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426F0" w14:textId="77777777" w:rsidR="00F53E93" w:rsidRPr="00F83600" w:rsidRDefault="00403AD4">
      <w:pPr>
        <w:spacing w:after="120"/>
        <w:jc w:val="right"/>
        <w:rPr>
          <w:rFonts w:ascii="Times New Roman" w:eastAsia="SimSun" w:hAnsi="Times New Roman" w:cs="Times New Roman"/>
          <w:i/>
          <w:iCs/>
          <w:sz w:val="28"/>
          <w:szCs w:val="28"/>
          <w:lang w:eastAsia="en-US"/>
        </w:rPr>
      </w:pPr>
      <w:r w:rsidRPr="00F83600">
        <w:rPr>
          <w:rFonts w:ascii="Times New Roman" w:eastAsia="SimSun" w:hAnsi="Times New Roman" w:cs="Times New Roman"/>
          <w:i/>
          <w:iCs/>
          <w:sz w:val="28"/>
          <w:szCs w:val="28"/>
          <w:lang w:eastAsia="en-US"/>
        </w:rPr>
        <w:t>Proiect</w:t>
      </w:r>
    </w:p>
    <w:p w14:paraId="6966A791" w14:textId="77777777" w:rsidR="00F53E93" w:rsidRPr="00F83600" w:rsidRDefault="00403AD4">
      <w:pPr>
        <w:spacing w:after="120"/>
        <w:jc w:val="center"/>
        <w:rPr>
          <w:rFonts w:ascii="Times New Roman" w:eastAsia="SimSun" w:hAnsi="Times New Roman" w:cs="Times New Roman"/>
          <w:b/>
          <w:bCs/>
          <w:sz w:val="28"/>
          <w:szCs w:val="28"/>
          <w:lang w:eastAsia="en-US"/>
        </w:rPr>
      </w:pPr>
      <w:r w:rsidRPr="00F83600">
        <w:rPr>
          <w:rFonts w:ascii="Times New Roman" w:eastAsia="SimSun" w:hAnsi="Times New Roman" w:cs="Times New Roman"/>
          <w:b/>
          <w:bCs/>
          <w:sz w:val="28"/>
          <w:szCs w:val="28"/>
          <w:lang w:eastAsia="en-US"/>
        </w:rPr>
        <w:t>GUVERNUL REPUBLICII MOLDOVA</w:t>
      </w:r>
    </w:p>
    <w:p w14:paraId="22375279" w14:textId="77777777" w:rsidR="00F53E93" w:rsidRPr="00F83600" w:rsidRDefault="00403AD4">
      <w:pPr>
        <w:spacing w:after="120"/>
        <w:jc w:val="center"/>
        <w:rPr>
          <w:rFonts w:ascii="Times New Roman" w:eastAsia="SimSun" w:hAnsi="Times New Roman" w:cs="Times New Roman"/>
          <w:b/>
          <w:sz w:val="32"/>
          <w:szCs w:val="32"/>
          <w:lang w:eastAsia="en-US"/>
        </w:rPr>
      </w:pPr>
      <w:r w:rsidRPr="00F83600">
        <w:rPr>
          <w:rFonts w:ascii="Times New Roman" w:eastAsia="SimSun" w:hAnsi="Times New Roman" w:cs="Times New Roman"/>
          <w:b/>
          <w:sz w:val="32"/>
          <w:szCs w:val="32"/>
          <w:lang w:eastAsia="en-US"/>
        </w:rPr>
        <w:t>HOTĂRÂRE nr._______</w:t>
      </w:r>
    </w:p>
    <w:p w14:paraId="3F63BBE8" w14:textId="77777777" w:rsidR="00F53E93" w:rsidRPr="00F83600" w:rsidRDefault="00403AD4">
      <w:pPr>
        <w:spacing w:after="120"/>
        <w:jc w:val="center"/>
        <w:rPr>
          <w:rFonts w:ascii="Times New Roman" w:eastAsia="SimSun" w:hAnsi="Times New Roman" w:cs="Times New Roman"/>
          <w:b/>
          <w:sz w:val="32"/>
          <w:szCs w:val="32"/>
          <w:lang w:eastAsia="en-US"/>
        </w:rPr>
      </w:pPr>
      <w:r w:rsidRPr="00F83600">
        <w:rPr>
          <w:rFonts w:ascii="Times New Roman" w:eastAsia="SimSun" w:hAnsi="Times New Roman" w:cs="Times New Roman"/>
          <w:b/>
          <w:sz w:val="32"/>
          <w:szCs w:val="32"/>
          <w:lang w:eastAsia="en-US"/>
        </w:rPr>
        <w:t>din______________2025</w:t>
      </w:r>
    </w:p>
    <w:p w14:paraId="702C85DA" w14:textId="77777777" w:rsidR="00F53E93" w:rsidRPr="00F83600" w:rsidRDefault="00403AD4">
      <w:pPr>
        <w:spacing w:after="120"/>
        <w:jc w:val="center"/>
        <w:rPr>
          <w:rFonts w:ascii="Times New Roman" w:eastAsia="SimSun" w:hAnsi="Times New Roman" w:cs="Times New Roman"/>
          <w:b/>
          <w:sz w:val="32"/>
          <w:szCs w:val="32"/>
          <w:lang w:eastAsia="en-US"/>
        </w:rPr>
      </w:pPr>
      <w:r w:rsidRPr="00F83600">
        <w:rPr>
          <w:rFonts w:ascii="Times New Roman" w:eastAsia="SimSun" w:hAnsi="Times New Roman" w:cs="Times New Roman"/>
          <w:b/>
          <w:sz w:val="32"/>
          <w:szCs w:val="32"/>
          <w:lang w:eastAsia="en-US"/>
        </w:rPr>
        <w:t>Chișinău</w:t>
      </w:r>
    </w:p>
    <w:p w14:paraId="7717DC7A" w14:textId="77777777" w:rsidR="00F53E93" w:rsidRPr="00F83600" w:rsidRDefault="00403AD4">
      <w:pPr>
        <w:spacing w:after="120"/>
        <w:jc w:val="center"/>
        <w:rPr>
          <w:rFonts w:ascii="Times New Roman" w:eastAsia="SimSun" w:hAnsi="Times New Roman" w:cs="Times New Roman"/>
          <w:sz w:val="24"/>
          <w:szCs w:val="24"/>
          <w:lang w:eastAsia="en-US"/>
        </w:rPr>
      </w:pPr>
      <w:bookmarkStart w:id="0" w:name="_Hlk207710878"/>
      <w:r w:rsidRPr="00F83600">
        <w:rPr>
          <w:rFonts w:ascii="Times New Roman" w:eastAsia="SimSun" w:hAnsi="Times New Roman" w:cs="Times New Roman"/>
          <w:b/>
          <w:sz w:val="28"/>
          <w:szCs w:val="28"/>
          <w:lang w:eastAsia="en-US"/>
        </w:rPr>
        <w:t>Cu privire la aprobarea</w:t>
      </w:r>
      <w:r w:rsidRPr="00F83600">
        <w:rPr>
          <w:rFonts w:ascii="Times New Roman" w:eastAsia="SimSun" w:hAnsi="Times New Roman" w:cs="Times New Roman"/>
          <w:b/>
          <w:sz w:val="32"/>
          <w:szCs w:val="32"/>
          <w:lang w:eastAsia="en-US"/>
        </w:rPr>
        <w:t xml:space="preserve"> </w:t>
      </w:r>
      <w:r w:rsidRPr="00F83600">
        <w:rPr>
          <w:rFonts w:ascii="Times New Roman" w:eastAsia="SimSun" w:hAnsi="Times New Roman" w:cs="Times New Roman"/>
          <w:b/>
          <w:bCs/>
          <w:sz w:val="28"/>
          <w:szCs w:val="28"/>
          <w:lang w:eastAsia="en-US"/>
        </w:rPr>
        <w:t>Programului național de management integrat al frontierei de stat pentru perioada 2026-2030</w:t>
      </w:r>
    </w:p>
    <w:bookmarkEnd w:id="0"/>
    <w:p w14:paraId="69721DE4" w14:textId="77777777" w:rsidR="00F53E93" w:rsidRPr="00F83600" w:rsidRDefault="00F53E93">
      <w:pPr>
        <w:spacing w:after="120"/>
        <w:ind w:firstLine="360"/>
        <w:jc w:val="both"/>
        <w:rPr>
          <w:rFonts w:ascii="Times New Roman" w:eastAsia="SimSun" w:hAnsi="Times New Roman" w:cs="Times New Roman"/>
          <w:sz w:val="28"/>
          <w:szCs w:val="28"/>
          <w:lang w:eastAsia="en-US"/>
        </w:rPr>
      </w:pPr>
    </w:p>
    <w:p w14:paraId="59F1B17B" w14:textId="77777777" w:rsidR="00F53E93" w:rsidRPr="00F83600" w:rsidRDefault="00403AD4" w:rsidP="00754027">
      <w:pPr>
        <w:tabs>
          <w:tab w:val="left" w:pos="851"/>
        </w:tabs>
        <w:spacing w:after="120"/>
        <w:ind w:firstLine="567"/>
        <w:jc w:val="both"/>
        <w:rPr>
          <w:rFonts w:ascii="Times New Roman" w:eastAsia="SimSun" w:hAnsi="Times New Roman" w:cs="Times New Roman"/>
          <w:sz w:val="28"/>
          <w:szCs w:val="28"/>
          <w:lang w:eastAsia="en-US"/>
        </w:rPr>
      </w:pPr>
      <w:r w:rsidRPr="00F83600">
        <w:rPr>
          <w:rFonts w:ascii="Times New Roman" w:eastAsia="SimSun" w:hAnsi="Times New Roman" w:cs="Times New Roman"/>
          <w:sz w:val="28"/>
          <w:szCs w:val="28"/>
          <w:lang w:eastAsia="en-US"/>
        </w:rPr>
        <w:t xml:space="preserve">În temeiul art. 5 lit. a) și art. 6 lit. h) din Legea nr.136/2017 cu privire la Guvern (Monitorul Oficial al Republicii Moldova, 2017, nr. 252, art. 412), cu modificările ulterioare, Guvernul </w:t>
      </w:r>
    </w:p>
    <w:p w14:paraId="2832ACFA" w14:textId="77777777" w:rsidR="00F53E93" w:rsidRPr="00F83600" w:rsidRDefault="00403AD4">
      <w:pPr>
        <w:tabs>
          <w:tab w:val="left" w:pos="851"/>
        </w:tabs>
        <w:spacing w:after="120"/>
        <w:ind w:firstLine="567"/>
        <w:jc w:val="center"/>
        <w:rPr>
          <w:rFonts w:ascii="Times New Roman" w:eastAsia="SimSun" w:hAnsi="Times New Roman" w:cs="Times New Roman"/>
          <w:strike/>
          <w:sz w:val="28"/>
          <w:szCs w:val="28"/>
          <w:lang w:eastAsia="en-US"/>
        </w:rPr>
      </w:pPr>
      <w:r w:rsidRPr="00F83600">
        <w:rPr>
          <w:rFonts w:ascii="Times New Roman" w:eastAsia="SimSun" w:hAnsi="Times New Roman" w:cs="Times New Roman"/>
          <w:b/>
          <w:bCs/>
          <w:sz w:val="28"/>
          <w:szCs w:val="28"/>
          <w:lang w:eastAsia="en-US"/>
        </w:rPr>
        <w:t>HOTĂRĂŞTE:</w:t>
      </w:r>
    </w:p>
    <w:p w14:paraId="3B22BEE0" w14:textId="77777777" w:rsidR="00F53E93" w:rsidRPr="00F83600" w:rsidRDefault="00403AD4">
      <w:pPr>
        <w:numPr>
          <w:ilvl w:val="0"/>
          <w:numId w:val="1"/>
        </w:numPr>
        <w:tabs>
          <w:tab w:val="left" w:pos="851"/>
        </w:tabs>
        <w:ind w:left="0" w:firstLine="567"/>
        <w:contextualSpacing/>
        <w:jc w:val="both"/>
        <w:rPr>
          <w:rFonts w:ascii="Times New Roman" w:eastAsia="SimSun" w:hAnsi="Times New Roman" w:cs="Times New Roman"/>
          <w:sz w:val="28"/>
          <w:szCs w:val="28"/>
          <w:lang w:eastAsia="en-US"/>
        </w:rPr>
      </w:pPr>
      <w:r w:rsidRPr="00F83600">
        <w:rPr>
          <w:rFonts w:ascii="Times New Roman" w:eastAsia="SimSun" w:hAnsi="Times New Roman" w:cs="Times New Roman"/>
          <w:sz w:val="28"/>
          <w:szCs w:val="28"/>
          <w:lang w:eastAsia="en-US"/>
        </w:rPr>
        <w:t>Se aprobă Programul național de management integrat al frontierei de stat pentru perioada 2026-2030 (se anexează).</w:t>
      </w:r>
    </w:p>
    <w:p w14:paraId="3F0158DD" w14:textId="77777777" w:rsidR="00F53E93" w:rsidRPr="00F83600" w:rsidRDefault="00F53E93">
      <w:pPr>
        <w:tabs>
          <w:tab w:val="left" w:pos="851"/>
        </w:tabs>
        <w:ind w:firstLine="567"/>
        <w:contextualSpacing/>
        <w:jc w:val="both"/>
        <w:rPr>
          <w:rFonts w:ascii="Times New Roman" w:eastAsia="SimSun" w:hAnsi="Times New Roman" w:cs="Times New Roman"/>
          <w:sz w:val="28"/>
          <w:szCs w:val="28"/>
          <w:lang w:eastAsia="en-US"/>
        </w:rPr>
      </w:pPr>
    </w:p>
    <w:p w14:paraId="31BAE6AF" w14:textId="77777777" w:rsidR="00F53E93" w:rsidRPr="00F83600" w:rsidRDefault="00403AD4">
      <w:pPr>
        <w:numPr>
          <w:ilvl w:val="0"/>
          <w:numId w:val="1"/>
        </w:numPr>
        <w:tabs>
          <w:tab w:val="left" w:pos="851"/>
        </w:tabs>
        <w:ind w:left="0" w:firstLine="567"/>
        <w:contextualSpacing/>
        <w:jc w:val="both"/>
        <w:rPr>
          <w:rFonts w:ascii="Times New Roman" w:eastAsia="SimSun" w:hAnsi="Times New Roman" w:cs="Times New Roman"/>
          <w:sz w:val="28"/>
          <w:szCs w:val="28"/>
          <w:lang w:eastAsia="en-US"/>
        </w:rPr>
      </w:pPr>
      <w:r w:rsidRPr="00F83600">
        <w:rPr>
          <w:rFonts w:ascii="Times New Roman" w:eastAsia="SimSun" w:hAnsi="Times New Roman" w:cs="Times New Roman"/>
          <w:sz w:val="28"/>
          <w:szCs w:val="28"/>
          <w:lang w:eastAsia="en-US"/>
        </w:rPr>
        <w:t>Autoritățile și instituțiile responsabile:</w:t>
      </w:r>
    </w:p>
    <w:p w14:paraId="6A309D97" w14:textId="71D258BC" w:rsidR="00F53E93" w:rsidRPr="00F83600" w:rsidRDefault="00403AD4" w:rsidP="00754027">
      <w:pPr>
        <w:pStyle w:val="Listparagraf"/>
        <w:numPr>
          <w:ilvl w:val="1"/>
          <w:numId w:val="34"/>
        </w:numPr>
        <w:tabs>
          <w:tab w:val="left" w:pos="567"/>
          <w:tab w:val="left" w:pos="630"/>
          <w:tab w:val="left" w:pos="993"/>
        </w:tabs>
        <w:jc w:val="both"/>
        <w:rPr>
          <w:rFonts w:ascii="Times New Roman" w:eastAsia="SimSun" w:hAnsi="Times New Roman" w:cs="Times New Roman"/>
          <w:sz w:val="28"/>
          <w:szCs w:val="28"/>
          <w:lang w:eastAsia="en-US"/>
        </w:rPr>
      </w:pPr>
      <w:r w:rsidRPr="00F83600">
        <w:rPr>
          <w:rFonts w:ascii="Times New Roman" w:eastAsia="SimSun" w:hAnsi="Times New Roman" w:cs="Times New Roman"/>
          <w:sz w:val="28"/>
          <w:szCs w:val="28"/>
          <w:lang w:eastAsia="en-US"/>
        </w:rPr>
        <w:t>vor asigura realizarea acțiunilor incluse în Planul de acțiuni al Programului;</w:t>
      </w:r>
    </w:p>
    <w:p w14:paraId="661A97C6" w14:textId="1F506BA6" w:rsidR="00F53E93" w:rsidRPr="00F83600" w:rsidRDefault="00754027" w:rsidP="00754027">
      <w:pPr>
        <w:pStyle w:val="Listparagraf"/>
        <w:tabs>
          <w:tab w:val="left" w:pos="567"/>
        </w:tabs>
        <w:ind w:left="0" w:firstLine="567"/>
        <w:jc w:val="both"/>
        <w:rPr>
          <w:rFonts w:ascii="Times New Roman" w:eastAsia="SimSun" w:hAnsi="Times New Roman" w:cs="Times New Roman"/>
          <w:sz w:val="28"/>
          <w:szCs w:val="28"/>
          <w:lang w:eastAsia="en-US"/>
        </w:rPr>
      </w:pPr>
      <w:r>
        <w:rPr>
          <w:rFonts w:ascii="Times New Roman" w:eastAsia="SimSun" w:hAnsi="Times New Roman" w:cs="Times New Roman"/>
          <w:sz w:val="28"/>
          <w:szCs w:val="28"/>
          <w:lang w:eastAsia="en-US"/>
        </w:rPr>
        <w:t>2.2.</w:t>
      </w:r>
      <w:r w:rsidR="00403AD4" w:rsidRPr="00F83600">
        <w:rPr>
          <w:rFonts w:ascii="Times New Roman" w:eastAsia="SimSun" w:hAnsi="Times New Roman" w:cs="Times New Roman"/>
          <w:sz w:val="28"/>
          <w:szCs w:val="28"/>
          <w:lang w:eastAsia="en-US"/>
        </w:rPr>
        <w:t xml:space="preserve"> vor prezenta anual Ministerului Afacerilor Interne, până la 10 februarie, precum și la solicitare, informația privind gradul de realizare al Planul</w:t>
      </w:r>
      <w:r w:rsidR="00610238">
        <w:rPr>
          <w:rFonts w:ascii="Times New Roman" w:eastAsia="SimSun" w:hAnsi="Times New Roman" w:cs="Times New Roman"/>
          <w:sz w:val="28"/>
          <w:szCs w:val="28"/>
          <w:lang w:eastAsia="en-US"/>
        </w:rPr>
        <w:t>ui</w:t>
      </w:r>
      <w:r w:rsidR="00403AD4" w:rsidRPr="00F83600">
        <w:rPr>
          <w:rFonts w:ascii="Times New Roman" w:eastAsia="SimSun" w:hAnsi="Times New Roman" w:cs="Times New Roman"/>
          <w:sz w:val="28"/>
          <w:szCs w:val="28"/>
          <w:lang w:eastAsia="en-US"/>
        </w:rPr>
        <w:t xml:space="preserve"> de acțiuni.</w:t>
      </w:r>
    </w:p>
    <w:p w14:paraId="253D72AE" w14:textId="77777777" w:rsidR="00F53E93" w:rsidRPr="00F83600" w:rsidRDefault="00F53E93">
      <w:pPr>
        <w:tabs>
          <w:tab w:val="left" w:pos="630"/>
          <w:tab w:val="left" w:pos="810"/>
          <w:tab w:val="left" w:pos="851"/>
          <w:tab w:val="left" w:pos="993"/>
        </w:tabs>
        <w:ind w:firstLine="360"/>
        <w:contextualSpacing/>
        <w:jc w:val="both"/>
        <w:rPr>
          <w:rFonts w:ascii="Times New Roman" w:eastAsia="SimSun" w:hAnsi="Times New Roman" w:cs="Times New Roman"/>
          <w:sz w:val="28"/>
          <w:szCs w:val="28"/>
          <w:lang w:eastAsia="en-US"/>
        </w:rPr>
      </w:pPr>
    </w:p>
    <w:p w14:paraId="41653854" w14:textId="77777777" w:rsidR="00F53E93" w:rsidRPr="00F83600" w:rsidRDefault="00403AD4" w:rsidP="00754027">
      <w:pPr>
        <w:numPr>
          <w:ilvl w:val="0"/>
          <w:numId w:val="1"/>
        </w:numPr>
        <w:tabs>
          <w:tab w:val="left" w:pos="851"/>
        </w:tabs>
        <w:ind w:left="0" w:firstLine="567"/>
        <w:contextualSpacing/>
        <w:jc w:val="both"/>
        <w:rPr>
          <w:rFonts w:ascii="Times New Roman" w:eastAsia="SimSun" w:hAnsi="Times New Roman" w:cs="Times New Roman"/>
          <w:sz w:val="28"/>
          <w:szCs w:val="28"/>
          <w:lang w:eastAsia="en-US"/>
        </w:rPr>
      </w:pPr>
      <w:r w:rsidRPr="00F83600">
        <w:rPr>
          <w:rFonts w:ascii="Times New Roman" w:eastAsia="SimSun" w:hAnsi="Times New Roman" w:cs="Times New Roman"/>
          <w:sz w:val="28"/>
          <w:szCs w:val="28"/>
          <w:lang w:eastAsia="en-US"/>
        </w:rPr>
        <w:t>Ministerul Afacerilor Interne va prezenta Cancelariei de Stat:</w:t>
      </w:r>
    </w:p>
    <w:p w14:paraId="632ED46B" w14:textId="781C4E14" w:rsidR="00F53E93" w:rsidRPr="00F83600" w:rsidRDefault="00754027" w:rsidP="00754027">
      <w:pPr>
        <w:pStyle w:val="Listparagraf"/>
        <w:tabs>
          <w:tab w:val="left" w:pos="630"/>
          <w:tab w:val="left" w:pos="810"/>
          <w:tab w:val="left" w:pos="851"/>
        </w:tabs>
        <w:ind w:left="0" w:firstLine="567"/>
        <w:jc w:val="both"/>
        <w:rPr>
          <w:rFonts w:ascii="Times New Roman" w:eastAsia="SimSun" w:hAnsi="Times New Roman" w:cs="Times New Roman"/>
          <w:sz w:val="28"/>
          <w:szCs w:val="28"/>
          <w:lang w:eastAsia="en-US"/>
        </w:rPr>
      </w:pPr>
      <w:r>
        <w:rPr>
          <w:rFonts w:ascii="Times New Roman" w:eastAsia="SimSun" w:hAnsi="Times New Roman" w:cs="Times New Roman"/>
          <w:sz w:val="28"/>
          <w:szCs w:val="28"/>
          <w:lang w:eastAsia="en-US"/>
        </w:rPr>
        <w:t xml:space="preserve">3.1. </w:t>
      </w:r>
      <w:r w:rsidR="00403AD4" w:rsidRPr="00F83600">
        <w:rPr>
          <w:rFonts w:ascii="Times New Roman" w:eastAsia="SimSun" w:hAnsi="Times New Roman" w:cs="Times New Roman"/>
          <w:sz w:val="28"/>
          <w:szCs w:val="28"/>
          <w:lang w:eastAsia="en-US"/>
        </w:rPr>
        <w:t xml:space="preserve">anual, </w:t>
      </w:r>
      <w:proofErr w:type="spellStart"/>
      <w:r w:rsidR="00630F4C">
        <w:rPr>
          <w:rFonts w:ascii="Times New Roman" w:eastAsia="SimSun" w:hAnsi="Times New Roman" w:cs="Times New Roman"/>
          <w:sz w:val="28"/>
          <w:szCs w:val="28"/>
          <w:lang w:eastAsia="en-US"/>
        </w:rPr>
        <w:t>pînă</w:t>
      </w:r>
      <w:proofErr w:type="spellEnd"/>
      <w:r w:rsidR="00630F4C">
        <w:rPr>
          <w:rFonts w:ascii="Times New Roman" w:eastAsia="SimSun" w:hAnsi="Times New Roman" w:cs="Times New Roman"/>
          <w:sz w:val="28"/>
          <w:szCs w:val="28"/>
          <w:lang w:eastAsia="en-US"/>
        </w:rPr>
        <w:t xml:space="preserve"> la data de</w:t>
      </w:r>
      <w:r w:rsidR="00403AD4" w:rsidRPr="00F83600">
        <w:rPr>
          <w:rFonts w:ascii="Times New Roman" w:eastAsia="SimSun" w:hAnsi="Times New Roman" w:cs="Times New Roman"/>
          <w:sz w:val="28"/>
          <w:szCs w:val="28"/>
          <w:lang w:eastAsia="en-US"/>
        </w:rPr>
        <w:t xml:space="preserve"> 25 februarie, raportul de progres privind implementarea Programului, începând cu anul 2027 pentru activitățile realizate în primul an de implementare;</w:t>
      </w:r>
    </w:p>
    <w:p w14:paraId="1697E7E9" w14:textId="1678872B" w:rsidR="00F53E93" w:rsidRPr="00F83600" w:rsidRDefault="00754027" w:rsidP="00754027">
      <w:pPr>
        <w:pStyle w:val="Listparagraf"/>
        <w:tabs>
          <w:tab w:val="left" w:pos="630"/>
          <w:tab w:val="left" w:pos="810"/>
          <w:tab w:val="left" w:pos="851"/>
        </w:tabs>
        <w:ind w:left="0" w:firstLine="567"/>
        <w:jc w:val="both"/>
        <w:rPr>
          <w:rFonts w:ascii="Times New Roman" w:eastAsia="SimSun" w:hAnsi="Times New Roman" w:cs="Times New Roman"/>
          <w:sz w:val="28"/>
          <w:szCs w:val="28"/>
          <w:lang w:eastAsia="en-US"/>
        </w:rPr>
      </w:pPr>
      <w:r>
        <w:rPr>
          <w:rFonts w:ascii="Times New Roman" w:eastAsia="SimSun" w:hAnsi="Times New Roman" w:cs="Times New Roman"/>
          <w:sz w:val="28"/>
          <w:szCs w:val="28"/>
          <w:lang w:eastAsia="en-US"/>
        </w:rPr>
        <w:t xml:space="preserve">3.2. </w:t>
      </w:r>
      <w:proofErr w:type="spellStart"/>
      <w:r w:rsidR="00630F4C">
        <w:rPr>
          <w:rFonts w:ascii="Times New Roman" w:eastAsia="SimSun" w:hAnsi="Times New Roman" w:cs="Times New Roman"/>
          <w:sz w:val="28"/>
          <w:szCs w:val="28"/>
          <w:lang w:eastAsia="en-US"/>
        </w:rPr>
        <w:t>pînă</w:t>
      </w:r>
      <w:proofErr w:type="spellEnd"/>
      <w:r w:rsidR="00630F4C">
        <w:rPr>
          <w:rFonts w:ascii="Times New Roman" w:eastAsia="SimSun" w:hAnsi="Times New Roman" w:cs="Times New Roman"/>
          <w:sz w:val="28"/>
          <w:szCs w:val="28"/>
          <w:lang w:eastAsia="en-US"/>
        </w:rPr>
        <w:t xml:space="preserve"> la data de</w:t>
      </w:r>
      <w:r w:rsidR="00403AD4" w:rsidRPr="00F83600">
        <w:rPr>
          <w:rFonts w:ascii="Times New Roman" w:eastAsia="SimSun" w:hAnsi="Times New Roman" w:cs="Times New Roman"/>
          <w:sz w:val="28"/>
          <w:szCs w:val="28"/>
          <w:lang w:eastAsia="en-US"/>
        </w:rPr>
        <w:t xml:space="preserve"> </w:t>
      </w:r>
      <w:r w:rsidR="000A772A">
        <w:rPr>
          <w:rFonts w:ascii="Times New Roman" w:eastAsia="SimSun" w:hAnsi="Times New Roman" w:cs="Times New Roman"/>
          <w:sz w:val="28"/>
          <w:szCs w:val="28"/>
          <w:lang w:eastAsia="en-US"/>
        </w:rPr>
        <w:t>25 februarie</w:t>
      </w:r>
      <w:r w:rsidR="00403AD4" w:rsidRPr="00F83600">
        <w:rPr>
          <w:rFonts w:ascii="Times New Roman" w:eastAsia="SimSun" w:hAnsi="Times New Roman" w:cs="Times New Roman"/>
          <w:sz w:val="28"/>
          <w:szCs w:val="28"/>
          <w:lang w:eastAsia="en-US"/>
        </w:rPr>
        <w:t xml:space="preserve"> 2028, raportul de evaluare intermediară pentru 2 ani;</w:t>
      </w:r>
    </w:p>
    <w:p w14:paraId="5CA8A3B8" w14:textId="320B5735" w:rsidR="00F53E93" w:rsidRPr="00F83600" w:rsidRDefault="00754027" w:rsidP="00754027">
      <w:pPr>
        <w:pStyle w:val="Listparagraf"/>
        <w:tabs>
          <w:tab w:val="left" w:pos="851"/>
        </w:tabs>
        <w:ind w:left="0" w:firstLine="567"/>
        <w:jc w:val="both"/>
        <w:rPr>
          <w:rFonts w:ascii="Times New Roman" w:eastAsia="SimSun" w:hAnsi="Times New Roman" w:cs="Times New Roman"/>
          <w:sz w:val="28"/>
          <w:szCs w:val="28"/>
          <w:lang w:eastAsia="en-US"/>
        </w:rPr>
      </w:pPr>
      <w:r>
        <w:rPr>
          <w:rFonts w:ascii="Times New Roman" w:eastAsia="SimSun" w:hAnsi="Times New Roman" w:cs="Times New Roman"/>
          <w:sz w:val="28"/>
          <w:szCs w:val="28"/>
          <w:lang w:eastAsia="en-US"/>
        </w:rPr>
        <w:t xml:space="preserve">3.3. </w:t>
      </w:r>
      <w:proofErr w:type="spellStart"/>
      <w:r w:rsidR="00630F4C">
        <w:rPr>
          <w:rFonts w:ascii="Times New Roman" w:eastAsia="SimSun" w:hAnsi="Times New Roman" w:cs="Times New Roman"/>
          <w:sz w:val="28"/>
          <w:szCs w:val="28"/>
          <w:lang w:eastAsia="en-US"/>
        </w:rPr>
        <w:t>pînă</w:t>
      </w:r>
      <w:proofErr w:type="spellEnd"/>
      <w:r w:rsidR="00630F4C">
        <w:rPr>
          <w:rFonts w:ascii="Times New Roman" w:eastAsia="SimSun" w:hAnsi="Times New Roman" w:cs="Times New Roman"/>
          <w:sz w:val="28"/>
          <w:szCs w:val="28"/>
          <w:lang w:eastAsia="en-US"/>
        </w:rPr>
        <w:t xml:space="preserve"> la data de</w:t>
      </w:r>
      <w:r w:rsidR="00403AD4" w:rsidRPr="00F83600">
        <w:rPr>
          <w:rFonts w:ascii="Times New Roman" w:eastAsia="SimSun" w:hAnsi="Times New Roman" w:cs="Times New Roman"/>
          <w:sz w:val="28"/>
          <w:szCs w:val="28"/>
          <w:lang w:eastAsia="en-US"/>
        </w:rPr>
        <w:t xml:space="preserve"> </w:t>
      </w:r>
      <w:r w:rsidR="000A772A">
        <w:rPr>
          <w:rFonts w:ascii="Times New Roman" w:eastAsia="SimSun" w:hAnsi="Times New Roman" w:cs="Times New Roman"/>
          <w:sz w:val="28"/>
          <w:szCs w:val="28"/>
          <w:lang w:eastAsia="en-US"/>
        </w:rPr>
        <w:t>25 februarie</w:t>
      </w:r>
      <w:r w:rsidR="000A772A" w:rsidRPr="00F83600">
        <w:rPr>
          <w:rFonts w:ascii="Times New Roman" w:eastAsia="SimSun" w:hAnsi="Times New Roman" w:cs="Times New Roman"/>
          <w:sz w:val="28"/>
          <w:szCs w:val="28"/>
          <w:lang w:eastAsia="en-US"/>
        </w:rPr>
        <w:t xml:space="preserve"> </w:t>
      </w:r>
      <w:r w:rsidR="00403AD4" w:rsidRPr="00F83600">
        <w:rPr>
          <w:rFonts w:ascii="Times New Roman" w:eastAsia="SimSun" w:hAnsi="Times New Roman" w:cs="Times New Roman"/>
          <w:sz w:val="28"/>
          <w:szCs w:val="28"/>
          <w:lang w:eastAsia="en-US"/>
        </w:rPr>
        <w:t>2031, raportul de evaluare finală.</w:t>
      </w:r>
    </w:p>
    <w:p w14:paraId="4C9DAE06" w14:textId="77777777" w:rsidR="00F53E93" w:rsidRPr="00F83600" w:rsidRDefault="00F53E93">
      <w:pPr>
        <w:tabs>
          <w:tab w:val="left" w:pos="567"/>
          <w:tab w:val="left" w:pos="630"/>
          <w:tab w:val="left" w:pos="851"/>
        </w:tabs>
        <w:ind w:firstLine="360"/>
        <w:contextualSpacing/>
        <w:jc w:val="both"/>
        <w:rPr>
          <w:rFonts w:ascii="Times New Roman" w:eastAsia="SimSun" w:hAnsi="Times New Roman" w:cs="Times New Roman"/>
          <w:sz w:val="28"/>
          <w:szCs w:val="28"/>
          <w:lang w:eastAsia="en-US"/>
        </w:rPr>
      </w:pPr>
    </w:p>
    <w:p w14:paraId="5829F066" w14:textId="77777777" w:rsidR="00F53E93" w:rsidRPr="00F83600" w:rsidRDefault="00403AD4">
      <w:pPr>
        <w:numPr>
          <w:ilvl w:val="0"/>
          <w:numId w:val="1"/>
        </w:numPr>
        <w:tabs>
          <w:tab w:val="left" w:pos="851"/>
        </w:tabs>
        <w:ind w:left="0" w:firstLine="567"/>
        <w:contextualSpacing/>
        <w:jc w:val="both"/>
        <w:rPr>
          <w:rFonts w:ascii="Times New Roman" w:eastAsia="SimSun" w:hAnsi="Times New Roman" w:cs="Times New Roman"/>
          <w:sz w:val="28"/>
          <w:szCs w:val="28"/>
        </w:rPr>
      </w:pPr>
      <w:r w:rsidRPr="00F83600">
        <w:rPr>
          <w:rFonts w:ascii="Times New Roman" w:eastAsia="SimSun" w:hAnsi="Times New Roman" w:cs="Times New Roman"/>
          <w:sz w:val="28"/>
          <w:szCs w:val="28"/>
          <w:lang w:eastAsia="en-US"/>
        </w:rPr>
        <w:t xml:space="preserve">Finanțarea acțiunilor prevăzute în prezenta hotărâre se va efectua din contul </w:t>
      </w:r>
      <w:r w:rsidR="00ED39D8" w:rsidRPr="00F83600">
        <w:rPr>
          <w:rFonts w:ascii="Times New Roman" w:eastAsia="SimSun" w:hAnsi="Times New Roman" w:cs="Times New Roman"/>
          <w:sz w:val="28"/>
          <w:szCs w:val="28"/>
          <w:lang w:eastAsia="en-US"/>
        </w:rPr>
        <w:t>și</w:t>
      </w:r>
      <w:r w:rsidRPr="00F83600">
        <w:rPr>
          <w:rFonts w:ascii="Times New Roman" w:eastAsia="SimSun" w:hAnsi="Times New Roman" w:cs="Times New Roman"/>
          <w:sz w:val="28"/>
          <w:szCs w:val="28"/>
          <w:lang w:eastAsia="en-US"/>
        </w:rPr>
        <w:t xml:space="preserve"> în limitele alocațiilor aprobate în aceste scopuri în bugetele </w:t>
      </w:r>
      <w:r w:rsidR="00ED39D8" w:rsidRPr="00F83600">
        <w:rPr>
          <w:rFonts w:ascii="Times New Roman" w:eastAsia="SimSun" w:hAnsi="Times New Roman" w:cs="Times New Roman"/>
          <w:sz w:val="28"/>
          <w:szCs w:val="28"/>
          <w:lang w:eastAsia="en-US"/>
        </w:rPr>
        <w:t>autorităților</w:t>
      </w:r>
      <w:r w:rsidRPr="00F83600">
        <w:rPr>
          <w:rFonts w:ascii="Times New Roman" w:eastAsia="SimSun" w:hAnsi="Times New Roman" w:cs="Times New Roman"/>
          <w:sz w:val="28"/>
          <w:szCs w:val="28"/>
          <w:lang w:eastAsia="en-US"/>
        </w:rPr>
        <w:t xml:space="preserve"> implicate, precum </w:t>
      </w:r>
      <w:r w:rsidR="00ED39D8" w:rsidRPr="00F83600">
        <w:rPr>
          <w:rFonts w:ascii="Times New Roman" w:eastAsia="SimSun" w:hAnsi="Times New Roman" w:cs="Times New Roman"/>
          <w:sz w:val="28"/>
          <w:szCs w:val="28"/>
          <w:lang w:eastAsia="en-US"/>
        </w:rPr>
        <w:t>și</w:t>
      </w:r>
      <w:r w:rsidRPr="00F83600">
        <w:rPr>
          <w:rFonts w:ascii="Times New Roman" w:eastAsia="SimSun" w:hAnsi="Times New Roman" w:cs="Times New Roman"/>
          <w:sz w:val="28"/>
          <w:szCs w:val="28"/>
          <w:lang w:eastAsia="en-US"/>
        </w:rPr>
        <w:t xml:space="preserve"> din alte surse, conform </w:t>
      </w:r>
      <w:r w:rsidR="00ED39D8" w:rsidRPr="00F83600">
        <w:rPr>
          <w:rFonts w:ascii="Times New Roman" w:eastAsia="SimSun" w:hAnsi="Times New Roman" w:cs="Times New Roman"/>
          <w:sz w:val="28"/>
          <w:szCs w:val="28"/>
          <w:lang w:eastAsia="en-US"/>
        </w:rPr>
        <w:t>legislației</w:t>
      </w:r>
      <w:r w:rsidRPr="00F83600">
        <w:rPr>
          <w:rFonts w:ascii="Times New Roman" w:eastAsia="SimSun" w:hAnsi="Times New Roman" w:cs="Times New Roman"/>
          <w:sz w:val="28"/>
          <w:szCs w:val="28"/>
          <w:lang w:eastAsia="en-US"/>
        </w:rPr>
        <w:t>.</w:t>
      </w:r>
    </w:p>
    <w:p w14:paraId="5BF85930" w14:textId="77777777" w:rsidR="00F53E93" w:rsidRPr="00F83600" w:rsidRDefault="00F53E93">
      <w:pPr>
        <w:tabs>
          <w:tab w:val="left" w:pos="567"/>
          <w:tab w:val="left" w:pos="630"/>
          <w:tab w:val="left" w:pos="851"/>
        </w:tabs>
        <w:ind w:firstLine="567"/>
        <w:contextualSpacing/>
        <w:jc w:val="both"/>
        <w:rPr>
          <w:rFonts w:ascii="Times New Roman" w:eastAsia="SimSun" w:hAnsi="Times New Roman" w:cs="Times New Roman"/>
          <w:sz w:val="28"/>
          <w:szCs w:val="28"/>
          <w:lang w:eastAsia="en-US"/>
        </w:rPr>
      </w:pPr>
    </w:p>
    <w:p w14:paraId="61826200" w14:textId="77777777" w:rsidR="00F53E93" w:rsidRDefault="00403AD4">
      <w:pPr>
        <w:numPr>
          <w:ilvl w:val="0"/>
          <w:numId w:val="1"/>
        </w:numPr>
        <w:tabs>
          <w:tab w:val="left" w:pos="851"/>
        </w:tabs>
        <w:ind w:left="0" w:firstLine="567"/>
        <w:contextualSpacing/>
        <w:jc w:val="both"/>
        <w:rPr>
          <w:rFonts w:ascii="Times New Roman" w:eastAsia="SimSun" w:hAnsi="Times New Roman" w:cs="Times New Roman"/>
          <w:sz w:val="28"/>
          <w:szCs w:val="28"/>
          <w:lang w:eastAsia="en-US"/>
        </w:rPr>
      </w:pPr>
      <w:r w:rsidRPr="00F83600">
        <w:rPr>
          <w:rFonts w:ascii="Times New Roman" w:eastAsia="SimSun" w:hAnsi="Times New Roman" w:cs="Times New Roman"/>
          <w:sz w:val="28"/>
          <w:szCs w:val="28"/>
          <w:lang w:eastAsia="en-US"/>
        </w:rPr>
        <w:t>Controlul asupra executării prezentei hotărâri se pune în sarcina Ministerului Afacerilor Interne.</w:t>
      </w:r>
    </w:p>
    <w:p w14:paraId="61F6727D" w14:textId="77777777" w:rsidR="00ED60AC" w:rsidRDefault="00ED60AC" w:rsidP="00ED60AC">
      <w:pPr>
        <w:pStyle w:val="Listparagraf"/>
        <w:rPr>
          <w:rFonts w:ascii="Times New Roman" w:eastAsia="SimSun" w:hAnsi="Times New Roman" w:cs="Times New Roman"/>
          <w:sz w:val="28"/>
          <w:szCs w:val="28"/>
          <w:lang w:eastAsia="en-US"/>
        </w:rPr>
      </w:pPr>
    </w:p>
    <w:p w14:paraId="4693131B" w14:textId="77777777" w:rsidR="00ED60AC" w:rsidRPr="00F83600" w:rsidRDefault="00ED60AC">
      <w:pPr>
        <w:numPr>
          <w:ilvl w:val="0"/>
          <w:numId w:val="1"/>
        </w:numPr>
        <w:tabs>
          <w:tab w:val="left" w:pos="851"/>
        </w:tabs>
        <w:ind w:left="0" w:firstLine="567"/>
        <w:contextualSpacing/>
        <w:jc w:val="both"/>
        <w:rPr>
          <w:rFonts w:ascii="Times New Roman" w:eastAsia="SimSun" w:hAnsi="Times New Roman" w:cs="Times New Roman"/>
          <w:sz w:val="28"/>
          <w:szCs w:val="28"/>
          <w:lang w:eastAsia="en-US"/>
        </w:rPr>
      </w:pPr>
      <w:r>
        <w:rPr>
          <w:rFonts w:ascii="Times New Roman" w:eastAsia="SimSun" w:hAnsi="Times New Roman" w:cs="Times New Roman"/>
          <w:sz w:val="28"/>
          <w:szCs w:val="28"/>
          <w:lang w:eastAsia="en-US"/>
        </w:rPr>
        <w:t>Prezenta hotărâre intră în vigoare la data de 01 ianuarie 2026.</w:t>
      </w:r>
    </w:p>
    <w:p w14:paraId="1350C9A7" w14:textId="77777777" w:rsidR="00F53E93" w:rsidRPr="00F83600" w:rsidRDefault="00F53E93">
      <w:pPr>
        <w:tabs>
          <w:tab w:val="left" w:pos="567"/>
          <w:tab w:val="left" w:pos="630"/>
          <w:tab w:val="left" w:pos="851"/>
        </w:tabs>
        <w:spacing w:after="120"/>
        <w:ind w:firstLine="360"/>
        <w:contextualSpacing/>
        <w:jc w:val="both"/>
        <w:rPr>
          <w:rFonts w:ascii="Times New Roman" w:eastAsia="SimSun" w:hAnsi="Times New Roman" w:cs="Times New Roman"/>
          <w:sz w:val="28"/>
          <w:szCs w:val="28"/>
          <w:lang w:eastAsia="en-US"/>
        </w:rPr>
      </w:pPr>
    </w:p>
    <w:p w14:paraId="1D54D327" w14:textId="77777777" w:rsidR="00F53E93" w:rsidRPr="00F83600" w:rsidRDefault="00F53E93">
      <w:pPr>
        <w:spacing w:after="120"/>
        <w:rPr>
          <w:rFonts w:ascii="Times New Roman" w:eastAsia="SimSun" w:hAnsi="Times New Roman" w:cs="Times New Roman"/>
          <w:sz w:val="22"/>
          <w:szCs w:val="22"/>
          <w:lang w:eastAsia="en-US"/>
        </w:rPr>
      </w:pPr>
    </w:p>
    <w:p w14:paraId="5A353D95" w14:textId="77777777" w:rsidR="00F53E93" w:rsidRPr="00F83600" w:rsidRDefault="00403AD4">
      <w:pPr>
        <w:tabs>
          <w:tab w:val="left" w:pos="0"/>
        </w:tabs>
        <w:spacing w:after="120"/>
        <w:jc w:val="both"/>
        <w:rPr>
          <w:rFonts w:ascii="Times New Roman" w:eastAsia="SimSun" w:hAnsi="Times New Roman" w:cs="Times New Roman"/>
          <w:strike/>
          <w:sz w:val="28"/>
          <w:szCs w:val="28"/>
          <w:lang w:eastAsia="en-US"/>
        </w:rPr>
      </w:pPr>
      <w:r w:rsidRPr="00F83600">
        <w:rPr>
          <w:rFonts w:ascii="Times New Roman" w:eastAsia="SimSun" w:hAnsi="Times New Roman" w:cs="Times New Roman"/>
          <w:b/>
          <w:sz w:val="28"/>
          <w:szCs w:val="28"/>
          <w:lang w:eastAsia="en-US"/>
        </w:rPr>
        <w:t>Prim-ministru</w:t>
      </w:r>
      <w:r w:rsidRPr="00F83600">
        <w:rPr>
          <w:rFonts w:ascii="Times New Roman" w:eastAsia="SimSun" w:hAnsi="Times New Roman" w:cs="Times New Roman"/>
          <w:b/>
          <w:sz w:val="28"/>
          <w:szCs w:val="28"/>
          <w:lang w:eastAsia="en-US"/>
        </w:rPr>
        <w:tab/>
      </w:r>
      <w:r w:rsidRPr="00F83600">
        <w:rPr>
          <w:rFonts w:ascii="Times New Roman" w:eastAsia="SimSun" w:hAnsi="Times New Roman" w:cs="Times New Roman"/>
          <w:b/>
          <w:sz w:val="28"/>
          <w:szCs w:val="28"/>
          <w:lang w:eastAsia="en-US"/>
        </w:rPr>
        <w:tab/>
      </w:r>
      <w:r w:rsidRPr="00F83600">
        <w:rPr>
          <w:rFonts w:ascii="Times New Roman" w:eastAsia="SimSun" w:hAnsi="Times New Roman" w:cs="Times New Roman"/>
          <w:b/>
          <w:sz w:val="28"/>
          <w:szCs w:val="28"/>
          <w:lang w:eastAsia="en-US"/>
        </w:rPr>
        <w:tab/>
      </w:r>
      <w:r w:rsidRPr="00F83600">
        <w:rPr>
          <w:rFonts w:ascii="Times New Roman" w:eastAsia="SimSun" w:hAnsi="Times New Roman" w:cs="Times New Roman"/>
          <w:b/>
          <w:sz w:val="28"/>
          <w:szCs w:val="28"/>
          <w:lang w:eastAsia="en-US"/>
        </w:rPr>
        <w:tab/>
      </w:r>
      <w:r w:rsidRPr="00F83600">
        <w:rPr>
          <w:rFonts w:ascii="Times New Roman" w:eastAsia="DengXian" w:hAnsi="Times New Roman" w:cs="Times New Roman"/>
          <w:b/>
          <w:sz w:val="28"/>
          <w:szCs w:val="28"/>
        </w:rPr>
        <w:tab/>
      </w:r>
      <w:r w:rsidR="007B3B4F">
        <w:rPr>
          <w:rFonts w:ascii="Times New Roman" w:eastAsia="DengXian" w:hAnsi="Times New Roman" w:cs="Times New Roman"/>
          <w:b/>
          <w:sz w:val="28"/>
          <w:szCs w:val="28"/>
        </w:rPr>
        <w:t xml:space="preserve">                   Alexandru MUNTEANU</w:t>
      </w:r>
    </w:p>
    <w:p w14:paraId="478862BB" w14:textId="77777777" w:rsidR="00F53E93" w:rsidRPr="00F83600" w:rsidRDefault="00F53E93">
      <w:pPr>
        <w:tabs>
          <w:tab w:val="left" w:pos="0"/>
        </w:tabs>
        <w:spacing w:after="120"/>
        <w:jc w:val="both"/>
        <w:rPr>
          <w:rFonts w:ascii="Times New Roman" w:eastAsia="DengXian" w:hAnsi="Times New Roman" w:cs="Times New Roman"/>
          <w:sz w:val="28"/>
          <w:szCs w:val="28"/>
        </w:rPr>
      </w:pPr>
    </w:p>
    <w:p w14:paraId="56408576" w14:textId="77777777" w:rsidR="00F53E93" w:rsidRPr="00F83600" w:rsidRDefault="00F53E93">
      <w:pPr>
        <w:tabs>
          <w:tab w:val="left" w:pos="0"/>
        </w:tabs>
        <w:spacing w:after="120"/>
        <w:jc w:val="both"/>
        <w:rPr>
          <w:rFonts w:ascii="Times New Roman" w:eastAsia="DengXian" w:hAnsi="Times New Roman" w:cs="Times New Roman"/>
          <w:sz w:val="28"/>
          <w:szCs w:val="28"/>
        </w:rPr>
      </w:pPr>
    </w:p>
    <w:p w14:paraId="044CDE6E" w14:textId="77777777" w:rsidR="00F53E93" w:rsidRPr="00F83600" w:rsidRDefault="00F53E93">
      <w:pPr>
        <w:tabs>
          <w:tab w:val="left" w:pos="0"/>
        </w:tabs>
        <w:spacing w:after="120"/>
        <w:jc w:val="both"/>
        <w:rPr>
          <w:rFonts w:ascii="Times New Roman" w:eastAsia="DengXian" w:hAnsi="Times New Roman" w:cs="Times New Roman"/>
          <w:sz w:val="28"/>
          <w:szCs w:val="28"/>
        </w:rPr>
      </w:pPr>
    </w:p>
    <w:p w14:paraId="13FDDE48" w14:textId="77777777" w:rsidR="00F53E93" w:rsidRPr="00F83600" w:rsidRDefault="00403AD4">
      <w:pPr>
        <w:tabs>
          <w:tab w:val="left" w:pos="0"/>
        </w:tabs>
        <w:spacing w:after="120"/>
        <w:jc w:val="both"/>
        <w:rPr>
          <w:rFonts w:ascii="Times New Roman" w:eastAsia="SimSun" w:hAnsi="Times New Roman" w:cs="Times New Roman"/>
          <w:sz w:val="28"/>
          <w:szCs w:val="28"/>
          <w:lang w:eastAsia="en-US"/>
        </w:rPr>
      </w:pPr>
      <w:r w:rsidRPr="00F83600">
        <w:rPr>
          <w:rFonts w:ascii="Times New Roman" w:eastAsia="SimSun" w:hAnsi="Times New Roman" w:cs="Times New Roman"/>
          <w:sz w:val="28"/>
          <w:szCs w:val="28"/>
          <w:lang w:eastAsia="en-US"/>
        </w:rPr>
        <w:t>Contrasemnează:</w:t>
      </w:r>
    </w:p>
    <w:p w14:paraId="0D452C1A" w14:textId="77777777" w:rsidR="00F53E93" w:rsidRPr="00F83600" w:rsidRDefault="00F53E93">
      <w:pPr>
        <w:tabs>
          <w:tab w:val="left" w:pos="0"/>
        </w:tabs>
        <w:spacing w:after="120"/>
        <w:ind w:firstLine="709"/>
        <w:jc w:val="both"/>
        <w:rPr>
          <w:rFonts w:ascii="Times New Roman" w:eastAsia="SimSun" w:hAnsi="Times New Roman" w:cs="Times New Roman"/>
          <w:sz w:val="28"/>
          <w:szCs w:val="28"/>
          <w:lang w:eastAsia="en-US"/>
        </w:rPr>
      </w:pPr>
    </w:p>
    <w:p w14:paraId="31B9A0E9" w14:textId="77777777" w:rsidR="00F53E93" w:rsidRPr="00F83600" w:rsidRDefault="00403AD4">
      <w:pPr>
        <w:spacing w:after="120"/>
        <w:ind w:right="-285"/>
        <w:jc w:val="both"/>
        <w:rPr>
          <w:rFonts w:ascii="Times New Roman" w:eastAsia="SimSun" w:hAnsi="Times New Roman" w:cs="Times New Roman"/>
          <w:sz w:val="28"/>
          <w:szCs w:val="28"/>
          <w:lang w:eastAsia="en-US"/>
        </w:rPr>
      </w:pPr>
      <w:r w:rsidRPr="00F83600">
        <w:rPr>
          <w:rFonts w:ascii="Times New Roman" w:eastAsia="SimSun" w:hAnsi="Times New Roman" w:cs="Times New Roman"/>
          <w:sz w:val="28"/>
          <w:szCs w:val="28"/>
          <w:lang w:eastAsia="en-US"/>
        </w:rPr>
        <w:t xml:space="preserve">Viceprim-ministru, </w:t>
      </w:r>
    </w:p>
    <w:p w14:paraId="395EDEB7" w14:textId="77777777" w:rsidR="00F53E93" w:rsidRPr="00F83600" w:rsidRDefault="00403AD4" w:rsidP="007B3B4F">
      <w:pPr>
        <w:tabs>
          <w:tab w:val="left" w:pos="5670"/>
        </w:tabs>
        <w:spacing w:after="120"/>
        <w:ind w:right="-285"/>
        <w:jc w:val="both"/>
        <w:rPr>
          <w:rFonts w:ascii="Times New Roman" w:eastAsia="SimSun" w:hAnsi="Times New Roman" w:cs="Times New Roman"/>
          <w:sz w:val="28"/>
          <w:szCs w:val="28"/>
          <w:lang w:eastAsia="en-US"/>
        </w:rPr>
      </w:pPr>
      <w:r w:rsidRPr="00F83600">
        <w:rPr>
          <w:rFonts w:ascii="Times New Roman" w:eastAsia="SimSun" w:hAnsi="Times New Roman" w:cs="Times New Roman"/>
          <w:sz w:val="28"/>
          <w:szCs w:val="28"/>
          <w:lang w:eastAsia="en-US"/>
        </w:rPr>
        <w:t xml:space="preserve">ministrul afacerilor externe </w:t>
      </w:r>
      <w:r w:rsidR="007B3B4F">
        <w:rPr>
          <w:rFonts w:ascii="Times New Roman" w:eastAsia="SimSun" w:hAnsi="Times New Roman" w:cs="Times New Roman"/>
          <w:sz w:val="28"/>
          <w:szCs w:val="28"/>
          <w:lang w:eastAsia="en-US"/>
        </w:rPr>
        <w:t xml:space="preserve">                                     </w:t>
      </w:r>
      <w:r w:rsidR="005A7E71">
        <w:rPr>
          <w:rFonts w:ascii="Times New Roman" w:eastAsia="SimSun" w:hAnsi="Times New Roman" w:cs="Times New Roman"/>
          <w:sz w:val="28"/>
          <w:szCs w:val="28"/>
          <w:lang w:eastAsia="en-US"/>
        </w:rPr>
        <w:t xml:space="preserve"> </w:t>
      </w:r>
      <w:r w:rsidR="007B3B4F">
        <w:rPr>
          <w:rFonts w:ascii="Times New Roman" w:eastAsia="SimSun" w:hAnsi="Times New Roman" w:cs="Times New Roman"/>
          <w:sz w:val="28"/>
          <w:szCs w:val="28"/>
          <w:lang w:eastAsia="en-US"/>
        </w:rPr>
        <w:t>Mihai POPȘOI</w:t>
      </w:r>
    </w:p>
    <w:p w14:paraId="0792E4AE" w14:textId="77777777" w:rsidR="00F53E93" w:rsidRPr="00F83600" w:rsidRDefault="00F53E93">
      <w:pPr>
        <w:spacing w:after="120"/>
        <w:ind w:right="-285"/>
        <w:jc w:val="both"/>
        <w:rPr>
          <w:rFonts w:ascii="Times New Roman" w:eastAsia="SimSun" w:hAnsi="Times New Roman" w:cs="Times New Roman"/>
          <w:sz w:val="28"/>
          <w:szCs w:val="28"/>
          <w:lang w:eastAsia="en-US"/>
        </w:rPr>
      </w:pPr>
    </w:p>
    <w:p w14:paraId="295BA4A7" w14:textId="77777777" w:rsidR="00F53E93" w:rsidRDefault="00403AD4">
      <w:pPr>
        <w:spacing w:after="120"/>
        <w:ind w:right="-285"/>
        <w:jc w:val="both"/>
        <w:rPr>
          <w:rFonts w:ascii="Times New Roman" w:eastAsia="SimSun" w:hAnsi="Times New Roman" w:cs="Times New Roman"/>
          <w:sz w:val="28"/>
          <w:szCs w:val="28"/>
          <w:lang w:eastAsia="en-US"/>
        </w:rPr>
      </w:pPr>
      <w:r w:rsidRPr="00F83600">
        <w:rPr>
          <w:rFonts w:ascii="Times New Roman" w:eastAsia="SimSun" w:hAnsi="Times New Roman" w:cs="Times New Roman"/>
          <w:sz w:val="28"/>
          <w:szCs w:val="28"/>
          <w:lang w:eastAsia="en-US"/>
        </w:rPr>
        <w:t>Ministrul finanțelor</w:t>
      </w:r>
      <w:r w:rsidRPr="00F83600">
        <w:rPr>
          <w:rFonts w:ascii="Times New Roman" w:eastAsia="SimSun" w:hAnsi="Times New Roman" w:cs="Times New Roman"/>
          <w:sz w:val="28"/>
          <w:szCs w:val="28"/>
          <w:lang w:eastAsia="en-US"/>
        </w:rPr>
        <w:tab/>
      </w:r>
      <w:r w:rsidRPr="00F83600">
        <w:rPr>
          <w:rFonts w:ascii="Times New Roman" w:eastAsia="SimSun" w:hAnsi="Times New Roman" w:cs="Times New Roman"/>
          <w:sz w:val="28"/>
          <w:szCs w:val="28"/>
          <w:lang w:eastAsia="en-US"/>
        </w:rPr>
        <w:tab/>
      </w:r>
      <w:r w:rsidRPr="00F83600">
        <w:rPr>
          <w:rFonts w:ascii="Times New Roman" w:eastAsia="SimSun" w:hAnsi="Times New Roman" w:cs="Times New Roman"/>
          <w:sz w:val="28"/>
          <w:szCs w:val="28"/>
          <w:lang w:eastAsia="en-US"/>
        </w:rPr>
        <w:tab/>
      </w:r>
      <w:r w:rsidRPr="00F83600">
        <w:rPr>
          <w:rFonts w:ascii="Times New Roman" w:eastAsia="SimSun" w:hAnsi="Times New Roman" w:cs="Times New Roman"/>
          <w:sz w:val="28"/>
          <w:szCs w:val="28"/>
          <w:lang w:eastAsia="en-US"/>
        </w:rPr>
        <w:tab/>
      </w:r>
      <w:r w:rsidRPr="00F83600">
        <w:rPr>
          <w:rFonts w:ascii="Times New Roman" w:eastAsia="SimSun" w:hAnsi="Times New Roman" w:cs="Times New Roman"/>
          <w:sz w:val="28"/>
          <w:szCs w:val="28"/>
          <w:lang w:eastAsia="en-US"/>
        </w:rPr>
        <w:tab/>
      </w:r>
      <w:proofErr w:type="spellStart"/>
      <w:r w:rsidR="007B3B4F" w:rsidRPr="007B3B4F">
        <w:rPr>
          <w:rFonts w:ascii="Times New Roman" w:eastAsia="SimSun" w:hAnsi="Times New Roman" w:cs="Times New Roman"/>
          <w:sz w:val="28"/>
          <w:szCs w:val="28"/>
          <w:lang w:eastAsia="en-US"/>
        </w:rPr>
        <w:t>Andrian</w:t>
      </w:r>
      <w:proofErr w:type="spellEnd"/>
      <w:r w:rsidR="007B3B4F" w:rsidRPr="007B3B4F">
        <w:rPr>
          <w:rFonts w:ascii="Times New Roman" w:eastAsia="SimSun" w:hAnsi="Times New Roman" w:cs="Times New Roman"/>
          <w:sz w:val="28"/>
          <w:szCs w:val="28"/>
          <w:lang w:eastAsia="en-US"/>
        </w:rPr>
        <w:t xml:space="preserve"> GAVRILIȚĂ</w:t>
      </w:r>
    </w:p>
    <w:p w14:paraId="3BC87269" w14:textId="77777777" w:rsidR="007B3B4F" w:rsidRPr="00F83600" w:rsidRDefault="007B3B4F">
      <w:pPr>
        <w:spacing w:after="120"/>
        <w:ind w:right="-285"/>
        <w:jc w:val="both"/>
        <w:rPr>
          <w:rFonts w:ascii="Times New Roman" w:eastAsia="SimSun" w:hAnsi="Times New Roman" w:cs="Times New Roman"/>
          <w:sz w:val="28"/>
          <w:szCs w:val="28"/>
          <w:lang w:eastAsia="en-US"/>
        </w:rPr>
      </w:pPr>
    </w:p>
    <w:p w14:paraId="13D9F486" w14:textId="77777777" w:rsidR="00F53E93" w:rsidRPr="00F83600" w:rsidRDefault="00403AD4">
      <w:pPr>
        <w:spacing w:after="120"/>
        <w:jc w:val="both"/>
        <w:rPr>
          <w:rFonts w:ascii="Times New Roman" w:eastAsia="SimSun" w:hAnsi="Times New Roman" w:cs="Times New Roman"/>
          <w:sz w:val="28"/>
          <w:szCs w:val="28"/>
          <w:lang w:eastAsia="en-US"/>
        </w:rPr>
      </w:pPr>
      <w:r w:rsidRPr="00F83600">
        <w:rPr>
          <w:rFonts w:ascii="Times New Roman" w:eastAsia="SimSun" w:hAnsi="Times New Roman" w:cs="Times New Roman"/>
          <w:sz w:val="28"/>
          <w:szCs w:val="28"/>
          <w:lang w:eastAsia="en-US"/>
        </w:rPr>
        <w:t>Ministrul afacerilor interne</w:t>
      </w:r>
      <w:r w:rsidRPr="00F83600">
        <w:rPr>
          <w:rFonts w:ascii="Times New Roman" w:eastAsia="SimSun" w:hAnsi="Times New Roman" w:cs="Times New Roman"/>
          <w:sz w:val="28"/>
          <w:szCs w:val="28"/>
          <w:lang w:eastAsia="en-US"/>
        </w:rPr>
        <w:tab/>
      </w:r>
      <w:r w:rsidRPr="00F83600">
        <w:rPr>
          <w:rFonts w:ascii="Times New Roman" w:eastAsia="SimSun" w:hAnsi="Times New Roman" w:cs="Times New Roman"/>
          <w:sz w:val="28"/>
          <w:szCs w:val="28"/>
          <w:lang w:eastAsia="en-US"/>
        </w:rPr>
        <w:tab/>
      </w:r>
      <w:r w:rsidRPr="00F83600">
        <w:rPr>
          <w:rFonts w:ascii="Times New Roman" w:eastAsia="SimSun" w:hAnsi="Times New Roman" w:cs="Times New Roman"/>
          <w:sz w:val="28"/>
          <w:szCs w:val="28"/>
          <w:lang w:eastAsia="en-US"/>
        </w:rPr>
        <w:tab/>
      </w:r>
      <w:r w:rsidRPr="00F83600">
        <w:rPr>
          <w:rFonts w:ascii="Times New Roman" w:eastAsia="SimSun" w:hAnsi="Times New Roman" w:cs="Times New Roman"/>
          <w:sz w:val="28"/>
          <w:szCs w:val="28"/>
          <w:lang w:eastAsia="en-US"/>
        </w:rPr>
        <w:tab/>
      </w:r>
      <w:proofErr w:type="spellStart"/>
      <w:r w:rsidR="007B3B4F">
        <w:rPr>
          <w:rFonts w:ascii="Times New Roman" w:eastAsia="SimSun" w:hAnsi="Times New Roman" w:cs="Times New Roman"/>
          <w:sz w:val="28"/>
          <w:szCs w:val="28"/>
          <w:lang w:eastAsia="en-US"/>
        </w:rPr>
        <w:t>Daniella</w:t>
      </w:r>
      <w:proofErr w:type="spellEnd"/>
      <w:r w:rsidR="007B3B4F">
        <w:rPr>
          <w:rFonts w:ascii="Times New Roman" w:eastAsia="SimSun" w:hAnsi="Times New Roman" w:cs="Times New Roman"/>
          <w:sz w:val="28"/>
          <w:szCs w:val="28"/>
          <w:lang w:eastAsia="en-US"/>
        </w:rPr>
        <w:t xml:space="preserve"> MISAIL - NICHITIN</w:t>
      </w:r>
    </w:p>
    <w:p w14:paraId="2B866C02" w14:textId="77777777" w:rsidR="00F53E93" w:rsidRPr="00F83600" w:rsidRDefault="00F53E93">
      <w:pPr>
        <w:spacing w:after="120"/>
        <w:ind w:firstLine="709"/>
        <w:jc w:val="both"/>
        <w:rPr>
          <w:rFonts w:ascii="Times New Roman" w:eastAsia="SimSun" w:hAnsi="Times New Roman" w:cs="Times New Roman"/>
          <w:sz w:val="28"/>
          <w:szCs w:val="28"/>
          <w:lang w:eastAsia="en-US"/>
        </w:rPr>
      </w:pPr>
    </w:p>
    <w:p w14:paraId="5EEA4C76" w14:textId="77777777" w:rsidR="00F53E93" w:rsidRPr="00F83600" w:rsidRDefault="00403AD4">
      <w:pPr>
        <w:spacing w:after="120"/>
        <w:ind w:right="-285"/>
        <w:jc w:val="both"/>
        <w:rPr>
          <w:rFonts w:ascii="Times New Roman" w:eastAsia="SimSun" w:hAnsi="Times New Roman" w:cs="Times New Roman"/>
          <w:sz w:val="28"/>
          <w:szCs w:val="28"/>
          <w:lang w:eastAsia="en-US"/>
        </w:rPr>
      </w:pPr>
      <w:r w:rsidRPr="00F83600">
        <w:rPr>
          <w:rFonts w:ascii="Times New Roman" w:eastAsia="SimSun" w:hAnsi="Times New Roman" w:cs="Times New Roman"/>
          <w:sz w:val="28"/>
          <w:szCs w:val="28"/>
          <w:lang w:eastAsia="en-US"/>
        </w:rPr>
        <w:t xml:space="preserve">Ministrul muncii și </w:t>
      </w:r>
    </w:p>
    <w:p w14:paraId="5D842C7F" w14:textId="77777777" w:rsidR="00F53E93" w:rsidRPr="00F83600" w:rsidRDefault="00403AD4" w:rsidP="005A7E71">
      <w:pPr>
        <w:tabs>
          <w:tab w:val="left" w:pos="5812"/>
        </w:tabs>
        <w:spacing w:after="120"/>
        <w:ind w:right="-285"/>
        <w:jc w:val="both"/>
        <w:rPr>
          <w:rFonts w:ascii="Times New Roman" w:eastAsia="SimSun" w:hAnsi="Times New Roman" w:cs="Times New Roman"/>
          <w:sz w:val="28"/>
          <w:szCs w:val="28"/>
          <w:lang w:eastAsia="en-US"/>
        </w:rPr>
      </w:pPr>
      <w:r w:rsidRPr="00F83600">
        <w:rPr>
          <w:rFonts w:ascii="Times New Roman" w:eastAsia="SimSun" w:hAnsi="Times New Roman" w:cs="Times New Roman"/>
          <w:sz w:val="28"/>
          <w:szCs w:val="28"/>
          <w:lang w:eastAsia="en-US"/>
        </w:rPr>
        <w:t>protecției sociale</w:t>
      </w:r>
      <w:r w:rsidR="005A7E71">
        <w:rPr>
          <w:rFonts w:ascii="Times New Roman" w:eastAsia="SimSun" w:hAnsi="Times New Roman" w:cs="Times New Roman"/>
          <w:sz w:val="28"/>
          <w:szCs w:val="28"/>
          <w:lang w:eastAsia="en-US"/>
        </w:rPr>
        <w:t xml:space="preserve">                                                       </w:t>
      </w:r>
      <w:r w:rsidR="005A7E71" w:rsidRPr="005A7E71">
        <w:rPr>
          <w:rFonts w:ascii="Times New Roman" w:eastAsia="SimSun" w:hAnsi="Times New Roman" w:cs="Times New Roman"/>
          <w:sz w:val="28"/>
          <w:szCs w:val="28"/>
          <w:lang w:eastAsia="en-US"/>
        </w:rPr>
        <w:t>Natalia PLUGARU</w:t>
      </w:r>
    </w:p>
    <w:p w14:paraId="32ABF7FA" w14:textId="77777777" w:rsidR="00F53E93" w:rsidRPr="00F83600" w:rsidRDefault="00F53E93">
      <w:pPr>
        <w:spacing w:after="120"/>
        <w:ind w:right="-285"/>
        <w:jc w:val="both"/>
        <w:rPr>
          <w:rFonts w:ascii="Times New Roman" w:eastAsia="SimSun" w:hAnsi="Times New Roman" w:cs="Times New Roman"/>
          <w:sz w:val="28"/>
          <w:szCs w:val="28"/>
          <w:lang w:eastAsia="en-US"/>
        </w:rPr>
      </w:pPr>
    </w:p>
    <w:p w14:paraId="0A55049F" w14:textId="77777777" w:rsidR="005A7E71" w:rsidRPr="00F83600" w:rsidRDefault="00403AD4">
      <w:pPr>
        <w:spacing w:after="120"/>
        <w:ind w:right="-285"/>
        <w:jc w:val="both"/>
        <w:rPr>
          <w:rFonts w:ascii="Times New Roman" w:eastAsia="SimSun" w:hAnsi="Times New Roman" w:cs="Times New Roman"/>
          <w:sz w:val="28"/>
          <w:szCs w:val="28"/>
          <w:lang w:eastAsia="en-US"/>
        </w:rPr>
        <w:sectPr w:rsidR="005A7E71" w:rsidRPr="00F83600">
          <w:pgSz w:w="11906" w:h="16838"/>
          <w:pgMar w:top="1134" w:right="851" w:bottom="1134" w:left="1701" w:header="720" w:footer="720" w:gutter="0"/>
          <w:pgNumType w:start="1"/>
          <w:cols w:space="0"/>
        </w:sectPr>
      </w:pPr>
      <w:r w:rsidRPr="00F83600">
        <w:rPr>
          <w:rFonts w:ascii="Times New Roman" w:eastAsia="SimSun" w:hAnsi="Times New Roman" w:cs="Times New Roman"/>
          <w:sz w:val="28"/>
          <w:szCs w:val="28"/>
          <w:lang w:eastAsia="en-US"/>
        </w:rPr>
        <w:t>Ministrul sănătății</w:t>
      </w:r>
      <w:r w:rsidRPr="00F83600">
        <w:rPr>
          <w:rFonts w:ascii="Times New Roman" w:eastAsia="SimSun" w:hAnsi="Times New Roman" w:cs="Times New Roman"/>
          <w:sz w:val="28"/>
          <w:szCs w:val="28"/>
          <w:lang w:eastAsia="en-US"/>
        </w:rPr>
        <w:tab/>
      </w:r>
      <w:r w:rsidRPr="00F83600">
        <w:rPr>
          <w:rFonts w:ascii="Times New Roman" w:eastAsia="SimSun" w:hAnsi="Times New Roman" w:cs="Times New Roman"/>
          <w:sz w:val="28"/>
          <w:szCs w:val="28"/>
          <w:lang w:eastAsia="en-US"/>
        </w:rPr>
        <w:tab/>
      </w:r>
      <w:r w:rsidRPr="00F83600">
        <w:rPr>
          <w:rFonts w:ascii="Times New Roman" w:eastAsia="SimSun" w:hAnsi="Times New Roman" w:cs="Times New Roman"/>
          <w:sz w:val="28"/>
          <w:szCs w:val="28"/>
          <w:lang w:eastAsia="en-US"/>
        </w:rPr>
        <w:tab/>
      </w:r>
      <w:r w:rsidR="005A7E71">
        <w:rPr>
          <w:rFonts w:ascii="Times New Roman" w:eastAsia="SimSun" w:hAnsi="Times New Roman" w:cs="Times New Roman"/>
          <w:sz w:val="28"/>
          <w:szCs w:val="28"/>
          <w:lang w:eastAsia="en-US"/>
        </w:rPr>
        <w:t xml:space="preserve">                               </w:t>
      </w:r>
      <w:r w:rsidR="005A7E71" w:rsidRPr="005A7E71">
        <w:rPr>
          <w:rFonts w:ascii="Times New Roman" w:eastAsia="SimSun" w:hAnsi="Times New Roman" w:cs="Times New Roman"/>
          <w:sz w:val="28"/>
          <w:szCs w:val="28"/>
          <w:lang w:eastAsia="en-US"/>
        </w:rPr>
        <w:t>Emil CEBAN</w:t>
      </w:r>
      <w:r w:rsidR="005A7E71">
        <w:rPr>
          <w:rFonts w:ascii="Times New Roman" w:eastAsia="SimSun" w:hAnsi="Times New Roman" w:cs="Times New Roman"/>
          <w:sz w:val="28"/>
          <w:szCs w:val="28"/>
          <w:lang w:eastAsia="en-US"/>
        </w:rPr>
        <w:br/>
      </w:r>
    </w:p>
    <w:p w14:paraId="7A9EF038" w14:textId="77777777" w:rsidR="00F53E93" w:rsidRPr="00F83600" w:rsidRDefault="00403AD4">
      <w:pPr>
        <w:spacing w:after="120"/>
        <w:ind w:right="-426"/>
        <w:jc w:val="right"/>
        <w:rPr>
          <w:rFonts w:ascii="Times New Roman" w:eastAsia="Times New Roman" w:hAnsi="Times New Roman" w:cs="Times New Roman"/>
          <w:sz w:val="28"/>
          <w:szCs w:val="28"/>
        </w:rPr>
      </w:pPr>
      <w:r w:rsidRPr="00F83600">
        <w:rPr>
          <w:rFonts w:ascii="Times New Roman" w:eastAsia="Times New Roman" w:hAnsi="Times New Roman" w:cs="Times New Roman"/>
          <w:sz w:val="24"/>
          <w:szCs w:val="24"/>
        </w:rPr>
        <w:lastRenderedPageBreak/>
        <w:t>Aprobat prin Hotărârea Guvernului nr</w:t>
      </w:r>
      <w:r w:rsidRPr="00F83600">
        <w:rPr>
          <w:rFonts w:ascii="Times New Roman" w:eastAsia="Times New Roman" w:hAnsi="Times New Roman" w:cs="Times New Roman"/>
          <w:sz w:val="28"/>
          <w:szCs w:val="28"/>
        </w:rPr>
        <w:t>. __________</w:t>
      </w:r>
    </w:p>
    <w:p w14:paraId="3E7297D8" w14:textId="77777777" w:rsidR="00F53E93" w:rsidRPr="00F83600" w:rsidRDefault="00F53E93">
      <w:pPr>
        <w:spacing w:after="120"/>
        <w:ind w:right="-426"/>
        <w:jc w:val="right"/>
        <w:rPr>
          <w:rFonts w:ascii="Times New Roman" w:eastAsia="Times New Roman" w:hAnsi="Times New Roman" w:cs="Times New Roman"/>
          <w:sz w:val="28"/>
          <w:szCs w:val="28"/>
        </w:rPr>
      </w:pPr>
    </w:p>
    <w:p w14:paraId="4D380AEA" w14:textId="77777777" w:rsidR="00F53E93" w:rsidRPr="00F83600" w:rsidRDefault="00F53E93">
      <w:pPr>
        <w:spacing w:after="120"/>
        <w:ind w:right="-426"/>
        <w:jc w:val="right"/>
        <w:rPr>
          <w:rFonts w:ascii="Times New Roman" w:eastAsia="Times New Roman" w:hAnsi="Times New Roman" w:cs="Times New Roman"/>
          <w:sz w:val="28"/>
          <w:szCs w:val="28"/>
        </w:rPr>
      </w:pPr>
    </w:p>
    <w:p w14:paraId="7A079DDA" w14:textId="77777777" w:rsidR="00F53E93" w:rsidRPr="00F83600" w:rsidRDefault="00F53E93">
      <w:pPr>
        <w:spacing w:after="120"/>
        <w:ind w:right="-426"/>
        <w:jc w:val="right"/>
        <w:rPr>
          <w:rFonts w:ascii="Times New Roman" w:eastAsia="Times New Roman" w:hAnsi="Times New Roman" w:cs="Times New Roman"/>
          <w:sz w:val="28"/>
          <w:szCs w:val="28"/>
        </w:rPr>
      </w:pPr>
    </w:p>
    <w:p w14:paraId="113FB526" w14:textId="77777777" w:rsidR="00F53E93" w:rsidRPr="00F83600" w:rsidRDefault="00403AD4">
      <w:pPr>
        <w:spacing w:after="120"/>
        <w:jc w:val="center"/>
        <w:rPr>
          <w:rFonts w:ascii="Times New Roman" w:hAnsi="Times New Roman" w:cs="Times New Roman"/>
          <w:b/>
          <w:bCs/>
          <w:sz w:val="28"/>
          <w:szCs w:val="28"/>
        </w:rPr>
      </w:pPr>
      <w:r w:rsidRPr="00F83600">
        <w:rPr>
          <w:rFonts w:ascii="Times New Roman" w:hAnsi="Times New Roman" w:cs="Times New Roman"/>
          <w:b/>
          <w:bCs/>
          <w:sz w:val="28"/>
          <w:szCs w:val="28"/>
        </w:rPr>
        <w:t xml:space="preserve">Programul național de management integrat al frontierei de stat </w:t>
      </w:r>
    </w:p>
    <w:p w14:paraId="54153D82" w14:textId="77777777" w:rsidR="00F53E93" w:rsidRPr="00F83600" w:rsidRDefault="00403AD4">
      <w:pPr>
        <w:spacing w:after="120"/>
        <w:jc w:val="center"/>
        <w:rPr>
          <w:rFonts w:ascii="Times New Roman" w:hAnsi="Times New Roman" w:cs="Times New Roman"/>
          <w:sz w:val="28"/>
          <w:szCs w:val="28"/>
        </w:rPr>
      </w:pPr>
      <w:r w:rsidRPr="00F83600">
        <w:rPr>
          <w:rFonts w:ascii="Times New Roman" w:hAnsi="Times New Roman" w:cs="Times New Roman"/>
          <w:b/>
          <w:bCs/>
          <w:sz w:val="28"/>
          <w:szCs w:val="28"/>
        </w:rPr>
        <w:t>pentru perioada 2026-2030</w:t>
      </w:r>
    </w:p>
    <w:p w14:paraId="4DE581BD" w14:textId="77777777" w:rsidR="00F53E93" w:rsidRPr="00F83600" w:rsidRDefault="00F53E93">
      <w:pPr>
        <w:spacing w:after="120"/>
        <w:jc w:val="center"/>
        <w:rPr>
          <w:rFonts w:ascii="Times New Roman" w:hAnsi="Times New Roman" w:cs="Times New Roman"/>
          <w:sz w:val="32"/>
          <w:szCs w:val="32"/>
        </w:rPr>
      </w:pPr>
    </w:p>
    <w:p w14:paraId="78AEFD82" w14:textId="77777777" w:rsidR="00F53E93" w:rsidRPr="00F83600" w:rsidRDefault="00403AD4" w:rsidP="00610238">
      <w:pPr>
        <w:numPr>
          <w:ilvl w:val="0"/>
          <w:numId w:val="4"/>
        </w:numPr>
        <w:tabs>
          <w:tab w:val="left" w:pos="851"/>
        </w:tabs>
        <w:spacing w:after="120"/>
        <w:ind w:firstLineChars="214" w:firstLine="602"/>
        <w:jc w:val="center"/>
        <w:rPr>
          <w:rFonts w:ascii="Times New Roman" w:eastAsia="Georgia" w:hAnsi="Times New Roman" w:cs="Times New Roman"/>
          <w:b/>
          <w:sz w:val="28"/>
          <w:szCs w:val="28"/>
          <w:highlight w:val="white"/>
        </w:rPr>
      </w:pPr>
      <w:r w:rsidRPr="00F83600">
        <w:rPr>
          <w:rFonts w:ascii="Times New Roman" w:eastAsia="Georgia" w:hAnsi="Times New Roman" w:cs="Times New Roman"/>
          <w:b/>
          <w:sz w:val="28"/>
          <w:szCs w:val="28"/>
          <w:highlight w:val="white"/>
        </w:rPr>
        <w:t>INTRODUCERE</w:t>
      </w:r>
    </w:p>
    <w:p w14:paraId="6C4059DD" w14:textId="77777777" w:rsidR="00F53E93" w:rsidRPr="00F83600" w:rsidRDefault="00F53E93">
      <w:pPr>
        <w:spacing w:after="120"/>
        <w:ind w:firstLineChars="214" w:firstLine="599"/>
        <w:jc w:val="center"/>
        <w:rPr>
          <w:rFonts w:ascii="Times New Roman" w:eastAsia="Georgia" w:hAnsi="Times New Roman" w:cs="Times New Roman"/>
          <w:sz w:val="28"/>
          <w:szCs w:val="28"/>
          <w:highlight w:val="white"/>
        </w:rPr>
      </w:pPr>
    </w:p>
    <w:p w14:paraId="7BC45404" w14:textId="77777777" w:rsidR="00F53E93" w:rsidRPr="00F83600" w:rsidRDefault="00403AD4">
      <w:pPr>
        <w:pStyle w:val="Listparagraf"/>
        <w:numPr>
          <w:ilvl w:val="0"/>
          <w:numId w:val="5"/>
        </w:numPr>
        <w:tabs>
          <w:tab w:val="left" w:pos="851"/>
        </w:tabs>
        <w:spacing w:before="240" w:after="240"/>
        <w:ind w:left="0" w:firstLineChars="214" w:firstLine="599"/>
        <w:jc w:val="both"/>
        <w:rPr>
          <w:rFonts w:ascii="Times New Roman" w:eastAsia="Georgia" w:hAnsi="Times New Roman" w:cs="Times New Roman"/>
          <w:sz w:val="28"/>
          <w:szCs w:val="28"/>
          <w:highlight w:val="white"/>
        </w:rPr>
      </w:pPr>
      <w:r w:rsidRPr="00F83600">
        <w:rPr>
          <w:rFonts w:ascii="Times New Roman" w:eastAsia="Georgia" w:hAnsi="Times New Roman" w:cs="Times New Roman"/>
          <w:sz w:val="28"/>
          <w:szCs w:val="28"/>
          <w:highlight w:val="white"/>
        </w:rPr>
        <w:t xml:space="preserve">Frontiera de stat a Republicii Moldova se întinde pe o distanță de 1906 km, 684 km reprezentând frontiera comună cu România, iar 1222 km cu Ucraina - dintre care aproximativ 453 km, nu se află, temporar, sub controlul autorităților constituționale. Frontiera delimitează în spațiu teritoriul statal, iar securitatea și gestionarea eficientă a acesteia garantează inalienabilitatea teritoriului și suveranitatea țării. Instituțional, gestionarea frontierei se realizează de Poliția de Frontieră, care bazându-se pe modelul de control al accesului pe patru niveluri, conform conceptului european de gestionare integrată a frontierei, cooperează cu alte instituții din sistemul de management al frontierei de stat. </w:t>
      </w:r>
    </w:p>
    <w:p w14:paraId="35D80A7A" w14:textId="77777777" w:rsidR="00F53E93" w:rsidRPr="00F83600" w:rsidRDefault="00403AD4">
      <w:pPr>
        <w:pStyle w:val="Listparagraf"/>
        <w:numPr>
          <w:ilvl w:val="0"/>
          <w:numId w:val="5"/>
        </w:numPr>
        <w:tabs>
          <w:tab w:val="left" w:pos="851"/>
        </w:tabs>
        <w:spacing w:before="240" w:after="240"/>
        <w:ind w:left="0" w:firstLineChars="214" w:firstLine="599"/>
        <w:jc w:val="both"/>
        <w:rPr>
          <w:rFonts w:ascii="Times New Roman" w:eastAsia="Georgia" w:hAnsi="Times New Roman" w:cs="Times New Roman"/>
          <w:sz w:val="28"/>
          <w:szCs w:val="28"/>
          <w:highlight w:val="white"/>
        </w:rPr>
      </w:pPr>
      <w:r w:rsidRPr="00F83600">
        <w:rPr>
          <w:rFonts w:ascii="Times New Roman" w:eastAsia="Georgia" w:hAnsi="Times New Roman" w:cs="Times New Roman"/>
          <w:sz w:val="28"/>
          <w:szCs w:val="28"/>
          <w:highlight w:val="white"/>
        </w:rPr>
        <w:t>Măsurile întreprinse la nivel național, precum și acțiunile de cooperare cu statele vecine și cu alte țări sunt realizate prin conjugarea eforturilor Ministerului Afacerilor Interne, prin intermediul structurilor sale – Inspectoratul General al Poliției de Frontieră, Inspectoratul General pentru Migrație, Inspectoratul General al Poliției, în colaborare cu Serviciul Vamal. Complexitatea acestui sistem impune o coordonare strategică și integrată la nivel interministerial, asigurată în Republica Moldova prin activitatea Consiliului Național pentru Managementul Integrat al Frontierei de Stat, prezidat de ministrul afacerilor interne.</w:t>
      </w:r>
    </w:p>
    <w:p w14:paraId="3C16A8E3" w14:textId="77777777" w:rsidR="00F53E93" w:rsidRPr="00F83600" w:rsidRDefault="00403AD4">
      <w:pPr>
        <w:pStyle w:val="Listparagraf"/>
        <w:numPr>
          <w:ilvl w:val="0"/>
          <w:numId w:val="5"/>
        </w:numPr>
        <w:tabs>
          <w:tab w:val="left" w:pos="851"/>
        </w:tabs>
        <w:spacing w:before="240" w:after="24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highlight w:val="white"/>
        </w:rPr>
        <w:t>Gestionarea eficientă a frontierei de stat presupune o abordare sinergică, care să integreze prevederile strategice și normative relevante din multiple domenii – securitate, migrație, vamă, transporturi, tehnologie informațională și protecția drepturilor fundamentale – atât la nivel național, cât și în conformitate cu cadrul normativ european.</w:t>
      </w:r>
    </w:p>
    <w:p w14:paraId="4C59D9A4" w14:textId="77777777" w:rsidR="00F53E93" w:rsidRPr="00F83600" w:rsidRDefault="00403AD4">
      <w:pPr>
        <w:pStyle w:val="Listparagraf"/>
        <w:numPr>
          <w:ilvl w:val="0"/>
          <w:numId w:val="5"/>
        </w:numPr>
        <w:tabs>
          <w:tab w:val="left" w:pos="851"/>
        </w:tabs>
        <w:spacing w:before="240"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Conceptul de management integrat al frontierei de stat (MIFS) a fost preluat de Republica Moldova ca model strategic european în contextul aprofundării cooperării cu Uniunea Europeană, fiind derivat din documentele programatice ale Comisiei Europene. La nivel național, angajamentul formal de implementare al acestui concept a fost exprimat pentru prima dată în Strategia națională de dezvoltare 2008–2011, care a stabilit necesitatea racordării la bunele practici europene în materie de securitate a frontierelor și cooperare interinstituțională. Deși Planul de Acțiuni RM–UE din anul 2005 nu menționa explicit noțiunea de MIFS, acesta  includea măsuri relevante ce vizau consolidarea controlului la frontieră, combaterea </w:t>
      </w:r>
      <w:r w:rsidRPr="00F83600">
        <w:rPr>
          <w:rFonts w:ascii="Times New Roman" w:eastAsia="Georgia" w:hAnsi="Times New Roman" w:cs="Times New Roman"/>
          <w:sz w:val="28"/>
          <w:szCs w:val="28"/>
        </w:rPr>
        <w:lastRenderedPageBreak/>
        <w:t xml:space="preserve">migrației ilegale și dezvoltarea capacităților instituționale – elemente-cheie ce au anticipat adoptarea acestui model. </w:t>
      </w:r>
    </w:p>
    <w:p w14:paraId="2DFF45DE" w14:textId="77777777" w:rsidR="00F53E93" w:rsidRPr="00F83600" w:rsidRDefault="00403AD4">
      <w:pPr>
        <w:pStyle w:val="Listparagraf"/>
        <w:numPr>
          <w:ilvl w:val="0"/>
          <w:numId w:val="5"/>
        </w:numPr>
        <w:tabs>
          <w:tab w:val="left" w:pos="851"/>
        </w:tabs>
        <w:spacing w:before="240" w:after="120"/>
        <w:ind w:left="0" w:firstLineChars="214" w:firstLine="599"/>
        <w:jc w:val="both"/>
        <w:rPr>
          <w:rFonts w:ascii="Times New Roman" w:eastAsia="Georgia" w:hAnsi="Times New Roman" w:cs="Times New Roman"/>
          <w:sz w:val="28"/>
          <w:szCs w:val="28"/>
          <w:highlight w:val="white"/>
        </w:rPr>
      </w:pPr>
      <w:r w:rsidRPr="00F83600">
        <w:rPr>
          <w:rFonts w:ascii="Times New Roman" w:eastAsia="Georgia" w:hAnsi="Times New Roman" w:cs="Times New Roman"/>
          <w:sz w:val="28"/>
          <w:szCs w:val="28"/>
        </w:rPr>
        <w:t xml:space="preserve">Procesul de transpunere a cadrului european de MIFS a început odată cu elaborarea și aprobarea primului Program național de management integrat al frontierei pentru anii 2011–2013, marcând startul primului ciclu de politici publice dedicate. Ulterior, prin cele patru cicluri consecutive de planificare strategică, Republica Moldova și-a consolidat cadrul normativ, a dezvoltat mecanisme de cooperare interinstituțională și a început alinierea operațională și tehnologică la cerințele Uniunii Europene. </w:t>
      </w:r>
    </w:p>
    <w:p w14:paraId="35280E98" w14:textId="77777777" w:rsidR="00F53E93" w:rsidRPr="00F83600" w:rsidRDefault="00403AD4">
      <w:pPr>
        <w:pStyle w:val="Listparagraf"/>
        <w:numPr>
          <w:ilvl w:val="0"/>
          <w:numId w:val="5"/>
        </w:numPr>
        <w:tabs>
          <w:tab w:val="left" w:pos="851"/>
        </w:tabs>
        <w:spacing w:before="240" w:after="120"/>
        <w:ind w:left="0" w:firstLineChars="214" w:firstLine="599"/>
        <w:jc w:val="both"/>
        <w:rPr>
          <w:rFonts w:ascii="Times New Roman" w:eastAsia="Georgia" w:hAnsi="Times New Roman" w:cs="Times New Roman"/>
          <w:sz w:val="28"/>
          <w:szCs w:val="28"/>
          <w:highlight w:val="white"/>
        </w:rPr>
      </w:pPr>
      <w:r w:rsidRPr="00F83600">
        <w:rPr>
          <w:rFonts w:ascii="Times New Roman" w:eastAsia="Georgia" w:hAnsi="Times New Roman" w:cs="Times New Roman"/>
          <w:sz w:val="28"/>
          <w:szCs w:val="28"/>
          <w:highlight w:val="white"/>
        </w:rPr>
        <w:t xml:space="preserve">Experiența acumulată în perioada 2011–2025 a evidențiat un set de lecții importante care trebuie luate în considerare în procesul de planificare strategică în domeniul managementului integrat al frontierei de stat precum: necesitatea unei finanțări sustenabile și predictibile, necesitatea unui sistem adaptabil și anticipativ de planificare, capabil să gestioneze scenarii de criză și afluxuri neprevăzute de </w:t>
      </w:r>
      <w:proofErr w:type="spellStart"/>
      <w:r w:rsidRPr="00F83600">
        <w:rPr>
          <w:rFonts w:ascii="Times New Roman" w:eastAsia="Georgia" w:hAnsi="Times New Roman" w:cs="Times New Roman"/>
          <w:sz w:val="28"/>
          <w:szCs w:val="28"/>
          <w:highlight w:val="white"/>
        </w:rPr>
        <w:t>migranți</w:t>
      </w:r>
      <w:proofErr w:type="spellEnd"/>
      <w:r w:rsidRPr="00F83600">
        <w:rPr>
          <w:rFonts w:ascii="Times New Roman" w:eastAsia="Georgia" w:hAnsi="Times New Roman" w:cs="Times New Roman"/>
          <w:sz w:val="28"/>
          <w:szCs w:val="28"/>
          <w:highlight w:val="white"/>
        </w:rPr>
        <w:t>, necesitatea interoperabilității între sisteme (la nivel național și european) pentru consolidarea unui tabloul situațional cuprinzător și sporirea cooperării interinstituționale și internaționale.</w:t>
      </w:r>
    </w:p>
    <w:p w14:paraId="5CC4B8DB" w14:textId="760F8705" w:rsidR="00F53E93" w:rsidRPr="00F83600" w:rsidRDefault="00403AD4">
      <w:pPr>
        <w:pStyle w:val="Listparagraf"/>
        <w:numPr>
          <w:ilvl w:val="0"/>
          <w:numId w:val="5"/>
        </w:numPr>
        <w:tabs>
          <w:tab w:val="left" w:pos="851"/>
        </w:tabs>
        <w:spacing w:before="240" w:after="120"/>
        <w:ind w:left="0" w:firstLineChars="214" w:firstLine="599"/>
        <w:jc w:val="both"/>
        <w:rPr>
          <w:rFonts w:ascii="Times New Roman" w:eastAsia="Georgia" w:hAnsi="Times New Roman" w:cs="Times New Roman"/>
          <w:sz w:val="28"/>
          <w:szCs w:val="28"/>
          <w:highlight w:val="white"/>
        </w:rPr>
      </w:pPr>
      <w:r w:rsidRPr="00F83600">
        <w:rPr>
          <w:rFonts w:ascii="Times New Roman" w:eastAsia="Georgia" w:hAnsi="Times New Roman" w:cs="Times New Roman"/>
          <w:sz w:val="28"/>
          <w:szCs w:val="28"/>
          <w:highlight w:val="white"/>
        </w:rPr>
        <w:t xml:space="preserve">Elaborarea Programului de management integrat al frontierei de stat pentru anii 2026-2030 reprezintă o prioritate națională prevăzută de </w:t>
      </w:r>
      <w:hyperlink r:id="rId9">
        <w:r w:rsidR="00F53E93" w:rsidRPr="00C3305D">
          <w:rPr>
            <w:rFonts w:ascii="Times New Roman" w:eastAsia="Georgia" w:hAnsi="Times New Roman" w:cs="Times New Roman"/>
            <w:sz w:val="28"/>
            <w:szCs w:val="28"/>
            <w:highlight w:val="white"/>
          </w:rPr>
          <w:t>Programul național de aderare a Republicii Moldova la Uniunea Europeană pentru anii 2025-2029</w:t>
        </w:r>
      </w:hyperlink>
      <w:r w:rsidR="00C3305D" w:rsidRPr="00C3305D">
        <w:rPr>
          <w:rFonts w:ascii="Times New Roman" w:hAnsi="Times New Roman" w:cs="Times New Roman"/>
          <w:sz w:val="28"/>
          <w:szCs w:val="28"/>
        </w:rPr>
        <w:t>, aprobat prin Hotărârea Guvernului nr.306/2025</w:t>
      </w:r>
      <w:r w:rsidR="00C3305D" w:rsidRPr="00C3305D">
        <w:t>.</w:t>
      </w:r>
      <w:sdt>
        <w:sdtPr>
          <w:rPr>
            <w:rFonts w:ascii="Times New Roman" w:hAnsi="Times New Roman" w:cs="Times New Roman"/>
            <w:sz w:val="28"/>
            <w:szCs w:val="28"/>
          </w:rPr>
          <w:tag w:val="goog_rdk_1"/>
          <w:id w:val="1575678008"/>
        </w:sdtPr>
        <w:sdtContent>
          <w:r w:rsidR="00FE3D52">
            <w:rPr>
              <w:rFonts w:ascii="Times New Roman" w:hAnsi="Times New Roman" w:cs="Times New Roman"/>
              <w:sz w:val="28"/>
              <w:szCs w:val="28"/>
            </w:rPr>
            <w:t xml:space="preserve"> </w:t>
          </w:r>
        </w:sdtContent>
      </w:sdt>
      <w:r w:rsidRPr="00F83600">
        <w:rPr>
          <w:rFonts w:ascii="Times New Roman" w:eastAsia="Georgia" w:hAnsi="Times New Roman" w:cs="Times New Roman"/>
          <w:sz w:val="28"/>
          <w:szCs w:val="28"/>
          <w:highlight w:val="white"/>
        </w:rPr>
        <w:t xml:space="preserve">Acesta stabilește cu claritate angajamentul ca noul document de planificare strategică pentru perioada 2026-2030, să fie dezvoltat în conformitate cu ciclul multianual de politici strategice pentru gestionarea europeană integrată a frontierelor și cu respectarea prevederilor articolului 9 al Regulamentului </w:t>
      </w:r>
      <w:r w:rsidR="00076DBF">
        <w:rPr>
          <w:rFonts w:ascii="Times New Roman" w:eastAsia="Georgia" w:hAnsi="Times New Roman" w:cs="Times New Roman"/>
          <w:sz w:val="28"/>
          <w:szCs w:val="28"/>
        </w:rPr>
        <w:t xml:space="preserve">(UE) </w:t>
      </w:r>
      <w:r w:rsidR="00076DBF" w:rsidRPr="00076DBF">
        <w:rPr>
          <w:rFonts w:ascii="Times New Roman" w:hAnsi="Times New Roman" w:cs="Times New Roman"/>
          <w:sz w:val="28"/>
          <w:szCs w:val="28"/>
        </w:rPr>
        <w:t>2019/1896 al Parlamentului European și al Consiliului din 13 noiembrie 2019 privind Poliția de frontieră și garda de coastă la nivel european și de abrogare a Regulamentelor (UE) nr. 1052/2013 și (UE) 2016/1624</w:t>
      </w:r>
      <w:r w:rsidRPr="00076DBF">
        <w:rPr>
          <w:rFonts w:ascii="Times New Roman" w:eastAsia="Georgia" w:hAnsi="Times New Roman" w:cs="Times New Roman"/>
          <w:sz w:val="28"/>
          <w:szCs w:val="28"/>
          <w:highlight w:val="white"/>
        </w:rPr>
        <w:t>.</w:t>
      </w:r>
      <w:r w:rsidRPr="00F83600">
        <w:rPr>
          <w:rFonts w:ascii="Times New Roman" w:eastAsia="Georgia" w:hAnsi="Times New Roman" w:cs="Times New Roman"/>
          <w:sz w:val="28"/>
          <w:szCs w:val="28"/>
          <w:highlight w:val="white"/>
        </w:rPr>
        <w:t xml:space="preserve"> </w:t>
      </w:r>
    </w:p>
    <w:p w14:paraId="01F48905" w14:textId="3A0C7CA0" w:rsidR="00F53E93" w:rsidRPr="00F83600" w:rsidRDefault="00403AD4">
      <w:pPr>
        <w:pStyle w:val="Listparagraf"/>
        <w:numPr>
          <w:ilvl w:val="0"/>
          <w:numId w:val="5"/>
        </w:numPr>
        <w:tabs>
          <w:tab w:val="left" w:pos="851"/>
        </w:tabs>
        <w:spacing w:before="240" w:after="120"/>
        <w:ind w:left="0" w:firstLineChars="214" w:firstLine="599"/>
        <w:jc w:val="both"/>
        <w:rPr>
          <w:rFonts w:ascii="Times New Roman" w:eastAsia="Georgia" w:hAnsi="Times New Roman" w:cs="Times New Roman"/>
          <w:sz w:val="28"/>
          <w:szCs w:val="28"/>
          <w:highlight w:val="white"/>
        </w:rPr>
      </w:pPr>
      <w:r w:rsidRPr="00F83600">
        <w:rPr>
          <w:rFonts w:ascii="Times New Roman" w:eastAsia="Georgia" w:hAnsi="Times New Roman" w:cs="Times New Roman"/>
          <w:sz w:val="28"/>
          <w:szCs w:val="28"/>
          <w:highlight w:val="white"/>
        </w:rPr>
        <w:t xml:space="preserve">La 14 martie 2023, Comisia Europeană (CE) a adoptat o </w:t>
      </w:r>
      <w:hyperlink r:id="rId10" w:history="1">
        <w:r w:rsidRPr="00C15D20">
          <w:rPr>
            <w:rStyle w:val="Hyperlink"/>
            <w:rFonts w:ascii="Times New Roman" w:eastAsia="Georgia" w:hAnsi="Times New Roman" w:cs="Times New Roman"/>
            <w:color w:val="auto"/>
            <w:sz w:val="28"/>
            <w:szCs w:val="28"/>
            <w:highlight w:val="white"/>
            <w:u w:val="none"/>
          </w:rPr>
          <w:t>Comunicare de stabilire a politicii strategice multianuale pentru gestionarea integrată a frontierelor europene</w:t>
        </w:r>
      </w:hyperlink>
      <w:r w:rsidRPr="00C15D20">
        <w:rPr>
          <w:rFonts w:ascii="Times New Roman" w:eastAsia="Georgia" w:hAnsi="Times New Roman" w:cs="Times New Roman"/>
          <w:sz w:val="28"/>
          <w:szCs w:val="28"/>
          <w:highlight w:val="white"/>
        </w:rPr>
        <w:t>,</w:t>
      </w:r>
      <w:r w:rsidRPr="00F83600">
        <w:rPr>
          <w:rFonts w:ascii="Times New Roman" w:eastAsia="Georgia" w:hAnsi="Times New Roman" w:cs="Times New Roman"/>
          <w:sz w:val="28"/>
          <w:szCs w:val="28"/>
          <w:highlight w:val="white"/>
        </w:rPr>
        <w:t xml:space="preserve"> bazată pe discuțiile din Parlamentul European și Consiliul privind documentul de politici al CE. În urma adoptării Comunicării CE, a fost stabilit un ciclu de politici strategice multianuale de cinci ani pentru perioada 2023-2027. </w:t>
      </w:r>
    </w:p>
    <w:p w14:paraId="1D394808" w14:textId="77777777" w:rsidR="00F53E93" w:rsidRPr="00F83600" w:rsidRDefault="00403AD4">
      <w:pPr>
        <w:pStyle w:val="Listparagraf"/>
        <w:numPr>
          <w:ilvl w:val="0"/>
          <w:numId w:val="5"/>
        </w:numPr>
        <w:tabs>
          <w:tab w:val="left" w:pos="851"/>
        </w:tabs>
        <w:spacing w:before="240"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Astfel, Programul național este aliniat la obiectivele politicii strategice multianuale pe fiecare componentă aplicabilă din cadrul modelului de gestionare europeană integrată a frontierelor: controlul frontierei; analiza riscurilor; schimbul de informații și </w:t>
      </w:r>
      <w:sdt>
        <w:sdtPr>
          <w:rPr>
            <w:rFonts w:ascii="Times New Roman" w:hAnsi="Times New Roman" w:cs="Times New Roman"/>
            <w:sz w:val="28"/>
            <w:szCs w:val="28"/>
          </w:rPr>
          <w:tag w:val="goog_rdk_0"/>
          <w:id w:val="193160394"/>
        </w:sdtPr>
        <w:sdtContent/>
      </w:sdt>
      <w:r w:rsidRPr="00F83600">
        <w:rPr>
          <w:rFonts w:ascii="Times New Roman" w:eastAsia="Georgia" w:hAnsi="Times New Roman" w:cs="Times New Roman"/>
          <w:sz w:val="28"/>
          <w:szCs w:val="28"/>
        </w:rPr>
        <w:t xml:space="preserve">cooperarea cu statele membre ale UE și Agenția Europeană pentru Poliția de Frontieră și Garda de Coastă (în continuare - </w:t>
      </w:r>
      <w:proofErr w:type="spellStart"/>
      <w:r w:rsidRPr="00F83600">
        <w:rPr>
          <w:rFonts w:ascii="Times New Roman" w:eastAsia="Georgia" w:hAnsi="Times New Roman" w:cs="Times New Roman"/>
          <w:sz w:val="28"/>
          <w:szCs w:val="28"/>
        </w:rPr>
        <w:t>Frontex</w:t>
      </w:r>
      <w:proofErr w:type="spellEnd"/>
      <w:r w:rsidRPr="00F83600">
        <w:rPr>
          <w:rFonts w:ascii="Times New Roman" w:eastAsia="Georgia" w:hAnsi="Times New Roman" w:cs="Times New Roman"/>
          <w:sz w:val="28"/>
          <w:szCs w:val="28"/>
        </w:rPr>
        <w:t xml:space="preserve">); cooperarea cu țările terțe; cooperarea interinstituțională; măsuri operative și tehnice; utilizarea tehnologiei de ultimă generație; mecanisme de control al calității și componentele transversale precum drepturile fundamentale, educația și formarea profesională, cercetarea și inovarea. </w:t>
      </w:r>
    </w:p>
    <w:p w14:paraId="398D0BC3" w14:textId="7610EF58" w:rsidR="00F53E93" w:rsidRPr="00F83600" w:rsidRDefault="00403AD4">
      <w:pPr>
        <w:pStyle w:val="Listparagraf"/>
        <w:numPr>
          <w:ilvl w:val="0"/>
          <w:numId w:val="5"/>
        </w:numPr>
        <w:tabs>
          <w:tab w:val="left" w:pos="993"/>
        </w:tabs>
        <w:spacing w:before="240" w:after="120"/>
        <w:ind w:left="0" w:firstLineChars="214" w:firstLine="599"/>
        <w:jc w:val="both"/>
        <w:rPr>
          <w:rFonts w:ascii="Times New Roman" w:eastAsia="Georgia" w:hAnsi="Times New Roman" w:cs="Times New Roman"/>
          <w:sz w:val="28"/>
          <w:szCs w:val="28"/>
          <w:highlight w:val="white"/>
        </w:rPr>
      </w:pPr>
      <w:r w:rsidRPr="00F83600">
        <w:rPr>
          <w:rFonts w:ascii="Times New Roman" w:eastAsia="Georgia" w:hAnsi="Times New Roman" w:cs="Times New Roman"/>
          <w:sz w:val="28"/>
          <w:szCs w:val="28"/>
        </w:rPr>
        <w:t xml:space="preserve">Programul contribuie la implementarea Obiectivului general 9. „Promovarea unei societăți pașnice și sigure” din Strategia Națională de Dezvoltare „Moldova Europeană 2030”, aprobată prin Legea nr.315/2022, prin consolidarea </w:t>
      </w:r>
      <w:r w:rsidRPr="00F83600">
        <w:rPr>
          <w:rFonts w:ascii="Times New Roman" w:eastAsia="Georgia" w:hAnsi="Times New Roman" w:cs="Times New Roman"/>
          <w:sz w:val="28"/>
          <w:szCs w:val="28"/>
        </w:rPr>
        <w:lastRenderedPageBreak/>
        <w:t xml:space="preserve">capacității naționale de a gestiona frontiera de stat într-un mod eficient, sigur și predictibil, cu respectarea drepturilor fundamentale, prevenirea infracționalității transfrontaliere și facilitarea cooperării internaționale. Astfel, acesta corespunde direcției prioritare de intervenție al Strategiei Naționale de Dezvoltare în domeniul „5.29 Politici și management de securitate și ordine publică” ce vizează inclusiv „Dezvoltarea unui sistem eficient de management al frontierei de stat și asigurarea unui proces </w:t>
      </w:r>
      <w:proofErr w:type="spellStart"/>
      <w:r w:rsidRPr="00F83600">
        <w:rPr>
          <w:rFonts w:ascii="Times New Roman" w:eastAsia="Georgia" w:hAnsi="Times New Roman" w:cs="Times New Roman"/>
          <w:sz w:val="28"/>
          <w:szCs w:val="28"/>
        </w:rPr>
        <w:t>migrațional</w:t>
      </w:r>
      <w:proofErr w:type="spellEnd"/>
      <w:r w:rsidRPr="00F83600">
        <w:rPr>
          <w:rFonts w:ascii="Times New Roman" w:eastAsia="Georgia" w:hAnsi="Times New Roman" w:cs="Times New Roman"/>
          <w:sz w:val="28"/>
          <w:szCs w:val="28"/>
        </w:rPr>
        <w:t xml:space="preserve"> ordonat, sigur și reglementat”. Respectiv, documentul de politici publice este aliniat Obiectivului de Dezvoltare Durabilă ODD 16: Promovarea unor societăți pașnice și incluzive pentru o dezvoltare durabilă, a accesului la justiție pentru toți și crearea unor instituții eficiente, responsabile și incluzive la toate nivelurile</w:t>
      </w:r>
      <w:r w:rsidR="00C15D20">
        <w:rPr>
          <w:rFonts w:ascii="Times New Roman" w:eastAsia="Georgia" w:hAnsi="Times New Roman" w:cs="Times New Roman"/>
          <w:sz w:val="28"/>
          <w:szCs w:val="28"/>
        </w:rPr>
        <w:t xml:space="preserve">, conform </w:t>
      </w:r>
      <w:r w:rsidR="00C15D20" w:rsidRPr="00C15D20">
        <w:rPr>
          <w:rFonts w:ascii="Times New Roman" w:eastAsia="Georgia" w:hAnsi="Times New Roman" w:cs="Times New Roman"/>
          <w:sz w:val="28"/>
          <w:szCs w:val="28"/>
        </w:rPr>
        <w:t>Hotărârii Guvernului nr.953/2022</w:t>
      </w:r>
      <w:r w:rsidRPr="00F83600">
        <w:rPr>
          <w:rFonts w:ascii="Times New Roman" w:eastAsia="Georgia" w:hAnsi="Times New Roman" w:cs="Times New Roman"/>
          <w:sz w:val="28"/>
          <w:szCs w:val="28"/>
        </w:rPr>
        <w:t xml:space="preserve">. </w:t>
      </w:r>
    </w:p>
    <w:p w14:paraId="730912CD" w14:textId="77777777" w:rsidR="00F53E93" w:rsidRPr="00F83600" w:rsidRDefault="00403AD4">
      <w:pPr>
        <w:pStyle w:val="Listparagraf"/>
        <w:numPr>
          <w:ilvl w:val="0"/>
          <w:numId w:val="5"/>
        </w:numPr>
        <w:tabs>
          <w:tab w:val="left" w:pos="993"/>
        </w:tabs>
        <w:spacing w:before="240" w:after="120"/>
        <w:ind w:left="0" w:firstLineChars="214" w:firstLine="599"/>
        <w:jc w:val="both"/>
        <w:rPr>
          <w:rFonts w:ascii="Times New Roman" w:eastAsia="Georgia" w:hAnsi="Times New Roman" w:cs="Times New Roman"/>
          <w:sz w:val="28"/>
          <w:szCs w:val="28"/>
          <w:highlight w:val="white"/>
        </w:rPr>
      </w:pPr>
      <w:r w:rsidRPr="00F83600">
        <w:rPr>
          <w:rFonts w:ascii="Times New Roman" w:eastAsia="Georgia" w:hAnsi="Times New Roman" w:cs="Times New Roman"/>
          <w:sz w:val="28"/>
          <w:szCs w:val="28"/>
        </w:rPr>
        <w:t xml:space="preserve">Prezentul Program corespunde viziunii Strategiei securității naționale a Republicii Moldova, aprobată prin Hotărârea Parlamentului nr. 391/2023, care în vederea realizării obiectivelor naționale de securitate și apărare, implicit pentru combaterea amenințărilor, a riscurilor și a vulnerabilităților, stabilește la pct. 28 următoarele direcții de acțiune: securizarea frontierei de stat în vederea prevenirii </w:t>
      </w:r>
      <w:r w:rsidRPr="00F83600">
        <w:rPr>
          <w:rFonts w:ascii="Times New Roman" w:eastAsia="Georgia" w:hAnsi="Times New Roman" w:cs="Times New Roman"/>
          <w:sz w:val="28"/>
          <w:szCs w:val="28"/>
          <w:highlight w:val="white"/>
        </w:rPr>
        <w:t xml:space="preserve">și combaterii migrației ilegale, a traficului de persoane și de armament, a contrabandei și a altor forme de manifestare a criminalității transfrontaliere; ajustarea managementului integrat al frontierei la standardele Uniunii Europene; dezvoltarea infrastructurii și multiplicarea punctelor de trecere a frontierei de stat. </w:t>
      </w:r>
    </w:p>
    <w:p w14:paraId="3E232FF1" w14:textId="77777777" w:rsidR="00F53E93" w:rsidRPr="00F83600" w:rsidRDefault="00403AD4">
      <w:pPr>
        <w:pStyle w:val="Listparagraf"/>
        <w:numPr>
          <w:ilvl w:val="0"/>
          <w:numId w:val="5"/>
        </w:numPr>
        <w:tabs>
          <w:tab w:val="left" w:pos="993"/>
        </w:tabs>
        <w:spacing w:before="240" w:after="120"/>
        <w:ind w:left="0" w:firstLineChars="214" w:firstLine="599"/>
        <w:jc w:val="both"/>
        <w:rPr>
          <w:rFonts w:ascii="Times New Roman" w:eastAsia="Georgia" w:hAnsi="Times New Roman" w:cs="Times New Roman"/>
          <w:sz w:val="28"/>
          <w:szCs w:val="28"/>
          <w:highlight w:val="white"/>
        </w:rPr>
      </w:pPr>
      <w:r w:rsidRPr="00F83600">
        <w:rPr>
          <w:rFonts w:ascii="Times New Roman" w:eastAsia="Georgia" w:hAnsi="Times New Roman" w:cs="Times New Roman"/>
          <w:sz w:val="28"/>
          <w:szCs w:val="28"/>
          <w:highlight w:val="white"/>
        </w:rPr>
        <w:t xml:space="preserve">Programul de management integrat al frontierei de stat pentru perioada 2026- 2030 reprezintă etapa a doua de planificare în vederea asigurării continuității implementării Strategiei de dezvoltare a domeniului afacerilor interne pentru anii 2022-2030 (în continuare – SDDAI) și vizează crearea unui sistem de management al frontierei robust și </w:t>
      </w:r>
      <w:proofErr w:type="spellStart"/>
      <w:r w:rsidRPr="00F83600">
        <w:rPr>
          <w:rFonts w:ascii="Times New Roman" w:eastAsia="Georgia" w:hAnsi="Times New Roman" w:cs="Times New Roman"/>
          <w:sz w:val="28"/>
          <w:szCs w:val="28"/>
          <w:highlight w:val="white"/>
        </w:rPr>
        <w:t>rezilient</w:t>
      </w:r>
      <w:proofErr w:type="spellEnd"/>
      <w:r w:rsidRPr="00F83600">
        <w:rPr>
          <w:rFonts w:ascii="Times New Roman" w:eastAsia="Georgia" w:hAnsi="Times New Roman" w:cs="Times New Roman"/>
          <w:sz w:val="28"/>
          <w:szCs w:val="28"/>
          <w:highlight w:val="white"/>
        </w:rPr>
        <w:t xml:space="preserve">, capabil să se adapteze necesităților cetățenilor și contextului de securitate. Programul contribuie nemijlocit la realizarea direcției prioritare a SDDAI „Consolidarea și menținerea unui nivel înalt de securizare a frontierelor”, particularizată de următoarele obiective generale: </w:t>
      </w:r>
    </w:p>
    <w:p w14:paraId="66F318ED" w14:textId="2E8EBD47" w:rsidR="00F53E93" w:rsidRPr="00F83600" w:rsidRDefault="002843AB" w:rsidP="002843AB">
      <w:pPr>
        <w:pStyle w:val="Listparagraf"/>
        <w:tabs>
          <w:tab w:val="left" w:pos="993"/>
        </w:tabs>
        <w:spacing w:before="240" w:after="120"/>
        <w:ind w:left="0" w:firstLine="567"/>
        <w:jc w:val="both"/>
        <w:rPr>
          <w:rFonts w:ascii="Times New Roman" w:eastAsia="Georgia" w:hAnsi="Times New Roman" w:cs="Times New Roman"/>
          <w:sz w:val="28"/>
          <w:szCs w:val="28"/>
          <w:highlight w:val="white"/>
        </w:rPr>
      </w:pPr>
      <w:r>
        <w:rPr>
          <w:rFonts w:ascii="Times New Roman" w:eastAsia="Georgia" w:hAnsi="Times New Roman" w:cs="Times New Roman"/>
          <w:sz w:val="28"/>
          <w:szCs w:val="28"/>
          <w:highlight w:val="white"/>
        </w:rPr>
        <w:t xml:space="preserve">12.1. </w:t>
      </w:r>
      <w:r w:rsidR="00403AD4" w:rsidRPr="00F83600">
        <w:rPr>
          <w:rFonts w:ascii="Times New Roman" w:eastAsia="Georgia" w:hAnsi="Times New Roman" w:cs="Times New Roman"/>
          <w:sz w:val="28"/>
          <w:szCs w:val="28"/>
          <w:highlight w:val="white"/>
        </w:rPr>
        <w:t xml:space="preserve">vulnerabilitate redusă a frontierei de stat bazată pe o cunoaștere deplină a situației; </w:t>
      </w:r>
    </w:p>
    <w:p w14:paraId="171016EA" w14:textId="5E5A891B" w:rsidR="00F53E93" w:rsidRPr="00F83600" w:rsidRDefault="002843AB" w:rsidP="002843AB">
      <w:pPr>
        <w:pStyle w:val="Listparagraf"/>
        <w:tabs>
          <w:tab w:val="left" w:pos="993"/>
        </w:tabs>
        <w:spacing w:before="240" w:after="120"/>
        <w:ind w:left="0" w:firstLine="567"/>
        <w:jc w:val="both"/>
        <w:rPr>
          <w:rFonts w:ascii="Times New Roman" w:eastAsia="Georgia" w:hAnsi="Times New Roman" w:cs="Times New Roman"/>
          <w:sz w:val="28"/>
          <w:szCs w:val="28"/>
          <w:highlight w:val="white"/>
        </w:rPr>
      </w:pPr>
      <w:r>
        <w:rPr>
          <w:rFonts w:ascii="Times New Roman" w:eastAsia="Georgia" w:hAnsi="Times New Roman" w:cs="Times New Roman"/>
          <w:sz w:val="28"/>
          <w:szCs w:val="28"/>
          <w:highlight w:val="white"/>
        </w:rPr>
        <w:t xml:space="preserve">12.2. </w:t>
      </w:r>
      <w:r w:rsidR="00403AD4" w:rsidRPr="00F83600">
        <w:rPr>
          <w:rFonts w:ascii="Times New Roman" w:eastAsia="Georgia" w:hAnsi="Times New Roman" w:cs="Times New Roman"/>
          <w:sz w:val="28"/>
          <w:szCs w:val="28"/>
          <w:highlight w:val="white"/>
        </w:rPr>
        <w:t>frontieră de stat sigură, securizată și funcțională.</w:t>
      </w:r>
    </w:p>
    <w:p w14:paraId="5F4BC82D" w14:textId="77777777" w:rsidR="00F53E93" w:rsidRPr="00F83600" w:rsidRDefault="00403AD4">
      <w:pPr>
        <w:pStyle w:val="Listparagraf"/>
        <w:numPr>
          <w:ilvl w:val="0"/>
          <w:numId w:val="5"/>
        </w:numPr>
        <w:tabs>
          <w:tab w:val="left" w:pos="1134"/>
        </w:tabs>
        <w:spacing w:after="120"/>
        <w:ind w:left="0" w:firstLineChars="214" w:firstLine="599"/>
        <w:jc w:val="both"/>
        <w:rPr>
          <w:rFonts w:ascii="Times New Roman" w:eastAsia="Georgia" w:hAnsi="Times New Roman" w:cs="Times New Roman"/>
          <w:sz w:val="28"/>
          <w:szCs w:val="28"/>
          <w:highlight w:val="white"/>
        </w:rPr>
      </w:pPr>
      <w:r w:rsidRPr="00F83600">
        <w:rPr>
          <w:rFonts w:ascii="Times New Roman" w:eastAsia="Georgia" w:hAnsi="Times New Roman" w:cs="Times New Roman"/>
          <w:sz w:val="28"/>
          <w:szCs w:val="28"/>
          <w:highlight w:val="white"/>
        </w:rPr>
        <w:t xml:space="preserve">Programul nu dublează și nu contravine altor documente de politici publice, fiind corelat cu Foaia de parcurs „Statul de drept” (criteriu de referință în procesul de aderare a Republicii Moldova la Uniunea Europeană) și ancorat cu Agenda de Reforme a Planului de Creștere pentru anii 2025–2027. </w:t>
      </w:r>
    </w:p>
    <w:p w14:paraId="794B56E3" w14:textId="77777777" w:rsidR="00F53E93" w:rsidRPr="00F83600" w:rsidRDefault="00403AD4">
      <w:pPr>
        <w:pStyle w:val="Listparagraf"/>
        <w:numPr>
          <w:ilvl w:val="0"/>
          <w:numId w:val="5"/>
        </w:numPr>
        <w:tabs>
          <w:tab w:val="left" w:pos="1134"/>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highlight w:val="white"/>
        </w:rPr>
        <w:t xml:space="preserve">Scopul prezentului Program este de a consolida capacitatea Republicii Moldova să gestioneze frontiera de stat într-un mod eficient, integrat și aliniat standardelor europene, contribuind la creșterea securității naționale și la realizarea angajamentelor asumate în procesul de aderare la Uniunea Europeană. Programul vizează atât consolidarea instituțională, cât și dezvoltarea operațională, tehnologică și strategică a sistemului național de management integrat al frontierei de stat. </w:t>
      </w:r>
    </w:p>
    <w:p w14:paraId="5A513BEC" w14:textId="132560D2" w:rsidR="00F53E93" w:rsidRPr="00F83600" w:rsidRDefault="00403AD4">
      <w:pPr>
        <w:pStyle w:val="Listparagraf"/>
        <w:numPr>
          <w:ilvl w:val="0"/>
          <w:numId w:val="5"/>
        </w:numPr>
        <w:tabs>
          <w:tab w:val="left" w:pos="1134"/>
        </w:tabs>
        <w:spacing w:after="120"/>
        <w:ind w:left="0" w:firstLineChars="214" w:firstLine="599"/>
        <w:jc w:val="both"/>
        <w:rPr>
          <w:rFonts w:ascii="Times New Roman" w:eastAsia="Georgia" w:hAnsi="Times New Roman" w:cs="Times New Roman"/>
          <w:sz w:val="28"/>
          <w:szCs w:val="28"/>
          <w:highlight w:val="white"/>
        </w:rPr>
      </w:pPr>
      <w:r w:rsidRPr="00F83600">
        <w:rPr>
          <w:rFonts w:ascii="Times New Roman" w:eastAsia="Georgia" w:hAnsi="Times New Roman" w:cs="Times New Roman"/>
          <w:sz w:val="28"/>
          <w:szCs w:val="28"/>
          <w:highlight w:val="white"/>
        </w:rPr>
        <w:t xml:space="preserve">Programul este elaborat </w:t>
      </w:r>
      <w:r w:rsidR="00610238">
        <w:rPr>
          <w:rFonts w:ascii="Times New Roman" w:eastAsia="Georgia" w:hAnsi="Times New Roman" w:cs="Times New Roman"/>
          <w:sz w:val="28"/>
          <w:szCs w:val="28"/>
          <w:highlight w:val="white"/>
        </w:rPr>
        <w:t xml:space="preserve">de </w:t>
      </w:r>
      <w:r w:rsidRPr="00F83600">
        <w:rPr>
          <w:rFonts w:ascii="Times New Roman" w:eastAsia="Georgia" w:hAnsi="Times New Roman" w:cs="Times New Roman"/>
          <w:sz w:val="28"/>
          <w:szCs w:val="28"/>
          <w:highlight w:val="white"/>
        </w:rPr>
        <w:t>Ministerul</w:t>
      </w:r>
      <w:r w:rsidR="00610238">
        <w:rPr>
          <w:rFonts w:ascii="Times New Roman" w:eastAsia="Georgia" w:hAnsi="Times New Roman" w:cs="Times New Roman"/>
          <w:sz w:val="28"/>
          <w:szCs w:val="28"/>
          <w:highlight w:val="white"/>
        </w:rPr>
        <w:t xml:space="preserve"> </w:t>
      </w:r>
      <w:r w:rsidRPr="00F83600">
        <w:rPr>
          <w:rFonts w:ascii="Times New Roman" w:eastAsia="Georgia" w:hAnsi="Times New Roman" w:cs="Times New Roman"/>
          <w:sz w:val="28"/>
          <w:szCs w:val="28"/>
          <w:highlight w:val="white"/>
        </w:rPr>
        <w:t xml:space="preserve">Afacerilor Interne, cu participarea instituțiilor membre ale Consiliului Național pentru Managementul Integrat al Frontierei de Stat, în consultare cu Cancelaria de Stat, alte autorități administrative centrale și partenerii internaționali </w:t>
      </w:r>
      <w:r w:rsidRPr="00F83600">
        <w:rPr>
          <w:rFonts w:ascii="Times New Roman" w:eastAsia="Georgia" w:hAnsi="Times New Roman" w:cs="Times New Roman"/>
          <w:sz w:val="28"/>
          <w:szCs w:val="28"/>
        </w:rPr>
        <w:t xml:space="preserve">relevanți. Pentru a asigura un proces participativ </w:t>
      </w:r>
      <w:r w:rsidRPr="00F83600">
        <w:rPr>
          <w:rFonts w:ascii="Times New Roman" w:eastAsia="Georgia" w:hAnsi="Times New Roman" w:cs="Times New Roman"/>
          <w:sz w:val="28"/>
          <w:szCs w:val="28"/>
        </w:rPr>
        <w:lastRenderedPageBreak/>
        <w:t xml:space="preserve">la elaborarea Programului, a fost creat grupul de lucru interinstituțional, iar documentul a fost prezentat în cadrul </w:t>
      </w:r>
      <w:hyperlink r:id="rId11" w:history="1">
        <w:r w:rsidRPr="00004C27">
          <w:rPr>
            <w:rStyle w:val="Hyperlink"/>
            <w:rFonts w:ascii="Times New Roman" w:eastAsia="Georgia" w:hAnsi="Times New Roman" w:cs="Times New Roman"/>
            <w:color w:val="auto"/>
            <w:sz w:val="28"/>
            <w:szCs w:val="28"/>
            <w:u w:val="none"/>
          </w:rPr>
          <w:t>evenimentelor publice de consultare</w:t>
        </w:r>
      </w:hyperlink>
      <w:r w:rsidR="00004C27" w:rsidRPr="00004C27">
        <w:rPr>
          <w:rFonts w:ascii="Times New Roman" w:eastAsia="Georgia" w:hAnsi="Times New Roman" w:cs="Times New Roman"/>
          <w:sz w:val="28"/>
          <w:szCs w:val="28"/>
        </w:rPr>
        <w:t>,</w:t>
      </w:r>
      <w:r w:rsidR="00004C27">
        <w:rPr>
          <w:rFonts w:ascii="Times New Roman" w:eastAsia="Georgia" w:hAnsi="Times New Roman" w:cs="Times New Roman"/>
          <w:sz w:val="28"/>
          <w:szCs w:val="28"/>
        </w:rPr>
        <w:t xml:space="preserve"> p</w:t>
      </w:r>
      <w:r w:rsidR="00004C27" w:rsidRPr="00004C27">
        <w:rPr>
          <w:rFonts w:ascii="Times New Roman" w:eastAsia="Georgia" w:hAnsi="Times New Roman" w:cs="Times New Roman"/>
          <w:sz w:val="28"/>
          <w:szCs w:val="28"/>
        </w:rPr>
        <w:t xml:space="preserve">rima rundă de consultări publice </w:t>
      </w:r>
      <w:r w:rsidR="00004C27">
        <w:rPr>
          <w:rFonts w:ascii="Times New Roman" w:eastAsia="Georgia" w:hAnsi="Times New Roman" w:cs="Times New Roman"/>
          <w:sz w:val="28"/>
          <w:szCs w:val="28"/>
        </w:rPr>
        <w:t xml:space="preserve">fiind </w:t>
      </w:r>
      <w:r w:rsidR="00004C27" w:rsidRPr="00004C27">
        <w:rPr>
          <w:rFonts w:ascii="Times New Roman" w:eastAsia="Georgia" w:hAnsi="Times New Roman" w:cs="Times New Roman"/>
          <w:sz w:val="28"/>
          <w:szCs w:val="28"/>
        </w:rPr>
        <w:t xml:space="preserve">organizată la 09.07.2025, </w:t>
      </w:r>
      <w:r w:rsidR="00004C27">
        <w:rPr>
          <w:rFonts w:ascii="Times New Roman" w:eastAsia="Georgia" w:hAnsi="Times New Roman" w:cs="Times New Roman"/>
          <w:sz w:val="28"/>
          <w:szCs w:val="28"/>
        </w:rPr>
        <w:t xml:space="preserve">iar </w:t>
      </w:r>
      <w:r w:rsidR="00004C27" w:rsidRPr="00004C27">
        <w:rPr>
          <w:rFonts w:ascii="Times New Roman" w:eastAsia="Georgia" w:hAnsi="Times New Roman" w:cs="Times New Roman"/>
          <w:sz w:val="28"/>
          <w:szCs w:val="28"/>
        </w:rPr>
        <w:t>a doua rundă la 04.09.2025</w:t>
      </w:r>
      <w:r w:rsidRPr="00F83600">
        <w:rPr>
          <w:rFonts w:ascii="Times New Roman" w:eastAsia="Georgia" w:hAnsi="Times New Roman" w:cs="Times New Roman"/>
          <w:sz w:val="28"/>
          <w:szCs w:val="28"/>
        </w:rPr>
        <w:t xml:space="preserve">, la care au participat autoritățile publice vizate, reprezentanții organizațiilor societății civile, partenerii de dezvoltare și alte părți interesate. </w:t>
      </w:r>
    </w:p>
    <w:p w14:paraId="7974B781" w14:textId="77777777" w:rsidR="00F53E93" w:rsidRPr="00F83600" w:rsidRDefault="00403AD4">
      <w:pPr>
        <w:pStyle w:val="Listparagraf"/>
        <w:numPr>
          <w:ilvl w:val="0"/>
          <w:numId w:val="5"/>
        </w:numPr>
        <w:tabs>
          <w:tab w:val="left" w:pos="1134"/>
        </w:tabs>
        <w:spacing w:after="120"/>
        <w:ind w:left="0" w:firstLineChars="214" w:firstLine="599"/>
        <w:jc w:val="both"/>
        <w:rPr>
          <w:rFonts w:ascii="Times New Roman" w:eastAsia="Georgia" w:hAnsi="Times New Roman" w:cs="Times New Roman"/>
          <w:sz w:val="28"/>
          <w:szCs w:val="28"/>
          <w:highlight w:val="white"/>
        </w:rPr>
      </w:pPr>
      <w:r w:rsidRPr="00F83600">
        <w:rPr>
          <w:rFonts w:ascii="Times New Roman" w:eastAsia="Georgia" w:hAnsi="Times New Roman" w:cs="Times New Roman"/>
          <w:sz w:val="28"/>
          <w:szCs w:val="28"/>
          <w:highlight w:val="white"/>
        </w:rPr>
        <w:t>Prezentul document reflectă angajamentul statului de a dezvolta un sistem de management integrat al frontierei de stat bazat pe principii de legalitate, cooperare interinstituțională, respectarea drepturilor fundamentale și eficiență operațională, contribuind totodată la consolidarea statului de drept și la realizarea obiectivelor de securitate internă și externă.</w:t>
      </w:r>
    </w:p>
    <w:p w14:paraId="0DB0C9DA" w14:textId="77777777" w:rsidR="00F53E93" w:rsidRPr="00F83600" w:rsidRDefault="00F53E93">
      <w:pPr>
        <w:spacing w:after="120"/>
        <w:ind w:firstLineChars="214" w:firstLine="599"/>
        <w:jc w:val="center"/>
        <w:rPr>
          <w:rFonts w:ascii="Times New Roman" w:eastAsia="Georgia" w:hAnsi="Times New Roman" w:cs="Times New Roman"/>
          <w:sz w:val="28"/>
          <w:szCs w:val="28"/>
          <w:highlight w:val="white"/>
        </w:rPr>
      </w:pPr>
    </w:p>
    <w:p w14:paraId="523C5895" w14:textId="77777777" w:rsidR="00F53E93" w:rsidRPr="00F83600" w:rsidRDefault="00000000">
      <w:pPr>
        <w:numPr>
          <w:ilvl w:val="0"/>
          <w:numId w:val="4"/>
        </w:numPr>
        <w:spacing w:after="120"/>
        <w:ind w:firstLineChars="214" w:firstLine="599"/>
        <w:jc w:val="center"/>
        <w:rPr>
          <w:rFonts w:ascii="Times New Roman" w:eastAsia="Georgia" w:hAnsi="Times New Roman" w:cs="Times New Roman"/>
          <w:b/>
          <w:sz w:val="28"/>
          <w:szCs w:val="28"/>
          <w:highlight w:val="white"/>
        </w:rPr>
      </w:pPr>
      <w:sdt>
        <w:sdtPr>
          <w:rPr>
            <w:rFonts w:ascii="Times New Roman" w:hAnsi="Times New Roman" w:cs="Times New Roman"/>
            <w:sz w:val="28"/>
            <w:szCs w:val="28"/>
          </w:rPr>
          <w:tag w:val="goog_rdk_2"/>
          <w:id w:val="-1483389215"/>
        </w:sdtPr>
        <w:sdtContent>
          <w:r w:rsidR="00403AD4" w:rsidRPr="00F83600">
            <w:rPr>
              <w:rFonts w:ascii="Times New Roman" w:eastAsia="Times New Roman" w:hAnsi="Times New Roman" w:cs="Times New Roman"/>
              <w:b/>
              <w:sz w:val="28"/>
              <w:szCs w:val="28"/>
              <w:highlight w:val="white"/>
            </w:rPr>
            <w:t xml:space="preserve">ANALIZA SITUAȚIEI </w:t>
          </w:r>
        </w:sdtContent>
      </w:sdt>
    </w:p>
    <w:p w14:paraId="701F224B" w14:textId="77777777" w:rsidR="00F53E93" w:rsidRPr="00F83600" w:rsidRDefault="00F53E93">
      <w:pPr>
        <w:spacing w:after="120"/>
        <w:ind w:firstLineChars="214" w:firstLine="599"/>
        <w:jc w:val="center"/>
        <w:rPr>
          <w:rFonts w:ascii="Times New Roman" w:eastAsia="Georgia" w:hAnsi="Times New Roman" w:cs="Times New Roman"/>
          <w:sz w:val="28"/>
          <w:szCs w:val="28"/>
          <w:highlight w:val="white"/>
        </w:rPr>
      </w:pPr>
    </w:p>
    <w:p w14:paraId="7573931A" w14:textId="77777777" w:rsidR="00F53E93" w:rsidRPr="00F83600" w:rsidRDefault="00403AD4">
      <w:pPr>
        <w:spacing w:after="120"/>
        <w:ind w:left="599"/>
        <w:jc w:val="center"/>
        <w:rPr>
          <w:rFonts w:ascii="Times New Roman" w:eastAsia="Georgia" w:hAnsi="Times New Roman" w:cs="Times New Roman"/>
          <w:b/>
          <w:sz w:val="28"/>
          <w:szCs w:val="28"/>
        </w:rPr>
      </w:pPr>
      <w:r w:rsidRPr="00F83600">
        <w:rPr>
          <w:rFonts w:ascii="Times New Roman" w:eastAsia="Georgia" w:hAnsi="Times New Roman" w:cs="Times New Roman"/>
          <w:b/>
          <w:sz w:val="28"/>
          <w:szCs w:val="28"/>
        </w:rPr>
        <w:t>Secțiunea 1. Controlul frontierei</w:t>
      </w:r>
    </w:p>
    <w:p w14:paraId="6DDF3006" w14:textId="77777777" w:rsidR="00F53E93" w:rsidRPr="00F83600" w:rsidRDefault="00403AD4">
      <w:pPr>
        <w:pStyle w:val="Listparagraf"/>
        <w:numPr>
          <w:ilvl w:val="0"/>
          <w:numId w:val="5"/>
        </w:numPr>
        <w:tabs>
          <w:tab w:val="left" w:pos="993"/>
        </w:tabs>
        <w:spacing w:after="120"/>
        <w:ind w:left="0" w:firstLineChars="214" w:firstLine="599"/>
        <w:jc w:val="both"/>
        <w:rPr>
          <w:rFonts w:ascii="Times New Roman" w:eastAsia="Georgia" w:hAnsi="Times New Roman" w:cs="Times New Roman"/>
          <w:sz w:val="28"/>
          <w:szCs w:val="28"/>
          <w:highlight w:val="white"/>
        </w:rPr>
      </w:pPr>
      <w:r w:rsidRPr="00F83600">
        <w:rPr>
          <w:rFonts w:ascii="Times New Roman" w:eastAsia="Georgia" w:hAnsi="Times New Roman" w:cs="Times New Roman"/>
          <w:sz w:val="28"/>
          <w:szCs w:val="28"/>
        </w:rPr>
        <w:t xml:space="preserve">Controlul frontierei reprezintă unul dintre pilonii fundamentali ai managementului integrat al frontierei de stat, având un impact direct asupra securității naționale și regionale, precum și asupra stabilității economice și sociale a Republicii Moldova. </w:t>
      </w:r>
    </w:p>
    <w:p w14:paraId="26423F75" w14:textId="77777777" w:rsidR="00F53E93" w:rsidRPr="00F83600" w:rsidRDefault="00403AD4">
      <w:pPr>
        <w:pStyle w:val="Listparagraf"/>
        <w:numPr>
          <w:ilvl w:val="0"/>
          <w:numId w:val="5"/>
        </w:numPr>
        <w:tabs>
          <w:tab w:val="left" w:pos="993"/>
        </w:tabs>
        <w:spacing w:after="120"/>
        <w:ind w:left="0" w:firstLineChars="214" w:firstLine="599"/>
        <w:jc w:val="both"/>
        <w:rPr>
          <w:rFonts w:ascii="Times New Roman" w:eastAsia="Georgia" w:hAnsi="Times New Roman" w:cs="Times New Roman"/>
          <w:sz w:val="28"/>
          <w:szCs w:val="28"/>
          <w:highlight w:val="white"/>
        </w:rPr>
      </w:pPr>
      <w:r w:rsidRPr="00F83600">
        <w:rPr>
          <w:rFonts w:ascii="Times New Roman" w:eastAsia="Georgia" w:hAnsi="Times New Roman" w:cs="Times New Roman"/>
          <w:sz w:val="28"/>
          <w:szCs w:val="28"/>
          <w:highlight w:val="white"/>
        </w:rPr>
        <w:t xml:space="preserve">Traversarea legală a frontierei de stat este organizată, la frontiera </w:t>
      </w:r>
      <w:proofErr w:type="spellStart"/>
      <w:r w:rsidRPr="00F83600">
        <w:rPr>
          <w:rFonts w:ascii="Times New Roman" w:eastAsia="Georgia" w:hAnsi="Times New Roman" w:cs="Times New Roman"/>
          <w:sz w:val="28"/>
          <w:szCs w:val="28"/>
          <w:highlight w:val="white"/>
        </w:rPr>
        <w:t>moldo</w:t>
      </w:r>
      <w:proofErr w:type="spellEnd"/>
      <w:r w:rsidRPr="00F83600">
        <w:rPr>
          <w:rFonts w:ascii="Times New Roman" w:eastAsia="Georgia" w:hAnsi="Times New Roman" w:cs="Times New Roman"/>
          <w:sz w:val="28"/>
          <w:szCs w:val="28"/>
          <w:highlight w:val="white"/>
        </w:rPr>
        <w:t xml:space="preserve">-română, prin 10 puncte de trecere cu statut internațional. Pe segmentul </w:t>
      </w:r>
      <w:proofErr w:type="spellStart"/>
      <w:r w:rsidRPr="00F83600">
        <w:rPr>
          <w:rFonts w:ascii="Times New Roman" w:eastAsia="Georgia" w:hAnsi="Times New Roman" w:cs="Times New Roman"/>
          <w:sz w:val="28"/>
          <w:szCs w:val="28"/>
          <w:highlight w:val="white"/>
        </w:rPr>
        <w:t>moldo</w:t>
      </w:r>
      <w:proofErr w:type="spellEnd"/>
      <w:r w:rsidRPr="00F83600">
        <w:rPr>
          <w:rFonts w:ascii="Times New Roman" w:eastAsia="Georgia" w:hAnsi="Times New Roman" w:cs="Times New Roman"/>
          <w:sz w:val="28"/>
          <w:szCs w:val="28"/>
          <w:highlight w:val="white"/>
        </w:rPr>
        <w:t xml:space="preserve">-ucrainean punctele de trecere sunt diversificate în: 21 puncte de trecere deschise traficului internațional, 5 puncte de trecere deschise traficului interstatal și 16 puncte de trecere a frontierei de stat cu statut local. Pe segmentul central, necontrolat temporar de autoritățile constituționale, există 25 puncte de trecere, în care, cu excepția punctului de trecere a frontierei de stat </w:t>
      </w:r>
      <w:proofErr w:type="spellStart"/>
      <w:r w:rsidRPr="00F83600">
        <w:rPr>
          <w:rFonts w:ascii="Times New Roman" w:eastAsia="Georgia" w:hAnsi="Times New Roman" w:cs="Times New Roman"/>
          <w:sz w:val="28"/>
          <w:szCs w:val="28"/>
          <w:highlight w:val="white"/>
        </w:rPr>
        <w:t>Novosavițcaia-Kuciurgan</w:t>
      </w:r>
      <w:proofErr w:type="spellEnd"/>
      <w:r w:rsidRPr="00F83600">
        <w:rPr>
          <w:rFonts w:ascii="Times New Roman" w:eastAsia="Georgia" w:hAnsi="Times New Roman" w:cs="Times New Roman"/>
          <w:sz w:val="28"/>
          <w:szCs w:val="28"/>
          <w:highlight w:val="white"/>
        </w:rPr>
        <w:t xml:space="preserve">, feroviar, activitățile de control sunt sistate de partea Ucraineană începând cu 28 februarie 2022. </w:t>
      </w:r>
    </w:p>
    <w:p w14:paraId="568926EC" w14:textId="77777777" w:rsidR="00F53E93" w:rsidRPr="00F83600" w:rsidRDefault="00403AD4">
      <w:pPr>
        <w:pStyle w:val="Listparagraf"/>
        <w:numPr>
          <w:ilvl w:val="0"/>
          <w:numId w:val="5"/>
        </w:numPr>
        <w:tabs>
          <w:tab w:val="left" w:pos="993"/>
        </w:tabs>
        <w:spacing w:after="120"/>
        <w:ind w:left="0" w:firstLineChars="214" w:firstLine="599"/>
        <w:jc w:val="both"/>
        <w:rPr>
          <w:rFonts w:ascii="Times New Roman" w:eastAsia="Georgia" w:hAnsi="Times New Roman" w:cs="Times New Roman"/>
          <w:sz w:val="28"/>
          <w:szCs w:val="28"/>
          <w:highlight w:val="white"/>
        </w:rPr>
      </w:pPr>
      <w:r w:rsidRPr="00F83600">
        <w:rPr>
          <w:rFonts w:ascii="Times New Roman" w:eastAsia="Georgia" w:hAnsi="Times New Roman" w:cs="Times New Roman"/>
          <w:sz w:val="28"/>
          <w:szCs w:val="28"/>
          <w:highlight w:val="white"/>
        </w:rPr>
        <w:t xml:space="preserve">Totodată, există 5 puncte de trecere a frontierei de stat interne dintre care funcționează: Chișinău – aerian, Mărculești – aerian și Giurgiulești – port, fluvial. Controlul la trecerea frontierei este exercitat de 3 instituții de control: Inspectoratul General al Poliției de Frontieră - organizat la nivel operațional în 6 subdiviziuni teritoriale, conform ariei geografice de responsabilitate; Serviciul Vamal </w:t>
      </w:r>
      <w:r w:rsidRPr="00F83600">
        <w:rPr>
          <w:rFonts w:ascii="Times New Roman" w:eastAsia="Georgia" w:hAnsi="Times New Roman" w:cs="Times New Roman"/>
          <w:sz w:val="28"/>
          <w:szCs w:val="28"/>
        </w:rPr>
        <w:t xml:space="preserve">care </w:t>
      </w:r>
      <w:r w:rsidRPr="00F83600">
        <w:rPr>
          <w:rFonts w:ascii="Times New Roman" w:eastAsia="SimSun" w:hAnsi="Times New Roman" w:cs="Times New Roman"/>
          <w:sz w:val="28"/>
          <w:szCs w:val="28"/>
          <w:lang w:bidi="ar"/>
        </w:rPr>
        <w:t xml:space="preserve">are o structură organizațională compusă din aparatul central și </w:t>
      </w:r>
      <w:r w:rsidRPr="00F83600">
        <w:rPr>
          <w:rFonts w:ascii="Times New Roman" w:eastAsia="Georgia" w:hAnsi="Times New Roman" w:cs="Times New Roman"/>
          <w:sz w:val="28"/>
          <w:szCs w:val="28"/>
          <w:highlight w:val="white"/>
        </w:rPr>
        <w:t>trei birouri vamale - Nord, Centru și Sud</w:t>
      </w:r>
      <w:r w:rsidR="0095749B">
        <w:rPr>
          <w:rFonts w:ascii="Times New Roman" w:eastAsia="Georgia" w:hAnsi="Times New Roman" w:cs="Times New Roman"/>
          <w:sz w:val="28"/>
          <w:szCs w:val="28"/>
          <w:highlight w:val="white"/>
        </w:rPr>
        <w:t>,</w:t>
      </w:r>
      <w:r w:rsidRPr="00F83600">
        <w:rPr>
          <w:rFonts w:ascii="Times New Roman" w:eastAsia="Georgia" w:hAnsi="Times New Roman" w:cs="Times New Roman"/>
          <w:sz w:val="28"/>
          <w:szCs w:val="28"/>
          <w:highlight w:val="white"/>
        </w:rPr>
        <w:t xml:space="preserve"> </w:t>
      </w:r>
      <w:bookmarkStart w:id="1" w:name="_Hlk208396960"/>
      <w:r w:rsidRPr="00F83600">
        <w:rPr>
          <w:rFonts w:ascii="Times New Roman" w:eastAsia="Georgia" w:hAnsi="Times New Roman" w:cs="Times New Roman"/>
          <w:sz w:val="28"/>
          <w:szCs w:val="28"/>
          <w:highlight w:val="white"/>
        </w:rPr>
        <w:t>Agenția Națională pentru Siguranța Alimentelor</w:t>
      </w:r>
      <w:bookmarkEnd w:id="1"/>
      <w:r w:rsidRPr="00F83600">
        <w:rPr>
          <w:rFonts w:ascii="Times New Roman" w:eastAsia="Georgia" w:hAnsi="Times New Roman" w:cs="Times New Roman"/>
          <w:sz w:val="28"/>
          <w:szCs w:val="28"/>
          <w:highlight w:val="white"/>
        </w:rPr>
        <w:t>, care exercită controlul prin 7 posturi de inspecție la frontieră</w:t>
      </w:r>
      <w:r w:rsidR="0095749B">
        <w:rPr>
          <w:rFonts w:ascii="Times New Roman" w:eastAsia="Georgia" w:hAnsi="Times New Roman" w:cs="Times New Roman"/>
          <w:sz w:val="28"/>
          <w:szCs w:val="28"/>
          <w:highlight w:val="white"/>
        </w:rPr>
        <w:t xml:space="preserve"> și </w:t>
      </w:r>
      <w:r w:rsidR="0095749B" w:rsidRPr="0095749B">
        <w:rPr>
          <w:rFonts w:ascii="Times New Roman" w:eastAsia="Georgia" w:hAnsi="Times New Roman" w:cs="Times New Roman"/>
          <w:sz w:val="28"/>
          <w:szCs w:val="28"/>
        </w:rPr>
        <w:t>Agenția Națională pentru Sănătate Publică, care își exercită atribuțiile de control sanitar la punctul de trecere a frontierei de stat aerian – prin intermediul Serviciului de Sănătate Publică Aeroportul Internațional Chișinău”</w:t>
      </w:r>
      <w:r w:rsidRPr="00F83600">
        <w:rPr>
          <w:rFonts w:ascii="Times New Roman" w:eastAsia="Georgia" w:hAnsi="Times New Roman" w:cs="Times New Roman"/>
          <w:sz w:val="28"/>
          <w:szCs w:val="28"/>
          <w:highlight w:val="white"/>
        </w:rPr>
        <w:t xml:space="preserve">. </w:t>
      </w:r>
    </w:p>
    <w:p w14:paraId="66A70725" w14:textId="77777777" w:rsidR="00F53E93" w:rsidRPr="00F83600" w:rsidRDefault="00403AD4">
      <w:pPr>
        <w:pStyle w:val="Listparagraf"/>
        <w:numPr>
          <w:ilvl w:val="0"/>
          <w:numId w:val="5"/>
        </w:numPr>
        <w:tabs>
          <w:tab w:val="left" w:pos="993"/>
        </w:tabs>
        <w:spacing w:after="120"/>
        <w:ind w:left="0" w:firstLineChars="214" w:firstLine="599"/>
        <w:jc w:val="both"/>
        <w:rPr>
          <w:rFonts w:ascii="Times New Roman" w:eastAsia="Georgia" w:hAnsi="Times New Roman" w:cs="Times New Roman"/>
          <w:sz w:val="28"/>
          <w:szCs w:val="28"/>
          <w:highlight w:val="white"/>
        </w:rPr>
      </w:pPr>
      <w:r w:rsidRPr="00F83600">
        <w:rPr>
          <w:rFonts w:ascii="Times New Roman" w:eastAsia="Georgia" w:hAnsi="Times New Roman" w:cs="Times New Roman"/>
          <w:sz w:val="28"/>
          <w:szCs w:val="28"/>
          <w:highlight w:val="white"/>
        </w:rPr>
        <w:t xml:space="preserve">Perioada precedentă a marcat un nou nivel de aliniere la prevederile aquis-ului comunitar, din perspectiva controlului frontierelor. Odată cu adoptarea Legii nr.28/2024 cu privire la frontiera de stat a Republicii Moldova și a Hotărârii Guvernului nr. 862/2024 de punere în aplicare a legii, controlul frontierei este efectuat conform principiilor și standardelor Codului Frontierelor Schengen, </w:t>
      </w:r>
      <w:r w:rsidRPr="00F83600">
        <w:rPr>
          <w:rFonts w:ascii="Times New Roman" w:eastAsia="Georgia" w:hAnsi="Times New Roman" w:cs="Times New Roman"/>
          <w:sz w:val="28"/>
          <w:szCs w:val="28"/>
          <w:highlight w:val="white"/>
        </w:rPr>
        <w:lastRenderedPageBreak/>
        <w:t xml:space="preserve">facilitând trecerea legitimă a frontierei, comerțul și schimburile sociale și culturale cu statele vecine și în regiune. Sistemul de control al frontierei include supravegherea frontierei și controlul la trecerea frontierei și asigură securitatea frontalieră pe întreg teritoriul Republicii Moldova, menținerea ordinii de drept la frontiera de stat, menținerea regimului frontierei de stat, regimului zonei de frontieră și regimului punctelor de trecere pentru a efectua controlul documentelor persoanelor, controlul mijloacelor de transport, controlul vamal al mărfurilor și bunurilor, precum și pentru a asigura inviolabilitatea frontierei de stat și a infrastructurii acesteia.  </w:t>
      </w:r>
    </w:p>
    <w:sdt>
      <w:sdtPr>
        <w:tag w:val="goog_rdk_4"/>
        <w:id w:val="147472296"/>
      </w:sdtPr>
      <w:sdtContent>
        <w:p w14:paraId="30CA075C" w14:textId="77777777" w:rsidR="00F53E93" w:rsidRPr="00F83600" w:rsidRDefault="00403AD4">
          <w:pPr>
            <w:pStyle w:val="Listparagraf"/>
            <w:numPr>
              <w:ilvl w:val="0"/>
              <w:numId w:val="5"/>
            </w:numPr>
            <w:tabs>
              <w:tab w:val="left" w:pos="993"/>
            </w:tabs>
            <w:spacing w:after="120"/>
            <w:ind w:left="0" w:firstLineChars="214" w:firstLine="428"/>
            <w:jc w:val="both"/>
            <w:rPr>
              <w:rFonts w:ascii="Times New Roman" w:eastAsia="Georgia" w:hAnsi="Times New Roman" w:cs="Times New Roman"/>
              <w:sz w:val="28"/>
              <w:szCs w:val="28"/>
              <w:highlight w:val="white"/>
            </w:rPr>
          </w:pPr>
          <w:r w:rsidRPr="00F83600">
            <w:rPr>
              <w:rFonts w:ascii="Times New Roman" w:eastAsia="Georgia" w:hAnsi="Times New Roman" w:cs="Times New Roman"/>
              <w:sz w:val="28"/>
              <w:szCs w:val="28"/>
              <w:highlight w:val="white"/>
            </w:rPr>
            <w:t xml:space="preserve">Securitatea și siguranța, precum și facilitarea lanțului de aprovizionare al comerțului internațional sunt îmbunătățite în mod semnificativ prin recunoașterea reciprocă a programelor de parteneriat comercial - programul național de operator economic autorizat în Republica Moldova și programul de operator economic autorizat (AEO) în UE. Recunoașterea reciprocă permite părților contractante să ofere facilități operatorilor economici care investesc în securitatea lanțului de aprovizionare și au fost autorizați în cadrul programelor respective. </w:t>
          </w:r>
        </w:p>
        <w:p w14:paraId="518923FF" w14:textId="77777777" w:rsidR="00F53E93" w:rsidRPr="00F83600" w:rsidRDefault="00403AD4">
          <w:pPr>
            <w:pStyle w:val="Listparagraf"/>
            <w:numPr>
              <w:ilvl w:val="0"/>
              <w:numId w:val="5"/>
            </w:numPr>
            <w:tabs>
              <w:tab w:val="left" w:pos="993"/>
            </w:tabs>
            <w:spacing w:after="120"/>
            <w:ind w:left="0" w:firstLineChars="214" w:firstLine="599"/>
            <w:jc w:val="both"/>
            <w:rPr>
              <w:rFonts w:ascii="Times New Roman" w:eastAsia="Georgia" w:hAnsi="Times New Roman" w:cs="Times New Roman"/>
              <w:sz w:val="28"/>
              <w:szCs w:val="28"/>
              <w:highlight w:val="white"/>
            </w:rPr>
          </w:pPr>
          <w:r w:rsidRPr="00F83600">
            <w:rPr>
              <w:rFonts w:ascii="Times New Roman" w:eastAsia="Georgia" w:hAnsi="Times New Roman" w:cs="Times New Roman"/>
              <w:sz w:val="28"/>
              <w:szCs w:val="28"/>
              <w:highlight w:val="white"/>
            </w:rPr>
            <w:t xml:space="preserve">La 1 noiembrie 2022 a intrat în vigoare Decizia nr.1/2022 de recunoaștere reciprocă a Programului de operator economic autorizat (AEO) din Republica Moldova și a Programului de operator economic autorizat din Uniunea Europeană. Decizia de recunoaștere reciprocă este una din principalele progrese înregistrate privind implementarea angajamentelor asumate în cadrul Acordului de Asociere Republica Moldova - Uniunea Europeană pe domeniul vamal. În cadrul Deciziei, fiecare autoritate vamală din Republica Moldova și din Uniunea Europeană oferă membrilor programului AEO avantaje: controale reduse privind securitatea și siguranța, tratament prioritar la vămuire, acordarea de prioritate controlului transporturilor AEO pe piste separate AEO unde infrastructura punctului de trecere a frontierei permite autorităților vamale să concentreze resursele pentru transporturi riscante și să faciliteze comerțul legitim internațional. </w:t>
          </w:r>
        </w:p>
        <w:p w14:paraId="1536C3BB" w14:textId="77777777" w:rsidR="00F53E93" w:rsidRPr="00F83600" w:rsidRDefault="00403AD4">
          <w:pPr>
            <w:pStyle w:val="Listparagraf"/>
            <w:numPr>
              <w:ilvl w:val="0"/>
              <w:numId w:val="5"/>
            </w:numPr>
            <w:tabs>
              <w:tab w:val="left" w:pos="993"/>
            </w:tabs>
            <w:spacing w:after="120"/>
            <w:ind w:left="0" w:firstLine="567"/>
            <w:jc w:val="both"/>
            <w:rPr>
              <w:rFonts w:ascii="Times New Roman" w:eastAsia="Georgia" w:hAnsi="Times New Roman" w:cs="Times New Roman"/>
              <w:sz w:val="28"/>
              <w:szCs w:val="28"/>
              <w:highlight w:val="white"/>
            </w:rPr>
          </w:pPr>
          <w:r w:rsidRPr="00F83600">
            <w:rPr>
              <w:rFonts w:ascii="Times New Roman" w:hAnsi="Times New Roman" w:cs="Times New Roman"/>
              <w:sz w:val="28"/>
              <w:szCs w:val="28"/>
            </w:rPr>
            <w:t>Totodată, l</w:t>
          </w:r>
          <w:r w:rsidRPr="00F83600">
            <w:rPr>
              <w:rFonts w:ascii="Times New Roman" w:eastAsia="Georgia" w:hAnsi="Times New Roman" w:cs="Times New Roman"/>
              <w:sz w:val="28"/>
              <w:szCs w:val="28"/>
            </w:rPr>
            <w:t>a 1 ianuarie 2024, în Republica Moldova a intrat în vigoare noul Cod vamal, aprobat prin Legea nr. 95/2021, care transpune prevederile fundamentale ale Codului Vamal al Uniu</w:t>
          </w:r>
          <w:r w:rsidRPr="00F83600">
            <w:rPr>
              <w:rFonts w:ascii="Times New Roman" w:eastAsia="Georgia" w:hAnsi="Times New Roman" w:cs="Times New Roman"/>
              <w:sz w:val="28"/>
              <w:szCs w:val="28"/>
              <w:highlight w:val="white"/>
            </w:rPr>
            <w:t>nii Europene (Regulamentul UE nr. 952/2013). Punerea în aplicare a Codului vamal este reglementată de Hotărârea Guvernului nr. 92/2023, care stabilește normele detaliate privind procedurile vamale, structura sistemului informațional și standardele operaționale naționale.</w:t>
          </w:r>
        </w:p>
        <w:p w14:paraId="70FFAB75" w14:textId="4CEC39AC" w:rsidR="00F53E93" w:rsidRPr="00F83600" w:rsidRDefault="00403AD4">
          <w:pPr>
            <w:pStyle w:val="Listparagraf"/>
            <w:numPr>
              <w:ilvl w:val="0"/>
              <w:numId w:val="5"/>
            </w:numPr>
            <w:tabs>
              <w:tab w:val="left" w:pos="993"/>
            </w:tabs>
            <w:spacing w:after="120"/>
            <w:ind w:left="0" w:firstLine="567"/>
            <w:jc w:val="both"/>
            <w:rPr>
              <w:rFonts w:ascii="Times New Roman" w:eastAsia="Georgia" w:hAnsi="Times New Roman" w:cs="Times New Roman"/>
              <w:sz w:val="28"/>
              <w:szCs w:val="28"/>
              <w:highlight w:val="white"/>
            </w:rPr>
          </w:pPr>
          <w:r w:rsidRPr="00F83600">
            <w:rPr>
              <w:rFonts w:ascii="Times New Roman" w:eastAsia="Georgia" w:hAnsi="Times New Roman" w:cs="Times New Roman"/>
              <w:sz w:val="28"/>
              <w:szCs w:val="28"/>
              <w:highlight w:val="white"/>
            </w:rPr>
            <w:t>Un alt element important al alinierii la standardele europene îl constituie implementarea în Republica Moldova a Sistemului Noului Tranzit Computerizat (NCTS) – componentă critică a conectării la spațiul vamal european. În prezent, Republica Moldova se află în proces de aderare la Convenția privind regimul de tranzit comun și la Convenția privind simplificarea formalităților în comerțul cu mărfuri (SAD) – ambele fiind condiții esențiale pentru funcționarea deplină a NCTS. Cele două Convenții au fost ratificate de către Parlamentul Republici Moldova</w:t>
          </w:r>
          <w:r w:rsidR="00EE4DB7">
            <w:rPr>
              <w:rFonts w:ascii="Times New Roman" w:eastAsia="Georgia" w:hAnsi="Times New Roman" w:cs="Times New Roman"/>
              <w:sz w:val="28"/>
              <w:szCs w:val="28"/>
              <w:highlight w:val="white"/>
            </w:rPr>
            <w:t xml:space="preserve"> la 27.06.2025</w:t>
          </w:r>
          <w:r w:rsidRPr="00F83600">
            <w:rPr>
              <w:rFonts w:ascii="Times New Roman" w:eastAsia="Georgia" w:hAnsi="Times New Roman" w:cs="Times New Roman"/>
              <w:sz w:val="28"/>
              <w:szCs w:val="28"/>
              <w:highlight w:val="white"/>
            </w:rPr>
            <w:t>. Implementarea NCTS</w:t>
          </w:r>
          <w:r w:rsidR="00BC4F4A">
            <w:rPr>
              <w:rFonts w:ascii="Times New Roman" w:eastAsia="Georgia" w:hAnsi="Times New Roman" w:cs="Times New Roman"/>
              <w:sz w:val="28"/>
              <w:szCs w:val="28"/>
              <w:highlight w:val="white"/>
            </w:rPr>
            <w:t xml:space="preserve"> va</w:t>
          </w:r>
          <w:r w:rsidRPr="00F83600">
            <w:rPr>
              <w:rFonts w:ascii="Times New Roman" w:eastAsia="Georgia" w:hAnsi="Times New Roman" w:cs="Times New Roman"/>
              <w:sz w:val="28"/>
              <w:szCs w:val="28"/>
              <w:highlight w:val="white"/>
            </w:rPr>
            <w:t xml:space="preserve"> permite gestionarea digitalizată a tranzitului vamal și va contribui direct la eficiența, predictibilitatea și securitatea lanțurilor logistice la frontieră.</w:t>
          </w:r>
        </w:p>
      </w:sdtContent>
    </w:sdt>
    <w:p w14:paraId="1B618F22" w14:textId="17B196F3" w:rsidR="00F53E93" w:rsidRPr="00F83600" w:rsidRDefault="00403AD4">
      <w:pPr>
        <w:pStyle w:val="Listparagraf"/>
        <w:numPr>
          <w:ilvl w:val="0"/>
          <w:numId w:val="5"/>
        </w:numPr>
        <w:tabs>
          <w:tab w:val="left" w:pos="993"/>
        </w:tabs>
        <w:spacing w:after="120"/>
        <w:ind w:left="0" w:firstLine="567"/>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lastRenderedPageBreak/>
        <w:t>Alinierea la legislația și bunele practici ale UE și internaționale este esențială pentru asigurarea unui echilibru între facilitarea trecerii legale a frontierelor și prevenirea amenințărilor la adresa securității interne și europene. Numărul persoanelor care traversează frontiera tinde să crească constant, inclusiv datorită creșterii mobilității cetățenilor Republicii Moldova și cetățenilor străini. În anul 2024, au fost înregistrate aproximativ 20 de milioane traversări ale frontierei de stat de către persoane și peste 4,6 milioane de traversări ale mijloacelor de transport</w:t>
      </w:r>
      <w:r w:rsidR="00B56F12">
        <w:rPr>
          <w:rFonts w:ascii="Times New Roman" w:eastAsia="Georgia" w:hAnsi="Times New Roman" w:cs="Times New Roman"/>
          <w:sz w:val="28"/>
          <w:szCs w:val="28"/>
        </w:rPr>
        <w:t>, cifre reflectate în Figura nr.1</w:t>
      </w:r>
      <w:r w:rsidRPr="00F83600">
        <w:rPr>
          <w:rFonts w:ascii="Times New Roman" w:eastAsia="Georgia" w:hAnsi="Times New Roman" w:cs="Times New Roman"/>
          <w:sz w:val="28"/>
          <w:szCs w:val="28"/>
        </w:rPr>
        <w:t>.</w:t>
      </w:r>
    </w:p>
    <w:p w14:paraId="08BCC6EC" w14:textId="77777777" w:rsidR="00F53E93" w:rsidRPr="00F83600" w:rsidRDefault="00403AD4">
      <w:pPr>
        <w:jc w:val="right"/>
        <w:rPr>
          <w:rFonts w:ascii="Times New Roman" w:eastAsia="Georgia" w:hAnsi="Times New Roman"/>
          <w:i/>
          <w:iCs/>
          <w:sz w:val="24"/>
          <w:szCs w:val="24"/>
        </w:rPr>
      </w:pPr>
      <w:r w:rsidRPr="00F83600">
        <w:rPr>
          <w:rFonts w:ascii="Times New Roman" w:eastAsia="Georgia" w:hAnsi="Times New Roman" w:cs="Times New Roman"/>
          <w:i/>
          <w:iCs/>
          <w:sz w:val="24"/>
          <w:szCs w:val="24"/>
        </w:rPr>
        <w:t>Figura nr.1</w:t>
      </w:r>
      <w:r w:rsidRPr="00F83600">
        <w:rPr>
          <w:rFonts w:ascii="Times New Roman" w:eastAsia="Georgia" w:hAnsi="Times New Roman" w:cs="Times New Roman"/>
          <w:i/>
          <w:iCs/>
          <w:sz w:val="24"/>
          <w:szCs w:val="24"/>
        </w:rPr>
        <w:br/>
      </w:r>
      <w:r w:rsidRPr="00F83600">
        <w:rPr>
          <w:rFonts w:ascii="Times New Roman" w:eastAsia="Georgia" w:hAnsi="Times New Roman"/>
          <w:i/>
          <w:iCs/>
          <w:sz w:val="24"/>
          <w:szCs w:val="24"/>
        </w:rPr>
        <w:t xml:space="preserve">Dinamica fluxului de persoane și al mijloacelor de transport </w:t>
      </w:r>
    </w:p>
    <w:p w14:paraId="4D280EB8" w14:textId="77777777" w:rsidR="00F53E93" w:rsidRPr="00F83600" w:rsidRDefault="00403AD4">
      <w:pPr>
        <w:jc w:val="right"/>
        <w:rPr>
          <w:rFonts w:ascii="Times New Roman" w:eastAsia="Georgia" w:hAnsi="Times New Roman"/>
          <w:i/>
          <w:iCs/>
          <w:sz w:val="24"/>
          <w:szCs w:val="24"/>
        </w:rPr>
      </w:pPr>
      <w:r w:rsidRPr="00F83600">
        <w:rPr>
          <w:rFonts w:ascii="Times New Roman" w:eastAsia="Georgia" w:hAnsi="Times New Roman"/>
          <w:i/>
          <w:iCs/>
          <w:sz w:val="24"/>
          <w:szCs w:val="24"/>
        </w:rPr>
        <w:t>prin punctele de trecere a frontierei de stat terestre</w:t>
      </w:r>
    </w:p>
    <w:p w14:paraId="14C99186" w14:textId="77777777" w:rsidR="00ED39D8" w:rsidRPr="00610238" w:rsidRDefault="00403AD4">
      <w:pPr>
        <w:spacing w:after="120"/>
        <w:jc w:val="right"/>
        <w:rPr>
          <w:rFonts w:ascii="Times New Roman" w:eastAsia="Georgia" w:hAnsi="Times New Roman" w:cs="Times New Roman"/>
          <w:i/>
          <w:iCs/>
          <w:sz w:val="24"/>
          <w:szCs w:val="24"/>
        </w:rPr>
      </w:pPr>
      <w:r w:rsidRPr="00F83600">
        <w:rPr>
          <w:rFonts w:ascii="Times New Roman" w:eastAsia="Georgia" w:hAnsi="Times New Roman" w:cs="Times New Roman"/>
          <w:sz w:val="28"/>
          <w:szCs w:val="28"/>
        </w:rPr>
        <w:br/>
      </w:r>
      <w:r w:rsidRPr="00F83600">
        <w:rPr>
          <w:rFonts w:ascii="Times New Roman" w:eastAsia="Georgia" w:hAnsi="Times New Roman" w:cs="Times New Roman"/>
          <w:noProof/>
          <w:sz w:val="28"/>
          <w:szCs w:val="28"/>
          <w:lang w:eastAsia="ro-RO"/>
        </w:rPr>
        <w:drawing>
          <wp:inline distT="0" distB="0" distL="0" distR="0" wp14:anchorId="007DE4E0" wp14:editId="78C21613">
            <wp:extent cx="5619750" cy="2011045"/>
            <wp:effectExtent l="38100" t="38100" r="38100" b="65405"/>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ED39D8" w:rsidRPr="00610238">
        <w:rPr>
          <w:rFonts w:ascii="Times New Roman" w:eastAsia="Georgia" w:hAnsi="Times New Roman" w:cs="Times New Roman"/>
          <w:i/>
          <w:iCs/>
          <w:sz w:val="24"/>
          <w:szCs w:val="24"/>
        </w:rPr>
        <w:t>Sursa: Datele statistice ale IGPF</w:t>
      </w:r>
    </w:p>
    <w:p w14:paraId="13E06BA4" w14:textId="20F4A5A4" w:rsidR="00F53E93" w:rsidRPr="00F83600" w:rsidRDefault="00403AD4">
      <w:pPr>
        <w:pStyle w:val="Listparagraf"/>
        <w:numPr>
          <w:ilvl w:val="0"/>
          <w:numId w:val="5"/>
        </w:numPr>
        <w:tabs>
          <w:tab w:val="left" w:pos="993"/>
        </w:tabs>
        <w:spacing w:after="120"/>
        <w:ind w:left="0" w:firstLine="567"/>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Tendința de creștere a fluxului traversării legale a frontierei de stat scoate în evidență un dezechilibru semnificativ între mobilitatea în creștere și infrastructura disponibilă, întrucât aproximativ 85% din volumul total de trafic este concentrat în doar 9 –10 puncte de trecere a frontierei de stat</w:t>
      </w:r>
      <w:r w:rsidR="00326760">
        <w:rPr>
          <w:rFonts w:ascii="Times New Roman" w:eastAsia="Georgia" w:hAnsi="Times New Roman" w:cs="Times New Roman"/>
          <w:sz w:val="28"/>
          <w:szCs w:val="28"/>
        </w:rPr>
        <w:t>, situație reflectată în Figura nr.2</w:t>
      </w:r>
      <w:r w:rsidRPr="00F83600">
        <w:rPr>
          <w:rFonts w:ascii="Times New Roman" w:eastAsia="Georgia" w:hAnsi="Times New Roman" w:cs="Times New Roman"/>
          <w:sz w:val="28"/>
          <w:szCs w:val="28"/>
        </w:rPr>
        <w:t xml:space="preserve">. </w:t>
      </w:r>
    </w:p>
    <w:p w14:paraId="238E41A1" w14:textId="77777777" w:rsidR="00F53E93" w:rsidRPr="00F83600" w:rsidRDefault="00403AD4">
      <w:pPr>
        <w:spacing w:after="120"/>
        <w:ind w:firstLineChars="214" w:firstLine="514"/>
        <w:jc w:val="right"/>
        <w:rPr>
          <w:rFonts w:ascii="Times New Roman" w:eastAsia="Georgia" w:hAnsi="Times New Roman" w:cs="Times New Roman"/>
          <w:i/>
          <w:iCs/>
          <w:sz w:val="24"/>
          <w:szCs w:val="24"/>
        </w:rPr>
      </w:pPr>
      <w:r w:rsidRPr="00F83600">
        <w:rPr>
          <w:rFonts w:ascii="Times New Roman" w:eastAsia="Georgia" w:hAnsi="Times New Roman" w:cs="Times New Roman"/>
          <w:i/>
          <w:iCs/>
          <w:sz w:val="24"/>
          <w:szCs w:val="24"/>
        </w:rPr>
        <w:t>Figura nr.2</w:t>
      </w:r>
      <w:r w:rsidRPr="00F83600">
        <w:rPr>
          <w:rFonts w:ascii="Times New Roman" w:eastAsia="Georgia" w:hAnsi="Times New Roman" w:cs="Times New Roman"/>
          <w:i/>
          <w:iCs/>
          <w:sz w:val="24"/>
          <w:szCs w:val="24"/>
        </w:rPr>
        <w:br/>
        <w:t>Fluxul de persoane prin punctele de trecere a frontierei de stat (top 10)</w:t>
      </w:r>
    </w:p>
    <w:p w14:paraId="2378892B" w14:textId="77777777" w:rsidR="00F53E93" w:rsidRPr="00F83600" w:rsidRDefault="00403AD4" w:rsidP="00ED39D8">
      <w:pPr>
        <w:spacing w:after="120"/>
        <w:ind w:firstLineChars="202" w:firstLine="566"/>
        <w:jc w:val="right"/>
        <w:rPr>
          <w:rFonts w:ascii="Times New Roman" w:eastAsia="Georgia" w:hAnsi="Times New Roman" w:cs="Times New Roman"/>
          <w:sz w:val="28"/>
          <w:szCs w:val="28"/>
        </w:rPr>
      </w:pPr>
      <w:r w:rsidRPr="00F83600">
        <w:rPr>
          <w:rFonts w:ascii="Times New Roman" w:eastAsia="Georgia" w:hAnsi="Times New Roman" w:cs="Times New Roman"/>
          <w:noProof/>
          <w:sz w:val="28"/>
          <w:szCs w:val="28"/>
          <w:lang w:eastAsia="ro-RO"/>
        </w:rPr>
        <w:drawing>
          <wp:inline distT="0" distB="0" distL="114300" distR="114300" wp14:anchorId="48D5D9A7" wp14:editId="4F0BBFB2">
            <wp:extent cx="5619115" cy="1725930"/>
            <wp:effectExtent l="0" t="0" r="4445" b="11430"/>
            <wp:docPr id="20" name="image6.png"/>
            <wp:cNvGraphicFramePr/>
            <a:graphic xmlns:a="http://schemas.openxmlformats.org/drawingml/2006/main">
              <a:graphicData uri="http://schemas.openxmlformats.org/drawingml/2006/picture">
                <pic:pic xmlns:pic="http://schemas.openxmlformats.org/drawingml/2006/picture">
                  <pic:nvPicPr>
                    <pic:cNvPr id="20" name="image6.png"/>
                    <pic:cNvPicPr preferRelativeResize="0"/>
                  </pic:nvPicPr>
                  <pic:blipFill>
                    <a:blip r:embed="rId13"/>
                    <a:srcRect t="11839"/>
                    <a:stretch>
                      <a:fillRect/>
                    </a:stretch>
                  </pic:blipFill>
                  <pic:spPr>
                    <a:xfrm>
                      <a:off x="0" y="0"/>
                      <a:ext cx="5619115" cy="1725930"/>
                    </a:xfrm>
                    <a:prstGeom prst="rect">
                      <a:avLst/>
                    </a:prstGeom>
                  </pic:spPr>
                </pic:pic>
              </a:graphicData>
            </a:graphic>
          </wp:inline>
        </w:drawing>
      </w:r>
      <w:r w:rsidR="00ED39D8" w:rsidRPr="00ED39D8">
        <w:rPr>
          <w:rFonts w:ascii="Times New Roman" w:eastAsia="Georgia" w:hAnsi="Times New Roman" w:cs="Times New Roman"/>
          <w:i/>
          <w:iCs/>
          <w:color w:val="EE0000"/>
          <w:sz w:val="24"/>
          <w:szCs w:val="24"/>
        </w:rPr>
        <w:t xml:space="preserve"> </w:t>
      </w:r>
      <w:r w:rsidR="00ED39D8" w:rsidRPr="00610238">
        <w:rPr>
          <w:rFonts w:ascii="Times New Roman" w:eastAsia="Georgia" w:hAnsi="Times New Roman" w:cs="Times New Roman"/>
          <w:i/>
          <w:iCs/>
          <w:sz w:val="24"/>
          <w:szCs w:val="24"/>
        </w:rPr>
        <w:t>Sursa: Datele statistice ale IGPF</w:t>
      </w:r>
    </w:p>
    <w:p w14:paraId="6232FBA1" w14:textId="69AA3D14" w:rsidR="00F53E93" w:rsidRPr="00F83600" w:rsidRDefault="00403AD4">
      <w:pPr>
        <w:pStyle w:val="Listparagraf"/>
        <w:numPr>
          <w:ilvl w:val="0"/>
          <w:numId w:val="5"/>
        </w:numPr>
        <w:tabs>
          <w:tab w:val="left" w:pos="993"/>
        </w:tabs>
        <w:spacing w:after="120"/>
        <w:ind w:left="0" w:firstLine="567"/>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Se reține că, transportul rutier reprezintă mijlocul prin care sunt realizate cca 80% din comerțul internațional al Republicii Moldova. În perioada 2019 - 2023, </w:t>
      </w:r>
      <w:r w:rsidR="00D96475">
        <w:rPr>
          <w:rFonts w:ascii="Times New Roman" w:eastAsia="Georgia" w:hAnsi="Times New Roman" w:cs="Times New Roman"/>
          <w:sz w:val="28"/>
          <w:szCs w:val="28"/>
        </w:rPr>
        <w:t xml:space="preserve">așa cum este relatat în Figura nr.3, </w:t>
      </w:r>
      <w:r w:rsidRPr="00F83600">
        <w:rPr>
          <w:rFonts w:ascii="Times New Roman" w:eastAsia="Georgia" w:hAnsi="Times New Roman" w:cs="Times New Roman"/>
          <w:sz w:val="28"/>
          <w:szCs w:val="28"/>
        </w:rPr>
        <w:t xml:space="preserve">pe cale rutieră, au fost transportate în mediu 44 mii tone de bunuri, anual. </w:t>
      </w:r>
    </w:p>
    <w:p w14:paraId="58EC347E" w14:textId="77777777" w:rsidR="00F53E93" w:rsidRPr="00F83600" w:rsidRDefault="00403AD4">
      <w:pPr>
        <w:spacing w:after="120"/>
        <w:jc w:val="right"/>
        <w:rPr>
          <w:rFonts w:ascii="Times New Roman" w:eastAsia="Georgia" w:hAnsi="Times New Roman" w:cs="Times New Roman"/>
          <w:i/>
          <w:iCs/>
          <w:sz w:val="24"/>
          <w:szCs w:val="24"/>
          <w:lang w:eastAsia="ro-RO"/>
        </w:rPr>
      </w:pPr>
      <w:r w:rsidRPr="00F83600">
        <w:rPr>
          <w:rFonts w:ascii="Times New Roman" w:eastAsia="Georgia" w:hAnsi="Times New Roman" w:cs="Times New Roman"/>
          <w:i/>
          <w:iCs/>
          <w:sz w:val="24"/>
          <w:szCs w:val="24"/>
          <w:lang w:eastAsia="ro-RO"/>
        </w:rPr>
        <w:lastRenderedPageBreak/>
        <w:t>Figura nr.3</w:t>
      </w:r>
      <w:r w:rsidRPr="00F83600">
        <w:rPr>
          <w:rFonts w:ascii="Times New Roman" w:eastAsia="Georgia" w:hAnsi="Times New Roman" w:cs="Times New Roman"/>
          <w:i/>
          <w:iCs/>
          <w:sz w:val="24"/>
          <w:szCs w:val="24"/>
          <w:lang w:eastAsia="ro-RO"/>
        </w:rPr>
        <w:br/>
        <w:t>Bunuri transportate pe cale rutieră, mii tone</w:t>
      </w:r>
    </w:p>
    <w:p w14:paraId="78A699EA" w14:textId="77777777" w:rsidR="00F53E93" w:rsidRPr="00F27F65" w:rsidRDefault="00403AD4" w:rsidP="004E6887">
      <w:pPr>
        <w:spacing w:after="120"/>
        <w:ind w:firstLine="567"/>
        <w:jc w:val="right"/>
        <w:rPr>
          <w:rFonts w:ascii="Times New Roman" w:eastAsia="Georgia" w:hAnsi="Times New Roman" w:cs="Times New Roman"/>
          <w:sz w:val="24"/>
          <w:szCs w:val="24"/>
          <w:lang w:eastAsia="ro-RO"/>
          <w14:shadow w14:blurRad="419100" w14:dist="50800" w14:dir="5400000" w14:sx="46000" w14:sy="46000" w14:kx="0" w14:ky="0" w14:algn="ctr">
            <w14:srgbClr w14:val="000000">
              <w14:alpha w14:val="43010"/>
            </w14:srgbClr>
          </w14:shadow>
        </w:rPr>
      </w:pPr>
      <w:r w:rsidRPr="00F83600">
        <w:rPr>
          <w:rFonts w:ascii="Times New Roman" w:eastAsia="Georgia" w:hAnsi="Times New Roman" w:cs="Times New Roman"/>
          <w:noProof/>
          <w:sz w:val="24"/>
          <w:szCs w:val="24"/>
          <w:lang w:eastAsia="ro-RO"/>
        </w:rPr>
        <w:drawing>
          <wp:inline distT="0" distB="0" distL="0" distR="0" wp14:anchorId="10C5FC50" wp14:editId="166D4B14">
            <wp:extent cx="5534025" cy="2533650"/>
            <wp:effectExtent l="0" t="0" r="9525" b="0"/>
            <wp:docPr id="1922879698" name="Diagramă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4E6887" w:rsidRPr="004E6887">
        <w:rPr>
          <w:rFonts w:ascii="Times New Roman" w:eastAsia="Georgia" w:hAnsi="Times New Roman" w:cs="Times New Roman"/>
          <w:i/>
          <w:iCs/>
          <w:color w:val="EE0000"/>
          <w:sz w:val="24"/>
          <w:szCs w:val="24"/>
        </w:rPr>
        <w:t xml:space="preserve"> </w:t>
      </w:r>
      <w:r w:rsidR="004E6887" w:rsidRPr="00F27F65">
        <w:rPr>
          <w:rFonts w:ascii="Times New Roman" w:eastAsia="Georgia" w:hAnsi="Times New Roman" w:cs="Times New Roman"/>
          <w:i/>
          <w:iCs/>
          <w:sz w:val="24"/>
          <w:szCs w:val="24"/>
        </w:rPr>
        <w:t>Sursa: Datele statistice ale MIDR</w:t>
      </w:r>
    </w:p>
    <w:p w14:paraId="2A6BA58A" w14:textId="3CD1065C" w:rsidR="00F53E93" w:rsidRPr="00F83600" w:rsidRDefault="00403AD4">
      <w:pPr>
        <w:pStyle w:val="Listparagraf"/>
        <w:numPr>
          <w:ilvl w:val="0"/>
          <w:numId w:val="5"/>
        </w:numPr>
        <w:tabs>
          <w:tab w:val="left" w:pos="993"/>
        </w:tabs>
        <w:spacing w:after="120"/>
        <w:ind w:left="0" w:firstLine="567"/>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La etapa actuală, Republica Moldova este parte a unor acorduri cu România privind reconstrucția și reabilitarea infrastructurii transfrontaliere peste râul Prut, ce vizează podurile rutiere din punctele de trecere a frontierei de stat Sculeni - Sculeni, Cahul - Oancea și Leușeni - Albița, precum și cu Ucraina - în privința construcției podului transfrontalier Cosăuți - </w:t>
      </w:r>
      <w:proofErr w:type="spellStart"/>
      <w:r w:rsidRPr="00F83600">
        <w:rPr>
          <w:rFonts w:ascii="Times New Roman" w:eastAsia="Georgia" w:hAnsi="Times New Roman" w:cs="Times New Roman"/>
          <w:sz w:val="28"/>
          <w:szCs w:val="28"/>
        </w:rPr>
        <w:t>Yampil</w:t>
      </w:r>
      <w:proofErr w:type="spellEnd"/>
      <w:r w:rsidRPr="00F83600">
        <w:rPr>
          <w:rFonts w:ascii="Times New Roman" w:eastAsia="Georgia" w:hAnsi="Times New Roman" w:cs="Times New Roman"/>
          <w:sz w:val="28"/>
          <w:szCs w:val="28"/>
        </w:rPr>
        <w:t xml:space="preserve">. De asemenea, Republica Moldova participă </w:t>
      </w:r>
      <w:r w:rsidRPr="00F83600">
        <w:rPr>
          <w:rFonts w:ascii="Times New Roman" w:eastAsia="Georgia" w:hAnsi="Times New Roman" w:cs="Times New Roman"/>
          <w:sz w:val="28"/>
          <w:szCs w:val="28"/>
          <w:highlight w:val="white"/>
        </w:rPr>
        <w:t xml:space="preserve">la programul Uniunii Europene „Mecanismul pentru interconectarea Europei”, scopul căruia este să contribuie la dezvoltarea proiectelor de interes comun referitoare la rețele și infrastructuri eficiente, interconectate și </w:t>
      </w:r>
      <w:proofErr w:type="spellStart"/>
      <w:r w:rsidRPr="00F83600">
        <w:rPr>
          <w:rFonts w:ascii="Times New Roman" w:eastAsia="Georgia" w:hAnsi="Times New Roman" w:cs="Times New Roman"/>
          <w:sz w:val="28"/>
          <w:szCs w:val="28"/>
          <w:highlight w:val="white"/>
        </w:rPr>
        <w:t>multimodale</w:t>
      </w:r>
      <w:proofErr w:type="spellEnd"/>
      <w:r w:rsidRPr="00F83600">
        <w:rPr>
          <w:rFonts w:ascii="Times New Roman" w:eastAsia="Georgia" w:hAnsi="Times New Roman" w:cs="Times New Roman"/>
          <w:sz w:val="28"/>
          <w:szCs w:val="28"/>
          <w:highlight w:val="white"/>
        </w:rPr>
        <w:t xml:space="preserve">, pentru o mobilitate inteligentă, interoperabilă, durabilă, favorabilă incluziunii, accesibilă și în condiții de siguranță. Facilitarea temporară a transportului rutier de mărfuri între și prin teritoriul </w:t>
      </w:r>
      <w:hyperlink r:id="rId15">
        <w:r w:rsidR="00F53E93" w:rsidRPr="00F83600">
          <w:rPr>
            <w:rFonts w:ascii="Times New Roman" w:eastAsia="Georgia" w:hAnsi="Times New Roman" w:cs="Times New Roman"/>
            <w:sz w:val="28"/>
            <w:szCs w:val="28"/>
            <w:highlight w:val="white"/>
          </w:rPr>
          <w:t>Uniunii Europene</w:t>
        </w:r>
      </w:hyperlink>
      <w:r w:rsidRPr="00F83600">
        <w:rPr>
          <w:rFonts w:ascii="Times New Roman" w:eastAsia="Georgia" w:hAnsi="Times New Roman" w:cs="Times New Roman"/>
          <w:sz w:val="28"/>
          <w:szCs w:val="28"/>
          <w:highlight w:val="white"/>
        </w:rPr>
        <w:t xml:space="preserve"> și Republica Moldova, având în vedere războiul de agresiune al Rusiei împotriva Ucrainei, are loc în baza </w:t>
      </w:r>
      <w:hyperlink r:id="rId16">
        <w:r w:rsidR="00F53E93" w:rsidRPr="00F83600">
          <w:rPr>
            <w:rFonts w:ascii="Times New Roman" w:eastAsia="Georgia" w:hAnsi="Times New Roman" w:cs="Times New Roman"/>
            <w:sz w:val="28"/>
            <w:szCs w:val="28"/>
            <w:highlight w:val="white"/>
          </w:rPr>
          <w:t>Acordului între UE și Republica Moldova privind transportul rutier de mărfuri</w:t>
        </w:r>
      </w:hyperlink>
      <w:r w:rsidRPr="00F83600">
        <w:rPr>
          <w:rFonts w:ascii="Times New Roman" w:eastAsia="Georgia" w:hAnsi="Times New Roman" w:cs="Times New Roman"/>
          <w:sz w:val="28"/>
          <w:szCs w:val="28"/>
        </w:rPr>
        <w:t xml:space="preserve">. </w:t>
      </w:r>
      <w:sdt>
        <w:sdtPr>
          <w:tag w:val="goog_rdk_5"/>
          <w:id w:val="147469404"/>
        </w:sdtPr>
        <w:sdtContent>
          <w:r w:rsidRPr="00F83600">
            <w:rPr>
              <w:rFonts w:ascii="Times New Roman" w:eastAsia="Georgia" w:hAnsi="Times New Roman"/>
              <w:sz w:val="28"/>
              <w:szCs w:val="28"/>
            </w:rPr>
            <w:t xml:space="preserve">În acest context, din anul 2024, două poduri noi transfrontaliere sunt în construcție și pentru altele 4 se elaborează studiul de fezabilitate. La </w:t>
          </w:r>
          <w:r w:rsidR="00E22430">
            <w:rPr>
              <w:rFonts w:ascii="Times New Roman" w:eastAsia="Georgia" w:hAnsi="Times New Roman"/>
              <w:sz w:val="28"/>
              <w:szCs w:val="28"/>
            </w:rPr>
            <w:t xml:space="preserve">diverse etape de dezvoltare </w:t>
          </w:r>
          <w:r w:rsidRPr="00F83600">
            <w:rPr>
              <w:rFonts w:ascii="Times New Roman" w:eastAsia="Georgia" w:hAnsi="Times New Roman"/>
              <w:sz w:val="28"/>
              <w:szCs w:val="28"/>
            </w:rPr>
            <w:t xml:space="preserve">se află, de altfel, și proiectele privind instituirea Centrelor logistice </w:t>
          </w:r>
          <w:proofErr w:type="spellStart"/>
          <w:r w:rsidRPr="00F83600">
            <w:rPr>
              <w:rFonts w:ascii="Times New Roman" w:eastAsia="Georgia" w:hAnsi="Times New Roman"/>
              <w:sz w:val="28"/>
              <w:szCs w:val="28"/>
            </w:rPr>
            <w:t>multimodale</w:t>
          </w:r>
          <w:proofErr w:type="spellEnd"/>
          <w:r w:rsidRPr="00F83600">
            <w:rPr>
              <w:rFonts w:ascii="Times New Roman" w:eastAsia="Georgia" w:hAnsi="Times New Roman"/>
              <w:sz w:val="28"/>
              <w:szCs w:val="28"/>
            </w:rPr>
            <w:t xml:space="preserve"> Chișinău, Berești și Giurgiulești.</w:t>
          </w:r>
          <w:r w:rsidR="00E22430">
            <w:rPr>
              <w:rFonts w:ascii="Times New Roman" w:eastAsia="Georgia" w:hAnsi="Times New Roman"/>
              <w:sz w:val="28"/>
              <w:szCs w:val="28"/>
            </w:rPr>
            <w:t xml:space="preserve"> </w:t>
          </w:r>
          <w:r w:rsidR="00E22430" w:rsidRPr="00E22430">
            <w:rPr>
              <w:rFonts w:ascii="Times New Roman" w:eastAsia="Georgia" w:hAnsi="Times New Roman"/>
              <w:sz w:val="28"/>
              <w:szCs w:val="28"/>
            </w:rPr>
            <w:t xml:space="preserve">Astfel, studiul de fezabilitate pentru Centrul logistic </w:t>
          </w:r>
          <w:proofErr w:type="spellStart"/>
          <w:r w:rsidR="00E22430" w:rsidRPr="00E22430">
            <w:rPr>
              <w:rFonts w:ascii="Times New Roman" w:eastAsia="Georgia" w:hAnsi="Times New Roman"/>
              <w:sz w:val="28"/>
              <w:szCs w:val="28"/>
            </w:rPr>
            <w:t>multimodal</w:t>
          </w:r>
          <w:proofErr w:type="spellEnd"/>
          <w:r w:rsidR="00E22430" w:rsidRPr="00E22430">
            <w:rPr>
              <w:rFonts w:ascii="Times New Roman" w:eastAsia="Georgia" w:hAnsi="Times New Roman"/>
              <w:sz w:val="28"/>
              <w:szCs w:val="28"/>
            </w:rPr>
            <w:t xml:space="preserve"> Berești a fost finalizat, iar pentru Centrul logistic </w:t>
          </w:r>
          <w:proofErr w:type="spellStart"/>
          <w:r w:rsidR="00E22430" w:rsidRPr="00E22430">
            <w:rPr>
              <w:rFonts w:ascii="Times New Roman" w:eastAsia="Georgia" w:hAnsi="Times New Roman"/>
              <w:sz w:val="28"/>
              <w:szCs w:val="28"/>
            </w:rPr>
            <w:t>multimodal</w:t>
          </w:r>
          <w:proofErr w:type="spellEnd"/>
          <w:r w:rsidR="00E22430" w:rsidRPr="00E22430">
            <w:rPr>
              <w:rFonts w:ascii="Times New Roman" w:eastAsia="Georgia" w:hAnsi="Times New Roman"/>
              <w:sz w:val="28"/>
              <w:szCs w:val="28"/>
            </w:rPr>
            <w:t xml:space="preserve"> Giurgiulești se află în proces de elaborare studiul de prefezabilitate</w:t>
          </w:r>
          <w:r w:rsidR="00E22430">
            <w:rPr>
              <w:rFonts w:ascii="Times New Roman" w:eastAsia="Georgia" w:hAnsi="Times New Roman"/>
              <w:sz w:val="28"/>
              <w:szCs w:val="28"/>
            </w:rPr>
            <w:t>.</w:t>
          </w:r>
          <w:r w:rsidRPr="00F83600">
            <w:rPr>
              <w:rFonts w:ascii="Times New Roman" w:eastAsia="Georgia" w:hAnsi="Times New Roman"/>
              <w:sz w:val="28"/>
              <w:szCs w:val="28"/>
            </w:rPr>
            <w:t xml:space="preserve"> </w:t>
          </w:r>
        </w:sdtContent>
      </w:sdt>
    </w:p>
    <w:p w14:paraId="7EBA5899" w14:textId="77777777" w:rsidR="00F53E93" w:rsidRPr="00F83600" w:rsidRDefault="00403AD4">
      <w:pPr>
        <w:pStyle w:val="Listparagraf"/>
        <w:numPr>
          <w:ilvl w:val="0"/>
          <w:numId w:val="5"/>
        </w:numPr>
        <w:tabs>
          <w:tab w:val="left" w:pos="1134"/>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Totodată, există puncte de trecere, la frontiera cu Ucraina, ce funcționează cu un volum extrem de redus de trafic, care nu justifică nici prezența constantă a personalului, nici resursele administrative și logistice necesare pentru întreținerea și operarea acestor locații. Această suprasolicitare dezechilibrată, generează presiuni operaționale constante și subliniază necesitatea optimizării capacităților existente, în termeni de infrastructură și personal, inclusiv digitalizarea unor procese, implementarea interoperabilității pentru a asigura un flux eficient și sigur al persoanelor, mijloacelor de transport și mărfurilor. </w:t>
      </w:r>
    </w:p>
    <w:p w14:paraId="4DE5F1FF" w14:textId="77777777" w:rsidR="00F53E93" w:rsidRPr="00F83600" w:rsidRDefault="00403AD4">
      <w:pPr>
        <w:pStyle w:val="Listparagraf"/>
        <w:numPr>
          <w:ilvl w:val="0"/>
          <w:numId w:val="5"/>
        </w:numPr>
        <w:tabs>
          <w:tab w:val="left" w:pos="1134"/>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Modernizarea în continuare a infrastructurii rutiere de acces la frontieră și dezvoltarea unor centre logistice </w:t>
      </w:r>
      <w:proofErr w:type="spellStart"/>
      <w:r w:rsidRPr="00F83600">
        <w:rPr>
          <w:rFonts w:ascii="Times New Roman" w:eastAsia="Georgia" w:hAnsi="Times New Roman" w:cs="Times New Roman"/>
          <w:sz w:val="28"/>
          <w:szCs w:val="28"/>
        </w:rPr>
        <w:t>multimodale</w:t>
      </w:r>
      <w:proofErr w:type="spellEnd"/>
      <w:r w:rsidRPr="00F83600">
        <w:rPr>
          <w:rFonts w:ascii="Times New Roman" w:eastAsia="Georgia" w:hAnsi="Times New Roman" w:cs="Times New Roman"/>
          <w:sz w:val="28"/>
          <w:szCs w:val="28"/>
        </w:rPr>
        <w:t xml:space="preserve"> în proximitatea punctelor de trecere a </w:t>
      </w:r>
      <w:r w:rsidRPr="00F83600">
        <w:rPr>
          <w:rFonts w:ascii="Times New Roman" w:eastAsia="Georgia" w:hAnsi="Times New Roman" w:cs="Times New Roman"/>
          <w:sz w:val="28"/>
          <w:szCs w:val="28"/>
        </w:rPr>
        <w:lastRenderedPageBreak/>
        <w:t xml:space="preserve">frontierei, dezvoltarea unor coridoare dedicate transportului de marfă și implementarea sistemelor de management al fluxurilor de trafic sunt printre măsurile ce se conturează drept priorități în scopul gestionării integrate și eficiente a frontierei de stat. </w:t>
      </w:r>
    </w:p>
    <w:p w14:paraId="0981ACC4" w14:textId="1D04F0C7" w:rsidR="00F53E93" w:rsidRPr="00F83600" w:rsidRDefault="00403AD4">
      <w:pPr>
        <w:pStyle w:val="Listparagraf"/>
        <w:numPr>
          <w:ilvl w:val="0"/>
          <w:numId w:val="5"/>
        </w:numPr>
        <w:tabs>
          <w:tab w:val="left" w:pos="1134"/>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În lipsa unei intervenții din partea statului, dezechilibrul actual dintre volumul în creștere al traversărilor</w:t>
      </w:r>
      <w:r w:rsidR="00E82B9A">
        <w:rPr>
          <w:rFonts w:ascii="Times New Roman" w:eastAsia="Georgia" w:hAnsi="Times New Roman" w:cs="Times New Roman"/>
          <w:sz w:val="28"/>
          <w:szCs w:val="28"/>
        </w:rPr>
        <w:t>, vizualizat în Figura nr.4,</w:t>
      </w:r>
      <w:r w:rsidRPr="00F83600">
        <w:rPr>
          <w:rFonts w:ascii="Times New Roman" w:eastAsia="Georgia" w:hAnsi="Times New Roman" w:cs="Times New Roman"/>
          <w:sz w:val="28"/>
          <w:szCs w:val="28"/>
        </w:rPr>
        <w:t xml:space="preserve"> și infrastructura limitată va continua să se agraveze, ceea ce va duce la blocaje frecvente, timpi de așteptare prelungiți și eficiență scăzută în gestionarea frontierei. În același timp, în lipsa optimizării punctelor de trecere cu trafic redus se menține o utilizare ineficientă a resurselor și se limitează capacitatea țării de a răspunde flexibil la cerințele de mobilitate și contextul de securitate transfrontalieră.</w:t>
      </w:r>
    </w:p>
    <w:p w14:paraId="4ECD889C" w14:textId="77777777" w:rsidR="00F53E93" w:rsidRPr="00F83600" w:rsidRDefault="00403AD4">
      <w:pPr>
        <w:spacing w:after="120"/>
        <w:ind w:firstLineChars="214" w:firstLine="514"/>
        <w:jc w:val="right"/>
        <w:rPr>
          <w:rFonts w:ascii="Times New Roman" w:eastAsia="Georgia" w:hAnsi="Times New Roman" w:cs="Times New Roman"/>
          <w:i/>
          <w:iCs/>
          <w:sz w:val="24"/>
          <w:szCs w:val="24"/>
        </w:rPr>
      </w:pPr>
      <w:r w:rsidRPr="00F83600">
        <w:rPr>
          <w:rFonts w:ascii="Times New Roman" w:eastAsia="Georgia" w:hAnsi="Times New Roman" w:cs="Times New Roman"/>
          <w:i/>
          <w:iCs/>
          <w:sz w:val="24"/>
          <w:szCs w:val="24"/>
        </w:rPr>
        <w:t>Figura nr.4</w:t>
      </w:r>
      <w:r w:rsidRPr="00F83600">
        <w:rPr>
          <w:rFonts w:ascii="Times New Roman" w:eastAsia="Georgia" w:hAnsi="Times New Roman" w:cs="Times New Roman"/>
          <w:i/>
          <w:iCs/>
          <w:sz w:val="24"/>
          <w:szCs w:val="24"/>
        </w:rPr>
        <w:br/>
        <w:t xml:space="preserve">Fluxul de persoane, sectorul MDA - UKR (stânga) sectorul MDA - ROU (dreapta) </w:t>
      </w:r>
    </w:p>
    <w:p w14:paraId="3DFEA55C" w14:textId="77777777" w:rsidR="00F53E93" w:rsidRPr="00F83600" w:rsidRDefault="00403AD4" w:rsidP="004E6887">
      <w:pPr>
        <w:spacing w:after="120"/>
        <w:ind w:firstLineChars="202" w:firstLine="566"/>
        <w:jc w:val="right"/>
        <w:rPr>
          <w:rFonts w:ascii="Times New Roman" w:eastAsia="Georgia" w:hAnsi="Times New Roman" w:cs="Times New Roman"/>
          <w:sz w:val="28"/>
          <w:szCs w:val="28"/>
        </w:rPr>
      </w:pPr>
      <w:r w:rsidRPr="00F83600">
        <w:rPr>
          <w:rFonts w:ascii="Times New Roman" w:eastAsia="Georgia" w:hAnsi="Times New Roman" w:cs="Times New Roman"/>
          <w:noProof/>
          <w:sz w:val="28"/>
          <w:szCs w:val="28"/>
          <w:lang w:eastAsia="ro-RO"/>
        </w:rPr>
        <w:drawing>
          <wp:inline distT="0" distB="0" distL="114300" distR="114300" wp14:anchorId="79E5F2B6" wp14:editId="059D3605">
            <wp:extent cx="2738120" cy="1658620"/>
            <wp:effectExtent l="0" t="0" r="5080" b="17780"/>
            <wp:docPr id="19" name="image1.png"/>
            <wp:cNvGraphicFramePr/>
            <a:graphic xmlns:a="http://schemas.openxmlformats.org/drawingml/2006/main">
              <a:graphicData uri="http://schemas.openxmlformats.org/drawingml/2006/picture">
                <pic:pic xmlns:pic="http://schemas.openxmlformats.org/drawingml/2006/picture">
                  <pic:nvPicPr>
                    <pic:cNvPr id="19" name="image1.png"/>
                    <pic:cNvPicPr preferRelativeResize="0"/>
                  </pic:nvPicPr>
                  <pic:blipFill>
                    <a:blip r:embed="rId17"/>
                    <a:srcRect t="15442"/>
                    <a:stretch>
                      <a:fillRect/>
                    </a:stretch>
                  </pic:blipFill>
                  <pic:spPr>
                    <a:xfrm>
                      <a:off x="0" y="0"/>
                      <a:ext cx="2738120" cy="1658620"/>
                    </a:xfrm>
                    <a:prstGeom prst="rect">
                      <a:avLst/>
                    </a:prstGeom>
                  </pic:spPr>
                </pic:pic>
              </a:graphicData>
            </a:graphic>
          </wp:inline>
        </w:drawing>
      </w:r>
      <w:r w:rsidRPr="00F83600">
        <w:rPr>
          <w:rFonts w:ascii="Times New Roman" w:eastAsia="Georgia" w:hAnsi="Times New Roman" w:cs="Times New Roman"/>
          <w:noProof/>
          <w:sz w:val="28"/>
          <w:szCs w:val="28"/>
          <w:lang w:eastAsia="ro-RO"/>
        </w:rPr>
        <w:drawing>
          <wp:inline distT="0" distB="0" distL="114300" distR="114300" wp14:anchorId="7B2E01B4" wp14:editId="2F0456D2">
            <wp:extent cx="2673985" cy="1663700"/>
            <wp:effectExtent l="0" t="0" r="0" b="0"/>
            <wp:docPr id="22" name="image3.png"/>
            <wp:cNvGraphicFramePr/>
            <a:graphic xmlns:a="http://schemas.openxmlformats.org/drawingml/2006/main">
              <a:graphicData uri="http://schemas.openxmlformats.org/drawingml/2006/picture">
                <pic:pic xmlns:pic="http://schemas.openxmlformats.org/drawingml/2006/picture">
                  <pic:nvPicPr>
                    <pic:cNvPr id="22" name="image3.png"/>
                    <pic:cNvPicPr preferRelativeResize="0"/>
                  </pic:nvPicPr>
                  <pic:blipFill>
                    <a:blip r:embed="rId18"/>
                    <a:srcRect t="16720"/>
                    <a:stretch>
                      <a:fillRect/>
                    </a:stretch>
                  </pic:blipFill>
                  <pic:spPr>
                    <a:xfrm>
                      <a:off x="0" y="0"/>
                      <a:ext cx="2673985" cy="1663700"/>
                    </a:xfrm>
                    <a:prstGeom prst="rect">
                      <a:avLst/>
                    </a:prstGeom>
                  </pic:spPr>
                </pic:pic>
              </a:graphicData>
            </a:graphic>
          </wp:inline>
        </w:drawing>
      </w:r>
      <w:r w:rsidR="004E6887" w:rsidRPr="004E6887">
        <w:rPr>
          <w:rFonts w:ascii="Times New Roman" w:eastAsia="Georgia" w:hAnsi="Times New Roman" w:cs="Times New Roman"/>
          <w:i/>
          <w:iCs/>
          <w:color w:val="EE0000"/>
          <w:sz w:val="24"/>
          <w:szCs w:val="24"/>
        </w:rPr>
        <w:t xml:space="preserve"> </w:t>
      </w:r>
      <w:r w:rsidR="004E6887" w:rsidRPr="00F27F65">
        <w:rPr>
          <w:rFonts w:ascii="Times New Roman" w:eastAsia="Georgia" w:hAnsi="Times New Roman" w:cs="Times New Roman"/>
          <w:i/>
          <w:iCs/>
          <w:sz w:val="24"/>
          <w:szCs w:val="24"/>
        </w:rPr>
        <w:t>Sursa: Datele statistice ale IGPF</w:t>
      </w:r>
    </w:p>
    <w:p w14:paraId="6D1A8858" w14:textId="77777777" w:rsidR="00F53E93" w:rsidRPr="00F83600" w:rsidRDefault="00403AD4">
      <w:pPr>
        <w:pStyle w:val="Listparagraf"/>
        <w:numPr>
          <w:ilvl w:val="0"/>
          <w:numId w:val="5"/>
        </w:numPr>
        <w:tabs>
          <w:tab w:val="left" w:pos="993"/>
        </w:tabs>
        <w:spacing w:after="120"/>
        <w:ind w:left="0" w:firstLine="567"/>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Aeroportul Internațional Chișinău</w:t>
      </w:r>
      <w:r w:rsidR="0095749B">
        <w:rPr>
          <w:rFonts w:ascii="Times New Roman" w:eastAsia="Georgia" w:hAnsi="Times New Roman" w:cs="Times New Roman"/>
          <w:sz w:val="28"/>
          <w:szCs w:val="28"/>
        </w:rPr>
        <w:t xml:space="preserve"> </w:t>
      </w:r>
      <w:r w:rsidR="0095749B" w:rsidRPr="0095749B">
        <w:rPr>
          <w:rFonts w:ascii="Times New Roman" w:eastAsia="Georgia" w:hAnsi="Times New Roman" w:cs="Times New Roman"/>
          <w:sz w:val="28"/>
          <w:szCs w:val="28"/>
        </w:rPr>
        <w:t xml:space="preserve">,,Eugen </w:t>
      </w:r>
      <w:proofErr w:type="spellStart"/>
      <w:r w:rsidR="0095749B" w:rsidRPr="0095749B">
        <w:rPr>
          <w:rFonts w:ascii="Times New Roman" w:eastAsia="Georgia" w:hAnsi="Times New Roman" w:cs="Times New Roman"/>
          <w:sz w:val="28"/>
          <w:szCs w:val="28"/>
        </w:rPr>
        <w:t>Doga</w:t>
      </w:r>
      <w:proofErr w:type="spellEnd"/>
      <w:r w:rsidR="0095749B" w:rsidRPr="0095749B">
        <w:rPr>
          <w:rFonts w:ascii="Times New Roman" w:eastAsia="Georgia" w:hAnsi="Times New Roman" w:cs="Times New Roman"/>
          <w:sz w:val="28"/>
          <w:szCs w:val="28"/>
        </w:rPr>
        <w:t>”</w:t>
      </w:r>
      <w:r w:rsidRPr="00F83600">
        <w:rPr>
          <w:rFonts w:ascii="Times New Roman" w:eastAsia="Georgia" w:hAnsi="Times New Roman" w:cs="Times New Roman"/>
          <w:sz w:val="28"/>
          <w:szCs w:val="28"/>
        </w:rPr>
        <w:t xml:space="preserve">, principalul punct de acces aerian al Republicii Moldova, se confruntă cu o creștere semnificativă a fluxurilor de pasageri și mărfuri, determinată, în mare parte, de sistarea traficului aerian din Ucraina, preferința accentuată pentru transportul aerian și extinderea rutelor internaționale. Cu o recuperare rapidă după impactul pandemiei COVID-19, în anul 2024 fluxul de pasageri a atins un record de peste 4,3 milioane, depășind nivelurile pre-pandemice. </w:t>
      </w:r>
    </w:p>
    <w:p w14:paraId="2DED9493" w14:textId="12F58CC9" w:rsidR="00F53E93" w:rsidRPr="00F83600" w:rsidRDefault="00403AD4">
      <w:pPr>
        <w:pStyle w:val="Listparagraf"/>
        <w:numPr>
          <w:ilvl w:val="0"/>
          <w:numId w:val="5"/>
        </w:numPr>
        <w:tabs>
          <w:tab w:val="left" w:pos="993"/>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highlight w:val="white"/>
        </w:rPr>
        <w:t>În cadrul ciclului anterior de politici publice în domeniul MIFS, în Republica Moldova</w:t>
      </w:r>
      <w:r w:rsidR="002D59BA">
        <w:rPr>
          <w:rFonts w:ascii="Times New Roman" w:eastAsia="Georgia" w:hAnsi="Times New Roman" w:cs="Times New Roman"/>
          <w:sz w:val="28"/>
          <w:szCs w:val="28"/>
          <w:highlight w:val="white"/>
        </w:rPr>
        <w:t xml:space="preserve">, prin </w:t>
      </w:r>
      <w:hyperlink r:id="rId19" w:history="1">
        <w:r w:rsidR="002D59BA" w:rsidRPr="002D59BA">
          <w:rPr>
            <w:rStyle w:val="Hyperlink"/>
            <w:rFonts w:ascii="Times New Roman" w:eastAsia="Georgia" w:hAnsi="Times New Roman" w:cs="Times New Roman"/>
            <w:color w:val="auto"/>
            <w:sz w:val="28"/>
            <w:szCs w:val="28"/>
            <w:highlight w:val="white"/>
            <w:u w:val="none"/>
          </w:rPr>
          <w:t xml:space="preserve">Legea </w:t>
        </w:r>
        <w:r w:rsidR="002D59BA" w:rsidRPr="002D59BA">
          <w:rPr>
            <w:rStyle w:val="Hyperlink"/>
            <w:rFonts w:ascii="Times New Roman" w:eastAsia="Georgia" w:hAnsi="Times New Roman" w:cs="Times New Roman"/>
            <w:color w:val="auto"/>
            <w:sz w:val="28"/>
            <w:szCs w:val="28"/>
            <w:u w:val="none"/>
          </w:rPr>
          <w:t>nr. 379/2023 privind utilizarea datelor din registrul cu numele pasagerilor</w:t>
        </w:r>
      </w:hyperlink>
      <w:r w:rsidR="002D59BA" w:rsidRPr="002D59BA">
        <w:rPr>
          <w:rFonts w:ascii="Times New Roman" w:eastAsia="Georgia" w:hAnsi="Times New Roman" w:cs="Times New Roman"/>
          <w:sz w:val="28"/>
          <w:szCs w:val="28"/>
          <w:highlight w:val="white"/>
        </w:rPr>
        <w:t>,</w:t>
      </w:r>
      <w:r w:rsidRPr="00F83600">
        <w:rPr>
          <w:rFonts w:ascii="Times New Roman" w:eastAsia="Georgia" w:hAnsi="Times New Roman" w:cs="Times New Roman"/>
          <w:sz w:val="28"/>
          <w:szCs w:val="28"/>
          <w:highlight w:val="white"/>
        </w:rPr>
        <w:t xml:space="preserve"> a fost</w:t>
      </w:r>
      <w:hyperlink r:id="rId20">
        <w:r w:rsidR="00F53E93" w:rsidRPr="00F83600">
          <w:rPr>
            <w:rFonts w:ascii="Times New Roman" w:eastAsia="Georgia" w:hAnsi="Times New Roman" w:cs="Times New Roman"/>
            <w:sz w:val="28"/>
            <w:szCs w:val="28"/>
            <w:highlight w:val="white"/>
          </w:rPr>
          <w:t xml:space="preserve"> </w:t>
        </w:r>
      </w:hyperlink>
      <w:r w:rsidRPr="00F83600">
        <w:rPr>
          <w:rFonts w:ascii="Times New Roman" w:eastAsia="Georgia" w:hAnsi="Times New Roman" w:cs="Times New Roman"/>
          <w:sz w:val="28"/>
          <w:szCs w:val="28"/>
          <w:highlight w:val="white"/>
        </w:rPr>
        <w:t>reglementată colectarea anticipată a informațiilor în cazul transportului aerian, în Aeroportul Internațional Chișină</w:t>
      </w:r>
      <w:r w:rsidRPr="00F83600">
        <w:rPr>
          <w:rFonts w:ascii="Times New Roman" w:eastAsia="Georgia" w:hAnsi="Times New Roman" w:cs="Times New Roman"/>
          <w:sz w:val="28"/>
          <w:szCs w:val="28"/>
        </w:rPr>
        <w:t xml:space="preserve">u. Informațiile prealabile despre pasageri (API) și datele din registrul cu numele pasagerilor (PNR) sunt colectate de către operatorii aerieni și transmise Unității de Informații despre Pasageri (UIP), direcție din cadrul Inspectoratului General al Poliției de Frontieră, în scopul prevenirii și combaterii infracțiunilor cu caracter terorist, infracțiunilor transnaționale și contracarării amenințărilor în adresa securității statului. Deși Republica Moldova nu se confruntă major cu fenomenele “Foreign </w:t>
      </w:r>
      <w:proofErr w:type="spellStart"/>
      <w:r w:rsidRPr="00F83600">
        <w:rPr>
          <w:rFonts w:ascii="Times New Roman" w:eastAsia="Georgia" w:hAnsi="Times New Roman" w:cs="Times New Roman"/>
          <w:sz w:val="28"/>
          <w:szCs w:val="28"/>
        </w:rPr>
        <w:t>Terrorist</w:t>
      </w:r>
      <w:proofErr w:type="spellEnd"/>
      <w:r w:rsidRPr="00F83600">
        <w:rPr>
          <w:rFonts w:ascii="Times New Roman" w:eastAsia="Georgia" w:hAnsi="Times New Roman" w:cs="Times New Roman"/>
          <w:sz w:val="28"/>
          <w:szCs w:val="28"/>
        </w:rPr>
        <w:t xml:space="preserve"> </w:t>
      </w:r>
      <w:proofErr w:type="spellStart"/>
      <w:r w:rsidRPr="00F83600">
        <w:rPr>
          <w:rFonts w:ascii="Times New Roman" w:eastAsia="Georgia" w:hAnsi="Times New Roman" w:cs="Times New Roman"/>
          <w:sz w:val="28"/>
          <w:szCs w:val="28"/>
        </w:rPr>
        <w:t>Fighters</w:t>
      </w:r>
      <w:proofErr w:type="spellEnd"/>
      <w:r w:rsidRPr="00F83600">
        <w:rPr>
          <w:rFonts w:ascii="Times New Roman" w:eastAsia="Georgia" w:hAnsi="Times New Roman" w:cs="Times New Roman"/>
          <w:sz w:val="28"/>
          <w:szCs w:val="28"/>
        </w:rPr>
        <w:t xml:space="preserve">” </w:t>
      </w:r>
      <w:proofErr w:type="spellStart"/>
      <w:r w:rsidRPr="00F83600">
        <w:rPr>
          <w:rFonts w:ascii="Times New Roman" w:eastAsia="Georgia" w:hAnsi="Times New Roman" w:cs="Times New Roman"/>
          <w:sz w:val="28"/>
          <w:szCs w:val="28"/>
        </w:rPr>
        <w:t>şi</w:t>
      </w:r>
      <w:proofErr w:type="spellEnd"/>
      <w:r w:rsidRPr="00F83600">
        <w:rPr>
          <w:rFonts w:ascii="Times New Roman" w:eastAsia="Georgia" w:hAnsi="Times New Roman" w:cs="Times New Roman"/>
          <w:sz w:val="28"/>
          <w:szCs w:val="28"/>
        </w:rPr>
        <w:t xml:space="preserve"> „</w:t>
      </w:r>
      <w:proofErr w:type="spellStart"/>
      <w:r w:rsidRPr="00F83600">
        <w:rPr>
          <w:rFonts w:ascii="Times New Roman" w:eastAsia="Georgia" w:hAnsi="Times New Roman" w:cs="Times New Roman"/>
          <w:sz w:val="28"/>
          <w:szCs w:val="28"/>
        </w:rPr>
        <w:t>returnees</w:t>
      </w:r>
      <w:proofErr w:type="spellEnd"/>
      <w:r w:rsidRPr="00F83600">
        <w:rPr>
          <w:rFonts w:ascii="Times New Roman" w:eastAsia="Georgia" w:hAnsi="Times New Roman" w:cs="Times New Roman"/>
          <w:sz w:val="28"/>
          <w:szCs w:val="28"/>
        </w:rPr>
        <w:t xml:space="preserve">”, o premisă de risc o constituie utilizarea teritoriului național ca zonă de tranzit pentru persoane cu profil terorist (membri/simpatizanți ai grupărilor teroriste sau adepților curentelor jihadiste, cât și cele extremist-violente provenite din unele ramuri ale islamului, inclusiv luptători teroriști străini – FTF) de obicei originari din țările Asiei Centrale (Tadjikistan, Uzbekistan) și Orientului </w:t>
      </w:r>
      <w:r w:rsidRPr="00F83600">
        <w:rPr>
          <w:rFonts w:ascii="Times New Roman" w:eastAsia="Georgia" w:hAnsi="Times New Roman" w:cs="Times New Roman"/>
          <w:sz w:val="28"/>
          <w:szCs w:val="28"/>
        </w:rPr>
        <w:lastRenderedPageBreak/>
        <w:t xml:space="preserve">Mijlociu (Siria, Turcia), cu deplasarea ulterioară a acestora spre spațiul UE, aspect determinat în special de poziționarea geostrategică a Republicii Moldova în conjunctura de securitate la nivel regional. </w:t>
      </w:r>
    </w:p>
    <w:p w14:paraId="0E69A7F1" w14:textId="77777777" w:rsidR="00F53E93" w:rsidRPr="00F83600" w:rsidRDefault="00403AD4">
      <w:pPr>
        <w:pStyle w:val="Listparagraf"/>
        <w:numPr>
          <w:ilvl w:val="0"/>
          <w:numId w:val="5"/>
        </w:numPr>
        <w:tabs>
          <w:tab w:val="left" w:pos="993"/>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În context, utilizarea eficientă a sistemului de informații prealabile trebuie dezvoltată pe plan național, fiind necesară operaționalizarea deplină a UIP, inclusiv prin detașarea cu activitate permanentă a reprezentanților autorităților naționale relevante. Această măsură este esențială pentru asigurarea unui schimb operativ și continuu de informații, necesar pentru evaluarea eficientă a riscurilor și anticiparea amenințărilor emergente. De asemenea, consolidarea cooperării și schimbului de informații cu alte UIP-uri la nivel internațional va spori capacitatea de identificare a riscurilor și de reacție rapidă în situațiile de criză.</w:t>
      </w:r>
    </w:p>
    <w:p w14:paraId="065C888B" w14:textId="77777777" w:rsidR="00F53E93" w:rsidRPr="00F83600" w:rsidRDefault="00403AD4">
      <w:pPr>
        <w:pStyle w:val="Listparagraf"/>
        <w:numPr>
          <w:ilvl w:val="0"/>
          <w:numId w:val="5"/>
        </w:numPr>
        <w:tabs>
          <w:tab w:val="left" w:pos="993"/>
        </w:tabs>
        <w:spacing w:after="120"/>
        <w:ind w:left="0" w:firstLine="567"/>
        <w:jc w:val="both"/>
        <w:rPr>
          <w:rFonts w:ascii="Times New Roman" w:eastAsia="Times New Roman" w:hAnsi="Times New Roman" w:cs="Times New Roman"/>
          <w:sz w:val="28"/>
          <w:szCs w:val="28"/>
        </w:rPr>
      </w:pPr>
      <w:r w:rsidRPr="00F83600">
        <w:rPr>
          <w:rFonts w:ascii="Times New Roman" w:eastAsia="Georgia" w:hAnsi="Times New Roman" w:cs="Times New Roman"/>
          <w:sz w:val="28"/>
          <w:szCs w:val="28"/>
        </w:rPr>
        <w:t>În vederea consolidării componentei de combatere a criminalității transfrontaliere și a terorismului, complementar instituirii UIP, în cadrul Poliției de Frontieră este instituită subdiviziunea cu destinație specială, misiunea căreia constă în intervenții operaționale la frontieră. În context, în calitate de necesități identificate pe segmentul fortificării dimensiunii analizate este dotarea cu echipamente, mijloace speciale; instruiri/schimburi de experiență cu entități cu misiuni similare la nivel național și internațional, precum și organizarea instruirilor și aplicațiilor practice.</w:t>
      </w:r>
    </w:p>
    <w:p w14:paraId="26EEF49F" w14:textId="77777777" w:rsidR="00F53E93" w:rsidRPr="00F83600" w:rsidRDefault="00403AD4">
      <w:pPr>
        <w:pStyle w:val="Listparagraf"/>
        <w:numPr>
          <w:ilvl w:val="0"/>
          <w:numId w:val="5"/>
        </w:numPr>
        <w:tabs>
          <w:tab w:val="left" w:pos="993"/>
        </w:tabs>
        <w:spacing w:after="120"/>
        <w:ind w:left="0" w:firstLine="567"/>
        <w:jc w:val="both"/>
        <w:rPr>
          <w:rFonts w:ascii="Times New Roman" w:eastAsia="Times New Roman" w:hAnsi="Times New Roman" w:cs="Times New Roman"/>
          <w:color w:val="000000" w:themeColor="text1"/>
          <w:sz w:val="28"/>
          <w:szCs w:val="28"/>
        </w:rPr>
      </w:pPr>
      <w:r w:rsidRPr="00F83600">
        <w:rPr>
          <w:rFonts w:ascii="Times New Roman" w:eastAsia="Times New Roman" w:hAnsi="Times New Roman" w:cs="Times New Roman"/>
          <w:sz w:val="28"/>
          <w:szCs w:val="28"/>
          <w:shd w:val="clear" w:color="auto" w:fill="FFFFFF" w:themeFill="background1"/>
        </w:rPr>
        <w:t xml:space="preserve"> </w:t>
      </w:r>
      <w:r w:rsidRPr="00F83600">
        <w:rPr>
          <w:rFonts w:ascii="Times New Roman" w:eastAsia="Times New Roman" w:hAnsi="Times New Roman" w:cs="Times New Roman"/>
          <w:color w:val="000000" w:themeColor="text1"/>
          <w:sz w:val="28"/>
          <w:szCs w:val="28"/>
          <w:shd w:val="clear" w:color="auto" w:fill="FFFFFF" w:themeFill="background1"/>
        </w:rPr>
        <w:t>Un următor obiectiv constă în dezvoltarea utilizării datelor despre pasageri și la alte tipuri de frontiere(maritime, rutiere și feroviare), prin aplicarea acestora în cazul curselor internaționale de pasageri. Implementarea unui mecanism național integrat de colectare, analiză și schimb al datelor anticipate privind pasagerii și mijloacele de transport utilizate, va permite crearea unui tablou situațional complet la frontieră, reducerea timpilor de procesare și consolidarea capacității de analiză a riscurilor. Această măsură va asigura compatibilitatea cu standardele europene în domeniu și va contribui la pregătirea Republicii Moldova pentru aplicarea regulilor Schengen de gestionare a frontierelor externe.</w:t>
      </w:r>
    </w:p>
    <w:p w14:paraId="382B2D1D" w14:textId="00063F62" w:rsidR="00F53E93" w:rsidRPr="00F83600" w:rsidRDefault="00403AD4">
      <w:pPr>
        <w:pStyle w:val="Listparagraf"/>
        <w:numPr>
          <w:ilvl w:val="0"/>
          <w:numId w:val="5"/>
        </w:numPr>
        <w:tabs>
          <w:tab w:val="left" w:pos="993"/>
        </w:tabs>
        <w:spacing w:after="120"/>
        <w:ind w:left="0" w:firstLine="567"/>
        <w:jc w:val="both"/>
        <w:rPr>
          <w:rFonts w:ascii="Times New Roman" w:eastAsia="Times New Roman" w:hAnsi="Times New Roman" w:cs="Times New Roman"/>
          <w:sz w:val="28"/>
          <w:szCs w:val="28"/>
        </w:rPr>
      </w:pPr>
      <w:r w:rsidRPr="00F83600">
        <w:rPr>
          <w:rFonts w:ascii="Times New Roman" w:eastAsia="Times New Roman" w:hAnsi="Times New Roman" w:cs="Times New Roman"/>
          <w:sz w:val="28"/>
          <w:szCs w:val="28"/>
        </w:rPr>
        <w:t>Consecvent cu referire la utilizarea datelor prealabile, în domeniul transportului maritim, Republica Moldova și-a asumat implementarea standardelor internaționale prevăzute de Convenția privind facilitarea traficului maritim internațional (FAL). În acest sens,</w:t>
      </w:r>
      <w:r w:rsidR="003F2F0D">
        <w:rPr>
          <w:rFonts w:ascii="Times New Roman" w:eastAsia="Times New Roman" w:hAnsi="Times New Roman" w:cs="Times New Roman"/>
          <w:sz w:val="28"/>
          <w:szCs w:val="28"/>
        </w:rPr>
        <w:t xml:space="preserve"> </w:t>
      </w:r>
      <w:r w:rsidR="003F2F0D" w:rsidRPr="003F2F0D">
        <w:rPr>
          <w:rFonts w:ascii="Times New Roman" w:eastAsia="Times New Roman" w:hAnsi="Times New Roman" w:cs="Times New Roman"/>
          <w:sz w:val="28"/>
          <w:szCs w:val="28"/>
        </w:rPr>
        <w:t>prin Hotărârea Guvernului nr. 862/2023</w:t>
      </w:r>
      <w:r w:rsidR="003F2F0D">
        <w:rPr>
          <w:rFonts w:ascii="Times New Roman" w:eastAsia="Times New Roman" w:hAnsi="Times New Roman" w:cs="Times New Roman"/>
          <w:sz w:val="28"/>
          <w:szCs w:val="28"/>
        </w:rPr>
        <w:t xml:space="preserve">, </w:t>
      </w:r>
      <w:r w:rsidRPr="00F83600">
        <w:rPr>
          <w:rFonts w:ascii="Times New Roman" w:eastAsia="Times New Roman" w:hAnsi="Times New Roman" w:cs="Times New Roman"/>
          <w:sz w:val="28"/>
          <w:szCs w:val="28"/>
        </w:rPr>
        <w:t xml:space="preserve">a fost aprobat cadrul normativ național privind aplicarea procedurilor FAL. Totuși, implementarea deplină a sistemului informațional aferent FAL continuă să fie o provocare, întrucât implică dezvoltarea unui mecanism unic de schimb electronic al documentelor între toate autoritățile competente – port, vamă, poliție de frontieră, sănătate publică și alte structuri cu atribuții în domeniu. Printre principalele dificultăți identificate se numără interoperabilitatea insuficientă a sistemelor existente, lipsa unui cadru tehnologic integrat de tip </w:t>
      </w:r>
      <w:bookmarkStart w:id="2" w:name="_Hlk207799541"/>
      <w:r w:rsidRPr="00F83600">
        <w:rPr>
          <w:rFonts w:ascii="Times New Roman" w:eastAsia="Times New Roman" w:hAnsi="Times New Roman" w:cs="Times New Roman"/>
          <w:sz w:val="28"/>
          <w:szCs w:val="28"/>
        </w:rPr>
        <w:t xml:space="preserve">Maritime Single </w:t>
      </w:r>
      <w:proofErr w:type="spellStart"/>
      <w:r w:rsidRPr="00F83600">
        <w:rPr>
          <w:rFonts w:ascii="Times New Roman" w:eastAsia="Times New Roman" w:hAnsi="Times New Roman" w:cs="Times New Roman"/>
          <w:sz w:val="28"/>
          <w:szCs w:val="28"/>
        </w:rPr>
        <w:t>Window</w:t>
      </w:r>
      <w:proofErr w:type="spellEnd"/>
      <w:r w:rsidRPr="00F83600">
        <w:rPr>
          <w:rFonts w:ascii="Times New Roman" w:eastAsia="Times New Roman" w:hAnsi="Times New Roman" w:cs="Times New Roman"/>
          <w:sz w:val="28"/>
          <w:szCs w:val="28"/>
        </w:rPr>
        <w:t xml:space="preserve"> </w:t>
      </w:r>
      <w:bookmarkEnd w:id="2"/>
      <w:r w:rsidRPr="00F83600">
        <w:rPr>
          <w:rFonts w:ascii="Times New Roman" w:eastAsia="Times New Roman" w:hAnsi="Times New Roman" w:cs="Times New Roman"/>
          <w:sz w:val="28"/>
          <w:szCs w:val="28"/>
        </w:rPr>
        <w:t xml:space="preserve">(MSW), nivelul redus de digitalizare a unor procese operaționale, necesitatea instruirii continue a personalului și riscurile de securitate cibernetică. În acest context, Ministerul Infrastructurii și Dezvoltării Regionale și Agenția Navală, cu sprijinul partenerilor externi, au inițiat proiecte și programe de cooperare pentru implementarea MSW și a sistemelor moderne de gestionare a traficului naval (Maritime </w:t>
      </w:r>
      <w:proofErr w:type="spellStart"/>
      <w:r w:rsidRPr="00F83600">
        <w:rPr>
          <w:rFonts w:ascii="Times New Roman" w:eastAsia="Times New Roman" w:hAnsi="Times New Roman" w:cs="Times New Roman"/>
          <w:sz w:val="28"/>
          <w:szCs w:val="28"/>
        </w:rPr>
        <w:t>Vessel</w:t>
      </w:r>
      <w:proofErr w:type="spellEnd"/>
      <w:r w:rsidRPr="00F83600">
        <w:rPr>
          <w:rFonts w:ascii="Times New Roman" w:eastAsia="Times New Roman" w:hAnsi="Times New Roman" w:cs="Times New Roman"/>
          <w:sz w:val="28"/>
          <w:szCs w:val="28"/>
        </w:rPr>
        <w:t xml:space="preserve"> </w:t>
      </w:r>
      <w:proofErr w:type="spellStart"/>
      <w:r w:rsidRPr="00F83600">
        <w:rPr>
          <w:rFonts w:ascii="Times New Roman" w:eastAsia="Times New Roman" w:hAnsi="Times New Roman" w:cs="Times New Roman"/>
          <w:sz w:val="28"/>
          <w:szCs w:val="28"/>
        </w:rPr>
        <w:t>Traffic</w:t>
      </w:r>
      <w:proofErr w:type="spellEnd"/>
      <w:r w:rsidRPr="00F83600">
        <w:rPr>
          <w:rFonts w:ascii="Times New Roman" w:eastAsia="Times New Roman" w:hAnsi="Times New Roman" w:cs="Times New Roman"/>
          <w:sz w:val="28"/>
          <w:szCs w:val="28"/>
        </w:rPr>
        <w:t xml:space="preserve"> Management), inclusiv prin schimburi de experiență și vizite de studiu cu autorități similare din statele membre ale Uniunii Europene. </w:t>
      </w:r>
      <w:r w:rsidRPr="00F83600">
        <w:rPr>
          <w:rFonts w:ascii="Times New Roman" w:eastAsia="Times New Roman" w:hAnsi="Times New Roman" w:cs="Times New Roman"/>
          <w:sz w:val="28"/>
          <w:szCs w:val="28"/>
        </w:rPr>
        <w:lastRenderedPageBreak/>
        <w:t>Depășirea acestor provocări este indispensabilă pentru asigurarea unui flux eficient și sigur al traficului maritim internațional și pentru consolidarea rolului Republicii Moldova ca parte a rețelei europene și globale de transport maritim.</w:t>
      </w:r>
    </w:p>
    <w:p w14:paraId="6B6E7199" w14:textId="77777777" w:rsidR="00F53E93" w:rsidRPr="00F83600" w:rsidRDefault="00403AD4">
      <w:pPr>
        <w:spacing w:after="120"/>
        <w:ind w:firstLineChars="214" w:firstLine="514"/>
        <w:jc w:val="right"/>
        <w:rPr>
          <w:rFonts w:ascii="Times New Roman" w:eastAsia="Georgia" w:hAnsi="Times New Roman" w:cs="Times New Roman"/>
          <w:i/>
          <w:iCs/>
          <w:sz w:val="24"/>
          <w:szCs w:val="24"/>
          <w:highlight w:val="white"/>
        </w:rPr>
      </w:pPr>
      <w:r w:rsidRPr="00F83600">
        <w:rPr>
          <w:rFonts w:ascii="Times New Roman" w:eastAsia="Georgia" w:hAnsi="Times New Roman" w:cs="Times New Roman"/>
          <w:i/>
          <w:iCs/>
          <w:sz w:val="24"/>
          <w:szCs w:val="24"/>
          <w:highlight w:val="white"/>
        </w:rPr>
        <w:t>Figura nr.5</w:t>
      </w:r>
      <w:r w:rsidRPr="00F83600">
        <w:rPr>
          <w:rFonts w:ascii="Times New Roman" w:eastAsia="Georgia" w:hAnsi="Times New Roman" w:cs="Times New Roman"/>
          <w:i/>
          <w:iCs/>
          <w:sz w:val="24"/>
          <w:szCs w:val="24"/>
          <w:highlight w:val="white"/>
        </w:rPr>
        <w:br/>
        <w:t>Fluxul de persoane pe segmentul de frontieră aerian</w:t>
      </w:r>
    </w:p>
    <w:p w14:paraId="0708E00A" w14:textId="77777777" w:rsidR="00F53E93" w:rsidRPr="00F83600" w:rsidRDefault="00403AD4" w:rsidP="004E6887">
      <w:pPr>
        <w:spacing w:after="120"/>
        <w:ind w:firstLineChars="202" w:firstLine="566"/>
        <w:jc w:val="right"/>
        <w:rPr>
          <w:rFonts w:ascii="Times New Roman" w:eastAsia="Georgia" w:hAnsi="Times New Roman" w:cs="Times New Roman"/>
          <w:sz w:val="28"/>
          <w:szCs w:val="28"/>
        </w:rPr>
      </w:pPr>
      <w:r w:rsidRPr="00F83600">
        <w:rPr>
          <w:rFonts w:ascii="Times New Roman" w:eastAsia="Georgia" w:hAnsi="Times New Roman" w:cs="Times New Roman"/>
          <w:noProof/>
          <w:sz w:val="28"/>
          <w:szCs w:val="28"/>
          <w:lang w:eastAsia="ro-RO"/>
        </w:rPr>
        <w:drawing>
          <wp:inline distT="0" distB="0" distL="114300" distR="114300" wp14:anchorId="548376A7" wp14:editId="526BBFA1">
            <wp:extent cx="5453380" cy="1864995"/>
            <wp:effectExtent l="0" t="0" r="0" b="0"/>
            <wp:docPr id="21" name="image4.png"/>
            <wp:cNvGraphicFramePr/>
            <a:graphic xmlns:a="http://schemas.openxmlformats.org/drawingml/2006/main">
              <a:graphicData uri="http://schemas.openxmlformats.org/drawingml/2006/picture">
                <pic:pic xmlns:pic="http://schemas.openxmlformats.org/drawingml/2006/picture">
                  <pic:nvPicPr>
                    <pic:cNvPr id="21" name="image4.png"/>
                    <pic:cNvPicPr preferRelativeResize="0"/>
                  </pic:nvPicPr>
                  <pic:blipFill>
                    <a:blip r:embed="rId21"/>
                    <a:srcRect t="18890"/>
                    <a:stretch>
                      <a:fillRect/>
                    </a:stretch>
                  </pic:blipFill>
                  <pic:spPr>
                    <a:xfrm>
                      <a:off x="0" y="0"/>
                      <a:ext cx="5453380" cy="1864995"/>
                    </a:xfrm>
                    <a:prstGeom prst="rect">
                      <a:avLst/>
                    </a:prstGeom>
                  </pic:spPr>
                </pic:pic>
              </a:graphicData>
            </a:graphic>
          </wp:inline>
        </w:drawing>
      </w:r>
      <w:r w:rsidR="004E6887" w:rsidRPr="004E6887">
        <w:rPr>
          <w:rFonts w:ascii="Times New Roman" w:eastAsia="Georgia" w:hAnsi="Times New Roman" w:cs="Times New Roman"/>
          <w:i/>
          <w:iCs/>
          <w:color w:val="EE0000"/>
          <w:sz w:val="24"/>
          <w:szCs w:val="24"/>
        </w:rPr>
        <w:t xml:space="preserve"> </w:t>
      </w:r>
      <w:r w:rsidR="004E6887" w:rsidRPr="00F27F65">
        <w:rPr>
          <w:rFonts w:ascii="Times New Roman" w:eastAsia="Georgia" w:hAnsi="Times New Roman" w:cs="Times New Roman"/>
          <w:i/>
          <w:iCs/>
          <w:sz w:val="24"/>
          <w:szCs w:val="24"/>
        </w:rPr>
        <w:t>Sursa: Datele statistice ale IGPF</w:t>
      </w:r>
    </w:p>
    <w:p w14:paraId="7A879102" w14:textId="64A0BBA1" w:rsidR="00F53E93" w:rsidRPr="00F83600" w:rsidRDefault="00403AD4">
      <w:pPr>
        <w:pStyle w:val="Listparagraf"/>
        <w:numPr>
          <w:ilvl w:val="0"/>
          <w:numId w:val="5"/>
        </w:numPr>
        <w:tabs>
          <w:tab w:val="left" w:pos="993"/>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Infrastructura actuală a Aeroportului Internațional Chișinău este depășită de cererea existentă și necesită dezvoltare urgentă pentru a face față situației operaționale. </w:t>
      </w:r>
      <w:r w:rsidR="0090438B">
        <w:rPr>
          <w:rFonts w:ascii="Times New Roman" w:eastAsia="Georgia" w:hAnsi="Times New Roman" w:cs="Times New Roman"/>
          <w:sz w:val="28"/>
          <w:szCs w:val="28"/>
        </w:rPr>
        <w:t xml:space="preserve">Fluxul de persoane pe segmentul de frontieră aerian, reprezentat de Figura nr.5, este în constantă creștere. </w:t>
      </w:r>
      <w:r w:rsidRPr="00F83600">
        <w:rPr>
          <w:rFonts w:ascii="Times New Roman" w:eastAsia="Georgia" w:hAnsi="Times New Roman" w:cs="Times New Roman"/>
          <w:sz w:val="28"/>
          <w:szCs w:val="28"/>
        </w:rPr>
        <w:t xml:space="preserve">Este important de menționat că, în conformitate cu </w:t>
      </w:r>
      <w:hyperlink r:id="rId22" w:anchor="block22" w:history="1">
        <w:r w:rsidRPr="0090438B">
          <w:rPr>
            <w:rStyle w:val="Hyperlink"/>
            <w:rFonts w:ascii="Times New Roman" w:eastAsia="Georgia" w:hAnsi="Times New Roman" w:cs="Times New Roman"/>
            <w:color w:val="auto"/>
            <w:sz w:val="28"/>
            <w:szCs w:val="28"/>
            <w:u w:val="none"/>
          </w:rPr>
          <w:t>statisticile oficiale</w:t>
        </w:r>
      </w:hyperlink>
      <w:r w:rsidR="0090438B" w:rsidRPr="0090438B">
        <w:rPr>
          <w:rFonts w:ascii="Times New Roman" w:eastAsia="Georgia" w:hAnsi="Times New Roman" w:cs="Times New Roman"/>
          <w:sz w:val="28"/>
          <w:szCs w:val="28"/>
        </w:rPr>
        <w:t xml:space="preserve"> </w:t>
      </w:r>
      <w:r w:rsidR="0090438B">
        <w:rPr>
          <w:rFonts w:ascii="Times New Roman" w:eastAsia="Georgia" w:hAnsi="Times New Roman" w:cs="Times New Roman"/>
          <w:sz w:val="28"/>
          <w:szCs w:val="28"/>
        </w:rPr>
        <w:t>ale Întreprinderii de Stat „Aeroportul Internațional Chișinău”</w:t>
      </w:r>
      <w:r w:rsidRPr="00F83600">
        <w:rPr>
          <w:rFonts w:ascii="Times New Roman" w:eastAsia="Georgia" w:hAnsi="Times New Roman" w:cs="Times New Roman"/>
          <w:sz w:val="28"/>
          <w:szCs w:val="28"/>
        </w:rPr>
        <w:t>, numărul de pasageri înregistrați în primele 4 luni ale anului 2025, au depășit în medie cu 150% valorile prognozate.</w:t>
      </w:r>
      <w:sdt>
        <w:sdtPr>
          <w:tag w:val="goog_rdk_7"/>
          <w:id w:val="1543914439"/>
        </w:sdtPr>
        <w:sdtContent/>
      </w:sdt>
      <w:r w:rsidRPr="00F83600">
        <w:rPr>
          <w:rFonts w:ascii="Times New Roman" w:eastAsia="Georgia" w:hAnsi="Times New Roman" w:cs="Times New Roman"/>
          <w:sz w:val="28"/>
          <w:szCs w:val="28"/>
        </w:rPr>
        <w:t xml:space="preserve"> În acest sens, sunt țintite extinderea și modernizarea infrastructurii Aeroportului Internațional Chișinău precum și redimensionarea infrastructurii și capacităților Aeroportului Internațional Mărculești. </w:t>
      </w:r>
    </w:p>
    <w:p w14:paraId="3DD2EE77" w14:textId="77777777" w:rsidR="00F53E93" w:rsidRPr="00F83600" w:rsidRDefault="00403AD4">
      <w:pPr>
        <w:pStyle w:val="Listparagraf"/>
        <w:numPr>
          <w:ilvl w:val="0"/>
          <w:numId w:val="5"/>
        </w:numPr>
        <w:tabs>
          <w:tab w:val="left" w:pos="993"/>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În lipsa unor facilități moderne și a capacităților tehnologice avansate, aeroportul rămâne vulnerabil la riscuri de securitate și la provocări operaționale majore. </w:t>
      </w:r>
    </w:p>
    <w:p w14:paraId="60132511" w14:textId="2B0DC1D0" w:rsidR="00F53E93" w:rsidRPr="00F83600" w:rsidRDefault="00403AD4">
      <w:pPr>
        <w:pStyle w:val="Listparagraf"/>
        <w:numPr>
          <w:ilvl w:val="0"/>
          <w:numId w:val="5"/>
        </w:numPr>
        <w:tabs>
          <w:tab w:val="left" w:pos="993"/>
        </w:tabs>
        <w:spacing w:after="120"/>
        <w:ind w:left="0" w:firstLineChars="225" w:firstLine="630"/>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Riscurile de securitate vizează primordial amenințările pentru securitatea în aviația civilă. Poliția de Frontieră, în calitate de autoritate cu atribuții directe în domeniul securității aeronautice</w:t>
      </w:r>
      <w:r w:rsidR="00486935">
        <w:rPr>
          <w:rFonts w:ascii="Times New Roman" w:eastAsia="Georgia" w:hAnsi="Times New Roman" w:cs="Times New Roman"/>
          <w:sz w:val="28"/>
          <w:szCs w:val="28"/>
        </w:rPr>
        <w:t>, c</w:t>
      </w:r>
      <w:r w:rsidR="00486935" w:rsidRPr="00486935">
        <w:rPr>
          <w:rFonts w:ascii="Times New Roman" w:eastAsia="Georgia" w:hAnsi="Times New Roman" w:cs="Times New Roman"/>
          <w:sz w:val="28"/>
          <w:szCs w:val="28"/>
        </w:rPr>
        <w:t>onform prevederilor Legii nr.192/2019</w:t>
      </w:r>
      <w:r w:rsidR="00486935">
        <w:rPr>
          <w:rFonts w:ascii="Times New Roman" w:eastAsia="Georgia" w:hAnsi="Times New Roman" w:cs="Times New Roman"/>
          <w:sz w:val="28"/>
          <w:szCs w:val="28"/>
        </w:rPr>
        <w:t xml:space="preserve"> </w:t>
      </w:r>
      <w:r w:rsidR="00486935" w:rsidRPr="00486935">
        <w:rPr>
          <w:rFonts w:ascii="Times New Roman" w:eastAsia="Georgia" w:hAnsi="Times New Roman" w:cs="Times New Roman"/>
          <w:sz w:val="28"/>
          <w:szCs w:val="28"/>
        </w:rPr>
        <w:t>privind securitatea aeronautică</w:t>
      </w:r>
      <w:r w:rsidRPr="00F83600">
        <w:rPr>
          <w:rFonts w:ascii="Times New Roman" w:eastAsia="Georgia" w:hAnsi="Times New Roman" w:cs="Times New Roman"/>
          <w:sz w:val="28"/>
          <w:szCs w:val="28"/>
        </w:rPr>
        <w:t xml:space="preserve">, asigură controlul de securitate al pasagerilor, al bagajelor, al încărcăturilor, al proviziilor de bord, precum și, în limita competențelor, al proviziilor de aeroport, al personalului aeronautic și al personalului care activează în domeniul asigurării securității aeronautice. Activitatea se desfășoară în strânsă coordonare cu operatorul aeroportuar și cu Autoritatea Aeronautică Civilă, pe baza procedurilor naționale, vizând prevenirea și contracararea amenințărilor, inclusiv prin monitorizarea permanentă a fluxurilor și prin verificări suplimentare în situații de risc sporit. Cu toate acestea, urmare a incidentelor din perioada anterioară, se conturează necesitatea intervenției statale în consolidarea securității aeroportuare și aeronautice. Se impune o evaluare complexă a componentei de securitate în aviația civilă, prin prisma responsabilităților și interacțiunii dintre contributorii la atingerea unui nivel optim de securitate, care să includă analiza cadrului normativ, a dotării </w:t>
      </w:r>
      <w:r w:rsidRPr="00F83600">
        <w:rPr>
          <w:rFonts w:ascii="Times New Roman" w:eastAsia="Georgia" w:hAnsi="Times New Roman" w:cs="Times New Roman"/>
          <w:sz w:val="28"/>
          <w:szCs w:val="28"/>
        </w:rPr>
        <w:lastRenderedPageBreak/>
        <w:t xml:space="preserve">tehnice, a gradului de conformitate a procedurilor interne cu standardele internaționale și a nivelului de pregătire personalului. </w:t>
      </w:r>
    </w:p>
    <w:p w14:paraId="5981F536" w14:textId="77777777" w:rsidR="00F53E93" w:rsidRPr="00F83600" w:rsidRDefault="00403AD4">
      <w:pPr>
        <w:pStyle w:val="Listparagraf"/>
        <w:numPr>
          <w:ilvl w:val="0"/>
          <w:numId w:val="5"/>
        </w:numPr>
        <w:tabs>
          <w:tab w:val="left" w:pos="993"/>
        </w:tabs>
        <w:spacing w:after="120"/>
        <w:ind w:left="0" w:firstLineChars="225" w:firstLine="630"/>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 Provocările operaționale includ necorespunderea infrastructurii, insuficiența unor sisteme moderne de control al bagajelor, pasagerilor și a mărfurilor precum și ineficiența sistemelor de gestionare a fluxurilor de pasageri și mărfuri în perioadele de vârf. Acest context face dificilă prevenirea actelor de intervenție ilicită, a accesului neautorizat și a activităților ilegale în zonele restricționate ale aeroportului, vulnerabilitate agravată de disfuncționalitățile sistemelor de alertare timpurie și reacție rapidă la incidente de securitate. Pentru a facilita fluxul persoanelor și mărfurilor, este necesară implementarea și utilizarea unor procese și tehnologii de control care să ajute la trecerea frontierei cât mai rapidă și fluentă posibil, menținând în același timp nivelul necesar de control și securitate adecvată. În Aeroportul Internațional Chișinău</w:t>
      </w:r>
      <w:r w:rsidR="000C5F12">
        <w:rPr>
          <w:rFonts w:ascii="Times New Roman" w:eastAsia="Georgia" w:hAnsi="Times New Roman" w:cs="Times New Roman"/>
          <w:sz w:val="28"/>
          <w:szCs w:val="28"/>
        </w:rPr>
        <w:t xml:space="preserve"> „Eugen </w:t>
      </w:r>
      <w:proofErr w:type="spellStart"/>
      <w:r w:rsidR="000C5F12">
        <w:rPr>
          <w:rFonts w:ascii="Times New Roman" w:eastAsia="Georgia" w:hAnsi="Times New Roman" w:cs="Times New Roman"/>
          <w:sz w:val="28"/>
          <w:szCs w:val="28"/>
        </w:rPr>
        <w:t>Doga</w:t>
      </w:r>
      <w:proofErr w:type="spellEnd"/>
      <w:r w:rsidR="000C5F12">
        <w:rPr>
          <w:rFonts w:ascii="Times New Roman" w:eastAsia="Georgia" w:hAnsi="Times New Roman" w:cs="Times New Roman"/>
          <w:sz w:val="28"/>
          <w:szCs w:val="28"/>
        </w:rPr>
        <w:t>”</w:t>
      </w:r>
      <w:r w:rsidRPr="00F83600">
        <w:rPr>
          <w:rFonts w:ascii="Times New Roman" w:eastAsia="Georgia" w:hAnsi="Times New Roman" w:cs="Times New Roman"/>
          <w:sz w:val="28"/>
          <w:szCs w:val="28"/>
        </w:rPr>
        <w:t xml:space="preserve"> se impune dezvoltarea unor sisteme automatizate de control la trecerea frontierei (</w:t>
      </w:r>
      <w:proofErr w:type="spellStart"/>
      <w:r w:rsidRPr="00F83600">
        <w:rPr>
          <w:rFonts w:ascii="Times New Roman" w:eastAsia="Georgia" w:hAnsi="Times New Roman" w:cs="Times New Roman"/>
          <w:sz w:val="28"/>
          <w:szCs w:val="28"/>
        </w:rPr>
        <w:t>automated</w:t>
      </w:r>
      <w:proofErr w:type="spellEnd"/>
      <w:r w:rsidRPr="00F83600">
        <w:rPr>
          <w:rFonts w:ascii="Times New Roman" w:eastAsia="Georgia" w:hAnsi="Times New Roman" w:cs="Times New Roman"/>
          <w:sz w:val="28"/>
          <w:szCs w:val="28"/>
        </w:rPr>
        <w:t xml:space="preserve"> </w:t>
      </w:r>
      <w:proofErr w:type="spellStart"/>
      <w:r w:rsidRPr="00F83600">
        <w:rPr>
          <w:rFonts w:ascii="Times New Roman" w:eastAsia="Georgia" w:hAnsi="Times New Roman" w:cs="Times New Roman"/>
          <w:sz w:val="28"/>
          <w:szCs w:val="28"/>
        </w:rPr>
        <w:t>border</w:t>
      </w:r>
      <w:proofErr w:type="spellEnd"/>
      <w:r w:rsidRPr="00F83600">
        <w:rPr>
          <w:rFonts w:ascii="Times New Roman" w:eastAsia="Georgia" w:hAnsi="Times New Roman" w:cs="Times New Roman"/>
          <w:sz w:val="28"/>
          <w:szCs w:val="28"/>
        </w:rPr>
        <w:t xml:space="preserve"> control) și de gestionare a fluxurilor de pasageri. </w:t>
      </w:r>
      <w:r w:rsidR="000C5F12">
        <w:rPr>
          <w:rFonts w:ascii="Times New Roman" w:eastAsia="Georgia" w:hAnsi="Times New Roman" w:cs="Times New Roman"/>
          <w:sz w:val="28"/>
          <w:szCs w:val="28"/>
        </w:rPr>
        <w:t xml:space="preserve">Impulsionarea proiectului de modernizare a aeroportului național este critică, reieșind din faptul că acesta reprezintă o nouă etapă de dezvoltare ce prevede </w:t>
      </w:r>
      <w:r w:rsidR="000C5F12" w:rsidRPr="000C5F12">
        <w:rPr>
          <w:rFonts w:ascii="Times New Roman" w:eastAsia="Georgia" w:hAnsi="Times New Roman" w:cs="Times New Roman"/>
          <w:sz w:val="28"/>
          <w:szCs w:val="28"/>
        </w:rPr>
        <w:t xml:space="preserve">extinderea terminalului de pasageri, reorganizarea zonelor de </w:t>
      </w:r>
      <w:proofErr w:type="spellStart"/>
      <w:r w:rsidR="000C5F12" w:rsidRPr="000C5F12">
        <w:rPr>
          <w:rFonts w:ascii="Times New Roman" w:eastAsia="Georgia" w:hAnsi="Times New Roman" w:cs="Times New Roman"/>
          <w:sz w:val="28"/>
          <w:szCs w:val="28"/>
        </w:rPr>
        <w:t>check</w:t>
      </w:r>
      <w:proofErr w:type="spellEnd"/>
      <w:r w:rsidR="000C5F12" w:rsidRPr="000C5F12">
        <w:rPr>
          <w:rFonts w:ascii="Times New Roman" w:eastAsia="Georgia" w:hAnsi="Times New Roman" w:cs="Times New Roman"/>
          <w:sz w:val="28"/>
          <w:szCs w:val="28"/>
        </w:rPr>
        <w:t>-in și de procesare a bagajelor, construcția unor noi extensii pentru zonele de plecări, precum și implementarea tehnologiilor moderne: FAST TRACK (pentru un flux rapid și predictibil al pasagerilor), ABC gate-uri (control automatizat al pașapoartelor) și sisteme inteligente de self-service pentru procesarea bagajelor</w:t>
      </w:r>
      <w:r w:rsidR="000C5F12">
        <w:rPr>
          <w:rFonts w:ascii="Times New Roman" w:eastAsia="Georgia" w:hAnsi="Times New Roman" w:cs="Times New Roman"/>
          <w:sz w:val="28"/>
          <w:szCs w:val="28"/>
        </w:rPr>
        <w:t>. În perspectivă, e</w:t>
      </w:r>
      <w:r w:rsidR="000C5F12" w:rsidRPr="000C5F12">
        <w:rPr>
          <w:rFonts w:ascii="Times New Roman" w:eastAsia="Georgia" w:hAnsi="Times New Roman" w:cs="Times New Roman"/>
          <w:sz w:val="28"/>
          <w:szCs w:val="28"/>
        </w:rPr>
        <w:t xml:space="preserve">ste </w:t>
      </w:r>
      <w:r w:rsidR="000C5F12">
        <w:rPr>
          <w:rFonts w:ascii="Times New Roman" w:eastAsia="Georgia" w:hAnsi="Times New Roman" w:cs="Times New Roman"/>
          <w:sz w:val="28"/>
          <w:szCs w:val="28"/>
        </w:rPr>
        <w:t>important</w:t>
      </w:r>
      <w:r w:rsidR="000C5F12" w:rsidRPr="000C5F12">
        <w:rPr>
          <w:rFonts w:ascii="Times New Roman" w:eastAsia="Georgia" w:hAnsi="Times New Roman" w:cs="Times New Roman"/>
          <w:sz w:val="28"/>
          <w:szCs w:val="28"/>
        </w:rPr>
        <w:t xml:space="preserve"> ca </w:t>
      </w:r>
      <w:r w:rsidR="000C5F12">
        <w:rPr>
          <w:rFonts w:ascii="Times New Roman" w:eastAsia="Georgia" w:hAnsi="Times New Roman" w:cs="Times New Roman"/>
          <w:sz w:val="28"/>
          <w:szCs w:val="28"/>
        </w:rPr>
        <w:t>proiectul</w:t>
      </w:r>
      <w:r w:rsidR="000C5F12" w:rsidRPr="000C5F12">
        <w:rPr>
          <w:rFonts w:ascii="Times New Roman" w:eastAsia="Georgia" w:hAnsi="Times New Roman" w:cs="Times New Roman"/>
          <w:sz w:val="28"/>
          <w:szCs w:val="28"/>
        </w:rPr>
        <w:t xml:space="preserve"> de modernizare să fie conceput și implementat ținând cont de aspirațiile de integrare a Republicii Moldova în Uniunea Europeană și în Spațiul Schengen. Dotările precum ABC gate-urile și sistemele de procesare automatizată nu doar optimizează experiența pasagerilor, ci </w:t>
      </w:r>
      <w:r w:rsidR="000C5F12">
        <w:rPr>
          <w:rFonts w:ascii="Times New Roman" w:eastAsia="Georgia" w:hAnsi="Times New Roman" w:cs="Times New Roman"/>
          <w:sz w:val="28"/>
          <w:szCs w:val="28"/>
        </w:rPr>
        <w:t>ar urma</w:t>
      </w:r>
      <w:r w:rsidR="000C5F12" w:rsidRPr="000C5F12">
        <w:rPr>
          <w:rFonts w:ascii="Times New Roman" w:eastAsia="Georgia" w:hAnsi="Times New Roman" w:cs="Times New Roman"/>
          <w:sz w:val="28"/>
          <w:szCs w:val="28"/>
        </w:rPr>
        <w:t xml:space="preserve"> să fie compatibile cu cerințele tehnice și de securitate (standardele EES/ETIAS) impuse la frontierele externe ale UE/Schengen. Prin urmare, modernizarea </w:t>
      </w:r>
      <w:r w:rsidR="000C5F12">
        <w:rPr>
          <w:rFonts w:ascii="Times New Roman" w:eastAsia="Georgia" w:hAnsi="Times New Roman" w:cs="Times New Roman"/>
          <w:sz w:val="28"/>
          <w:szCs w:val="28"/>
        </w:rPr>
        <w:t>să vizeze</w:t>
      </w:r>
      <w:r w:rsidR="000C5F12" w:rsidRPr="000C5F12">
        <w:rPr>
          <w:rFonts w:ascii="Times New Roman" w:eastAsia="Georgia" w:hAnsi="Times New Roman" w:cs="Times New Roman"/>
          <w:sz w:val="28"/>
          <w:szCs w:val="28"/>
        </w:rPr>
        <w:t xml:space="preserve"> </w:t>
      </w:r>
      <w:r w:rsidR="000C5F12" w:rsidRPr="00F83600">
        <w:rPr>
          <w:rFonts w:ascii="Times New Roman" w:eastAsia="Georgia" w:hAnsi="Times New Roman" w:cs="Times New Roman"/>
          <w:sz w:val="28"/>
          <w:szCs w:val="28"/>
        </w:rPr>
        <w:t>Aeroportul Internațional Chișinău</w:t>
      </w:r>
      <w:r w:rsidR="000C5F12">
        <w:rPr>
          <w:rFonts w:ascii="Times New Roman" w:eastAsia="Georgia" w:hAnsi="Times New Roman" w:cs="Times New Roman"/>
          <w:sz w:val="28"/>
          <w:szCs w:val="28"/>
        </w:rPr>
        <w:t xml:space="preserve"> „Eugen </w:t>
      </w:r>
      <w:proofErr w:type="spellStart"/>
      <w:r w:rsidR="000C5F12">
        <w:rPr>
          <w:rFonts w:ascii="Times New Roman" w:eastAsia="Georgia" w:hAnsi="Times New Roman" w:cs="Times New Roman"/>
          <w:sz w:val="28"/>
          <w:szCs w:val="28"/>
        </w:rPr>
        <w:t>Doga</w:t>
      </w:r>
      <w:proofErr w:type="spellEnd"/>
      <w:r w:rsidR="000C5F12">
        <w:rPr>
          <w:rFonts w:ascii="Times New Roman" w:eastAsia="Georgia" w:hAnsi="Times New Roman" w:cs="Times New Roman"/>
          <w:sz w:val="28"/>
          <w:szCs w:val="28"/>
        </w:rPr>
        <w:t>”</w:t>
      </w:r>
      <w:r w:rsidR="000C5F12" w:rsidRPr="00F83600">
        <w:rPr>
          <w:rFonts w:ascii="Times New Roman" w:eastAsia="Georgia" w:hAnsi="Times New Roman" w:cs="Times New Roman"/>
          <w:sz w:val="28"/>
          <w:szCs w:val="28"/>
        </w:rPr>
        <w:t xml:space="preserve"> </w:t>
      </w:r>
      <w:r w:rsidR="000C5F12" w:rsidRPr="000C5F12">
        <w:rPr>
          <w:rFonts w:ascii="Times New Roman" w:eastAsia="Georgia" w:hAnsi="Times New Roman" w:cs="Times New Roman"/>
          <w:sz w:val="28"/>
          <w:szCs w:val="28"/>
        </w:rPr>
        <w:t>ca o poartă de intrare europeană, asigurând interoperabilitatea cu sistemele informatice ale UE și garantând un nivel de securitate care să faciliteze și să accelereze, la momentul oportun, integrarea deplină în structurile europene.</w:t>
      </w:r>
    </w:p>
    <w:p w14:paraId="69A8F201" w14:textId="77777777" w:rsidR="00F53E93" w:rsidRPr="00F83600" w:rsidRDefault="00403AD4">
      <w:pPr>
        <w:pStyle w:val="Listparagraf"/>
        <w:numPr>
          <w:ilvl w:val="0"/>
          <w:numId w:val="5"/>
        </w:numPr>
        <w:tabs>
          <w:tab w:val="left" w:pos="993"/>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Întârzierea intervențiilor statului va accentua vulnerabilitățile de securitate, prin ineficiența sistemelor de control al pasagerilor, bagajelor și a mărfurilor, crescând riscul accesului neautorizat și limitând capacitatea de reacție rapidă în situații critice, ceea ce poate facilita activități ilegale și amenințări teroriste. Impactul negativ asupra fluxului de pasageri și mărfuri, poate conduce în rezultat la pierderi economice, scăderea atractivității aeroportului pentru operatori și investitori și, implicit, la un impact advers asupra dezvoltării economice atât pentru Republica Moldova, ca principal beneficiar național, cât și pentru întreaga regiune, datorită poziției aeroportului ca nod important în rețelele internaționale de transport aerian, afectând astfel dezvoltarea economică și cooperarea regională. </w:t>
      </w:r>
    </w:p>
    <w:p w14:paraId="115904F4" w14:textId="77777777" w:rsidR="00F53E93" w:rsidRPr="00F83600" w:rsidRDefault="00403AD4">
      <w:pPr>
        <w:pStyle w:val="Listparagraf"/>
        <w:numPr>
          <w:ilvl w:val="0"/>
          <w:numId w:val="5"/>
        </w:numPr>
        <w:tabs>
          <w:tab w:val="left" w:pos="993"/>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Pe lângă provocările evidente precum creșterea fluxurilor transfrontaliere sau insuficiența infrastructurii, activitatea autorităților de control la frontieră este agravată de diversificarea criminalității, care demonstrează o adaptabilitate și complexitate crescândă. În ultimii ani sunt frecvent relevate cazuri de falsificare de </w:t>
      </w:r>
      <w:r w:rsidRPr="00F83600">
        <w:rPr>
          <w:rFonts w:ascii="Times New Roman" w:eastAsia="Georgia" w:hAnsi="Times New Roman" w:cs="Times New Roman"/>
          <w:sz w:val="28"/>
          <w:szCs w:val="28"/>
        </w:rPr>
        <w:lastRenderedPageBreak/>
        <w:t xml:space="preserve">înaltă calitate a documentelor de călătorie, permiselor de ședere, permiselor de conducere, precum și cazuri de uz de identitate falsă (documente autentice utilizate de persoane cărora acestea nu le aparțin). Sunt constatate cazuri în creștere, în care pentru traversarea frauduloasă a hotarului se recurge la camuflarea bunurilor și chiar a persoanelor, în compartimente ascunse ale mijloacelor de transport, adaptate special pentru a evita detecția. </w:t>
      </w:r>
    </w:p>
    <w:p w14:paraId="1F1FD065" w14:textId="77777777" w:rsidR="00F53E93" w:rsidRPr="00F83600" w:rsidRDefault="00403AD4">
      <w:pPr>
        <w:pStyle w:val="Listparagraf"/>
        <w:numPr>
          <w:ilvl w:val="0"/>
          <w:numId w:val="5"/>
        </w:numPr>
        <w:tabs>
          <w:tab w:val="left" w:pos="993"/>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Vulnerabilitatea majoră în contextul modului de operare enunțat, o reflectă insuficiența scanerelor moderne, detectoarelor ale bătăilor inimii sistemelor moderne de control, inclusiv de prelucrare a datelor </w:t>
      </w:r>
      <w:proofErr w:type="spellStart"/>
      <w:r w:rsidRPr="00F83600">
        <w:rPr>
          <w:rFonts w:ascii="Times New Roman" w:eastAsia="Georgia" w:hAnsi="Times New Roman" w:cs="Times New Roman"/>
          <w:sz w:val="28"/>
          <w:szCs w:val="28"/>
        </w:rPr>
        <w:t>biometrice</w:t>
      </w:r>
      <w:proofErr w:type="spellEnd"/>
      <w:r w:rsidRPr="00F83600">
        <w:rPr>
          <w:rFonts w:ascii="Times New Roman" w:eastAsia="Georgia" w:hAnsi="Times New Roman" w:cs="Times New Roman"/>
          <w:sz w:val="28"/>
          <w:szCs w:val="28"/>
        </w:rPr>
        <w:t xml:space="preserve">, și altor soluții tehnologice, care implică utilizarea datelor </w:t>
      </w:r>
      <w:proofErr w:type="spellStart"/>
      <w:r w:rsidRPr="00F83600">
        <w:rPr>
          <w:rFonts w:ascii="Times New Roman" w:eastAsia="Georgia" w:hAnsi="Times New Roman" w:cs="Times New Roman"/>
          <w:sz w:val="28"/>
          <w:szCs w:val="28"/>
        </w:rPr>
        <w:t>biometrice</w:t>
      </w:r>
      <w:proofErr w:type="spellEnd"/>
      <w:r w:rsidRPr="00F83600">
        <w:rPr>
          <w:rFonts w:ascii="Times New Roman" w:eastAsia="Georgia" w:hAnsi="Times New Roman" w:cs="Times New Roman"/>
          <w:sz w:val="28"/>
          <w:szCs w:val="28"/>
        </w:rPr>
        <w:t xml:space="preserve"> pentru identificarea persoanelor și verificarea autenticității actelor de călătorie și a identității persoanelor. Insuficiența acestor sisteme limitează capacitatea de a verifica identitatea călătorilor și de a preveni trecerile clandestine, subminând astfel securitatea națională. În contextul parcursului de aderare la UE, implementarea acestor tehnologii devine o prioritate strategică pentru asigurarea compatibilității cu sistemele informatice la scară largă europene și consolidarea securității frontierelor externe ale Republicii Moldova. </w:t>
      </w:r>
    </w:p>
    <w:p w14:paraId="228A7EAC" w14:textId="20F1410C" w:rsidR="00F53E93" w:rsidRPr="00F83600" w:rsidRDefault="00403AD4">
      <w:pPr>
        <w:pStyle w:val="Listparagraf"/>
        <w:numPr>
          <w:ilvl w:val="0"/>
          <w:numId w:val="5"/>
        </w:numPr>
        <w:tabs>
          <w:tab w:val="left" w:pos="993"/>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În plus, infrastructura destinată controalelor în linia a doua</w:t>
      </w:r>
      <w:r w:rsidR="006F46E0">
        <w:rPr>
          <w:rFonts w:ascii="Times New Roman" w:eastAsia="Georgia" w:hAnsi="Times New Roman" w:cs="Times New Roman"/>
          <w:sz w:val="28"/>
          <w:szCs w:val="28"/>
        </w:rPr>
        <w:t xml:space="preserve"> (</w:t>
      </w:r>
      <w:r w:rsidR="006F46E0" w:rsidRPr="006F46E0">
        <w:rPr>
          <w:rFonts w:ascii="Times New Roman" w:eastAsia="Georgia" w:hAnsi="Times New Roman" w:cs="Times New Roman"/>
          <w:i/>
          <w:iCs/>
          <w:sz w:val="28"/>
          <w:szCs w:val="28"/>
        </w:rPr>
        <w:t>pe tot parcursul textului, sintagma „control în linia a doua” se va interpreta în sensul Legii nr.28/2024, cu excepția cazului când este expres specificat „controlul vamal în linia a doua”</w:t>
      </w:r>
      <w:r w:rsidR="006F46E0" w:rsidRPr="006F46E0">
        <w:rPr>
          <w:rFonts w:ascii="Times New Roman" w:eastAsia="Georgia" w:hAnsi="Times New Roman" w:cs="Times New Roman"/>
          <w:sz w:val="28"/>
          <w:szCs w:val="28"/>
        </w:rPr>
        <w:t>.</w:t>
      </w:r>
      <w:r w:rsidR="006F46E0">
        <w:rPr>
          <w:rFonts w:ascii="Times New Roman" w:eastAsia="Georgia" w:hAnsi="Times New Roman" w:cs="Times New Roman"/>
          <w:sz w:val="28"/>
          <w:szCs w:val="28"/>
        </w:rPr>
        <w:t xml:space="preserve">) </w:t>
      </w:r>
      <w:r w:rsidRPr="00F83600">
        <w:rPr>
          <w:rFonts w:ascii="Times New Roman" w:eastAsia="Georgia" w:hAnsi="Times New Roman" w:cs="Times New Roman"/>
          <w:sz w:val="28"/>
          <w:szCs w:val="28"/>
        </w:rPr>
        <w:t xml:space="preserve">este fragmentară și insuficient dezvoltată la majoritatea punctelor de trecere a frontierei de stat. Aceste controale, destinate pentru evaluarea detaliată a riscurilor și identificarea potențialelor amenințări, sunt limitate de lipsa unor spații aparte, echipamente specializate, funcții dedicate și personal instruit pentru a efectua verificări aprofundate. În lipsa unor facilități corespunzătoare, controalele în linia a doua nu pot aborda eficient situațiile complexe care necesită investigații suplimentare, cum ar fi identificarea rețelelor de trafic de persoane, contrabandă și alte activități ilicite. Fragmentarea infrastructurii de control reduce capacitatea autorităților de a gestiona în mod corespunzător riscurile de securitate și de a reacționa prompt în fața incidentelor critice care pot apărea la frontieră. </w:t>
      </w:r>
    </w:p>
    <w:p w14:paraId="362A4701" w14:textId="77777777" w:rsidR="00F53E93" w:rsidRPr="00F83600" w:rsidRDefault="00403AD4">
      <w:pPr>
        <w:pStyle w:val="Listparagraf"/>
        <w:numPr>
          <w:ilvl w:val="0"/>
          <w:numId w:val="5"/>
        </w:numPr>
        <w:tabs>
          <w:tab w:val="left" w:pos="993"/>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O evaluare riguroasă a relevanței fiecărui punct de trecere în parte, în raport cu fluxul real, riscurile identificate și prioritățile naționale va permite concentrarea resurselor și investițiilor în punctele cu impact real asupra mobilității legale și asupra securității regionale, facilitând astfel implementarea tehnologiilor moderne, consolidarea controlului în linia a doua și dezvoltarea cooperării transfrontaliere. Adițional, se impun investiții suplimentare pentru consolidarea controlului de nivelul al treilea materializat prin laboratorul criminalistic, facilitățile și dotările căruia necesită îmbunătățiri suplimentare, inclusiv pe aspecte de mobilitate. </w:t>
      </w:r>
    </w:p>
    <w:p w14:paraId="0EF2C5E3" w14:textId="77777777" w:rsidR="00F53E93" w:rsidRPr="00F83600" w:rsidRDefault="00403AD4">
      <w:pPr>
        <w:pStyle w:val="Listparagraf"/>
        <w:numPr>
          <w:ilvl w:val="0"/>
          <w:numId w:val="5"/>
        </w:numPr>
        <w:tabs>
          <w:tab w:val="left" w:pos="993"/>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Autoritățile nemijlocit competente pentru controlul la trecerea frontierei trebuie să se asigure că toate procedurile de control sunt efectuate în mod profesionist, calitativ și prompt, de personal suficient și instruit adecvat, conform unor proceduri standard de operare. Aceasta implică inclusiv utilizarea sistemelor informatice și interoperabilitatea dintre acestea, pentru a asigura în punctele de trecere un flux neîntrerupt de informații între autorități, respectiv dezvoltarea unor interfețe sau a accesului la baze de date comune pentru verificarea identității, </w:t>
      </w:r>
      <w:r w:rsidRPr="00F83600">
        <w:rPr>
          <w:rFonts w:ascii="Times New Roman" w:eastAsia="Georgia" w:hAnsi="Times New Roman" w:cs="Times New Roman"/>
          <w:sz w:val="28"/>
          <w:szCs w:val="28"/>
        </w:rPr>
        <w:lastRenderedPageBreak/>
        <w:t xml:space="preserve">inclusiv digitale, verificarea autenticității documentelor, îndeosebi a documentelor electronice (vize în format digital, permise de ședere, acte de identitate electronice), </w:t>
      </w:r>
      <w:sdt>
        <w:sdtPr>
          <w:rPr>
            <w:rFonts w:ascii="Times New Roman" w:hAnsi="Times New Roman" w:cs="Times New Roman"/>
            <w:sz w:val="28"/>
            <w:szCs w:val="28"/>
          </w:rPr>
          <w:tag w:val="goog_rdk_8"/>
          <w:id w:val="384564287"/>
        </w:sdtPr>
        <w:sdtContent/>
      </w:sdt>
      <w:r w:rsidRPr="00F83600">
        <w:rPr>
          <w:rFonts w:ascii="Times New Roman" w:eastAsia="Georgia" w:hAnsi="Times New Roman" w:cs="Times New Roman"/>
          <w:sz w:val="28"/>
          <w:szCs w:val="28"/>
        </w:rPr>
        <w:t xml:space="preserve">integrarea sistemelor automate de recunoaștere a plăcuțelor de înmatriculare, sistemelor de control al traficului și sistemelor de gestionare a rândului electronic în procedurile standarde de control la trecerea frontierelor. </w:t>
      </w:r>
    </w:p>
    <w:p w14:paraId="129E44BF" w14:textId="77777777" w:rsidR="00F53E93" w:rsidRPr="00F83600" w:rsidRDefault="00403AD4">
      <w:pPr>
        <w:pStyle w:val="Listparagraf"/>
        <w:numPr>
          <w:ilvl w:val="0"/>
          <w:numId w:val="5"/>
        </w:numPr>
        <w:tabs>
          <w:tab w:val="left" w:pos="993"/>
        </w:tabs>
        <w:spacing w:after="120"/>
        <w:ind w:left="0" w:firstLineChars="214" w:firstLine="599"/>
        <w:jc w:val="both"/>
        <w:rPr>
          <w:rFonts w:ascii="Times New Roman" w:hAnsi="Times New Roman" w:cs="Times New Roman"/>
          <w:sz w:val="28"/>
          <w:szCs w:val="28"/>
        </w:rPr>
      </w:pPr>
      <w:r w:rsidRPr="00F83600">
        <w:rPr>
          <w:rFonts w:ascii="Times New Roman" w:eastAsia="Georgia" w:hAnsi="Times New Roman" w:cs="Times New Roman"/>
          <w:sz w:val="28"/>
          <w:szCs w:val="28"/>
        </w:rPr>
        <w:t xml:space="preserve">Reformele întreprinse odată cu adoptarea Codului vamal nr.95/2021, creează baza normativă și tehnologică pentru aplicarea conceptului european de Ghișeu Unic Vamal – mecanism esențial al managementului integrat al frontierei de stat. Acesta presupune cooperarea între autoritățile competente la frontieră printr-o platformă electronică unificată pentru procesarea documentelor, evaluarea riscurilor și autorizarea trecerii frontierei. </w:t>
      </w:r>
    </w:p>
    <w:p w14:paraId="5CC01E77" w14:textId="77777777" w:rsidR="00F53E93" w:rsidRPr="00F83600" w:rsidRDefault="00403AD4">
      <w:pPr>
        <w:pStyle w:val="Listparagraf"/>
        <w:numPr>
          <w:ilvl w:val="0"/>
          <w:numId w:val="5"/>
        </w:numPr>
        <w:tabs>
          <w:tab w:val="left" w:pos="993"/>
        </w:tabs>
        <w:spacing w:after="120"/>
        <w:ind w:left="0" w:firstLineChars="214" w:firstLine="599"/>
        <w:jc w:val="both"/>
        <w:rPr>
          <w:rFonts w:ascii="Times New Roman" w:eastAsia="Georgia" w:hAnsi="Times New Roman" w:cs="Times New Roman"/>
          <w:sz w:val="28"/>
          <w:szCs w:val="28"/>
          <w:highlight w:val="white"/>
        </w:rPr>
      </w:pPr>
      <w:r w:rsidRPr="00F83600">
        <w:rPr>
          <w:rFonts w:ascii="Times New Roman" w:hAnsi="Times New Roman" w:cs="Times New Roman"/>
          <w:sz w:val="28"/>
          <w:szCs w:val="28"/>
        </w:rPr>
        <w:t>Actualmente, sistemele informaționale ale Poliției de Frontieră și ale Serviciului Vamal sunt interoperabile, facilitând aplicarea principiului ghișeului unic în punctele rutiere de trecere a frontierei de stat. Astfel, o parte din datele colectate de către Poliția de Frontieră sunt transmise direct către Serviciul Vamal, și respectiv, validate în cadrul procedurilor de control. Această soluție tehnologică contribuie la eliminarea dublării operațiunilor de introducere a datelor și reduce timpul de așteptare pentru participanții la trafic, susținând fluidizarea procesului de trecere a frontierei. Cu toate acestea, anumite carențe de interoperabilitate există și necesită o abordare conjugată pentru a fi depășite.</w:t>
      </w:r>
    </w:p>
    <w:p w14:paraId="515D9538" w14:textId="77777777" w:rsidR="00F53E93" w:rsidRPr="00F83600" w:rsidRDefault="00403AD4">
      <w:pPr>
        <w:pStyle w:val="Listparagraf"/>
        <w:numPr>
          <w:ilvl w:val="0"/>
          <w:numId w:val="5"/>
        </w:numPr>
        <w:tabs>
          <w:tab w:val="left" w:pos="993"/>
        </w:tabs>
        <w:spacing w:after="120"/>
        <w:ind w:left="0" w:firstLineChars="214" w:firstLine="599"/>
        <w:jc w:val="both"/>
        <w:rPr>
          <w:rFonts w:ascii="Times New Roman" w:hAnsi="Times New Roman" w:cs="Times New Roman"/>
          <w:sz w:val="28"/>
          <w:szCs w:val="28"/>
        </w:rPr>
      </w:pPr>
      <w:r w:rsidRPr="00F83600">
        <w:rPr>
          <w:rFonts w:ascii="Times New Roman" w:eastAsia="Georgia" w:hAnsi="Times New Roman" w:cs="Times New Roman"/>
          <w:sz w:val="28"/>
          <w:szCs w:val="28"/>
          <w:highlight w:val="white"/>
        </w:rPr>
        <w:t xml:space="preserve">Controlul vamal și de frontieră, desfășurat în punctele de trecere a frontierei, este afectat de subdezvoltarea infrastructurii comune, de absența fluxurilor operaționale coordonate și de dublarea verificărilor. În paralel, controlul vamal în linia a doua, realizat de echipele mobile și prin controale ulterioare, beneficiază de suport analitic integrat insuficient sau de acces standardizat redus la datele generate în timp real de alte autorități publice. </w:t>
      </w:r>
    </w:p>
    <w:p w14:paraId="0E3264F5" w14:textId="77777777" w:rsidR="00F53E93" w:rsidRPr="00F83600" w:rsidRDefault="00403AD4">
      <w:pPr>
        <w:pStyle w:val="Listparagraf"/>
        <w:numPr>
          <w:ilvl w:val="0"/>
          <w:numId w:val="5"/>
        </w:numPr>
        <w:tabs>
          <w:tab w:val="left" w:pos="993"/>
        </w:tabs>
        <w:spacing w:after="120"/>
        <w:ind w:left="0" w:firstLineChars="214" w:firstLine="599"/>
        <w:jc w:val="both"/>
        <w:rPr>
          <w:rFonts w:ascii="Times New Roman" w:eastAsia="Georgia" w:hAnsi="Times New Roman" w:cs="Times New Roman"/>
          <w:sz w:val="28"/>
          <w:szCs w:val="28"/>
        </w:rPr>
      </w:pPr>
      <w:r w:rsidRPr="00F83600">
        <w:rPr>
          <w:rFonts w:ascii="Times New Roman" w:hAnsi="Times New Roman" w:cs="Times New Roman"/>
          <w:sz w:val="28"/>
          <w:szCs w:val="28"/>
        </w:rPr>
        <w:t xml:space="preserve">Un alt proces necesar a fi digitalizat se referă la managementul fluxului în punctele de trecere a frontierei de stat rutiere. În prezent, validarea intrării și ieșirii mijloacelor de transport în/din punctele de frontieră depinde de factorul uman, ceea ce generează blocaje și erori de înregistrare sau autorizare. Excluderea intervenției umane prin implementarea unui sistem automatizat de citire a plăcuțelor de înmatriculare ar elimina aceste riscuri și ar asigura un management eficient și sigur al fluxului rutier. </w:t>
      </w:r>
    </w:p>
    <w:p w14:paraId="3E57B5CA" w14:textId="77777777" w:rsidR="00F53E93" w:rsidRPr="00F83600" w:rsidRDefault="00403AD4">
      <w:pPr>
        <w:pStyle w:val="Listparagraf"/>
        <w:numPr>
          <w:ilvl w:val="0"/>
          <w:numId w:val="5"/>
        </w:numPr>
        <w:tabs>
          <w:tab w:val="left" w:pos="993"/>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În contextul actual, Republica Moldova se confruntă cu provocări semnificative legate de securitatea frontierei, amplificate de războiul din Ucraina și de intensificarea migrației ilegale. Frontiera de est a țării a devenit o linie critică de tranzit atât pentru refugiații care caută protecție internațională, cât și pentru activitățile ilegale precum contrabanda, traficul de droguri, migrația ilegală, traficul de armament și muniții, precum și traficul de ființe umane. Aceste activități sunt facilitate de vulnerabilitățile existente la nivelul punctelor de trecere a frontierei, precum și de lipsa unor mecanisme robuste de supraveghere a frontierelor verzi. </w:t>
      </w:r>
    </w:p>
    <w:p w14:paraId="45E5D55B" w14:textId="229CDF9A" w:rsidR="00F53E93" w:rsidRPr="00F83600" w:rsidRDefault="00403AD4">
      <w:pPr>
        <w:pStyle w:val="Listparagraf"/>
        <w:numPr>
          <w:ilvl w:val="0"/>
          <w:numId w:val="5"/>
        </w:numPr>
        <w:tabs>
          <w:tab w:val="left" w:pos="993"/>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Se conturează în special un risc cu tendințe de creștere a traficului ilicit de armament și muniții, având în vedere prezența unui volum considerabil de armament pe teritoriul ucrainean.</w:t>
      </w:r>
      <w:r w:rsidR="007C15D5">
        <w:rPr>
          <w:rFonts w:ascii="Times New Roman" w:eastAsia="Georgia" w:hAnsi="Times New Roman" w:cs="Times New Roman"/>
          <w:sz w:val="28"/>
          <w:szCs w:val="28"/>
        </w:rPr>
        <w:t xml:space="preserve"> </w:t>
      </w:r>
      <w:r w:rsidR="007C15D5" w:rsidRPr="007C15D5">
        <w:rPr>
          <w:rFonts w:ascii="Times New Roman" w:eastAsia="Georgia" w:hAnsi="Times New Roman" w:cs="Times New Roman"/>
          <w:sz w:val="28"/>
          <w:szCs w:val="28"/>
        </w:rPr>
        <w:t xml:space="preserve">Ucraina se regăsește în top 15 țări care au raportat numărul de cazuri de arme în </w:t>
      </w:r>
      <w:hyperlink r:id="rId23" w:history="1">
        <w:r w:rsidR="007C15D5" w:rsidRPr="007C15D5">
          <w:rPr>
            <w:rStyle w:val="Hyperlink"/>
            <w:rFonts w:ascii="Times New Roman" w:eastAsia="Georgia" w:hAnsi="Times New Roman" w:cs="Times New Roman"/>
            <w:color w:val="auto"/>
            <w:sz w:val="28"/>
            <w:szCs w:val="28"/>
            <w:u w:val="none"/>
          </w:rPr>
          <w:t>Raportul privind comerțul ilicit 2023</w:t>
        </w:r>
      </w:hyperlink>
      <w:r w:rsidR="007C15D5" w:rsidRPr="007C15D5">
        <w:rPr>
          <w:rFonts w:ascii="Times New Roman" w:eastAsia="Georgia" w:hAnsi="Times New Roman" w:cs="Times New Roman"/>
          <w:sz w:val="28"/>
          <w:szCs w:val="28"/>
        </w:rPr>
        <w:t xml:space="preserve">, a Organizației Mondiale </w:t>
      </w:r>
      <w:r w:rsidR="007C15D5" w:rsidRPr="007C15D5">
        <w:rPr>
          <w:rFonts w:ascii="Times New Roman" w:eastAsia="Georgia" w:hAnsi="Times New Roman" w:cs="Times New Roman"/>
          <w:sz w:val="28"/>
          <w:szCs w:val="28"/>
        </w:rPr>
        <w:lastRenderedPageBreak/>
        <w:t>a Vămilor (WCO)</w:t>
      </w:r>
      <w:r w:rsidR="007C15D5">
        <w:rPr>
          <w:rFonts w:ascii="Times New Roman" w:eastAsia="Georgia" w:hAnsi="Times New Roman" w:cs="Times New Roman"/>
          <w:sz w:val="28"/>
          <w:szCs w:val="28"/>
        </w:rPr>
        <w:t>.</w:t>
      </w:r>
      <w:r w:rsidRPr="00F83600">
        <w:rPr>
          <w:rFonts w:ascii="Times New Roman" w:eastAsia="Georgia" w:hAnsi="Times New Roman" w:cs="Times New Roman"/>
          <w:sz w:val="28"/>
          <w:szCs w:val="28"/>
        </w:rPr>
        <w:t xml:space="preserve"> </w:t>
      </w:r>
      <w:r w:rsidR="007C15D5" w:rsidRPr="007C15D5">
        <w:rPr>
          <w:rFonts w:ascii="Times New Roman" w:eastAsia="Georgia" w:hAnsi="Times New Roman" w:cs="Times New Roman"/>
          <w:sz w:val="28"/>
          <w:szCs w:val="28"/>
        </w:rPr>
        <w:t>Totodată, conform alertelor emise de WCO, Ucraina este lider la nivel global în care se află substanțe explozive, precursorilor acestora, armament și muniții, din cauza conflictului armat de pe teritoriul țării</w:t>
      </w:r>
      <w:r w:rsidR="007C15D5">
        <w:rPr>
          <w:rFonts w:ascii="Times New Roman" w:eastAsia="Georgia" w:hAnsi="Times New Roman" w:cs="Times New Roman"/>
          <w:sz w:val="28"/>
          <w:szCs w:val="28"/>
        </w:rPr>
        <w:t xml:space="preserve">. </w:t>
      </w:r>
      <w:r w:rsidRPr="00F83600">
        <w:rPr>
          <w:rFonts w:ascii="Times New Roman" w:eastAsia="Georgia" w:hAnsi="Times New Roman" w:cs="Times New Roman"/>
          <w:sz w:val="28"/>
          <w:szCs w:val="28"/>
        </w:rPr>
        <w:t>În paralel, se observă o creștere îngrijorătoare a traficului ilicit de droguri, ca urmare a reorientării rutelor de distribuție ale rețelelor criminale din estul Europei, în care Republica Moldova riscă să fie implicată ca zonă de tranzit.</w:t>
      </w:r>
    </w:p>
    <w:p w14:paraId="1D36EF22" w14:textId="2AE67A84" w:rsidR="00F53E93" w:rsidRPr="00F83600" w:rsidRDefault="00ED02EC">
      <w:pPr>
        <w:pStyle w:val="Listparagraf"/>
        <w:numPr>
          <w:ilvl w:val="0"/>
          <w:numId w:val="5"/>
        </w:numPr>
        <w:tabs>
          <w:tab w:val="left" w:pos="993"/>
        </w:tabs>
        <w:spacing w:after="120"/>
        <w:ind w:left="0" w:firstLineChars="214" w:firstLine="599"/>
        <w:jc w:val="both"/>
        <w:rPr>
          <w:rFonts w:ascii="Times New Roman" w:eastAsia="Georgia" w:hAnsi="Times New Roman" w:cs="Times New Roman"/>
          <w:sz w:val="28"/>
          <w:szCs w:val="28"/>
        </w:rPr>
      </w:pPr>
      <w:r>
        <w:rPr>
          <w:rFonts w:ascii="Times New Roman" w:eastAsia="Georgia" w:hAnsi="Times New Roman" w:cs="Times New Roman"/>
          <w:sz w:val="28"/>
          <w:szCs w:val="28"/>
        </w:rPr>
        <w:t xml:space="preserve">Evoluțiile criminalității, reprezentate în Figura nr.6, </w:t>
      </w:r>
      <w:r w:rsidR="00403AD4" w:rsidRPr="00F83600">
        <w:rPr>
          <w:rFonts w:ascii="Times New Roman" w:eastAsia="Georgia" w:hAnsi="Times New Roman" w:cs="Times New Roman"/>
          <w:sz w:val="28"/>
          <w:szCs w:val="28"/>
        </w:rPr>
        <w:t>subliniază necesitatea consolidării capacităților de analiză a riscurilor, supraveghere și reacție operativă, în special pe segmentele de frontieră vulnerabile, pentru a contracara eficient amenințările emergente.</w:t>
      </w:r>
    </w:p>
    <w:p w14:paraId="5F80B47B" w14:textId="77777777" w:rsidR="00F53E93" w:rsidRPr="00F83600" w:rsidRDefault="00403AD4">
      <w:pPr>
        <w:ind w:firstLineChars="214" w:firstLine="514"/>
        <w:jc w:val="right"/>
        <w:rPr>
          <w:rFonts w:ascii="Times New Roman" w:eastAsia="Georgia" w:hAnsi="Times New Roman" w:cs="Times New Roman"/>
          <w:i/>
          <w:iCs/>
          <w:sz w:val="24"/>
          <w:szCs w:val="24"/>
        </w:rPr>
      </w:pPr>
      <w:r w:rsidRPr="00F83600">
        <w:rPr>
          <w:rFonts w:ascii="Times New Roman" w:eastAsia="Georgia" w:hAnsi="Times New Roman" w:cs="Times New Roman"/>
          <w:i/>
          <w:iCs/>
          <w:sz w:val="24"/>
          <w:szCs w:val="24"/>
        </w:rPr>
        <w:t>Figura nr.6</w:t>
      </w:r>
    </w:p>
    <w:p w14:paraId="6798B74F" w14:textId="77777777" w:rsidR="00F53E93" w:rsidRPr="00F83600" w:rsidRDefault="00403AD4">
      <w:pPr>
        <w:ind w:firstLineChars="214" w:firstLine="514"/>
        <w:jc w:val="right"/>
        <w:rPr>
          <w:rFonts w:ascii="Times New Roman" w:eastAsia="Georgia" w:hAnsi="Times New Roman" w:cs="Times New Roman"/>
          <w:i/>
          <w:iCs/>
          <w:sz w:val="24"/>
          <w:szCs w:val="24"/>
        </w:rPr>
      </w:pPr>
      <w:r w:rsidRPr="00F83600">
        <w:rPr>
          <w:rFonts w:ascii="Times New Roman" w:eastAsia="Georgia" w:hAnsi="Times New Roman" w:cs="Times New Roman"/>
          <w:i/>
          <w:iCs/>
          <w:sz w:val="24"/>
          <w:szCs w:val="24"/>
        </w:rPr>
        <w:t>Activități ilegale depistate la frontieră, număr de cazuri</w:t>
      </w:r>
    </w:p>
    <w:p w14:paraId="68BD4FBA" w14:textId="77777777" w:rsidR="00F53E93" w:rsidRPr="00F27F65" w:rsidRDefault="00403AD4" w:rsidP="004E6887">
      <w:pPr>
        <w:spacing w:after="120"/>
        <w:ind w:right="-2" w:firstLineChars="214" w:firstLine="599"/>
        <w:jc w:val="right"/>
        <w:rPr>
          <w:rFonts w:ascii="Times New Roman" w:eastAsia="Georgia" w:hAnsi="Times New Roman" w:cs="Times New Roman"/>
          <w:sz w:val="28"/>
          <w:szCs w:val="28"/>
        </w:rPr>
      </w:pPr>
      <w:r w:rsidRPr="00F83600">
        <w:rPr>
          <w:rFonts w:ascii="Times New Roman" w:hAnsi="Times New Roman" w:cs="Times New Roman"/>
          <w:noProof/>
          <w:sz w:val="28"/>
          <w:szCs w:val="28"/>
          <w:lang w:eastAsia="ro-RO"/>
        </w:rPr>
        <w:drawing>
          <wp:inline distT="0" distB="0" distL="0" distR="0" wp14:anchorId="0AA370F6" wp14:editId="19BDFB76">
            <wp:extent cx="5327374" cy="2043485"/>
            <wp:effectExtent l="0" t="0" r="6985" b="1397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4E6887" w:rsidRPr="004E6887">
        <w:rPr>
          <w:rFonts w:ascii="Times New Roman" w:eastAsia="Georgia" w:hAnsi="Times New Roman" w:cs="Times New Roman"/>
          <w:i/>
          <w:iCs/>
          <w:color w:val="EE0000"/>
          <w:sz w:val="24"/>
          <w:szCs w:val="24"/>
        </w:rPr>
        <w:t xml:space="preserve"> </w:t>
      </w:r>
      <w:r w:rsidR="004E6887" w:rsidRPr="00F27F65">
        <w:rPr>
          <w:rFonts w:ascii="Times New Roman" w:eastAsia="Georgia" w:hAnsi="Times New Roman" w:cs="Times New Roman"/>
          <w:i/>
          <w:iCs/>
          <w:sz w:val="24"/>
          <w:szCs w:val="24"/>
        </w:rPr>
        <w:t>Sursa: Datele statistice ale IGPF și SV</w:t>
      </w:r>
    </w:p>
    <w:p w14:paraId="41A88057" w14:textId="794DF109" w:rsidR="00F53E93" w:rsidRPr="00F83600" w:rsidRDefault="00403AD4">
      <w:pPr>
        <w:pStyle w:val="Listparagraf"/>
        <w:numPr>
          <w:ilvl w:val="0"/>
          <w:numId w:val="5"/>
        </w:numPr>
        <w:tabs>
          <w:tab w:val="left" w:pos="993"/>
        </w:tabs>
        <w:spacing w:after="120"/>
        <w:ind w:left="0" w:firstLine="567"/>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Datele privind migrația ilegală în perioada 2020–2024</w:t>
      </w:r>
      <w:r w:rsidR="004A5A22">
        <w:rPr>
          <w:rFonts w:ascii="Times New Roman" w:eastAsia="Georgia" w:hAnsi="Times New Roman" w:cs="Times New Roman"/>
          <w:sz w:val="28"/>
          <w:szCs w:val="28"/>
        </w:rPr>
        <w:t>, reprezentate în Figura nr.7,</w:t>
      </w:r>
      <w:r w:rsidRPr="00F83600">
        <w:rPr>
          <w:rFonts w:ascii="Times New Roman" w:eastAsia="Georgia" w:hAnsi="Times New Roman" w:cs="Times New Roman"/>
          <w:sz w:val="28"/>
          <w:szCs w:val="28"/>
        </w:rPr>
        <w:t xml:space="preserve"> evidențiază o creștere accentuată a acestui fenomen, în special începând cu anul 2022. Contextul de securitate regională generat de războiul din Ucraina, a determinat un număr considerabil de cetățeni ucraineni să traverseze ilegal frontiera de stat, dar și a influențat redirecționarea rutelor de migrație ilegală prin Republica Moldova, inclusiv dinspre estul Europei către Uniunea Europeană. </w:t>
      </w:r>
      <w:r w:rsidR="0082550B" w:rsidRPr="0082550B">
        <w:rPr>
          <w:rFonts w:ascii="Times New Roman" w:eastAsia="Georgia" w:hAnsi="Times New Roman" w:cs="Times New Roman"/>
          <w:sz w:val="28"/>
          <w:szCs w:val="28"/>
        </w:rPr>
        <w:t>În perioada anului 2024 au fost documentați peste 20 mii de cetățeni UKR dintre care un număr 5107 au fost depistați în tentativă de trecere ilegală a frontierei și 16 490 documentate pe teritoriul țării, care nu aveau intrare legală în Republica Moldova.</w:t>
      </w:r>
      <w:r w:rsidR="0082550B">
        <w:rPr>
          <w:rFonts w:ascii="Times New Roman" w:eastAsia="Georgia" w:hAnsi="Times New Roman" w:cs="Times New Roman"/>
          <w:sz w:val="28"/>
          <w:szCs w:val="28"/>
        </w:rPr>
        <w:t xml:space="preserve"> </w:t>
      </w:r>
      <w:r w:rsidRPr="00F83600">
        <w:rPr>
          <w:rFonts w:ascii="Times New Roman" w:eastAsia="Georgia" w:hAnsi="Times New Roman" w:cs="Times New Roman"/>
          <w:sz w:val="28"/>
          <w:szCs w:val="28"/>
        </w:rPr>
        <w:t xml:space="preserve">Cu toate acestea, dificultățile logistice și controlul eficient la frontieră fac ca presiunea </w:t>
      </w:r>
      <w:proofErr w:type="spellStart"/>
      <w:r w:rsidRPr="00F83600">
        <w:rPr>
          <w:rFonts w:ascii="Times New Roman" w:eastAsia="Georgia" w:hAnsi="Times New Roman" w:cs="Times New Roman"/>
          <w:sz w:val="28"/>
          <w:szCs w:val="28"/>
        </w:rPr>
        <w:t>migraționistă</w:t>
      </w:r>
      <w:proofErr w:type="spellEnd"/>
      <w:r w:rsidRPr="00F83600">
        <w:rPr>
          <w:rFonts w:ascii="Times New Roman" w:eastAsia="Georgia" w:hAnsi="Times New Roman" w:cs="Times New Roman"/>
          <w:sz w:val="28"/>
          <w:szCs w:val="28"/>
        </w:rPr>
        <w:t xml:space="preserve"> asupra Moldovei să fie mai redusă comparativ cu alte rute, precum cele prin Turcia și Balcanii de Vest, în anul 2024 fiind depistați 126 cetățeni străini, non-regionali</w:t>
      </w:r>
      <w:r w:rsidR="0082550B">
        <w:rPr>
          <w:rFonts w:ascii="Times New Roman" w:eastAsia="Georgia" w:hAnsi="Times New Roman" w:cs="Times New Roman"/>
          <w:sz w:val="28"/>
          <w:szCs w:val="28"/>
        </w:rPr>
        <w:t>, adică c</w:t>
      </w:r>
      <w:r w:rsidR="0082550B" w:rsidRPr="0082550B">
        <w:rPr>
          <w:rFonts w:ascii="Times New Roman" w:eastAsia="Georgia" w:hAnsi="Times New Roman" w:cs="Times New Roman"/>
          <w:sz w:val="28"/>
          <w:szCs w:val="28"/>
        </w:rPr>
        <w:t>u excepția cetățenilor ucraineni</w:t>
      </w:r>
      <w:r w:rsidRPr="00F83600">
        <w:rPr>
          <w:rFonts w:ascii="Times New Roman" w:eastAsia="Georgia" w:hAnsi="Times New Roman" w:cs="Times New Roman"/>
          <w:sz w:val="28"/>
          <w:szCs w:val="28"/>
        </w:rPr>
        <w:t xml:space="preserve">, care au încercat să folosească Republica Moldova pe post de țară de tranzit spre UE. Formele prin care se manifestă migrația ilegală la frontieră vizează trecerea ilegală a frontierei pe sectorul „verde” de frontieră și traversarea clandestin prin punctele de trecere a frontierei de stat și în baza actelor false/falsificate străine. Un nou </w:t>
      </w:r>
      <w:r w:rsidRPr="00F83600">
        <w:rPr>
          <w:rFonts w:ascii="Times New Roman" w:eastAsia="Georgia" w:hAnsi="Times New Roman" w:cs="Times New Roman"/>
          <w:i/>
          <w:iCs/>
          <w:sz w:val="28"/>
          <w:szCs w:val="28"/>
        </w:rPr>
        <w:t xml:space="preserve">modus </w:t>
      </w:r>
      <w:proofErr w:type="spellStart"/>
      <w:r w:rsidRPr="00F83600">
        <w:rPr>
          <w:rFonts w:ascii="Times New Roman" w:eastAsia="Georgia" w:hAnsi="Times New Roman" w:cs="Times New Roman"/>
          <w:i/>
          <w:iCs/>
          <w:sz w:val="28"/>
          <w:szCs w:val="28"/>
        </w:rPr>
        <w:t>operandi</w:t>
      </w:r>
      <w:proofErr w:type="spellEnd"/>
      <w:r w:rsidRPr="00F83600">
        <w:rPr>
          <w:rFonts w:ascii="Times New Roman" w:eastAsia="Georgia" w:hAnsi="Times New Roman" w:cs="Times New Roman"/>
          <w:sz w:val="28"/>
          <w:szCs w:val="28"/>
        </w:rPr>
        <w:t xml:space="preserve"> implementat în rândul rețelelor implicate în migrația ilegală este utilizarea site-urilor clonate pentru emiterea vizelor false.</w:t>
      </w:r>
    </w:p>
    <w:p w14:paraId="7850676A" w14:textId="49D0AEC3" w:rsidR="00F53E93" w:rsidRPr="00F83600" w:rsidRDefault="00403AD4">
      <w:pPr>
        <w:ind w:firstLineChars="214" w:firstLine="514"/>
        <w:jc w:val="right"/>
        <w:rPr>
          <w:rFonts w:ascii="Times New Roman" w:eastAsia="Georgia" w:hAnsi="Times New Roman" w:cs="Times New Roman"/>
          <w:i/>
          <w:iCs/>
          <w:sz w:val="24"/>
          <w:szCs w:val="24"/>
        </w:rPr>
      </w:pPr>
      <w:r w:rsidRPr="00F83600">
        <w:rPr>
          <w:rFonts w:ascii="Times New Roman" w:eastAsia="Georgia" w:hAnsi="Times New Roman" w:cs="Times New Roman"/>
          <w:i/>
          <w:iCs/>
          <w:sz w:val="24"/>
          <w:szCs w:val="24"/>
        </w:rPr>
        <w:t>Figura nr.7</w:t>
      </w:r>
    </w:p>
    <w:p w14:paraId="6CCFA883" w14:textId="77777777" w:rsidR="00DF6BCF" w:rsidRDefault="00403AD4">
      <w:pPr>
        <w:ind w:firstLineChars="214" w:firstLine="514"/>
        <w:jc w:val="right"/>
        <w:rPr>
          <w:rFonts w:ascii="Times New Roman" w:eastAsia="Georgia" w:hAnsi="Times New Roman" w:cs="Times New Roman"/>
          <w:i/>
          <w:iCs/>
          <w:sz w:val="24"/>
          <w:szCs w:val="24"/>
        </w:rPr>
      </w:pPr>
      <w:r w:rsidRPr="00F83600">
        <w:rPr>
          <w:rFonts w:ascii="Times New Roman" w:eastAsia="Georgia" w:hAnsi="Times New Roman" w:cs="Times New Roman"/>
          <w:i/>
          <w:iCs/>
          <w:sz w:val="24"/>
          <w:szCs w:val="24"/>
        </w:rPr>
        <w:t xml:space="preserve">Fluxul de </w:t>
      </w:r>
      <w:proofErr w:type="spellStart"/>
      <w:r w:rsidRPr="00F83600">
        <w:rPr>
          <w:rFonts w:ascii="Times New Roman" w:eastAsia="Georgia" w:hAnsi="Times New Roman" w:cs="Times New Roman"/>
          <w:i/>
          <w:iCs/>
          <w:sz w:val="24"/>
          <w:szCs w:val="24"/>
        </w:rPr>
        <w:t>migranți</w:t>
      </w:r>
      <w:proofErr w:type="spellEnd"/>
      <w:r w:rsidRPr="00F83600">
        <w:rPr>
          <w:rFonts w:ascii="Times New Roman" w:eastAsia="Georgia" w:hAnsi="Times New Roman" w:cs="Times New Roman"/>
          <w:i/>
          <w:iCs/>
          <w:sz w:val="24"/>
          <w:szCs w:val="24"/>
        </w:rPr>
        <w:t xml:space="preserve"> </w:t>
      </w:r>
      <w:proofErr w:type="spellStart"/>
      <w:r w:rsidRPr="00F83600">
        <w:rPr>
          <w:rFonts w:ascii="Times New Roman" w:eastAsia="Georgia" w:hAnsi="Times New Roman" w:cs="Times New Roman"/>
          <w:i/>
          <w:iCs/>
          <w:sz w:val="24"/>
          <w:szCs w:val="24"/>
        </w:rPr>
        <w:t>documentaţi</w:t>
      </w:r>
      <w:proofErr w:type="spellEnd"/>
      <w:r w:rsidRPr="00F83600">
        <w:rPr>
          <w:rFonts w:ascii="Times New Roman" w:eastAsia="Georgia" w:hAnsi="Times New Roman" w:cs="Times New Roman"/>
          <w:i/>
          <w:iCs/>
          <w:sz w:val="24"/>
          <w:szCs w:val="24"/>
        </w:rPr>
        <w:t xml:space="preserve"> la frontiera de stat a RM</w:t>
      </w:r>
      <w:r w:rsidR="00DF6BCF">
        <w:rPr>
          <w:rFonts w:ascii="Times New Roman" w:eastAsia="Georgia" w:hAnsi="Times New Roman" w:cs="Times New Roman"/>
          <w:i/>
          <w:iCs/>
          <w:sz w:val="24"/>
          <w:szCs w:val="24"/>
        </w:rPr>
        <w:t>,</w:t>
      </w:r>
    </w:p>
    <w:p w14:paraId="0D5532D7" w14:textId="54917F5B" w:rsidR="00DF6BCF" w:rsidRDefault="00DF6BCF">
      <w:pPr>
        <w:ind w:firstLineChars="214" w:firstLine="514"/>
        <w:jc w:val="right"/>
        <w:rPr>
          <w:rFonts w:ascii="Times New Roman" w:eastAsia="Georgia" w:hAnsi="Times New Roman" w:cs="Times New Roman"/>
          <w:i/>
          <w:iCs/>
          <w:sz w:val="24"/>
          <w:szCs w:val="24"/>
        </w:rPr>
      </w:pPr>
      <w:r w:rsidRPr="00DF6BCF">
        <w:rPr>
          <w:rFonts w:ascii="Times New Roman" w:eastAsia="Georgia" w:hAnsi="Times New Roman" w:cs="Times New Roman"/>
          <w:i/>
          <w:iCs/>
          <w:sz w:val="24"/>
          <w:szCs w:val="24"/>
        </w:rPr>
        <w:lastRenderedPageBreak/>
        <w:t>inclusiv cetățenii RM, cetățenii străini non-regionali și dezagregat cetățenii Ucraineni,</w:t>
      </w:r>
    </w:p>
    <w:p w14:paraId="3F9C373B" w14:textId="6E099B80" w:rsidR="00F53E93" w:rsidRPr="00F83600" w:rsidRDefault="00DF6BCF">
      <w:pPr>
        <w:ind w:firstLineChars="214" w:firstLine="514"/>
        <w:jc w:val="right"/>
        <w:rPr>
          <w:rFonts w:ascii="Times New Roman" w:eastAsia="Georgia" w:hAnsi="Times New Roman" w:cs="Times New Roman"/>
          <w:i/>
          <w:iCs/>
          <w:sz w:val="24"/>
          <w:szCs w:val="24"/>
        </w:rPr>
      </w:pPr>
      <w:r w:rsidRPr="00DF6BCF">
        <w:rPr>
          <w:rFonts w:ascii="Times New Roman" w:eastAsia="Georgia" w:hAnsi="Times New Roman" w:cs="Times New Roman"/>
          <w:i/>
          <w:iCs/>
          <w:sz w:val="24"/>
          <w:szCs w:val="24"/>
        </w:rPr>
        <w:t xml:space="preserve"> depistați în tentative de trecere ilegală a frontierei</w:t>
      </w:r>
    </w:p>
    <w:p w14:paraId="66FFB7A9" w14:textId="77777777" w:rsidR="00F53E93" w:rsidRPr="00F27F65" w:rsidRDefault="00403AD4" w:rsidP="004E6887">
      <w:pPr>
        <w:spacing w:after="120"/>
        <w:ind w:firstLineChars="202" w:firstLine="566"/>
        <w:jc w:val="right"/>
        <w:rPr>
          <w:rFonts w:ascii="Times New Roman" w:eastAsia="Georgia" w:hAnsi="Times New Roman" w:cs="Times New Roman"/>
          <w:sz w:val="28"/>
          <w:szCs w:val="28"/>
        </w:rPr>
      </w:pPr>
      <w:r w:rsidRPr="00F83600">
        <w:rPr>
          <w:rFonts w:ascii="Times New Roman" w:eastAsia="Georgia" w:hAnsi="Times New Roman" w:cs="Times New Roman"/>
          <w:noProof/>
          <w:sz w:val="28"/>
          <w:szCs w:val="28"/>
        </w:rPr>
        <w:drawing>
          <wp:inline distT="0" distB="0" distL="0" distR="0" wp14:anchorId="6DBC372E" wp14:editId="689DC35D">
            <wp:extent cx="5153025" cy="2114550"/>
            <wp:effectExtent l="0" t="0" r="9525" b="0"/>
            <wp:docPr id="833101444" name="Diagramă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4E6887" w:rsidRPr="004E6887">
        <w:rPr>
          <w:rFonts w:ascii="Times New Roman" w:eastAsia="Georgia" w:hAnsi="Times New Roman" w:cs="Times New Roman"/>
          <w:i/>
          <w:iCs/>
          <w:color w:val="EE0000"/>
          <w:sz w:val="24"/>
          <w:szCs w:val="24"/>
        </w:rPr>
        <w:t xml:space="preserve"> </w:t>
      </w:r>
      <w:r w:rsidR="004E6887" w:rsidRPr="00F27F65">
        <w:rPr>
          <w:rFonts w:ascii="Times New Roman" w:eastAsia="Georgia" w:hAnsi="Times New Roman" w:cs="Times New Roman"/>
          <w:i/>
          <w:iCs/>
          <w:sz w:val="24"/>
          <w:szCs w:val="24"/>
        </w:rPr>
        <w:t>Sursa: Datele statistice ale IGPF</w:t>
      </w:r>
    </w:p>
    <w:p w14:paraId="7B35B771" w14:textId="77777777" w:rsidR="00F53E93" w:rsidRPr="00F83600" w:rsidRDefault="00403AD4">
      <w:pPr>
        <w:pStyle w:val="Listparagraf"/>
        <w:numPr>
          <w:ilvl w:val="0"/>
          <w:numId w:val="5"/>
        </w:numPr>
        <w:tabs>
          <w:tab w:val="left" w:pos="993"/>
        </w:tabs>
        <w:spacing w:after="120"/>
        <w:ind w:left="0" w:firstLineChars="357" w:firstLine="1000"/>
        <w:jc w:val="both"/>
        <w:rPr>
          <w:rFonts w:ascii="Times New Roman" w:hAnsi="Times New Roman" w:cs="Times New Roman"/>
          <w:sz w:val="28"/>
          <w:szCs w:val="28"/>
          <w:lang w:eastAsia="ro-RO"/>
        </w:rPr>
      </w:pPr>
      <w:r w:rsidRPr="00F83600">
        <w:rPr>
          <w:rFonts w:ascii="Times New Roman" w:eastAsia="Georgia" w:hAnsi="Times New Roman" w:cs="Times New Roman"/>
          <w:sz w:val="28"/>
          <w:szCs w:val="28"/>
        </w:rPr>
        <w:t xml:space="preserve">Escaladarea fenomenului din anul 2024, cu cca 26% față de anul 2023, precum și intensificarea cazurilor de organizare a migrației ilegale, semnalează activizarea rețelelor criminale care exploatează contextul instabil pentru a facilita treceri ilegale ale frontierei, în special pe segmentul </w:t>
      </w:r>
      <w:proofErr w:type="spellStart"/>
      <w:r w:rsidRPr="00F83600">
        <w:rPr>
          <w:rFonts w:ascii="Times New Roman" w:eastAsia="Georgia" w:hAnsi="Times New Roman" w:cs="Times New Roman"/>
          <w:sz w:val="28"/>
          <w:szCs w:val="28"/>
        </w:rPr>
        <w:t>moldo</w:t>
      </w:r>
      <w:proofErr w:type="spellEnd"/>
      <w:r w:rsidRPr="00F83600">
        <w:rPr>
          <w:rFonts w:ascii="Times New Roman" w:eastAsia="Georgia" w:hAnsi="Times New Roman" w:cs="Times New Roman"/>
          <w:sz w:val="28"/>
          <w:szCs w:val="28"/>
        </w:rPr>
        <w:t xml:space="preserve">-ucrainean. Segmentul „verde” de frontieră </w:t>
      </w:r>
      <w:proofErr w:type="spellStart"/>
      <w:r w:rsidRPr="00F83600">
        <w:rPr>
          <w:rFonts w:ascii="Times New Roman" w:eastAsia="Georgia" w:hAnsi="Times New Roman" w:cs="Times New Roman"/>
          <w:sz w:val="28"/>
          <w:szCs w:val="28"/>
        </w:rPr>
        <w:t>moldo</w:t>
      </w:r>
      <w:proofErr w:type="spellEnd"/>
      <w:r w:rsidRPr="00F83600">
        <w:rPr>
          <w:rFonts w:ascii="Times New Roman" w:eastAsia="Georgia" w:hAnsi="Times New Roman" w:cs="Times New Roman"/>
          <w:sz w:val="28"/>
          <w:szCs w:val="28"/>
        </w:rPr>
        <w:t xml:space="preserve">-ucrainean deține ponderea absolută a încălcărilor frontierei de stat cu scop de migrare ilegală. </w:t>
      </w:r>
    </w:p>
    <w:p w14:paraId="56CB5D37" w14:textId="4C00A396" w:rsidR="00F53E93" w:rsidRPr="00F83600" w:rsidRDefault="00403AD4">
      <w:pPr>
        <w:pStyle w:val="Listparagraf"/>
        <w:numPr>
          <w:ilvl w:val="0"/>
          <w:numId w:val="5"/>
        </w:numPr>
        <w:tabs>
          <w:tab w:val="left" w:pos="993"/>
        </w:tabs>
        <w:spacing w:after="120"/>
        <w:ind w:left="0" w:firstLineChars="214" w:firstLine="599"/>
        <w:jc w:val="both"/>
        <w:rPr>
          <w:rFonts w:ascii="Times New Roman" w:eastAsia="Georgia" w:hAnsi="Times New Roman" w:cs="Times New Roman"/>
          <w:sz w:val="28"/>
          <w:szCs w:val="28"/>
        </w:rPr>
      </w:pPr>
      <w:r w:rsidRPr="00F83600">
        <w:rPr>
          <w:rFonts w:ascii="Times New Roman" w:hAnsi="Times New Roman" w:cs="Times New Roman"/>
          <w:sz w:val="28"/>
          <w:szCs w:val="28"/>
          <w:lang w:eastAsia="ro-RO"/>
        </w:rPr>
        <w:t xml:space="preserve">În lipsa intervenției statului, migrația ilegală va continua să crească exponențial, în special pe segmentul </w:t>
      </w:r>
      <w:proofErr w:type="spellStart"/>
      <w:r w:rsidRPr="00F83600">
        <w:rPr>
          <w:rFonts w:ascii="Times New Roman" w:hAnsi="Times New Roman" w:cs="Times New Roman"/>
          <w:sz w:val="28"/>
          <w:szCs w:val="28"/>
          <w:lang w:eastAsia="ro-RO"/>
        </w:rPr>
        <w:t>moldo</w:t>
      </w:r>
      <w:proofErr w:type="spellEnd"/>
      <w:r w:rsidRPr="00F83600">
        <w:rPr>
          <w:rFonts w:ascii="Times New Roman" w:hAnsi="Times New Roman" w:cs="Times New Roman"/>
          <w:sz w:val="28"/>
          <w:szCs w:val="28"/>
          <w:lang w:eastAsia="ro-RO"/>
        </w:rPr>
        <w:t xml:space="preserve">-ucrainean, amplificând riscul de suprasolicitare a capacităților naționale de control și gestionare a frontierei. </w:t>
      </w:r>
      <w:r w:rsidR="0084453C">
        <w:rPr>
          <w:rFonts w:ascii="Times New Roman" w:hAnsi="Times New Roman" w:cs="Times New Roman"/>
          <w:sz w:val="28"/>
          <w:szCs w:val="28"/>
          <w:lang w:eastAsia="ro-RO"/>
        </w:rPr>
        <w:t>Estimările arată că n</w:t>
      </w:r>
      <w:r w:rsidR="0084453C" w:rsidRPr="0084453C">
        <w:rPr>
          <w:rFonts w:ascii="Times New Roman" w:hAnsi="Times New Roman" w:cs="Times New Roman"/>
          <w:sz w:val="28"/>
          <w:szCs w:val="28"/>
          <w:lang w:eastAsia="ro-RO"/>
        </w:rPr>
        <w:t>umărul cetățenilor ucraineni depistați fără intrare legală ar putea crește exponențial de la 16,5 mii în 2024 la peste 35 mii în 2027, luând în calcul o creștere de 30% anual (</w:t>
      </w:r>
      <w:r w:rsidR="0084453C" w:rsidRPr="0084453C">
        <w:rPr>
          <w:rFonts w:ascii="Times New Roman" w:hAnsi="Times New Roman" w:cs="Times New Roman"/>
          <w:i/>
          <w:iCs/>
          <w:sz w:val="28"/>
          <w:szCs w:val="28"/>
          <w:lang w:eastAsia="ro-RO"/>
        </w:rPr>
        <w:t>risc mare asociat cu bariere naturale precum saturația și schimbarea rutei</w:t>
      </w:r>
      <w:r w:rsidR="0084453C" w:rsidRPr="0084453C">
        <w:rPr>
          <w:rFonts w:ascii="Times New Roman" w:hAnsi="Times New Roman" w:cs="Times New Roman"/>
          <w:sz w:val="28"/>
          <w:szCs w:val="28"/>
          <w:lang w:eastAsia="ro-RO"/>
        </w:rPr>
        <w:t>), iar tentativele de trecere ilegală la frontieră ar putea depăși 10 mii de cazuri anual. Cetățenii non-regionali ar înregistra o dublare în următorii trei ani, confirmând diversificarea rutelor și consolidarea Republicii Moldova ca țară de tranzit.</w:t>
      </w:r>
      <w:r w:rsidR="0084453C">
        <w:rPr>
          <w:rFonts w:ascii="Times New Roman" w:hAnsi="Times New Roman" w:cs="Times New Roman"/>
          <w:sz w:val="28"/>
          <w:szCs w:val="28"/>
          <w:lang w:eastAsia="ro-RO"/>
        </w:rPr>
        <w:t xml:space="preserve"> </w:t>
      </w:r>
      <w:r w:rsidRPr="00F83600">
        <w:rPr>
          <w:rFonts w:ascii="Times New Roman" w:hAnsi="Times New Roman" w:cs="Times New Roman"/>
          <w:sz w:val="28"/>
          <w:szCs w:val="28"/>
          <w:lang w:eastAsia="ro-RO"/>
        </w:rPr>
        <w:t>Rețelele criminale vor exploata vulnerabilitățile logistice și tehnologice, ceea ce va conduce la intensificarea traficului prin „sectorul verde”, utilizarea documentelor false și consolidarea Moldovei ca rută de tranzit spre UE. Această dinamică sporește riscurile de securitate internă și regionale, inclusiv infiltrarea unor elemente asociate criminalității organizate.</w:t>
      </w:r>
    </w:p>
    <w:p w14:paraId="52C3E7DD" w14:textId="77777777" w:rsidR="00F53E93" w:rsidRPr="00F83600" w:rsidRDefault="00403AD4">
      <w:pPr>
        <w:pStyle w:val="Listparagraf"/>
        <w:numPr>
          <w:ilvl w:val="0"/>
          <w:numId w:val="5"/>
        </w:numPr>
        <w:shd w:val="clear" w:color="auto" w:fill="FFFFFF"/>
        <w:tabs>
          <w:tab w:val="left" w:pos="993"/>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Contrabanda rămâne una dintre principalele forme de criminalitate transfrontalieră care afectează siguranța economică a statului. Fenomenul este prezent atât în punctele de trecere a frontierei, prin introducerea sau scoaterea nedeclarată a mărfurilor, cât și în zonele din afara acestora, unde controlul și supravegherea sunt mai reduse. Cele mai frecvente cazuri se referă la produsele supuse regimurilor fiscale speciale, cum ar fi tutunul și alcoolul, bunurile restricționate (medicamente, produse fitosanitare), dar și articolele comerciale de uz general, introduse ilegal pentru a evita obligațiile vamale. </w:t>
      </w:r>
    </w:p>
    <w:p w14:paraId="40A2DDCE" w14:textId="77777777" w:rsidR="00F53E93" w:rsidRPr="00F83600" w:rsidRDefault="00403AD4">
      <w:pPr>
        <w:pStyle w:val="Listparagraf"/>
        <w:numPr>
          <w:ilvl w:val="0"/>
          <w:numId w:val="5"/>
        </w:numPr>
        <w:shd w:val="clear" w:color="auto" w:fill="FFFFFF"/>
        <w:tabs>
          <w:tab w:val="left" w:pos="993"/>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În prezent, combaterea eficientă a contrabandei este afectată de mai mulți factori. În primul rând, metodele utilizate devin tot mai sofisticate, inclusiv disimularea în compartimente special amenajate sau folosirea transportului ca </w:t>
      </w:r>
      <w:r w:rsidRPr="00F83600">
        <w:rPr>
          <w:rFonts w:ascii="Times New Roman" w:eastAsia="Georgia" w:hAnsi="Times New Roman" w:cs="Times New Roman"/>
          <w:sz w:val="28"/>
          <w:szCs w:val="28"/>
        </w:rPr>
        <w:lastRenderedPageBreak/>
        <w:t xml:space="preserve">acoperire. De asemenea, infrastructura din unele puncte de trecere a frontierei rămâne subdezvoltată, lipsind echipamentele moderne pentru control non-intruziv. Cooperarea între autoritățile responsabile de control este adesea limitată de lipsa unui mecanism comun de analiză operațională a riscurilor, ceea ce reduce eficiența selectivității în activitățile de control. În paralel, sistemele informaționale nu sunt încă interconectate suficient pentru a permite accesul rapid și integrat la datele despre transporturi, documentele însoțitoare și istoricul operatorilor economici. </w:t>
      </w:r>
    </w:p>
    <w:p w14:paraId="4323FD7B" w14:textId="77777777" w:rsidR="00F53E93" w:rsidRPr="00F83600" w:rsidRDefault="00403AD4">
      <w:pPr>
        <w:pStyle w:val="Listparagraf"/>
        <w:numPr>
          <w:ilvl w:val="0"/>
          <w:numId w:val="5"/>
        </w:numPr>
        <w:shd w:val="clear" w:color="auto" w:fill="FFFFFF"/>
        <w:tabs>
          <w:tab w:val="left" w:pos="993"/>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În acest context, este necesară consolidarea capacității de detecție și reacție a autorităților abilitate, atât în linia întâi, cât și în linia a doua de control. Aceasta include modernizarea tehnologică (scanere, detectoare, camere inteligente cu citirea plăcuțelor de înmatriculare etc.) și modernizarea echipelor mobile prin dotare, extinderea atribuțiilor și asigurarea accesului la informațiile necesare, precum și dezvoltarea de proceduri integrate pentru supravegherea frontierei în afara punctelor de trecere. Un element-cheie îl reprezintă crearea și utilizarea unui sistem comun de analiză a riscurilor, care să integreze date din multiple surse și să permită anticiparea activităților de contrabandă, prin identificarea timpurie a fluxurilor atipice, rutelor riscante sau actorilor implicați.</w:t>
      </w:r>
    </w:p>
    <w:p w14:paraId="56C022C3" w14:textId="0129DDBE" w:rsidR="00F53E93" w:rsidRPr="00F83600" w:rsidRDefault="00403AD4">
      <w:pPr>
        <w:pStyle w:val="Listparagraf"/>
        <w:numPr>
          <w:ilvl w:val="0"/>
          <w:numId w:val="5"/>
        </w:numPr>
        <w:shd w:val="clear" w:color="auto" w:fill="FFFFFF"/>
        <w:tabs>
          <w:tab w:val="left" w:pos="993"/>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Traficul ilicit a produselor de tutun și conexe este determinat în principal de diferențele de preț dintre piețele legale și ilegale, alimentate de cererea de pe piața neagră și de prețurile mai mici ale țigărilor din statele non-UE de la frontiera estică, inclusiv Republica Moldova, aspecte influențate de sarcina fiscală aplicată produselor din tutun. Pentru armonizarea accizelor la produsele din tutun cu standardele Uniunii Europene, Republica Moldova a stabilit cotele accizelor pentru anii 2024–2026, cu o creștere anuală de 10%. Totodată, a fost introdus un nou design al timbrului de </w:t>
      </w:r>
      <w:proofErr w:type="spellStart"/>
      <w:r w:rsidRPr="00F83600">
        <w:rPr>
          <w:rFonts w:ascii="Times New Roman" w:eastAsia="Georgia" w:hAnsi="Times New Roman" w:cs="Times New Roman"/>
          <w:sz w:val="28"/>
          <w:szCs w:val="28"/>
        </w:rPr>
        <w:t>acciz</w:t>
      </w:r>
      <w:proofErr w:type="spellEnd"/>
      <w:r w:rsidRPr="00F83600">
        <w:rPr>
          <w:rFonts w:ascii="Times New Roman" w:eastAsia="Georgia" w:hAnsi="Times New Roman" w:cs="Times New Roman"/>
          <w:sz w:val="28"/>
          <w:szCs w:val="28"/>
        </w:rPr>
        <w:t>/consum, aplicat obligatoriu produselor din tutun fabricate, importate sau introduse în țară, iar începând cu 1 ianuarie 2025, agenții economici din lanțul de aprovizionare cu tutun sunt obligați să aplice proceduri de diligență, să monitorizeze vânzările și să raporteze neregulile autorităților, măsuri menite să combată contrabanda și comerțul ilicit. Cu toate acestea, fenomenul continuă să se mențină la frontieră,</w:t>
      </w:r>
      <w:r w:rsidR="00B660B0">
        <w:rPr>
          <w:rFonts w:ascii="Times New Roman" w:eastAsia="Georgia" w:hAnsi="Times New Roman" w:cs="Times New Roman"/>
          <w:sz w:val="28"/>
          <w:szCs w:val="28"/>
        </w:rPr>
        <w:t xml:space="preserve"> </w:t>
      </w:r>
      <w:r w:rsidR="00266404">
        <w:rPr>
          <w:rFonts w:ascii="Times New Roman" w:eastAsia="Georgia" w:hAnsi="Times New Roman" w:cs="Times New Roman"/>
          <w:sz w:val="28"/>
          <w:szCs w:val="28"/>
        </w:rPr>
        <w:t>conform date</w:t>
      </w:r>
      <w:r w:rsidR="00B660B0">
        <w:rPr>
          <w:rFonts w:ascii="Times New Roman" w:eastAsia="Georgia" w:hAnsi="Times New Roman" w:cs="Times New Roman"/>
          <w:sz w:val="28"/>
          <w:szCs w:val="28"/>
        </w:rPr>
        <w:t>l</w:t>
      </w:r>
      <w:r w:rsidR="00266404">
        <w:rPr>
          <w:rFonts w:ascii="Times New Roman" w:eastAsia="Georgia" w:hAnsi="Times New Roman" w:cs="Times New Roman"/>
          <w:sz w:val="28"/>
          <w:szCs w:val="28"/>
        </w:rPr>
        <w:t>or</w:t>
      </w:r>
      <w:r w:rsidR="00B660B0">
        <w:rPr>
          <w:rFonts w:ascii="Times New Roman" w:eastAsia="Georgia" w:hAnsi="Times New Roman" w:cs="Times New Roman"/>
          <w:sz w:val="28"/>
          <w:szCs w:val="28"/>
        </w:rPr>
        <w:t xml:space="preserve"> din Figura nr.8,</w:t>
      </w:r>
      <w:r w:rsidRPr="00F83600">
        <w:rPr>
          <w:rFonts w:ascii="Times New Roman" w:eastAsia="Georgia" w:hAnsi="Times New Roman" w:cs="Times New Roman"/>
          <w:sz w:val="28"/>
          <w:szCs w:val="28"/>
        </w:rPr>
        <w:t xml:space="preserve"> ponderea majoritară deținând-o segmentul de frontieră </w:t>
      </w:r>
      <w:proofErr w:type="spellStart"/>
      <w:r w:rsidRPr="00F83600">
        <w:rPr>
          <w:rFonts w:ascii="Times New Roman" w:eastAsia="Georgia" w:hAnsi="Times New Roman" w:cs="Times New Roman"/>
          <w:sz w:val="28"/>
          <w:szCs w:val="28"/>
        </w:rPr>
        <w:t>moldo</w:t>
      </w:r>
      <w:proofErr w:type="spellEnd"/>
      <w:r w:rsidRPr="00F83600">
        <w:rPr>
          <w:rFonts w:ascii="Times New Roman" w:eastAsia="Georgia" w:hAnsi="Times New Roman" w:cs="Times New Roman"/>
          <w:sz w:val="28"/>
          <w:szCs w:val="28"/>
        </w:rPr>
        <w:t>-român, pe când cantitatea capturată are o tendință generală de scădere, excepție făcând segmentul de frontieră aerian, unde atât numărul de cazuri, cât și cantitatea ridicată denotă tendințe de creștere.</w:t>
      </w:r>
    </w:p>
    <w:p w14:paraId="24026CD5" w14:textId="77777777" w:rsidR="00F53E93" w:rsidRPr="00F83600" w:rsidRDefault="00403AD4">
      <w:pPr>
        <w:shd w:val="clear" w:color="auto" w:fill="FFFFFF"/>
        <w:ind w:firstLineChars="214" w:firstLine="514"/>
        <w:jc w:val="right"/>
        <w:rPr>
          <w:rFonts w:ascii="Times New Roman" w:eastAsia="Georgia" w:hAnsi="Times New Roman" w:cs="Times New Roman"/>
          <w:i/>
          <w:iCs/>
          <w:sz w:val="24"/>
          <w:szCs w:val="24"/>
        </w:rPr>
      </w:pPr>
      <w:r w:rsidRPr="00F83600">
        <w:rPr>
          <w:rFonts w:ascii="Times New Roman" w:eastAsia="Georgia" w:hAnsi="Times New Roman" w:cs="Times New Roman"/>
          <w:i/>
          <w:iCs/>
          <w:sz w:val="24"/>
          <w:szCs w:val="24"/>
        </w:rPr>
        <w:t>Figura nr.8</w:t>
      </w:r>
    </w:p>
    <w:p w14:paraId="0C15E0A1" w14:textId="77777777" w:rsidR="00F53E93" w:rsidRPr="00F83600" w:rsidRDefault="00403AD4">
      <w:pPr>
        <w:shd w:val="clear" w:color="auto" w:fill="FFFFFF"/>
        <w:ind w:firstLineChars="214" w:firstLine="514"/>
        <w:jc w:val="right"/>
        <w:rPr>
          <w:rFonts w:ascii="Times New Roman" w:eastAsia="Georgia" w:hAnsi="Times New Roman" w:cs="Times New Roman"/>
          <w:i/>
          <w:iCs/>
          <w:sz w:val="24"/>
          <w:szCs w:val="24"/>
        </w:rPr>
      </w:pPr>
      <w:r w:rsidRPr="00F83600">
        <w:rPr>
          <w:rFonts w:ascii="Times New Roman" w:eastAsia="Georgia" w:hAnsi="Times New Roman" w:cs="Times New Roman"/>
          <w:i/>
          <w:iCs/>
          <w:sz w:val="24"/>
          <w:szCs w:val="24"/>
        </w:rPr>
        <w:t>Traficul ilicit de țigări</w:t>
      </w:r>
    </w:p>
    <w:p w14:paraId="3E572B46" w14:textId="77777777" w:rsidR="00F53E93" w:rsidRPr="00F27F65" w:rsidRDefault="00403AD4" w:rsidP="008F2E59">
      <w:pPr>
        <w:shd w:val="clear" w:color="auto" w:fill="FFFFFF"/>
        <w:spacing w:after="120"/>
        <w:ind w:firstLineChars="214" w:firstLine="599"/>
        <w:jc w:val="right"/>
        <w:rPr>
          <w:rFonts w:ascii="Times New Roman" w:eastAsia="Georgia" w:hAnsi="Times New Roman" w:cs="Times New Roman"/>
          <w:sz w:val="28"/>
          <w:szCs w:val="28"/>
        </w:rPr>
      </w:pPr>
      <w:r w:rsidRPr="00F83600">
        <w:rPr>
          <w:rFonts w:ascii="Times New Roman" w:eastAsia="Georgia" w:hAnsi="Times New Roman" w:cs="Times New Roman"/>
          <w:noProof/>
          <w:sz w:val="28"/>
          <w:szCs w:val="28"/>
        </w:rPr>
        <w:lastRenderedPageBreak/>
        <w:drawing>
          <wp:inline distT="0" distB="0" distL="0" distR="0" wp14:anchorId="075CB71B" wp14:editId="0AE94501">
            <wp:extent cx="5486400" cy="2000250"/>
            <wp:effectExtent l="0" t="0" r="0" b="0"/>
            <wp:docPr id="1884759222" name="Diagramă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008F2E59" w:rsidRPr="008F2E59">
        <w:rPr>
          <w:rFonts w:ascii="Times New Roman" w:eastAsia="Georgia" w:hAnsi="Times New Roman" w:cs="Times New Roman"/>
          <w:i/>
          <w:iCs/>
          <w:color w:val="EE0000"/>
          <w:sz w:val="24"/>
          <w:szCs w:val="24"/>
        </w:rPr>
        <w:t xml:space="preserve"> </w:t>
      </w:r>
      <w:r w:rsidR="008F2E59" w:rsidRPr="00F27F65">
        <w:rPr>
          <w:rFonts w:ascii="Times New Roman" w:eastAsia="Georgia" w:hAnsi="Times New Roman" w:cs="Times New Roman"/>
          <w:i/>
          <w:iCs/>
          <w:sz w:val="24"/>
          <w:szCs w:val="24"/>
        </w:rPr>
        <w:t>Sursa: Datele statistice ale IGPF și SV</w:t>
      </w:r>
    </w:p>
    <w:p w14:paraId="3123EB68" w14:textId="5706E21D" w:rsidR="00F53E93" w:rsidRPr="00F83600" w:rsidRDefault="00403AD4">
      <w:pPr>
        <w:pStyle w:val="Listparagraf"/>
        <w:numPr>
          <w:ilvl w:val="0"/>
          <w:numId w:val="5"/>
        </w:numPr>
        <w:shd w:val="clear" w:color="auto" w:fill="FFFFFF"/>
        <w:tabs>
          <w:tab w:val="left" w:pos="993"/>
        </w:tabs>
        <w:spacing w:after="120"/>
        <w:ind w:left="0" w:firstLineChars="214" w:firstLine="599"/>
        <w:jc w:val="both"/>
        <w:rPr>
          <w:rFonts w:ascii="Times New Roman" w:eastAsia="SimSun" w:hAnsi="Times New Roman" w:cs="Times New Roman"/>
          <w:color w:val="000000"/>
          <w:sz w:val="28"/>
          <w:szCs w:val="28"/>
          <w:lang w:bidi="ar"/>
        </w:rPr>
      </w:pPr>
      <w:r w:rsidRPr="00F83600">
        <w:rPr>
          <w:rFonts w:ascii="Times New Roman" w:hAnsi="Times New Roman" w:cs="Times New Roman"/>
          <w:sz w:val="28"/>
          <w:szCs w:val="28"/>
        </w:rPr>
        <w:t>Republica Moldova se confruntă cu o intensificare a traficului de droguri și a traficului de arme și muniții (+38% cazuri în anul 2024), în timp ce traficul de persoane rămâne greu de depistat la frontieră, majoritatea fiind identificate post-factum de organele de urmărire penală. Deși numărul de arme și muniții reținute a fost în scădere, creșterea numărului de cazuri reflectă persistența riscului, în special pe segmentul aerian. Măsurile de intervenție pe lângă capacitățile tehnice de depistare se vor referi la mecanismele naționale în domeniul controlului armelor</w:t>
      </w:r>
      <w:r w:rsidR="004630B0">
        <w:rPr>
          <w:rFonts w:ascii="Times New Roman" w:hAnsi="Times New Roman" w:cs="Times New Roman"/>
          <w:sz w:val="28"/>
          <w:szCs w:val="28"/>
        </w:rPr>
        <w:t xml:space="preserve">, inclusiv cele prevăzute de </w:t>
      </w:r>
      <w:r w:rsidR="004630B0" w:rsidRPr="004630B0">
        <w:rPr>
          <w:rFonts w:ascii="Times New Roman" w:hAnsi="Times New Roman" w:cs="Times New Roman"/>
          <w:sz w:val="28"/>
          <w:szCs w:val="28"/>
        </w:rPr>
        <w:t xml:space="preserve">Programul național privind controlul armelor de calibru mic </w:t>
      </w:r>
      <w:r w:rsidR="003F728C" w:rsidRPr="004630B0">
        <w:rPr>
          <w:rFonts w:ascii="Times New Roman" w:hAnsi="Times New Roman" w:cs="Times New Roman"/>
          <w:sz w:val="28"/>
          <w:szCs w:val="28"/>
        </w:rPr>
        <w:t>și</w:t>
      </w:r>
      <w:r w:rsidR="004630B0" w:rsidRPr="004630B0">
        <w:rPr>
          <w:rFonts w:ascii="Times New Roman" w:hAnsi="Times New Roman" w:cs="Times New Roman"/>
          <w:sz w:val="28"/>
          <w:szCs w:val="28"/>
        </w:rPr>
        <w:t xml:space="preserve"> armamentului ușor pentru anii 2026-2030</w:t>
      </w:r>
      <w:r w:rsidR="004630B0">
        <w:rPr>
          <w:rFonts w:ascii="Times New Roman" w:hAnsi="Times New Roman" w:cs="Times New Roman"/>
          <w:sz w:val="28"/>
          <w:szCs w:val="28"/>
        </w:rPr>
        <w:t>, aprobat prin Hotărârea Guvernului nr.521/2025</w:t>
      </w:r>
      <w:r w:rsidRPr="00F83600">
        <w:rPr>
          <w:rFonts w:ascii="Times New Roman" w:hAnsi="Times New Roman" w:cs="Times New Roman"/>
          <w:sz w:val="28"/>
          <w:szCs w:val="28"/>
        </w:rPr>
        <w:t xml:space="preserve"> </w:t>
      </w:r>
    </w:p>
    <w:p w14:paraId="4A0AB97D" w14:textId="00FDA5BA" w:rsidR="00F53E93" w:rsidRPr="00F83600" w:rsidRDefault="00403AD4">
      <w:pPr>
        <w:pStyle w:val="Listparagraf"/>
        <w:numPr>
          <w:ilvl w:val="0"/>
          <w:numId w:val="5"/>
        </w:numPr>
        <w:shd w:val="clear" w:color="auto" w:fill="FFFFFF"/>
        <w:tabs>
          <w:tab w:val="left" w:pos="993"/>
        </w:tabs>
        <w:spacing w:after="120"/>
        <w:ind w:left="0" w:firstLineChars="214" w:firstLine="599"/>
        <w:jc w:val="both"/>
        <w:rPr>
          <w:rFonts w:ascii="Times New Roman" w:eastAsia="SimSun" w:hAnsi="Times New Roman" w:cs="Times New Roman"/>
          <w:color w:val="000000"/>
          <w:sz w:val="28"/>
          <w:szCs w:val="28"/>
          <w:lang w:bidi="ar"/>
        </w:rPr>
      </w:pPr>
      <w:r w:rsidRPr="00F83600">
        <w:rPr>
          <w:rFonts w:ascii="Times New Roman" w:hAnsi="Times New Roman" w:cs="Times New Roman"/>
          <w:sz w:val="28"/>
          <w:szCs w:val="28"/>
        </w:rPr>
        <w:t>Traficul de droguri a cunoscut o creștere constantă privind cantitățile totale de substanțe narcotice și etnobotanice depistate la frontieră</w:t>
      </w:r>
      <w:r w:rsidR="00266404">
        <w:rPr>
          <w:rFonts w:ascii="Times New Roman" w:hAnsi="Times New Roman" w:cs="Times New Roman"/>
          <w:sz w:val="28"/>
          <w:szCs w:val="28"/>
        </w:rPr>
        <w:t>, a se vedea Figura nr.9</w:t>
      </w:r>
      <w:r w:rsidRPr="00F83600">
        <w:rPr>
          <w:rFonts w:ascii="Times New Roman" w:hAnsi="Times New Roman" w:cs="Times New Roman"/>
          <w:sz w:val="28"/>
          <w:szCs w:val="28"/>
        </w:rPr>
        <w:t xml:space="preserve">. Modurile de operare utilizate de rețelele infracționale includ disimularea drogurilor în bagaje, compartimentele ascunse ale vehiculelor, coletele poștale sau asupra persoanelor, deseori în combinație cu rutele de tranzit multiple și utilizarea serviciilor de curierat internațional. Un alt mod de operare relevant îl constituie trecerea ilegală a frontierei </w:t>
      </w:r>
      <w:r w:rsidRPr="00F83600">
        <w:rPr>
          <w:rFonts w:ascii="Times New Roman" w:eastAsia="SimSun" w:hAnsi="Times New Roman" w:cs="Times New Roman"/>
          <w:color w:val="000000"/>
          <w:sz w:val="28"/>
          <w:szCs w:val="28"/>
          <w:lang w:bidi="ar"/>
        </w:rPr>
        <w:t>prin sectorul ,,verde”, plasarea în ascunzișuri a drogurilor și preluarea ulterioară a acestora (de aceeași persoană sau de alți membri ai rețelei criminale).</w:t>
      </w:r>
    </w:p>
    <w:p w14:paraId="187ADFE8" w14:textId="77777777" w:rsidR="00F53E93" w:rsidRPr="00F83600" w:rsidRDefault="00403AD4">
      <w:pPr>
        <w:ind w:firstLineChars="214" w:firstLine="514"/>
        <w:jc w:val="right"/>
        <w:rPr>
          <w:rFonts w:ascii="Times New Roman" w:eastAsia="SimSun" w:hAnsi="Times New Roman" w:cs="Times New Roman"/>
          <w:i/>
          <w:iCs/>
          <w:color w:val="000000"/>
          <w:sz w:val="24"/>
          <w:szCs w:val="24"/>
          <w:lang w:bidi="ar"/>
        </w:rPr>
      </w:pPr>
      <w:r w:rsidRPr="00F83600">
        <w:rPr>
          <w:rFonts w:ascii="Times New Roman" w:eastAsia="SimSun" w:hAnsi="Times New Roman" w:cs="Times New Roman"/>
          <w:i/>
          <w:iCs/>
          <w:color w:val="000000"/>
          <w:sz w:val="24"/>
          <w:szCs w:val="24"/>
          <w:lang w:bidi="ar"/>
        </w:rPr>
        <w:t>Figura nr.9</w:t>
      </w:r>
    </w:p>
    <w:p w14:paraId="3CEC858C" w14:textId="77777777" w:rsidR="00F53E93" w:rsidRPr="00F83600" w:rsidRDefault="00403AD4">
      <w:pPr>
        <w:ind w:firstLineChars="214" w:firstLine="514"/>
        <w:jc w:val="right"/>
        <w:rPr>
          <w:rFonts w:ascii="Times New Roman" w:eastAsia="SimSun" w:hAnsi="Times New Roman" w:cs="Times New Roman"/>
          <w:i/>
          <w:iCs/>
          <w:color w:val="000000"/>
          <w:sz w:val="24"/>
          <w:szCs w:val="24"/>
          <w:lang w:bidi="ar"/>
        </w:rPr>
      </w:pPr>
      <w:r w:rsidRPr="00F83600">
        <w:rPr>
          <w:rFonts w:ascii="Times New Roman" w:eastAsia="SimSun" w:hAnsi="Times New Roman" w:cs="Times New Roman"/>
          <w:i/>
          <w:iCs/>
          <w:color w:val="000000"/>
          <w:sz w:val="24"/>
          <w:szCs w:val="24"/>
          <w:lang w:bidi="ar"/>
        </w:rPr>
        <w:t xml:space="preserve">Traficul ilicit de droguri, numărul de cazuri </w:t>
      </w:r>
    </w:p>
    <w:p w14:paraId="58CC2386" w14:textId="77777777" w:rsidR="00F53E93" w:rsidRPr="00F83600" w:rsidRDefault="00403AD4">
      <w:pPr>
        <w:ind w:firstLineChars="214" w:firstLine="514"/>
        <w:jc w:val="right"/>
        <w:rPr>
          <w:rFonts w:ascii="Times New Roman" w:eastAsia="SimSun" w:hAnsi="Times New Roman" w:cs="Times New Roman"/>
          <w:i/>
          <w:iCs/>
          <w:color w:val="000000"/>
          <w:sz w:val="24"/>
          <w:szCs w:val="24"/>
          <w:lang w:bidi="ar"/>
        </w:rPr>
      </w:pPr>
      <w:r w:rsidRPr="00F83600">
        <w:rPr>
          <w:rFonts w:ascii="Times New Roman" w:eastAsia="SimSun" w:hAnsi="Times New Roman" w:cs="Times New Roman"/>
          <w:i/>
          <w:iCs/>
          <w:color w:val="000000"/>
          <w:sz w:val="24"/>
          <w:szCs w:val="24"/>
          <w:lang w:bidi="ar"/>
        </w:rPr>
        <w:t xml:space="preserve">depistate de Poliția de Frontieră (PF) și Serviciul Vamal (SV) </w:t>
      </w:r>
    </w:p>
    <w:p w14:paraId="2A7BB974" w14:textId="77777777" w:rsidR="00F53E93" w:rsidRPr="00F83600" w:rsidRDefault="00403AD4" w:rsidP="008F2E59">
      <w:pPr>
        <w:spacing w:after="120"/>
        <w:ind w:firstLineChars="214" w:firstLine="599"/>
        <w:jc w:val="right"/>
        <w:rPr>
          <w:rFonts w:ascii="Times New Roman" w:eastAsia="SimSun" w:hAnsi="Times New Roman" w:cs="Times New Roman"/>
          <w:color w:val="000000"/>
          <w:sz w:val="28"/>
          <w:szCs w:val="28"/>
          <w:lang w:bidi="ar"/>
        </w:rPr>
      </w:pPr>
      <w:r w:rsidRPr="00F83600">
        <w:rPr>
          <w:rFonts w:ascii="Times New Roman" w:eastAsia="SimSun" w:hAnsi="Times New Roman" w:cs="Times New Roman"/>
          <w:noProof/>
          <w:color w:val="000000"/>
          <w:sz w:val="28"/>
          <w:szCs w:val="28"/>
          <w:lang w:bidi="ar"/>
        </w:rPr>
        <w:drawing>
          <wp:inline distT="0" distB="0" distL="0" distR="0" wp14:anchorId="3208E1B3" wp14:editId="0E2C2B14">
            <wp:extent cx="5247861" cy="2043485"/>
            <wp:effectExtent l="0" t="0" r="10160" b="13970"/>
            <wp:docPr id="1569805559" name="Diagramă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8F2E59" w:rsidRPr="008F2E59">
        <w:rPr>
          <w:rFonts w:ascii="Times New Roman" w:eastAsia="Georgia" w:hAnsi="Times New Roman" w:cs="Times New Roman"/>
          <w:i/>
          <w:iCs/>
          <w:color w:val="EE0000"/>
          <w:sz w:val="24"/>
          <w:szCs w:val="24"/>
        </w:rPr>
        <w:t xml:space="preserve"> </w:t>
      </w:r>
      <w:r w:rsidR="008F2E59" w:rsidRPr="00F27F65">
        <w:rPr>
          <w:rFonts w:ascii="Times New Roman" w:eastAsia="Georgia" w:hAnsi="Times New Roman" w:cs="Times New Roman"/>
          <w:i/>
          <w:iCs/>
          <w:sz w:val="24"/>
          <w:szCs w:val="24"/>
        </w:rPr>
        <w:t>Sursa: Datele statistice ale IGPF și SV</w:t>
      </w:r>
    </w:p>
    <w:p w14:paraId="67864E96" w14:textId="6FAB362D" w:rsidR="00F53E93" w:rsidRPr="00915BA8" w:rsidRDefault="00403AD4">
      <w:pPr>
        <w:pStyle w:val="Listparagraf"/>
        <w:numPr>
          <w:ilvl w:val="0"/>
          <w:numId w:val="5"/>
        </w:numPr>
        <w:tabs>
          <w:tab w:val="left" w:pos="993"/>
        </w:tabs>
        <w:spacing w:after="120"/>
        <w:ind w:left="0" w:firstLineChars="214" w:firstLine="599"/>
        <w:jc w:val="both"/>
        <w:rPr>
          <w:rFonts w:ascii="Times New Roman" w:hAnsi="Times New Roman" w:cs="Times New Roman"/>
          <w:sz w:val="28"/>
          <w:szCs w:val="28"/>
        </w:rPr>
      </w:pPr>
      <w:r w:rsidRPr="00F83600">
        <w:rPr>
          <w:rFonts w:ascii="Times New Roman" w:eastAsia="SimSun" w:hAnsi="Times New Roman" w:cs="Times New Roman"/>
          <w:color w:val="000000"/>
          <w:sz w:val="28"/>
          <w:szCs w:val="28"/>
          <w:lang w:bidi="ar"/>
        </w:rPr>
        <w:lastRenderedPageBreak/>
        <w:t>Deși tendința actuală a traficului ilegal de arme rămâne echilibrată, se evidențiază riscul ca armele provenite din zona de conflict să fie redirecționate către piețele negre internaționale prin intermediul teritoriului național. O altă premisă de risc o constituie traficul de materiale CBRN (Chimice, Biologice, Radiologice și Nucleare), or,</w:t>
      </w:r>
      <w:r w:rsidRPr="00F83600">
        <w:t xml:space="preserve"> </w:t>
      </w:r>
      <w:r w:rsidRPr="00F83600">
        <w:rPr>
          <w:rFonts w:ascii="Times New Roman" w:eastAsia="SimSun" w:hAnsi="Times New Roman" w:cs="Times New Roman"/>
          <w:color w:val="000000"/>
          <w:sz w:val="28"/>
          <w:szCs w:val="28"/>
          <w:lang w:bidi="ar"/>
        </w:rPr>
        <w:t>în urma bombardamentelor și atacurilor asupra infrastructurii critice ucrainene, a fost raportată o potențială pierdere a controlului asupra acestui tip de materiale</w:t>
      </w:r>
      <w:r w:rsidR="00915BA8">
        <w:rPr>
          <w:rFonts w:ascii="Times New Roman" w:eastAsia="SimSun" w:hAnsi="Times New Roman" w:cs="Times New Roman"/>
          <w:color w:val="000000"/>
          <w:sz w:val="28"/>
          <w:szCs w:val="28"/>
          <w:lang w:bidi="ar"/>
        </w:rPr>
        <w:t xml:space="preserve">, conform </w:t>
      </w:r>
      <w:hyperlink r:id="rId28" w:history="1">
        <w:r w:rsidR="00915BA8" w:rsidRPr="00915BA8">
          <w:rPr>
            <w:rStyle w:val="Hyperlink"/>
            <w:rFonts w:ascii="Times New Roman" w:eastAsia="SimSun" w:hAnsi="Times New Roman" w:cs="Times New Roman"/>
            <w:color w:val="auto"/>
            <w:sz w:val="28"/>
            <w:szCs w:val="28"/>
            <w:u w:val="none"/>
            <w:lang w:bidi="ar"/>
          </w:rPr>
          <w:t>Raportului oficial al Agenției Internaționale pentru Energie Atomică</w:t>
        </w:r>
      </w:hyperlink>
      <w:r w:rsidRPr="00915BA8">
        <w:rPr>
          <w:rFonts w:ascii="Times New Roman" w:eastAsia="SimSun" w:hAnsi="Times New Roman" w:cs="Times New Roman"/>
          <w:sz w:val="28"/>
          <w:szCs w:val="28"/>
          <w:lang w:bidi="ar"/>
        </w:rPr>
        <w:t xml:space="preserve">. </w:t>
      </w:r>
    </w:p>
    <w:p w14:paraId="2681BA38" w14:textId="77777777" w:rsidR="00F53E93" w:rsidRPr="00F83600" w:rsidRDefault="00403AD4">
      <w:pPr>
        <w:pStyle w:val="Listparagraf"/>
        <w:numPr>
          <w:ilvl w:val="0"/>
          <w:numId w:val="5"/>
        </w:numPr>
        <w:tabs>
          <w:tab w:val="left" w:pos="993"/>
        </w:tabs>
        <w:spacing w:after="120"/>
        <w:ind w:left="0" w:firstLineChars="214" w:firstLine="599"/>
        <w:jc w:val="both"/>
        <w:rPr>
          <w:rFonts w:ascii="Times New Roman" w:hAnsi="Times New Roman" w:cs="Times New Roman"/>
          <w:sz w:val="28"/>
          <w:szCs w:val="28"/>
        </w:rPr>
      </w:pPr>
      <w:r w:rsidRPr="00F83600">
        <w:rPr>
          <w:rFonts w:ascii="Times New Roman" w:hAnsi="Times New Roman" w:cs="Times New Roman"/>
          <w:sz w:val="28"/>
          <w:szCs w:val="28"/>
        </w:rPr>
        <w:t>În anul 2025 s-a conturat o nouă tendință la nivelul securității frontaliere, odată cu înregistrarea a trei cazuri de depistare a substanțelor explozive și a precursorilor acestora, în punctele de trecere a frontierei de stat. Această evoluție impune consolidarea controlului în punctele de trecere a frontierei de stat și dotarea cu echipamente moderne pentru detectarea urmelor de exploziv.</w:t>
      </w:r>
    </w:p>
    <w:p w14:paraId="59D1B522" w14:textId="77777777" w:rsidR="00F53E93" w:rsidRPr="00F83600" w:rsidRDefault="00403AD4">
      <w:pPr>
        <w:pStyle w:val="Listparagraf"/>
        <w:numPr>
          <w:ilvl w:val="0"/>
          <w:numId w:val="5"/>
        </w:numPr>
        <w:tabs>
          <w:tab w:val="left" w:pos="993"/>
        </w:tabs>
        <w:spacing w:after="120"/>
        <w:ind w:left="0" w:firstLineChars="214" w:firstLine="599"/>
        <w:jc w:val="both"/>
        <w:rPr>
          <w:rFonts w:ascii="Times New Roman" w:eastAsia="Georgia" w:hAnsi="Times New Roman" w:cs="Times New Roman"/>
          <w:sz w:val="28"/>
          <w:szCs w:val="28"/>
        </w:rPr>
      </w:pPr>
      <w:r w:rsidRPr="00F83600">
        <w:rPr>
          <w:rFonts w:ascii="Times New Roman" w:hAnsi="Times New Roman" w:cs="Times New Roman"/>
          <w:sz w:val="28"/>
          <w:szCs w:val="28"/>
        </w:rPr>
        <w:t xml:space="preserve">Pentru consolidarea capacității de detecție și intervenție, este prioritară dezvoltarea segmentului chinologic al Poliției de Frontieră și al Serviciului Vamal, inclusiv prin extinderea numărului de echipe canine specializate. </w:t>
      </w:r>
      <w:r w:rsidRPr="00F83600">
        <w:rPr>
          <w:rFonts w:ascii="Times New Roman" w:eastAsia="Georgia" w:hAnsi="Times New Roman" w:cs="Times New Roman"/>
          <w:sz w:val="28"/>
          <w:szCs w:val="28"/>
        </w:rPr>
        <w:t xml:space="preserve">Având în vedere insuficiența echipelor canine în punctele de trecere a frontierei, este necesară îmbunătățirea cooperării operaționale dintre Poliția de Frontieră și Serviciul Vamal pentru utilizarea eficientă a resurselor disponibile și acoperirea nevoilor prioritare. </w:t>
      </w:r>
    </w:p>
    <w:p w14:paraId="5D1EBB6E" w14:textId="77777777" w:rsidR="00F53E93" w:rsidRPr="00F83600" w:rsidRDefault="00403AD4">
      <w:pPr>
        <w:pStyle w:val="Listparagraf"/>
        <w:numPr>
          <w:ilvl w:val="0"/>
          <w:numId w:val="5"/>
        </w:numPr>
        <w:shd w:val="clear" w:color="auto" w:fill="FFFFFF"/>
        <w:tabs>
          <w:tab w:val="left" w:pos="993"/>
        </w:tabs>
        <w:spacing w:after="120"/>
        <w:ind w:left="0" w:firstLineChars="214" w:firstLine="599"/>
        <w:jc w:val="both"/>
        <w:rPr>
          <w:rFonts w:ascii="Times New Roman" w:eastAsia="Georgia" w:hAnsi="Times New Roman" w:cs="Times New Roman"/>
          <w:sz w:val="28"/>
          <w:szCs w:val="28"/>
        </w:rPr>
      </w:pPr>
      <w:r w:rsidRPr="00F83600">
        <w:rPr>
          <w:rFonts w:ascii="Times New Roman" w:eastAsia="SimSun" w:hAnsi="Times New Roman" w:cs="Times New Roman"/>
          <w:color w:val="000000"/>
          <w:sz w:val="28"/>
          <w:szCs w:val="28"/>
          <w:lang w:bidi="ar"/>
        </w:rPr>
        <w:t xml:space="preserve">Dezvoltarea dimensiunii chinologice este element complementar și indispensabil în detectarea și prevenirea nu doar a drogurilor, dar și celorlalte riscuri manifestate constant la frontiere, inclusiv traficul ilicit de tutun, alcool, arme și muniții, explozivi, traficul de ființe umane, migrația ilegală și contrabanda. </w:t>
      </w:r>
      <w:r w:rsidRPr="00F83600">
        <w:rPr>
          <w:rFonts w:ascii="Times New Roman" w:eastAsia="Georgia" w:hAnsi="Times New Roman" w:cs="Times New Roman"/>
          <w:sz w:val="28"/>
          <w:szCs w:val="28"/>
        </w:rPr>
        <w:t xml:space="preserve">În acest sens, se impune modernizarea infrastructurii destinate activității chinologice, inclusiv prin construirea unui centru specializat de instruire și antrenare a echipelor canine. Totodată, se impune diversificarea specializărilor canine – detectarea substanțelor narcotice, explozivilor, persoanelor, armelor și munițiilor, mijloacelor bănești, bunurilor ascunse – precum și profesionalizarea continuă a conductorilor, pentru a răspunde cerințelor tot mai complexe ale securizării frontierei, în conformitate cu bunele practici europene. </w:t>
      </w:r>
    </w:p>
    <w:p w14:paraId="7F09623E" w14:textId="77777777" w:rsidR="00F53E93" w:rsidRPr="00F83600" w:rsidRDefault="00403AD4">
      <w:pPr>
        <w:pStyle w:val="Listparagraf"/>
        <w:numPr>
          <w:ilvl w:val="0"/>
          <w:numId w:val="5"/>
        </w:numPr>
        <w:shd w:val="clear" w:color="auto" w:fill="FFFFFF"/>
        <w:tabs>
          <w:tab w:val="left" w:pos="993"/>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În baza rezultatelor evaluării riscurilor și a modurilor de operare identificate, se constată o vulnerabilitate accentuată în zonele din afara punctelor de trecere a frontierei de stat, unde prezența autorităților de control este permanentă, comparativ cu sectoarele de frontieră verde. Această situație impune necesitatea consolidării mecanismelor de supraveghere a frontierei.</w:t>
      </w:r>
    </w:p>
    <w:p w14:paraId="260AEB52" w14:textId="59A5948F" w:rsidR="00F53E93" w:rsidRPr="00F83600" w:rsidRDefault="00403AD4">
      <w:pPr>
        <w:pStyle w:val="Listparagraf"/>
        <w:numPr>
          <w:ilvl w:val="0"/>
          <w:numId w:val="5"/>
        </w:numPr>
        <w:shd w:val="clear" w:color="auto" w:fill="FFFFFF"/>
        <w:tabs>
          <w:tab w:val="left" w:pos="993"/>
        </w:tabs>
        <w:spacing w:before="240"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Supravegherea frontierei de stat este organizată de către Poliția de Frontieră continuu 24/7, cu folosirea unităților fixe și mobile, care își îndeplinesc atribuțiile prin patrulare sau prin prezența fizică în locurile cu risc sporit </w:t>
      </w:r>
      <w:sdt>
        <w:sdtPr>
          <w:rPr>
            <w:rFonts w:ascii="Times New Roman" w:hAnsi="Times New Roman" w:cs="Times New Roman"/>
            <w:sz w:val="28"/>
            <w:szCs w:val="28"/>
          </w:rPr>
          <w:tag w:val="goog_rdk_10"/>
          <w:id w:val="155458772"/>
        </w:sdtPr>
        <w:sdtContent>
          <w:r w:rsidRPr="00F83600">
            <w:rPr>
              <w:rFonts w:ascii="Times New Roman" w:eastAsia="Times New Roman" w:hAnsi="Times New Roman" w:cs="Times New Roman"/>
              <w:sz w:val="28"/>
              <w:szCs w:val="28"/>
            </w:rPr>
            <w:t xml:space="preserve">și folosirea </w:t>
          </w:r>
        </w:sdtContent>
      </w:sdt>
      <w:r w:rsidRPr="00F83600">
        <w:rPr>
          <w:rFonts w:ascii="Times New Roman" w:eastAsia="Georgia" w:hAnsi="Times New Roman" w:cs="Times New Roman"/>
          <w:sz w:val="28"/>
          <w:szCs w:val="28"/>
        </w:rPr>
        <w:t>sistemelor de supraveghere a frontierei de stat. În dependență de rezultatele analizei de risc pot fi dislocate sisteme de supraveghere mobile, dispozitive de detecție și alertă</w:t>
      </w:r>
      <w:sdt>
        <w:sdtPr>
          <w:rPr>
            <w:rFonts w:ascii="Times New Roman" w:hAnsi="Times New Roman" w:cs="Times New Roman"/>
            <w:sz w:val="28"/>
            <w:szCs w:val="28"/>
          </w:rPr>
          <w:tag w:val="goog_rdk_11"/>
          <w:id w:val="852404158"/>
        </w:sdtPr>
        <w:sdtContent>
          <w:r w:rsidRPr="00F83600">
            <w:rPr>
              <w:rFonts w:ascii="Times New Roman" w:eastAsia="Times New Roman" w:hAnsi="Times New Roman" w:cs="Times New Roman"/>
              <w:sz w:val="28"/>
              <w:szCs w:val="28"/>
            </w:rPr>
            <w:t xml:space="preserve"> și implicate aeronave </w:t>
          </w:r>
        </w:sdtContent>
      </w:sdt>
      <w:r w:rsidRPr="00F83600">
        <w:rPr>
          <w:rFonts w:ascii="Times New Roman" w:eastAsia="Georgia" w:hAnsi="Times New Roman" w:cs="Times New Roman"/>
          <w:sz w:val="28"/>
          <w:szCs w:val="28"/>
        </w:rPr>
        <w:t xml:space="preserve">de zbor fără pilot la bord în misiunile de supraveghere. În procesul de implementare a documentului de politici publice anterior, au fost atinse rezultate semnificative privind obiectivul de dezvoltare a instrumentelor de supraveghere a frontierei de stat, fiind achiziționate mijloace fixe și mobile de supraveghere, inclusiv aeronave de zbor fără pilot la bord, a fost elaborat un nou </w:t>
      </w:r>
      <w:r w:rsidRPr="00F83600">
        <w:rPr>
          <w:rFonts w:ascii="Times New Roman" w:eastAsia="Georgia" w:hAnsi="Times New Roman" w:cs="Times New Roman"/>
          <w:sz w:val="28"/>
          <w:szCs w:val="28"/>
        </w:rPr>
        <w:lastRenderedPageBreak/>
        <w:t xml:space="preserve">concept privind autonomia funcțională și decizională a patrulei Poliției de Frontieră în supravegherea frontierei de stat și aprobate la nivel instituțional standardele de dotare cu personal, mijloace și infrastructură </w:t>
      </w:r>
      <w:proofErr w:type="spellStart"/>
      <w:r w:rsidRPr="00F83600">
        <w:rPr>
          <w:rFonts w:ascii="Times New Roman" w:eastAsia="Georgia" w:hAnsi="Times New Roman" w:cs="Times New Roman"/>
          <w:sz w:val="28"/>
          <w:szCs w:val="28"/>
        </w:rPr>
        <w:t>genistică</w:t>
      </w:r>
      <w:proofErr w:type="spellEnd"/>
      <w:r w:rsidRPr="00F83600">
        <w:rPr>
          <w:rFonts w:ascii="Times New Roman" w:eastAsia="Georgia" w:hAnsi="Times New Roman" w:cs="Times New Roman"/>
          <w:sz w:val="28"/>
          <w:szCs w:val="28"/>
        </w:rPr>
        <w:t xml:space="preserve"> a Sectoarelor Poliției de Frontieră. Mijloacele disponibile rămân totuși insuficiente, doar aproximativ 15% din 37 de Sectoare ale Poliției de Frontieră sunt dotate corespunzător standardelor cu mijloace fixe și mobile de supraveghere și aceeași rată corespunde dotărilor cu aeronave de zbor fără pilot, iar conceptul de autonomie a patrulei este implementat corespunzător în aproximativ 10% din Sectoarele Poliției de Frontieră. De asemenea, nu toate mijloacele de observare, detectare, radiolocație și geo</w:t>
      </w:r>
      <w:r w:rsidR="002A0E2C">
        <w:rPr>
          <w:rFonts w:ascii="Times New Roman" w:eastAsia="Georgia" w:hAnsi="Times New Roman" w:cs="Times New Roman"/>
          <w:sz w:val="28"/>
          <w:szCs w:val="28"/>
        </w:rPr>
        <w:t>-</w:t>
      </w:r>
      <w:proofErr w:type="spellStart"/>
      <w:r w:rsidRPr="00F83600">
        <w:rPr>
          <w:rFonts w:ascii="Times New Roman" w:eastAsia="Georgia" w:hAnsi="Times New Roman" w:cs="Times New Roman"/>
          <w:sz w:val="28"/>
          <w:szCs w:val="28"/>
        </w:rPr>
        <w:t>locare</w:t>
      </w:r>
      <w:proofErr w:type="spellEnd"/>
      <w:r w:rsidRPr="00F83600">
        <w:rPr>
          <w:rFonts w:ascii="Times New Roman" w:eastAsia="Georgia" w:hAnsi="Times New Roman" w:cs="Times New Roman"/>
          <w:sz w:val="28"/>
          <w:szCs w:val="28"/>
        </w:rPr>
        <w:t xml:space="preserve"> sunt integrate într-o singură rețea, ceea ce compromite integrarea informațiilor în tabloul situațional național și capacitatea de reacție la incidentele de securitate. Infrastructura Sectoarelor Poliției de Frontieră rămâne o provocare majoră, dat fiind faptul că, 50% din sectoare necesită construcții, reconstrucții și renovări.</w:t>
      </w:r>
    </w:p>
    <w:p w14:paraId="0BF279F1" w14:textId="77777777" w:rsidR="00F53E93" w:rsidRPr="00F83600" w:rsidRDefault="00403AD4">
      <w:pPr>
        <w:pStyle w:val="Listparagraf"/>
        <w:numPr>
          <w:ilvl w:val="0"/>
          <w:numId w:val="5"/>
        </w:numPr>
        <w:shd w:val="clear" w:color="auto" w:fill="FFFFFF"/>
        <w:tabs>
          <w:tab w:val="left" w:pos="993"/>
        </w:tabs>
        <w:spacing w:before="240"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Astfel, frontierele verzi rămân în continuare vulnerabile la activități ilegale din cauza lipsei de tehnologie avansată și a echipamentelor specializate pentru supravegherea frontierei de stat. Vulnerabilitatea se referă la utilizarea rutelor alternative, greu accesibile, pentru migrație ilegală și contrabandă ceea ce subminează atât securitatea națională, cât și economia națională. Monitorizarea eficientă a acestor zone necesită implementarea unor sisteme moderne de supraveghere autonomă, utilizarea aeronavelor de zbor fără pilot la bord, senzorilor de mișcare și a altor tehnologii avansate pentru a asigura o acoperire totală și continuă și operaționalizarea completă a centrelor de coordonare la nivel local, regional și național. </w:t>
      </w:r>
    </w:p>
    <w:p w14:paraId="703CBB29" w14:textId="3E6F1481" w:rsidR="00F53E93" w:rsidRPr="00F83600" w:rsidRDefault="00403AD4">
      <w:pPr>
        <w:pStyle w:val="Listparagraf"/>
        <w:numPr>
          <w:ilvl w:val="0"/>
          <w:numId w:val="5"/>
        </w:numPr>
        <w:shd w:val="clear" w:color="auto" w:fill="FFFFFF"/>
        <w:tabs>
          <w:tab w:val="left" w:pos="993"/>
        </w:tabs>
        <w:spacing w:before="240"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Estimativ, în lipsa intervențiilor și investițiilor, riscul de treceri ilegale și activități criminale la frontieră ar putea crește anual cu 30%</w:t>
      </w:r>
      <w:r w:rsidR="00CA35C5">
        <w:rPr>
          <w:rFonts w:ascii="Times New Roman" w:eastAsia="Georgia" w:hAnsi="Times New Roman" w:cs="Times New Roman"/>
          <w:sz w:val="28"/>
          <w:szCs w:val="28"/>
        </w:rPr>
        <w:t>, r</w:t>
      </w:r>
      <w:r w:rsidR="00CA35C5" w:rsidRPr="00CA35C5">
        <w:rPr>
          <w:rFonts w:ascii="Times New Roman" w:eastAsia="Georgia" w:hAnsi="Times New Roman" w:cs="Times New Roman"/>
          <w:sz w:val="28"/>
          <w:szCs w:val="28"/>
        </w:rPr>
        <w:t>eieșind din estimarea riscurilor enunțate ca fiind moderate conform Rapoartelor anuale de risc</w:t>
      </w:r>
      <w:r w:rsidRPr="00F83600">
        <w:rPr>
          <w:rFonts w:ascii="Times New Roman" w:eastAsia="Georgia" w:hAnsi="Times New Roman" w:cs="Times New Roman"/>
          <w:sz w:val="28"/>
          <w:szCs w:val="28"/>
        </w:rPr>
        <w:t xml:space="preserve">, datorită insuficienței tehnologiilor </w:t>
      </w:r>
      <w:proofErr w:type="spellStart"/>
      <w:r w:rsidRPr="00F83600">
        <w:rPr>
          <w:rFonts w:ascii="Times New Roman" w:eastAsia="Georgia" w:hAnsi="Times New Roman" w:cs="Times New Roman"/>
          <w:sz w:val="28"/>
          <w:szCs w:val="28"/>
        </w:rPr>
        <w:t>biometrice</w:t>
      </w:r>
      <w:proofErr w:type="spellEnd"/>
      <w:r w:rsidRPr="00F83600">
        <w:rPr>
          <w:rFonts w:ascii="Times New Roman" w:eastAsia="Georgia" w:hAnsi="Times New Roman" w:cs="Times New Roman"/>
          <w:sz w:val="28"/>
          <w:szCs w:val="28"/>
        </w:rPr>
        <w:t xml:space="preserve"> și lipsa unei infrastructuri adecvate.</w:t>
      </w:r>
      <w:r w:rsidRPr="00F83600">
        <w:t xml:space="preserve"> </w:t>
      </w:r>
      <w:r w:rsidRPr="00F83600">
        <w:rPr>
          <w:rFonts w:ascii="Times New Roman" w:eastAsia="Georgia" w:hAnsi="Times New Roman" w:cs="Times New Roman"/>
          <w:sz w:val="28"/>
          <w:szCs w:val="28"/>
        </w:rPr>
        <w:t>Această situație va diminua capacitatea autorităților de control de a detecta și preveni amenințările, punând în pericol integritatea frontierei și compromițând eforturile Republicii Moldova de a se alinia standardelor UE.</w:t>
      </w:r>
    </w:p>
    <w:p w14:paraId="64E4FEF7" w14:textId="6D48ED00" w:rsidR="00F53E93" w:rsidRPr="00F83600" w:rsidRDefault="00403AD4">
      <w:pPr>
        <w:pStyle w:val="Listparagraf"/>
        <w:numPr>
          <w:ilvl w:val="0"/>
          <w:numId w:val="5"/>
        </w:numPr>
        <w:tabs>
          <w:tab w:val="left" w:pos="993"/>
        </w:tabs>
        <w:spacing w:after="120"/>
        <w:ind w:left="0" w:firstLine="567"/>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În context, în vederea alinierii la acquis-</w:t>
      </w:r>
      <w:proofErr w:type="spellStart"/>
      <w:r w:rsidRPr="00F83600">
        <w:rPr>
          <w:rFonts w:ascii="Times New Roman" w:eastAsia="Georgia" w:hAnsi="Times New Roman" w:cs="Times New Roman"/>
          <w:sz w:val="28"/>
          <w:szCs w:val="28"/>
        </w:rPr>
        <w:t>ul</w:t>
      </w:r>
      <w:proofErr w:type="spellEnd"/>
      <w:r w:rsidRPr="00F83600">
        <w:rPr>
          <w:rFonts w:ascii="Times New Roman" w:eastAsia="Georgia" w:hAnsi="Times New Roman" w:cs="Times New Roman"/>
          <w:sz w:val="28"/>
          <w:szCs w:val="28"/>
        </w:rPr>
        <w:t xml:space="preserve"> UE este necesară dezvoltarea mecanismului național de screening la frontieră, compatibil cu prevederile </w:t>
      </w:r>
      <w:hyperlink r:id="rId29" w:history="1">
        <w:r w:rsidRPr="00CA35C5">
          <w:rPr>
            <w:rStyle w:val="Hyperlink"/>
            <w:rFonts w:ascii="Times New Roman" w:eastAsia="Georgia" w:hAnsi="Times New Roman" w:cs="Times New Roman"/>
            <w:color w:val="auto"/>
            <w:sz w:val="28"/>
            <w:szCs w:val="28"/>
            <w:u w:val="none"/>
          </w:rPr>
          <w:t xml:space="preserve">Regulamentului (UE) </w:t>
        </w:r>
        <w:r w:rsidR="00CA35C5" w:rsidRPr="00CA35C5">
          <w:rPr>
            <w:rStyle w:val="Hyperlink"/>
            <w:rFonts w:ascii="Times New Roman" w:eastAsia="Georgia" w:hAnsi="Times New Roman" w:cs="Times New Roman"/>
            <w:color w:val="auto"/>
            <w:sz w:val="28"/>
            <w:szCs w:val="28"/>
            <w:u w:val="none"/>
          </w:rPr>
          <w:t>2024/1356</w:t>
        </w:r>
      </w:hyperlink>
      <w:r w:rsidR="00CA35C5" w:rsidRPr="00CA35C5">
        <w:rPr>
          <w:rFonts w:ascii="Times New Roman" w:eastAsia="Georgia" w:hAnsi="Times New Roman" w:cs="Times New Roman"/>
          <w:sz w:val="28"/>
          <w:szCs w:val="28"/>
        </w:rPr>
        <w:t xml:space="preserve"> al Parlamentului European și al Consiliului din 14 mai 2024 de introducere a </w:t>
      </w:r>
      <w:proofErr w:type="spellStart"/>
      <w:r w:rsidR="00CA35C5" w:rsidRPr="00CA35C5">
        <w:rPr>
          <w:rFonts w:ascii="Times New Roman" w:eastAsia="Georgia" w:hAnsi="Times New Roman" w:cs="Times New Roman"/>
          <w:sz w:val="28"/>
          <w:szCs w:val="28"/>
        </w:rPr>
        <w:t>screeningului</w:t>
      </w:r>
      <w:proofErr w:type="spellEnd"/>
      <w:r w:rsidR="00CA35C5" w:rsidRPr="00CA35C5">
        <w:rPr>
          <w:rFonts w:ascii="Times New Roman" w:eastAsia="Georgia" w:hAnsi="Times New Roman" w:cs="Times New Roman"/>
          <w:sz w:val="28"/>
          <w:szCs w:val="28"/>
        </w:rPr>
        <w:t xml:space="preserve"> resortisanților țărilor terțe la frontierele externe și de modificare a Regulamentelor (CE) nr. 767/2008, (UE) 2017/2226, (UE) 2018/1240 și (UE) 2019/817</w:t>
      </w:r>
      <w:r w:rsidRPr="00F83600">
        <w:rPr>
          <w:rFonts w:ascii="Times New Roman" w:eastAsia="Georgia" w:hAnsi="Times New Roman" w:cs="Times New Roman"/>
          <w:sz w:val="28"/>
          <w:szCs w:val="28"/>
        </w:rPr>
        <w:t>. Ca prim pas, autoritățile naționale, în cooperare cu partenerii europeni, vor desfășura o evaluare preliminară a cadrului normativ, a capacităților operaționale, precum și a infrastructurii și resurselor disponibile, în vederea identificării lacunelor și priorităților de intervenție, în contextul implementării Noului pact privind migrația și azilul</w:t>
      </w:r>
      <w:r w:rsidR="009B53CD">
        <w:rPr>
          <w:rFonts w:ascii="Times New Roman" w:eastAsia="Georgia" w:hAnsi="Times New Roman" w:cs="Times New Roman"/>
          <w:sz w:val="28"/>
          <w:szCs w:val="28"/>
        </w:rPr>
        <w:t xml:space="preserve"> - a</w:t>
      </w:r>
      <w:r w:rsidR="009B53CD" w:rsidRPr="009B53CD">
        <w:rPr>
          <w:rFonts w:ascii="Times New Roman" w:eastAsia="Georgia" w:hAnsi="Times New Roman" w:cs="Times New Roman"/>
          <w:sz w:val="28"/>
          <w:szCs w:val="28"/>
        </w:rPr>
        <w:t>cțiune prevăzută în cadrul Programului național privind migrația și azilul pentru anii 2026-2030</w:t>
      </w:r>
      <w:r w:rsidR="009B53CD">
        <w:rPr>
          <w:rFonts w:ascii="Times New Roman" w:eastAsia="Georgia" w:hAnsi="Times New Roman" w:cs="Times New Roman"/>
          <w:sz w:val="28"/>
          <w:szCs w:val="28"/>
        </w:rPr>
        <w:t>, aprobat prin Hotărârea Guvernului nr.</w:t>
      </w:r>
      <w:r w:rsidR="009B53CD" w:rsidRPr="009B53CD">
        <w:rPr>
          <w:rFonts w:ascii="Times New Roman" w:eastAsia="Georgia" w:hAnsi="Times New Roman" w:cs="Times New Roman"/>
          <w:sz w:val="28"/>
          <w:szCs w:val="28"/>
        </w:rPr>
        <w:t>666/2025</w:t>
      </w:r>
      <w:r w:rsidRPr="00F83600">
        <w:rPr>
          <w:rFonts w:ascii="Times New Roman" w:eastAsia="Georgia" w:hAnsi="Times New Roman" w:cs="Times New Roman"/>
          <w:sz w:val="28"/>
          <w:szCs w:val="28"/>
        </w:rPr>
        <w:t>. Rezultatele acestei evaluări vor fundamenta elaborarea unei foi de parcurs detaliate, care să includă etapele, termenele și resursele necesare pentru implementarea treptată a procedurii de screening.</w:t>
      </w:r>
    </w:p>
    <w:p w14:paraId="4016394D" w14:textId="77777777" w:rsidR="00F53E93" w:rsidRPr="00F83600" w:rsidRDefault="00403AD4">
      <w:pPr>
        <w:pStyle w:val="Listparagraf"/>
        <w:numPr>
          <w:ilvl w:val="0"/>
          <w:numId w:val="5"/>
        </w:numPr>
        <w:tabs>
          <w:tab w:val="left" w:pos="993"/>
        </w:tabs>
        <w:spacing w:after="120"/>
        <w:ind w:left="-142" w:firstLine="1135"/>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lastRenderedPageBreak/>
        <w:t>Foaia de parcurs va permite stabilirea ulterioară, în baza concluziilor evaluării, a locațiilor optime și a modalităților de pilotare a screening-ului, asigurând astfel adaptarea cadrului normativ, dezvoltarea infrastructurii tehnice compatibile cu sistemele europene și pregătirea personalului implicat. Această abordare etapizată va asigura atât respectarea drepturilor fundamentale, cât și integrarea eficientă a procedurii în arhitectura națională de management al frontierei de stat.</w:t>
      </w:r>
    </w:p>
    <w:p w14:paraId="2FA10435" w14:textId="77777777" w:rsidR="00F53E93" w:rsidRPr="00F83600" w:rsidRDefault="00403AD4">
      <w:pPr>
        <w:spacing w:after="120"/>
        <w:ind w:firstLine="567"/>
        <w:jc w:val="center"/>
        <w:rPr>
          <w:rFonts w:ascii="Times New Roman" w:eastAsia="Georgia" w:hAnsi="Times New Roman" w:cs="Times New Roman"/>
          <w:b/>
          <w:sz w:val="28"/>
          <w:szCs w:val="28"/>
        </w:rPr>
      </w:pPr>
      <w:r w:rsidRPr="00F83600">
        <w:rPr>
          <w:rFonts w:ascii="Times New Roman" w:eastAsia="Georgia" w:hAnsi="Times New Roman" w:cs="Times New Roman"/>
          <w:b/>
          <w:sz w:val="28"/>
          <w:szCs w:val="28"/>
        </w:rPr>
        <w:t>Secțiunea 2. Analiza de risc pentru securitatea internă și amenințările la frontiere</w:t>
      </w:r>
    </w:p>
    <w:p w14:paraId="4F2B38CC" w14:textId="77777777" w:rsidR="00F53E93" w:rsidRPr="00F83600" w:rsidRDefault="00403AD4">
      <w:pPr>
        <w:pStyle w:val="Listparagraf"/>
        <w:numPr>
          <w:ilvl w:val="0"/>
          <w:numId w:val="5"/>
        </w:numPr>
        <w:tabs>
          <w:tab w:val="left" w:pos="1134"/>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Analiza de risc pentru securitatea internă și analiza amenințărilor susceptibile să afecteze funcționarea sau securitatea frontierelor reprezintă o componentă critică a managementului integrat al frontierei de stat. </w:t>
      </w:r>
    </w:p>
    <w:p w14:paraId="482ED841" w14:textId="77777777" w:rsidR="00F53E93" w:rsidRPr="00F83600" w:rsidRDefault="00403AD4">
      <w:pPr>
        <w:pStyle w:val="Listparagraf"/>
        <w:numPr>
          <w:ilvl w:val="0"/>
          <w:numId w:val="5"/>
        </w:numPr>
        <w:tabs>
          <w:tab w:val="left" w:pos="1134"/>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Situația națională este caracterizată de subdezvoltarea rețelelor de schimb de informații între agențiile naționale, precum și cu partenerii internaționali, ceea ce creează o izolare informațională și reduce eficiența măsurilor preventive. La nivelul Inspectoratului General al Poliției de Frontieră, în procesul decizional și la elaborarea produselor de analiză de risc se aplică pe larg modelul european comun integrat de analiză a riscurilor (CIRAM). Aplicarea CIRAM mai întâi la nivelul Poliției de Frontieră a contribuit la îmbunătățirea capacității de anticipare și reacție față de riscurile </w:t>
      </w:r>
      <w:proofErr w:type="spellStart"/>
      <w:r w:rsidRPr="00F83600">
        <w:rPr>
          <w:rFonts w:ascii="Times New Roman" w:eastAsia="Georgia" w:hAnsi="Times New Roman" w:cs="Times New Roman"/>
          <w:sz w:val="28"/>
          <w:szCs w:val="28"/>
        </w:rPr>
        <w:t>migraționale</w:t>
      </w:r>
      <w:proofErr w:type="spellEnd"/>
      <w:r w:rsidRPr="00F83600">
        <w:rPr>
          <w:rFonts w:ascii="Times New Roman" w:eastAsia="Georgia" w:hAnsi="Times New Roman" w:cs="Times New Roman"/>
          <w:sz w:val="28"/>
          <w:szCs w:val="28"/>
        </w:rPr>
        <w:t xml:space="preserve">, traficul ilicit, criminalitatea organizată și altele, demonstrând utilitatea unui cadru metodologic standardizat, bazat pe date, indicatori de risc și o abordare etapizată pe cele patru niveluri de control conform modelului european. Metodologia CIRAM, actualmente, este aplicată inclusiv la elaborarea produselor analitice comune de către Grupul Comun de Analiză a Riscurilor. </w:t>
      </w:r>
    </w:p>
    <w:p w14:paraId="482B0FE7" w14:textId="77777777" w:rsidR="00F53E93" w:rsidRPr="00F83600" w:rsidRDefault="00403AD4">
      <w:pPr>
        <w:pStyle w:val="Listparagraf"/>
        <w:numPr>
          <w:ilvl w:val="0"/>
          <w:numId w:val="5"/>
        </w:numPr>
        <w:tabs>
          <w:tab w:val="left" w:pos="1134"/>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În prezent, capacitatea de analiză a riscurilor este limitată de mai mulți factori, inclusiv fragmentarea informațiilor, insuficiența sistemelor moderne de colectare și prelucrare automatizată a datelor și integrarea insuficientă cu mecanismele europene de avertizare timpurie. Aceste deficiențe reduc semnificativ capacitatea autorităților de a detecta și anticipa modelele emergente de amenințare, cum ar fi migrația ilegală, criminalitatea transfrontalieră și alte activități ilicite. </w:t>
      </w:r>
    </w:p>
    <w:p w14:paraId="370DE60A" w14:textId="77777777" w:rsidR="00F53E93" w:rsidRPr="00F83600" w:rsidRDefault="00403AD4">
      <w:pPr>
        <w:pStyle w:val="Listparagraf"/>
        <w:numPr>
          <w:ilvl w:val="0"/>
          <w:numId w:val="5"/>
        </w:numPr>
        <w:tabs>
          <w:tab w:val="left" w:pos="1134"/>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Astfel, consolidarea structurilor specializate de analiză a riscurilor precum și diversificarea mecanismelor de analiză strategică interinstituțională a amenințărilor este esențială. Acest deziderat poate fi realizat prin dezvoltarea direcțiilor de analiză în cadrul instituțiilor-cheie din sistemul de management integrat al frontierei de stat, susținute de un cadru funcțional bine definit, gestionate de un număr adecvat de analiști instruiți, cu expertiză în domeniul migrației, contrabandei, traficului de ființe umane, terorismului, fluxurilor de mărfuri și transport, precum și prin utilizarea instrumentelor tehnice moderne, inclusiv a bazelor de date partajate, sistemelor de colectare automată a indicatorilor de risc, platformelor de partajare a informațiilor în timp real între autoritățile relevante. </w:t>
      </w:r>
    </w:p>
    <w:p w14:paraId="2B3ECE4C" w14:textId="77777777" w:rsidR="00F53E93" w:rsidRPr="00F83600" w:rsidRDefault="00403AD4">
      <w:pPr>
        <w:pStyle w:val="Listparagraf"/>
        <w:numPr>
          <w:ilvl w:val="0"/>
          <w:numId w:val="5"/>
        </w:numPr>
        <w:tabs>
          <w:tab w:val="left" w:pos="1134"/>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Adoptarea unei abordări analitice comune de către toate instituțiile va permite corelarea planificării operative și alocarea resurselor (umane, tehnice, financiare), precum și includerea analizei de risc în ciclul decizional, ceea ce va contura o analiza strategică a riscurilor. </w:t>
      </w:r>
    </w:p>
    <w:p w14:paraId="237D0A16" w14:textId="77777777" w:rsidR="00F53E93" w:rsidRPr="00F83600" w:rsidRDefault="00403AD4">
      <w:pPr>
        <w:pStyle w:val="Listparagraf"/>
        <w:numPr>
          <w:ilvl w:val="0"/>
          <w:numId w:val="5"/>
        </w:numPr>
        <w:tabs>
          <w:tab w:val="left" w:pos="1134"/>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lastRenderedPageBreak/>
        <w:t xml:space="preserve">Pentru Republica Moldova, aflată pe una dintre rutele principale ale migrației de est–vest, analiza strategică a riscurilor nu doar sprijină identificarea amenințărilor actuale, ci permite și proiectarea  unor evoluții viitoare, esențiale fiind dimensionarea resurselor umane și tehnice, dezvoltarea capabilităților analitice și formularea de politici pro-active. Analiza strategică a riscurilor reprezintă un instrument esențial pentru fundamentarea deciziilor în domeniul securității frontierelor ce contribuie la dezvoltarea capacităților instituționale pe termen lung, inclusiv în ceea ce privește formarea de personal specializat, adaptarea procedurilor operaționale și optimizarea resurselor alocate. </w:t>
      </w:r>
    </w:p>
    <w:p w14:paraId="0EF8A49E" w14:textId="77777777" w:rsidR="00F53E93" w:rsidRPr="00F83600" w:rsidRDefault="00403AD4">
      <w:pPr>
        <w:pStyle w:val="Listparagraf"/>
        <w:numPr>
          <w:ilvl w:val="0"/>
          <w:numId w:val="5"/>
        </w:numPr>
        <w:tabs>
          <w:tab w:val="left" w:pos="1134"/>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Pe lângă acestea, analiza riscurilor, în contextul managementului integrat al frontierelor, trebuie să includă și fenomenele atipice, caracterizate printr-o probabilitate redusă de apariție, dar cu potențial de impact major asupra securității și continuității instituționale. Pentru Republica Moldova, includerea în scenariile strategice de analiză a riscurilor a pandemiilor și crizelor majore de sănătate publică, (care pot genera blocaje în punctele de trecere a frontierei, afectarea lanțurilor logistice, suprasolicitarea structurilor de control și necesitatea adoptării rapide a unor măsuri excepționale) a crizelor ecologice sau climatice (ex: secetă extremă, inundații, incendii de vegetație, cu impact asupra rutelor de migrație, siguranței infrastructurii de frontieră sau resurselor de personal) este importantă pentru consolidarea rezilienței instituționale, dezvoltarea capacităților anticipative și planurilor de continuitate operațională. </w:t>
      </w:r>
    </w:p>
    <w:p w14:paraId="73D004D5" w14:textId="77777777" w:rsidR="00F53E93" w:rsidRPr="00F83600" w:rsidRDefault="00403AD4">
      <w:pPr>
        <w:pStyle w:val="Listparagraf"/>
        <w:numPr>
          <w:ilvl w:val="0"/>
          <w:numId w:val="5"/>
        </w:numPr>
        <w:tabs>
          <w:tab w:val="left" w:pos="1134"/>
        </w:tabs>
        <w:spacing w:after="120"/>
        <w:ind w:left="0" w:firstLineChars="214" w:firstLine="599"/>
        <w:jc w:val="both"/>
        <w:rPr>
          <w:rFonts w:ascii="Times New Roman" w:eastAsia="Georgia" w:hAnsi="Times New Roman"/>
          <w:sz w:val="28"/>
          <w:szCs w:val="28"/>
        </w:rPr>
      </w:pPr>
      <w:r w:rsidRPr="00F83600">
        <w:rPr>
          <w:rFonts w:ascii="Times New Roman" w:eastAsia="Georgia" w:hAnsi="Times New Roman" w:cs="Times New Roman"/>
          <w:sz w:val="28"/>
          <w:szCs w:val="28"/>
        </w:rPr>
        <w:t xml:space="preserve">În plus, valorificarea deplină a activităților Grupului comun de analiză a riscurilor la nivel național, este esențială pentru a asigura o evaluare coerentă și rapidă a amenințărilor, facilitând astfel o reacție mai promptă și coordonată la provocările de securitate. </w:t>
      </w:r>
    </w:p>
    <w:p w14:paraId="0E564B81" w14:textId="77777777" w:rsidR="00F53E93" w:rsidRPr="00F83600" w:rsidRDefault="00403AD4">
      <w:pPr>
        <w:pStyle w:val="Listparagraf"/>
        <w:numPr>
          <w:ilvl w:val="0"/>
          <w:numId w:val="5"/>
        </w:numPr>
        <w:tabs>
          <w:tab w:val="left" w:pos="1134"/>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În contextul securității regionale tot mai complexe, analiza de risc nu poate fi limitată la dimensiunea națională. Colaborarea transfrontalieră cu autoritățile de frontieră din România, Ucraina, precum și cu agențiile europene relevante (ex. </w:t>
      </w:r>
      <w:proofErr w:type="spellStart"/>
      <w:r w:rsidRPr="00F83600">
        <w:rPr>
          <w:rFonts w:ascii="Times New Roman" w:eastAsia="Georgia" w:hAnsi="Times New Roman" w:cs="Times New Roman"/>
          <w:sz w:val="28"/>
          <w:szCs w:val="28"/>
        </w:rPr>
        <w:t>Frontex</w:t>
      </w:r>
      <w:proofErr w:type="spellEnd"/>
      <w:r w:rsidRPr="00F83600">
        <w:rPr>
          <w:rFonts w:ascii="Times New Roman" w:eastAsia="Georgia" w:hAnsi="Times New Roman" w:cs="Times New Roman"/>
          <w:sz w:val="28"/>
          <w:szCs w:val="28"/>
        </w:rPr>
        <w:t xml:space="preserve">, Europol), este de importanță majoră pentru asigurarea unui schimb eficient de informații și pentru dezvoltarea de produse analitice comune. </w:t>
      </w:r>
      <w:r w:rsidRPr="00F83600">
        <w:rPr>
          <w:rFonts w:ascii="Times New Roman" w:eastAsia="Georgia" w:hAnsi="Times New Roman"/>
          <w:sz w:val="28"/>
          <w:szCs w:val="28"/>
        </w:rPr>
        <w:t xml:space="preserve">Integrarea perspectivelor și a datelor provenite din statele vecine permite anticiparea mai eficientă a presiunilor externe și oferă o imagine mai clară asupra rețelelor infracționale transfrontaliere. În acest context, devine esențială participarea activă a structurilor naționale la platformele regionale de analiză a riscurilor, pentru a consolida cooperarea și schimbul de informații în vederea unei reacții coordonate și informate. </w:t>
      </w:r>
    </w:p>
    <w:p w14:paraId="1F9B4B8A" w14:textId="77777777" w:rsidR="00F53E93" w:rsidRPr="00F83600" w:rsidRDefault="00403AD4">
      <w:pPr>
        <w:pStyle w:val="Listparagraf"/>
        <w:numPr>
          <w:ilvl w:val="0"/>
          <w:numId w:val="5"/>
        </w:numPr>
        <w:tabs>
          <w:tab w:val="left" w:pos="1134"/>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În absența intervenției statale, Republica Moldova riscă izolarea informațională și incapacitatea de a-și coordona activitățile eficient cu partenerii internaționali în domeniul gestionării frontierelor, în special </w:t>
      </w:r>
      <w:proofErr w:type="spellStart"/>
      <w:r w:rsidRPr="00F83600">
        <w:rPr>
          <w:rFonts w:ascii="Times New Roman" w:eastAsia="Georgia" w:hAnsi="Times New Roman" w:cs="Times New Roman"/>
          <w:sz w:val="28"/>
          <w:szCs w:val="28"/>
        </w:rPr>
        <w:t>Frontex</w:t>
      </w:r>
      <w:proofErr w:type="spellEnd"/>
      <w:r w:rsidRPr="00F83600">
        <w:rPr>
          <w:rFonts w:ascii="Times New Roman" w:eastAsia="Georgia" w:hAnsi="Times New Roman" w:cs="Times New Roman"/>
          <w:sz w:val="28"/>
          <w:szCs w:val="28"/>
        </w:rPr>
        <w:t xml:space="preserve"> și țările membre ale UE, ceea ce poate compromite atât securitatea frontierelor, cât și securitatea națională și stabilitatea economică - componente fundamentale ale unui continuum de bunăstare și reziliență la nivel național.</w:t>
      </w:r>
      <w:r w:rsidRPr="00F83600">
        <w:t xml:space="preserve"> </w:t>
      </w:r>
      <w:r w:rsidRPr="00F83600">
        <w:rPr>
          <w:rFonts w:ascii="Times New Roman" w:eastAsia="Georgia" w:hAnsi="Times New Roman" w:cs="Times New Roman"/>
          <w:sz w:val="28"/>
          <w:szCs w:val="28"/>
        </w:rPr>
        <w:t xml:space="preserve">Conform strategiei tehnice și operaționale </w:t>
      </w:r>
      <w:proofErr w:type="spellStart"/>
      <w:r w:rsidRPr="00F83600">
        <w:rPr>
          <w:rFonts w:ascii="Times New Roman" w:eastAsia="Georgia" w:hAnsi="Times New Roman" w:cs="Times New Roman"/>
          <w:sz w:val="28"/>
          <w:szCs w:val="28"/>
        </w:rPr>
        <w:t>Frontex</w:t>
      </w:r>
      <w:proofErr w:type="spellEnd"/>
      <w:r w:rsidRPr="00F83600">
        <w:rPr>
          <w:rFonts w:ascii="Times New Roman" w:eastAsia="Georgia" w:hAnsi="Times New Roman" w:cs="Times New Roman"/>
          <w:sz w:val="28"/>
          <w:szCs w:val="28"/>
        </w:rPr>
        <w:t>, adoptarea unor măsuri pro-active,  precum detectarea timpurie a amenințărilor și coordonarea rapidă între agențiile naționale și europene, optimizează controlul frontierelor fără a îngrădi mobilitatea legală.</w:t>
      </w:r>
    </w:p>
    <w:p w14:paraId="23AD9F0A" w14:textId="77777777" w:rsidR="00F53E93" w:rsidRPr="00F83600" w:rsidRDefault="00403AD4">
      <w:pPr>
        <w:spacing w:before="240" w:after="120"/>
        <w:ind w:firstLine="567"/>
        <w:jc w:val="center"/>
        <w:rPr>
          <w:rFonts w:ascii="Times New Roman" w:eastAsia="Georgia" w:hAnsi="Times New Roman" w:cs="Times New Roman"/>
          <w:b/>
          <w:sz w:val="28"/>
          <w:szCs w:val="28"/>
        </w:rPr>
      </w:pPr>
      <w:r w:rsidRPr="00F83600">
        <w:rPr>
          <w:rFonts w:ascii="Times New Roman" w:eastAsia="Georgia" w:hAnsi="Times New Roman" w:cs="Times New Roman"/>
          <w:b/>
          <w:sz w:val="28"/>
          <w:szCs w:val="28"/>
        </w:rPr>
        <w:lastRenderedPageBreak/>
        <w:t>Secțiunea 3. Schimbul de informații și cooperarea internațională</w:t>
      </w:r>
    </w:p>
    <w:p w14:paraId="56BAF50F" w14:textId="6B8E1E13" w:rsidR="00F53E93" w:rsidRPr="00F83600" w:rsidRDefault="00403AD4">
      <w:pPr>
        <w:pStyle w:val="Listparagraf"/>
        <w:numPr>
          <w:ilvl w:val="0"/>
          <w:numId w:val="5"/>
        </w:numPr>
        <w:tabs>
          <w:tab w:val="left" w:pos="993"/>
        </w:tabs>
        <w:spacing w:after="120"/>
        <w:ind w:left="0" w:firstLineChars="214" w:firstLine="599"/>
        <w:jc w:val="both"/>
        <w:rPr>
          <w:rFonts w:ascii="Times New Roman" w:eastAsia="Georgia" w:hAnsi="Times New Roman" w:cs="Times New Roman"/>
          <w:sz w:val="28"/>
          <w:szCs w:val="28"/>
          <w:highlight w:val="white"/>
        </w:rPr>
      </w:pPr>
      <w:r w:rsidRPr="00F83600">
        <w:rPr>
          <w:rFonts w:ascii="Times New Roman" w:eastAsia="Georgia" w:hAnsi="Times New Roman" w:cs="Times New Roman"/>
          <w:sz w:val="28"/>
          <w:szCs w:val="28"/>
        </w:rPr>
        <w:t xml:space="preserve">Cooperarea Republicii Moldova cu statele membre și Uniunea Europeană pe subiecte de gestionare a frontierelor, a început odată cu semnarea în anul 2005 a Memorandumului de Înțelegere dintre Comisia Europeană și Guvernul Republicii Moldova și al Ucrainei privind Misiunea Uniunii Europene de Asistență la Frontieră în Moldova și Ucraina (EUBAM). Au urmat, în anul 2007 - </w:t>
      </w:r>
      <w:r w:rsidRPr="00F83600">
        <w:rPr>
          <w:rFonts w:ascii="Times New Roman" w:eastAsia="Georgia" w:hAnsi="Times New Roman" w:cs="Times New Roman"/>
          <w:sz w:val="28"/>
          <w:szCs w:val="28"/>
          <w:highlight w:val="white"/>
        </w:rPr>
        <w:t>Acordul între Comunitatea Europeană și Republica Moldova privind readmisia persoanelor aflate în situație de ședere ilegală, în anul 2008 - Aranjamentul de lucru privind cooperarea operativă dintre Agenția Europeană pentru Poliția de Frontieră și Garda de Coastă (</w:t>
      </w:r>
      <w:proofErr w:type="spellStart"/>
      <w:r w:rsidRPr="00F83600">
        <w:rPr>
          <w:rFonts w:ascii="Times New Roman" w:eastAsia="Georgia" w:hAnsi="Times New Roman" w:cs="Times New Roman"/>
          <w:sz w:val="28"/>
          <w:szCs w:val="28"/>
          <w:highlight w:val="white"/>
        </w:rPr>
        <w:t>Frontex</w:t>
      </w:r>
      <w:proofErr w:type="spellEnd"/>
      <w:r w:rsidRPr="00F83600">
        <w:rPr>
          <w:rFonts w:ascii="Times New Roman" w:eastAsia="Georgia" w:hAnsi="Times New Roman" w:cs="Times New Roman"/>
          <w:sz w:val="28"/>
          <w:szCs w:val="28"/>
          <w:highlight w:val="white"/>
        </w:rPr>
        <w:t xml:space="preserve">) și Poliția de Frontieră a RM, în anul 2014 - Acordul privind cooperarea operațională și strategică dintre Europol și Republica Moldova și Protocolul III privind asistența administrativă reciprocă în domeniul vamal la Acordul de asociere. În anul 2022, competența executivă a echipelor din cadrul corpului permanent al Poliției de Frontieră și Gărzii de Coastă la nivel european este reglementată în teritoriul național prin </w:t>
      </w:r>
      <w:hyperlink r:id="rId30">
        <w:r w:rsidR="00F53E93" w:rsidRPr="00F83600">
          <w:rPr>
            <w:rFonts w:ascii="Times New Roman" w:eastAsia="Georgia" w:hAnsi="Times New Roman" w:cs="Times New Roman"/>
            <w:sz w:val="28"/>
            <w:szCs w:val="28"/>
            <w:highlight w:val="white"/>
          </w:rPr>
          <w:t>Acordul între UE și Republica Moldova privind activitățile operative desfășurate de Agenția Europeană pentru Poliția de Frontieră și Garda de Coastă în Republica Moldova</w:t>
        </w:r>
      </w:hyperlink>
      <w:r w:rsidRPr="00F83600">
        <w:rPr>
          <w:rFonts w:ascii="Times New Roman" w:eastAsia="Georgia" w:hAnsi="Times New Roman" w:cs="Times New Roman"/>
          <w:sz w:val="28"/>
          <w:szCs w:val="28"/>
          <w:highlight w:val="white"/>
        </w:rPr>
        <w:t xml:space="preserve">. Suplimentar, ca parte a implementării </w:t>
      </w:r>
      <w:r w:rsidR="00E33E18">
        <w:rPr>
          <w:rFonts w:ascii="Times New Roman" w:eastAsia="Georgia" w:hAnsi="Times New Roman" w:cs="Times New Roman"/>
          <w:sz w:val="28"/>
          <w:szCs w:val="28"/>
          <w:highlight w:val="white"/>
        </w:rPr>
        <w:t>Aranjamentului</w:t>
      </w:r>
      <w:r w:rsidRPr="00F83600">
        <w:rPr>
          <w:rFonts w:ascii="Times New Roman" w:eastAsia="Georgia" w:hAnsi="Times New Roman" w:cs="Times New Roman"/>
          <w:sz w:val="28"/>
          <w:szCs w:val="28"/>
          <w:highlight w:val="white"/>
        </w:rPr>
        <w:t xml:space="preserve"> de lucru cu </w:t>
      </w:r>
      <w:proofErr w:type="spellStart"/>
      <w:r w:rsidRPr="00F83600">
        <w:rPr>
          <w:rFonts w:ascii="Times New Roman" w:eastAsia="Georgia" w:hAnsi="Times New Roman" w:cs="Times New Roman"/>
          <w:sz w:val="28"/>
          <w:szCs w:val="28"/>
          <w:highlight w:val="white"/>
        </w:rPr>
        <w:t>Frontex</w:t>
      </w:r>
      <w:proofErr w:type="spellEnd"/>
      <w:r w:rsidRPr="00F83600">
        <w:rPr>
          <w:rFonts w:ascii="Times New Roman" w:eastAsia="Georgia" w:hAnsi="Times New Roman" w:cs="Times New Roman"/>
          <w:sz w:val="28"/>
          <w:szCs w:val="28"/>
          <w:highlight w:val="white"/>
        </w:rPr>
        <w:t xml:space="preserve">, în cadrul Poliției de Frontieră a fost creat Punctul Național de Contact </w:t>
      </w:r>
      <w:proofErr w:type="spellStart"/>
      <w:r w:rsidRPr="00F83600">
        <w:rPr>
          <w:rFonts w:ascii="Times New Roman" w:eastAsia="Georgia" w:hAnsi="Times New Roman" w:cs="Times New Roman"/>
          <w:sz w:val="28"/>
          <w:szCs w:val="28"/>
          <w:highlight w:val="white"/>
        </w:rPr>
        <w:t>Frontex</w:t>
      </w:r>
      <w:proofErr w:type="spellEnd"/>
      <w:r w:rsidRPr="00F83600">
        <w:rPr>
          <w:rFonts w:ascii="Times New Roman" w:eastAsia="Georgia" w:hAnsi="Times New Roman" w:cs="Times New Roman"/>
          <w:sz w:val="28"/>
          <w:szCs w:val="28"/>
          <w:highlight w:val="white"/>
        </w:rPr>
        <w:t xml:space="preserve">, pentru cooperarea operațională cu Agenția. </w:t>
      </w:r>
    </w:p>
    <w:p w14:paraId="5D5823A7" w14:textId="77777777" w:rsidR="00F53E93" w:rsidRPr="00F83600" w:rsidRDefault="00403AD4">
      <w:pPr>
        <w:pStyle w:val="Listparagraf"/>
        <w:numPr>
          <w:ilvl w:val="0"/>
          <w:numId w:val="5"/>
        </w:numPr>
        <w:tabs>
          <w:tab w:val="left" w:pos="993"/>
        </w:tabs>
        <w:spacing w:after="120"/>
        <w:ind w:left="0" w:firstLineChars="214" w:firstLine="599"/>
        <w:jc w:val="both"/>
        <w:rPr>
          <w:rFonts w:ascii="Times New Roman" w:eastAsia="Georgia" w:hAnsi="Times New Roman" w:cs="Times New Roman"/>
          <w:sz w:val="28"/>
          <w:szCs w:val="28"/>
          <w:highlight w:val="white"/>
        </w:rPr>
      </w:pPr>
      <w:r w:rsidRPr="00F83600">
        <w:rPr>
          <w:rFonts w:ascii="Times New Roman" w:eastAsia="Georgia" w:hAnsi="Times New Roman" w:cs="Times New Roman"/>
          <w:sz w:val="28"/>
          <w:szCs w:val="28"/>
          <w:highlight w:val="white"/>
        </w:rPr>
        <w:t xml:space="preserve">Începând cu anul 2022, în cadrul Operațiunilor Comune în Republica Moldova, la controlul de frontieră sunt delegați pe principiu de rotație, cu prezența permanentă, ofițeri </w:t>
      </w:r>
      <w:proofErr w:type="spellStart"/>
      <w:r w:rsidRPr="00F83600">
        <w:rPr>
          <w:rFonts w:ascii="Times New Roman" w:eastAsia="Georgia" w:hAnsi="Times New Roman" w:cs="Times New Roman"/>
          <w:sz w:val="28"/>
          <w:szCs w:val="28"/>
          <w:highlight w:val="white"/>
        </w:rPr>
        <w:t>Frontex</w:t>
      </w:r>
      <w:proofErr w:type="spellEnd"/>
      <w:r w:rsidRPr="00F83600">
        <w:rPr>
          <w:rFonts w:ascii="Times New Roman" w:eastAsia="Georgia" w:hAnsi="Times New Roman" w:cs="Times New Roman"/>
          <w:sz w:val="28"/>
          <w:szCs w:val="28"/>
          <w:highlight w:val="white"/>
        </w:rPr>
        <w:t xml:space="preserve"> care activează atât în punctele de trecere, cât și la frontiera verde. Totodată, Republica Moldova participă la operațiunile de returnare organizate de </w:t>
      </w:r>
      <w:proofErr w:type="spellStart"/>
      <w:r w:rsidRPr="00F83600">
        <w:rPr>
          <w:rFonts w:ascii="Times New Roman" w:eastAsia="Georgia" w:hAnsi="Times New Roman" w:cs="Times New Roman"/>
          <w:sz w:val="28"/>
          <w:szCs w:val="28"/>
          <w:highlight w:val="white"/>
        </w:rPr>
        <w:t>Frontex</w:t>
      </w:r>
      <w:proofErr w:type="spellEnd"/>
      <w:r w:rsidRPr="00F83600">
        <w:rPr>
          <w:rFonts w:ascii="Times New Roman" w:eastAsia="Georgia" w:hAnsi="Times New Roman" w:cs="Times New Roman"/>
          <w:sz w:val="28"/>
          <w:szCs w:val="28"/>
          <w:highlight w:val="white"/>
        </w:rPr>
        <w:t xml:space="preserve">. </w:t>
      </w:r>
    </w:p>
    <w:p w14:paraId="195CAA64" w14:textId="1B74BC40" w:rsidR="00F53E93" w:rsidRPr="00F83600" w:rsidRDefault="00403AD4">
      <w:pPr>
        <w:pStyle w:val="Listparagraf"/>
        <w:numPr>
          <w:ilvl w:val="0"/>
          <w:numId w:val="5"/>
        </w:numPr>
        <w:tabs>
          <w:tab w:val="left" w:pos="993"/>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Platforma Multidisciplinară Europeană împotriva Amenințărilor Criminale (EMPACT) este valorificată de autoritățile naționale prin participarea activă la operațiunile comune organizate la invitația organizațiilor internaționale</w:t>
      </w:r>
      <w:r w:rsidR="002D362B">
        <w:rPr>
          <w:rFonts w:ascii="Times New Roman" w:eastAsia="Georgia" w:hAnsi="Times New Roman" w:cs="Times New Roman"/>
          <w:sz w:val="28"/>
          <w:szCs w:val="28"/>
        </w:rPr>
        <w:t>. D</w:t>
      </w:r>
      <w:r w:rsidR="002D362B" w:rsidRPr="002D362B">
        <w:rPr>
          <w:rFonts w:ascii="Times New Roman" w:eastAsia="Georgia" w:hAnsi="Times New Roman" w:cs="Times New Roman"/>
          <w:sz w:val="28"/>
          <w:szCs w:val="28"/>
        </w:rPr>
        <w:t xml:space="preserve">oar în anul 2025, în cadrul acestui mecanism au fost demarate cinci operațiuni sub egida </w:t>
      </w:r>
      <w:proofErr w:type="spellStart"/>
      <w:r w:rsidR="002D362B" w:rsidRPr="002D362B">
        <w:rPr>
          <w:rFonts w:ascii="Times New Roman" w:eastAsia="Georgia" w:hAnsi="Times New Roman" w:cs="Times New Roman"/>
          <w:sz w:val="28"/>
          <w:szCs w:val="28"/>
        </w:rPr>
        <w:t>Frontex</w:t>
      </w:r>
      <w:proofErr w:type="spellEnd"/>
      <w:r w:rsidR="002D362B" w:rsidRPr="002D362B">
        <w:rPr>
          <w:rFonts w:ascii="Times New Roman" w:eastAsia="Georgia" w:hAnsi="Times New Roman" w:cs="Times New Roman"/>
          <w:sz w:val="28"/>
          <w:szCs w:val="28"/>
        </w:rPr>
        <w:t>, desfășurate în cooperare cu INTERPOL și EUROPOL: „JAD DANUBE – X”, „JAD GLOBAL CHAIN – 2025”, „JAD STOPOVER – 4” și „HOT SPOT-METIS III”.</w:t>
      </w:r>
      <w:r w:rsidR="002D362B">
        <w:rPr>
          <w:rFonts w:ascii="Times New Roman" w:eastAsia="Georgia" w:hAnsi="Times New Roman" w:cs="Times New Roman"/>
          <w:sz w:val="28"/>
          <w:szCs w:val="28"/>
        </w:rPr>
        <w:t xml:space="preserve"> </w:t>
      </w:r>
      <w:r w:rsidRPr="00F83600">
        <w:rPr>
          <w:rFonts w:ascii="Times New Roman" w:eastAsia="Georgia" w:hAnsi="Times New Roman" w:cs="Times New Roman"/>
          <w:sz w:val="28"/>
          <w:szCs w:val="28"/>
        </w:rPr>
        <w:t xml:space="preserve">Aceste acțiuni au drept obiectiv combaterea criminalității transfrontaliere, a migrației ilegale, a traficului de persoane și a fraudei documentare asociate, precum și identificarea și destructurarea grupurilor criminale organizate și a persoanelor cu valoare operațională ridicată. Totodată, prin verificări nominale și analizarea datelor </w:t>
      </w:r>
      <w:proofErr w:type="spellStart"/>
      <w:r w:rsidRPr="00F83600">
        <w:rPr>
          <w:rFonts w:ascii="Times New Roman" w:eastAsia="Georgia" w:hAnsi="Times New Roman" w:cs="Times New Roman"/>
          <w:sz w:val="28"/>
          <w:szCs w:val="28"/>
        </w:rPr>
        <w:t>biometrice</w:t>
      </w:r>
      <w:proofErr w:type="spellEnd"/>
      <w:r w:rsidRPr="00F83600">
        <w:rPr>
          <w:rFonts w:ascii="Times New Roman" w:eastAsia="Georgia" w:hAnsi="Times New Roman" w:cs="Times New Roman"/>
          <w:sz w:val="28"/>
          <w:szCs w:val="28"/>
        </w:rPr>
        <w:t xml:space="preserve"> (amprente digitale și imagini faciale), sunt vizate prevenirea, depistarea și stoparea eventualelor mișcări teroriste și a fluxurilor de migrație ilegală.</w:t>
      </w:r>
    </w:p>
    <w:p w14:paraId="13018750" w14:textId="77777777" w:rsidR="00F53E93" w:rsidRPr="00F83600" w:rsidRDefault="00403AD4">
      <w:pPr>
        <w:pStyle w:val="Listparagraf"/>
        <w:numPr>
          <w:ilvl w:val="0"/>
          <w:numId w:val="5"/>
        </w:numPr>
        <w:tabs>
          <w:tab w:val="left" w:pos="993"/>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highlight w:val="white"/>
        </w:rPr>
        <w:t xml:space="preserve">Planificarea operațiunilor comune cu puteri executive, implementate deja pentru al 4-lea an consecutiv, în temeiul cadrului de cooperare bilateral, se realizează pe baza analizei de risc atât la nivelul Poliției de Frontieră, cât și al </w:t>
      </w:r>
      <w:proofErr w:type="spellStart"/>
      <w:r w:rsidRPr="00F83600">
        <w:rPr>
          <w:rFonts w:ascii="Times New Roman" w:eastAsia="Georgia" w:hAnsi="Times New Roman" w:cs="Times New Roman"/>
          <w:sz w:val="28"/>
          <w:szCs w:val="28"/>
          <w:highlight w:val="white"/>
        </w:rPr>
        <w:t>Frontex</w:t>
      </w:r>
      <w:proofErr w:type="spellEnd"/>
      <w:r w:rsidRPr="00F83600">
        <w:rPr>
          <w:rFonts w:ascii="Times New Roman" w:eastAsia="Georgia" w:hAnsi="Times New Roman" w:cs="Times New Roman"/>
          <w:sz w:val="28"/>
          <w:szCs w:val="28"/>
          <w:highlight w:val="white"/>
        </w:rPr>
        <w:t>, cu desfășurarea ședințelor de lucru bilaterale în cadrul cărora sunt stabilite zonele operative de risc, forțele și mijloacele necesare pentru a fi alocate.</w:t>
      </w:r>
    </w:p>
    <w:p w14:paraId="3CB0B864" w14:textId="77777777" w:rsidR="00F53E93" w:rsidRPr="00F83600" w:rsidRDefault="00403AD4">
      <w:pPr>
        <w:pStyle w:val="Listparagraf"/>
        <w:numPr>
          <w:ilvl w:val="0"/>
          <w:numId w:val="5"/>
        </w:numPr>
        <w:tabs>
          <w:tab w:val="left" w:pos="993"/>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highlight w:val="white"/>
        </w:rPr>
        <w:t>Adițional,</w:t>
      </w:r>
      <w:r w:rsidRPr="00F83600">
        <w:rPr>
          <w:rFonts w:ascii="Times New Roman" w:eastAsia="Georgia" w:hAnsi="Times New Roman" w:cs="Times New Roman"/>
          <w:sz w:val="28"/>
          <w:szCs w:val="28"/>
        </w:rPr>
        <w:t xml:space="preserve"> semnarea Aranjamentului de lucru între Ministerul Afacerilor Interne al Republicii Moldova și Agenția Europeană pentru Poliția de Frontieră și </w:t>
      </w:r>
      <w:r w:rsidRPr="00F83600">
        <w:rPr>
          <w:rFonts w:ascii="Times New Roman" w:eastAsia="Georgia" w:hAnsi="Times New Roman" w:cs="Times New Roman"/>
          <w:sz w:val="28"/>
          <w:szCs w:val="28"/>
        </w:rPr>
        <w:lastRenderedPageBreak/>
        <w:t>Garda de Coastă (</w:t>
      </w:r>
      <w:proofErr w:type="spellStart"/>
      <w:r w:rsidRPr="00F83600">
        <w:rPr>
          <w:rFonts w:ascii="Times New Roman" w:eastAsia="Georgia" w:hAnsi="Times New Roman" w:cs="Times New Roman"/>
          <w:sz w:val="28"/>
          <w:szCs w:val="28"/>
        </w:rPr>
        <w:t>Frontex</w:t>
      </w:r>
      <w:proofErr w:type="spellEnd"/>
      <w:r w:rsidRPr="00F83600">
        <w:rPr>
          <w:rFonts w:ascii="Times New Roman" w:eastAsia="Georgia" w:hAnsi="Times New Roman" w:cs="Times New Roman"/>
          <w:sz w:val="28"/>
          <w:szCs w:val="28"/>
        </w:rPr>
        <w:t xml:space="preserve">) rămâne prioritară, pentru a crea un cadru robust de cooperare pe aspecte esențiale legate de securitatea frontierelor, migrație și azil. Semnarea acestui acord va permite o colaborare mai strânsă în gestionarea riscurilor și schimbul operativ de informații, consolidând astfel capacitatea Republicii Moldova de a răspunde rapid la provocările </w:t>
      </w:r>
      <w:sdt>
        <w:sdtPr>
          <w:rPr>
            <w:rFonts w:ascii="Times New Roman" w:hAnsi="Times New Roman" w:cs="Times New Roman"/>
            <w:sz w:val="28"/>
            <w:szCs w:val="28"/>
          </w:rPr>
          <w:tag w:val="goog_rdk_15"/>
          <w:id w:val="41849481"/>
        </w:sdtPr>
        <w:sdtContent/>
      </w:sdt>
      <w:r w:rsidRPr="00F83600">
        <w:rPr>
          <w:rFonts w:ascii="Times New Roman" w:eastAsia="Georgia" w:hAnsi="Times New Roman" w:cs="Times New Roman"/>
          <w:sz w:val="28"/>
          <w:szCs w:val="28"/>
        </w:rPr>
        <w:t xml:space="preserve">de securitate. </w:t>
      </w:r>
    </w:p>
    <w:p w14:paraId="629EB43C" w14:textId="77777777" w:rsidR="00F53E93" w:rsidRPr="00F83600" w:rsidRDefault="00403AD4">
      <w:pPr>
        <w:pStyle w:val="Listparagraf"/>
        <w:numPr>
          <w:ilvl w:val="0"/>
          <w:numId w:val="5"/>
        </w:numPr>
        <w:tabs>
          <w:tab w:val="left" w:pos="993"/>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Pentru a asigura o evaluare precisă a riscurilor și o conștientizare situațională avansată la frontieră, este necesară alinierea completă a Republicii Moldova la Sistemul European de Supraveghere a Frontierelor (EUROSUR). Implementarea eficientă a EUROSUR presupune semnarea Aranjamentului de lucru între Ministerul Afacerilor Interne și Agenția </w:t>
      </w:r>
      <w:proofErr w:type="spellStart"/>
      <w:r w:rsidRPr="00F83600">
        <w:rPr>
          <w:rFonts w:ascii="Times New Roman" w:eastAsia="Georgia" w:hAnsi="Times New Roman" w:cs="Times New Roman"/>
          <w:sz w:val="28"/>
          <w:szCs w:val="28"/>
        </w:rPr>
        <w:t>Frontex</w:t>
      </w:r>
      <w:proofErr w:type="spellEnd"/>
      <w:r w:rsidRPr="00F83600">
        <w:rPr>
          <w:rFonts w:ascii="Times New Roman" w:eastAsia="Georgia" w:hAnsi="Times New Roman" w:cs="Times New Roman"/>
          <w:sz w:val="28"/>
          <w:szCs w:val="28"/>
        </w:rPr>
        <w:t xml:space="preserve">, care trebuie să includă mecanisme clare de schimb de informații între centrul național de coordonare și Agenția </w:t>
      </w:r>
      <w:proofErr w:type="spellStart"/>
      <w:r w:rsidRPr="00F83600">
        <w:rPr>
          <w:rFonts w:ascii="Times New Roman" w:eastAsia="Georgia" w:hAnsi="Times New Roman" w:cs="Times New Roman"/>
          <w:sz w:val="28"/>
          <w:szCs w:val="28"/>
        </w:rPr>
        <w:t>Frontex</w:t>
      </w:r>
      <w:proofErr w:type="spellEnd"/>
      <w:r w:rsidRPr="00F83600">
        <w:rPr>
          <w:rFonts w:ascii="Times New Roman" w:eastAsia="Georgia" w:hAnsi="Times New Roman" w:cs="Times New Roman"/>
          <w:sz w:val="28"/>
          <w:szCs w:val="28"/>
        </w:rPr>
        <w:t>. Mecanismul național de colectare a informațiilor necesită reglementarea explicită a utilizării tehnologiilor avansate de monitorizare, precum senzori de mișcare, sisteme aeriene fără pilot (UAV) și platforme autonome de supraveghere. Integrarea acestor instrumente într-un cadru unitar va asigura o conștientizare situațională completă, cu acuratețe ridicată și disponibilitate în timp real, privind activitățile desfășurate la frontieră.</w:t>
      </w:r>
    </w:p>
    <w:p w14:paraId="7D754ED0" w14:textId="77777777" w:rsidR="00F53E93" w:rsidRPr="00F83600" w:rsidRDefault="00403AD4">
      <w:pPr>
        <w:pStyle w:val="Listparagraf"/>
        <w:numPr>
          <w:ilvl w:val="0"/>
          <w:numId w:val="5"/>
        </w:numPr>
        <w:tabs>
          <w:tab w:val="left" w:pos="993"/>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Totodată, pentru a consolida dimensiunea de cooperare internațională, se impune dezvoltarea mecanismelor de schimb operativ de date cu partenerii externi, inclusiv cu </w:t>
      </w:r>
      <w:proofErr w:type="spellStart"/>
      <w:r w:rsidRPr="00F83600">
        <w:rPr>
          <w:rFonts w:ascii="Times New Roman" w:eastAsia="Georgia" w:hAnsi="Times New Roman" w:cs="Times New Roman"/>
          <w:sz w:val="28"/>
          <w:szCs w:val="28"/>
        </w:rPr>
        <w:t>Frontex</w:t>
      </w:r>
      <w:proofErr w:type="spellEnd"/>
      <w:r w:rsidRPr="00F83600">
        <w:rPr>
          <w:rFonts w:ascii="Times New Roman" w:eastAsia="Georgia" w:hAnsi="Times New Roman" w:cs="Times New Roman"/>
          <w:sz w:val="28"/>
          <w:szCs w:val="28"/>
        </w:rPr>
        <w:t>, Europol și statele vecine, în vederea corelării informațiilor privind identitatea și documentele de călătorie, migrația ilegală, criminalitatea transfrontalieră și terorismul. Integrarea acestor schimburi de date în procedurile standard de control la frontieră va asigura o interoperabilitate deplină nu doar la nivel național, ci și în raport cu partenerii europeni și regionali, facilitând accesul la produse analitice comune și sprijinind reacția coordonată în fața amenințărilor.</w:t>
      </w:r>
    </w:p>
    <w:p w14:paraId="185D8CC8" w14:textId="77777777" w:rsidR="00F53E93" w:rsidRPr="00F83600" w:rsidRDefault="00403AD4">
      <w:pPr>
        <w:pStyle w:val="Listparagraf"/>
        <w:numPr>
          <w:ilvl w:val="0"/>
          <w:numId w:val="5"/>
        </w:numPr>
        <w:tabs>
          <w:tab w:val="left" w:pos="993"/>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Un rol aparte îl are cooperarea cu Europol, prin intermediul căruia  Republica Moldova obține acces la informații relevante și la produsele analitice privind criminalitatea organizată, migrația ilegală și terorismul. Printre provocările majore se numără accesul limitat la anumite informații, necesitatea instruirii continue a personalului și asigurarea unui schimb constant și operativ de date. Depășirea acestor provocări este esențială pentru integrarea Republicii Moldova în spațiul european de securitate și pentru creșterea eficienței controlului la frontiere.</w:t>
      </w:r>
    </w:p>
    <w:p w14:paraId="57EE9B03" w14:textId="77777777" w:rsidR="00F53E93" w:rsidRPr="00F83600" w:rsidRDefault="00403AD4">
      <w:pPr>
        <w:pStyle w:val="Listparagraf"/>
        <w:numPr>
          <w:ilvl w:val="0"/>
          <w:numId w:val="5"/>
        </w:numPr>
        <w:tabs>
          <w:tab w:val="left" w:pos="993"/>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Cooperarea Republicii Moldova cu statele membre ale Uniunii Europene în domeniul securității interne și al managementului frontierelor este consolidată inclusiv prin participarea activă în cadrul HUB-ului UE pentru Securitate Internă și Managementul Frontierei – o platformă operațională ce facilitează schimbul de informații, de bune practici și coordonarea intervențiilor în contextul integrării europene. Totodată, sprijinul oferit de Uniunea Europeană prin intermediul misiunilor specializate, precum Misiunea de Asistență la Frontieră a Uniunii Europene în Republica Moldova și Ucraina (EUBAM) – aflată la finalul mandatului său, și Misiunea Parteneriatului UE în Republica Moldova (EUPM), contribuie substanțial la dezvoltarea capacităților instituționale și alinierea la standardele europene în domeniul securității și gestionării frontierelor. </w:t>
      </w:r>
    </w:p>
    <w:p w14:paraId="77BDB16E" w14:textId="77777777" w:rsidR="00F53E93" w:rsidRPr="00F83600" w:rsidRDefault="00403AD4">
      <w:pPr>
        <w:pStyle w:val="Listparagraf"/>
        <w:numPr>
          <w:ilvl w:val="0"/>
          <w:numId w:val="5"/>
        </w:numPr>
        <w:tabs>
          <w:tab w:val="left" w:pos="993"/>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Schimbul operativ de informații cu statele vecine – România și Ucraina – se realizează în baza cadrului juridic bilateral și trilateral existent, care </w:t>
      </w:r>
      <w:r w:rsidRPr="00F83600">
        <w:rPr>
          <w:rFonts w:ascii="Times New Roman" w:eastAsia="Georgia" w:hAnsi="Times New Roman" w:cs="Times New Roman"/>
          <w:sz w:val="28"/>
          <w:szCs w:val="28"/>
        </w:rPr>
        <w:lastRenderedPageBreak/>
        <w:t xml:space="preserve">reglementează cooperarea în domeniul securității frontierelor. Acest schimb este materializat prin mecanisme instituționalizate, precum Centrul Comun de Contact de la Galați, care facilitează comunicarea rapidă și coordonarea între autoritățile de frontieră și vamale și Punctul Comun de Contact Palanca, care asigură schimbul de date privind persoanele și mijloacele de transport care traversează frontiera, incidentele de frontieră sau alte situații relevante pentru securitatea regională. Aceste platforme contribuie la eficientizarea acțiunilor operative, prevenirea riscurilor și întărirea cooperării transfrontaliere, în conformitate cu principiile managementului integrat al frontierelor. </w:t>
      </w:r>
    </w:p>
    <w:p w14:paraId="434CC604" w14:textId="77777777" w:rsidR="00F53E93" w:rsidRPr="00F83600" w:rsidRDefault="00403AD4">
      <w:pPr>
        <w:pStyle w:val="Listparagraf"/>
        <w:numPr>
          <w:ilvl w:val="0"/>
          <w:numId w:val="5"/>
        </w:numPr>
        <w:tabs>
          <w:tab w:val="left" w:pos="993"/>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Deși Republica Moldova și Ucraina au semnat un acord bilateral privind schimbul de informații în timp real referitor la persoanele și mijloacele de transport care traversează frontiera comună, implementarea acestuia rămâne incompletă. În pofida cadrului juridic existent, mecanismul convenit nu este încă funcțional, ceea ce limitează capacitatea autorităților de a reacționa prompt și coordonat la riscurile transfrontaliere. Depășirea acestei restanțe rămâne o prioritate pentru modernizarea sistemului de schimb de date și pentru consolidarea securității la frontiera </w:t>
      </w:r>
      <w:proofErr w:type="spellStart"/>
      <w:r w:rsidRPr="00F83600">
        <w:rPr>
          <w:rFonts w:ascii="Times New Roman" w:eastAsia="Georgia" w:hAnsi="Times New Roman" w:cs="Times New Roman"/>
          <w:sz w:val="28"/>
          <w:szCs w:val="28"/>
        </w:rPr>
        <w:t>moldo</w:t>
      </w:r>
      <w:proofErr w:type="spellEnd"/>
      <w:r w:rsidRPr="00F83600">
        <w:rPr>
          <w:rFonts w:ascii="Times New Roman" w:eastAsia="Georgia" w:hAnsi="Times New Roman" w:cs="Times New Roman"/>
          <w:sz w:val="28"/>
          <w:szCs w:val="28"/>
        </w:rPr>
        <w:t xml:space="preserve">-ucraineană. </w:t>
      </w:r>
    </w:p>
    <w:p w14:paraId="7355676F" w14:textId="77777777" w:rsidR="00F53E93" w:rsidRPr="00F83600" w:rsidRDefault="00403AD4">
      <w:pPr>
        <w:pStyle w:val="Listparagraf"/>
        <w:numPr>
          <w:ilvl w:val="0"/>
          <w:numId w:val="5"/>
        </w:numPr>
        <w:tabs>
          <w:tab w:val="left" w:pos="993"/>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În contextul frontierei </w:t>
      </w:r>
      <w:proofErr w:type="spellStart"/>
      <w:r w:rsidRPr="00F83600">
        <w:rPr>
          <w:rFonts w:ascii="Times New Roman" w:eastAsia="Georgia" w:hAnsi="Times New Roman" w:cs="Times New Roman"/>
          <w:sz w:val="28"/>
          <w:szCs w:val="28"/>
        </w:rPr>
        <w:t>moldo</w:t>
      </w:r>
      <w:proofErr w:type="spellEnd"/>
      <w:r w:rsidRPr="00F83600">
        <w:rPr>
          <w:rFonts w:ascii="Times New Roman" w:eastAsia="Georgia" w:hAnsi="Times New Roman" w:cs="Times New Roman"/>
          <w:sz w:val="28"/>
          <w:szCs w:val="28"/>
        </w:rPr>
        <w:t xml:space="preserve">-române, controlul coordonat a dobândit o relevanță strategică sporită, având în vedere statutul Republicii Moldova de țară candidată la aderarea la Uniunea Europeană și extinderea spațiului Schengen către România. Această frontieră devine, astfel, o linie de demarcare între un stat membru UE, parte a spațiului Schengen, și un stat aflat în proces de integrare europeană, fiind supusă unor presiuni crescânde determinate de intensificarea fluxurilor de persoane și bunuri, dar și de amenințări precum migrația ilegală și criminalitatea transfrontalieră. </w:t>
      </w:r>
    </w:p>
    <w:p w14:paraId="2E6E0151" w14:textId="77777777" w:rsidR="00F53E93" w:rsidRPr="00F83600" w:rsidRDefault="00403AD4">
      <w:pPr>
        <w:pStyle w:val="Listparagraf"/>
        <w:numPr>
          <w:ilvl w:val="0"/>
          <w:numId w:val="5"/>
        </w:numPr>
        <w:tabs>
          <w:tab w:val="left" w:pos="993"/>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Implementarea controlului coordonat la punctele de trecere a frontierei dintre Republica Moldova și România contribuie la fluidizarea traficului legal, la consolidarea schimbului operativ de informații și la întărirea capacității de reacție a autorităților de frontieră. Acest model permite eficientizarea verificărilor de securitate, îmbunătățirea identificării persoanelor care prezintă risc ridicat și oferă un cadru pentru intervenții rapide în fața amenințărilor emergente, în conformitate cu standardele europene aplicabile frontierelor externe ale UE. </w:t>
      </w:r>
    </w:p>
    <w:p w14:paraId="4D353ACB" w14:textId="77777777" w:rsidR="00F53E93" w:rsidRPr="00F83600" w:rsidRDefault="00403AD4">
      <w:pPr>
        <w:pStyle w:val="Listparagraf"/>
        <w:numPr>
          <w:ilvl w:val="0"/>
          <w:numId w:val="5"/>
        </w:numPr>
        <w:tabs>
          <w:tab w:val="left" w:pos="993"/>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Pentru a consolida capacitatea Republicii Moldova de gestionare a riscurilor la frontieră și pentru a susține procesul de integrare treptată în spațiul european de securitate, se impune reconfigurarea modelului operațional existent, în conformitate cu principiile și cerințele prevăzute de Codul Frontierelor Schengen privind controlul comun la frontierele externe ale Uniunii Europene. În această perspectivă, este necesară extinderea treptată a controlului coordonat în punctele de trecere a frontierei </w:t>
      </w:r>
      <w:proofErr w:type="spellStart"/>
      <w:r w:rsidRPr="00F83600">
        <w:rPr>
          <w:rFonts w:ascii="Times New Roman" w:eastAsia="Georgia" w:hAnsi="Times New Roman" w:cs="Times New Roman"/>
          <w:sz w:val="28"/>
          <w:szCs w:val="28"/>
        </w:rPr>
        <w:t>moldo</w:t>
      </w:r>
      <w:proofErr w:type="spellEnd"/>
      <w:r w:rsidRPr="00F83600">
        <w:rPr>
          <w:rFonts w:ascii="Times New Roman" w:eastAsia="Georgia" w:hAnsi="Times New Roman" w:cs="Times New Roman"/>
          <w:sz w:val="28"/>
          <w:szCs w:val="28"/>
        </w:rPr>
        <w:t xml:space="preserve">-române, modernizarea infrastructurii aferente și dezvoltarea unor mecanisme funcționale de schimb de informații în timp real între autoritățile de frontieră. Aceste măsuri vor contribui la întărirea securității comune, la fluidizarea circulației legitime și la consolidarea cooperării operaționale cu statele membre ale Uniunii Europene. </w:t>
      </w:r>
    </w:p>
    <w:p w14:paraId="0E1D6AB2" w14:textId="77777777" w:rsidR="00F53E93" w:rsidRPr="00F83600" w:rsidRDefault="00403AD4">
      <w:pPr>
        <w:pStyle w:val="Listparagraf"/>
        <w:numPr>
          <w:ilvl w:val="0"/>
          <w:numId w:val="5"/>
        </w:numPr>
        <w:tabs>
          <w:tab w:val="left" w:pos="993"/>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La frontiera </w:t>
      </w:r>
      <w:proofErr w:type="spellStart"/>
      <w:r w:rsidRPr="00F83600">
        <w:rPr>
          <w:rFonts w:ascii="Times New Roman" w:eastAsia="Georgia" w:hAnsi="Times New Roman" w:cs="Times New Roman"/>
          <w:sz w:val="28"/>
          <w:szCs w:val="28"/>
        </w:rPr>
        <w:t>moldo</w:t>
      </w:r>
      <w:proofErr w:type="spellEnd"/>
      <w:r w:rsidRPr="00F83600">
        <w:rPr>
          <w:rFonts w:ascii="Times New Roman" w:eastAsia="Georgia" w:hAnsi="Times New Roman" w:cs="Times New Roman"/>
          <w:sz w:val="28"/>
          <w:szCs w:val="28"/>
        </w:rPr>
        <w:t xml:space="preserve">-ucraineană, anumite procese operaționale – precum activitatea punctelor de trecere a frontierei de pe segmentul central, aflate temporar </w:t>
      </w:r>
      <w:r w:rsidRPr="00F83600">
        <w:rPr>
          <w:rFonts w:ascii="Times New Roman" w:eastAsia="Georgia" w:hAnsi="Times New Roman" w:cs="Times New Roman"/>
          <w:sz w:val="28"/>
          <w:szCs w:val="28"/>
        </w:rPr>
        <w:lastRenderedPageBreak/>
        <w:t>în afara controlului autorităților constituționale ale Republicii Moldova, precum și patrularea comună a frontierei verzi – au fost sistate începând cu 28 februarie 2022, ca urmare a evoluțiilor de securitate din regiune. Cu toate acestea, cooperarea bilaterală cu autoritățile ucrainene rămâne solidă și activă la toate nivelurile, fiind menținut un dialog constant și mecanisme funcționale de coordonare. În acest context, este necesară adaptarea arhitecturii de cooperare operațională la noile realități, prin consolidarea canalelor de schimb de informații, dezvoltarea unor planuri de intervenție coordonată și identificarea unor soluții pentru extinderea controlului și patrulării comune. Autoritățile naționale ar trebui să fie pregătite, cu forțe și mijloace tehnice adecvate, la reluarea integrală a mecanismelor de cooperare sistate, imediat ce condițiile de securitate vor permite acest lucru, în vederea restabilirii unui sistem eficient, sigur și integrat de supraveghere și control la frontiera comună.</w:t>
      </w:r>
    </w:p>
    <w:p w14:paraId="1992E630" w14:textId="77777777" w:rsidR="00F53E93" w:rsidRPr="00F83600" w:rsidRDefault="00403AD4">
      <w:pPr>
        <w:spacing w:after="120"/>
        <w:ind w:firstLine="567"/>
        <w:jc w:val="center"/>
        <w:rPr>
          <w:rFonts w:ascii="Times New Roman" w:eastAsia="Georgia" w:hAnsi="Times New Roman" w:cs="Times New Roman"/>
          <w:b/>
          <w:sz w:val="28"/>
          <w:szCs w:val="28"/>
        </w:rPr>
      </w:pPr>
      <w:r w:rsidRPr="00F83600">
        <w:rPr>
          <w:rFonts w:ascii="Times New Roman" w:eastAsia="Georgia" w:hAnsi="Times New Roman" w:cs="Times New Roman"/>
          <w:b/>
          <w:sz w:val="28"/>
          <w:szCs w:val="28"/>
        </w:rPr>
        <w:t>Secțiunea 4. Cooperarea interinstituțională la nivel național</w:t>
      </w:r>
    </w:p>
    <w:p w14:paraId="339589C4" w14:textId="4929C810" w:rsidR="00F53E93" w:rsidRPr="00F83600" w:rsidRDefault="00403AD4">
      <w:pPr>
        <w:pStyle w:val="Listparagraf"/>
        <w:numPr>
          <w:ilvl w:val="0"/>
          <w:numId w:val="5"/>
        </w:numPr>
        <w:tabs>
          <w:tab w:val="left" w:pos="993"/>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Un element important în asigurarea gestionării eficiente a frontierelor îl constituie cooperarea interinstituțională între autoritățile naționale implicate în controlul la frontieră, gestionarea migrației, returnarea persoanelor și protecția drepturilor fundamentale. Cadrul normativ revizuit în perioada 2023-2025, instituie cooperarea interinstituțională în cadrul sistemului de management integrat al frontierei de stat, prin Legea nr.28/2024 cu privire la frontiera de stat a Republicii Moldova. La nivel interministerial, Consiliul Național pentru Managementul Integrat al Frontierei de Stat</w:t>
      </w:r>
      <w:r w:rsidR="00424377">
        <w:rPr>
          <w:rFonts w:ascii="Times New Roman" w:eastAsia="Georgia" w:hAnsi="Times New Roman" w:cs="Times New Roman"/>
          <w:sz w:val="28"/>
          <w:szCs w:val="28"/>
        </w:rPr>
        <w:t>, i</w:t>
      </w:r>
      <w:r w:rsidR="00424377" w:rsidRPr="00424377">
        <w:rPr>
          <w:rFonts w:ascii="Times New Roman" w:eastAsia="Georgia" w:hAnsi="Times New Roman" w:cs="Times New Roman"/>
          <w:sz w:val="28"/>
          <w:szCs w:val="28"/>
        </w:rPr>
        <w:t>nstituit conform Hotărârii Guvernului nr.902/2015</w:t>
      </w:r>
      <w:r w:rsidRPr="00F83600">
        <w:rPr>
          <w:rFonts w:ascii="Times New Roman" w:eastAsia="Georgia" w:hAnsi="Times New Roman" w:cs="Times New Roman"/>
          <w:sz w:val="28"/>
          <w:szCs w:val="28"/>
        </w:rPr>
        <w:t xml:space="preserve">, aprobă decizii cu caracter de recomandare privind măsurile și acțiunile corelate ce urmează a fi întreprinse în vederea securizării frontierei de stat și a realizării unui management performant al acesteia. </w:t>
      </w:r>
    </w:p>
    <w:p w14:paraId="0AD3053D" w14:textId="2050DBA5" w:rsidR="00F53E93" w:rsidRPr="00F83600" w:rsidRDefault="00403AD4">
      <w:pPr>
        <w:pStyle w:val="Listparagraf"/>
        <w:numPr>
          <w:ilvl w:val="0"/>
          <w:numId w:val="5"/>
        </w:numPr>
        <w:tabs>
          <w:tab w:val="left" w:pos="993"/>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Totodată, cooperarea operațională și schimbul de informații este reglementat în cadrul Sistemului de coordonare a securității frontaliere</w:t>
      </w:r>
      <w:r w:rsidR="00424377">
        <w:rPr>
          <w:rFonts w:ascii="Times New Roman" w:eastAsia="Georgia" w:hAnsi="Times New Roman" w:cs="Times New Roman"/>
          <w:sz w:val="28"/>
          <w:szCs w:val="28"/>
        </w:rPr>
        <w:t xml:space="preserve">, reglementat de </w:t>
      </w:r>
      <w:r w:rsidR="00424377" w:rsidRPr="00424377">
        <w:rPr>
          <w:rFonts w:ascii="Times New Roman" w:eastAsia="Georgia" w:hAnsi="Times New Roman" w:cs="Times New Roman"/>
          <w:sz w:val="28"/>
          <w:szCs w:val="28"/>
        </w:rPr>
        <w:t>Hotărârea Guvernului nr. 429/2015</w:t>
      </w:r>
      <w:r w:rsidRPr="00F83600">
        <w:rPr>
          <w:rFonts w:ascii="Times New Roman" w:eastAsia="Georgia" w:hAnsi="Times New Roman" w:cs="Times New Roman"/>
          <w:sz w:val="28"/>
          <w:szCs w:val="28"/>
        </w:rPr>
        <w:t xml:space="preserve">. </w:t>
      </w:r>
      <w:r w:rsidRPr="00F83600">
        <w:rPr>
          <w:rFonts w:ascii="Times New Roman" w:eastAsia="Georgia" w:hAnsi="Times New Roman" w:cs="Times New Roman"/>
          <w:iCs/>
          <w:sz w:val="28"/>
          <w:szCs w:val="28"/>
        </w:rPr>
        <w:t xml:space="preserve">Actualmente, subdiviziunea de management operațional a Poliției de Frontieră și centrele regionale de coordonare realizează măsuri de </w:t>
      </w:r>
      <w:r w:rsidRPr="00F83600">
        <w:rPr>
          <w:rFonts w:ascii="Times New Roman" w:eastAsia="Georgia" w:hAnsi="Times New Roman" w:cs="Times New Roman"/>
          <w:sz w:val="28"/>
          <w:szCs w:val="28"/>
        </w:rPr>
        <w:t xml:space="preserve">monitorizare, planificare și coordonare a misiunilor, acțiunilor și operațiunilor de frontieră din competența Poliției de Frontieră, precum și organizează și desfășoară exerciții și antrenamente în vederea </w:t>
      </w:r>
      <w:r w:rsidRPr="00F83600">
        <w:rPr>
          <w:rFonts w:ascii="Times New Roman" w:eastAsia="Georgia" w:hAnsi="Times New Roman" w:cs="Times New Roman"/>
          <w:iCs/>
          <w:sz w:val="28"/>
          <w:szCs w:val="28"/>
        </w:rPr>
        <w:t xml:space="preserve">consolidării capacității de reacție a subdiviziunilor Poliției de Frontieră. </w:t>
      </w:r>
    </w:p>
    <w:p w14:paraId="5C7CB140" w14:textId="77777777" w:rsidR="00F53E93" w:rsidRPr="00F83600" w:rsidRDefault="00403AD4">
      <w:pPr>
        <w:pStyle w:val="Listparagraf"/>
        <w:numPr>
          <w:ilvl w:val="0"/>
          <w:numId w:val="5"/>
        </w:numPr>
        <w:tabs>
          <w:tab w:val="left" w:pos="993"/>
        </w:tabs>
        <w:spacing w:after="120"/>
        <w:ind w:left="0" w:firstLineChars="214" w:firstLine="599"/>
        <w:jc w:val="both"/>
        <w:rPr>
          <w:rFonts w:ascii="Times New Roman" w:eastAsia="Georgia" w:hAnsi="Times New Roman" w:cs="Times New Roman"/>
          <w:iCs/>
          <w:sz w:val="28"/>
          <w:szCs w:val="28"/>
        </w:rPr>
      </w:pPr>
      <w:r w:rsidRPr="00F83600">
        <w:rPr>
          <w:rFonts w:ascii="Times New Roman" w:eastAsia="Georgia" w:hAnsi="Times New Roman" w:cs="Times New Roman"/>
          <w:sz w:val="28"/>
          <w:szCs w:val="28"/>
        </w:rPr>
        <w:t xml:space="preserve">Centrul Operațional de Coordonare coordonează activitățile Poliției de Frontieră în cadrul sprijinului operațional reciproc cu autoritățile partenere; coordonează activitățile de cooperare cu autoritățile partenere; coordonează activitatea autorităților din Sistemul de coordonare a securității frontaliere în cazul activităților comune pentru îndeplinirea cărora responsabilitatea revine Poliției de Frontieră; asigură punctul de contact cu autoritățile partenere, cu alte instituții naționale și internaționale etc. </w:t>
      </w:r>
      <w:r w:rsidRPr="00F83600">
        <w:rPr>
          <w:rFonts w:ascii="Times New Roman" w:eastAsia="Georgia" w:hAnsi="Times New Roman" w:cs="Times New Roman"/>
          <w:caps/>
          <w:sz w:val="28"/>
          <w:szCs w:val="28"/>
        </w:rPr>
        <w:t>A</w:t>
      </w:r>
      <w:r w:rsidRPr="00F83600">
        <w:rPr>
          <w:rFonts w:ascii="Times New Roman" w:eastAsia="Georgia" w:hAnsi="Times New Roman" w:cs="Times New Roman"/>
          <w:sz w:val="28"/>
          <w:szCs w:val="28"/>
        </w:rPr>
        <w:t xml:space="preserve">celeași atribuții le realizează și centrele regionale și locale, în măsura și în limitele competenței ce le revin conform nivelului structural la care se atribuie. </w:t>
      </w:r>
    </w:p>
    <w:p w14:paraId="36A8D804" w14:textId="01756324" w:rsidR="00F53E93" w:rsidRPr="00F83600" w:rsidRDefault="00403AD4">
      <w:pPr>
        <w:pStyle w:val="Listparagraf"/>
        <w:numPr>
          <w:ilvl w:val="0"/>
          <w:numId w:val="5"/>
        </w:numPr>
        <w:tabs>
          <w:tab w:val="left" w:pos="993"/>
        </w:tabs>
        <w:spacing w:after="120"/>
        <w:ind w:left="0" w:firstLineChars="214" w:firstLine="599"/>
        <w:jc w:val="both"/>
        <w:rPr>
          <w:rFonts w:ascii="Times New Roman" w:eastAsia="Georgia" w:hAnsi="Times New Roman" w:cs="Times New Roman"/>
          <w:iCs/>
          <w:sz w:val="28"/>
          <w:szCs w:val="28"/>
        </w:rPr>
      </w:pPr>
      <w:r w:rsidRPr="00F83600">
        <w:rPr>
          <w:rFonts w:ascii="Times New Roman" w:eastAsia="Georgia" w:hAnsi="Times New Roman" w:cs="Times New Roman"/>
          <w:sz w:val="28"/>
          <w:szCs w:val="28"/>
        </w:rPr>
        <w:t xml:space="preserve">În anul 2025 Sistemul de coordonare a securității frontaliere a fost redimensionat, pentru a se alinia la standardele EUROSUR, Poliția de Frontieră fiind </w:t>
      </w:r>
      <w:r w:rsidRPr="00F83600">
        <w:rPr>
          <w:rFonts w:ascii="Times New Roman" w:eastAsia="Georgia" w:hAnsi="Times New Roman" w:cs="Times New Roman"/>
          <w:sz w:val="28"/>
          <w:szCs w:val="28"/>
        </w:rPr>
        <w:lastRenderedPageBreak/>
        <w:t xml:space="preserve">desemnată în calitate de autoritate națională responsabilă pentru gestionarea și implementarea tablourilor situaționale naționale, conform standardelor EUROSUR și implementarea sistemelor tehnice și de securitate cibernetică pentru a se alinia la standardele EUROSUR și schimbul de informații în timp real. Modificările normative </w:t>
      </w:r>
      <w:r w:rsidR="00424377">
        <w:rPr>
          <w:rFonts w:ascii="Times New Roman" w:eastAsia="Georgia" w:hAnsi="Times New Roman" w:cs="Times New Roman"/>
          <w:sz w:val="28"/>
          <w:szCs w:val="28"/>
        </w:rPr>
        <w:t xml:space="preserve">aduse prin </w:t>
      </w:r>
      <w:r w:rsidR="00424377" w:rsidRPr="00424377">
        <w:rPr>
          <w:rFonts w:ascii="Times New Roman" w:eastAsia="Georgia" w:hAnsi="Times New Roman" w:cs="Times New Roman"/>
          <w:sz w:val="28"/>
          <w:szCs w:val="28"/>
        </w:rPr>
        <w:t>Hotărârea Guvernului nr.296/2025</w:t>
      </w:r>
      <w:r w:rsidR="00424377">
        <w:rPr>
          <w:rFonts w:ascii="Times New Roman" w:eastAsia="Georgia" w:hAnsi="Times New Roman" w:cs="Times New Roman"/>
          <w:sz w:val="28"/>
          <w:szCs w:val="28"/>
        </w:rPr>
        <w:t xml:space="preserve"> vin să transpună </w:t>
      </w:r>
      <w:r w:rsidR="00424377" w:rsidRPr="00424377">
        <w:rPr>
          <w:rFonts w:ascii="Times New Roman" w:eastAsia="Georgia" w:hAnsi="Times New Roman" w:cs="Times New Roman"/>
          <w:sz w:val="28"/>
          <w:szCs w:val="28"/>
        </w:rPr>
        <w:t>parțial Regulamentul (UE) 2019/1896 al Parlamentului European și al Consiliului din 13 noiembrie 2019 privind Poliția de frontieră și garda de coastă la nivel european și de abrogare a Regulamentelor (UE) nr. 1052/2013 și (UE) 2016/1624, așa cum a fost modificat ultima dată prin Regulamentul (UE) 2021/1134 al Parlamentului European și al Consiliului din 7 iulie 2021, precum și Regulamentul de punere în aplicare (UE) 2021/581 al Comisiei din 9 aprilie 2021 privind tablourile situaționale ale Sistemului european de supraveghere a frontierelor (EUROSUR).</w:t>
      </w:r>
      <w:r w:rsidR="00424377">
        <w:rPr>
          <w:rFonts w:ascii="Times New Roman" w:eastAsia="Georgia" w:hAnsi="Times New Roman" w:cs="Times New Roman"/>
          <w:sz w:val="28"/>
          <w:szCs w:val="28"/>
        </w:rPr>
        <w:t xml:space="preserve"> Aceste amendamente </w:t>
      </w:r>
      <w:r w:rsidRPr="00F83600">
        <w:rPr>
          <w:rFonts w:ascii="Times New Roman" w:eastAsia="Georgia" w:hAnsi="Times New Roman" w:cs="Times New Roman"/>
          <w:sz w:val="28"/>
          <w:szCs w:val="28"/>
        </w:rPr>
        <w:t xml:space="preserve">prevăd și </w:t>
      </w:r>
      <w:r w:rsidRPr="00F83600">
        <w:rPr>
          <w:rFonts w:ascii="Times New Roman" w:eastAsia="Georgia" w:hAnsi="Times New Roman" w:cs="Times New Roman"/>
          <w:iCs/>
          <w:sz w:val="28"/>
          <w:szCs w:val="28"/>
        </w:rPr>
        <w:t xml:space="preserve">instituirea Dispozitivului de intervenție, format din angajați instruiți distinct și pregătiți pentru intervenția rapidă în situații de criză sau de incidente la frontiera de stat, precum și colaborarea cu dispozitive similare din statele membre ale Uniunii Europene și cu Agenția Europeană pentru Poliția de Frontieră și Garda de Coastă, fiind consolidată capacitatea de reacție la nivel instituțional, intensificată colaborarea cu agențiile europene și aplicarea coerentă a procedurilor operaționale standardizate. </w:t>
      </w:r>
    </w:p>
    <w:p w14:paraId="0673DD49" w14:textId="77777777" w:rsidR="00F53E93" w:rsidRPr="00F83600" w:rsidRDefault="00403AD4">
      <w:pPr>
        <w:pStyle w:val="Listparagraf"/>
        <w:numPr>
          <w:ilvl w:val="0"/>
          <w:numId w:val="5"/>
        </w:numPr>
        <w:tabs>
          <w:tab w:val="left" w:pos="993"/>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Monitorizarea continuă a evenimentelor produse la frontiera de stat permite cunoașterea situației și sporirea capacității de acțiune,</w:t>
      </w:r>
      <w:r w:rsidRPr="00F83600">
        <w:rPr>
          <w:rStyle w:val="Referinnotdesubsol"/>
          <w:rFonts w:ascii="Georgia" w:hAnsi="Georgia"/>
          <w:shd w:val="clear" w:color="auto" w:fill="FFFFFF"/>
        </w:rPr>
        <w:t xml:space="preserve"> </w:t>
      </w:r>
      <w:r w:rsidRPr="00F83600">
        <w:rPr>
          <w:rFonts w:ascii="Times New Roman" w:eastAsia="Georgia" w:hAnsi="Times New Roman" w:cs="Times New Roman"/>
          <w:iCs/>
          <w:sz w:val="28"/>
          <w:szCs w:val="28"/>
        </w:rPr>
        <w:t xml:space="preserve">pro-active și de reacție. </w:t>
      </w:r>
    </w:p>
    <w:p w14:paraId="25FCE61B" w14:textId="77777777" w:rsidR="00F53E93" w:rsidRPr="00F83600" w:rsidRDefault="00403AD4">
      <w:pPr>
        <w:pStyle w:val="Listparagraf"/>
        <w:numPr>
          <w:ilvl w:val="0"/>
          <w:numId w:val="5"/>
        </w:numPr>
        <w:tabs>
          <w:tab w:val="left" w:pos="993"/>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iCs/>
          <w:sz w:val="28"/>
          <w:szCs w:val="28"/>
        </w:rPr>
        <w:t>Actualmente, cooperarea dintre Inspectoratul General al Poliției de Frontieră și instituțiile partenere la nivel național, se realizează în baza acordurilor de cooperare semnate, a planurilor de cooperare și a celor situaționale, elaborate în acest sens. În acest context, se pune un accent deosebit pe aplicarea strictă a procedurilor operaționale standardizate (POS) existente, precum și pe implementarea planurilor interinstituționale de contingență pentru gestionarea situațiilor de criză la frontieră (fluxuri migratorii masive, incidente de securitate, situații de criză frontalieră sau urgențe umanitare). Această abordare este susținută prin organizarea și desfășurarea exercițiilor tactice comune, cu participarea autorităților naționale, având ca obiectiv testarea și consolidarea capacităților operaționale și a resurselor disponibile în astfel de circumstanțe.</w:t>
      </w:r>
    </w:p>
    <w:p w14:paraId="72145034" w14:textId="77777777" w:rsidR="00F53E93" w:rsidRPr="00F83600" w:rsidRDefault="00403AD4">
      <w:pPr>
        <w:pStyle w:val="Listparagraf"/>
        <w:numPr>
          <w:ilvl w:val="0"/>
          <w:numId w:val="5"/>
        </w:numPr>
        <w:tabs>
          <w:tab w:val="left" w:pos="993"/>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Cu toate cele menționate, în Republica Moldova, cooperarea interinstituțională este adesea fragmentată, caracterizată prin mecanisme insuficient dezvoltate pentru coordonare și schimb de informații în timp real, ceea ce reduce semnificativ eficiența măsurilor de securitate la frontieră. </w:t>
      </w:r>
    </w:p>
    <w:p w14:paraId="1055D627" w14:textId="77777777" w:rsidR="00F53E93" w:rsidRPr="00F83600" w:rsidRDefault="00403AD4">
      <w:pPr>
        <w:pStyle w:val="Listparagraf"/>
        <w:numPr>
          <w:ilvl w:val="0"/>
          <w:numId w:val="5"/>
        </w:numPr>
        <w:shd w:val="clear" w:color="auto" w:fill="FFFFFF"/>
        <w:tabs>
          <w:tab w:val="left" w:pos="993"/>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În plus, interoperabilitatea platformelor informaționale între autoritățile naționale și standardele comune pentru schimbul de date sunt încă într-o fază incipientă, limitând capacitatea de analiză integrată a riscurilor, afectând negativ procesele de planificare strategică și luare a deciziilor. </w:t>
      </w:r>
    </w:p>
    <w:p w14:paraId="48054200" w14:textId="77777777" w:rsidR="00F53E93" w:rsidRPr="00F83600" w:rsidRDefault="00403AD4">
      <w:pPr>
        <w:pStyle w:val="Listparagraf"/>
        <w:numPr>
          <w:ilvl w:val="0"/>
          <w:numId w:val="5"/>
        </w:numPr>
        <w:shd w:val="clear" w:color="auto" w:fill="FFFFFF"/>
        <w:tabs>
          <w:tab w:val="left" w:pos="993"/>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Pentru creșterea capacităților instituționale pe domeniul de coordonare a securității frontaliere este necesară operaționalizarea centrelor de coordonare regionale și locale prin  majorarea efectivului - limită și profesionalizarea resurselor umane, dotarea cu echipamente tehnice și informatice, precum și consolidarea infrastructurii fizice. </w:t>
      </w:r>
    </w:p>
    <w:p w14:paraId="0CC1DDCF" w14:textId="77777777" w:rsidR="00F53E93" w:rsidRPr="00F83600" w:rsidRDefault="00403AD4">
      <w:pPr>
        <w:pStyle w:val="Listparagraf"/>
        <w:numPr>
          <w:ilvl w:val="0"/>
          <w:numId w:val="5"/>
        </w:numPr>
        <w:shd w:val="clear" w:color="auto" w:fill="FFFFFF"/>
        <w:tabs>
          <w:tab w:val="left" w:pos="993"/>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lastRenderedPageBreak/>
        <w:t>Pentru a asigura o coordonare interinstituțională eficientă, este necesară dezvoltarea unor protocoale comune de acțiune, asigurarea interoperabilității</w:t>
      </w:r>
      <w:r w:rsidRPr="00F83600">
        <w:rPr>
          <w:rFonts w:ascii="Times New Roman" w:hAnsi="Times New Roman" w:cs="Times New Roman"/>
          <w:bCs/>
          <w:sz w:val="28"/>
          <w:szCs w:val="28"/>
        </w:rPr>
        <w:t xml:space="preserve"> automate între autoritățile partenere </w:t>
      </w:r>
      <w:r w:rsidRPr="00F83600">
        <w:rPr>
          <w:rFonts w:ascii="Times New Roman" w:eastAsia="Georgia" w:hAnsi="Times New Roman" w:cs="Times New Roman"/>
          <w:sz w:val="28"/>
          <w:szCs w:val="28"/>
        </w:rPr>
        <w:t>și consolidarea structurilor de coordonare la toate nivelurile, capabile să asigure o reacție rapidă și coordonată la amenințările de securitate.</w:t>
      </w:r>
    </w:p>
    <w:p w14:paraId="0466FF95" w14:textId="12162E1B" w:rsidR="00F53E93" w:rsidRPr="00F83600" w:rsidRDefault="00403AD4">
      <w:pPr>
        <w:pStyle w:val="Listparagraf"/>
        <w:numPr>
          <w:ilvl w:val="0"/>
          <w:numId w:val="5"/>
        </w:numPr>
        <w:shd w:val="clear" w:color="auto" w:fill="FFFFFF"/>
        <w:tabs>
          <w:tab w:val="left" w:pos="993"/>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Actualmente, se află în derulare procesul de extindere a Sistemului informațional al Centrului Operațional de Coordonare (SICOC) al Poliției de Frontieră la nivelul sistemului afacerilor interne, creând Sistemul Informațional Integrat al Managementului Operațional (SIIMO). Soluția IT vizează optimizarea și automatizarea proceselor interne în cadrul instituțiilor subordonate Ministerului Afacerilor Interne și se bazează pe o arhitectură modulară, extensibilă și interoperabilă cu serviciile guvernamentale externe și registrele de stat. Aplicarea și dezvoltarea acestui sistem va permite coordonarea interinstituțională operațională dar și va contribui la conștientizarea situațională complexă.</w:t>
      </w:r>
    </w:p>
    <w:p w14:paraId="7E679F23" w14:textId="77777777" w:rsidR="00F53E93" w:rsidRPr="00F83600" w:rsidRDefault="00F53E93">
      <w:pPr>
        <w:pStyle w:val="Listparagraf"/>
        <w:shd w:val="clear" w:color="auto" w:fill="FFFFFF"/>
        <w:tabs>
          <w:tab w:val="left" w:pos="993"/>
        </w:tabs>
        <w:spacing w:after="120"/>
        <w:ind w:left="599"/>
        <w:jc w:val="both"/>
        <w:rPr>
          <w:rFonts w:ascii="Times New Roman" w:eastAsia="Georgia" w:hAnsi="Times New Roman" w:cs="Times New Roman"/>
          <w:sz w:val="28"/>
          <w:szCs w:val="28"/>
        </w:rPr>
      </w:pPr>
    </w:p>
    <w:p w14:paraId="685101C4" w14:textId="77777777" w:rsidR="00F53E93" w:rsidRPr="00F83600" w:rsidRDefault="00403AD4">
      <w:pPr>
        <w:spacing w:after="120"/>
        <w:ind w:firstLine="567"/>
        <w:jc w:val="center"/>
        <w:rPr>
          <w:rFonts w:ascii="Times New Roman" w:eastAsia="Georgia" w:hAnsi="Times New Roman" w:cs="Times New Roman"/>
          <w:b/>
          <w:sz w:val="28"/>
          <w:szCs w:val="28"/>
        </w:rPr>
      </w:pPr>
      <w:r w:rsidRPr="00F83600">
        <w:rPr>
          <w:rFonts w:ascii="Times New Roman" w:eastAsia="Georgia" w:hAnsi="Times New Roman" w:cs="Times New Roman"/>
          <w:b/>
          <w:sz w:val="28"/>
          <w:szCs w:val="28"/>
        </w:rPr>
        <w:t>Secțiunea 5. Măsuri tehnice și operative la nivel național</w:t>
      </w:r>
    </w:p>
    <w:p w14:paraId="06BDA661" w14:textId="77777777" w:rsidR="00F53E93" w:rsidRPr="00F83600" w:rsidRDefault="00403AD4">
      <w:pPr>
        <w:pStyle w:val="Listparagraf"/>
        <w:numPr>
          <w:ilvl w:val="0"/>
          <w:numId w:val="5"/>
        </w:numPr>
        <w:tabs>
          <w:tab w:val="left" w:pos="993"/>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Pentru a asigura un control eficient al frontierei de stat și a combate criminalitatea transfrontalieră, este esențială implementarea unor măsuri tehnice și operative adaptate specificului național al Republicii Moldova. În contextul actual, o provocare semnificativă este reprezentată de lipsa controlului efectiv pe segmentul central al frontierei </w:t>
      </w:r>
      <w:proofErr w:type="spellStart"/>
      <w:r w:rsidRPr="00F83600">
        <w:rPr>
          <w:rFonts w:ascii="Times New Roman" w:eastAsia="Georgia" w:hAnsi="Times New Roman" w:cs="Times New Roman"/>
          <w:sz w:val="28"/>
          <w:szCs w:val="28"/>
        </w:rPr>
        <w:t>moldo</w:t>
      </w:r>
      <w:proofErr w:type="spellEnd"/>
      <w:r w:rsidRPr="00F83600">
        <w:rPr>
          <w:rFonts w:ascii="Times New Roman" w:eastAsia="Georgia" w:hAnsi="Times New Roman" w:cs="Times New Roman"/>
          <w:sz w:val="28"/>
          <w:szCs w:val="28"/>
        </w:rPr>
        <w:t>-ucrainene, ceea ce creează vulnerabilități majore în gestionarea riscurilor de securitate.</w:t>
      </w:r>
    </w:p>
    <w:p w14:paraId="34A4997A" w14:textId="30EEF5E1" w:rsidR="00F53E93" w:rsidRPr="00F83600" w:rsidRDefault="00403AD4">
      <w:pPr>
        <w:pStyle w:val="Listparagraf"/>
        <w:numPr>
          <w:ilvl w:val="0"/>
          <w:numId w:val="5"/>
        </w:numPr>
        <w:tabs>
          <w:tab w:val="left" w:pos="993"/>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În prezent, măsurile întreprinse în conformitate cu planul operațional anual prevăd organizarea operațiunilor comune de frontieră împreună cu alte autorități din sistemul de management integrat al frontierei de stat. Acestea se desfășoară în mai multe faze operaționale și sunt coordonate cu subdiviziunile Poliției Naționale, Inspectoratului General pentru Migrație și Serviciului Vamal, atât în zonele de frontieră, cât și pe întreg teritoriul țării. </w:t>
      </w:r>
      <w:r w:rsidR="00817A4B" w:rsidRPr="00817A4B">
        <w:rPr>
          <w:rFonts w:ascii="Times New Roman" w:eastAsia="Georgia" w:hAnsi="Times New Roman" w:cs="Times New Roman"/>
          <w:sz w:val="28"/>
          <w:szCs w:val="28"/>
        </w:rPr>
        <w:t>Pe parcursul anului 2025 au fost demarate operațiuni comune, prin participarea a 123 echipe comune create din angajații Inspectoratului General al Poliției de Frontieră, Inspectoratului General al Poliției și Serviciului Vamal.</w:t>
      </w:r>
      <w:r w:rsidR="00817A4B">
        <w:rPr>
          <w:rFonts w:ascii="Times New Roman" w:eastAsia="Georgia" w:hAnsi="Times New Roman" w:cs="Times New Roman"/>
          <w:sz w:val="28"/>
          <w:szCs w:val="28"/>
        </w:rPr>
        <w:t xml:space="preserve"> </w:t>
      </w:r>
      <w:r w:rsidRPr="00F83600">
        <w:rPr>
          <w:rFonts w:ascii="Times New Roman" w:eastAsia="Georgia" w:hAnsi="Times New Roman" w:cs="Times New Roman"/>
          <w:sz w:val="28"/>
          <w:szCs w:val="28"/>
        </w:rPr>
        <w:t xml:space="preserve">Operațiunile comune au ca obiectiv combaterea criminalității transfrontaliere și se concretizează prin patrulări comune, verificări și instituirea de filtre pe traseele naționale. </w:t>
      </w:r>
    </w:p>
    <w:p w14:paraId="29A0A6AD" w14:textId="77777777" w:rsidR="00F53E93" w:rsidRPr="00F83600" w:rsidRDefault="00403AD4">
      <w:pPr>
        <w:pStyle w:val="Listparagraf"/>
        <w:numPr>
          <w:ilvl w:val="0"/>
          <w:numId w:val="5"/>
        </w:numPr>
        <w:tabs>
          <w:tab w:val="left" w:pos="993"/>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În absența unei prezențe constante pe această porțiune de frontieră, există riscul creșterii activităților ilegale, precum contrabanda, traficul de ființe umane, migrația ilegală și traficul de droguri. În fapt, doar în perioada anului 2024, din 16 490 cetățeni ucraineni documentați pe teritoriul țării, care nu aveau intrare legală în Republica Moldova, 15120 au declarat că au trecut p</w:t>
      </w:r>
      <w:r w:rsidR="00AF233B">
        <w:rPr>
          <w:rFonts w:ascii="Times New Roman" w:eastAsia="Georgia" w:hAnsi="Times New Roman" w:cs="Times New Roman"/>
          <w:sz w:val="28"/>
          <w:szCs w:val="28"/>
        </w:rPr>
        <w:t>rin</w:t>
      </w:r>
      <w:r w:rsidRPr="00F83600">
        <w:rPr>
          <w:rFonts w:ascii="Times New Roman" w:eastAsia="Georgia" w:hAnsi="Times New Roman" w:cs="Times New Roman"/>
          <w:sz w:val="28"/>
          <w:szCs w:val="28"/>
        </w:rPr>
        <w:t xml:space="preserve"> </w:t>
      </w:r>
      <w:r w:rsidR="00AF233B" w:rsidRPr="00AF233B">
        <w:rPr>
          <w:rFonts w:ascii="Times New Roman" w:eastAsia="Georgia" w:hAnsi="Times New Roman" w:cs="Times New Roman"/>
          <w:sz w:val="28"/>
          <w:szCs w:val="28"/>
        </w:rPr>
        <w:t xml:space="preserve">segmentul central (regiunea transnistreană) al frontierei </w:t>
      </w:r>
      <w:proofErr w:type="spellStart"/>
      <w:r w:rsidR="00AF233B" w:rsidRPr="00AF233B">
        <w:rPr>
          <w:rFonts w:ascii="Times New Roman" w:eastAsia="Georgia" w:hAnsi="Times New Roman" w:cs="Times New Roman"/>
          <w:sz w:val="28"/>
          <w:szCs w:val="28"/>
        </w:rPr>
        <w:t>moldo</w:t>
      </w:r>
      <w:proofErr w:type="spellEnd"/>
      <w:r w:rsidR="00AF233B" w:rsidRPr="00AF233B">
        <w:rPr>
          <w:rFonts w:ascii="Times New Roman" w:eastAsia="Georgia" w:hAnsi="Times New Roman" w:cs="Times New Roman"/>
          <w:sz w:val="28"/>
          <w:szCs w:val="28"/>
        </w:rPr>
        <w:t>-ucrainene.</w:t>
      </w:r>
      <w:r w:rsidRPr="00F83600">
        <w:rPr>
          <w:rFonts w:ascii="Times New Roman" w:eastAsia="Georgia" w:hAnsi="Times New Roman" w:cs="Times New Roman"/>
          <w:sz w:val="28"/>
          <w:szCs w:val="28"/>
        </w:rPr>
        <w:t xml:space="preserve"> Acest context complică aplicarea măsurilor de control intern și reduce capacitatea autorităților de a preveni și combate eficient criminalitatea transfrontalieră. </w:t>
      </w:r>
    </w:p>
    <w:p w14:paraId="13270E05" w14:textId="77777777" w:rsidR="00F53E93" w:rsidRPr="00F83600" w:rsidRDefault="00403AD4">
      <w:pPr>
        <w:pStyle w:val="Listparagraf"/>
        <w:numPr>
          <w:ilvl w:val="0"/>
          <w:numId w:val="5"/>
        </w:numPr>
        <w:tabs>
          <w:tab w:val="left" w:pos="993"/>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În acest sens, devine imperativă intensificarea cooperării operaționale interinstituționale între Poliția de Frontieră, Poliție, Serviciul Vamal, Inspectoratul General pentru Migrație, Serviciul de Informații și Securitate și alte instituții </w:t>
      </w:r>
      <w:r w:rsidRPr="00F83600">
        <w:rPr>
          <w:rFonts w:ascii="Times New Roman" w:eastAsia="Georgia" w:hAnsi="Times New Roman" w:cs="Times New Roman"/>
          <w:sz w:val="28"/>
          <w:szCs w:val="28"/>
        </w:rPr>
        <w:lastRenderedPageBreak/>
        <w:t xml:space="preserve">relevante, pentru a asigura schimbul continuu de informații, planificarea coordonată a acțiunilor și intervenția promptă în situațiile de risc. Consolidarea acestui parteneriat instituțional este vitală pentru contracararea amenințărilor hibride și a rețelelor infracționale care exploatează lipsa de supraveghere pe segmentul respectiv al frontierei. </w:t>
      </w:r>
    </w:p>
    <w:p w14:paraId="5C51A11E" w14:textId="77777777" w:rsidR="00F53E93" w:rsidRPr="00F83600" w:rsidRDefault="00403AD4">
      <w:pPr>
        <w:pStyle w:val="Listparagraf"/>
        <w:numPr>
          <w:ilvl w:val="0"/>
          <w:numId w:val="5"/>
        </w:numPr>
        <w:tabs>
          <w:tab w:val="left" w:pos="993"/>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Este necesară de asemenea, în continuare, aplicarea în context național, a modelelor și mecanismelor utilizate în unele state europene, a controalelor comune polițienești și controlului migrației pe principalele trasee naționale, fie în cadrul operațiunilor internaționale sau a celor naționale, inclusiv în zonele de frontieră, în baza analizei de risc și prin digitalizare.</w:t>
      </w:r>
      <w:sdt>
        <w:sdtPr>
          <w:rPr>
            <w:rFonts w:ascii="Times New Roman" w:hAnsi="Times New Roman" w:cs="Times New Roman"/>
            <w:sz w:val="28"/>
            <w:szCs w:val="28"/>
          </w:rPr>
          <w:tag w:val="goog_rdk_21"/>
          <w:id w:val="-382167233"/>
          <w:showingPlcHdr/>
        </w:sdtPr>
        <w:sdtContent>
          <w:r w:rsidRPr="00F83600">
            <w:rPr>
              <w:rFonts w:ascii="Times New Roman" w:hAnsi="Times New Roman" w:cs="Times New Roman"/>
              <w:sz w:val="28"/>
              <w:szCs w:val="28"/>
            </w:rPr>
            <w:t xml:space="preserve">     </w:t>
          </w:r>
        </w:sdtContent>
      </w:sdt>
    </w:p>
    <w:p w14:paraId="429EEACB" w14:textId="77777777" w:rsidR="00F53E93" w:rsidRPr="00F83600" w:rsidRDefault="00403AD4">
      <w:pPr>
        <w:pStyle w:val="Listparagraf"/>
        <w:numPr>
          <w:ilvl w:val="0"/>
          <w:numId w:val="5"/>
        </w:numPr>
        <w:tabs>
          <w:tab w:val="left" w:pos="993"/>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Totodată, relansarea cooperării operative cu autoritățile ucrainene pentru asigurarea controlului pe teritoriul ucrainean în zonele unde nu este prezentă o autoritate de frontieră moldovenească va constitui un instrument esențial pentru stabilizarea și securizarea acestui sector sensibil al frontierei de est.</w:t>
      </w:r>
    </w:p>
    <w:p w14:paraId="65A240FD" w14:textId="77777777" w:rsidR="00F53E93" w:rsidRPr="00F83600" w:rsidRDefault="00403AD4">
      <w:pPr>
        <w:spacing w:after="120"/>
        <w:ind w:firstLine="567"/>
        <w:jc w:val="center"/>
        <w:rPr>
          <w:rFonts w:ascii="Times New Roman" w:eastAsia="Georgia" w:hAnsi="Times New Roman" w:cs="Times New Roman"/>
          <w:b/>
          <w:sz w:val="28"/>
          <w:szCs w:val="28"/>
          <w:highlight w:val="white"/>
        </w:rPr>
      </w:pPr>
      <w:r w:rsidRPr="00F83600">
        <w:rPr>
          <w:rFonts w:ascii="Times New Roman" w:eastAsia="Georgia" w:hAnsi="Times New Roman" w:cs="Times New Roman"/>
          <w:b/>
          <w:sz w:val="28"/>
          <w:szCs w:val="28"/>
          <w:highlight w:val="white"/>
        </w:rPr>
        <w:t>Secțiunea 6. Utilizarea tehnologiilor de ultimă generație</w:t>
      </w:r>
    </w:p>
    <w:p w14:paraId="1CA4228C" w14:textId="77777777" w:rsidR="00F53E93" w:rsidRPr="00F83600" w:rsidRDefault="00403AD4">
      <w:pPr>
        <w:pStyle w:val="Listparagraf"/>
        <w:numPr>
          <w:ilvl w:val="0"/>
          <w:numId w:val="5"/>
        </w:numPr>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Una dintre provocările majore pentru Republica Moldova este asigurarea alinierii la sistemele informaționale naționale cu sistemele la scară largă europene pentru securitatea frontierelor</w:t>
      </w:r>
      <w:sdt>
        <w:sdtPr>
          <w:tag w:val="goog_rdk_17"/>
          <w:id w:val="147476837"/>
        </w:sdtPr>
        <w:sdtContent>
          <w:r w:rsidRPr="00F83600">
            <w:rPr>
              <w:rFonts w:ascii="Times New Roman" w:eastAsia="Times New Roman" w:hAnsi="Times New Roman" w:cs="Times New Roman"/>
              <w:sz w:val="28"/>
              <w:szCs w:val="28"/>
            </w:rPr>
            <w:t>.</w:t>
          </w:r>
        </w:sdtContent>
      </w:sdt>
      <w:r w:rsidRPr="00F83600">
        <w:rPr>
          <w:rFonts w:ascii="Times New Roman" w:eastAsia="Georgia" w:hAnsi="Times New Roman" w:cs="Times New Roman"/>
          <w:sz w:val="28"/>
          <w:szCs w:val="28"/>
        </w:rPr>
        <w:t xml:space="preserve"> </w:t>
      </w:r>
    </w:p>
    <w:p w14:paraId="5FCE1944" w14:textId="77777777" w:rsidR="00F53E93" w:rsidRDefault="00403AD4">
      <w:pPr>
        <w:pStyle w:val="Listparagraf"/>
        <w:numPr>
          <w:ilvl w:val="0"/>
          <w:numId w:val="5"/>
        </w:numPr>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La nivel național, Poliția de Frontieră, Serviciul Vamal și alte autorități utilizează sisteme informaționale proprii, inclusiv pentru verificarea documentelor, gestionarea fluxurilor de călători și analiza riscurilor.</w:t>
      </w:r>
      <w:r w:rsidRPr="00F83600">
        <w:rPr>
          <w:rFonts w:ascii="Times New Roman" w:eastAsia="Times New Roman" w:hAnsi="Times New Roman" w:cs="Times New Roman"/>
          <w:sz w:val="28"/>
          <w:szCs w:val="28"/>
        </w:rPr>
        <w:t xml:space="preserve"> </w:t>
      </w:r>
      <w:r w:rsidRPr="00F83600">
        <w:rPr>
          <w:rFonts w:ascii="Times New Roman" w:eastAsia="Georgia" w:hAnsi="Times New Roman" w:cs="Times New Roman"/>
          <w:sz w:val="28"/>
          <w:szCs w:val="28"/>
        </w:rPr>
        <w:t xml:space="preserve">Un rol central în acest sens îl are </w:t>
      </w:r>
      <w:r w:rsidR="00B8536B" w:rsidRPr="00B8536B">
        <w:rPr>
          <w:rFonts w:ascii="Times New Roman" w:eastAsia="Georgia" w:hAnsi="Times New Roman" w:cs="Times New Roman"/>
          <w:sz w:val="28"/>
          <w:szCs w:val="28"/>
        </w:rPr>
        <w:t xml:space="preserve">procesul de interoperabilitate și schimb on-line de date între Sistemul informațional integrat al Poliției de Frontieră și </w:t>
      </w:r>
      <w:r w:rsidRPr="00F83600">
        <w:rPr>
          <w:rFonts w:ascii="Times New Roman" w:eastAsia="Georgia" w:hAnsi="Times New Roman" w:cs="Times New Roman"/>
          <w:sz w:val="28"/>
          <w:szCs w:val="28"/>
        </w:rPr>
        <w:t>Sistemul Informațional Automatizat „FRONTIERA” ca parte integrantă a Sistemul Informațional Integrat Vamal (SIIV) , care permite înregistrarea traversărilor, schimbul rapid și sigur de date, precum și interconectarea cu alte autorități naționale prin principiul ghișeului unic. Prin funcționalitățile sale – verificarea documentelor, gestionarea autorizațiilor de transport, controlul mărfurilor, monitorizarea video și analiza riscurilor – sistemul contribuie la fluidizarea traficului, reducerea timpului de vămuire, sporirea eficienței și transparenței controalelor, precum și la combaterea corupției și criminalității transfrontaliere.</w:t>
      </w:r>
    </w:p>
    <w:p w14:paraId="00AC3FB1" w14:textId="23C3DBBB" w:rsidR="008623A0" w:rsidRDefault="00B8536B" w:rsidP="00870CD7">
      <w:pPr>
        <w:pStyle w:val="Listparagraf"/>
        <w:numPr>
          <w:ilvl w:val="0"/>
          <w:numId w:val="5"/>
        </w:numPr>
        <w:spacing w:after="120"/>
        <w:ind w:left="0" w:firstLineChars="214" w:firstLine="599"/>
        <w:jc w:val="both"/>
        <w:rPr>
          <w:rFonts w:ascii="Times New Roman" w:eastAsia="Georgia" w:hAnsi="Times New Roman" w:cs="Times New Roman"/>
          <w:sz w:val="28"/>
          <w:szCs w:val="28"/>
        </w:rPr>
      </w:pPr>
      <w:r w:rsidRPr="008623A0">
        <w:rPr>
          <w:rFonts w:ascii="Times New Roman" w:eastAsia="Georgia" w:hAnsi="Times New Roman" w:cs="Times New Roman"/>
          <w:sz w:val="28"/>
          <w:szCs w:val="28"/>
        </w:rPr>
        <w:t xml:space="preserve">Un alt subiect de actualitate îl reprezintă asigurarea interoperabilității între Sistemul informațional integrat al Poliției de Frontieră și Sistemul informațional „Migrație” - esențială pentru asigurarea unei gestionări eficiente a fluxurilor migratorii și protecția securității naționale. Această </w:t>
      </w:r>
      <w:r w:rsidR="002309FB" w:rsidRPr="008623A0">
        <w:rPr>
          <w:rFonts w:ascii="Times New Roman" w:eastAsia="Georgia" w:hAnsi="Times New Roman" w:cs="Times New Roman"/>
          <w:sz w:val="28"/>
          <w:szCs w:val="28"/>
        </w:rPr>
        <w:t>prioritate</w:t>
      </w:r>
      <w:r w:rsidRPr="008623A0">
        <w:rPr>
          <w:rFonts w:ascii="Times New Roman" w:eastAsia="Georgia" w:hAnsi="Times New Roman" w:cs="Times New Roman"/>
          <w:sz w:val="28"/>
          <w:szCs w:val="28"/>
        </w:rPr>
        <w:t xml:space="preserve"> este vizată de </w:t>
      </w:r>
      <w:r w:rsidR="002309FB" w:rsidRPr="008623A0">
        <w:rPr>
          <w:rFonts w:ascii="Times New Roman" w:eastAsia="Georgia" w:hAnsi="Times New Roman" w:cs="Times New Roman"/>
          <w:sz w:val="28"/>
          <w:szCs w:val="28"/>
        </w:rPr>
        <w:t>Programul național privind migrația și azilul pentru anii 2026–2030</w:t>
      </w:r>
      <w:r w:rsidR="008623A0" w:rsidRPr="008623A0">
        <w:rPr>
          <w:rFonts w:ascii="Times New Roman" w:eastAsia="Georgia" w:hAnsi="Times New Roman" w:cs="Times New Roman"/>
          <w:sz w:val="28"/>
          <w:szCs w:val="28"/>
        </w:rPr>
        <w:t xml:space="preserve"> și va permite accesarea de către polițiștii de frontieră, în timp real a informațiilor despre dreptul de ședere</w:t>
      </w:r>
      <w:r w:rsidR="008623A0">
        <w:rPr>
          <w:rFonts w:ascii="Times New Roman" w:eastAsia="Georgia" w:hAnsi="Times New Roman" w:cs="Times New Roman"/>
          <w:sz w:val="28"/>
          <w:szCs w:val="28"/>
        </w:rPr>
        <w:t xml:space="preserve"> și statutul de beneficiar de o formă de protecție, permițând aplicarea corectă a reglementărilor legale privind traversarea frontierei de stat, precum</w:t>
      </w:r>
      <w:r w:rsidR="0052586B">
        <w:rPr>
          <w:rFonts w:ascii="Times New Roman" w:eastAsia="Georgia" w:hAnsi="Times New Roman" w:cs="Times New Roman"/>
          <w:sz w:val="28"/>
          <w:szCs w:val="28"/>
        </w:rPr>
        <w:t xml:space="preserve"> </w:t>
      </w:r>
      <w:r w:rsidR="008623A0">
        <w:rPr>
          <w:rFonts w:ascii="Times New Roman" w:eastAsia="Georgia" w:hAnsi="Times New Roman" w:cs="Times New Roman"/>
          <w:sz w:val="28"/>
          <w:szCs w:val="28"/>
        </w:rPr>
        <w:t xml:space="preserve"> și </w:t>
      </w:r>
      <w:r w:rsidR="008623A0" w:rsidRPr="008623A0">
        <w:rPr>
          <w:rFonts w:ascii="Times New Roman" w:eastAsia="Georgia" w:hAnsi="Times New Roman" w:cs="Times New Roman"/>
          <w:sz w:val="28"/>
          <w:szCs w:val="28"/>
        </w:rPr>
        <w:t xml:space="preserve">prevenirea abuzurilor, migrației ilegale și </w:t>
      </w:r>
      <w:r w:rsidR="008623A0">
        <w:rPr>
          <w:rFonts w:ascii="Times New Roman" w:eastAsia="Georgia" w:hAnsi="Times New Roman" w:cs="Times New Roman"/>
          <w:sz w:val="28"/>
          <w:szCs w:val="28"/>
        </w:rPr>
        <w:t xml:space="preserve">a </w:t>
      </w:r>
      <w:r w:rsidR="008623A0" w:rsidRPr="008623A0">
        <w:rPr>
          <w:rFonts w:ascii="Times New Roman" w:eastAsia="Georgia" w:hAnsi="Times New Roman" w:cs="Times New Roman"/>
          <w:sz w:val="28"/>
          <w:szCs w:val="28"/>
        </w:rPr>
        <w:t>riscurilor de securitate</w:t>
      </w:r>
      <w:r w:rsidR="008623A0">
        <w:rPr>
          <w:rFonts w:ascii="Times New Roman" w:eastAsia="Georgia" w:hAnsi="Times New Roman" w:cs="Times New Roman"/>
          <w:sz w:val="28"/>
          <w:szCs w:val="28"/>
        </w:rPr>
        <w:t>.</w:t>
      </w:r>
    </w:p>
    <w:p w14:paraId="1C63207F" w14:textId="42F5E7D7" w:rsidR="00F06D9F" w:rsidRPr="00EB090A" w:rsidRDefault="00F06D9F" w:rsidP="00870CD7">
      <w:pPr>
        <w:pStyle w:val="Listparagraf"/>
        <w:numPr>
          <w:ilvl w:val="0"/>
          <w:numId w:val="5"/>
        </w:numPr>
        <w:spacing w:after="120"/>
        <w:ind w:left="0" w:firstLineChars="214" w:firstLine="599"/>
        <w:jc w:val="both"/>
        <w:rPr>
          <w:rFonts w:ascii="Times New Roman" w:eastAsia="Georgia" w:hAnsi="Times New Roman" w:cs="Times New Roman"/>
          <w:sz w:val="28"/>
          <w:szCs w:val="28"/>
        </w:rPr>
      </w:pPr>
      <w:r w:rsidRPr="00EB090A">
        <w:rPr>
          <w:rFonts w:ascii="Times New Roman" w:eastAsia="Georgia" w:hAnsi="Times New Roman" w:cs="Times New Roman"/>
          <w:sz w:val="28"/>
          <w:szCs w:val="28"/>
        </w:rPr>
        <w:t>La dezvoltarea și modernizarea resurselor și sistemelor informaționale prevăzute de prezentul Program, autoritățile responsabile vor utiliza cu prioritate serviciile guvernamentale partajate, precum serviciul electronic guvernamental de autentificare și control al accesului (</w:t>
      </w:r>
      <w:proofErr w:type="spellStart"/>
      <w:r w:rsidRPr="00EB090A">
        <w:rPr>
          <w:rFonts w:ascii="Times New Roman" w:eastAsia="Georgia" w:hAnsi="Times New Roman" w:cs="Times New Roman"/>
          <w:sz w:val="28"/>
          <w:szCs w:val="28"/>
        </w:rPr>
        <w:t>MPass</w:t>
      </w:r>
      <w:proofErr w:type="spellEnd"/>
      <w:r w:rsidRPr="00EB090A">
        <w:rPr>
          <w:rFonts w:ascii="Times New Roman" w:eastAsia="Georgia" w:hAnsi="Times New Roman" w:cs="Times New Roman"/>
          <w:sz w:val="28"/>
          <w:szCs w:val="28"/>
        </w:rPr>
        <w:t xml:space="preserve">), serviciul electronic guvernamental </w:t>
      </w:r>
      <w:r w:rsidRPr="00EB090A">
        <w:rPr>
          <w:rFonts w:ascii="Times New Roman" w:eastAsia="Georgia" w:hAnsi="Times New Roman" w:cs="Times New Roman"/>
          <w:sz w:val="28"/>
          <w:szCs w:val="28"/>
        </w:rPr>
        <w:lastRenderedPageBreak/>
        <w:t>integrat de semnătură electronică (</w:t>
      </w:r>
      <w:proofErr w:type="spellStart"/>
      <w:r w:rsidRPr="00EB090A">
        <w:rPr>
          <w:rFonts w:ascii="Times New Roman" w:eastAsia="Georgia" w:hAnsi="Times New Roman" w:cs="Times New Roman"/>
          <w:sz w:val="28"/>
          <w:szCs w:val="28"/>
        </w:rPr>
        <w:t>MSign</w:t>
      </w:r>
      <w:proofErr w:type="spellEnd"/>
      <w:r w:rsidRPr="00EB090A">
        <w:rPr>
          <w:rFonts w:ascii="Times New Roman" w:eastAsia="Georgia" w:hAnsi="Times New Roman" w:cs="Times New Roman"/>
          <w:sz w:val="28"/>
          <w:szCs w:val="28"/>
        </w:rPr>
        <w:t>), serviciul electronic guvernamental de jurnalizare (</w:t>
      </w:r>
      <w:proofErr w:type="spellStart"/>
      <w:r w:rsidRPr="00EB090A">
        <w:rPr>
          <w:rFonts w:ascii="Times New Roman" w:eastAsia="Georgia" w:hAnsi="Times New Roman" w:cs="Times New Roman"/>
          <w:sz w:val="28"/>
          <w:szCs w:val="28"/>
        </w:rPr>
        <w:t>MLog</w:t>
      </w:r>
      <w:proofErr w:type="spellEnd"/>
      <w:r w:rsidRPr="00EB090A">
        <w:rPr>
          <w:rFonts w:ascii="Times New Roman" w:eastAsia="Georgia" w:hAnsi="Times New Roman" w:cs="Times New Roman"/>
          <w:sz w:val="28"/>
          <w:szCs w:val="28"/>
        </w:rPr>
        <w:t>), serviciul guvernamental de notificare electronică (</w:t>
      </w:r>
      <w:proofErr w:type="spellStart"/>
      <w:r w:rsidRPr="00EB090A">
        <w:rPr>
          <w:rFonts w:ascii="Times New Roman" w:eastAsia="Georgia" w:hAnsi="Times New Roman" w:cs="Times New Roman"/>
          <w:sz w:val="28"/>
          <w:szCs w:val="28"/>
        </w:rPr>
        <w:t>MNotify</w:t>
      </w:r>
      <w:proofErr w:type="spellEnd"/>
      <w:r w:rsidRPr="00EB090A">
        <w:rPr>
          <w:rFonts w:ascii="Times New Roman" w:eastAsia="Georgia" w:hAnsi="Times New Roman" w:cs="Times New Roman"/>
          <w:sz w:val="28"/>
          <w:szCs w:val="28"/>
        </w:rPr>
        <w:t>) și platforma de interoperabilitate (</w:t>
      </w:r>
      <w:proofErr w:type="spellStart"/>
      <w:r w:rsidRPr="00EB090A">
        <w:rPr>
          <w:rFonts w:ascii="Times New Roman" w:eastAsia="Georgia" w:hAnsi="Times New Roman" w:cs="Times New Roman"/>
          <w:sz w:val="28"/>
          <w:szCs w:val="28"/>
        </w:rPr>
        <w:t>MConnect</w:t>
      </w:r>
      <w:proofErr w:type="spellEnd"/>
      <w:r w:rsidRPr="00EB090A">
        <w:rPr>
          <w:rFonts w:ascii="Times New Roman" w:eastAsia="Georgia" w:hAnsi="Times New Roman" w:cs="Times New Roman"/>
          <w:sz w:val="28"/>
          <w:szCs w:val="28"/>
        </w:rPr>
        <w:t>), în conformitate cu cadrul normativ în vigoare privind infrastructura digitală guvernamentală și schimbul de date</w:t>
      </w:r>
    </w:p>
    <w:p w14:paraId="6B1411AF" w14:textId="77777777" w:rsidR="00F53E93" w:rsidRPr="008623A0" w:rsidRDefault="00403AD4" w:rsidP="00870CD7">
      <w:pPr>
        <w:pStyle w:val="Listparagraf"/>
        <w:numPr>
          <w:ilvl w:val="0"/>
          <w:numId w:val="5"/>
        </w:numPr>
        <w:spacing w:after="120"/>
        <w:ind w:left="0" w:firstLineChars="214" w:firstLine="599"/>
        <w:jc w:val="both"/>
        <w:rPr>
          <w:rFonts w:ascii="Times New Roman" w:eastAsia="Georgia" w:hAnsi="Times New Roman" w:cs="Times New Roman"/>
          <w:sz w:val="28"/>
          <w:szCs w:val="28"/>
        </w:rPr>
      </w:pPr>
      <w:r w:rsidRPr="008623A0">
        <w:rPr>
          <w:rFonts w:ascii="Times New Roman" w:eastAsia="Georgia" w:hAnsi="Times New Roman" w:cs="Times New Roman"/>
          <w:sz w:val="28"/>
          <w:szCs w:val="28"/>
        </w:rPr>
        <w:t xml:space="preserve"> Integrarea platformelor naționale menționate, cu sistemele europene la scară largă, gestionate de eu-LISA – SIS, VIS, </w:t>
      </w:r>
      <w:proofErr w:type="spellStart"/>
      <w:r w:rsidRPr="008623A0">
        <w:rPr>
          <w:rFonts w:ascii="Times New Roman" w:eastAsia="Georgia" w:hAnsi="Times New Roman" w:cs="Times New Roman"/>
          <w:sz w:val="28"/>
          <w:szCs w:val="28"/>
        </w:rPr>
        <w:t>Eurodac</w:t>
      </w:r>
      <w:proofErr w:type="spellEnd"/>
      <w:r w:rsidRPr="008623A0">
        <w:rPr>
          <w:rFonts w:ascii="Times New Roman" w:eastAsia="Georgia" w:hAnsi="Times New Roman" w:cs="Times New Roman"/>
          <w:sz w:val="28"/>
          <w:szCs w:val="28"/>
        </w:rPr>
        <w:t xml:space="preserve">, EES, ETIAS și ECRIS-TCN – este indispensabilă pentru identificarea rapidă a persoanelor, prevenirea migrației ilegale, combaterea criminalității transfrontaliere și asigurarea securității interne. Astfel, verificarea documentelor și a identității călătorilor, va presupune corelarea bazelor de date naționale cu SIS și VIS, analiza riscurilor </w:t>
      </w:r>
      <w:proofErr w:type="spellStart"/>
      <w:r w:rsidRPr="008623A0">
        <w:rPr>
          <w:rFonts w:ascii="Times New Roman" w:eastAsia="Georgia" w:hAnsi="Times New Roman" w:cs="Times New Roman"/>
          <w:sz w:val="28"/>
          <w:szCs w:val="28"/>
        </w:rPr>
        <w:t>utilizînd</w:t>
      </w:r>
      <w:proofErr w:type="spellEnd"/>
      <w:r w:rsidRPr="008623A0">
        <w:rPr>
          <w:rFonts w:ascii="Times New Roman" w:eastAsia="Georgia" w:hAnsi="Times New Roman" w:cs="Times New Roman"/>
          <w:sz w:val="28"/>
          <w:szCs w:val="28"/>
        </w:rPr>
        <w:t xml:space="preserve"> informații din </w:t>
      </w:r>
      <w:proofErr w:type="spellStart"/>
      <w:r w:rsidRPr="008623A0">
        <w:rPr>
          <w:rFonts w:ascii="Times New Roman" w:eastAsia="Georgia" w:hAnsi="Times New Roman" w:cs="Times New Roman"/>
          <w:sz w:val="28"/>
          <w:szCs w:val="28"/>
        </w:rPr>
        <w:t>Eurodac</w:t>
      </w:r>
      <w:proofErr w:type="spellEnd"/>
      <w:r w:rsidRPr="008623A0">
        <w:rPr>
          <w:rFonts w:ascii="Times New Roman" w:eastAsia="Georgia" w:hAnsi="Times New Roman" w:cs="Times New Roman"/>
          <w:sz w:val="28"/>
          <w:szCs w:val="28"/>
        </w:rPr>
        <w:t xml:space="preserve">, EES și ETIAS, iar schimbul de alerte, va fi integrat în sistemul Schengen. Interoperabilitatea completă, inclusiv prin extinderea capabilităților </w:t>
      </w:r>
      <w:r w:rsidR="00B8536B" w:rsidRPr="008623A0">
        <w:rPr>
          <w:rFonts w:ascii="Times New Roman" w:eastAsia="Georgia" w:hAnsi="Times New Roman" w:cs="Times New Roman"/>
          <w:sz w:val="28"/>
          <w:szCs w:val="28"/>
        </w:rPr>
        <w:t>sistemelor informaționale naționale</w:t>
      </w:r>
      <w:r w:rsidRPr="008623A0">
        <w:rPr>
          <w:rFonts w:ascii="Times New Roman" w:eastAsia="Georgia" w:hAnsi="Times New Roman" w:cs="Times New Roman"/>
          <w:sz w:val="28"/>
          <w:szCs w:val="28"/>
        </w:rPr>
        <w:t xml:space="preserve"> și adaptarea cadrului juridic și tehnic, va asigura un flux neîntrerupt de informații între autoritățile naționale și partenerii europeni, reducând timpii de procesare și sporind capacitatea de reacție la amenințările emergente. În absența unei alinieri complete la aceste platforme, există riscul ca Republica Moldova să întâmpine dificultăți și vulnerabilități semnificative în capacitatea de a răspunde rapid la amenințările de securitate și de a proteja frontierele naționale și externe în mod eficient. </w:t>
      </w:r>
    </w:p>
    <w:p w14:paraId="7BF7631A" w14:textId="77777777" w:rsidR="00F53E93" w:rsidRPr="00F83600" w:rsidRDefault="00403AD4">
      <w:pPr>
        <w:pStyle w:val="Listparagraf"/>
        <w:numPr>
          <w:ilvl w:val="0"/>
          <w:numId w:val="5"/>
        </w:numPr>
        <w:spacing w:after="120"/>
        <w:ind w:left="0" w:firstLineChars="214" w:firstLine="599"/>
        <w:jc w:val="both"/>
        <w:rPr>
          <w:rFonts w:ascii="Times New Roman" w:eastAsia="Times New Roman" w:hAnsi="Times New Roman" w:cs="Times New Roman"/>
          <w:sz w:val="28"/>
          <w:szCs w:val="28"/>
        </w:rPr>
      </w:pPr>
      <w:r w:rsidRPr="00F83600">
        <w:rPr>
          <w:rFonts w:ascii="Times New Roman" w:eastAsia="Georgia" w:hAnsi="Times New Roman" w:cs="Times New Roman"/>
          <w:sz w:val="28"/>
          <w:szCs w:val="28"/>
        </w:rPr>
        <w:t xml:space="preserve">Stabilirea unei cooperări cu agenția europeană eu-LISA, responsabilă pentru gestionarea și operarea acestor platforme, este primordială pentru a spori capacitatea Republicii Moldova de a se alinia standardelor europene și de a beneficia de avantajele acestor sisteme, inclusiv schimbul operativ de date și analiza rapidă a riscurilor la frontiere. </w:t>
      </w:r>
      <w:r w:rsidRPr="00F83600">
        <w:rPr>
          <w:rFonts w:ascii="Times New Roman" w:eastAsia="Times New Roman" w:hAnsi="Times New Roman" w:cs="Times New Roman"/>
          <w:sz w:val="28"/>
          <w:szCs w:val="28"/>
        </w:rPr>
        <w:t>În acest context, se impune o evaluare complexă a nivelului de pregătire al autorităților naționale, care să includă compatibilitatea juridică și tehnică a sistemelor informaționale utilizate, resursele și capacitățile instituționale necesare, precum și dotările și instruirile esențiale pentru operarea la standarde europene.</w:t>
      </w:r>
    </w:p>
    <w:p w14:paraId="5CA1E3D7" w14:textId="078105CE" w:rsidR="00F53E93" w:rsidRPr="00F83600" w:rsidRDefault="00403AD4">
      <w:pPr>
        <w:spacing w:after="120"/>
        <w:ind w:firstLine="567"/>
        <w:jc w:val="center"/>
        <w:rPr>
          <w:rFonts w:ascii="Times New Roman" w:eastAsia="Georgia" w:hAnsi="Times New Roman" w:cs="Times New Roman"/>
          <w:b/>
          <w:sz w:val="28"/>
          <w:szCs w:val="28"/>
        </w:rPr>
      </w:pPr>
      <w:r w:rsidRPr="00F83600">
        <w:rPr>
          <w:rFonts w:ascii="Times New Roman" w:eastAsia="Georgia" w:hAnsi="Times New Roman" w:cs="Times New Roman"/>
          <w:b/>
          <w:sz w:val="28"/>
          <w:szCs w:val="28"/>
        </w:rPr>
        <w:t>Secțiunea 7. Mecanis</w:t>
      </w:r>
      <w:r w:rsidR="00F27F65">
        <w:rPr>
          <w:rFonts w:ascii="Times New Roman" w:eastAsia="Georgia" w:hAnsi="Times New Roman" w:cs="Times New Roman"/>
          <w:b/>
          <w:sz w:val="28"/>
          <w:szCs w:val="28"/>
        </w:rPr>
        <w:t xml:space="preserve">mul </w:t>
      </w:r>
      <w:r w:rsidRPr="00F83600">
        <w:rPr>
          <w:rFonts w:ascii="Times New Roman" w:eastAsia="Georgia" w:hAnsi="Times New Roman" w:cs="Times New Roman"/>
          <w:b/>
          <w:sz w:val="28"/>
          <w:szCs w:val="28"/>
        </w:rPr>
        <w:t>de control al calității</w:t>
      </w:r>
    </w:p>
    <w:p w14:paraId="49AE91A3" w14:textId="77777777" w:rsidR="00F53E93" w:rsidRPr="00F83600" w:rsidRDefault="00403AD4">
      <w:pPr>
        <w:pStyle w:val="Listparagraf"/>
        <w:numPr>
          <w:ilvl w:val="0"/>
          <w:numId w:val="5"/>
        </w:numPr>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Mecanismul de control al calității are ca obiectiv instituirea și consolidarea unui cadru național sistemic de evaluare și monitorizare a performanței autorităților implicate în managementul integrat al frontierei de stat. Acest mecanism contribuie la identificarea timpurie a disfuncționalităților, orientarea intervențiilor corective și fundamentarea procesului decizional strategic. </w:t>
      </w:r>
    </w:p>
    <w:p w14:paraId="4915EE95" w14:textId="77777777" w:rsidR="00F53E93" w:rsidRPr="00F83600" w:rsidRDefault="00403AD4">
      <w:pPr>
        <w:pStyle w:val="Listparagraf"/>
        <w:numPr>
          <w:ilvl w:val="0"/>
          <w:numId w:val="5"/>
        </w:numPr>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În conformitate cu cerințele Strategiei europene de gestionare integrată a frontierelor, mecanismul de control al calității presupune instituirea unui cadru național care combină evaluarea funcționării sistemului MIFS cu identificarea vulnerabilităților operaționale, într-un mod coerent și coordonat. </w:t>
      </w:r>
    </w:p>
    <w:p w14:paraId="696EB832" w14:textId="77777777" w:rsidR="00F53E93" w:rsidRPr="00F83600" w:rsidRDefault="00403AD4">
      <w:pPr>
        <w:pStyle w:val="Listparagraf"/>
        <w:numPr>
          <w:ilvl w:val="0"/>
          <w:numId w:val="5"/>
        </w:numPr>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În Republica Moldova, acest mecanism a fost inițiat în contextul Strategiei Naționale privind MIFS pentru anii 2018–2023, aprobată prin Hotărârea Guvernului nr. 1101/2018, iar instituționalizarea sa a fost sprijinită prin Decizia Consiliului MIFS din 9 decembrie 2020, care a creat Grupul de lucru interinstituțional pentru evaluare. Consolidarea cadrului operațional s-a realizat în cadrul Programului MIFS pentru anii 2022–2025, prin introducerea explicită a </w:t>
      </w:r>
      <w:r w:rsidRPr="00F83600">
        <w:rPr>
          <w:rFonts w:ascii="Times New Roman" w:eastAsia="Georgia" w:hAnsi="Times New Roman" w:cs="Times New Roman"/>
          <w:sz w:val="28"/>
          <w:szCs w:val="28"/>
        </w:rPr>
        <w:lastRenderedPageBreak/>
        <w:t xml:space="preserve">activităților legate de evaluare, coordonare interinstituțională și integrare a principiilor europene privind controlul calității în domeniul frontierelor. </w:t>
      </w:r>
    </w:p>
    <w:p w14:paraId="579D4FD9" w14:textId="77777777" w:rsidR="00F53E93" w:rsidRPr="00F83600" w:rsidRDefault="00403AD4">
      <w:pPr>
        <w:pStyle w:val="Listparagraf"/>
        <w:numPr>
          <w:ilvl w:val="0"/>
          <w:numId w:val="5"/>
        </w:numPr>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Următorul pas în dezvoltarea mecanismului național de control al calității a fost realizat cu sprijinul Uniunii Europene, prin intermediul proiectului MIEUX+ (2023–2024), în cooperare cu ICMPD. În cadrul acestui proiect, a fost elaborat un ghid metodologic pentru evaluarea aplicării principiilor managementului integrat al frontierei de stat, adaptat contextului instituțional al Republicii Moldova și aliniat cadrului european în vigoare la momentul elaborării. </w:t>
      </w:r>
    </w:p>
    <w:p w14:paraId="490D1112" w14:textId="77777777" w:rsidR="00F53E93" w:rsidRPr="00F83600" w:rsidRDefault="00403AD4">
      <w:pPr>
        <w:pStyle w:val="Listparagraf"/>
        <w:numPr>
          <w:ilvl w:val="0"/>
          <w:numId w:val="5"/>
        </w:numPr>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Actualmente, mecanismul național de control al calității în domeniul MIFS se află într-o etapă incipientă de aplicare practică. Deși a fost instituit formal un grup de lucru interinstituțional pentru evaluare, conform Deciziei Consiliului MIFS din anul 2020, regulamentul acestuia nu a fost implementat efectiv, iar activitatea grupului nu a devenit funcțională în mod sustenabil. </w:t>
      </w:r>
    </w:p>
    <w:p w14:paraId="1554C632" w14:textId="77777777" w:rsidR="00F53E93" w:rsidRPr="00F83600" w:rsidRDefault="00403AD4">
      <w:pPr>
        <w:pStyle w:val="Listparagraf"/>
        <w:numPr>
          <w:ilvl w:val="0"/>
          <w:numId w:val="5"/>
        </w:numPr>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În paralel, ghidul metodologic elaborat ulterior a oferit un cadru practic alternativ, însă evaluările tematice nu au fost desfășurate în teren la scară națională. Nu a fost instituit un ciclu clar de organizare a evaluărilor, iar rezultatele nu sunt încă utilizate în mod formalizat în procesul de planificare, bugetare sau revizuire a politicilor. </w:t>
      </w:r>
    </w:p>
    <w:p w14:paraId="704419CB" w14:textId="77777777" w:rsidR="00F53E93" w:rsidRPr="00F83600" w:rsidRDefault="00403AD4">
      <w:pPr>
        <w:pStyle w:val="Listparagraf"/>
        <w:numPr>
          <w:ilvl w:val="0"/>
          <w:numId w:val="5"/>
        </w:numPr>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De asemenea, nu există o metodologie distinctă pentru evaluarea vulnerabilităților, iar interconectarea între evaluarea MIFS și alte instrumente naționale de analiză sau control nu este reglementată sau valorificată. Din aceste motive, mecanismul actual nu oferă o imagine integrată și clară asupra funcționării sistemului, iar potențialul său de a ghida procesul decizional strategic rămâne nevalorificat. </w:t>
      </w:r>
    </w:p>
    <w:p w14:paraId="7F9E7255" w14:textId="77777777" w:rsidR="00F53E93" w:rsidRPr="00F83600" w:rsidRDefault="00403AD4">
      <w:pPr>
        <w:pStyle w:val="Listparagraf"/>
        <w:numPr>
          <w:ilvl w:val="0"/>
          <w:numId w:val="5"/>
        </w:numPr>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În perioada 2026–2030, prioritatea principală constă în dezvoltarea și operaționalizarea deplină a mecanismului național de control al calității, în conformitate cu cele 15 componente ale sistemului european de gestiune integrată a frontierelor. Totodată, este important de a institui un cadru regulator obligatoriu, prin elaborarea unei noi hotărâri de Guvern sau prin modificarea HG nr. 902/2015, care să includă și aplicarea mecanismului, să stabilească responsabilitățile instituțiilor implicate, metodologia generală și frecvența evaluărilor. </w:t>
      </w:r>
    </w:p>
    <w:p w14:paraId="7C95352A" w14:textId="77777777" w:rsidR="00F53E93" w:rsidRPr="00F83600" w:rsidRDefault="00403AD4">
      <w:pPr>
        <w:pStyle w:val="Listparagraf"/>
        <w:numPr>
          <w:ilvl w:val="0"/>
          <w:numId w:val="5"/>
        </w:numPr>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Complementar, este necesară elaborarea unei metodologii naționale distincte pentru evaluarea vulnerabilităților în sistemul de gestionare a frontierelor, care să stabilească criterii, responsabilități și un cadru de raportare. Rezultatele evaluării vulnerabilităților trebuie integrate în mod sistematic în procesul de planificare strategică și bugetară, astfel încât să contribuie la </w:t>
      </w:r>
      <w:proofErr w:type="spellStart"/>
      <w:r w:rsidRPr="00F83600">
        <w:rPr>
          <w:rFonts w:ascii="Times New Roman" w:eastAsia="Georgia" w:hAnsi="Times New Roman" w:cs="Times New Roman"/>
          <w:sz w:val="28"/>
          <w:szCs w:val="28"/>
        </w:rPr>
        <w:t>prioritizarea</w:t>
      </w:r>
      <w:proofErr w:type="spellEnd"/>
      <w:r w:rsidRPr="00F83600">
        <w:rPr>
          <w:rFonts w:ascii="Times New Roman" w:eastAsia="Georgia" w:hAnsi="Times New Roman" w:cs="Times New Roman"/>
          <w:sz w:val="28"/>
          <w:szCs w:val="28"/>
        </w:rPr>
        <w:t xml:space="preserve"> măsurilor corective și a utilizării resurselor. </w:t>
      </w:r>
    </w:p>
    <w:p w14:paraId="03258A11" w14:textId="77777777" w:rsidR="00F53E93" w:rsidRPr="00F83600" w:rsidRDefault="00403AD4">
      <w:pPr>
        <w:pStyle w:val="Listparagraf"/>
        <w:numPr>
          <w:ilvl w:val="0"/>
          <w:numId w:val="5"/>
        </w:numPr>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Consolidarea cadrului instituțional va fi completată prin alocarea resurselor necesare și prin dezvoltarea capacităților analitice ale autorităților relevante. De asemenea, este importantă promovarea unei culturi organizaționale orientate spre performanță, transparență și cooperare interinstituțională. </w:t>
      </w:r>
    </w:p>
    <w:p w14:paraId="522E60C0" w14:textId="77777777" w:rsidR="00F53E93" w:rsidRPr="00F83600" w:rsidRDefault="00403AD4">
      <w:pPr>
        <w:pStyle w:val="Listparagraf"/>
        <w:numPr>
          <w:ilvl w:val="0"/>
          <w:numId w:val="5"/>
        </w:numPr>
        <w:spacing w:after="120"/>
        <w:ind w:left="0" w:firstLineChars="214" w:firstLine="599"/>
        <w:jc w:val="both"/>
        <w:rPr>
          <w:rFonts w:ascii="Times New Roman" w:eastAsia="Times New Roman" w:hAnsi="Times New Roman" w:cs="Times New Roman"/>
          <w:sz w:val="28"/>
          <w:szCs w:val="24"/>
          <w:lang w:eastAsia="ro-RO"/>
        </w:rPr>
      </w:pPr>
      <w:r w:rsidRPr="00F83600">
        <w:rPr>
          <w:rFonts w:ascii="Times New Roman" w:eastAsia="Georgia" w:hAnsi="Times New Roman" w:cs="Times New Roman"/>
          <w:sz w:val="28"/>
          <w:szCs w:val="28"/>
        </w:rPr>
        <w:t xml:space="preserve">Totodată, funcționarea mecanismului de control al calității necesită susținere printr-un cadru de guvernanță eficient, în care Consiliul MIFS să joace un rol activ în monitorizarea aplicării evaluărilor, validarea recomandărilor strategice și integrarea rezultatelor în procesele decizionale naționale. Având în vedere </w:t>
      </w:r>
      <w:r w:rsidRPr="00F83600">
        <w:rPr>
          <w:rFonts w:ascii="Times New Roman" w:eastAsia="Georgia" w:hAnsi="Times New Roman" w:cs="Times New Roman"/>
          <w:sz w:val="28"/>
          <w:szCs w:val="28"/>
        </w:rPr>
        <w:lastRenderedPageBreak/>
        <w:t xml:space="preserve">componența sa interinstituțională, Consiliul reprezintă platforma optimă pentru asigurarea unei responsabilități partajate între toate autoritățile implicate în gestionarea frontierelor, consolidând astfel caracterul integrat al sistemului MIFS din Republica Moldova. </w:t>
      </w:r>
    </w:p>
    <w:p w14:paraId="584296E5" w14:textId="77777777" w:rsidR="00F53E93" w:rsidRPr="00F83600" w:rsidRDefault="00403AD4">
      <w:pPr>
        <w:pStyle w:val="Listparagraf"/>
        <w:numPr>
          <w:ilvl w:val="0"/>
          <w:numId w:val="5"/>
        </w:numPr>
        <w:spacing w:after="120"/>
        <w:ind w:left="0" w:firstLineChars="214" w:firstLine="599"/>
        <w:jc w:val="both"/>
        <w:rPr>
          <w:rFonts w:ascii="Times New Roman" w:eastAsia="Times New Roman" w:hAnsi="Times New Roman" w:cs="Times New Roman"/>
          <w:sz w:val="28"/>
          <w:szCs w:val="24"/>
          <w:lang w:eastAsia="ro-RO"/>
        </w:rPr>
      </w:pPr>
      <w:r w:rsidRPr="00F83600">
        <w:rPr>
          <w:rFonts w:ascii="Times New Roman" w:eastAsia="Georgia" w:hAnsi="Times New Roman" w:cs="Times New Roman"/>
          <w:sz w:val="28"/>
          <w:szCs w:val="28"/>
        </w:rPr>
        <w:t xml:space="preserve">Complementar, va fi valorificată cooperarea cu </w:t>
      </w:r>
      <w:proofErr w:type="spellStart"/>
      <w:r w:rsidRPr="00F83600">
        <w:rPr>
          <w:rFonts w:ascii="Times New Roman" w:eastAsia="Georgia" w:hAnsi="Times New Roman" w:cs="Times New Roman"/>
          <w:sz w:val="28"/>
          <w:szCs w:val="28"/>
        </w:rPr>
        <w:t>Frontex</w:t>
      </w:r>
      <w:proofErr w:type="spellEnd"/>
      <w:r w:rsidRPr="00F83600">
        <w:rPr>
          <w:rFonts w:ascii="Times New Roman" w:eastAsia="Georgia" w:hAnsi="Times New Roman" w:cs="Times New Roman"/>
          <w:sz w:val="28"/>
          <w:szCs w:val="28"/>
        </w:rPr>
        <w:t xml:space="preserve"> și cu structurile relevante ale Comisiei Europene, inclusiv în vederea alinierii reglementărilor naționale la standardele UE, participării la inițiativele comune de evaluare și perfecționării continue a capacităților interne de analiză și control al calității</w:t>
      </w:r>
      <w:r w:rsidRPr="00F83600">
        <w:rPr>
          <w:rFonts w:ascii="Times New Roman" w:eastAsia="Times New Roman" w:hAnsi="Times New Roman" w:cs="Times New Roman"/>
          <w:sz w:val="28"/>
          <w:szCs w:val="24"/>
          <w:lang w:eastAsia="ro-RO"/>
        </w:rPr>
        <w:t>.</w:t>
      </w:r>
    </w:p>
    <w:p w14:paraId="0DA3A450" w14:textId="77777777" w:rsidR="00F53E93" w:rsidRPr="00F83600" w:rsidRDefault="00403AD4">
      <w:pPr>
        <w:shd w:val="clear" w:color="auto" w:fill="FCFDFE"/>
        <w:spacing w:after="120"/>
        <w:ind w:firstLine="567"/>
        <w:jc w:val="center"/>
        <w:rPr>
          <w:rFonts w:ascii="Calibri" w:hAnsi="Calibri" w:cs="Calibri"/>
        </w:rPr>
      </w:pPr>
      <w:r w:rsidRPr="00F83600">
        <w:rPr>
          <w:rFonts w:ascii="Times New Roman" w:hAnsi="Times New Roman" w:cs="Times New Roman"/>
          <w:b/>
          <w:bCs/>
          <w:sz w:val="28"/>
          <w:szCs w:val="28"/>
          <w:shd w:val="clear" w:color="auto" w:fill="FCFDFE"/>
          <w:lang w:bidi="ar"/>
        </w:rPr>
        <w:t>Secțiunea 8. Mecanisme de solidaritate și finanțare</w:t>
      </w:r>
    </w:p>
    <w:p w14:paraId="59E351B9" w14:textId="77777777" w:rsidR="00F53E93" w:rsidRPr="00F83600" w:rsidRDefault="00403AD4">
      <w:pPr>
        <w:pStyle w:val="Listparagraf"/>
        <w:numPr>
          <w:ilvl w:val="0"/>
          <w:numId w:val="5"/>
        </w:numPr>
        <w:shd w:val="clear" w:color="auto" w:fill="FCFDFE"/>
        <w:tabs>
          <w:tab w:val="left" w:pos="1134"/>
        </w:tabs>
        <w:spacing w:after="120"/>
        <w:ind w:left="0" w:firstLine="580"/>
        <w:jc w:val="both"/>
        <w:rPr>
          <w:rFonts w:ascii="Calibri" w:hAnsi="Calibri" w:cs="Calibri"/>
        </w:rPr>
      </w:pPr>
      <w:r w:rsidRPr="00F83600">
        <w:rPr>
          <w:rFonts w:ascii="Times New Roman" w:hAnsi="Times New Roman" w:cs="Times New Roman"/>
          <w:sz w:val="28"/>
          <w:szCs w:val="28"/>
          <w:shd w:val="clear" w:color="auto" w:fill="FCFDFE"/>
          <w:lang w:bidi="ar"/>
        </w:rPr>
        <w:t xml:space="preserve">Mecanismele de solidaritate și instrumentele de finanțare oferite de Uniunea Europeană joacă un rol esențial în consolidarea capacităților operaționale, instituționale și tehnologice ale statelor membre pentru gestionarea frontierelor externe. Pentru Republica Moldova, accesul la aceste resurse rămâne, deocamdată, limitat, ca urmare a statutului său de țară candidată și a imposibilității de a aplica direct la fondurile structurale ale Uniunii Europene, precum Fondul pentru Azil, Migrație și Integrare (FAMI) sau Fondul pentru Managementul Integrat al Frontierelor (BMVI). Această constrângere reduce posibilitățile de planificare strategică și de investiție în dezvoltarea infrastructurii de frontieră, în modernizarea echipamentelor și în consolidarea capacităților profesionale. </w:t>
      </w:r>
    </w:p>
    <w:p w14:paraId="00C31D0C" w14:textId="77777777" w:rsidR="00F53E93" w:rsidRPr="00F83600" w:rsidRDefault="00403AD4">
      <w:pPr>
        <w:pStyle w:val="Listparagraf"/>
        <w:numPr>
          <w:ilvl w:val="0"/>
          <w:numId w:val="5"/>
        </w:numPr>
        <w:shd w:val="clear" w:color="auto" w:fill="FCFDFE"/>
        <w:tabs>
          <w:tab w:val="left" w:pos="1134"/>
        </w:tabs>
        <w:spacing w:after="120"/>
        <w:ind w:left="0" w:firstLine="580"/>
        <w:jc w:val="both"/>
        <w:rPr>
          <w:rFonts w:ascii="Calibri" w:hAnsi="Calibri" w:cs="Calibri"/>
        </w:rPr>
      </w:pPr>
      <w:r w:rsidRPr="00F83600">
        <w:rPr>
          <w:rFonts w:ascii="Times New Roman" w:hAnsi="Times New Roman" w:cs="Times New Roman"/>
          <w:sz w:val="28"/>
          <w:szCs w:val="28"/>
          <w:shd w:val="clear" w:color="auto" w:fill="FCFDFE"/>
          <w:lang w:bidi="ar"/>
        </w:rPr>
        <w:t>În același timp, pe plan intern se resimte lipsa unui corp suficient de specialiști în scrierea și implementarea proiectelor, ceea ce afectează capacitatea administrativă de a valorifica eficient sprijinul extern disponibil sau potențial, inclusiv prin intermediul mecanismelor de cooperare bilaterală sau al instrumentelor precum Mecanismul pentru Interconectarea Europei (CEF –</w:t>
      </w:r>
      <w:proofErr w:type="spellStart"/>
      <w:r w:rsidRPr="00F83600">
        <w:rPr>
          <w:rFonts w:ascii="Times New Roman" w:hAnsi="Times New Roman" w:cs="Times New Roman"/>
          <w:i/>
          <w:iCs/>
          <w:sz w:val="28"/>
          <w:szCs w:val="28"/>
          <w:shd w:val="clear" w:color="auto" w:fill="FCFDFE"/>
          <w:lang w:bidi="ar"/>
        </w:rPr>
        <w:t>Connecting</w:t>
      </w:r>
      <w:proofErr w:type="spellEnd"/>
      <w:r w:rsidRPr="00F83600">
        <w:rPr>
          <w:rFonts w:ascii="Times New Roman" w:hAnsi="Times New Roman" w:cs="Times New Roman"/>
          <w:i/>
          <w:iCs/>
          <w:sz w:val="28"/>
          <w:szCs w:val="28"/>
          <w:shd w:val="clear" w:color="auto" w:fill="FCFDFE"/>
          <w:lang w:bidi="ar"/>
        </w:rPr>
        <w:t xml:space="preserve"> Europe </w:t>
      </w:r>
      <w:proofErr w:type="spellStart"/>
      <w:r w:rsidRPr="00F83600">
        <w:rPr>
          <w:rFonts w:ascii="Times New Roman" w:hAnsi="Times New Roman" w:cs="Times New Roman"/>
          <w:i/>
          <w:iCs/>
          <w:sz w:val="28"/>
          <w:szCs w:val="28"/>
          <w:shd w:val="clear" w:color="auto" w:fill="FCFDFE"/>
          <w:lang w:bidi="ar"/>
        </w:rPr>
        <w:t>Facility</w:t>
      </w:r>
      <w:proofErr w:type="spellEnd"/>
      <w:r w:rsidRPr="00F83600">
        <w:rPr>
          <w:rFonts w:ascii="Times New Roman" w:hAnsi="Times New Roman" w:cs="Times New Roman"/>
          <w:sz w:val="28"/>
          <w:szCs w:val="28"/>
          <w:shd w:val="clear" w:color="auto" w:fill="FCFDFE"/>
          <w:lang w:bidi="ar"/>
        </w:rPr>
        <w:t xml:space="preserve">), Instrumentul de Vecinătate, Dezvoltare și Cooperare Internațională (NDICI – </w:t>
      </w:r>
      <w:proofErr w:type="spellStart"/>
      <w:r w:rsidRPr="00F83600">
        <w:rPr>
          <w:rFonts w:ascii="Times New Roman" w:hAnsi="Times New Roman" w:cs="Times New Roman"/>
          <w:i/>
          <w:iCs/>
          <w:sz w:val="28"/>
          <w:szCs w:val="28"/>
          <w:shd w:val="clear" w:color="auto" w:fill="FCFDFE"/>
          <w:lang w:bidi="ar"/>
        </w:rPr>
        <w:t>Neighbourhood</w:t>
      </w:r>
      <w:proofErr w:type="spellEnd"/>
      <w:r w:rsidRPr="00F83600">
        <w:rPr>
          <w:rFonts w:ascii="Times New Roman" w:hAnsi="Times New Roman" w:cs="Times New Roman"/>
          <w:i/>
          <w:iCs/>
          <w:sz w:val="28"/>
          <w:szCs w:val="28"/>
          <w:shd w:val="clear" w:color="auto" w:fill="FCFDFE"/>
          <w:lang w:bidi="ar"/>
        </w:rPr>
        <w:t xml:space="preserve">, </w:t>
      </w:r>
      <w:proofErr w:type="spellStart"/>
      <w:r w:rsidRPr="00F83600">
        <w:rPr>
          <w:rFonts w:ascii="Times New Roman" w:hAnsi="Times New Roman" w:cs="Times New Roman"/>
          <w:i/>
          <w:iCs/>
          <w:sz w:val="28"/>
          <w:szCs w:val="28"/>
          <w:shd w:val="clear" w:color="auto" w:fill="FCFDFE"/>
          <w:lang w:bidi="ar"/>
        </w:rPr>
        <w:t>Development</w:t>
      </w:r>
      <w:proofErr w:type="spellEnd"/>
      <w:r w:rsidRPr="00F83600">
        <w:rPr>
          <w:rFonts w:ascii="Times New Roman" w:hAnsi="Times New Roman" w:cs="Times New Roman"/>
          <w:i/>
          <w:iCs/>
          <w:sz w:val="28"/>
          <w:szCs w:val="28"/>
          <w:shd w:val="clear" w:color="auto" w:fill="FCFDFE"/>
          <w:lang w:bidi="ar"/>
        </w:rPr>
        <w:t xml:space="preserve"> </w:t>
      </w:r>
      <w:proofErr w:type="spellStart"/>
      <w:r w:rsidRPr="00F83600">
        <w:rPr>
          <w:rFonts w:ascii="Times New Roman" w:hAnsi="Times New Roman" w:cs="Times New Roman"/>
          <w:i/>
          <w:iCs/>
          <w:sz w:val="28"/>
          <w:szCs w:val="28"/>
          <w:shd w:val="clear" w:color="auto" w:fill="FCFDFE"/>
          <w:lang w:bidi="ar"/>
        </w:rPr>
        <w:t>and</w:t>
      </w:r>
      <w:proofErr w:type="spellEnd"/>
      <w:r w:rsidRPr="00F83600">
        <w:rPr>
          <w:rFonts w:ascii="Times New Roman" w:hAnsi="Times New Roman" w:cs="Times New Roman"/>
          <w:i/>
          <w:iCs/>
          <w:sz w:val="28"/>
          <w:szCs w:val="28"/>
          <w:shd w:val="clear" w:color="auto" w:fill="FCFDFE"/>
          <w:lang w:bidi="ar"/>
        </w:rPr>
        <w:t xml:space="preserve"> International Cooperation Instrument</w:t>
      </w:r>
      <w:r w:rsidRPr="00F83600">
        <w:rPr>
          <w:rFonts w:ascii="Times New Roman" w:hAnsi="Times New Roman" w:cs="Times New Roman"/>
          <w:sz w:val="28"/>
          <w:szCs w:val="28"/>
          <w:shd w:val="clear" w:color="auto" w:fill="FCFDFE"/>
          <w:lang w:bidi="ar"/>
        </w:rPr>
        <w:t xml:space="preserve">) și Instrumentul de Asistență pentru Preaderare (IPA – </w:t>
      </w:r>
      <w:r w:rsidRPr="00F83600">
        <w:rPr>
          <w:rFonts w:ascii="Times New Roman" w:hAnsi="Times New Roman" w:cs="Times New Roman"/>
          <w:i/>
          <w:iCs/>
          <w:sz w:val="28"/>
          <w:szCs w:val="28"/>
          <w:shd w:val="clear" w:color="auto" w:fill="FCFDFE"/>
          <w:lang w:bidi="ar"/>
        </w:rPr>
        <w:t>Instrument for Pre-</w:t>
      </w:r>
      <w:proofErr w:type="spellStart"/>
      <w:r w:rsidRPr="00F83600">
        <w:rPr>
          <w:rFonts w:ascii="Times New Roman" w:hAnsi="Times New Roman" w:cs="Times New Roman"/>
          <w:i/>
          <w:iCs/>
          <w:sz w:val="28"/>
          <w:szCs w:val="28"/>
          <w:shd w:val="clear" w:color="auto" w:fill="FCFDFE"/>
          <w:lang w:bidi="ar"/>
        </w:rPr>
        <w:t>Accession</w:t>
      </w:r>
      <w:proofErr w:type="spellEnd"/>
      <w:r w:rsidRPr="00F83600">
        <w:rPr>
          <w:rFonts w:ascii="Times New Roman" w:hAnsi="Times New Roman" w:cs="Times New Roman"/>
          <w:i/>
          <w:iCs/>
          <w:sz w:val="28"/>
          <w:szCs w:val="28"/>
          <w:shd w:val="clear" w:color="auto" w:fill="FCFDFE"/>
          <w:lang w:bidi="ar"/>
        </w:rPr>
        <w:t xml:space="preserve"> </w:t>
      </w:r>
      <w:proofErr w:type="spellStart"/>
      <w:r w:rsidRPr="00F83600">
        <w:rPr>
          <w:rFonts w:ascii="Times New Roman" w:hAnsi="Times New Roman" w:cs="Times New Roman"/>
          <w:i/>
          <w:iCs/>
          <w:sz w:val="28"/>
          <w:szCs w:val="28"/>
          <w:shd w:val="clear" w:color="auto" w:fill="FCFDFE"/>
          <w:lang w:bidi="ar"/>
        </w:rPr>
        <w:t>Assistance</w:t>
      </w:r>
      <w:proofErr w:type="spellEnd"/>
      <w:r w:rsidRPr="00F83600">
        <w:rPr>
          <w:rFonts w:ascii="Times New Roman" w:hAnsi="Times New Roman" w:cs="Times New Roman"/>
          <w:sz w:val="28"/>
          <w:szCs w:val="28"/>
          <w:shd w:val="clear" w:color="auto" w:fill="FCFDFE"/>
          <w:lang w:bidi="ar"/>
        </w:rPr>
        <w:t xml:space="preserve">). Această situație indică nevoia stringentă de pregătire instituțională pro-activă pentru momentul în care Republica Moldova va putea accesa direct fondurile europene. </w:t>
      </w:r>
    </w:p>
    <w:p w14:paraId="583E0BFB" w14:textId="77777777" w:rsidR="00F53E93" w:rsidRPr="00F83600" w:rsidRDefault="00403AD4">
      <w:pPr>
        <w:pStyle w:val="Listparagraf"/>
        <w:numPr>
          <w:ilvl w:val="0"/>
          <w:numId w:val="5"/>
        </w:numPr>
        <w:shd w:val="clear" w:color="auto" w:fill="FCFDFE"/>
        <w:tabs>
          <w:tab w:val="left" w:pos="1134"/>
        </w:tabs>
        <w:spacing w:after="120"/>
        <w:ind w:left="0" w:firstLine="580"/>
        <w:jc w:val="both"/>
        <w:rPr>
          <w:rFonts w:ascii="Calibri" w:hAnsi="Calibri" w:cs="Calibri"/>
        </w:rPr>
      </w:pPr>
      <w:r w:rsidRPr="00F83600">
        <w:rPr>
          <w:rFonts w:ascii="Times New Roman" w:hAnsi="Times New Roman" w:cs="Times New Roman"/>
          <w:sz w:val="28"/>
          <w:szCs w:val="28"/>
          <w:shd w:val="clear" w:color="auto" w:fill="FCFDFE"/>
          <w:lang w:bidi="ar"/>
        </w:rPr>
        <w:t xml:space="preserve">În prezent, deși unele autorități dispun de structuri specializate în gestionarea fondurilor externe, acestea sunt dezvoltate inegal, iar la nivel național nu există un mecanism coerent și integrat de coordonare strategică a proceselor de atragere, planificare, implementare și monitorizare a proiectelor finanțate extern. Lipsa de uniformitate reduce eficiența eforturilor instituționale, generează suprapuneri sau goluri funcționale și poate limita capacitatea Republicii Moldova de a mobiliza în mod coordonat resursele necesare modernizării sistemului de management integrat al frontierei de stat. </w:t>
      </w:r>
    </w:p>
    <w:p w14:paraId="5F5E85FB" w14:textId="77777777" w:rsidR="00F53E93" w:rsidRPr="00F83600" w:rsidRDefault="00403AD4">
      <w:pPr>
        <w:pStyle w:val="Listparagraf"/>
        <w:numPr>
          <w:ilvl w:val="0"/>
          <w:numId w:val="5"/>
        </w:numPr>
        <w:shd w:val="clear" w:color="auto" w:fill="FCFDFE"/>
        <w:tabs>
          <w:tab w:val="left" w:pos="1134"/>
        </w:tabs>
        <w:spacing w:after="120"/>
        <w:ind w:left="0" w:firstLine="580"/>
        <w:jc w:val="both"/>
        <w:rPr>
          <w:rFonts w:ascii="Calibri" w:hAnsi="Calibri" w:cs="Calibri"/>
        </w:rPr>
      </w:pPr>
      <w:r w:rsidRPr="00F83600">
        <w:rPr>
          <w:rFonts w:ascii="Times New Roman" w:hAnsi="Times New Roman" w:cs="Times New Roman"/>
          <w:sz w:val="28"/>
          <w:szCs w:val="28"/>
          <w:shd w:val="clear" w:color="auto" w:fill="FCFDFE"/>
          <w:lang w:bidi="ar"/>
        </w:rPr>
        <w:t>În acest sens, o soluție realistă constă în consolidarea subdiviziunilor existente în cadrul autorităților care gestionează fonduri externe, astfel încât acestea să dispună de expertiză avansată în atragerea, implementarea și absorbția resurselor financiare. Un model viabil, aplicat cu succes de alte state, îl reprezintă instituirea unor unități de implementare a proiectelor (PIU –</w:t>
      </w:r>
      <w:r w:rsidRPr="00F83600">
        <w:rPr>
          <w:rFonts w:ascii="Times New Roman" w:hAnsi="Times New Roman" w:cs="Times New Roman"/>
          <w:i/>
          <w:iCs/>
          <w:sz w:val="28"/>
          <w:szCs w:val="28"/>
          <w:shd w:val="clear" w:color="auto" w:fill="FCFDFE"/>
          <w:lang w:bidi="ar"/>
        </w:rPr>
        <w:t xml:space="preserve">Project </w:t>
      </w:r>
      <w:proofErr w:type="spellStart"/>
      <w:r w:rsidRPr="00F83600">
        <w:rPr>
          <w:rFonts w:ascii="Times New Roman" w:hAnsi="Times New Roman" w:cs="Times New Roman"/>
          <w:i/>
          <w:iCs/>
          <w:sz w:val="28"/>
          <w:szCs w:val="28"/>
          <w:shd w:val="clear" w:color="auto" w:fill="FCFDFE"/>
          <w:lang w:bidi="ar"/>
        </w:rPr>
        <w:t>Implementation</w:t>
      </w:r>
      <w:proofErr w:type="spellEnd"/>
      <w:r w:rsidRPr="00F83600">
        <w:rPr>
          <w:rFonts w:ascii="Times New Roman" w:hAnsi="Times New Roman" w:cs="Times New Roman"/>
          <w:i/>
          <w:iCs/>
          <w:sz w:val="28"/>
          <w:szCs w:val="28"/>
          <w:shd w:val="clear" w:color="auto" w:fill="FCFDFE"/>
          <w:lang w:bidi="ar"/>
        </w:rPr>
        <w:t xml:space="preserve"> </w:t>
      </w:r>
      <w:proofErr w:type="spellStart"/>
      <w:r w:rsidRPr="00F83600">
        <w:rPr>
          <w:rFonts w:ascii="Times New Roman" w:hAnsi="Times New Roman" w:cs="Times New Roman"/>
          <w:i/>
          <w:iCs/>
          <w:sz w:val="28"/>
          <w:szCs w:val="28"/>
          <w:shd w:val="clear" w:color="auto" w:fill="FCFDFE"/>
          <w:lang w:bidi="ar"/>
        </w:rPr>
        <w:t>Units</w:t>
      </w:r>
      <w:proofErr w:type="spellEnd"/>
      <w:r w:rsidRPr="00F83600">
        <w:rPr>
          <w:rFonts w:ascii="Times New Roman" w:hAnsi="Times New Roman" w:cs="Times New Roman"/>
          <w:sz w:val="28"/>
          <w:szCs w:val="28"/>
          <w:shd w:val="clear" w:color="auto" w:fill="FCFDFE"/>
          <w:lang w:bidi="ar"/>
        </w:rPr>
        <w:t xml:space="preserve">) în cadrul structurilor-cheie, axate pe gestiunea financiară riguroasă, conformitatea cu </w:t>
      </w:r>
      <w:r w:rsidRPr="00F83600">
        <w:rPr>
          <w:rFonts w:ascii="Times New Roman" w:hAnsi="Times New Roman" w:cs="Times New Roman"/>
          <w:sz w:val="28"/>
          <w:szCs w:val="28"/>
          <w:shd w:val="clear" w:color="auto" w:fill="FCFDFE"/>
          <w:lang w:bidi="ar"/>
        </w:rPr>
        <w:lastRenderedPageBreak/>
        <w:t xml:space="preserve">regulamentele donatorilor și orientarea pe rezultate. Aceste mecanisme ar permite o abordare sustenabilă și profesionistă a gestionării sprijinului european, crescând capacitatea Republicii Moldova de a răspunde eficient oportunităților de finanțare în domeniul managementului integrat al frontierelor. </w:t>
      </w:r>
    </w:p>
    <w:p w14:paraId="4846E5C5" w14:textId="77777777" w:rsidR="00F53E93" w:rsidRPr="00F83600" w:rsidRDefault="00403AD4">
      <w:pPr>
        <w:pStyle w:val="Listparagraf"/>
        <w:numPr>
          <w:ilvl w:val="0"/>
          <w:numId w:val="5"/>
        </w:numPr>
        <w:shd w:val="clear" w:color="auto" w:fill="FCFDFE"/>
        <w:tabs>
          <w:tab w:val="left" w:pos="1134"/>
        </w:tabs>
        <w:spacing w:after="120"/>
        <w:ind w:left="0" w:firstLine="580"/>
        <w:jc w:val="both"/>
        <w:rPr>
          <w:rFonts w:ascii="Calibri" w:hAnsi="Calibri" w:cs="Calibri"/>
        </w:rPr>
      </w:pPr>
      <w:r w:rsidRPr="00F83600">
        <w:rPr>
          <w:rFonts w:ascii="Times New Roman" w:hAnsi="Times New Roman" w:cs="Times New Roman"/>
          <w:sz w:val="28"/>
          <w:szCs w:val="28"/>
          <w:shd w:val="clear" w:color="auto" w:fill="FCFDFE"/>
          <w:lang w:bidi="ar"/>
        </w:rPr>
        <w:t>Pentru a răspunde acestor provocări, se impune dezvoltarea unui cadru instituțional anticipativ, care să includă atât consolidarea resurselor umane specializate în managementul proiectelor, cât și instituționalizarea unor mecanisme eficiente de cooperare interinstituțională între autoritățile MIFS. Acest fapt ar contribui la creșterea coerenței strategice, la eficientizarea procesului decizional și la o mai bună absorbție a sprijinului financiar extern, în concordanță cu obiectivele de aderare la Uniunea Europeană.</w:t>
      </w:r>
    </w:p>
    <w:bookmarkStart w:id="3" w:name="_Hlk213427943"/>
    <w:p w14:paraId="62E98C82" w14:textId="51FB6135" w:rsidR="00F53E93" w:rsidRPr="00F83600" w:rsidRDefault="00000000">
      <w:pPr>
        <w:spacing w:after="120"/>
        <w:ind w:firstLine="567"/>
        <w:jc w:val="center"/>
        <w:rPr>
          <w:rFonts w:ascii="Times New Roman" w:eastAsia="Georgia" w:hAnsi="Times New Roman" w:cs="Times New Roman"/>
          <w:b/>
          <w:sz w:val="28"/>
          <w:szCs w:val="28"/>
        </w:rPr>
      </w:pPr>
      <w:sdt>
        <w:sdtPr>
          <w:rPr>
            <w:rFonts w:ascii="Times New Roman" w:hAnsi="Times New Roman" w:cs="Times New Roman"/>
            <w:b/>
            <w:bCs/>
            <w:sz w:val="28"/>
            <w:szCs w:val="28"/>
          </w:rPr>
          <w:tag w:val="goog_rdk_35"/>
          <w:id w:val="1595401198"/>
        </w:sdtPr>
        <w:sdtEndPr>
          <w:rPr>
            <w:b w:val="0"/>
            <w:bCs w:val="0"/>
          </w:rPr>
        </w:sdtEndPr>
        <w:sdtContent>
          <w:r w:rsidR="00403AD4" w:rsidRPr="00F83600">
            <w:rPr>
              <w:rFonts w:ascii="Times New Roman" w:hAnsi="Times New Roman" w:cs="Times New Roman"/>
              <w:b/>
              <w:bCs/>
              <w:sz w:val="28"/>
              <w:szCs w:val="28"/>
            </w:rPr>
            <w:t xml:space="preserve">Secțiunea 9. </w:t>
          </w:r>
          <w:r w:rsidR="00403AD4" w:rsidRPr="00F83600">
            <w:rPr>
              <w:rFonts w:ascii="Times New Roman" w:eastAsia="Times New Roman" w:hAnsi="Times New Roman" w:cs="Times New Roman"/>
              <w:b/>
              <w:bCs/>
              <w:sz w:val="28"/>
              <w:szCs w:val="28"/>
            </w:rPr>
            <w:t xml:space="preserve">Componente transversale – </w:t>
          </w:r>
          <w:r w:rsidR="00F27F65">
            <w:rPr>
              <w:rFonts w:ascii="Times New Roman" w:eastAsia="Times New Roman" w:hAnsi="Times New Roman" w:cs="Times New Roman"/>
              <w:b/>
              <w:bCs/>
              <w:sz w:val="28"/>
              <w:szCs w:val="28"/>
            </w:rPr>
            <w:t>d</w:t>
          </w:r>
          <w:r w:rsidR="00403AD4" w:rsidRPr="00F83600">
            <w:rPr>
              <w:rFonts w:ascii="Times New Roman" w:eastAsia="Times New Roman" w:hAnsi="Times New Roman" w:cs="Times New Roman"/>
              <w:b/>
              <w:bCs/>
              <w:sz w:val="28"/>
              <w:szCs w:val="28"/>
            </w:rPr>
            <w:t>repturile fundamentale, educația și formarea, cercetarea și inovarea</w:t>
          </w:r>
        </w:sdtContent>
      </w:sdt>
    </w:p>
    <w:bookmarkEnd w:id="3"/>
    <w:p w14:paraId="34C03E2E" w14:textId="77777777" w:rsidR="00F53E93" w:rsidRPr="00F83600" w:rsidRDefault="00F53E93">
      <w:pPr>
        <w:spacing w:after="120"/>
        <w:ind w:firstLineChars="214" w:firstLine="599"/>
        <w:jc w:val="both"/>
        <w:rPr>
          <w:rFonts w:ascii="Times New Roman" w:eastAsia="Georgia" w:hAnsi="Times New Roman" w:cs="Times New Roman"/>
          <w:sz w:val="28"/>
          <w:szCs w:val="28"/>
        </w:rPr>
      </w:pPr>
    </w:p>
    <w:p w14:paraId="4E1E3437" w14:textId="704A4CE5" w:rsidR="00F53E93" w:rsidRPr="00F83600" w:rsidRDefault="00403AD4">
      <w:pPr>
        <w:pStyle w:val="Listparagraf"/>
        <w:numPr>
          <w:ilvl w:val="0"/>
          <w:numId w:val="5"/>
        </w:numPr>
        <w:tabs>
          <w:tab w:val="left" w:pos="1134"/>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Respectarea drepturilor fundamentale nu este doar o obligație legală, ci și un principiu esențial pentru menținerea încrederii publicului și a partenerilor internaționali. La nivel național, activitatea Poliției de Frontieră și a Inspectoratului General pentru Migrație, pe </w:t>
      </w:r>
      <w:proofErr w:type="spellStart"/>
      <w:r w:rsidRPr="00F83600">
        <w:rPr>
          <w:rFonts w:ascii="Times New Roman" w:eastAsia="Georgia" w:hAnsi="Times New Roman" w:cs="Times New Roman"/>
          <w:sz w:val="28"/>
          <w:szCs w:val="28"/>
        </w:rPr>
        <w:t>paliera</w:t>
      </w:r>
      <w:proofErr w:type="spellEnd"/>
      <w:r w:rsidRPr="00F83600">
        <w:rPr>
          <w:rFonts w:ascii="Times New Roman" w:eastAsia="Georgia" w:hAnsi="Times New Roman" w:cs="Times New Roman"/>
          <w:sz w:val="28"/>
          <w:szCs w:val="28"/>
        </w:rPr>
        <w:t xml:space="preserve"> drepturilor fundamentale, este monitorizată și evaluată de Avocatul Poporului. Concomitent, evaluarea respectării drepturilor fundamentale la frontieră, în conformitate cu reglementările europene, trebuie să reprezinte un subiect transversal al evaluărilor aplicării </w:t>
      </w:r>
      <w:r w:rsidR="002B7B0E">
        <w:rPr>
          <w:rFonts w:ascii="Times New Roman" w:eastAsia="Georgia" w:hAnsi="Times New Roman" w:cs="Times New Roman"/>
          <w:sz w:val="28"/>
          <w:szCs w:val="28"/>
        </w:rPr>
        <w:t>componentelor</w:t>
      </w:r>
      <w:r w:rsidRPr="00F83600">
        <w:rPr>
          <w:rFonts w:ascii="Times New Roman" w:eastAsia="Georgia" w:hAnsi="Times New Roman" w:cs="Times New Roman"/>
          <w:sz w:val="28"/>
          <w:szCs w:val="28"/>
        </w:rPr>
        <w:t xml:space="preserve"> de management integrat al frontierei de stat. Implicarea Oficiului Avocatului Poporului în calitate de observator în desfășurarea evaluărilor aplicării </w:t>
      </w:r>
      <w:r w:rsidR="002B7B0E">
        <w:rPr>
          <w:rFonts w:ascii="Times New Roman" w:eastAsia="Georgia" w:hAnsi="Times New Roman" w:cs="Times New Roman"/>
          <w:sz w:val="28"/>
          <w:szCs w:val="28"/>
        </w:rPr>
        <w:t>componentelor</w:t>
      </w:r>
      <w:r w:rsidRPr="00F83600">
        <w:rPr>
          <w:rFonts w:ascii="Times New Roman" w:eastAsia="Georgia" w:hAnsi="Times New Roman" w:cs="Times New Roman"/>
          <w:sz w:val="28"/>
          <w:szCs w:val="28"/>
        </w:rPr>
        <w:t xml:space="preserve"> MIFS, este dezirabilă și ar putea contribui la eficientizarea planificării și utilizării resurselor. </w:t>
      </w:r>
    </w:p>
    <w:p w14:paraId="77C60316" w14:textId="77777777" w:rsidR="00F53E93" w:rsidRPr="00F83600" w:rsidRDefault="00403AD4">
      <w:pPr>
        <w:pStyle w:val="Listparagraf"/>
        <w:numPr>
          <w:ilvl w:val="0"/>
          <w:numId w:val="5"/>
        </w:numPr>
        <w:tabs>
          <w:tab w:val="left" w:pos="1134"/>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Respectarea drepturilor fundamentale la frontieră se referă în special la categoriile vulnerabile de persoane (copii, femei, persoane cu nevoi speciale etc.), solicitanții de azil și victimele traficului de ființe umane. Suplimentar, din perspectiva drepturilor fundamentale, se pune accent sporit pe integrarea dimensiunii de gen. Totuși, ar trebui consolidate eforturile în vederea fortificării componentei date,</w:t>
      </w:r>
      <w:r w:rsidRPr="00F83600">
        <w:rPr>
          <w:rFonts w:ascii="Times New Roman" w:hAnsi="Times New Roman" w:cs="Times New Roman"/>
          <w:sz w:val="28"/>
          <w:szCs w:val="28"/>
        </w:rPr>
        <w:t xml:space="preserve"> </w:t>
      </w:r>
      <w:r w:rsidRPr="00F83600">
        <w:rPr>
          <w:rFonts w:ascii="Times New Roman" w:eastAsia="Georgia" w:hAnsi="Times New Roman" w:cs="Times New Roman"/>
          <w:sz w:val="28"/>
          <w:szCs w:val="28"/>
        </w:rPr>
        <w:t>or, odată cu</w:t>
      </w:r>
      <w:r w:rsidRPr="00F83600">
        <w:rPr>
          <w:rFonts w:ascii="Times New Roman" w:hAnsi="Times New Roman" w:cs="Times New Roman"/>
          <w:sz w:val="28"/>
          <w:szCs w:val="28"/>
        </w:rPr>
        <w:t xml:space="preserve"> acceptarea diversității, incluziunii și egalității de gen autoritățile devin mai bine pregătite pentru a răspunde necesităților societății.</w:t>
      </w:r>
    </w:p>
    <w:p w14:paraId="02714C6C" w14:textId="26C1B3F5" w:rsidR="00F53E93" w:rsidRPr="00F83600" w:rsidRDefault="00403AD4">
      <w:pPr>
        <w:pStyle w:val="Listparagraf"/>
        <w:numPr>
          <w:ilvl w:val="0"/>
          <w:numId w:val="5"/>
        </w:numPr>
        <w:tabs>
          <w:tab w:val="left" w:pos="1134"/>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Autoritățile publice competente, </w:t>
      </w:r>
      <w:r w:rsidR="00C5698F">
        <w:rPr>
          <w:rFonts w:ascii="Times New Roman" w:eastAsia="Georgia" w:hAnsi="Times New Roman" w:cs="Times New Roman"/>
          <w:sz w:val="28"/>
          <w:szCs w:val="28"/>
        </w:rPr>
        <w:t xml:space="preserve">conform </w:t>
      </w:r>
      <w:r w:rsidR="00C5698F" w:rsidRPr="00C5698F">
        <w:rPr>
          <w:rFonts w:ascii="Times New Roman" w:eastAsia="Georgia" w:hAnsi="Times New Roman" w:cs="Times New Roman"/>
          <w:sz w:val="28"/>
          <w:szCs w:val="28"/>
        </w:rPr>
        <w:t>Legii cu privire la frontiera de stat a Republicii Moldova</w:t>
      </w:r>
      <w:r w:rsidR="00C5698F">
        <w:rPr>
          <w:rFonts w:ascii="Times New Roman" w:eastAsia="Georgia" w:hAnsi="Times New Roman" w:cs="Times New Roman"/>
          <w:sz w:val="28"/>
          <w:szCs w:val="28"/>
        </w:rPr>
        <w:t xml:space="preserve">, </w:t>
      </w:r>
      <w:r w:rsidRPr="00F83600">
        <w:rPr>
          <w:rFonts w:ascii="Times New Roman" w:eastAsia="Georgia" w:hAnsi="Times New Roman" w:cs="Times New Roman"/>
          <w:sz w:val="28"/>
          <w:szCs w:val="28"/>
        </w:rPr>
        <w:t>prin cooperare la frontieră, asigură protecția și asistența necesară copiilor aflați în situații de risc și a altor persoane vulnerabile, inclusiv, la necesitate, preluarea minorilor în custodie, în scopul garantării drepturilor acestora precum și</w:t>
      </w:r>
      <w:r w:rsidR="00C5698F">
        <w:rPr>
          <w:rFonts w:ascii="Times New Roman" w:eastAsia="Georgia" w:hAnsi="Times New Roman" w:cs="Times New Roman"/>
          <w:sz w:val="28"/>
          <w:szCs w:val="28"/>
        </w:rPr>
        <w:t xml:space="preserve">, în corespundere cu prevederile Legii </w:t>
      </w:r>
      <w:r w:rsidR="00C5698F" w:rsidRPr="00C5698F">
        <w:rPr>
          <w:rFonts w:ascii="Times New Roman" w:eastAsia="Georgia" w:hAnsi="Times New Roman" w:cs="Times New Roman"/>
          <w:sz w:val="28"/>
          <w:szCs w:val="28"/>
        </w:rPr>
        <w:t>nr. 241/2005 privind prevenirea și combaterea traficului de ființe umane</w:t>
      </w:r>
      <w:r w:rsidR="00C5698F">
        <w:rPr>
          <w:rFonts w:ascii="Times New Roman" w:eastAsia="Georgia" w:hAnsi="Times New Roman" w:cs="Times New Roman"/>
          <w:sz w:val="28"/>
          <w:szCs w:val="28"/>
        </w:rPr>
        <w:t>,</w:t>
      </w:r>
      <w:r w:rsidRPr="00F83600">
        <w:rPr>
          <w:rFonts w:ascii="Times New Roman" w:eastAsia="Georgia" w:hAnsi="Times New Roman" w:cs="Times New Roman"/>
          <w:sz w:val="28"/>
          <w:szCs w:val="28"/>
        </w:rPr>
        <w:t xml:space="preserve"> identifică victimele traficului de ființe umane pentru a le oferi protecție adecvată sau a le referi serviciilor specializate de asistență socială. </w:t>
      </w:r>
    </w:p>
    <w:p w14:paraId="4F8D6E3A" w14:textId="738DA6B6" w:rsidR="00F53E93" w:rsidRPr="00F83600" w:rsidRDefault="00403AD4">
      <w:pPr>
        <w:pStyle w:val="Listparagraf"/>
        <w:numPr>
          <w:ilvl w:val="0"/>
          <w:numId w:val="5"/>
        </w:numPr>
        <w:tabs>
          <w:tab w:val="left" w:pos="1134"/>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Deși eforturile instituționale vizează continuu pregătirea personalului pe tematici aferente identificării și referirii victimelor traficului de ființe umane și drepturilor solicitanților de azil, instruirea în acest domeniu rămâne adesea formală și fragmentată, fără a aborda în mod specific nevoile grupurilor vulnerabile, fără a ținti domenii specializate precum combaterea traficului de copii, identificarea </w:t>
      </w:r>
      <w:r w:rsidRPr="00F83600">
        <w:rPr>
          <w:rFonts w:ascii="Times New Roman" w:eastAsia="Georgia" w:hAnsi="Times New Roman" w:cs="Times New Roman"/>
          <w:sz w:val="28"/>
          <w:szCs w:val="28"/>
        </w:rPr>
        <w:lastRenderedPageBreak/>
        <w:t>minorilor - victime ale traficului de copii. Acest lucru afectează capacitatea autorităților de a reacționa prompt în situații critice pentru prevenirea abuzurilor. E stabilit că, victimele traficului de ființe umane conștientizează situația abia în țara de destinație, ceea ce face dificilă identificarea cazurilor la frontieră și determină ca majoritatea acestora să fie descoperite ulterior de organele de urmărire penală. Deși în anul 2024 nu au fost pornite cauze penale pe traficul de ființe umane transfrontalier, iar în anul 2023 au fost pornite doar 2 cauze, în interiorul țării, la nivel național, fenomenul persistă, inclusiv în rândul copiilor</w:t>
      </w:r>
      <w:r w:rsidR="00201C19">
        <w:rPr>
          <w:rFonts w:ascii="Times New Roman" w:eastAsia="Georgia" w:hAnsi="Times New Roman" w:cs="Times New Roman"/>
          <w:sz w:val="28"/>
          <w:szCs w:val="28"/>
        </w:rPr>
        <w:t>, confirmat de datele statistice prezentate în Figura nr.10</w:t>
      </w:r>
      <w:r w:rsidRPr="00F83600">
        <w:rPr>
          <w:rFonts w:ascii="Times New Roman" w:eastAsia="Georgia" w:hAnsi="Times New Roman" w:cs="Times New Roman"/>
          <w:sz w:val="28"/>
          <w:szCs w:val="28"/>
        </w:rPr>
        <w:t>.</w:t>
      </w:r>
    </w:p>
    <w:p w14:paraId="7FCA7A3D" w14:textId="77777777" w:rsidR="00F53E93" w:rsidRPr="00F83600" w:rsidRDefault="00403AD4">
      <w:pPr>
        <w:spacing w:after="120"/>
        <w:ind w:firstLineChars="214" w:firstLine="514"/>
        <w:jc w:val="right"/>
        <w:rPr>
          <w:rFonts w:ascii="Times New Roman" w:eastAsia="Georgia" w:hAnsi="Times New Roman" w:cs="Times New Roman"/>
          <w:i/>
          <w:iCs/>
          <w:sz w:val="24"/>
          <w:szCs w:val="24"/>
        </w:rPr>
      </w:pPr>
      <w:r w:rsidRPr="00F83600">
        <w:rPr>
          <w:rFonts w:ascii="Times New Roman" w:eastAsia="Georgia" w:hAnsi="Times New Roman" w:cs="Times New Roman"/>
          <w:i/>
          <w:iCs/>
          <w:sz w:val="24"/>
          <w:szCs w:val="24"/>
        </w:rPr>
        <w:t>Figura nr.10</w:t>
      </w:r>
    </w:p>
    <w:p w14:paraId="15C07ED5" w14:textId="77777777" w:rsidR="00F53E93" w:rsidRPr="00F83600" w:rsidRDefault="00403AD4">
      <w:pPr>
        <w:spacing w:after="120"/>
        <w:ind w:firstLineChars="214" w:firstLine="514"/>
        <w:jc w:val="right"/>
        <w:rPr>
          <w:rFonts w:ascii="Times New Roman" w:eastAsia="Georgia" w:hAnsi="Times New Roman" w:cs="Times New Roman"/>
          <w:i/>
          <w:iCs/>
          <w:sz w:val="24"/>
          <w:szCs w:val="24"/>
        </w:rPr>
      </w:pPr>
      <w:r w:rsidRPr="00F83600">
        <w:rPr>
          <w:rFonts w:ascii="Times New Roman" w:eastAsia="Georgia" w:hAnsi="Times New Roman" w:cs="Times New Roman"/>
          <w:i/>
          <w:iCs/>
          <w:sz w:val="24"/>
          <w:szCs w:val="24"/>
        </w:rPr>
        <w:t>Dinamica traficului de ființe umane</w:t>
      </w:r>
    </w:p>
    <w:p w14:paraId="14CE70D9" w14:textId="77777777" w:rsidR="00F53E93" w:rsidRDefault="00403AD4">
      <w:pPr>
        <w:spacing w:after="120"/>
        <w:ind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noProof/>
          <w:sz w:val="28"/>
          <w:szCs w:val="28"/>
        </w:rPr>
        <w:drawing>
          <wp:inline distT="0" distB="0" distL="0" distR="0" wp14:anchorId="10103406" wp14:editId="58A89110">
            <wp:extent cx="2771775" cy="2009775"/>
            <wp:effectExtent l="0" t="0" r="9525" b="9525"/>
            <wp:docPr id="674079488" name="Diagramă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Pr="00F83600">
        <w:rPr>
          <w:rFonts w:ascii="Times New Roman" w:eastAsia="Georgia" w:hAnsi="Times New Roman" w:cs="Times New Roman"/>
          <w:noProof/>
          <w:sz w:val="28"/>
          <w:szCs w:val="28"/>
        </w:rPr>
        <w:drawing>
          <wp:inline distT="0" distB="0" distL="0" distR="0" wp14:anchorId="55D1E635" wp14:editId="70795F76">
            <wp:extent cx="2667000" cy="2009775"/>
            <wp:effectExtent l="0" t="0" r="0" b="9525"/>
            <wp:docPr id="1732746457" name="Diagramă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ECBE28A" w14:textId="77777777" w:rsidR="008F2E59" w:rsidRPr="00006550" w:rsidRDefault="008F2E59" w:rsidP="008F2E59">
      <w:pPr>
        <w:spacing w:after="120"/>
        <w:ind w:firstLineChars="214" w:firstLine="514"/>
        <w:jc w:val="right"/>
        <w:rPr>
          <w:rFonts w:ascii="Times New Roman" w:eastAsia="Georgia" w:hAnsi="Times New Roman" w:cs="Times New Roman"/>
          <w:sz w:val="28"/>
          <w:szCs w:val="28"/>
        </w:rPr>
      </w:pPr>
      <w:r w:rsidRPr="00006550">
        <w:rPr>
          <w:rFonts w:ascii="Times New Roman" w:eastAsia="Georgia" w:hAnsi="Times New Roman" w:cs="Times New Roman"/>
          <w:i/>
          <w:iCs/>
          <w:sz w:val="24"/>
          <w:szCs w:val="24"/>
        </w:rPr>
        <w:t>Sursa: Datele statistice ale IGP</w:t>
      </w:r>
    </w:p>
    <w:p w14:paraId="7EBE9A53" w14:textId="77777777" w:rsidR="00F53E93" w:rsidRPr="00F83600" w:rsidRDefault="00403AD4">
      <w:pPr>
        <w:pStyle w:val="Listparagraf"/>
        <w:numPr>
          <w:ilvl w:val="0"/>
          <w:numId w:val="5"/>
        </w:numPr>
        <w:tabs>
          <w:tab w:val="left" w:pos="1276"/>
        </w:tabs>
        <w:spacing w:after="120"/>
        <w:ind w:left="0" w:firstLineChars="214" w:firstLine="599"/>
        <w:jc w:val="both"/>
        <w:rPr>
          <w:rFonts w:ascii="Times New Roman" w:eastAsia="Georgia" w:hAnsi="Times New Roman" w:cs="Times New Roman"/>
          <w:sz w:val="28"/>
          <w:szCs w:val="28"/>
          <w:shd w:val="clear" w:color="auto" w:fill="FDFDFD"/>
        </w:rPr>
      </w:pPr>
      <w:r w:rsidRPr="00F83600">
        <w:rPr>
          <w:rFonts w:ascii="Times New Roman" w:eastAsia="Georgia" w:hAnsi="Times New Roman" w:cs="Times New Roman"/>
          <w:sz w:val="28"/>
          <w:szCs w:val="28"/>
        </w:rPr>
        <w:t xml:space="preserve">O provocare în activitatea Poliției de Frontieră este lipsa numărului suficient de interpreți și traducători autorizați pentru victimele infracțiunilor, în special pentru victimele traficului de ființe umane, cu impact direct asupra identificării, protecției și accesului la justiție al acestor persoane. Victimele nu pot înțelege procedurile sau drepturile care li se cuvin — inclusiv dreptul de a primi protecție, cazare, asistență medicală etc. Deși </w:t>
      </w:r>
      <w:r w:rsidRPr="00F83600">
        <w:rPr>
          <w:rFonts w:ascii="Times New Roman" w:eastAsia="Georgia" w:hAnsi="Times New Roman" w:cs="Times New Roman"/>
          <w:sz w:val="28"/>
          <w:szCs w:val="28"/>
          <w:shd w:val="clear" w:color="auto" w:fill="FDFDFD"/>
        </w:rPr>
        <w:t xml:space="preserve">pentru respectarea drepturilor participanților la proces, în cadrul Direcțiilor regionale ale IGPF a fost instituit Serviciul interpret și traducător, </w:t>
      </w:r>
      <w:r w:rsidRPr="00F83600">
        <w:rPr>
          <w:rFonts w:ascii="Times New Roman" w:eastAsia="Georgia" w:hAnsi="Times New Roman" w:cs="Times New Roman"/>
          <w:sz w:val="28"/>
          <w:szCs w:val="28"/>
        </w:rPr>
        <w:t xml:space="preserve">provocările actuale țin de lipsa interpreților autorizați pe anumite limbi rare (afro-asiatice). Accesul la interpreți și traducători este esențial pentru o abordare eficientă și umană în identificarea și protejarea victimelor traficului de ființe umane. Lipsa acestora afectează nu doar victimele, ci și eficiența operațională și capacitatea de a urmări penal traficanții. </w:t>
      </w:r>
    </w:p>
    <w:p w14:paraId="71336C51" w14:textId="77777777" w:rsidR="00F53E93" w:rsidRPr="00F83600" w:rsidRDefault="00403AD4">
      <w:pPr>
        <w:pStyle w:val="Listparagraf"/>
        <w:numPr>
          <w:ilvl w:val="0"/>
          <w:numId w:val="5"/>
        </w:numPr>
        <w:tabs>
          <w:tab w:val="left" w:pos="1276"/>
        </w:tabs>
        <w:spacing w:after="120"/>
        <w:ind w:left="0" w:firstLineChars="214" w:firstLine="599"/>
        <w:jc w:val="both"/>
        <w:rPr>
          <w:rFonts w:ascii="Times New Roman" w:eastAsia="Georgia" w:hAnsi="Times New Roman" w:cs="Times New Roman"/>
          <w:sz w:val="28"/>
          <w:szCs w:val="28"/>
          <w:shd w:val="clear" w:color="auto" w:fill="FDFDFD"/>
        </w:rPr>
      </w:pPr>
      <w:r w:rsidRPr="00F83600">
        <w:rPr>
          <w:rFonts w:ascii="Times New Roman" w:eastAsia="Georgia" w:hAnsi="Times New Roman" w:cs="Times New Roman"/>
          <w:sz w:val="28"/>
          <w:szCs w:val="28"/>
          <w:shd w:val="clear" w:color="auto" w:fill="FDFDFD"/>
        </w:rPr>
        <w:t xml:space="preserve">Aferent solicitanților de protecție internațională, afluxul crescut de refugiați și </w:t>
      </w:r>
      <w:proofErr w:type="spellStart"/>
      <w:r w:rsidRPr="00F83600">
        <w:rPr>
          <w:rFonts w:ascii="Times New Roman" w:eastAsia="Georgia" w:hAnsi="Times New Roman" w:cs="Times New Roman"/>
          <w:sz w:val="28"/>
          <w:szCs w:val="28"/>
          <w:shd w:val="clear" w:color="auto" w:fill="FDFDFD"/>
        </w:rPr>
        <w:t>migranți</w:t>
      </w:r>
      <w:proofErr w:type="spellEnd"/>
      <w:r w:rsidRPr="00F83600">
        <w:rPr>
          <w:rFonts w:ascii="Times New Roman" w:eastAsia="Georgia" w:hAnsi="Times New Roman" w:cs="Times New Roman"/>
          <w:sz w:val="28"/>
          <w:szCs w:val="28"/>
          <w:shd w:val="clear" w:color="auto" w:fill="FDFDFD"/>
        </w:rPr>
        <w:t xml:space="preserve"> vulnerabili a subliniat importanța consolidării mecanismelor de protecție la frontieră. Emergența principală este asigurarea unor condiții minime pentru cazarea temporară a solicitanților de azil. Actualmente, în cele 41 de Sectoare ale Poliției de Frontieră există 31 de încăperi pentru solicitanții de azil, finanțarea construcției și amenajării cărora se datorează suportului financiar al Agenției ONU pentru Refugiați, altor parteneri de dezvoltare și din bugetul de stat, prin intermediul IGPF. </w:t>
      </w:r>
    </w:p>
    <w:p w14:paraId="5CCF5D87" w14:textId="77777777" w:rsidR="00F53E93" w:rsidRPr="00F83600" w:rsidRDefault="00403AD4">
      <w:pPr>
        <w:pStyle w:val="Listparagraf"/>
        <w:numPr>
          <w:ilvl w:val="0"/>
          <w:numId w:val="5"/>
        </w:numPr>
        <w:tabs>
          <w:tab w:val="left" w:pos="1276"/>
        </w:tabs>
        <w:spacing w:after="120"/>
        <w:ind w:left="0" w:firstLineChars="214" w:firstLine="599"/>
        <w:jc w:val="both"/>
        <w:rPr>
          <w:rFonts w:ascii="Times New Roman" w:eastAsia="Georgia" w:hAnsi="Times New Roman" w:cs="Times New Roman"/>
          <w:sz w:val="28"/>
          <w:szCs w:val="28"/>
          <w:shd w:val="clear" w:color="auto" w:fill="FDFDFD"/>
        </w:rPr>
      </w:pPr>
      <w:r w:rsidRPr="00F83600">
        <w:rPr>
          <w:rFonts w:ascii="Times New Roman" w:eastAsia="Georgia" w:hAnsi="Times New Roman" w:cs="Times New Roman"/>
          <w:sz w:val="28"/>
          <w:szCs w:val="28"/>
          <w:shd w:val="clear" w:color="auto" w:fill="FDFDFD"/>
        </w:rPr>
        <w:lastRenderedPageBreak/>
        <w:t xml:space="preserve">În perspectivă, toate Sectoarele Poliției de Frontieră și punctele de trecere a frontierei de stat trebuie să dispună de spații suficiente pentru cazarea temporară a solicitanților de azil, să fie amenajate corespunzător, cu facilitățile necesare (inclusiv pentru grupurile vulnerabile), să dispună de condiții minime de cazare, hrană, apă, duș, asistență medicală de urgență, apel telefonic, acces la avocați sau misiuni diplomatice, traducător și informații clare despre drepturile, obligațiile și procesul administrativ asupra lor. </w:t>
      </w:r>
    </w:p>
    <w:p w14:paraId="1A43F8DC" w14:textId="77777777" w:rsidR="00F53E93" w:rsidRPr="00F83600" w:rsidRDefault="00403AD4">
      <w:pPr>
        <w:pStyle w:val="Listparagraf"/>
        <w:numPr>
          <w:ilvl w:val="0"/>
          <w:numId w:val="5"/>
        </w:numPr>
        <w:tabs>
          <w:tab w:val="left" w:pos="1276"/>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shd w:val="clear" w:color="auto" w:fill="FDFDFD"/>
        </w:rPr>
        <w:t>Totodată, întru stabilirea unui nou mecanism de monitorizare a respectării drepturilor fundamentale la frontiera de stat, precum și celelalte măsuri ce se impun, este necesară evaluarea în contextul impactului Noului Pact privind migrația și azilul, adoptat la nivelul UE și a experienței statelor membre în implementarea acestuia.</w:t>
      </w:r>
      <w:r w:rsidRPr="00F83600">
        <w:rPr>
          <w:rFonts w:ascii="Times New Roman" w:hAnsi="Times New Roman" w:cs="Times New Roman"/>
          <w:sz w:val="28"/>
          <w:szCs w:val="28"/>
        </w:rPr>
        <w:t xml:space="preserve"> Acțiunea respectivă este integrată în Programul național privind migrația și azilul pentru anii 2026-2030 și va consolida inclusiv eforturile autorităților din sistemul de management integrat al frontierei de stat. </w:t>
      </w:r>
    </w:p>
    <w:p w14:paraId="3CAECA37" w14:textId="77777777" w:rsidR="00F53E93" w:rsidRPr="00F83600" w:rsidRDefault="00403AD4">
      <w:pPr>
        <w:pStyle w:val="Listparagraf"/>
        <w:numPr>
          <w:ilvl w:val="0"/>
          <w:numId w:val="5"/>
        </w:numPr>
        <w:tabs>
          <w:tab w:val="left" w:pos="1276"/>
        </w:tabs>
        <w:spacing w:after="120"/>
        <w:ind w:left="0" w:firstLineChars="214" w:firstLine="599"/>
        <w:jc w:val="both"/>
        <w:rPr>
          <w:rFonts w:ascii="Times New Roman" w:hAnsi="Times New Roman" w:cs="Times New Roman"/>
          <w:sz w:val="28"/>
          <w:szCs w:val="28"/>
          <w:shd w:val="clear" w:color="auto" w:fill="FCFDFE"/>
          <w:lang w:bidi="ar"/>
        </w:rPr>
      </w:pPr>
      <w:r w:rsidRPr="00F83600">
        <w:rPr>
          <w:rFonts w:ascii="Times New Roman" w:eastAsia="Georgia" w:hAnsi="Times New Roman" w:cs="Times New Roman"/>
          <w:sz w:val="28"/>
          <w:szCs w:val="28"/>
        </w:rPr>
        <w:t xml:space="preserve">Gestionarea integrată a frontierelor depinde semnificativ de calitatea resursei umane, iar eficiența acestui proces este strâns legată de capacitatea de a reține și dezvolta personal calificat. Totuși, Republica Moldova se confruntă cu provocări majore în acest sens, inclusiv exodul continuu al personalului specializat, dificultăți în retenția angajaților și limitări în formarea profesională adaptată la riscurile emergente și tehnologiile moderne. Necesitatea de formare profesională a angajaților rezidă nu doar în ceea ce privește protecția copiilor și a altor persoane aflate în situații vulnerabile, ci este aplicabilă oricăror alte componente ale gestionării integrate a frontierelor. </w:t>
      </w:r>
    </w:p>
    <w:p w14:paraId="189085F6" w14:textId="77777777" w:rsidR="00F53E93" w:rsidRPr="00F83600" w:rsidRDefault="00403AD4">
      <w:pPr>
        <w:pStyle w:val="Listparagraf"/>
        <w:numPr>
          <w:ilvl w:val="0"/>
          <w:numId w:val="5"/>
        </w:numPr>
        <w:tabs>
          <w:tab w:val="left" w:pos="1276"/>
        </w:tabs>
        <w:spacing w:after="120"/>
        <w:ind w:left="0" w:firstLineChars="214" w:firstLine="599"/>
        <w:jc w:val="both"/>
        <w:rPr>
          <w:rFonts w:ascii="Times New Roman" w:hAnsi="Times New Roman" w:cs="Times New Roman"/>
          <w:sz w:val="28"/>
          <w:szCs w:val="28"/>
          <w:shd w:val="clear" w:color="auto" w:fill="FCFDFE"/>
          <w:lang w:bidi="ar"/>
        </w:rPr>
      </w:pPr>
      <w:r w:rsidRPr="00F83600">
        <w:rPr>
          <w:rFonts w:ascii="Times New Roman" w:hAnsi="Times New Roman" w:cs="Times New Roman"/>
          <w:sz w:val="28"/>
          <w:szCs w:val="28"/>
          <w:shd w:val="clear" w:color="auto" w:fill="FCFDFE"/>
          <w:lang w:bidi="ar"/>
        </w:rPr>
        <w:t xml:space="preserve">Începând cu anul 2025, procesul de formare profesională a personalului din domeniul afacerilor interne, inclusiv pentru structurile implicate în gestionarea frontierei de stat, este asigurat în mod centralizat de Academia „Ștefan cel Mare” a Ministerului Afacerilor Interne. Această reorganizare a rezultat din absorbția Centrului de Excelență în Securitatea Frontierei, cu scopul de a eficientiza procesele instituționale, de a unifica standardele de instruire și de a consolida capacitățile academice într-un cadru integrat. Academia devine astfel principalul furnizor de formare inițială și continuă pentru întreg personalul Ministerului Afacerilor Interne, inclusiv pentru angajații Poliției de Frontieră și alte structuri relevante ale sistemului de management integrat al frontierei de stat. Formarea profesională se realizează printr-o gamă extinsă de programe educaționale, însă acestea reflectă doar parțial cerințele complexe ale unui sistem modern de management integrat al frontierei, bazat pe bune practici europene. În contextul actual, unde securitatea frontierelor presupune abordări multidimensionale și cooperare interinstituțională, formarea trebuie să răspundă nevoilor operaționale ale tuturor actorilor implicați și să promoveze competențe avansate în domenii precum analiza riscurilor, combaterea migrației ilegale, aplicarea drepturilor fundamentale și utilizarea tehnologiilor moderne de supraveghere. Actualmente, programele de instruire includ atât conținuturi teoretice, cât și componente practice, însă infrastructura didactică necesită modernizare, iar resursele umane specializate sunt insuficiente pentru a acoperi tematicile specifice cerute de modelul european de management integrat. </w:t>
      </w:r>
    </w:p>
    <w:p w14:paraId="7B6FEA02" w14:textId="77777777" w:rsidR="00F53E93" w:rsidRPr="00F83600" w:rsidRDefault="00403AD4">
      <w:pPr>
        <w:pStyle w:val="Listparagraf"/>
        <w:numPr>
          <w:ilvl w:val="0"/>
          <w:numId w:val="5"/>
        </w:numPr>
        <w:tabs>
          <w:tab w:val="left" w:pos="1276"/>
        </w:tabs>
        <w:spacing w:after="120"/>
        <w:ind w:left="0" w:firstLineChars="214" w:firstLine="599"/>
        <w:jc w:val="both"/>
        <w:rPr>
          <w:rFonts w:ascii="Times New Roman" w:hAnsi="Times New Roman" w:cs="Times New Roman"/>
          <w:sz w:val="28"/>
          <w:szCs w:val="28"/>
          <w:shd w:val="clear" w:color="auto" w:fill="FCFDFE"/>
          <w:lang w:bidi="ar"/>
        </w:rPr>
      </w:pPr>
      <w:r w:rsidRPr="00F83600">
        <w:rPr>
          <w:rFonts w:ascii="Times New Roman" w:hAnsi="Times New Roman" w:cs="Times New Roman"/>
          <w:sz w:val="28"/>
          <w:szCs w:val="28"/>
          <w:shd w:val="clear" w:color="auto" w:fill="FCFDFE"/>
          <w:lang w:bidi="ar"/>
        </w:rPr>
        <w:lastRenderedPageBreak/>
        <w:t xml:space="preserve">Participarea în rețele europene de pregătire, integrarea Republicii Moldova în structuri de formare cum sunt </w:t>
      </w:r>
      <w:proofErr w:type="spellStart"/>
      <w:r w:rsidRPr="00F83600">
        <w:rPr>
          <w:rFonts w:ascii="Times New Roman" w:hAnsi="Times New Roman" w:cs="Times New Roman"/>
          <w:sz w:val="28"/>
          <w:szCs w:val="28"/>
          <w:shd w:val="clear" w:color="auto" w:fill="FCFDFE"/>
          <w:lang w:bidi="ar"/>
        </w:rPr>
        <w:t>Frontex</w:t>
      </w:r>
      <w:proofErr w:type="spellEnd"/>
      <w:r w:rsidRPr="00F83600">
        <w:rPr>
          <w:rFonts w:ascii="Times New Roman" w:hAnsi="Times New Roman" w:cs="Times New Roman"/>
          <w:sz w:val="28"/>
          <w:szCs w:val="28"/>
          <w:shd w:val="clear" w:color="auto" w:fill="FCFDFE"/>
          <w:lang w:bidi="ar"/>
        </w:rPr>
        <w:t xml:space="preserve"> și CEPOL, contribuie la dezvoltarea competențelor specifice de management integrat al frontierei de stat. Academia „Ștefan cel Mare” a devenit parte a CEPOL fiind conectată la platforma de instruire LIDL. Totodată, utilizarea platformei de instruire oferite de </w:t>
      </w:r>
      <w:proofErr w:type="spellStart"/>
      <w:r w:rsidRPr="00F83600">
        <w:rPr>
          <w:rFonts w:ascii="Times New Roman" w:hAnsi="Times New Roman" w:cs="Times New Roman"/>
          <w:sz w:val="28"/>
          <w:szCs w:val="28"/>
          <w:shd w:val="clear" w:color="auto" w:fill="FCFDFE"/>
          <w:lang w:bidi="ar"/>
        </w:rPr>
        <w:t>Frontex</w:t>
      </w:r>
      <w:proofErr w:type="spellEnd"/>
      <w:r w:rsidRPr="00F83600">
        <w:rPr>
          <w:rFonts w:ascii="Times New Roman" w:hAnsi="Times New Roman" w:cs="Times New Roman"/>
          <w:sz w:val="28"/>
          <w:szCs w:val="28"/>
          <w:shd w:val="clear" w:color="auto" w:fill="FCFDFE"/>
          <w:lang w:bidi="ar"/>
        </w:rPr>
        <w:t xml:space="preserve"> rămâne ocazională și în mare parte dependentă de proiecte externe. </w:t>
      </w:r>
    </w:p>
    <w:p w14:paraId="0F713F0C" w14:textId="77777777" w:rsidR="00F53E93" w:rsidRPr="00F83600" w:rsidRDefault="00403AD4">
      <w:pPr>
        <w:pStyle w:val="Listparagraf"/>
        <w:numPr>
          <w:ilvl w:val="0"/>
          <w:numId w:val="5"/>
        </w:numPr>
        <w:tabs>
          <w:tab w:val="left" w:pos="1276"/>
        </w:tabs>
        <w:spacing w:after="120"/>
        <w:ind w:left="0" w:firstLineChars="214" w:firstLine="599"/>
        <w:jc w:val="both"/>
      </w:pPr>
      <w:r w:rsidRPr="00F83600">
        <w:rPr>
          <w:rFonts w:ascii="Times New Roman" w:hAnsi="Times New Roman" w:cs="Times New Roman"/>
          <w:sz w:val="28"/>
          <w:szCs w:val="28"/>
          <w:shd w:val="clear" w:color="auto" w:fill="FCFDFE"/>
          <w:lang w:bidi="ar"/>
        </w:rPr>
        <w:t xml:space="preserve">În plus, pregătirea ofițerilor și a subofițerilor din domeniul MIFS trebuie să răspundă unui set de cerințe crescânde privind interoperabilitatea, răspunsul la crize, managementul datelor și supravegherea bazată pe tehnologie. </w:t>
      </w:r>
    </w:p>
    <w:p w14:paraId="068C6DA1" w14:textId="77777777" w:rsidR="00F53E93" w:rsidRPr="00F83600" w:rsidRDefault="00403AD4">
      <w:pPr>
        <w:pStyle w:val="Listparagraf"/>
        <w:numPr>
          <w:ilvl w:val="0"/>
          <w:numId w:val="5"/>
        </w:numPr>
        <w:tabs>
          <w:tab w:val="left" w:pos="1276"/>
        </w:tabs>
        <w:spacing w:after="120"/>
        <w:ind w:left="0" w:firstLineChars="214" w:firstLine="599"/>
        <w:jc w:val="both"/>
        <w:rPr>
          <w:rFonts w:ascii="Times New Roman" w:hAnsi="Times New Roman" w:cs="Times New Roman"/>
          <w:sz w:val="28"/>
          <w:szCs w:val="28"/>
        </w:rPr>
      </w:pPr>
      <w:r w:rsidRPr="00F83600">
        <w:rPr>
          <w:rFonts w:ascii="Times New Roman" w:eastAsia="SimSun" w:hAnsi="Times New Roman" w:cs="Times New Roman"/>
          <w:sz w:val="28"/>
          <w:szCs w:val="28"/>
          <w:lang w:bidi="ar"/>
        </w:rPr>
        <w:t xml:space="preserve">Suplimentar, Academia „Ștefan cel Mare” trebuie să beneficieze deplin de oportunitățile oferite de Uniunea Europeană în partea ce ține de participarea în programele de cercetare, inovare și dezvoltare instituțională prin instrumente precum </w:t>
      </w:r>
      <w:proofErr w:type="spellStart"/>
      <w:r w:rsidRPr="00F83600">
        <w:rPr>
          <w:rFonts w:ascii="Times New Roman" w:eastAsia="SimSun" w:hAnsi="Times New Roman" w:cs="Times New Roman"/>
          <w:sz w:val="28"/>
          <w:szCs w:val="28"/>
          <w:lang w:bidi="ar"/>
        </w:rPr>
        <w:t>Horizon</w:t>
      </w:r>
      <w:proofErr w:type="spellEnd"/>
      <w:r w:rsidRPr="00F83600">
        <w:rPr>
          <w:rFonts w:ascii="Times New Roman" w:eastAsia="SimSun" w:hAnsi="Times New Roman" w:cs="Times New Roman"/>
          <w:sz w:val="28"/>
          <w:szCs w:val="28"/>
          <w:lang w:bidi="ar"/>
        </w:rPr>
        <w:t xml:space="preserve"> Europe, Erasmus+ și alte mecanisme de sprijin dedicate consolidării capacităților academice și profesionale în domeniul afacerilor interne. Subutilizarea platformelor europene limitează transferul de expertiză, modernizarea curriculară și integrarea în rețelele internaționale de formare și cercetare. </w:t>
      </w:r>
    </w:p>
    <w:p w14:paraId="54566ACA" w14:textId="77777777" w:rsidR="00F53E93" w:rsidRPr="00F83600" w:rsidRDefault="00403AD4">
      <w:pPr>
        <w:pStyle w:val="Listparagraf"/>
        <w:numPr>
          <w:ilvl w:val="0"/>
          <w:numId w:val="5"/>
        </w:numPr>
        <w:tabs>
          <w:tab w:val="left" w:pos="1276"/>
        </w:tabs>
        <w:spacing w:after="120"/>
        <w:ind w:left="0" w:firstLineChars="214" w:firstLine="599"/>
        <w:jc w:val="both"/>
        <w:rPr>
          <w:rFonts w:ascii="Times New Roman" w:eastAsia="Georgia" w:hAnsi="Times New Roman" w:cs="Times New Roman"/>
          <w:sz w:val="28"/>
          <w:szCs w:val="28"/>
        </w:rPr>
      </w:pPr>
      <w:r w:rsidRPr="00F83600">
        <w:rPr>
          <w:rFonts w:ascii="Times New Roman" w:hAnsi="Times New Roman" w:cs="Times New Roman"/>
          <w:sz w:val="28"/>
          <w:szCs w:val="28"/>
          <w:shd w:val="clear" w:color="auto" w:fill="FCFDFE"/>
          <w:lang w:bidi="ar"/>
        </w:rPr>
        <w:t xml:space="preserve">Pe fundalul unui deficit tot mai accentuat de personal și al unui exod constant de specialiști din cadrul sistemului afacerilor interne, presiunea asupra sistemului de instruire crește semnificativ. Academia „Ștefan cel Mare”, deși este unica instituție cu atribuții integrate de formare inițială și continuă, se confruntă cu constrângeri logistice, resurse umane limitate și un cadru curricular care nu este încă pe deplin adaptat volumului și complexității cerințelor actuale. Această situație afectează capacitatea de a asigura instruirea sistematică a unui număr crescut de angajați nou-recrutați, în paralel cu nevoia urgentă de reconversie și perfecționare a personalului existent. În absența unui plan corespunzător de extindere a capacităților instituționale și a unei strategii pro-active de retenție a personalului, riscul acumulării unor dezechilibre funcționale și al slăbirii rezilienței operaționale în domeniul MIFS devine unul sistemic. În calitate de măsură de sustenabilitate, se impune valorificarea mecanismului de formare a formatorilor, ca soluție pentru extinderea capacității de instruire fără a suprasolicita structura centrală a Academiei. Dezvoltarea unei rețele naționale de formatori certificați în domenii-cheie ale managementului integrat al frontierei – precum analiza riscurilor și informațiilor, supravegherea aeriană, depistarea materialelor CBRN, aplicarea standardelor europene și cooperarea interinstituțională – ar permite descentralizarea parțială a instruirii, asigurarea continuității procesului educațional și creșterea calității transferului de cunoștințe la toate nivelurile ierarhice. Astfel, pentru a asigura coerența, eficiența și durabilitatea formării profesionale în domeniul managementului integrat al frontierei, este necesară dezvoltarea unei viziuni strategice unitare, care să integreze toate nivelurile de instruire, să consolideze colaborarea cu partenerii internaționali și să asigure o adaptare continuă la standardele și practicile Uniunii Europene. </w:t>
      </w:r>
    </w:p>
    <w:p w14:paraId="124BB528" w14:textId="77777777" w:rsidR="00F53E93" w:rsidRPr="00F83600" w:rsidRDefault="00403AD4">
      <w:pPr>
        <w:pStyle w:val="Listparagraf"/>
        <w:numPr>
          <w:ilvl w:val="0"/>
          <w:numId w:val="5"/>
        </w:numPr>
        <w:tabs>
          <w:tab w:val="left" w:pos="1276"/>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Reieșind din obiectivele specifice pe care le trasează Programul se conturează necesitatea consolidării continue a capacităților umane în domeniul analizei de risc. În acest sens, este imperativ ca instituțiile responsabile să asigure un program constant de formare inițială și continuă pentru analiști de informații în </w:t>
      </w:r>
      <w:r w:rsidRPr="00F83600">
        <w:rPr>
          <w:rFonts w:ascii="Times New Roman" w:eastAsia="Georgia" w:hAnsi="Times New Roman" w:cs="Times New Roman"/>
          <w:sz w:val="28"/>
          <w:szCs w:val="28"/>
        </w:rPr>
        <w:lastRenderedPageBreak/>
        <w:t xml:space="preserve">conformitate cu standardele europene în domeniu. Formarea ar trebui să includă aspecte tehnice (ex. utilizarea platformelor de analiză, interpretarea indicatorilor), precum și abilități analitice (ex. redactarea produselor analitice, prezentarea riscurilor etc.). Totodată, se recomandă crearea unui cadru național de certificare și recunoaștere a specializării în analiza de risc, ceea ce ar contribui la profesionalizarea acestui domeniu și la atragerea personalului calificat. </w:t>
      </w:r>
    </w:p>
    <w:p w14:paraId="7D7176FA" w14:textId="77777777" w:rsidR="00F53E93" w:rsidRPr="00F83600" w:rsidRDefault="00403AD4">
      <w:pPr>
        <w:pStyle w:val="Listparagraf"/>
        <w:numPr>
          <w:ilvl w:val="0"/>
          <w:numId w:val="5"/>
        </w:numPr>
        <w:tabs>
          <w:tab w:val="left" w:pos="1276"/>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Este necesară dezvoltarea capacităților umane și specializarea angajaților dedicați pentru efectuarea controlului în linia a doua și verificărilor bazate pe biometrie. Polițiștii de frontieră necesită a fi instruiți în preluarea și prelucrarea datelor dactiloscopice și imaginilor faciale, inclusiv prin prisma respectului față de drepturile fundamentale și interesului superior al copilului. </w:t>
      </w:r>
    </w:p>
    <w:p w14:paraId="04EE3E8C" w14:textId="77777777" w:rsidR="00F53E93" w:rsidRPr="00F83600" w:rsidRDefault="00403AD4">
      <w:pPr>
        <w:pStyle w:val="Listparagraf"/>
        <w:numPr>
          <w:ilvl w:val="0"/>
          <w:numId w:val="5"/>
        </w:numPr>
        <w:tabs>
          <w:tab w:val="left" w:pos="1276"/>
        </w:tabs>
        <w:spacing w:after="120"/>
        <w:ind w:left="0" w:firstLineChars="214" w:firstLine="59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Dotarea subdiviziunilor Poliției de Frontieră cu sisteme de supraveghere aeriană a frontierei de stat implică inclusiv instruirea și certificarea piloților. În prezent, Inspectoratul General al Poliției de Frontieră dispune de un număr de 250 de piloți instruiți, însă necesarul estimat depășește 750 de operatori, având în vedere extinderea activităților de supraveghere în zone greu accesibile și creșterea cerințelor operaționale. </w:t>
      </w:r>
    </w:p>
    <w:p w14:paraId="42E23FB9" w14:textId="77777777" w:rsidR="00F53E93" w:rsidRPr="00F83600" w:rsidRDefault="00403AD4">
      <w:pPr>
        <w:pStyle w:val="Listparagraf"/>
        <w:numPr>
          <w:ilvl w:val="0"/>
          <w:numId w:val="5"/>
        </w:numPr>
        <w:tabs>
          <w:tab w:val="left" w:pos="1276"/>
        </w:tabs>
        <w:spacing w:after="120"/>
        <w:ind w:left="0" w:firstLineChars="214" w:firstLine="599"/>
        <w:jc w:val="both"/>
        <w:rPr>
          <w:rFonts w:ascii="Times New Roman" w:eastAsia="Georgia" w:hAnsi="Times New Roman" w:cs="Times New Roman"/>
          <w:sz w:val="28"/>
          <w:szCs w:val="28"/>
          <w:highlight w:val="white"/>
        </w:rPr>
      </w:pPr>
      <w:r w:rsidRPr="00F83600">
        <w:rPr>
          <w:rFonts w:ascii="Times New Roman" w:eastAsia="Georgia" w:hAnsi="Times New Roman" w:cs="Times New Roman"/>
          <w:sz w:val="28"/>
          <w:szCs w:val="28"/>
        </w:rPr>
        <w:t xml:space="preserve">În plus, cercetarea și inovarea sunt factori critici pentru menținerea competitivității în gestionarea frontierelor. Totuși, Republica Moldova se confruntă cu dificultăți semnificative în acest domeniu, inclusiv lipsa infrastructurii pentru testarea și implementarea tehnologiilor emergente, cum ar fi inteligența artificială, sistemele autonome și analiza predictivă. Exodul resursei umane calificate limitează capacitatea națională de a adopta soluții inovatoare și de a dezvolta tehnologii proprii pentru securitatea frontierelor. </w:t>
      </w:r>
    </w:p>
    <w:p w14:paraId="7CB38541" w14:textId="77777777" w:rsidR="00F53E93" w:rsidRPr="00E31D84" w:rsidRDefault="00403AD4" w:rsidP="00006550">
      <w:pPr>
        <w:pStyle w:val="Listparagraf"/>
        <w:numPr>
          <w:ilvl w:val="0"/>
          <w:numId w:val="5"/>
        </w:numPr>
        <w:tabs>
          <w:tab w:val="left" w:pos="1276"/>
        </w:tabs>
        <w:spacing w:before="240" w:after="120"/>
        <w:ind w:left="0" w:firstLineChars="214" w:firstLine="599"/>
        <w:jc w:val="both"/>
        <w:rPr>
          <w:rFonts w:ascii="Times New Roman" w:eastAsia="Georgia" w:hAnsi="Times New Roman" w:cs="Times New Roman"/>
          <w:sz w:val="28"/>
          <w:szCs w:val="28"/>
          <w:highlight w:val="white"/>
        </w:rPr>
      </w:pPr>
      <w:r w:rsidRPr="00F83600">
        <w:rPr>
          <w:rFonts w:ascii="Times New Roman" w:eastAsia="Georgia" w:hAnsi="Times New Roman" w:cs="Times New Roman"/>
          <w:sz w:val="28"/>
          <w:szCs w:val="28"/>
        </w:rPr>
        <w:t>Pentru a aborda aceste provocări, este necesară consolidarea capacităților de retenție a personalului calificat, capacitarea structurilor dedicate formării continue și promovarea cercetării aplicate, care să permită integrarea soluțiilor inovatoare în procesele operaționale.</w:t>
      </w:r>
    </w:p>
    <w:p w14:paraId="0E0C01C8" w14:textId="1F18030B" w:rsidR="00E31D84" w:rsidRPr="00006550" w:rsidRDefault="00000000" w:rsidP="00006550">
      <w:pPr>
        <w:spacing w:before="240" w:after="120"/>
        <w:ind w:firstLine="567"/>
        <w:jc w:val="center"/>
        <w:rPr>
          <w:rFonts w:ascii="Times New Roman" w:eastAsia="Georgia" w:hAnsi="Times New Roman" w:cs="Times New Roman"/>
          <w:b/>
          <w:sz w:val="28"/>
          <w:szCs w:val="28"/>
        </w:rPr>
      </w:pPr>
      <w:sdt>
        <w:sdtPr>
          <w:rPr>
            <w:rFonts w:ascii="Times New Roman" w:hAnsi="Times New Roman" w:cs="Times New Roman"/>
            <w:b/>
            <w:bCs/>
            <w:sz w:val="28"/>
            <w:szCs w:val="28"/>
          </w:rPr>
          <w:tag w:val="goog_rdk_35"/>
          <w:id w:val="834425239"/>
        </w:sdtPr>
        <w:sdtEndPr>
          <w:rPr>
            <w:b w:val="0"/>
            <w:bCs w:val="0"/>
          </w:rPr>
        </w:sdtEndPr>
        <w:sdtContent>
          <w:r w:rsidR="00E31D84" w:rsidRPr="00006550">
            <w:rPr>
              <w:rFonts w:ascii="Times New Roman" w:hAnsi="Times New Roman" w:cs="Times New Roman"/>
              <w:b/>
              <w:bCs/>
              <w:sz w:val="28"/>
              <w:szCs w:val="28"/>
            </w:rPr>
            <w:t xml:space="preserve">Secțiunea 10. </w:t>
          </w:r>
          <w:r w:rsidR="00E31D84" w:rsidRPr="00006550">
            <w:rPr>
              <w:rFonts w:ascii="Times New Roman" w:eastAsia="Times New Roman" w:hAnsi="Times New Roman" w:cs="Times New Roman"/>
              <w:b/>
              <w:bCs/>
              <w:sz w:val="28"/>
              <w:szCs w:val="28"/>
            </w:rPr>
            <w:t>Consecințele absenței intervențiilor</w:t>
          </w:r>
        </w:sdtContent>
      </w:sdt>
    </w:p>
    <w:p w14:paraId="735262DD" w14:textId="3FA059F2" w:rsidR="00E31D84" w:rsidRPr="00006550" w:rsidRDefault="00E31D84" w:rsidP="00006550">
      <w:pPr>
        <w:pStyle w:val="Listparagraf"/>
        <w:numPr>
          <w:ilvl w:val="0"/>
          <w:numId w:val="5"/>
        </w:numPr>
        <w:tabs>
          <w:tab w:val="left" w:pos="1276"/>
        </w:tabs>
        <w:spacing w:before="240" w:after="120"/>
        <w:ind w:left="0" w:firstLineChars="214" w:firstLine="599"/>
        <w:jc w:val="both"/>
        <w:rPr>
          <w:rFonts w:ascii="Times New Roman" w:eastAsia="Georgia" w:hAnsi="Times New Roman" w:cs="Times New Roman"/>
          <w:sz w:val="28"/>
          <w:szCs w:val="28"/>
          <w:highlight w:val="white"/>
        </w:rPr>
      </w:pPr>
      <w:r w:rsidRPr="00006550">
        <w:rPr>
          <w:rFonts w:ascii="Times New Roman" w:eastAsia="Georgia" w:hAnsi="Times New Roman" w:cs="Times New Roman"/>
          <w:sz w:val="28"/>
          <w:szCs w:val="28"/>
        </w:rPr>
        <w:t>În cazul neintervenției în soluționarea problemelor identificate, inclusiv neimplementarea sau implementarea neconformă a Programului național de management integrat al frontierei de stat 2026-2030, consecința negativă și imediată va consta în intensificarea criminalității transfrontaliere. Lecțiile învățate din perioadele anterioare, caracterizate de o coordonare interinstituțională sub-optimală și de dotări tehnice insuficiente, sugerează că fragmentarea eforturilor vor persista, favorizând migrația ilegală, contrabanda (în special cu produse accizabile și armament) și dezvoltarea rețelelor criminale organizate. Republica Moldova risc</w:t>
      </w:r>
      <w:r w:rsidR="0035333F" w:rsidRPr="00006550">
        <w:rPr>
          <w:rFonts w:ascii="Times New Roman" w:eastAsia="Georgia" w:hAnsi="Times New Roman" w:cs="Times New Roman"/>
          <w:sz w:val="28"/>
          <w:szCs w:val="28"/>
        </w:rPr>
        <w:t>ă</w:t>
      </w:r>
      <w:r w:rsidRPr="00006550">
        <w:rPr>
          <w:rFonts w:ascii="Times New Roman" w:eastAsia="Georgia" w:hAnsi="Times New Roman" w:cs="Times New Roman"/>
          <w:sz w:val="28"/>
          <w:szCs w:val="28"/>
        </w:rPr>
        <w:t xml:space="preserve"> să devină un punct de tranzit în regiune, statul </w:t>
      </w:r>
      <w:r w:rsidR="0035333F" w:rsidRPr="00006550">
        <w:rPr>
          <w:rFonts w:ascii="Times New Roman" w:eastAsia="Georgia" w:hAnsi="Times New Roman" w:cs="Times New Roman"/>
          <w:sz w:val="28"/>
          <w:szCs w:val="28"/>
        </w:rPr>
        <w:t xml:space="preserve">transformându-se </w:t>
      </w:r>
      <w:r w:rsidRPr="00006550">
        <w:rPr>
          <w:rFonts w:ascii="Times New Roman" w:eastAsia="Georgia" w:hAnsi="Times New Roman" w:cs="Times New Roman"/>
          <w:sz w:val="28"/>
          <w:szCs w:val="28"/>
        </w:rPr>
        <w:t>într-un potențial factor de risc regional.</w:t>
      </w:r>
      <w:r w:rsidR="0035333F" w:rsidRPr="00006550">
        <w:rPr>
          <w:rFonts w:ascii="Times New Roman" w:eastAsia="Georgia" w:hAnsi="Times New Roman" w:cs="Times New Roman"/>
          <w:sz w:val="28"/>
          <w:szCs w:val="28"/>
        </w:rPr>
        <w:t xml:space="preserve"> Acest scenariu scade nivelul de securitate în comunități, sporind violența și nesiguranța cotidiană, toți cetățenii, indiferent de criterii specifice, fiind expuși la riscuri asociate cu instabilitatea regională și activitățile grupurilor infracționale internaționale. În context, </w:t>
      </w:r>
      <w:proofErr w:type="spellStart"/>
      <w:r w:rsidR="0035333F" w:rsidRPr="00006550">
        <w:rPr>
          <w:rFonts w:ascii="Times New Roman" w:eastAsia="Georgia" w:hAnsi="Times New Roman" w:cs="Times New Roman"/>
          <w:sz w:val="28"/>
          <w:szCs w:val="28"/>
        </w:rPr>
        <w:t>migranții</w:t>
      </w:r>
      <w:proofErr w:type="spellEnd"/>
      <w:r w:rsidR="0035333F" w:rsidRPr="00006550">
        <w:rPr>
          <w:rFonts w:ascii="Times New Roman" w:eastAsia="Georgia" w:hAnsi="Times New Roman" w:cs="Times New Roman"/>
          <w:sz w:val="28"/>
          <w:szCs w:val="28"/>
        </w:rPr>
        <w:t xml:space="preserve"> ilegali și solicitanții unei forme de protecție sunt cel mai mare grup vulnerabil direct afectat. Aceștia devin victime </w:t>
      </w:r>
      <w:r w:rsidR="0035333F" w:rsidRPr="00006550">
        <w:rPr>
          <w:rFonts w:ascii="Times New Roman" w:eastAsia="Georgia" w:hAnsi="Times New Roman" w:cs="Times New Roman"/>
          <w:sz w:val="28"/>
          <w:szCs w:val="28"/>
        </w:rPr>
        <w:lastRenderedPageBreak/>
        <w:t>sigure ale traficului de ființe umane și ale rețelelor de organizare a migrației ilegale, îndeosebi femeile și copiii, inclusiv minorii neînsoțiți fiind expuși riscului exploatării sexuale și a muncii forțate.</w:t>
      </w:r>
    </w:p>
    <w:p w14:paraId="3AA7B44B" w14:textId="77777777" w:rsidR="00E31D84" w:rsidRPr="00006550" w:rsidRDefault="00E31D84">
      <w:pPr>
        <w:pStyle w:val="Listparagraf"/>
        <w:numPr>
          <w:ilvl w:val="0"/>
          <w:numId w:val="5"/>
        </w:numPr>
        <w:tabs>
          <w:tab w:val="left" w:pos="1276"/>
        </w:tabs>
        <w:spacing w:after="120"/>
        <w:ind w:left="0" w:firstLineChars="214" w:firstLine="599"/>
        <w:jc w:val="both"/>
        <w:rPr>
          <w:rFonts w:ascii="Times New Roman" w:eastAsia="Georgia" w:hAnsi="Times New Roman" w:cs="Times New Roman"/>
          <w:sz w:val="28"/>
          <w:szCs w:val="28"/>
          <w:highlight w:val="white"/>
        </w:rPr>
      </w:pPr>
      <w:r w:rsidRPr="00006550">
        <w:rPr>
          <w:rFonts w:ascii="Times New Roman" w:eastAsia="Georgia" w:hAnsi="Times New Roman" w:cs="Times New Roman"/>
          <w:sz w:val="28"/>
          <w:szCs w:val="28"/>
        </w:rPr>
        <w:t>Prin urmare, neintervenția ar avea drept efect direct nu doar erodarea încrederii publice în capacitatea statului de a asigura securitatea, dar și costuri economice mult mai mari pe termen mediu și lung, prin necesitatea unor intervenții ad-hoc de urgență, mai puțin eficiente decât o abordare strategică, multianuală și integrată.</w:t>
      </w:r>
      <w:r w:rsidR="0035333F" w:rsidRPr="00006550">
        <w:rPr>
          <w:rFonts w:ascii="Times New Roman" w:eastAsia="Georgia" w:hAnsi="Times New Roman" w:cs="Times New Roman"/>
          <w:sz w:val="28"/>
          <w:szCs w:val="28"/>
        </w:rPr>
        <w:t xml:space="preserve"> Evitarea acestor costuri ar permite direcționarea resurselor respective către servicii sociale sau investiții în beneficiul direct al cetățenilor.</w:t>
      </w:r>
    </w:p>
    <w:p w14:paraId="4EBC6C66" w14:textId="5CE081FF" w:rsidR="00E31D84" w:rsidRPr="00006550" w:rsidRDefault="00E31D84">
      <w:pPr>
        <w:pStyle w:val="Listparagraf"/>
        <w:numPr>
          <w:ilvl w:val="0"/>
          <w:numId w:val="5"/>
        </w:numPr>
        <w:tabs>
          <w:tab w:val="left" w:pos="1276"/>
        </w:tabs>
        <w:spacing w:after="120"/>
        <w:ind w:left="0" w:firstLineChars="214" w:firstLine="599"/>
        <w:jc w:val="both"/>
        <w:rPr>
          <w:rFonts w:ascii="Times New Roman" w:eastAsia="Georgia" w:hAnsi="Times New Roman" w:cs="Times New Roman"/>
          <w:sz w:val="28"/>
          <w:szCs w:val="28"/>
          <w:highlight w:val="white"/>
        </w:rPr>
      </w:pPr>
      <w:r w:rsidRPr="00006550">
        <w:rPr>
          <w:rFonts w:ascii="Times New Roman" w:eastAsia="Georgia" w:hAnsi="Times New Roman" w:cs="Times New Roman"/>
          <w:sz w:val="28"/>
          <w:szCs w:val="28"/>
        </w:rPr>
        <w:t>O absență a intervenției ar însemna, de asemenea, o stagnare în procesul de aliniere la standardele Uniunii Europene,</w:t>
      </w:r>
      <w:r w:rsidR="0035333F" w:rsidRPr="00006550">
        <w:rPr>
          <w:rFonts w:ascii="Times New Roman" w:eastAsia="Georgia" w:hAnsi="Times New Roman" w:cs="Times New Roman"/>
          <w:sz w:val="28"/>
          <w:szCs w:val="28"/>
        </w:rPr>
        <w:t xml:space="preserve"> afectând direct aspirațiile europene ale cetățenilor.</w:t>
      </w:r>
      <w:r w:rsidRPr="00006550">
        <w:rPr>
          <w:rFonts w:ascii="Times New Roman" w:eastAsia="Georgia" w:hAnsi="Times New Roman" w:cs="Times New Roman"/>
          <w:sz w:val="28"/>
          <w:szCs w:val="28"/>
        </w:rPr>
        <w:t xml:space="preserve"> </w:t>
      </w:r>
      <w:r w:rsidR="0035333F" w:rsidRPr="00006550">
        <w:rPr>
          <w:rFonts w:ascii="Times New Roman" w:eastAsia="Georgia" w:hAnsi="Times New Roman" w:cs="Times New Roman"/>
          <w:sz w:val="28"/>
          <w:szCs w:val="28"/>
        </w:rPr>
        <w:t>O</w:t>
      </w:r>
      <w:r w:rsidRPr="00006550">
        <w:rPr>
          <w:rFonts w:ascii="Times New Roman" w:eastAsia="Georgia" w:hAnsi="Times New Roman" w:cs="Times New Roman"/>
          <w:sz w:val="28"/>
          <w:szCs w:val="28"/>
        </w:rPr>
        <w:t>r</w:t>
      </w:r>
      <w:r w:rsidR="00680B03" w:rsidRPr="00006550">
        <w:rPr>
          <w:rFonts w:ascii="Times New Roman" w:eastAsia="Georgia" w:hAnsi="Times New Roman" w:cs="Times New Roman"/>
          <w:sz w:val="28"/>
          <w:szCs w:val="28"/>
        </w:rPr>
        <w:t>,</w:t>
      </w:r>
      <w:r w:rsidRPr="00006550">
        <w:rPr>
          <w:rFonts w:ascii="Times New Roman" w:eastAsia="Georgia" w:hAnsi="Times New Roman" w:cs="Times New Roman"/>
          <w:sz w:val="28"/>
          <w:szCs w:val="28"/>
        </w:rPr>
        <w:t xml:space="preserve"> Programul național vizează alinierea la modelul european de management integrat al frontierelor. Această stagnare poate afecta credibilitatea eforturilor de aderare și compromite asistența financiară vitală din partea partenerilor externi, condiționată de progrese clare în gestionarea securității la frontieră, sporind riscul de securitate în contextul regional actual.</w:t>
      </w:r>
      <w:r w:rsidR="00680B03" w:rsidRPr="00006550">
        <w:rPr>
          <w:rFonts w:ascii="Times New Roman" w:eastAsia="Georgia" w:hAnsi="Times New Roman" w:cs="Times New Roman"/>
          <w:sz w:val="28"/>
          <w:szCs w:val="28"/>
        </w:rPr>
        <w:t xml:space="preserve"> În contextul național, asistența externă este esențială pentru dezvoltarea infrastructurii și modernizarea serviciilor publice, inclusiv a celor care oferă securitate cetățenilor.</w:t>
      </w:r>
    </w:p>
    <w:p w14:paraId="2D976603" w14:textId="77777777" w:rsidR="00E31D84" w:rsidRPr="00006550" w:rsidRDefault="00E31D84">
      <w:pPr>
        <w:pStyle w:val="Listparagraf"/>
        <w:numPr>
          <w:ilvl w:val="0"/>
          <w:numId w:val="5"/>
        </w:numPr>
        <w:tabs>
          <w:tab w:val="left" w:pos="1276"/>
        </w:tabs>
        <w:spacing w:after="120"/>
        <w:ind w:left="0" w:firstLineChars="214" w:firstLine="599"/>
        <w:jc w:val="both"/>
        <w:rPr>
          <w:rFonts w:ascii="Times New Roman" w:eastAsia="Georgia" w:hAnsi="Times New Roman" w:cs="Times New Roman"/>
          <w:sz w:val="28"/>
          <w:szCs w:val="28"/>
          <w:highlight w:val="white"/>
        </w:rPr>
      </w:pPr>
      <w:r w:rsidRPr="00006550">
        <w:rPr>
          <w:rFonts w:ascii="Times New Roman" w:eastAsia="Georgia" w:hAnsi="Times New Roman" w:cs="Times New Roman"/>
          <w:sz w:val="28"/>
          <w:szCs w:val="28"/>
        </w:rPr>
        <w:t>Bunele practici ale statelor membre UE și ale Agenției Europene pentru Poliția de Frontieră și Gardă de Coastă subliniază necesitatea abordării managementului integrat al frontierei ca o investiție strategică. Statele europene dezvoltă programe pe termen mediu care decuplează investițiile majore (în infrastructură și tehnologie avansată) de ciclul bugetar anual.</w:t>
      </w:r>
    </w:p>
    <w:p w14:paraId="24315C94" w14:textId="77777777" w:rsidR="00E31D84" w:rsidRPr="00006550" w:rsidRDefault="00E31D84">
      <w:pPr>
        <w:pStyle w:val="Listparagraf"/>
        <w:numPr>
          <w:ilvl w:val="0"/>
          <w:numId w:val="5"/>
        </w:numPr>
        <w:tabs>
          <w:tab w:val="left" w:pos="1276"/>
        </w:tabs>
        <w:spacing w:after="120"/>
        <w:ind w:left="0" w:firstLineChars="214" w:firstLine="599"/>
        <w:jc w:val="both"/>
        <w:rPr>
          <w:rFonts w:ascii="Times New Roman" w:eastAsia="Georgia" w:hAnsi="Times New Roman" w:cs="Times New Roman"/>
          <w:sz w:val="28"/>
          <w:szCs w:val="28"/>
          <w:highlight w:val="white"/>
        </w:rPr>
      </w:pPr>
      <w:r w:rsidRPr="00006550">
        <w:rPr>
          <w:rFonts w:ascii="Times New Roman" w:eastAsia="Georgia" w:hAnsi="Times New Roman" w:cs="Times New Roman"/>
          <w:sz w:val="28"/>
          <w:szCs w:val="28"/>
        </w:rPr>
        <w:t>Adoptarea și implementarea Programului național de management integrat al frontierei de stat 2026-2030 este esențială pentru a permite includerea proiectelor de importanță strategică în Cadrul Bugetar pe Termen Mediu (CBTM) al Republicii Moldova, asigurând astfel predictibilitatea finanțării.</w:t>
      </w:r>
    </w:p>
    <w:p w14:paraId="14B96B4A" w14:textId="2BE7EB28" w:rsidR="00E31D84" w:rsidRPr="00006550" w:rsidRDefault="00E31D84">
      <w:pPr>
        <w:pStyle w:val="Listparagraf"/>
        <w:numPr>
          <w:ilvl w:val="0"/>
          <w:numId w:val="5"/>
        </w:numPr>
        <w:tabs>
          <w:tab w:val="left" w:pos="1276"/>
        </w:tabs>
        <w:spacing w:after="120"/>
        <w:ind w:left="0" w:firstLineChars="214" w:firstLine="599"/>
        <w:jc w:val="both"/>
        <w:rPr>
          <w:rFonts w:ascii="Times New Roman" w:eastAsia="Georgia" w:hAnsi="Times New Roman" w:cs="Times New Roman"/>
          <w:sz w:val="28"/>
          <w:szCs w:val="28"/>
          <w:highlight w:val="white"/>
        </w:rPr>
      </w:pPr>
      <w:r w:rsidRPr="00006550">
        <w:rPr>
          <w:rFonts w:ascii="Times New Roman" w:eastAsia="Georgia" w:hAnsi="Times New Roman" w:cs="Times New Roman"/>
          <w:sz w:val="28"/>
          <w:szCs w:val="28"/>
        </w:rPr>
        <w:t>Subfinanțarea cronică și lipsa de predictibilitate bugetară este una dintre deficiențele constatate în cadrul anteriorului ciclu de planificare strategică. Prezentul Program vine să asigure baza legală și politică solidă pentru cererile de resurse, în lipsa acesteia devine aproape imposibil de justificat alocările suplimentare, deoarece nu există o legătură vizibilă între resursele cerute și rezultatele așteptate.</w:t>
      </w:r>
    </w:p>
    <w:p w14:paraId="2855C156" w14:textId="77777777" w:rsidR="00E31D84" w:rsidRPr="00006550" w:rsidRDefault="00E31D84">
      <w:pPr>
        <w:pStyle w:val="Listparagraf"/>
        <w:numPr>
          <w:ilvl w:val="0"/>
          <w:numId w:val="5"/>
        </w:numPr>
        <w:tabs>
          <w:tab w:val="left" w:pos="1276"/>
        </w:tabs>
        <w:spacing w:after="120"/>
        <w:ind w:left="0" w:firstLineChars="214" w:firstLine="599"/>
        <w:jc w:val="both"/>
        <w:rPr>
          <w:rFonts w:ascii="Times New Roman" w:eastAsia="Georgia" w:hAnsi="Times New Roman" w:cs="Times New Roman"/>
          <w:sz w:val="28"/>
          <w:szCs w:val="28"/>
          <w:highlight w:val="white"/>
        </w:rPr>
      </w:pPr>
      <w:r w:rsidRPr="00006550">
        <w:rPr>
          <w:rFonts w:ascii="Times New Roman" w:eastAsia="Georgia" w:hAnsi="Times New Roman" w:cs="Times New Roman"/>
          <w:sz w:val="28"/>
          <w:szCs w:val="28"/>
        </w:rPr>
        <w:t>Lipsa unei planificări bugetare multianuale duce la amânarea achizițiilor majore (ex: sisteme fixe și mobile de supraveghere, echipamente , infrastructură) și la efectuarea de reparații ad-hoc în loc de modernizări sistemice, menținând frontiera într-o stare de vulnerabilitate tehnică, ceea ce reprezintă o deficiență sistemică.</w:t>
      </w:r>
    </w:p>
    <w:p w14:paraId="7CE6D6B5" w14:textId="77777777" w:rsidR="00E31D84" w:rsidRPr="00006550" w:rsidRDefault="00E31D84">
      <w:pPr>
        <w:pStyle w:val="Listparagraf"/>
        <w:numPr>
          <w:ilvl w:val="0"/>
          <w:numId w:val="5"/>
        </w:numPr>
        <w:tabs>
          <w:tab w:val="left" w:pos="1276"/>
        </w:tabs>
        <w:spacing w:after="120"/>
        <w:ind w:left="0" w:firstLineChars="214" w:firstLine="599"/>
        <w:jc w:val="both"/>
        <w:rPr>
          <w:rFonts w:ascii="Times New Roman" w:eastAsia="Georgia" w:hAnsi="Times New Roman" w:cs="Times New Roman"/>
          <w:sz w:val="28"/>
          <w:szCs w:val="28"/>
          <w:highlight w:val="white"/>
        </w:rPr>
      </w:pPr>
      <w:r w:rsidRPr="00006550">
        <w:rPr>
          <w:rFonts w:ascii="Times New Roman" w:eastAsia="Georgia" w:hAnsi="Times New Roman" w:cs="Times New Roman"/>
          <w:sz w:val="28"/>
          <w:szCs w:val="28"/>
        </w:rPr>
        <w:t>Subfinanțarea afectează alocările pentru instruire profesională avansată și pentru pachete salariale competitive, amplificând o altă deficiență sistemică - fluctuația personalului calificat din Poliția de Frontieră către instituții mai competitive sau către sectorul privat/străin. Acest lucru compromite capacitatea operațională a autorităților, o lecție des întâlnită inclusiv în administrațiile est-europene.</w:t>
      </w:r>
    </w:p>
    <w:p w14:paraId="3EC7CF1F" w14:textId="77777777" w:rsidR="00E31D84" w:rsidRPr="00006550" w:rsidRDefault="00E31D84">
      <w:pPr>
        <w:pStyle w:val="Listparagraf"/>
        <w:numPr>
          <w:ilvl w:val="0"/>
          <w:numId w:val="5"/>
        </w:numPr>
        <w:tabs>
          <w:tab w:val="left" w:pos="1276"/>
        </w:tabs>
        <w:spacing w:after="120"/>
        <w:ind w:left="0" w:firstLineChars="214" w:firstLine="599"/>
        <w:jc w:val="both"/>
        <w:rPr>
          <w:rFonts w:ascii="Times New Roman" w:eastAsia="Georgia" w:hAnsi="Times New Roman" w:cs="Times New Roman"/>
          <w:sz w:val="28"/>
          <w:szCs w:val="28"/>
          <w:highlight w:val="white"/>
        </w:rPr>
      </w:pPr>
      <w:r w:rsidRPr="00006550">
        <w:rPr>
          <w:rFonts w:ascii="Times New Roman" w:eastAsia="Georgia" w:hAnsi="Times New Roman" w:cs="Times New Roman"/>
          <w:sz w:val="28"/>
          <w:szCs w:val="28"/>
        </w:rPr>
        <w:t xml:space="preserve">O alocare bugetară națională insuficientă perpetuează dependența excesivă de proiectele ad-hoc finanțate de partenerii externi. Această dependență </w:t>
      </w:r>
      <w:r w:rsidRPr="00006550">
        <w:rPr>
          <w:rFonts w:ascii="Times New Roman" w:eastAsia="Georgia" w:hAnsi="Times New Roman" w:cs="Times New Roman"/>
          <w:sz w:val="28"/>
          <w:szCs w:val="28"/>
        </w:rPr>
        <w:lastRenderedPageBreak/>
        <w:t>accentuează riscul legate de ciclurile de finanțare și prioritățile externe, care nu corespund întotdeauna cu necesitățile naționale.</w:t>
      </w:r>
    </w:p>
    <w:p w14:paraId="1261AB5C" w14:textId="7B3516FF" w:rsidR="00680B03" w:rsidRPr="00006550" w:rsidRDefault="00680B03">
      <w:pPr>
        <w:pStyle w:val="Listparagraf"/>
        <w:numPr>
          <w:ilvl w:val="0"/>
          <w:numId w:val="5"/>
        </w:numPr>
        <w:tabs>
          <w:tab w:val="left" w:pos="1276"/>
        </w:tabs>
        <w:spacing w:after="120"/>
        <w:ind w:left="0" w:firstLineChars="214" w:firstLine="599"/>
        <w:jc w:val="both"/>
        <w:rPr>
          <w:rFonts w:ascii="Times New Roman" w:eastAsia="Georgia" w:hAnsi="Times New Roman" w:cs="Times New Roman"/>
          <w:sz w:val="28"/>
          <w:szCs w:val="28"/>
          <w:highlight w:val="white"/>
        </w:rPr>
      </w:pPr>
      <w:r w:rsidRPr="00006550">
        <w:rPr>
          <w:rFonts w:ascii="Times New Roman" w:eastAsia="Georgia" w:hAnsi="Times New Roman" w:cs="Times New Roman"/>
          <w:sz w:val="28"/>
          <w:szCs w:val="28"/>
        </w:rPr>
        <w:t>În concluzie, neintervenția ar avea ca impact direct și negativ asupra cetățenilor o diminuare a securității individuale și comunitare din cauza intensificării criminalității transfrontaliere (contrabandă, migrație ilegală, rețele criminale). Pe termen mediu și lung, cetățenii ar suporta costuri economice mai mari din bugetul de stat pentru intervenții ineficiente și, simultan, ar fi afectați de erodarea încrederii în stat și de stagnarea procesului de integrare europeană, care le-ar putea aduce beneficii sociale și economice.</w:t>
      </w:r>
    </w:p>
    <w:p w14:paraId="47F7ACC2" w14:textId="77777777" w:rsidR="00F53E93" w:rsidRPr="00F83600" w:rsidRDefault="00F53E93">
      <w:pPr>
        <w:spacing w:after="120"/>
        <w:ind w:firstLineChars="214" w:firstLine="599"/>
        <w:jc w:val="center"/>
        <w:rPr>
          <w:rFonts w:ascii="Times New Roman" w:eastAsia="Georgia" w:hAnsi="Times New Roman" w:cs="Times New Roman"/>
          <w:sz w:val="28"/>
          <w:szCs w:val="28"/>
          <w:highlight w:val="white"/>
        </w:rPr>
      </w:pPr>
    </w:p>
    <w:p w14:paraId="03AB5B22" w14:textId="77777777" w:rsidR="00F53E93" w:rsidRPr="00F83600" w:rsidRDefault="00403AD4">
      <w:pPr>
        <w:numPr>
          <w:ilvl w:val="0"/>
          <w:numId w:val="4"/>
        </w:numPr>
        <w:spacing w:after="120"/>
        <w:ind w:firstLineChars="214" w:firstLine="602"/>
        <w:jc w:val="center"/>
        <w:rPr>
          <w:rFonts w:ascii="Times New Roman" w:eastAsia="Georgia" w:hAnsi="Times New Roman" w:cs="Times New Roman"/>
          <w:b/>
          <w:sz w:val="28"/>
          <w:szCs w:val="28"/>
          <w:highlight w:val="white"/>
        </w:rPr>
      </w:pPr>
      <w:r w:rsidRPr="00F83600">
        <w:rPr>
          <w:rFonts w:ascii="Times New Roman" w:eastAsia="Georgia" w:hAnsi="Times New Roman" w:cs="Times New Roman"/>
          <w:b/>
          <w:sz w:val="28"/>
          <w:szCs w:val="28"/>
          <w:highlight w:val="white"/>
        </w:rPr>
        <w:t>OBIECTIVE GENERALE</w:t>
      </w:r>
    </w:p>
    <w:p w14:paraId="5FD3D3DB" w14:textId="1F2FD2AF" w:rsidR="00F53E93" w:rsidRPr="00A565F6" w:rsidRDefault="00403AD4">
      <w:pPr>
        <w:pStyle w:val="Listparagraf"/>
        <w:numPr>
          <w:ilvl w:val="0"/>
          <w:numId w:val="5"/>
        </w:numPr>
        <w:spacing w:before="240" w:after="120"/>
        <w:ind w:left="0" w:firstLine="567"/>
        <w:jc w:val="both"/>
        <w:rPr>
          <w:rFonts w:ascii="Times New Roman" w:eastAsia="Georgia" w:hAnsi="Times New Roman" w:cs="Times New Roman"/>
          <w:strike/>
          <w:sz w:val="28"/>
          <w:szCs w:val="28"/>
          <w:highlight w:val="white"/>
        </w:rPr>
      </w:pPr>
      <w:r w:rsidRPr="00F83600">
        <w:rPr>
          <w:rFonts w:ascii="Times New Roman" w:eastAsia="Georgia" w:hAnsi="Times New Roman" w:cs="Times New Roman"/>
          <w:sz w:val="28"/>
          <w:szCs w:val="28"/>
          <w:highlight w:val="white"/>
        </w:rPr>
        <w:t xml:space="preserve">Prezentul Program reprezintă intervenția statului prin planificare strategică pentru atingerea a două obiective generale importante în domeniul managementului integrat al frontierei </w:t>
      </w:r>
      <w:r w:rsidRPr="006C3C94">
        <w:rPr>
          <w:rFonts w:ascii="Times New Roman" w:eastAsia="Georgia" w:hAnsi="Times New Roman" w:cs="Times New Roman"/>
          <w:sz w:val="28"/>
          <w:szCs w:val="28"/>
          <w:highlight w:val="white"/>
        </w:rPr>
        <w:t>de stat</w:t>
      </w:r>
      <w:r w:rsidR="00A565F6" w:rsidRPr="006C3C94">
        <w:rPr>
          <w:rFonts w:ascii="Times New Roman" w:eastAsia="Georgia" w:hAnsi="Times New Roman" w:cs="Times New Roman"/>
          <w:sz w:val="28"/>
          <w:szCs w:val="28"/>
          <w:highlight w:val="white"/>
        </w:rPr>
        <w:t xml:space="preserve"> și anume:</w:t>
      </w:r>
      <w:r w:rsidRPr="006C3C94">
        <w:rPr>
          <w:rFonts w:ascii="Times New Roman" w:eastAsia="Georgia" w:hAnsi="Times New Roman" w:cs="Times New Roman"/>
          <w:sz w:val="28"/>
          <w:szCs w:val="28"/>
          <w:highlight w:val="white"/>
        </w:rPr>
        <w:t xml:space="preserve"> </w:t>
      </w:r>
    </w:p>
    <w:p w14:paraId="5C7374B7" w14:textId="77777777" w:rsidR="00F53E93" w:rsidRPr="00F83600" w:rsidRDefault="00403AD4">
      <w:pPr>
        <w:pStyle w:val="Listparagraf"/>
        <w:numPr>
          <w:ilvl w:val="0"/>
          <w:numId w:val="5"/>
        </w:numPr>
        <w:spacing w:before="240" w:after="120"/>
        <w:ind w:left="0" w:firstLine="567"/>
        <w:jc w:val="both"/>
        <w:rPr>
          <w:rFonts w:ascii="Times New Roman" w:eastAsia="Georgia" w:hAnsi="Times New Roman" w:cs="Times New Roman"/>
          <w:b/>
          <w:sz w:val="28"/>
          <w:szCs w:val="28"/>
          <w:highlight w:val="white"/>
        </w:rPr>
      </w:pPr>
      <w:r w:rsidRPr="00F83600">
        <w:rPr>
          <w:rFonts w:ascii="Times New Roman" w:eastAsia="Georgia" w:hAnsi="Times New Roman" w:cs="Times New Roman"/>
          <w:b/>
          <w:sz w:val="28"/>
          <w:szCs w:val="28"/>
          <w:highlight w:val="white"/>
        </w:rPr>
        <w:t>Obiectivul general nr. 1. Vulnerabilitate redusă a frontierei de stat, bazată pe o cunoaștere deplină a situației</w:t>
      </w:r>
    </w:p>
    <w:p w14:paraId="5451697F" w14:textId="78DE438E" w:rsidR="00F53E93" w:rsidRPr="00F83600" w:rsidRDefault="007B0FD3" w:rsidP="007B0FD3">
      <w:pPr>
        <w:pStyle w:val="Listparagraf"/>
        <w:tabs>
          <w:tab w:val="left" w:pos="993"/>
        </w:tabs>
        <w:spacing w:before="240" w:after="120"/>
        <w:ind w:left="0" w:firstLine="567"/>
        <w:jc w:val="both"/>
        <w:rPr>
          <w:rFonts w:ascii="Times New Roman" w:eastAsia="Georgia" w:hAnsi="Times New Roman" w:cs="Times New Roman"/>
          <w:sz w:val="28"/>
          <w:szCs w:val="28"/>
          <w:highlight w:val="white"/>
        </w:rPr>
      </w:pPr>
      <w:r>
        <w:rPr>
          <w:rFonts w:ascii="Times New Roman" w:eastAsia="Georgia" w:hAnsi="Times New Roman" w:cs="Times New Roman"/>
          <w:sz w:val="28"/>
          <w:szCs w:val="28"/>
        </w:rPr>
        <w:t xml:space="preserve">169.1. </w:t>
      </w:r>
      <w:r w:rsidR="00403AD4" w:rsidRPr="00F83600">
        <w:rPr>
          <w:rFonts w:ascii="Times New Roman" w:eastAsia="Georgia" w:hAnsi="Times New Roman" w:cs="Times New Roman"/>
          <w:sz w:val="28"/>
          <w:szCs w:val="28"/>
        </w:rPr>
        <w:t>Ide</w:t>
      </w:r>
      <w:r w:rsidR="00403AD4" w:rsidRPr="00F83600">
        <w:rPr>
          <w:rFonts w:ascii="Times New Roman" w:eastAsia="Georgia" w:hAnsi="Times New Roman" w:cs="Times New Roman"/>
          <w:sz w:val="28"/>
          <w:szCs w:val="28"/>
          <w:highlight w:val="white"/>
        </w:rPr>
        <w:t>ntificarea timpurie a riscurilor și a vulnerabilităților va permite concentrarea atenției asupra domeniilor critice și respectiv utilizarea eficientă a resurselor în beneficiul statului și al comunității.</w:t>
      </w:r>
    </w:p>
    <w:p w14:paraId="5248FEE2" w14:textId="4FC94EBB" w:rsidR="00F53E93" w:rsidRPr="00F83600" w:rsidRDefault="007B0FD3" w:rsidP="007B0FD3">
      <w:pPr>
        <w:pStyle w:val="Listparagraf"/>
        <w:tabs>
          <w:tab w:val="left" w:pos="993"/>
        </w:tabs>
        <w:spacing w:before="240" w:after="120"/>
        <w:ind w:left="0" w:firstLine="567"/>
        <w:jc w:val="both"/>
        <w:rPr>
          <w:rFonts w:ascii="Times New Roman" w:eastAsia="Georgia" w:hAnsi="Times New Roman" w:cs="Times New Roman"/>
          <w:sz w:val="28"/>
          <w:szCs w:val="28"/>
          <w:highlight w:val="white"/>
        </w:rPr>
      </w:pPr>
      <w:r>
        <w:rPr>
          <w:rFonts w:ascii="Times New Roman" w:eastAsia="Georgia" w:hAnsi="Times New Roman" w:cs="Times New Roman"/>
          <w:sz w:val="28"/>
          <w:szCs w:val="28"/>
          <w:highlight w:val="white"/>
        </w:rPr>
        <w:t xml:space="preserve">169.2. </w:t>
      </w:r>
      <w:r w:rsidR="00403AD4" w:rsidRPr="00F83600">
        <w:rPr>
          <w:rFonts w:ascii="Times New Roman" w:eastAsia="Georgia" w:hAnsi="Times New Roman" w:cs="Times New Roman"/>
          <w:sz w:val="28"/>
          <w:szCs w:val="28"/>
          <w:highlight w:val="white"/>
        </w:rPr>
        <w:t xml:space="preserve">Pe termen mediu, asigurarea coerenței între componentele sistemului de coordonare a securității frontaliere și consolidarea schimbului și colectării anticipate a informațiilor va permite integrarea treptată în sistemul de securitate european. </w:t>
      </w:r>
    </w:p>
    <w:p w14:paraId="55670475" w14:textId="77777777" w:rsidR="00F53E93" w:rsidRPr="00F83600" w:rsidRDefault="00403AD4">
      <w:pPr>
        <w:pStyle w:val="Listparagraf"/>
        <w:numPr>
          <w:ilvl w:val="0"/>
          <w:numId w:val="5"/>
        </w:numPr>
        <w:spacing w:before="240" w:after="120"/>
        <w:ind w:left="0" w:firstLine="567"/>
        <w:jc w:val="both"/>
        <w:rPr>
          <w:rFonts w:ascii="Times New Roman" w:eastAsia="Georgia" w:hAnsi="Times New Roman" w:cs="Times New Roman"/>
          <w:sz w:val="28"/>
          <w:szCs w:val="28"/>
          <w:highlight w:val="white"/>
        </w:rPr>
      </w:pPr>
      <w:r w:rsidRPr="00F83600">
        <w:rPr>
          <w:rFonts w:ascii="Times New Roman" w:eastAsia="Georgia" w:hAnsi="Times New Roman" w:cs="Times New Roman"/>
          <w:sz w:val="28"/>
          <w:szCs w:val="28"/>
          <w:highlight w:val="white"/>
        </w:rPr>
        <w:t>Direcții prioritare de intervenție:</w:t>
      </w:r>
    </w:p>
    <w:p w14:paraId="6C22ECF8" w14:textId="36234A03" w:rsidR="00F53E93" w:rsidRPr="00F83600" w:rsidRDefault="001927D2" w:rsidP="007B0FD3">
      <w:pPr>
        <w:pStyle w:val="Listparagraf"/>
        <w:numPr>
          <w:ilvl w:val="1"/>
          <w:numId w:val="35"/>
        </w:numPr>
        <w:tabs>
          <w:tab w:val="left" w:pos="1276"/>
        </w:tabs>
        <w:spacing w:before="240" w:after="120"/>
        <w:ind w:left="0" w:firstLine="567"/>
        <w:jc w:val="both"/>
        <w:rPr>
          <w:rFonts w:ascii="Times New Roman" w:eastAsia="Georgia" w:hAnsi="Times New Roman" w:cs="Times New Roman"/>
          <w:sz w:val="28"/>
          <w:szCs w:val="28"/>
          <w:highlight w:val="white"/>
        </w:rPr>
      </w:pPr>
      <w:r>
        <w:rPr>
          <w:rFonts w:ascii="Times New Roman" w:eastAsia="Georgia" w:hAnsi="Times New Roman" w:cs="Times New Roman"/>
          <w:sz w:val="28"/>
          <w:szCs w:val="28"/>
          <w:highlight w:val="white"/>
        </w:rPr>
        <w:t xml:space="preserve"> </w:t>
      </w:r>
      <w:r w:rsidR="00403AD4" w:rsidRPr="00F83600">
        <w:rPr>
          <w:rFonts w:ascii="Times New Roman" w:eastAsia="Georgia" w:hAnsi="Times New Roman" w:cs="Times New Roman"/>
          <w:sz w:val="28"/>
          <w:szCs w:val="28"/>
          <w:highlight w:val="white"/>
        </w:rPr>
        <w:t>Dezvoltarea capacităților instituționale de analiză a riscurilor, precum și de gestionare a informațiilor;</w:t>
      </w:r>
    </w:p>
    <w:p w14:paraId="12E9D896" w14:textId="02DB36CD" w:rsidR="00F53E93" w:rsidRPr="00F83600" w:rsidRDefault="00000000" w:rsidP="007B0FD3">
      <w:pPr>
        <w:pStyle w:val="Listparagraf"/>
        <w:numPr>
          <w:ilvl w:val="1"/>
          <w:numId w:val="35"/>
        </w:numPr>
        <w:tabs>
          <w:tab w:val="left" w:pos="1276"/>
        </w:tabs>
        <w:spacing w:before="240" w:after="120"/>
        <w:ind w:left="0" w:firstLine="567"/>
        <w:jc w:val="both"/>
        <w:rPr>
          <w:rFonts w:ascii="Times New Roman" w:eastAsia="Georgia" w:hAnsi="Times New Roman" w:cs="Times New Roman"/>
          <w:sz w:val="28"/>
          <w:szCs w:val="28"/>
          <w:highlight w:val="white"/>
        </w:rPr>
      </w:pPr>
      <w:sdt>
        <w:sdtPr>
          <w:tag w:val="goog_rdk_40"/>
          <w:id w:val="144060549"/>
        </w:sdtPr>
        <w:sdtContent>
          <w:r w:rsidR="001927D2">
            <w:t xml:space="preserve"> </w:t>
          </w:r>
          <w:r w:rsidR="00403AD4" w:rsidRPr="00F83600">
            <w:rPr>
              <w:rFonts w:ascii="Times New Roman" w:eastAsia="Times New Roman" w:hAnsi="Times New Roman" w:cs="Times New Roman"/>
              <w:sz w:val="28"/>
              <w:szCs w:val="28"/>
              <w:highlight w:val="white"/>
            </w:rPr>
            <w:t xml:space="preserve">Asigurarea în timp real a unei imaginii comprehensive a situației la frontiera de stat; </w:t>
          </w:r>
        </w:sdtContent>
      </w:sdt>
    </w:p>
    <w:p w14:paraId="3026BAF3" w14:textId="2ED2048E" w:rsidR="00F53E93" w:rsidRPr="00F83600" w:rsidRDefault="001927D2" w:rsidP="007B0FD3">
      <w:pPr>
        <w:pStyle w:val="Listparagraf"/>
        <w:numPr>
          <w:ilvl w:val="1"/>
          <w:numId w:val="35"/>
        </w:numPr>
        <w:tabs>
          <w:tab w:val="left" w:pos="1276"/>
        </w:tabs>
        <w:spacing w:before="240" w:after="120"/>
        <w:ind w:left="0" w:firstLine="567"/>
        <w:jc w:val="both"/>
        <w:rPr>
          <w:rFonts w:ascii="Times New Roman" w:eastAsia="Georgia" w:hAnsi="Times New Roman" w:cs="Times New Roman"/>
          <w:sz w:val="28"/>
          <w:szCs w:val="28"/>
          <w:highlight w:val="white"/>
        </w:rPr>
      </w:pPr>
      <w:r>
        <w:rPr>
          <w:rFonts w:ascii="Times New Roman" w:eastAsia="Georgia" w:hAnsi="Times New Roman" w:cs="Times New Roman"/>
          <w:sz w:val="28"/>
          <w:szCs w:val="28"/>
          <w:highlight w:val="white"/>
        </w:rPr>
        <w:t xml:space="preserve"> </w:t>
      </w:r>
      <w:r w:rsidR="00403AD4" w:rsidRPr="00F83600">
        <w:rPr>
          <w:rFonts w:ascii="Times New Roman" w:eastAsia="Georgia" w:hAnsi="Times New Roman" w:cs="Times New Roman"/>
          <w:sz w:val="28"/>
          <w:szCs w:val="28"/>
          <w:highlight w:val="white"/>
        </w:rPr>
        <w:t>Implementarea tehnologiilor de ultimă generație în controlul și supravegherea frontierei de stat;</w:t>
      </w:r>
    </w:p>
    <w:p w14:paraId="58DEC88E" w14:textId="4A058A43" w:rsidR="00F53E93" w:rsidRPr="00F83600" w:rsidRDefault="001927D2" w:rsidP="007B0FD3">
      <w:pPr>
        <w:pStyle w:val="Listparagraf"/>
        <w:numPr>
          <w:ilvl w:val="1"/>
          <w:numId w:val="35"/>
        </w:numPr>
        <w:tabs>
          <w:tab w:val="left" w:pos="1276"/>
        </w:tabs>
        <w:spacing w:before="240" w:after="120"/>
        <w:ind w:left="0" w:firstLine="567"/>
        <w:jc w:val="both"/>
        <w:rPr>
          <w:rFonts w:ascii="Times New Roman" w:eastAsia="Georgia" w:hAnsi="Times New Roman" w:cs="Times New Roman"/>
          <w:sz w:val="28"/>
          <w:szCs w:val="28"/>
          <w:highlight w:val="white"/>
        </w:rPr>
      </w:pPr>
      <w:r>
        <w:rPr>
          <w:rFonts w:ascii="Times New Roman" w:eastAsia="Georgia" w:hAnsi="Times New Roman" w:cs="Times New Roman"/>
          <w:sz w:val="28"/>
          <w:szCs w:val="28"/>
          <w:highlight w:val="white"/>
        </w:rPr>
        <w:t xml:space="preserve"> </w:t>
      </w:r>
      <w:r w:rsidR="00403AD4" w:rsidRPr="00F83600">
        <w:rPr>
          <w:rFonts w:ascii="Times New Roman" w:eastAsia="Georgia" w:hAnsi="Times New Roman" w:cs="Times New Roman"/>
          <w:sz w:val="28"/>
          <w:szCs w:val="28"/>
          <w:highlight w:val="white"/>
        </w:rPr>
        <w:t>Asigurarea capacității de reacție adecvate la amenințări, susținute de resurse administrative și tehnice, precum și de resurse umane profesioniste.</w:t>
      </w:r>
    </w:p>
    <w:p w14:paraId="75C0C5FA" w14:textId="77777777" w:rsidR="00F53E93" w:rsidRPr="00F83600" w:rsidRDefault="00403AD4" w:rsidP="001927D2">
      <w:pPr>
        <w:pStyle w:val="Listparagraf"/>
        <w:numPr>
          <w:ilvl w:val="0"/>
          <w:numId w:val="5"/>
        </w:numPr>
        <w:spacing w:before="240" w:after="120"/>
        <w:ind w:left="0" w:firstLine="567"/>
        <w:jc w:val="both"/>
        <w:rPr>
          <w:rFonts w:ascii="Times New Roman" w:eastAsia="Georgia" w:hAnsi="Times New Roman" w:cs="Times New Roman"/>
          <w:b/>
          <w:sz w:val="28"/>
          <w:szCs w:val="28"/>
          <w:highlight w:val="white"/>
        </w:rPr>
      </w:pPr>
      <w:r w:rsidRPr="00F83600">
        <w:rPr>
          <w:rFonts w:ascii="Times New Roman" w:eastAsia="Georgia" w:hAnsi="Times New Roman" w:cs="Times New Roman"/>
          <w:b/>
          <w:sz w:val="28"/>
          <w:szCs w:val="28"/>
          <w:highlight w:val="white"/>
        </w:rPr>
        <w:t>Obiectivul general nr. 2. Frontieră de stat sigură, securizată și funcțională</w:t>
      </w:r>
    </w:p>
    <w:p w14:paraId="7F77F237" w14:textId="0B0ABDE2" w:rsidR="00F53E93" w:rsidRPr="00F83600" w:rsidRDefault="001927D2" w:rsidP="001927D2">
      <w:pPr>
        <w:pStyle w:val="Listparagraf"/>
        <w:tabs>
          <w:tab w:val="left" w:pos="993"/>
        </w:tabs>
        <w:spacing w:before="240" w:after="120"/>
        <w:ind w:left="0" w:firstLine="567"/>
        <w:jc w:val="both"/>
        <w:rPr>
          <w:rFonts w:ascii="Times New Roman" w:eastAsia="Georgia" w:hAnsi="Times New Roman" w:cs="Times New Roman"/>
          <w:sz w:val="28"/>
          <w:szCs w:val="28"/>
          <w:highlight w:val="white"/>
        </w:rPr>
      </w:pPr>
      <w:r>
        <w:rPr>
          <w:rFonts w:ascii="Times New Roman" w:eastAsia="Georgia" w:hAnsi="Times New Roman" w:cs="Times New Roman"/>
          <w:sz w:val="28"/>
          <w:szCs w:val="28"/>
          <w:highlight w:val="white"/>
        </w:rPr>
        <w:t xml:space="preserve">171.1. </w:t>
      </w:r>
      <w:r w:rsidR="00403AD4" w:rsidRPr="00F83600">
        <w:rPr>
          <w:rFonts w:ascii="Times New Roman" w:eastAsia="Georgia" w:hAnsi="Times New Roman" w:cs="Times New Roman"/>
          <w:sz w:val="28"/>
          <w:szCs w:val="28"/>
          <w:highlight w:val="white"/>
        </w:rPr>
        <w:t>Rezultatul scontat al implementării acestui obiectiv general ține de reducerea semnificativă a contrabandei, a migrației ilegale și a altor acțiuni ilicite la frontiera de stat, precum și facilitarea trecerii legitime a frontierei de către persoane și vehicule.</w:t>
      </w:r>
    </w:p>
    <w:p w14:paraId="3794257C" w14:textId="40E4A2AD" w:rsidR="00F53E93" w:rsidRPr="00F83600" w:rsidRDefault="001927D2" w:rsidP="001927D2">
      <w:pPr>
        <w:pStyle w:val="Listparagraf"/>
        <w:tabs>
          <w:tab w:val="left" w:pos="993"/>
        </w:tabs>
        <w:spacing w:before="240" w:after="120"/>
        <w:ind w:left="0" w:firstLine="567"/>
        <w:jc w:val="both"/>
        <w:rPr>
          <w:rFonts w:ascii="Times New Roman" w:eastAsia="Georgia" w:hAnsi="Times New Roman" w:cs="Times New Roman"/>
          <w:sz w:val="28"/>
          <w:szCs w:val="28"/>
          <w:highlight w:val="white"/>
        </w:rPr>
      </w:pPr>
      <w:r>
        <w:rPr>
          <w:rFonts w:ascii="Times New Roman" w:eastAsia="Georgia" w:hAnsi="Times New Roman" w:cs="Times New Roman"/>
          <w:sz w:val="28"/>
          <w:szCs w:val="28"/>
          <w:highlight w:val="white"/>
        </w:rPr>
        <w:t xml:space="preserve">171.2 </w:t>
      </w:r>
      <w:r w:rsidR="00403AD4" w:rsidRPr="00F83600">
        <w:rPr>
          <w:rFonts w:ascii="Times New Roman" w:eastAsia="Georgia" w:hAnsi="Times New Roman" w:cs="Times New Roman"/>
          <w:sz w:val="28"/>
          <w:szCs w:val="28"/>
          <w:highlight w:val="white"/>
        </w:rPr>
        <w:t>În ansamblu, realizarea acestui obiectiv general va contribui la creșterea siguranței cetățeanului, precum și la consolidarea statutului Republicii Moldova de furnizor de securitate și partener de încredere în gestionarea frontierelor externe ale Uniunii Europene.</w:t>
      </w:r>
    </w:p>
    <w:p w14:paraId="496EE97A" w14:textId="77777777" w:rsidR="00F53E93" w:rsidRPr="00F83600" w:rsidRDefault="00403AD4">
      <w:pPr>
        <w:pStyle w:val="Listparagraf"/>
        <w:numPr>
          <w:ilvl w:val="0"/>
          <w:numId w:val="5"/>
        </w:numPr>
        <w:spacing w:before="240" w:after="120"/>
        <w:ind w:left="0" w:firstLine="567"/>
        <w:jc w:val="both"/>
        <w:rPr>
          <w:rFonts w:ascii="Times New Roman" w:eastAsia="Georgia" w:hAnsi="Times New Roman" w:cs="Times New Roman"/>
          <w:sz w:val="28"/>
          <w:szCs w:val="28"/>
          <w:highlight w:val="white"/>
        </w:rPr>
      </w:pPr>
      <w:r w:rsidRPr="00F83600">
        <w:rPr>
          <w:rFonts w:ascii="Times New Roman" w:eastAsia="Georgia" w:hAnsi="Times New Roman" w:cs="Times New Roman"/>
          <w:sz w:val="28"/>
          <w:szCs w:val="28"/>
          <w:highlight w:val="white"/>
        </w:rPr>
        <w:t>Direcții prioritare de intervenție:</w:t>
      </w:r>
    </w:p>
    <w:p w14:paraId="3EFFC895" w14:textId="3AC4F338" w:rsidR="00F53E93" w:rsidRPr="00F83600" w:rsidRDefault="001927D2" w:rsidP="001927D2">
      <w:pPr>
        <w:pStyle w:val="Listparagraf"/>
        <w:tabs>
          <w:tab w:val="left" w:pos="993"/>
        </w:tabs>
        <w:spacing w:before="240" w:after="120"/>
        <w:ind w:left="0" w:firstLine="567"/>
        <w:jc w:val="both"/>
        <w:rPr>
          <w:rFonts w:ascii="Times New Roman" w:eastAsia="Georgia" w:hAnsi="Times New Roman" w:cs="Times New Roman"/>
          <w:sz w:val="28"/>
          <w:szCs w:val="28"/>
          <w:highlight w:val="white"/>
        </w:rPr>
      </w:pPr>
      <w:r>
        <w:rPr>
          <w:rFonts w:ascii="Times New Roman" w:eastAsia="Georgia" w:hAnsi="Times New Roman" w:cs="Times New Roman"/>
          <w:sz w:val="28"/>
          <w:szCs w:val="28"/>
          <w:highlight w:val="white"/>
        </w:rPr>
        <w:lastRenderedPageBreak/>
        <w:t xml:space="preserve">172.1. </w:t>
      </w:r>
      <w:r w:rsidR="00403AD4" w:rsidRPr="00F83600">
        <w:rPr>
          <w:rFonts w:ascii="Times New Roman" w:eastAsia="Georgia" w:hAnsi="Times New Roman" w:cs="Times New Roman"/>
          <w:sz w:val="28"/>
          <w:szCs w:val="28"/>
          <w:highlight w:val="white"/>
        </w:rPr>
        <w:t>Fortificarea capacităților de control al frontierei de stat în vederea prevenirii și combaterii acțiunilor ilicite;</w:t>
      </w:r>
    </w:p>
    <w:p w14:paraId="75BEDF1B" w14:textId="4E07A390" w:rsidR="00F53E93" w:rsidRPr="00F83600" w:rsidRDefault="001927D2" w:rsidP="001927D2">
      <w:pPr>
        <w:pStyle w:val="Listparagraf"/>
        <w:tabs>
          <w:tab w:val="left" w:pos="993"/>
        </w:tabs>
        <w:spacing w:before="240" w:after="120"/>
        <w:ind w:left="0" w:firstLine="567"/>
        <w:jc w:val="both"/>
        <w:rPr>
          <w:rFonts w:ascii="Times New Roman" w:eastAsia="Georgia" w:hAnsi="Times New Roman" w:cs="Times New Roman"/>
          <w:sz w:val="28"/>
          <w:szCs w:val="28"/>
          <w:highlight w:val="white"/>
        </w:rPr>
      </w:pPr>
      <w:r>
        <w:rPr>
          <w:rFonts w:ascii="Times New Roman" w:eastAsia="Georgia" w:hAnsi="Times New Roman" w:cs="Times New Roman"/>
          <w:sz w:val="28"/>
          <w:szCs w:val="28"/>
          <w:highlight w:val="white"/>
        </w:rPr>
        <w:t xml:space="preserve">172.2. </w:t>
      </w:r>
      <w:r w:rsidR="00403AD4" w:rsidRPr="00F83600">
        <w:rPr>
          <w:rFonts w:ascii="Times New Roman" w:eastAsia="Georgia" w:hAnsi="Times New Roman" w:cs="Times New Roman"/>
          <w:sz w:val="28"/>
          <w:szCs w:val="28"/>
          <w:highlight w:val="white"/>
        </w:rPr>
        <w:t>Creșterea capacității instituționale de gestionare a crizelor la frontiera de stat;</w:t>
      </w:r>
    </w:p>
    <w:p w14:paraId="36820CFD" w14:textId="04345BD6" w:rsidR="00F53E93" w:rsidRPr="00F83600" w:rsidRDefault="001927D2" w:rsidP="001927D2">
      <w:pPr>
        <w:pStyle w:val="Listparagraf"/>
        <w:tabs>
          <w:tab w:val="left" w:pos="993"/>
        </w:tabs>
        <w:spacing w:before="240" w:after="120"/>
        <w:ind w:left="0" w:firstLine="567"/>
        <w:jc w:val="both"/>
        <w:rPr>
          <w:rFonts w:ascii="Times New Roman" w:eastAsia="Georgia" w:hAnsi="Times New Roman" w:cs="Times New Roman"/>
          <w:sz w:val="28"/>
          <w:szCs w:val="28"/>
          <w:highlight w:val="white"/>
        </w:rPr>
      </w:pPr>
      <w:r>
        <w:rPr>
          <w:rFonts w:ascii="Times New Roman" w:eastAsia="Georgia" w:hAnsi="Times New Roman" w:cs="Times New Roman"/>
          <w:sz w:val="28"/>
          <w:szCs w:val="28"/>
          <w:highlight w:val="white"/>
        </w:rPr>
        <w:t xml:space="preserve">172.3. </w:t>
      </w:r>
      <w:r w:rsidR="00403AD4" w:rsidRPr="00F83600">
        <w:rPr>
          <w:rFonts w:ascii="Times New Roman" w:eastAsia="Georgia" w:hAnsi="Times New Roman" w:cs="Times New Roman"/>
          <w:sz w:val="28"/>
          <w:szCs w:val="28"/>
          <w:highlight w:val="white"/>
        </w:rPr>
        <w:t>Fluidizarea traficului la frontiera de stat și garantarea respectării intereselor legitime ale persoanelor;</w:t>
      </w:r>
    </w:p>
    <w:p w14:paraId="36391B41" w14:textId="122D93C6" w:rsidR="00F53E93" w:rsidRPr="00F83600" w:rsidRDefault="001927D2" w:rsidP="001927D2">
      <w:pPr>
        <w:pStyle w:val="Listparagraf"/>
        <w:tabs>
          <w:tab w:val="left" w:pos="993"/>
        </w:tabs>
        <w:spacing w:before="240" w:after="120"/>
        <w:ind w:left="0" w:firstLine="567"/>
        <w:jc w:val="both"/>
        <w:rPr>
          <w:rFonts w:ascii="Times New Roman" w:eastAsia="Georgia" w:hAnsi="Times New Roman" w:cs="Times New Roman"/>
          <w:sz w:val="28"/>
          <w:szCs w:val="28"/>
          <w:highlight w:val="white"/>
        </w:rPr>
      </w:pPr>
      <w:r>
        <w:rPr>
          <w:rFonts w:ascii="Times New Roman" w:eastAsia="Georgia" w:hAnsi="Times New Roman" w:cs="Times New Roman"/>
          <w:sz w:val="28"/>
          <w:szCs w:val="28"/>
          <w:highlight w:val="white"/>
        </w:rPr>
        <w:t xml:space="preserve">172.4. </w:t>
      </w:r>
      <w:r w:rsidR="00403AD4" w:rsidRPr="00F83600">
        <w:rPr>
          <w:rFonts w:ascii="Times New Roman" w:eastAsia="Georgia" w:hAnsi="Times New Roman" w:cs="Times New Roman"/>
          <w:sz w:val="28"/>
          <w:szCs w:val="28"/>
          <w:highlight w:val="white"/>
        </w:rPr>
        <w:t>Dezvoltarea infrastructurii la frontiera de stat și a condițiilor de muncă;</w:t>
      </w:r>
    </w:p>
    <w:p w14:paraId="47D7622E" w14:textId="2E314950" w:rsidR="00F53E93" w:rsidRPr="00F83600" w:rsidRDefault="001927D2" w:rsidP="001927D2">
      <w:pPr>
        <w:pStyle w:val="Listparagraf"/>
        <w:tabs>
          <w:tab w:val="left" w:pos="993"/>
        </w:tabs>
        <w:spacing w:before="240" w:after="120"/>
        <w:ind w:left="0" w:firstLine="567"/>
        <w:jc w:val="both"/>
        <w:rPr>
          <w:rFonts w:ascii="Times New Roman" w:eastAsia="Georgia" w:hAnsi="Times New Roman" w:cs="Times New Roman"/>
          <w:sz w:val="28"/>
          <w:szCs w:val="28"/>
          <w:highlight w:val="white"/>
        </w:rPr>
      </w:pPr>
      <w:r>
        <w:rPr>
          <w:rFonts w:ascii="Times New Roman" w:eastAsia="Georgia" w:hAnsi="Times New Roman" w:cs="Times New Roman"/>
          <w:sz w:val="28"/>
          <w:szCs w:val="28"/>
          <w:highlight w:val="white"/>
        </w:rPr>
        <w:t xml:space="preserve">172.5. </w:t>
      </w:r>
      <w:r w:rsidR="00403AD4" w:rsidRPr="00F83600">
        <w:rPr>
          <w:rFonts w:ascii="Times New Roman" w:eastAsia="Georgia" w:hAnsi="Times New Roman" w:cs="Times New Roman"/>
          <w:sz w:val="28"/>
          <w:szCs w:val="28"/>
          <w:highlight w:val="white"/>
        </w:rPr>
        <w:t>Aplicarea mecanismelor eficiente de control a calității.</w:t>
      </w:r>
    </w:p>
    <w:p w14:paraId="2CDE692F" w14:textId="77777777" w:rsidR="00F53E93" w:rsidRPr="00F83600" w:rsidRDefault="00F53E93">
      <w:pPr>
        <w:spacing w:after="120"/>
        <w:ind w:firstLineChars="214" w:firstLine="599"/>
        <w:jc w:val="center"/>
        <w:rPr>
          <w:rFonts w:ascii="Times New Roman" w:eastAsia="Georgia" w:hAnsi="Times New Roman" w:cs="Times New Roman"/>
          <w:sz w:val="28"/>
          <w:szCs w:val="28"/>
          <w:highlight w:val="white"/>
        </w:rPr>
      </w:pPr>
    </w:p>
    <w:p w14:paraId="6B760E2F" w14:textId="77777777" w:rsidR="00F53E93" w:rsidRPr="00F83600" w:rsidRDefault="00403AD4">
      <w:pPr>
        <w:numPr>
          <w:ilvl w:val="0"/>
          <w:numId w:val="4"/>
        </w:numPr>
        <w:spacing w:after="120"/>
        <w:ind w:firstLineChars="214" w:firstLine="602"/>
        <w:jc w:val="center"/>
        <w:rPr>
          <w:rFonts w:ascii="Times New Roman" w:eastAsia="Georgia" w:hAnsi="Times New Roman" w:cs="Times New Roman"/>
          <w:sz w:val="28"/>
          <w:szCs w:val="28"/>
          <w:highlight w:val="white"/>
        </w:rPr>
      </w:pPr>
      <w:r w:rsidRPr="00F83600">
        <w:rPr>
          <w:rFonts w:ascii="Times New Roman" w:eastAsia="Georgia" w:hAnsi="Times New Roman" w:cs="Times New Roman"/>
          <w:b/>
          <w:sz w:val="28"/>
          <w:szCs w:val="28"/>
          <w:highlight w:val="white"/>
        </w:rPr>
        <w:t>OBIECTIVE SPECIFICE</w:t>
      </w:r>
      <w:r w:rsidRPr="00F83600">
        <w:rPr>
          <w:rFonts w:ascii="Times New Roman" w:eastAsia="Georgia" w:hAnsi="Times New Roman" w:cs="Times New Roman"/>
          <w:sz w:val="28"/>
          <w:szCs w:val="28"/>
          <w:highlight w:val="white"/>
        </w:rPr>
        <w:t xml:space="preserve"> </w:t>
      </w:r>
      <w:r w:rsidRPr="00F83600">
        <w:rPr>
          <w:rFonts w:ascii="Times New Roman" w:eastAsia="Georgia" w:hAnsi="Times New Roman" w:cs="Times New Roman"/>
          <w:sz w:val="28"/>
          <w:szCs w:val="28"/>
          <w:highlight w:val="white"/>
        </w:rPr>
        <w:br/>
      </w:r>
    </w:p>
    <w:p w14:paraId="2B0B004F" w14:textId="27E17425" w:rsidR="00F53E93" w:rsidRPr="00F83600" w:rsidRDefault="00403AD4">
      <w:pPr>
        <w:pStyle w:val="Listparagraf"/>
        <w:numPr>
          <w:ilvl w:val="0"/>
          <w:numId w:val="5"/>
        </w:numPr>
        <w:spacing w:after="120"/>
        <w:ind w:left="0" w:firstLine="567"/>
        <w:jc w:val="both"/>
        <w:rPr>
          <w:rFonts w:ascii="Times New Roman" w:eastAsia="Georgia" w:hAnsi="Times New Roman" w:cs="Times New Roman"/>
          <w:sz w:val="28"/>
          <w:szCs w:val="28"/>
          <w:highlight w:val="white"/>
        </w:rPr>
      </w:pPr>
      <w:r w:rsidRPr="006C3C94">
        <w:rPr>
          <w:rFonts w:ascii="Times New Roman" w:eastAsia="Georgia" w:hAnsi="Times New Roman" w:cs="Times New Roman"/>
          <w:sz w:val="28"/>
          <w:szCs w:val="28"/>
          <w:highlight w:val="white"/>
        </w:rPr>
        <w:t xml:space="preserve">Programul </w:t>
      </w:r>
      <w:r w:rsidR="00CA2F16" w:rsidRPr="006C3C94">
        <w:rPr>
          <w:rFonts w:ascii="Times New Roman" w:eastAsia="Georgia" w:hAnsi="Times New Roman" w:cs="Times New Roman"/>
          <w:sz w:val="28"/>
          <w:szCs w:val="28"/>
          <w:highlight w:val="white"/>
        </w:rPr>
        <w:t xml:space="preserve">conține </w:t>
      </w:r>
      <w:r w:rsidRPr="00F83600">
        <w:rPr>
          <w:rFonts w:ascii="Times New Roman" w:eastAsia="Georgia" w:hAnsi="Times New Roman" w:cs="Times New Roman"/>
          <w:sz w:val="28"/>
          <w:szCs w:val="28"/>
          <w:highlight w:val="white"/>
        </w:rPr>
        <w:t>8 obiective specifice, orientate spre consolidarea securității frontierei de stat, modernizarea infrastructurii și digitalizarea proceselor de control. Fiecare obiectiv vizează acțiuni concrete cu impact direct asupra eficienței operaționale, cooperării interinstituționale și creșterii capacității de reacție în fața riscurilor transfrontaliere.</w:t>
      </w:r>
    </w:p>
    <w:p w14:paraId="6017AB71" w14:textId="77777777" w:rsidR="00F53E93" w:rsidRPr="00F83600" w:rsidRDefault="00403AD4">
      <w:pPr>
        <w:pStyle w:val="Listparagraf"/>
        <w:numPr>
          <w:ilvl w:val="0"/>
          <w:numId w:val="5"/>
        </w:numPr>
        <w:spacing w:after="120"/>
        <w:ind w:left="0" w:firstLineChars="202" w:firstLine="568"/>
        <w:jc w:val="both"/>
        <w:rPr>
          <w:rFonts w:ascii="Times New Roman" w:eastAsia="Georgia" w:hAnsi="Times New Roman" w:cs="Times New Roman"/>
          <w:sz w:val="28"/>
          <w:szCs w:val="28"/>
          <w:highlight w:val="white"/>
        </w:rPr>
      </w:pPr>
      <w:r w:rsidRPr="00F83600">
        <w:rPr>
          <w:rFonts w:ascii="Times New Roman" w:eastAsia="Georgia" w:hAnsi="Times New Roman" w:cs="Times New Roman"/>
          <w:b/>
          <w:bCs/>
          <w:sz w:val="28"/>
          <w:szCs w:val="28"/>
          <w:highlight w:val="white"/>
        </w:rPr>
        <w:t xml:space="preserve">Obiectivul specific 1.1 </w:t>
      </w:r>
      <w:r w:rsidRPr="00F83600">
        <w:rPr>
          <w:rFonts w:ascii="Times New Roman" w:eastAsia="Georgia" w:hAnsi="Times New Roman" w:cs="Times New Roman"/>
          <w:sz w:val="28"/>
          <w:szCs w:val="28"/>
        </w:rPr>
        <w:t>Modernizarea până în anul 2030 a frontierei de stat, prin dotarea cu tehnologii moderne de supraveghere pentru acoperirea a 60% din frontieră, în scopul diminuării cu cel puțin 10% a numărului de cazuri de trecere ilegală a frontierei de stat.</w:t>
      </w:r>
    </w:p>
    <w:p w14:paraId="0718F89A" w14:textId="77777777" w:rsidR="00F53E93" w:rsidRPr="00F83600" w:rsidRDefault="00403AD4">
      <w:pPr>
        <w:pStyle w:val="Listparagraf"/>
        <w:numPr>
          <w:ilvl w:val="0"/>
          <w:numId w:val="5"/>
        </w:numPr>
        <w:tabs>
          <w:tab w:val="left" w:pos="1276"/>
        </w:tabs>
        <w:spacing w:after="120"/>
        <w:ind w:left="0" w:firstLineChars="202" w:firstLine="566"/>
        <w:jc w:val="both"/>
        <w:rPr>
          <w:rFonts w:ascii="Times New Roman" w:eastAsia="Georgia" w:hAnsi="Times New Roman" w:cs="Times New Roman"/>
          <w:sz w:val="28"/>
          <w:szCs w:val="28"/>
          <w:highlight w:val="white"/>
        </w:rPr>
      </w:pPr>
      <w:r w:rsidRPr="00F83600">
        <w:rPr>
          <w:rFonts w:ascii="Times New Roman" w:eastAsia="Georgia" w:hAnsi="Times New Roman" w:cs="Times New Roman"/>
          <w:sz w:val="28"/>
          <w:szCs w:val="28"/>
          <w:highlight w:val="white"/>
        </w:rPr>
        <w:t>Impactul scontat:</w:t>
      </w:r>
    </w:p>
    <w:p w14:paraId="6405EAA9" w14:textId="561590E7" w:rsidR="00F53E93" w:rsidRPr="00F83600" w:rsidRDefault="003758CB" w:rsidP="003758CB">
      <w:pPr>
        <w:pStyle w:val="Listparagraf"/>
        <w:tabs>
          <w:tab w:val="left" w:pos="1134"/>
        </w:tabs>
        <w:spacing w:after="120"/>
        <w:ind w:left="0" w:firstLine="567"/>
        <w:jc w:val="both"/>
        <w:rPr>
          <w:rFonts w:ascii="Times New Roman" w:eastAsia="Georgia" w:hAnsi="Times New Roman" w:cs="Times New Roman"/>
          <w:sz w:val="28"/>
          <w:szCs w:val="28"/>
          <w:highlight w:val="white"/>
        </w:rPr>
      </w:pPr>
      <w:r>
        <w:rPr>
          <w:rFonts w:ascii="Times New Roman" w:eastAsia="Georgia" w:hAnsi="Times New Roman" w:cs="Times New Roman"/>
          <w:sz w:val="28"/>
          <w:szCs w:val="28"/>
          <w:highlight w:val="white"/>
        </w:rPr>
        <w:t xml:space="preserve">175.1. </w:t>
      </w:r>
      <w:r w:rsidR="00403AD4" w:rsidRPr="00F83600">
        <w:rPr>
          <w:rFonts w:ascii="Times New Roman" w:eastAsia="Georgia" w:hAnsi="Times New Roman" w:cs="Times New Roman"/>
          <w:sz w:val="28"/>
          <w:szCs w:val="28"/>
          <w:highlight w:val="white"/>
        </w:rPr>
        <w:t xml:space="preserve">Creșterea eficienței și acoperirii supravegherii frontierei prin dotarea integrală cu </w:t>
      </w:r>
      <w:proofErr w:type="spellStart"/>
      <w:r w:rsidR="00403AD4" w:rsidRPr="00F83600">
        <w:rPr>
          <w:rFonts w:ascii="Times New Roman" w:eastAsia="Georgia" w:hAnsi="Times New Roman" w:cs="Times New Roman"/>
          <w:sz w:val="28"/>
          <w:szCs w:val="28"/>
          <w:highlight w:val="white"/>
        </w:rPr>
        <w:t>drone</w:t>
      </w:r>
      <w:proofErr w:type="spellEnd"/>
      <w:r w:rsidR="00403AD4" w:rsidRPr="00F83600">
        <w:rPr>
          <w:rFonts w:ascii="Times New Roman" w:eastAsia="Georgia" w:hAnsi="Times New Roman" w:cs="Times New Roman"/>
          <w:sz w:val="28"/>
          <w:szCs w:val="28"/>
          <w:highlight w:val="white"/>
        </w:rPr>
        <w:t>, sisteme fixe/mobile și instruirea personalului;</w:t>
      </w:r>
    </w:p>
    <w:p w14:paraId="52083082" w14:textId="0F9C5D23" w:rsidR="00F53E93" w:rsidRPr="00F83600" w:rsidRDefault="003758CB" w:rsidP="003758CB">
      <w:pPr>
        <w:pStyle w:val="Listparagraf"/>
        <w:tabs>
          <w:tab w:val="left" w:pos="1134"/>
        </w:tabs>
        <w:spacing w:after="120"/>
        <w:ind w:left="0" w:firstLine="567"/>
        <w:jc w:val="both"/>
        <w:rPr>
          <w:rFonts w:ascii="Times New Roman" w:eastAsia="Georgia" w:hAnsi="Times New Roman" w:cs="Times New Roman"/>
          <w:sz w:val="28"/>
          <w:szCs w:val="28"/>
          <w:highlight w:val="white"/>
        </w:rPr>
      </w:pPr>
      <w:r>
        <w:rPr>
          <w:rFonts w:ascii="Times New Roman" w:eastAsia="Georgia" w:hAnsi="Times New Roman" w:cs="Times New Roman"/>
          <w:sz w:val="28"/>
          <w:szCs w:val="28"/>
          <w:highlight w:val="white"/>
        </w:rPr>
        <w:t xml:space="preserve">175.2. </w:t>
      </w:r>
      <w:r w:rsidR="00403AD4" w:rsidRPr="00F83600">
        <w:rPr>
          <w:rFonts w:ascii="Times New Roman" w:eastAsia="Georgia" w:hAnsi="Times New Roman" w:cs="Times New Roman"/>
          <w:sz w:val="28"/>
          <w:szCs w:val="28"/>
          <w:highlight w:val="white"/>
        </w:rPr>
        <w:t>Autonomie sporită a patrulelor/echipelor mobile;</w:t>
      </w:r>
    </w:p>
    <w:p w14:paraId="1F39C046" w14:textId="46BCBBC9" w:rsidR="00F53E93" w:rsidRPr="00F83600" w:rsidRDefault="003758CB" w:rsidP="003758CB">
      <w:pPr>
        <w:pStyle w:val="Listparagraf"/>
        <w:tabs>
          <w:tab w:val="left" w:pos="1134"/>
          <w:tab w:val="left" w:pos="1560"/>
        </w:tabs>
        <w:spacing w:after="120"/>
        <w:ind w:left="0" w:firstLine="567"/>
        <w:jc w:val="both"/>
        <w:rPr>
          <w:rFonts w:ascii="Times New Roman" w:eastAsia="Georgia" w:hAnsi="Times New Roman" w:cs="Times New Roman"/>
          <w:sz w:val="28"/>
          <w:szCs w:val="28"/>
          <w:highlight w:val="white"/>
        </w:rPr>
      </w:pPr>
      <w:r>
        <w:rPr>
          <w:rFonts w:ascii="Times New Roman" w:eastAsia="Georgia" w:hAnsi="Times New Roman" w:cs="Times New Roman"/>
          <w:sz w:val="28"/>
          <w:szCs w:val="28"/>
          <w:highlight w:val="white"/>
        </w:rPr>
        <w:t xml:space="preserve">175.3. </w:t>
      </w:r>
      <w:r w:rsidR="00403AD4" w:rsidRPr="00F83600">
        <w:rPr>
          <w:rFonts w:ascii="Times New Roman" w:eastAsia="Georgia" w:hAnsi="Times New Roman" w:cs="Times New Roman"/>
          <w:sz w:val="28"/>
          <w:szCs w:val="28"/>
          <w:highlight w:val="white"/>
        </w:rPr>
        <w:t>Modernizarea infrastructurii pentru prevenirea și detectarea încălcărilor la frontieră.</w:t>
      </w:r>
    </w:p>
    <w:p w14:paraId="0591F721" w14:textId="77777777" w:rsidR="00F53E93" w:rsidRPr="00F83600" w:rsidRDefault="00403AD4">
      <w:pPr>
        <w:pStyle w:val="Listparagraf"/>
        <w:numPr>
          <w:ilvl w:val="0"/>
          <w:numId w:val="5"/>
        </w:numPr>
        <w:tabs>
          <w:tab w:val="left" w:pos="1134"/>
        </w:tabs>
        <w:spacing w:after="120"/>
        <w:ind w:left="0" w:firstLineChars="202" w:firstLine="568"/>
        <w:jc w:val="both"/>
        <w:rPr>
          <w:rFonts w:ascii="Times New Roman" w:eastAsia="Georgia" w:hAnsi="Times New Roman" w:cs="Times New Roman"/>
          <w:sz w:val="28"/>
          <w:szCs w:val="28"/>
          <w:highlight w:val="white"/>
        </w:rPr>
      </w:pPr>
      <w:r w:rsidRPr="00F83600">
        <w:rPr>
          <w:rFonts w:ascii="Times New Roman" w:eastAsia="Georgia" w:hAnsi="Times New Roman" w:cs="Times New Roman"/>
          <w:b/>
          <w:bCs/>
          <w:sz w:val="28"/>
          <w:szCs w:val="28"/>
          <w:highlight w:val="white"/>
        </w:rPr>
        <w:t xml:space="preserve">Obiectivul specific 1.2 </w:t>
      </w:r>
      <w:r w:rsidRPr="00F83600">
        <w:rPr>
          <w:rFonts w:ascii="Times New Roman" w:eastAsia="Georgia" w:hAnsi="Times New Roman" w:cs="Times New Roman"/>
          <w:sz w:val="28"/>
          <w:szCs w:val="28"/>
        </w:rPr>
        <w:t>Consolidarea până în anul 2030 a capacităților de analiză a riscurilor și a informațiilor, prin crearea a 3 mecanisme interinstituționale analitice funcționale, pentru a spori capacitatea de anticipare a riscurilor și a reduce numărul de incidente nedepistate la frontieră de către autoritățile naționale.</w:t>
      </w:r>
    </w:p>
    <w:p w14:paraId="4BC25B38" w14:textId="77777777" w:rsidR="00F53E93" w:rsidRPr="00F83600" w:rsidRDefault="00403AD4" w:rsidP="003F1610">
      <w:pPr>
        <w:pStyle w:val="Listparagraf"/>
        <w:numPr>
          <w:ilvl w:val="0"/>
          <w:numId w:val="5"/>
        </w:numPr>
        <w:tabs>
          <w:tab w:val="left" w:pos="1134"/>
        </w:tabs>
        <w:spacing w:after="120"/>
        <w:ind w:left="0" w:firstLineChars="202" w:firstLine="566"/>
        <w:jc w:val="both"/>
        <w:rPr>
          <w:rFonts w:ascii="Times New Roman" w:eastAsia="Georgia" w:hAnsi="Times New Roman" w:cs="Times New Roman"/>
          <w:sz w:val="28"/>
          <w:szCs w:val="28"/>
          <w:highlight w:val="white"/>
        </w:rPr>
      </w:pPr>
      <w:r w:rsidRPr="00F83600">
        <w:rPr>
          <w:rFonts w:ascii="Times New Roman" w:eastAsia="Georgia" w:hAnsi="Times New Roman" w:cs="Times New Roman"/>
          <w:sz w:val="28"/>
          <w:szCs w:val="28"/>
          <w:highlight w:val="white"/>
        </w:rPr>
        <w:t>Impactul scontat:</w:t>
      </w:r>
    </w:p>
    <w:p w14:paraId="7A324FF4" w14:textId="039F691D" w:rsidR="00F53E93" w:rsidRPr="00F83600" w:rsidRDefault="003F1610" w:rsidP="003F1610">
      <w:pPr>
        <w:pStyle w:val="Listparagraf"/>
        <w:tabs>
          <w:tab w:val="left" w:pos="1134"/>
        </w:tabs>
        <w:spacing w:after="120"/>
        <w:ind w:left="0" w:firstLineChars="202" w:firstLine="566"/>
        <w:jc w:val="both"/>
        <w:rPr>
          <w:rFonts w:ascii="Times New Roman" w:eastAsia="Georgia" w:hAnsi="Times New Roman" w:cs="Times New Roman"/>
          <w:sz w:val="28"/>
          <w:szCs w:val="28"/>
          <w:highlight w:val="white"/>
        </w:rPr>
      </w:pPr>
      <w:r>
        <w:rPr>
          <w:rFonts w:ascii="Times New Roman" w:eastAsia="Georgia" w:hAnsi="Times New Roman" w:cs="Times New Roman"/>
          <w:sz w:val="28"/>
          <w:szCs w:val="28"/>
          <w:highlight w:val="white"/>
        </w:rPr>
        <w:t xml:space="preserve">177.1. </w:t>
      </w:r>
      <w:r w:rsidR="00403AD4" w:rsidRPr="00F83600">
        <w:rPr>
          <w:rFonts w:ascii="Times New Roman" w:eastAsia="Georgia" w:hAnsi="Times New Roman" w:cs="Times New Roman"/>
          <w:sz w:val="28"/>
          <w:szCs w:val="28"/>
          <w:highlight w:val="white"/>
        </w:rPr>
        <w:t>Creșterea capacității de analiză și anticipare a riscurilor prin soluții informatice avansate;</w:t>
      </w:r>
    </w:p>
    <w:p w14:paraId="773230F5" w14:textId="45FEDEEB" w:rsidR="00F53E93" w:rsidRPr="00F83600" w:rsidRDefault="003F1610" w:rsidP="003F1610">
      <w:pPr>
        <w:pStyle w:val="Listparagraf"/>
        <w:tabs>
          <w:tab w:val="left" w:pos="1134"/>
        </w:tabs>
        <w:spacing w:after="120"/>
        <w:ind w:left="0" w:firstLineChars="202" w:firstLine="566"/>
        <w:jc w:val="both"/>
        <w:rPr>
          <w:rFonts w:ascii="Times New Roman" w:eastAsia="Georgia" w:hAnsi="Times New Roman" w:cs="Times New Roman"/>
          <w:sz w:val="28"/>
          <w:szCs w:val="28"/>
          <w:highlight w:val="white"/>
        </w:rPr>
      </w:pPr>
      <w:r>
        <w:rPr>
          <w:rFonts w:ascii="Times New Roman" w:eastAsia="Georgia" w:hAnsi="Times New Roman" w:cs="Times New Roman"/>
          <w:sz w:val="28"/>
          <w:szCs w:val="28"/>
          <w:highlight w:val="white"/>
        </w:rPr>
        <w:t xml:space="preserve">177.2. </w:t>
      </w:r>
      <w:r w:rsidR="00403AD4" w:rsidRPr="00F83600">
        <w:rPr>
          <w:rFonts w:ascii="Times New Roman" w:eastAsia="Georgia" w:hAnsi="Times New Roman" w:cs="Times New Roman"/>
          <w:sz w:val="28"/>
          <w:szCs w:val="28"/>
          <w:highlight w:val="white"/>
        </w:rPr>
        <w:t>Cooperare interinstituțională îmbunătățită și produse analitice comune pentru combaterea riscurilor transfrontaliere;</w:t>
      </w:r>
    </w:p>
    <w:p w14:paraId="5B8D27CE" w14:textId="43FF9075" w:rsidR="00F53E93" w:rsidRPr="00F83600" w:rsidRDefault="003F1610" w:rsidP="003F1610">
      <w:pPr>
        <w:pStyle w:val="Listparagraf"/>
        <w:tabs>
          <w:tab w:val="left" w:pos="1134"/>
        </w:tabs>
        <w:spacing w:after="120"/>
        <w:ind w:left="0" w:firstLineChars="202" w:firstLine="566"/>
        <w:jc w:val="both"/>
        <w:rPr>
          <w:rFonts w:ascii="Times New Roman" w:eastAsia="Georgia" w:hAnsi="Times New Roman" w:cs="Times New Roman"/>
          <w:sz w:val="28"/>
          <w:szCs w:val="28"/>
          <w:highlight w:val="white"/>
        </w:rPr>
      </w:pPr>
      <w:r>
        <w:rPr>
          <w:rFonts w:ascii="Times New Roman" w:eastAsia="Georgia" w:hAnsi="Times New Roman" w:cs="Times New Roman"/>
          <w:sz w:val="28"/>
          <w:szCs w:val="28"/>
          <w:highlight w:val="white"/>
        </w:rPr>
        <w:t xml:space="preserve">177.3. </w:t>
      </w:r>
      <w:r w:rsidR="00403AD4" w:rsidRPr="00F83600">
        <w:rPr>
          <w:rFonts w:ascii="Times New Roman" w:eastAsia="Georgia" w:hAnsi="Times New Roman" w:cs="Times New Roman"/>
          <w:sz w:val="28"/>
          <w:szCs w:val="28"/>
          <w:highlight w:val="white"/>
        </w:rPr>
        <w:t>Participare consolidată în rețele internaționale de analiză a riscurilor.</w:t>
      </w:r>
    </w:p>
    <w:p w14:paraId="513CECF7" w14:textId="77777777" w:rsidR="00F53E93" w:rsidRPr="00F83600" w:rsidRDefault="00403AD4">
      <w:pPr>
        <w:pStyle w:val="Listparagraf"/>
        <w:numPr>
          <w:ilvl w:val="0"/>
          <w:numId w:val="5"/>
        </w:numPr>
        <w:spacing w:after="120"/>
        <w:ind w:left="0" w:firstLineChars="202" w:firstLine="568"/>
        <w:jc w:val="both"/>
        <w:rPr>
          <w:rFonts w:ascii="Times New Roman" w:eastAsia="Georgia" w:hAnsi="Times New Roman" w:cs="Times New Roman"/>
          <w:sz w:val="28"/>
          <w:szCs w:val="28"/>
          <w:highlight w:val="white"/>
        </w:rPr>
      </w:pPr>
      <w:r w:rsidRPr="00F83600">
        <w:rPr>
          <w:rFonts w:ascii="Times New Roman" w:eastAsia="Georgia" w:hAnsi="Times New Roman" w:cs="Times New Roman"/>
          <w:b/>
          <w:bCs/>
          <w:sz w:val="28"/>
          <w:szCs w:val="28"/>
          <w:highlight w:val="white"/>
        </w:rPr>
        <w:t xml:space="preserve">Obiectivul specific 1.3 </w:t>
      </w:r>
      <w:r w:rsidRPr="00F83600">
        <w:rPr>
          <w:rFonts w:ascii="Times New Roman" w:eastAsia="Georgia" w:hAnsi="Times New Roman" w:cs="Times New Roman"/>
          <w:sz w:val="28"/>
          <w:szCs w:val="28"/>
        </w:rPr>
        <w:t>Sporirea până în anul 2030 a capacităților de efectuare a controlului la trecerea frontierei de stat și fluidizarea traficului, prin modernizarea infrastructurii și dotarea punctelor de trecere, ceea ce va reduce timpul mediu de așteptare și va omogeniza volumul traficului în 100% puncte de trecere a frontierei de stat.</w:t>
      </w:r>
    </w:p>
    <w:p w14:paraId="295BA57C" w14:textId="77777777" w:rsidR="00F53E93" w:rsidRPr="00F83600" w:rsidRDefault="00403AD4">
      <w:pPr>
        <w:pStyle w:val="Listparagraf"/>
        <w:numPr>
          <w:ilvl w:val="0"/>
          <w:numId w:val="5"/>
        </w:numPr>
        <w:spacing w:after="120"/>
        <w:ind w:left="0" w:firstLineChars="202" w:firstLine="566"/>
        <w:jc w:val="both"/>
        <w:rPr>
          <w:rFonts w:ascii="Times New Roman" w:eastAsia="Georgia" w:hAnsi="Times New Roman" w:cs="Times New Roman"/>
          <w:sz w:val="28"/>
          <w:szCs w:val="28"/>
          <w:highlight w:val="white"/>
        </w:rPr>
      </w:pPr>
      <w:r w:rsidRPr="00F83600">
        <w:rPr>
          <w:rFonts w:ascii="Times New Roman" w:eastAsia="Georgia" w:hAnsi="Times New Roman" w:cs="Times New Roman"/>
          <w:sz w:val="28"/>
          <w:szCs w:val="28"/>
          <w:highlight w:val="white"/>
        </w:rPr>
        <w:t>Impactul scontat:</w:t>
      </w:r>
    </w:p>
    <w:p w14:paraId="3BE85326" w14:textId="344218EC" w:rsidR="00F53E93" w:rsidRPr="00F83600" w:rsidRDefault="00921386" w:rsidP="00921386">
      <w:pPr>
        <w:pStyle w:val="Listparagraf"/>
        <w:tabs>
          <w:tab w:val="left" w:pos="1134"/>
        </w:tabs>
        <w:spacing w:after="120"/>
        <w:ind w:left="0" w:firstLine="567"/>
        <w:jc w:val="both"/>
        <w:rPr>
          <w:rFonts w:ascii="Times New Roman" w:eastAsia="Georgia" w:hAnsi="Times New Roman" w:cs="Times New Roman"/>
          <w:sz w:val="28"/>
          <w:szCs w:val="28"/>
          <w:highlight w:val="white"/>
        </w:rPr>
      </w:pPr>
      <w:r>
        <w:rPr>
          <w:rFonts w:ascii="Times New Roman" w:eastAsia="Georgia" w:hAnsi="Times New Roman" w:cs="Times New Roman"/>
          <w:sz w:val="28"/>
          <w:szCs w:val="28"/>
          <w:highlight w:val="white"/>
        </w:rPr>
        <w:t xml:space="preserve">179.1. </w:t>
      </w:r>
      <w:r w:rsidR="00403AD4" w:rsidRPr="00F83600">
        <w:rPr>
          <w:rFonts w:ascii="Times New Roman" w:eastAsia="Georgia" w:hAnsi="Times New Roman" w:cs="Times New Roman"/>
          <w:sz w:val="28"/>
          <w:szCs w:val="28"/>
          <w:highlight w:val="white"/>
        </w:rPr>
        <w:t xml:space="preserve">Modernizarea controlului de frontieră prin infrastructură fizică și digitală (linia II, control </w:t>
      </w:r>
      <w:proofErr w:type="spellStart"/>
      <w:r w:rsidR="00403AD4" w:rsidRPr="00F83600">
        <w:rPr>
          <w:rFonts w:ascii="Times New Roman" w:eastAsia="Georgia" w:hAnsi="Times New Roman" w:cs="Times New Roman"/>
          <w:sz w:val="28"/>
          <w:szCs w:val="28"/>
          <w:highlight w:val="white"/>
        </w:rPr>
        <w:t>biometric</w:t>
      </w:r>
      <w:proofErr w:type="spellEnd"/>
      <w:r w:rsidR="00403AD4" w:rsidRPr="00F83600">
        <w:rPr>
          <w:rFonts w:ascii="Times New Roman" w:eastAsia="Georgia" w:hAnsi="Times New Roman" w:cs="Times New Roman"/>
          <w:sz w:val="28"/>
          <w:szCs w:val="28"/>
          <w:highlight w:val="white"/>
        </w:rPr>
        <w:t>, sisteme ABC);</w:t>
      </w:r>
    </w:p>
    <w:p w14:paraId="5ACAAF1F" w14:textId="070BAF0F" w:rsidR="00F53E93" w:rsidRPr="00F83600" w:rsidRDefault="00921386" w:rsidP="00921386">
      <w:pPr>
        <w:pStyle w:val="Listparagraf"/>
        <w:tabs>
          <w:tab w:val="left" w:pos="1134"/>
        </w:tabs>
        <w:spacing w:after="120"/>
        <w:ind w:left="0" w:firstLine="567"/>
        <w:jc w:val="both"/>
        <w:rPr>
          <w:rFonts w:ascii="Times New Roman" w:eastAsia="Georgia" w:hAnsi="Times New Roman" w:cs="Times New Roman"/>
          <w:sz w:val="28"/>
          <w:szCs w:val="28"/>
          <w:highlight w:val="white"/>
        </w:rPr>
      </w:pPr>
      <w:r>
        <w:rPr>
          <w:rFonts w:ascii="Times New Roman" w:eastAsia="Georgia" w:hAnsi="Times New Roman" w:cs="Times New Roman"/>
          <w:sz w:val="28"/>
          <w:szCs w:val="28"/>
          <w:highlight w:val="white"/>
        </w:rPr>
        <w:lastRenderedPageBreak/>
        <w:t xml:space="preserve">179.2. </w:t>
      </w:r>
      <w:r w:rsidR="00403AD4" w:rsidRPr="00F83600">
        <w:rPr>
          <w:rFonts w:ascii="Times New Roman" w:eastAsia="Georgia" w:hAnsi="Times New Roman" w:cs="Times New Roman"/>
          <w:sz w:val="28"/>
          <w:szCs w:val="28"/>
          <w:highlight w:val="white"/>
        </w:rPr>
        <w:t>Creșterea eficienței proceselor de control și gestionare a fluxurilor de persoane și mărfuri;</w:t>
      </w:r>
    </w:p>
    <w:p w14:paraId="2CAD1BB1" w14:textId="3F972C15" w:rsidR="00F53E93" w:rsidRPr="00F83600" w:rsidRDefault="00921386" w:rsidP="00921386">
      <w:pPr>
        <w:pStyle w:val="Listparagraf"/>
        <w:tabs>
          <w:tab w:val="left" w:pos="1134"/>
        </w:tabs>
        <w:spacing w:after="120"/>
        <w:ind w:left="0" w:firstLine="567"/>
        <w:jc w:val="both"/>
        <w:rPr>
          <w:rFonts w:ascii="Times New Roman" w:eastAsia="Georgia" w:hAnsi="Times New Roman" w:cs="Times New Roman"/>
          <w:sz w:val="28"/>
          <w:szCs w:val="28"/>
          <w:highlight w:val="white"/>
        </w:rPr>
      </w:pPr>
      <w:r>
        <w:rPr>
          <w:rFonts w:ascii="Times New Roman" w:eastAsia="Georgia" w:hAnsi="Times New Roman" w:cs="Times New Roman"/>
          <w:sz w:val="28"/>
          <w:szCs w:val="28"/>
          <w:highlight w:val="white"/>
        </w:rPr>
        <w:t xml:space="preserve">179.3. </w:t>
      </w:r>
      <w:r w:rsidR="00403AD4" w:rsidRPr="00F83600">
        <w:rPr>
          <w:rFonts w:ascii="Times New Roman" w:eastAsia="Georgia" w:hAnsi="Times New Roman" w:cs="Times New Roman"/>
          <w:sz w:val="28"/>
          <w:szCs w:val="28"/>
          <w:highlight w:val="white"/>
        </w:rPr>
        <w:t>Reducerea timpilor de așteptare și creșterea securității.</w:t>
      </w:r>
    </w:p>
    <w:p w14:paraId="080C3091" w14:textId="7AE3BF0B" w:rsidR="00F53E93" w:rsidRPr="00F83600" w:rsidRDefault="00403AD4">
      <w:pPr>
        <w:pStyle w:val="Listparagraf"/>
        <w:numPr>
          <w:ilvl w:val="0"/>
          <w:numId w:val="5"/>
        </w:numPr>
        <w:spacing w:after="120"/>
        <w:ind w:left="0" w:firstLineChars="202" w:firstLine="568"/>
        <w:jc w:val="both"/>
        <w:rPr>
          <w:rFonts w:ascii="Times New Roman" w:eastAsia="Georgia" w:hAnsi="Times New Roman" w:cs="Times New Roman"/>
          <w:sz w:val="28"/>
          <w:szCs w:val="28"/>
          <w:highlight w:val="white"/>
        </w:rPr>
      </w:pPr>
      <w:r w:rsidRPr="00F83600">
        <w:rPr>
          <w:rFonts w:ascii="Times New Roman" w:eastAsia="Georgia" w:hAnsi="Times New Roman" w:cs="Times New Roman"/>
          <w:b/>
          <w:bCs/>
          <w:sz w:val="28"/>
          <w:szCs w:val="28"/>
          <w:highlight w:val="white"/>
        </w:rPr>
        <w:t xml:space="preserve">Obiectivul specific 1.4 </w:t>
      </w:r>
      <w:r w:rsidRPr="00F83600">
        <w:rPr>
          <w:rFonts w:ascii="Times New Roman" w:eastAsia="Georgia" w:hAnsi="Times New Roman" w:cs="Times New Roman"/>
          <w:sz w:val="28"/>
          <w:szCs w:val="28"/>
        </w:rPr>
        <w:t xml:space="preserve">Dezvoltarea până în anul 2030 a capacității de conștientizare situațională, prin integrarea a cel puțin 4 tipuri de surse informaționale într-un tablou situațional național unificat, </w:t>
      </w:r>
      <w:r w:rsidR="00B87E54" w:rsidRPr="006C3C94">
        <w:rPr>
          <w:rFonts w:ascii="Times New Roman" w:eastAsia="Georgia" w:hAnsi="Times New Roman" w:cs="Times New Roman"/>
          <w:sz w:val="28"/>
          <w:szCs w:val="28"/>
        </w:rPr>
        <w:t>care</w:t>
      </w:r>
      <w:r w:rsidR="00B87E54" w:rsidRPr="00B87E54">
        <w:rPr>
          <w:rFonts w:ascii="Times New Roman" w:eastAsia="Georgia" w:hAnsi="Times New Roman" w:cs="Times New Roman"/>
          <w:color w:val="00B050"/>
          <w:sz w:val="28"/>
          <w:szCs w:val="28"/>
        </w:rPr>
        <w:t xml:space="preserve"> </w:t>
      </w:r>
      <w:r w:rsidRPr="00F83600">
        <w:rPr>
          <w:rFonts w:ascii="Times New Roman" w:eastAsia="Georgia" w:hAnsi="Times New Roman" w:cs="Times New Roman"/>
          <w:sz w:val="28"/>
          <w:szCs w:val="28"/>
        </w:rPr>
        <w:t>va crește capacitatea de reacție și va reduce timpul de răspuns la incidente cu 15%</w:t>
      </w:r>
      <w:r w:rsidRPr="00F83600">
        <w:rPr>
          <w:rFonts w:ascii="Times New Roman" w:eastAsia="Georgia" w:hAnsi="Times New Roman" w:cs="Times New Roman"/>
          <w:b/>
          <w:bCs/>
          <w:sz w:val="28"/>
          <w:szCs w:val="28"/>
          <w:highlight w:val="white"/>
        </w:rPr>
        <w:t>.</w:t>
      </w:r>
    </w:p>
    <w:p w14:paraId="56AFE74B" w14:textId="77777777" w:rsidR="00F53E93" w:rsidRPr="00F83600" w:rsidRDefault="00403AD4">
      <w:pPr>
        <w:pStyle w:val="Listparagraf"/>
        <w:numPr>
          <w:ilvl w:val="0"/>
          <w:numId w:val="5"/>
        </w:numPr>
        <w:spacing w:after="120"/>
        <w:ind w:left="0" w:firstLineChars="202" w:firstLine="566"/>
        <w:jc w:val="both"/>
        <w:rPr>
          <w:rFonts w:ascii="Times New Roman" w:eastAsia="Georgia" w:hAnsi="Times New Roman" w:cs="Times New Roman"/>
          <w:sz w:val="28"/>
          <w:szCs w:val="28"/>
          <w:highlight w:val="white"/>
        </w:rPr>
      </w:pPr>
      <w:r w:rsidRPr="00F83600">
        <w:rPr>
          <w:rFonts w:ascii="Times New Roman" w:eastAsia="Georgia" w:hAnsi="Times New Roman" w:cs="Times New Roman"/>
          <w:sz w:val="28"/>
          <w:szCs w:val="28"/>
          <w:highlight w:val="white"/>
        </w:rPr>
        <w:t>Impactul scontat:</w:t>
      </w:r>
    </w:p>
    <w:p w14:paraId="35490010" w14:textId="3D1F1EA5" w:rsidR="00F53E93" w:rsidRPr="00F83600" w:rsidRDefault="007E2F58" w:rsidP="007E2F58">
      <w:pPr>
        <w:pStyle w:val="Listparagraf"/>
        <w:tabs>
          <w:tab w:val="left" w:pos="1134"/>
        </w:tabs>
        <w:spacing w:after="120"/>
        <w:ind w:left="0" w:firstLine="567"/>
        <w:jc w:val="both"/>
        <w:rPr>
          <w:rFonts w:ascii="Times New Roman" w:eastAsia="Georgia" w:hAnsi="Times New Roman" w:cs="Times New Roman"/>
          <w:sz w:val="28"/>
          <w:szCs w:val="28"/>
          <w:highlight w:val="white"/>
        </w:rPr>
      </w:pPr>
      <w:r>
        <w:rPr>
          <w:rFonts w:ascii="Times New Roman" w:eastAsia="Georgia" w:hAnsi="Times New Roman" w:cs="Times New Roman"/>
          <w:sz w:val="28"/>
          <w:szCs w:val="28"/>
          <w:highlight w:val="white"/>
        </w:rPr>
        <w:t xml:space="preserve">181.1. </w:t>
      </w:r>
      <w:r w:rsidR="00403AD4" w:rsidRPr="00F83600">
        <w:rPr>
          <w:rFonts w:ascii="Times New Roman" w:eastAsia="Georgia" w:hAnsi="Times New Roman" w:cs="Times New Roman"/>
          <w:sz w:val="28"/>
          <w:szCs w:val="28"/>
          <w:highlight w:val="white"/>
        </w:rPr>
        <w:t>Integrarea datelor multiple într-un tablou situațional național coerent;</w:t>
      </w:r>
    </w:p>
    <w:p w14:paraId="4C943B28" w14:textId="53760A37" w:rsidR="00F53E93" w:rsidRPr="00F83600" w:rsidRDefault="007E2F58" w:rsidP="007E2F58">
      <w:pPr>
        <w:pStyle w:val="Listparagraf"/>
        <w:tabs>
          <w:tab w:val="left" w:pos="1134"/>
        </w:tabs>
        <w:spacing w:after="120"/>
        <w:ind w:left="0" w:firstLine="567"/>
        <w:jc w:val="both"/>
        <w:rPr>
          <w:rFonts w:ascii="Times New Roman" w:eastAsia="Georgia" w:hAnsi="Times New Roman" w:cs="Times New Roman"/>
          <w:sz w:val="28"/>
          <w:szCs w:val="28"/>
          <w:highlight w:val="white"/>
        </w:rPr>
      </w:pPr>
      <w:r>
        <w:rPr>
          <w:rFonts w:ascii="Times New Roman" w:eastAsia="Georgia" w:hAnsi="Times New Roman" w:cs="Times New Roman"/>
          <w:sz w:val="28"/>
          <w:szCs w:val="28"/>
          <w:highlight w:val="white"/>
        </w:rPr>
        <w:t xml:space="preserve">181.2. </w:t>
      </w:r>
      <w:r w:rsidR="00403AD4" w:rsidRPr="00F83600">
        <w:rPr>
          <w:rFonts w:ascii="Times New Roman" w:eastAsia="Georgia" w:hAnsi="Times New Roman" w:cs="Times New Roman"/>
          <w:sz w:val="28"/>
          <w:szCs w:val="28"/>
          <w:highlight w:val="white"/>
        </w:rPr>
        <w:t>Creșterea capacității de reacție și coordonare în timp real;</w:t>
      </w:r>
    </w:p>
    <w:p w14:paraId="6DAE4319" w14:textId="5DC45952" w:rsidR="00F53E93" w:rsidRPr="00F83600" w:rsidRDefault="007E2F58" w:rsidP="007E2F58">
      <w:pPr>
        <w:pStyle w:val="Listparagraf"/>
        <w:tabs>
          <w:tab w:val="left" w:pos="1134"/>
        </w:tabs>
        <w:spacing w:after="120"/>
        <w:ind w:left="0" w:firstLine="567"/>
        <w:jc w:val="both"/>
        <w:rPr>
          <w:rFonts w:ascii="Times New Roman" w:eastAsia="Georgia" w:hAnsi="Times New Roman" w:cs="Times New Roman"/>
          <w:sz w:val="28"/>
          <w:szCs w:val="28"/>
          <w:highlight w:val="white"/>
        </w:rPr>
      </w:pPr>
      <w:r>
        <w:rPr>
          <w:rFonts w:ascii="Times New Roman" w:eastAsia="Georgia" w:hAnsi="Times New Roman" w:cs="Times New Roman"/>
          <w:sz w:val="28"/>
          <w:szCs w:val="28"/>
          <w:highlight w:val="white"/>
        </w:rPr>
        <w:t xml:space="preserve">181.3. </w:t>
      </w:r>
      <w:r w:rsidR="00403AD4" w:rsidRPr="00F83600">
        <w:rPr>
          <w:rFonts w:ascii="Times New Roman" w:eastAsia="Georgia" w:hAnsi="Times New Roman" w:cs="Times New Roman"/>
          <w:sz w:val="28"/>
          <w:szCs w:val="28"/>
          <w:highlight w:val="white"/>
        </w:rPr>
        <w:t>Infrastructură fizică și IT modernizate pentru un management operațional eficient.</w:t>
      </w:r>
    </w:p>
    <w:p w14:paraId="5151008E" w14:textId="77777777" w:rsidR="00F53E93" w:rsidRPr="00F83600" w:rsidRDefault="00403AD4">
      <w:pPr>
        <w:pStyle w:val="Listparagraf"/>
        <w:numPr>
          <w:ilvl w:val="0"/>
          <w:numId w:val="5"/>
        </w:numPr>
        <w:spacing w:after="120"/>
        <w:ind w:left="0" w:firstLineChars="202" w:firstLine="568"/>
        <w:jc w:val="both"/>
        <w:rPr>
          <w:rFonts w:ascii="Times New Roman" w:eastAsia="Georgia" w:hAnsi="Times New Roman" w:cs="Times New Roman"/>
          <w:sz w:val="28"/>
          <w:szCs w:val="28"/>
          <w:highlight w:val="white"/>
        </w:rPr>
      </w:pPr>
      <w:r w:rsidRPr="00F83600">
        <w:rPr>
          <w:rFonts w:ascii="Times New Roman" w:eastAsia="Georgia" w:hAnsi="Times New Roman" w:cs="Times New Roman"/>
          <w:b/>
          <w:bCs/>
          <w:sz w:val="28"/>
          <w:szCs w:val="28"/>
          <w:highlight w:val="white"/>
        </w:rPr>
        <w:t xml:space="preserve">Obiectivul specific 2.1 </w:t>
      </w:r>
      <w:r w:rsidRPr="00F83600">
        <w:rPr>
          <w:rFonts w:ascii="Times New Roman" w:eastAsia="Georgia" w:hAnsi="Times New Roman" w:cs="Times New Roman"/>
          <w:sz w:val="28"/>
          <w:szCs w:val="28"/>
        </w:rPr>
        <w:t>Dezvoltarea până în anul 2030 a 80% din infrastructura la frontieră, prin edificarea/dezvoltarea obiectivelor planificate și crearea de drumuri/poduri de acces, ceea ce va reduce frecvența și durata situațiilor de congestionare a punctelor de trecere a frontierei de stat.</w:t>
      </w:r>
    </w:p>
    <w:p w14:paraId="2B8F25C6" w14:textId="77777777" w:rsidR="00F53E93" w:rsidRPr="00F83600" w:rsidRDefault="00403AD4">
      <w:pPr>
        <w:pStyle w:val="Listparagraf"/>
        <w:numPr>
          <w:ilvl w:val="0"/>
          <w:numId w:val="5"/>
        </w:numPr>
        <w:spacing w:after="120"/>
        <w:ind w:left="0" w:firstLineChars="202" w:firstLine="566"/>
        <w:jc w:val="both"/>
        <w:rPr>
          <w:rFonts w:ascii="Times New Roman" w:eastAsia="Georgia" w:hAnsi="Times New Roman" w:cs="Times New Roman"/>
          <w:sz w:val="28"/>
          <w:szCs w:val="28"/>
          <w:highlight w:val="white"/>
        </w:rPr>
      </w:pPr>
      <w:r w:rsidRPr="00F83600">
        <w:rPr>
          <w:rFonts w:ascii="Times New Roman" w:eastAsia="Georgia" w:hAnsi="Times New Roman" w:cs="Times New Roman"/>
          <w:sz w:val="28"/>
          <w:szCs w:val="28"/>
          <w:highlight w:val="white"/>
        </w:rPr>
        <w:t>Impactul scontat:</w:t>
      </w:r>
    </w:p>
    <w:p w14:paraId="2DA8DCC5" w14:textId="283EE6BA" w:rsidR="00F53E93" w:rsidRPr="00F83600" w:rsidRDefault="001F4870" w:rsidP="001F4870">
      <w:pPr>
        <w:pStyle w:val="Listparagraf"/>
        <w:tabs>
          <w:tab w:val="left" w:pos="993"/>
        </w:tabs>
        <w:spacing w:after="120"/>
        <w:ind w:left="0" w:firstLine="567"/>
        <w:jc w:val="both"/>
        <w:rPr>
          <w:rFonts w:ascii="Times New Roman" w:eastAsia="Georgia" w:hAnsi="Times New Roman" w:cs="Times New Roman"/>
          <w:sz w:val="28"/>
          <w:szCs w:val="28"/>
          <w:highlight w:val="white"/>
        </w:rPr>
      </w:pPr>
      <w:r>
        <w:rPr>
          <w:rFonts w:ascii="Times New Roman" w:eastAsia="Georgia" w:hAnsi="Times New Roman" w:cs="Times New Roman"/>
          <w:sz w:val="28"/>
          <w:szCs w:val="28"/>
          <w:highlight w:val="white"/>
        </w:rPr>
        <w:t xml:space="preserve">183.1. </w:t>
      </w:r>
      <w:r w:rsidR="00403AD4" w:rsidRPr="00F83600">
        <w:rPr>
          <w:rFonts w:ascii="Times New Roman" w:eastAsia="Georgia" w:hAnsi="Times New Roman" w:cs="Times New Roman"/>
          <w:sz w:val="28"/>
          <w:szCs w:val="28"/>
          <w:highlight w:val="white"/>
        </w:rPr>
        <w:t>Îmbunătățirea condițiilor de lucru și control la frontieră prin edificarea/dezvoltarea subdiviziunilor autorităților de frontieră și punctelor de trecere;</w:t>
      </w:r>
    </w:p>
    <w:p w14:paraId="422A421D" w14:textId="45169C0F" w:rsidR="00F53E93" w:rsidRPr="00F83600" w:rsidRDefault="001F4870" w:rsidP="001F4870">
      <w:pPr>
        <w:pStyle w:val="Listparagraf"/>
        <w:tabs>
          <w:tab w:val="left" w:pos="993"/>
        </w:tabs>
        <w:spacing w:after="120"/>
        <w:ind w:left="0" w:firstLine="567"/>
        <w:jc w:val="both"/>
        <w:rPr>
          <w:rFonts w:ascii="Times New Roman" w:eastAsia="Georgia" w:hAnsi="Times New Roman" w:cs="Times New Roman"/>
          <w:sz w:val="28"/>
          <w:szCs w:val="28"/>
          <w:highlight w:val="white"/>
        </w:rPr>
      </w:pPr>
      <w:r>
        <w:rPr>
          <w:rFonts w:ascii="Times New Roman" w:eastAsia="Georgia" w:hAnsi="Times New Roman" w:cs="Times New Roman"/>
          <w:sz w:val="28"/>
          <w:szCs w:val="28"/>
        </w:rPr>
        <w:t xml:space="preserve">183.2. </w:t>
      </w:r>
      <w:r w:rsidR="00403AD4" w:rsidRPr="00F83600">
        <w:rPr>
          <w:rFonts w:ascii="Times New Roman" w:eastAsia="Georgia" w:hAnsi="Times New Roman" w:cs="Times New Roman"/>
          <w:sz w:val="28"/>
          <w:szCs w:val="28"/>
        </w:rPr>
        <w:t>Construcția drumurilor și podurilor de acces pentru fluidizarea transportului transfrontalier.</w:t>
      </w:r>
    </w:p>
    <w:p w14:paraId="6A37367D" w14:textId="77777777" w:rsidR="00F53E93" w:rsidRPr="00F83600" w:rsidRDefault="00403AD4">
      <w:pPr>
        <w:pStyle w:val="Listparagraf"/>
        <w:numPr>
          <w:ilvl w:val="0"/>
          <w:numId w:val="5"/>
        </w:numPr>
        <w:spacing w:after="120"/>
        <w:ind w:left="0" w:firstLineChars="214" w:firstLine="602"/>
        <w:jc w:val="both"/>
        <w:rPr>
          <w:rFonts w:ascii="Times New Roman" w:eastAsia="Georgia" w:hAnsi="Times New Roman" w:cs="Times New Roman"/>
          <w:b/>
          <w:bCs/>
          <w:sz w:val="28"/>
          <w:szCs w:val="28"/>
          <w:highlight w:val="white"/>
        </w:rPr>
      </w:pPr>
      <w:r w:rsidRPr="00F83600">
        <w:rPr>
          <w:rFonts w:ascii="Times New Roman" w:eastAsia="Georgia" w:hAnsi="Times New Roman" w:cs="Times New Roman"/>
          <w:b/>
          <w:bCs/>
          <w:sz w:val="28"/>
          <w:szCs w:val="28"/>
          <w:highlight w:val="white"/>
        </w:rPr>
        <w:t xml:space="preserve">Obiectivul specific 2.2 </w:t>
      </w:r>
      <w:r w:rsidRPr="00F83600">
        <w:rPr>
          <w:rFonts w:ascii="Times New Roman" w:eastAsia="Georgia" w:hAnsi="Times New Roman" w:cs="Times New Roman"/>
          <w:sz w:val="28"/>
          <w:szCs w:val="28"/>
        </w:rPr>
        <w:t xml:space="preserve">Dezvoltarea, până în 2030, a mecanismului național de control al calității, prin implementarea unui sistem de evaluare continuă în scopul asigurării conformității </w:t>
      </w:r>
      <w:r w:rsidR="00BF0502">
        <w:rPr>
          <w:rFonts w:ascii="Times New Roman" w:eastAsia="Georgia" w:hAnsi="Times New Roman" w:cs="Times New Roman"/>
          <w:sz w:val="28"/>
          <w:szCs w:val="28"/>
        </w:rPr>
        <w:t xml:space="preserve">depline </w:t>
      </w:r>
      <w:r w:rsidRPr="00F83600">
        <w:rPr>
          <w:rFonts w:ascii="Times New Roman" w:eastAsia="Georgia" w:hAnsi="Times New Roman" w:cs="Times New Roman"/>
          <w:sz w:val="28"/>
          <w:szCs w:val="28"/>
        </w:rPr>
        <w:t>cu standardele UE în domeniul managementului integrat al frontierei de stat.</w:t>
      </w:r>
      <w:r w:rsidRPr="00F83600">
        <w:rPr>
          <w:rFonts w:ascii="Times New Roman" w:eastAsia="Georgia" w:hAnsi="Times New Roman" w:cs="Times New Roman"/>
          <w:b/>
          <w:bCs/>
          <w:sz w:val="28"/>
          <w:szCs w:val="28"/>
          <w:highlight w:val="white"/>
        </w:rPr>
        <w:t xml:space="preserve"> </w:t>
      </w:r>
    </w:p>
    <w:p w14:paraId="63323F16" w14:textId="77777777" w:rsidR="00F53E93" w:rsidRPr="00F83600" w:rsidRDefault="00403AD4">
      <w:pPr>
        <w:pStyle w:val="Listparagraf"/>
        <w:numPr>
          <w:ilvl w:val="0"/>
          <w:numId w:val="5"/>
        </w:numPr>
        <w:spacing w:after="120"/>
        <w:ind w:left="0" w:firstLineChars="214" w:firstLine="599"/>
        <w:jc w:val="both"/>
        <w:rPr>
          <w:rFonts w:ascii="Times New Roman" w:eastAsia="Georgia" w:hAnsi="Times New Roman" w:cs="Times New Roman"/>
          <w:b/>
          <w:bCs/>
          <w:sz w:val="28"/>
          <w:szCs w:val="28"/>
          <w:highlight w:val="white"/>
        </w:rPr>
      </w:pPr>
      <w:r w:rsidRPr="00F83600">
        <w:rPr>
          <w:rFonts w:ascii="Times New Roman" w:eastAsia="Georgia" w:hAnsi="Times New Roman" w:cs="Times New Roman"/>
          <w:sz w:val="28"/>
          <w:szCs w:val="28"/>
          <w:highlight w:val="white"/>
        </w:rPr>
        <w:t>Impactul scontat:</w:t>
      </w:r>
    </w:p>
    <w:p w14:paraId="19AB1B7E" w14:textId="77777777" w:rsidR="00F53E93" w:rsidRPr="00F83600" w:rsidRDefault="00403AD4">
      <w:pPr>
        <w:pStyle w:val="Listparagraf"/>
        <w:numPr>
          <w:ilvl w:val="0"/>
          <w:numId w:val="16"/>
        </w:numPr>
        <w:tabs>
          <w:tab w:val="left" w:pos="993"/>
        </w:tabs>
        <w:spacing w:after="120"/>
        <w:ind w:left="0" w:firstLine="709"/>
        <w:jc w:val="both"/>
        <w:rPr>
          <w:rFonts w:ascii="Times New Roman" w:eastAsia="Georgia" w:hAnsi="Times New Roman" w:cs="Times New Roman"/>
          <w:sz w:val="28"/>
          <w:szCs w:val="28"/>
          <w:highlight w:val="white"/>
        </w:rPr>
      </w:pPr>
      <w:r w:rsidRPr="00F83600">
        <w:rPr>
          <w:rFonts w:ascii="Times New Roman" w:eastAsia="Georgia" w:hAnsi="Times New Roman" w:cs="Times New Roman"/>
          <w:sz w:val="28"/>
          <w:szCs w:val="28"/>
          <w:highlight w:val="white"/>
        </w:rPr>
        <w:t>Asigurarea unei evaluări continue și obiective a performanței în managementul integrat al frontierei;</w:t>
      </w:r>
    </w:p>
    <w:p w14:paraId="544A64D9" w14:textId="77777777" w:rsidR="00F53E93" w:rsidRPr="00F83600" w:rsidRDefault="00403AD4">
      <w:pPr>
        <w:pStyle w:val="Listparagraf"/>
        <w:numPr>
          <w:ilvl w:val="0"/>
          <w:numId w:val="16"/>
        </w:numPr>
        <w:tabs>
          <w:tab w:val="left" w:pos="993"/>
        </w:tabs>
        <w:spacing w:after="120"/>
        <w:ind w:left="0" w:firstLine="709"/>
        <w:jc w:val="both"/>
        <w:rPr>
          <w:rFonts w:ascii="Times New Roman" w:eastAsia="Georgia" w:hAnsi="Times New Roman" w:cs="Times New Roman"/>
          <w:sz w:val="28"/>
          <w:szCs w:val="28"/>
          <w:highlight w:val="white"/>
        </w:rPr>
      </w:pPr>
      <w:r w:rsidRPr="00F83600">
        <w:rPr>
          <w:rFonts w:ascii="Times New Roman" w:eastAsia="Georgia" w:hAnsi="Times New Roman" w:cs="Times New Roman"/>
          <w:sz w:val="28"/>
          <w:szCs w:val="28"/>
          <w:highlight w:val="white"/>
        </w:rPr>
        <w:t>Identificarea și reducerea vulnerabilităților sistemice;</w:t>
      </w:r>
    </w:p>
    <w:p w14:paraId="450BBBE3" w14:textId="77777777" w:rsidR="00F53E93" w:rsidRPr="00F83600" w:rsidRDefault="00403AD4">
      <w:pPr>
        <w:pStyle w:val="Listparagraf"/>
        <w:numPr>
          <w:ilvl w:val="0"/>
          <w:numId w:val="16"/>
        </w:numPr>
        <w:tabs>
          <w:tab w:val="left" w:pos="993"/>
        </w:tabs>
        <w:spacing w:after="120"/>
        <w:ind w:left="0" w:firstLine="709"/>
        <w:jc w:val="both"/>
        <w:rPr>
          <w:rFonts w:ascii="Times New Roman" w:eastAsia="Georgia" w:hAnsi="Times New Roman" w:cs="Times New Roman"/>
          <w:sz w:val="28"/>
          <w:szCs w:val="28"/>
          <w:highlight w:val="white"/>
        </w:rPr>
      </w:pPr>
      <w:r w:rsidRPr="00F83600">
        <w:rPr>
          <w:rFonts w:ascii="Times New Roman" w:eastAsia="Georgia" w:hAnsi="Times New Roman" w:cs="Times New Roman"/>
          <w:sz w:val="28"/>
          <w:szCs w:val="28"/>
          <w:highlight w:val="white"/>
        </w:rPr>
        <w:t>Întărirea rolului instituțional al Consiliului Național MIFS.</w:t>
      </w:r>
    </w:p>
    <w:p w14:paraId="6E33D23F" w14:textId="77777777" w:rsidR="00F53E93" w:rsidRPr="00F83600" w:rsidRDefault="00403AD4">
      <w:pPr>
        <w:pStyle w:val="Listparagraf"/>
        <w:numPr>
          <w:ilvl w:val="0"/>
          <w:numId w:val="5"/>
        </w:numPr>
        <w:spacing w:after="120"/>
        <w:ind w:left="0" w:firstLineChars="213" w:firstLine="599"/>
        <w:jc w:val="both"/>
        <w:rPr>
          <w:rFonts w:ascii="Times New Roman" w:eastAsia="Georgia" w:hAnsi="Times New Roman" w:cs="Times New Roman"/>
          <w:sz w:val="28"/>
          <w:szCs w:val="28"/>
          <w:highlight w:val="white"/>
        </w:rPr>
      </w:pPr>
      <w:r w:rsidRPr="00F83600">
        <w:rPr>
          <w:rFonts w:ascii="Times New Roman" w:eastAsia="Georgia" w:hAnsi="Times New Roman" w:cs="Times New Roman"/>
          <w:b/>
          <w:bCs/>
          <w:sz w:val="28"/>
          <w:szCs w:val="28"/>
          <w:highlight w:val="white"/>
        </w:rPr>
        <w:t xml:space="preserve">Obiectivul specific 2.3 </w:t>
      </w:r>
      <w:r w:rsidR="00243021" w:rsidRPr="00243021">
        <w:rPr>
          <w:rFonts w:ascii="Times New Roman" w:eastAsia="Georgia" w:hAnsi="Times New Roman" w:cs="Times New Roman"/>
          <w:sz w:val="28"/>
          <w:szCs w:val="28"/>
        </w:rPr>
        <w:t>Până la sfârșitul anului 2030, capacitatea de răspuns comună la nivel național și internațional va fi consolidată prin mecanisme de cooperare precum acorduri bilaterale și internaționale și platforme naționale de cooperare</w:t>
      </w:r>
      <w:r w:rsidRPr="00F83600">
        <w:rPr>
          <w:rFonts w:ascii="Times New Roman" w:eastAsia="Georgia" w:hAnsi="Times New Roman" w:cs="Times New Roman"/>
          <w:sz w:val="28"/>
          <w:szCs w:val="28"/>
        </w:rPr>
        <w:t>.</w:t>
      </w:r>
    </w:p>
    <w:p w14:paraId="5515B279" w14:textId="77777777" w:rsidR="00F53E93" w:rsidRPr="00F83600" w:rsidRDefault="00403AD4" w:rsidP="00C81F45">
      <w:pPr>
        <w:pStyle w:val="Listparagraf"/>
        <w:numPr>
          <w:ilvl w:val="0"/>
          <w:numId w:val="5"/>
        </w:numPr>
        <w:spacing w:after="120"/>
        <w:ind w:left="0" w:firstLineChars="212" w:firstLine="594"/>
        <w:jc w:val="both"/>
        <w:rPr>
          <w:rFonts w:ascii="Times New Roman" w:eastAsia="Georgia" w:hAnsi="Times New Roman" w:cs="Times New Roman"/>
          <w:sz w:val="28"/>
          <w:szCs w:val="28"/>
          <w:highlight w:val="white"/>
        </w:rPr>
      </w:pPr>
      <w:r w:rsidRPr="00F83600">
        <w:rPr>
          <w:rFonts w:ascii="Times New Roman" w:eastAsia="Georgia" w:hAnsi="Times New Roman" w:cs="Times New Roman"/>
          <w:sz w:val="28"/>
          <w:szCs w:val="28"/>
          <w:highlight w:val="white"/>
        </w:rPr>
        <w:t>Impactul scontat:</w:t>
      </w:r>
    </w:p>
    <w:p w14:paraId="3C6CA1E6" w14:textId="3D237B58" w:rsidR="00F53E93" w:rsidRPr="00F83600" w:rsidRDefault="00C81F45" w:rsidP="00C81F45">
      <w:pPr>
        <w:pStyle w:val="Listparagraf"/>
        <w:spacing w:after="120"/>
        <w:ind w:left="0" w:firstLineChars="212" w:firstLine="594"/>
        <w:jc w:val="both"/>
        <w:rPr>
          <w:rFonts w:ascii="Times New Roman" w:eastAsia="Georgia" w:hAnsi="Times New Roman" w:cs="Times New Roman"/>
          <w:sz w:val="28"/>
          <w:szCs w:val="28"/>
          <w:highlight w:val="white"/>
        </w:rPr>
      </w:pPr>
      <w:r>
        <w:rPr>
          <w:rFonts w:ascii="Times New Roman" w:eastAsia="Georgia" w:hAnsi="Times New Roman" w:cs="Times New Roman"/>
          <w:sz w:val="28"/>
          <w:szCs w:val="28"/>
          <w:highlight w:val="white"/>
        </w:rPr>
        <w:t xml:space="preserve">187.1. </w:t>
      </w:r>
      <w:r w:rsidR="00403AD4" w:rsidRPr="00F83600">
        <w:rPr>
          <w:rFonts w:ascii="Times New Roman" w:eastAsia="Georgia" w:hAnsi="Times New Roman" w:cs="Times New Roman"/>
          <w:sz w:val="28"/>
          <w:szCs w:val="28"/>
          <w:highlight w:val="white"/>
        </w:rPr>
        <w:t xml:space="preserve">Consolidarea cooperării operaționale cu </w:t>
      </w:r>
      <w:proofErr w:type="spellStart"/>
      <w:r w:rsidR="00403AD4" w:rsidRPr="00F83600">
        <w:rPr>
          <w:rFonts w:ascii="Times New Roman" w:eastAsia="Georgia" w:hAnsi="Times New Roman" w:cs="Times New Roman"/>
          <w:sz w:val="28"/>
          <w:szCs w:val="28"/>
          <w:highlight w:val="white"/>
        </w:rPr>
        <w:t>Frontex</w:t>
      </w:r>
      <w:proofErr w:type="spellEnd"/>
      <w:r w:rsidR="00403AD4" w:rsidRPr="00F83600">
        <w:rPr>
          <w:rFonts w:ascii="Times New Roman" w:eastAsia="Georgia" w:hAnsi="Times New Roman" w:cs="Times New Roman"/>
          <w:sz w:val="28"/>
          <w:szCs w:val="28"/>
          <w:highlight w:val="white"/>
        </w:rPr>
        <w:t xml:space="preserve"> și statele vecine;</w:t>
      </w:r>
    </w:p>
    <w:p w14:paraId="2E8BDB82" w14:textId="548C0570" w:rsidR="00F53E93" w:rsidRPr="00F83600" w:rsidRDefault="00C81F45" w:rsidP="00C81F45">
      <w:pPr>
        <w:pStyle w:val="Listparagraf"/>
        <w:spacing w:after="120"/>
        <w:ind w:left="0" w:firstLineChars="212" w:firstLine="594"/>
        <w:jc w:val="both"/>
        <w:rPr>
          <w:rFonts w:ascii="Times New Roman" w:eastAsia="Georgia" w:hAnsi="Times New Roman" w:cs="Times New Roman"/>
          <w:sz w:val="28"/>
          <w:szCs w:val="28"/>
          <w:highlight w:val="white"/>
        </w:rPr>
      </w:pPr>
      <w:r>
        <w:rPr>
          <w:rFonts w:ascii="Times New Roman" w:eastAsia="Georgia" w:hAnsi="Times New Roman" w:cs="Times New Roman"/>
          <w:sz w:val="28"/>
          <w:szCs w:val="28"/>
          <w:highlight w:val="white"/>
        </w:rPr>
        <w:t xml:space="preserve">187.2. </w:t>
      </w:r>
      <w:r w:rsidR="00403AD4" w:rsidRPr="00F83600">
        <w:rPr>
          <w:rFonts w:ascii="Times New Roman" w:eastAsia="Georgia" w:hAnsi="Times New Roman" w:cs="Times New Roman"/>
          <w:sz w:val="28"/>
          <w:szCs w:val="28"/>
          <w:highlight w:val="white"/>
        </w:rPr>
        <w:t>Implementarea schimbului de informații în timp real cu Ucraina și România;</w:t>
      </w:r>
    </w:p>
    <w:p w14:paraId="4670D3BB" w14:textId="19F80C2B" w:rsidR="00F53E93" w:rsidRPr="00F83600" w:rsidRDefault="00C81F45" w:rsidP="00C81F45">
      <w:pPr>
        <w:pStyle w:val="Listparagraf"/>
        <w:spacing w:after="120"/>
        <w:ind w:left="0" w:firstLineChars="212" w:firstLine="594"/>
        <w:jc w:val="both"/>
        <w:rPr>
          <w:rFonts w:ascii="Times New Roman" w:eastAsia="Georgia" w:hAnsi="Times New Roman" w:cs="Times New Roman"/>
          <w:sz w:val="28"/>
          <w:szCs w:val="28"/>
          <w:highlight w:val="white"/>
        </w:rPr>
      </w:pPr>
      <w:r>
        <w:rPr>
          <w:rFonts w:ascii="Times New Roman" w:eastAsia="Georgia" w:hAnsi="Times New Roman" w:cs="Times New Roman"/>
          <w:sz w:val="28"/>
          <w:szCs w:val="28"/>
          <w:highlight w:val="white"/>
        </w:rPr>
        <w:t xml:space="preserve">187.3. </w:t>
      </w:r>
      <w:r w:rsidR="00403AD4" w:rsidRPr="00F83600">
        <w:rPr>
          <w:rFonts w:ascii="Times New Roman" w:eastAsia="Georgia" w:hAnsi="Times New Roman" w:cs="Times New Roman"/>
          <w:sz w:val="28"/>
          <w:szCs w:val="28"/>
          <w:highlight w:val="white"/>
        </w:rPr>
        <w:t>Capacitate comună crescută de răspuns la incidente la frontieră.</w:t>
      </w:r>
    </w:p>
    <w:p w14:paraId="71778E0A" w14:textId="77777777" w:rsidR="00F53E93" w:rsidRPr="00F83600" w:rsidRDefault="00403AD4">
      <w:pPr>
        <w:pStyle w:val="Listparagraf"/>
        <w:numPr>
          <w:ilvl w:val="0"/>
          <w:numId w:val="5"/>
        </w:numPr>
        <w:spacing w:after="120"/>
        <w:ind w:left="0" w:firstLineChars="213" w:firstLine="599"/>
        <w:jc w:val="both"/>
        <w:rPr>
          <w:rFonts w:ascii="Times New Roman" w:eastAsia="Georgia" w:hAnsi="Times New Roman" w:cs="Times New Roman"/>
          <w:b/>
          <w:bCs/>
          <w:sz w:val="28"/>
          <w:szCs w:val="28"/>
          <w:highlight w:val="white"/>
        </w:rPr>
      </w:pPr>
      <w:r w:rsidRPr="00F83600">
        <w:rPr>
          <w:rFonts w:ascii="Times New Roman" w:eastAsia="Georgia" w:hAnsi="Times New Roman" w:cs="Times New Roman"/>
          <w:b/>
          <w:bCs/>
          <w:sz w:val="28"/>
          <w:szCs w:val="28"/>
          <w:highlight w:val="white"/>
        </w:rPr>
        <w:t xml:space="preserve">Obiectivul specific 2.4 </w:t>
      </w:r>
      <w:r w:rsidRPr="00F83600">
        <w:rPr>
          <w:rFonts w:ascii="Times New Roman" w:eastAsia="Georgia" w:hAnsi="Times New Roman" w:cs="Times New Roman"/>
          <w:sz w:val="28"/>
          <w:szCs w:val="28"/>
        </w:rPr>
        <w:t>Până în anul 2030, completarea minim a 95% din funcții și instruirea a cel puțin 90% de angajați anual, ceea ce va crește eficiența structurilor de frontieră și calitatea serviciilor oferite, țintite prin diminuarea graduală a numărului de plângeri.</w:t>
      </w:r>
    </w:p>
    <w:p w14:paraId="1290FF0F" w14:textId="77777777" w:rsidR="00F53E93" w:rsidRPr="00F83600" w:rsidRDefault="00403AD4" w:rsidP="000C621D">
      <w:pPr>
        <w:pStyle w:val="Listparagraf"/>
        <w:numPr>
          <w:ilvl w:val="0"/>
          <w:numId w:val="5"/>
        </w:numPr>
        <w:spacing w:after="120"/>
        <w:ind w:left="0" w:firstLineChars="212" w:firstLine="594"/>
        <w:jc w:val="both"/>
        <w:rPr>
          <w:rFonts w:ascii="Times New Roman" w:eastAsia="Georgia" w:hAnsi="Times New Roman" w:cs="Times New Roman"/>
          <w:b/>
          <w:bCs/>
          <w:sz w:val="28"/>
          <w:szCs w:val="28"/>
          <w:highlight w:val="white"/>
        </w:rPr>
      </w:pPr>
      <w:r w:rsidRPr="00F83600">
        <w:rPr>
          <w:rFonts w:ascii="Times New Roman" w:eastAsia="Georgia" w:hAnsi="Times New Roman" w:cs="Times New Roman"/>
          <w:sz w:val="28"/>
          <w:szCs w:val="28"/>
          <w:highlight w:val="white"/>
        </w:rPr>
        <w:t>Impactul scontat:</w:t>
      </w:r>
    </w:p>
    <w:p w14:paraId="5F95ABCD" w14:textId="028CDCF9" w:rsidR="00F53E93" w:rsidRPr="00F83600" w:rsidRDefault="000C621D" w:rsidP="000C621D">
      <w:pPr>
        <w:pStyle w:val="Listparagraf"/>
        <w:tabs>
          <w:tab w:val="left" w:pos="1134"/>
        </w:tabs>
        <w:spacing w:after="120"/>
        <w:ind w:left="0" w:firstLineChars="212" w:firstLine="594"/>
        <w:jc w:val="both"/>
        <w:rPr>
          <w:rFonts w:ascii="Times New Roman" w:eastAsia="Georgia" w:hAnsi="Times New Roman" w:cs="Times New Roman"/>
          <w:sz w:val="28"/>
          <w:szCs w:val="28"/>
          <w:highlight w:val="white"/>
        </w:rPr>
      </w:pPr>
      <w:r>
        <w:rPr>
          <w:rFonts w:ascii="Times New Roman" w:eastAsia="Georgia" w:hAnsi="Times New Roman" w:cs="Times New Roman"/>
          <w:sz w:val="28"/>
          <w:szCs w:val="28"/>
          <w:highlight w:val="white"/>
        </w:rPr>
        <w:lastRenderedPageBreak/>
        <w:t xml:space="preserve">189.1. </w:t>
      </w:r>
      <w:r w:rsidR="00403AD4" w:rsidRPr="00F83600">
        <w:rPr>
          <w:rFonts w:ascii="Times New Roman" w:eastAsia="Georgia" w:hAnsi="Times New Roman" w:cs="Times New Roman"/>
          <w:sz w:val="28"/>
          <w:szCs w:val="28"/>
          <w:highlight w:val="white"/>
        </w:rPr>
        <w:t>Formare profesională armonizată la standardele europene pentru angajații autorităților de frontieră;</w:t>
      </w:r>
    </w:p>
    <w:p w14:paraId="0BECD103" w14:textId="4C30361F" w:rsidR="00F53E93" w:rsidRPr="00F83600" w:rsidRDefault="000C621D" w:rsidP="000C621D">
      <w:pPr>
        <w:pStyle w:val="Listparagraf"/>
        <w:tabs>
          <w:tab w:val="left" w:pos="1134"/>
        </w:tabs>
        <w:spacing w:after="120"/>
        <w:ind w:left="0" w:firstLineChars="212" w:firstLine="594"/>
        <w:jc w:val="both"/>
        <w:rPr>
          <w:rFonts w:ascii="Times New Roman" w:eastAsia="Georgia" w:hAnsi="Times New Roman" w:cs="Times New Roman"/>
          <w:sz w:val="28"/>
          <w:szCs w:val="28"/>
          <w:highlight w:val="white"/>
        </w:rPr>
      </w:pPr>
      <w:r>
        <w:rPr>
          <w:rFonts w:ascii="Times New Roman" w:eastAsia="Georgia" w:hAnsi="Times New Roman" w:cs="Times New Roman"/>
          <w:sz w:val="28"/>
          <w:szCs w:val="28"/>
          <w:highlight w:val="white"/>
        </w:rPr>
        <w:t xml:space="preserve">189.2. </w:t>
      </w:r>
      <w:r w:rsidR="00403AD4" w:rsidRPr="00F83600">
        <w:rPr>
          <w:rFonts w:ascii="Times New Roman" w:eastAsia="Georgia" w:hAnsi="Times New Roman" w:cs="Times New Roman"/>
          <w:sz w:val="28"/>
          <w:szCs w:val="28"/>
          <w:highlight w:val="white"/>
        </w:rPr>
        <w:t>Personal calificat pentru implementarea noilor tehnologii și proceduri.</w:t>
      </w:r>
    </w:p>
    <w:p w14:paraId="171B0508" w14:textId="77777777" w:rsidR="00F53E93" w:rsidRPr="00F83600" w:rsidRDefault="00F53E93">
      <w:pPr>
        <w:spacing w:after="120"/>
        <w:ind w:firstLineChars="214" w:firstLine="599"/>
        <w:jc w:val="both"/>
        <w:rPr>
          <w:rFonts w:ascii="Times New Roman" w:eastAsia="Georgia" w:hAnsi="Times New Roman" w:cs="Times New Roman"/>
          <w:sz w:val="28"/>
          <w:szCs w:val="28"/>
          <w:highlight w:val="white"/>
        </w:rPr>
      </w:pPr>
    </w:p>
    <w:p w14:paraId="029CCC71" w14:textId="77777777" w:rsidR="00F53E93" w:rsidRPr="00F83600" w:rsidRDefault="00403AD4">
      <w:pPr>
        <w:numPr>
          <w:ilvl w:val="0"/>
          <w:numId w:val="4"/>
        </w:numPr>
        <w:spacing w:after="120"/>
        <w:ind w:firstLineChars="214" w:firstLine="602"/>
        <w:jc w:val="center"/>
        <w:rPr>
          <w:rFonts w:ascii="Times New Roman" w:eastAsia="Georgia" w:hAnsi="Times New Roman" w:cs="Times New Roman"/>
          <w:sz w:val="28"/>
          <w:szCs w:val="28"/>
          <w:highlight w:val="white"/>
        </w:rPr>
      </w:pPr>
      <w:r w:rsidRPr="00F83600">
        <w:rPr>
          <w:rFonts w:ascii="Times New Roman" w:eastAsia="Georgia" w:hAnsi="Times New Roman" w:cs="Times New Roman"/>
          <w:b/>
          <w:sz w:val="28"/>
          <w:szCs w:val="28"/>
          <w:highlight w:val="white"/>
        </w:rPr>
        <w:t>INDICATORI DE MONITORIZARE</w:t>
      </w:r>
      <w:r w:rsidRPr="00F83600">
        <w:rPr>
          <w:rFonts w:ascii="Times New Roman" w:eastAsia="Georgia" w:hAnsi="Times New Roman" w:cs="Times New Roman"/>
          <w:b/>
          <w:sz w:val="28"/>
          <w:szCs w:val="28"/>
          <w:highlight w:val="white"/>
        </w:rPr>
        <w:br/>
      </w:r>
    </w:p>
    <w:p w14:paraId="545BB7EF" w14:textId="77777777" w:rsidR="00F53E93" w:rsidRPr="00F83600" w:rsidRDefault="00403AD4">
      <w:pPr>
        <w:pStyle w:val="Listparagraf"/>
        <w:numPr>
          <w:ilvl w:val="0"/>
          <w:numId w:val="5"/>
        </w:numPr>
        <w:spacing w:after="120"/>
        <w:ind w:left="8" w:firstLineChars="150" w:firstLine="420"/>
        <w:jc w:val="both"/>
        <w:rPr>
          <w:rFonts w:ascii="Times New Roman" w:eastAsia="Georgia" w:hAnsi="Times New Roman" w:cs="Times New Roman"/>
          <w:sz w:val="28"/>
          <w:szCs w:val="28"/>
          <w:highlight w:val="white"/>
        </w:rPr>
      </w:pPr>
      <w:r w:rsidRPr="00F83600">
        <w:rPr>
          <w:rFonts w:ascii="Times New Roman" w:eastAsia="Georgia" w:hAnsi="Times New Roman" w:cs="Times New Roman"/>
          <w:sz w:val="28"/>
          <w:szCs w:val="28"/>
          <w:highlight w:val="white"/>
        </w:rPr>
        <w:t>În cadrul mecanismului de monitorizare și evaluare a Programului național de management integrat al frontierei de stat, se utilizează două categorii de indicatori: indicatorii de impact și indicatorii de rezultat.</w:t>
      </w:r>
    </w:p>
    <w:p w14:paraId="5DAC1E19" w14:textId="77777777" w:rsidR="00F53E93" w:rsidRPr="00F83600" w:rsidRDefault="00403AD4">
      <w:pPr>
        <w:pStyle w:val="Listparagraf"/>
        <w:numPr>
          <w:ilvl w:val="0"/>
          <w:numId w:val="5"/>
        </w:numPr>
        <w:spacing w:after="120"/>
        <w:ind w:left="8" w:firstLineChars="150" w:firstLine="420"/>
        <w:jc w:val="both"/>
        <w:rPr>
          <w:rFonts w:ascii="Times New Roman" w:eastAsia="Georgia" w:hAnsi="Times New Roman" w:cs="Times New Roman"/>
          <w:sz w:val="28"/>
          <w:szCs w:val="28"/>
          <w:highlight w:val="white"/>
        </w:rPr>
      </w:pPr>
      <w:r w:rsidRPr="00F83600">
        <w:rPr>
          <w:rFonts w:ascii="Times New Roman" w:eastAsia="Georgia" w:hAnsi="Times New Roman" w:cs="Times New Roman"/>
          <w:sz w:val="28"/>
          <w:szCs w:val="28"/>
          <w:highlight w:val="white"/>
        </w:rPr>
        <w:t>Indicatorii de impact reflectă schimbările generate de implementarea Programului asupra situației generale la frontieră și asupra rezultatului scontat prin obiectivele generale stabilite, inclusiv asupra securității, siguranței și funcționalității frontierei, eficienței operaționale și capacității de conștientizare situațională.</w:t>
      </w:r>
    </w:p>
    <w:p w14:paraId="2F0B807F" w14:textId="77777777" w:rsidR="00F53E93" w:rsidRPr="00F83600" w:rsidRDefault="00403AD4">
      <w:pPr>
        <w:pStyle w:val="Listparagraf"/>
        <w:numPr>
          <w:ilvl w:val="0"/>
          <w:numId w:val="5"/>
        </w:numPr>
        <w:spacing w:after="120"/>
        <w:ind w:left="8" w:firstLineChars="150" w:firstLine="420"/>
        <w:jc w:val="both"/>
        <w:rPr>
          <w:rFonts w:ascii="Times New Roman" w:eastAsia="Georgia" w:hAnsi="Times New Roman" w:cs="Times New Roman"/>
          <w:sz w:val="28"/>
          <w:szCs w:val="28"/>
          <w:highlight w:val="white"/>
        </w:rPr>
      </w:pPr>
      <w:r w:rsidRPr="00F83600">
        <w:rPr>
          <w:rFonts w:ascii="Times New Roman" w:eastAsia="Georgia" w:hAnsi="Times New Roman" w:cs="Times New Roman"/>
          <w:sz w:val="28"/>
          <w:szCs w:val="28"/>
          <w:highlight w:val="white"/>
        </w:rPr>
        <w:t>Indicatorii de rezultat vizează progresul implementării activităților concrete prevăzute în Planul de acțiuni al Programului și permit evaluarea gradului de îndeplinire a obiectivelor specifice - operaționale.</w:t>
      </w:r>
    </w:p>
    <w:p w14:paraId="674D52B0" w14:textId="77777777" w:rsidR="00F53E93" w:rsidRPr="00F83600" w:rsidRDefault="00403AD4">
      <w:pPr>
        <w:spacing w:after="120"/>
        <w:ind w:leftChars="214" w:left="428"/>
        <w:jc w:val="right"/>
        <w:rPr>
          <w:rFonts w:ascii="Times New Roman" w:eastAsia="Georgia" w:hAnsi="Times New Roman" w:cs="Times New Roman"/>
          <w:i/>
          <w:iCs/>
          <w:sz w:val="24"/>
          <w:szCs w:val="24"/>
          <w:highlight w:val="white"/>
        </w:rPr>
      </w:pPr>
      <w:r w:rsidRPr="00F83600">
        <w:rPr>
          <w:rFonts w:ascii="Times New Roman" w:eastAsia="Georgia" w:hAnsi="Times New Roman" w:cs="Times New Roman"/>
          <w:i/>
          <w:iCs/>
          <w:sz w:val="24"/>
          <w:szCs w:val="24"/>
          <w:highlight w:val="white"/>
        </w:rPr>
        <w:t>Tabelul nr.1. Indicatori de monitorizare</w:t>
      </w:r>
    </w:p>
    <w:p w14:paraId="1C6A1FE1" w14:textId="77777777" w:rsidR="00F53E93" w:rsidRPr="00F83600" w:rsidRDefault="00F53E93">
      <w:pPr>
        <w:spacing w:after="120"/>
        <w:ind w:leftChars="214" w:left="428"/>
        <w:jc w:val="right"/>
        <w:rPr>
          <w:rFonts w:ascii="Times New Roman" w:eastAsia="Georgia" w:hAnsi="Times New Roman" w:cs="Times New Roman"/>
          <w:i/>
          <w:iCs/>
          <w:sz w:val="24"/>
          <w:szCs w:val="24"/>
          <w:highlight w:val="white"/>
        </w:rPr>
      </w:pPr>
    </w:p>
    <w:tbl>
      <w:tblPr>
        <w:tblStyle w:val="Tabelgril"/>
        <w:tblW w:w="9639" w:type="dxa"/>
        <w:tblInd w:w="-5" w:type="dxa"/>
        <w:tblLook w:val="04A0" w:firstRow="1" w:lastRow="0" w:firstColumn="1" w:lastColumn="0" w:noHBand="0" w:noVBand="1"/>
      </w:tblPr>
      <w:tblGrid>
        <w:gridCol w:w="1296"/>
        <w:gridCol w:w="2160"/>
        <w:gridCol w:w="1401"/>
        <w:gridCol w:w="1563"/>
        <w:gridCol w:w="1523"/>
        <w:gridCol w:w="1696"/>
      </w:tblGrid>
      <w:tr w:rsidR="00EC7B09" w:rsidRPr="00F83600" w14:paraId="1029ED57" w14:textId="77777777" w:rsidTr="005859B8">
        <w:tc>
          <w:tcPr>
            <w:tcW w:w="1296" w:type="dxa"/>
          </w:tcPr>
          <w:p w14:paraId="2E55AA78" w14:textId="77777777" w:rsidR="00EC7B09" w:rsidRPr="00F83600" w:rsidRDefault="00EC7B09">
            <w:pPr>
              <w:spacing w:after="120"/>
              <w:jc w:val="center"/>
              <w:rPr>
                <w:rFonts w:ascii="Times New Roman" w:eastAsia="Georgia" w:hAnsi="Times New Roman" w:cs="Times New Roman"/>
                <w:b/>
                <w:bCs/>
                <w:sz w:val="24"/>
                <w:szCs w:val="24"/>
                <w:highlight w:val="white"/>
              </w:rPr>
            </w:pPr>
            <w:proofErr w:type="spellStart"/>
            <w:r w:rsidRPr="00F83600">
              <w:rPr>
                <w:rFonts w:ascii="Times New Roman" w:eastAsia="Georgia" w:hAnsi="Times New Roman" w:cs="Times New Roman"/>
                <w:b/>
                <w:bCs/>
                <w:sz w:val="24"/>
                <w:szCs w:val="24"/>
                <w:highlight w:val="white"/>
              </w:rPr>
              <w:t>Nr</w:t>
            </w:r>
            <w:proofErr w:type="spellEnd"/>
            <w:r w:rsidRPr="00F83600">
              <w:rPr>
                <w:rFonts w:ascii="Times New Roman" w:eastAsia="Georgia" w:hAnsi="Times New Roman" w:cs="Times New Roman"/>
                <w:b/>
                <w:bCs/>
                <w:sz w:val="24"/>
                <w:szCs w:val="24"/>
                <w:highlight w:val="white"/>
              </w:rPr>
              <w:t>.</w:t>
            </w:r>
          </w:p>
        </w:tc>
        <w:tc>
          <w:tcPr>
            <w:tcW w:w="2160" w:type="dxa"/>
          </w:tcPr>
          <w:p w14:paraId="27798C1F" w14:textId="77777777" w:rsidR="00EC7B09" w:rsidRPr="00F83600" w:rsidRDefault="00EC7B09">
            <w:pPr>
              <w:spacing w:after="120"/>
              <w:jc w:val="center"/>
              <w:rPr>
                <w:rFonts w:ascii="Times New Roman" w:eastAsia="Georgia" w:hAnsi="Times New Roman" w:cs="Times New Roman"/>
                <w:b/>
                <w:bCs/>
                <w:sz w:val="24"/>
                <w:szCs w:val="24"/>
                <w:highlight w:val="white"/>
              </w:rPr>
            </w:pPr>
            <w:proofErr w:type="spellStart"/>
            <w:r w:rsidRPr="00F83600">
              <w:rPr>
                <w:rFonts w:ascii="Times New Roman" w:eastAsia="Georgia" w:hAnsi="Times New Roman" w:cs="Times New Roman"/>
                <w:b/>
                <w:bCs/>
                <w:sz w:val="24"/>
                <w:szCs w:val="24"/>
                <w:highlight w:val="white"/>
              </w:rPr>
              <w:t>Indicator</w:t>
            </w:r>
            <w:proofErr w:type="spellEnd"/>
            <w:r w:rsidRPr="00F83600">
              <w:rPr>
                <w:rFonts w:ascii="Times New Roman" w:eastAsia="Georgia" w:hAnsi="Times New Roman" w:cs="Times New Roman"/>
                <w:b/>
                <w:bCs/>
                <w:sz w:val="24"/>
                <w:szCs w:val="24"/>
                <w:highlight w:val="white"/>
              </w:rPr>
              <w:t xml:space="preserve"> </w:t>
            </w:r>
            <w:proofErr w:type="spellStart"/>
            <w:r w:rsidRPr="00F83600">
              <w:rPr>
                <w:rFonts w:ascii="Times New Roman" w:eastAsia="Georgia" w:hAnsi="Times New Roman" w:cs="Times New Roman"/>
                <w:b/>
                <w:bCs/>
                <w:sz w:val="24"/>
                <w:szCs w:val="24"/>
                <w:highlight w:val="white"/>
              </w:rPr>
              <w:t>de</w:t>
            </w:r>
            <w:proofErr w:type="spellEnd"/>
            <w:r w:rsidRPr="00F83600">
              <w:rPr>
                <w:rFonts w:ascii="Times New Roman" w:eastAsia="Georgia" w:hAnsi="Times New Roman" w:cs="Times New Roman"/>
                <w:b/>
                <w:bCs/>
                <w:sz w:val="24"/>
                <w:szCs w:val="24"/>
                <w:highlight w:val="white"/>
              </w:rPr>
              <w:t xml:space="preserve"> </w:t>
            </w:r>
          </w:p>
          <w:p w14:paraId="7D014285" w14:textId="77777777" w:rsidR="00EC7B09" w:rsidRPr="00F83600" w:rsidRDefault="00EC7B09">
            <w:pPr>
              <w:spacing w:after="120"/>
              <w:jc w:val="center"/>
              <w:rPr>
                <w:rFonts w:ascii="Times New Roman" w:eastAsia="Georgia" w:hAnsi="Times New Roman" w:cs="Times New Roman"/>
                <w:b/>
                <w:bCs/>
                <w:sz w:val="24"/>
                <w:szCs w:val="24"/>
                <w:highlight w:val="white"/>
              </w:rPr>
            </w:pPr>
            <w:proofErr w:type="spellStart"/>
            <w:r w:rsidRPr="00F83600">
              <w:rPr>
                <w:rFonts w:ascii="Times New Roman" w:eastAsia="Georgia" w:hAnsi="Times New Roman" w:cs="Times New Roman"/>
                <w:b/>
                <w:bCs/>
                <w:sz w:val="24"/>
                <w:szCs w:val="24"/>
                <w:highlight w:val="white"/>
              </w:rPr>
              <w:t>impact</w:t>
            </w:r>
            <w:proofErr w:type="spellEnd"/>
          </w:p>
        </w:tc>
        <w:tc>
          <w:tcPr>
            <w:tcW w:w="1401" w:type="dxa"/>
          </w:tcPr>
          <w:p w14:paraId="3461F089" w14:textId="77777777" w:rsidR="00EC7B09" w:rsidRPr="00F83600" w:rsidRDefault="00EC7B09">
            <w:pPr>
              <w:spacing w:after="120"/>
              <w:jc w:val="center"/>
              <w:rPr>
                <w:rFonts w:ascii="Times New Roman" w:eastAsia="Georgia" w:hAnsi="Times New Roman" w:cs="Times New Roman"/>
                <w:b/>
                <w:bCs/>
                <w:sz w:val="24"/>
                <w:szCs w:val="24"/>
                <w:highlight w:val="white"/>
              </w:rPr>
            </w:pPr>
            <w:proofErr w:type="spellStart"/>
            <w:r w:rsidRPr="00F83600">
              <w:rPr>
                <w:rFonts w:ascii="Times New Roman" w:eastAsia="Georgia" w:hAnsi="Times New Roman" w:cs="Times New Roman"/>
                <w:b/>
                <w:bCs/>
                <w:sz w:val="24"/>
                <w:szCs w:val="24"/>
                <w:highlight w:val="white"/>
              </w:rPr>
              <w:t>Valoarea</w:t>
            </w:r>
            <w:proofErr w:type="spellEnd"/>
            <w:r w:rsidRPr="00F83600">
              <w:rPr>
                <w:rFonts w:ascii="Times New Roman" w:eastAsia="Georgia" w:hAnsi="Times New Roman" w:cs="Times New Roman"/>
                <w:b/>
                <w:bCs/>
                <w:sz w:val="24"/>
                <w:szCs w:val="24"/>
                <w:highlight w:val="white"/>
              </w:rPr>
              <w:t xml:space="preserve"> </w:t>
            </w:r>
            <w:proofErr w:type="spellStart"/>
            <w:r w:rsidRPr="00F83600">
              <w:rPr>
                <w:rFonts w:ascii="Times New Roman" w:eastAsia="Georgia" w:hAnsi="Times New Roman" w:cs="Times New Roman"/>
                <w:b/>
                <w:bCs/>
                <w:sz w:val="24"/>
                <w:szCs w:val="24"/>
                <w:highlight w:val="white"/>
              </w:rPr>
              <w:t>de</w:t>
            </w:r>
            <w:proofErr w:type="spellEnd"/>
            <w:r w:rsidRPr="00F83600">
              <w:rPr>
                <w:rFonts w:ascii="Times New Roman" w:eastAsia="Georgia" w:hAnsi="Times New Roman" w:cs="Times New Roman"/>
                <w:b/>
                <w:bCs/>
                <w:sz w:val="24"/>
                <w:szCs w:val="24"/>
                <w:highlight w:val="white"/>
              </w:rPr>
              <w:t xml:space="preserve"> </w:t>
            </w:r>
          </w:p>
          <w:p w14:paraId="2C559A4D" w14:textId="77777777" w:rsidR="00EC7B09" w:rsidRPr="00EC7B09" w:rsidRDefault="00EC7B09">
            <w:pPr>
              <w:spacing w:after="120"/>
              <w:jc w:val="center"/>
              <w:rPr>
                <w:rFonts w:ascii="Times New Roman" w:eastAsia="Georgia" w:hAnsi="Times New Roman" w:cs="Times New Roman"/>
                <w:b/>
                <w:bCs/>
                <w:color w:val="EE0000"/>
                <w:sz w:val="24"/>
                <w:szCs w:val="24"/>
                <w:highlight w:val="white"/>
                <w:lang w:val="ro-RO"/>
              </w:rPr>
            </w:pPr>
            <w:proofErr w:type="spellStart"/>
            <w:r w:rsidRPr="00F83600">
              <w:rPr>
                <w:rFonts w:ascii="Times New Roman" w:eastAsia="Georgia" w:hAnsi="Times New Roman" w:cs="Times New Roman"/>
                <w:b/>
                <w:bCs/>
                <w:sz w:val="24"/>
                <w:szCs w:val="24"/>
                <w:highlight w:val="white"/>
              </w:rPr>
              <w:t>referință</w:t>
            </w:r>
            <w:proofErr w:type="spellEnd"/>
            <w:r w:rsidRPr="00F83600">
              <w:rPr>
                <w:rFonts w:ascii="Times New Roman" w:eastAsia="Georgia" w:hAnsi="Times New Roman" w:cs="Times New Roman"/>
                <w:b/>
                <w:bCs/>
                <w:sz w:val="24"/>
                <w:szCs w:val="24"/>
                <w:highlight w:val="white"/>
              </w:rPr>
              <w:t xml:space="preserve"> 20</w:t>
            </w:r>
            <w:r w:rsidRPr="006C3C94">
              <w:rPr>
                <w:rFonts w:ascii="Times New Roman" w:eastAsia="Georgia" w:hAnsi="Times New Roman" w:cs="Times New Roman"/>
                <w:b/>
                <w:bCs/>
                <w:sz w:val="24"/>
                <w:szCs w:val="24"/>
                <w:highlight w:val="white"/>
              </w:rPr>
              <w:t>2</w:t>
            </w:r>
            <w:r w:rsidRPr="006C3C94">
              <w:rPr>
                <w:rFonts w:ascii="Times New Roman" w:eastAsia="Georgia" w:hAnsi="Times New Roman" w:cs="Times New Roman"/>
                <w:b/>
                <w:bCs/>
                <w:sz w:val="24"/>
                <w:szCs w:val="24"/>
                <w:highlight w:val="white"/>
                <w:lang w:val="ro-RO"/>
              </w:rPr>
              <w:t>4</w:t>
            </w:r>
          </w:p>
        </w:tc>
        <w:tc>
          <w:tcPr>
            <w:tcW w:w="1563" w:type="dxa"/>
          </w:tcPr>
          <w:p w14:paraId="6B0D5057" w14:textId="77777777" w:rsidR="00EC7B09" w:rsidRPr="00EC7B09" w:rsidRDefault="00EC7B09">
            <w:pPr>
              <w:spacing w:after="120"/>
              <w:jc w:val="center"/>
              <w:rPr>
                <w:rFonts w:ascii="Times New Roman" w:eastAsia="Georgia" w:hAnsi="Times New Roman" w:cs="Times New Roman"/>
                <w:b/>
                <w:bCs/>
                <w:color w:val="EE0000"/>
                <w:sz w:val="24"/>
                <w:szCs w:val="24"/>
                <w:highlight w:val="white"/>
                <w:lang w:val="ro-RO"/>
              </w:rPr>
            </w:pPr>
            <w:r w:rsidRPr="006C3C94">
              <w:rPr>
                <w:rFonts w:ascii="Times New Roman" w:eastAsia="Georgia" w:hAnsi="Times New Roman" w:cs="Times New Roman"/>
                <w:b/>
                <w:bCs/>
                <w:sz w:val="24"/>
                <w:szCs w:val="24"/>
                <w:highlight w:val="white"/>
                <w:lang w:val="ro-RO"/>
              </w:rPr>
              <w:t>Ținta intermediară (2027)</w:t>
            </w:r>
          </w:p>
        </w:tc>
        <w:tc>
          <w:tcPr>
            <w:tcW w:w="1523" w:type="dxa"/>
          </w:tcPr>
          <w:p w14:paraId="78D007AC" w14:textId="77777777" w:rsidR="00EC7B09" w:rsidRPr="00F83600" w:rsidRDefault="00EC7B09">
            <w:pPr>
              <w:spacing w:after="120"/>
              <w:jc w:val="center"/>
              <w:rPr>
                <w:rFonts w:ascii="Times New Roman" w:eastAsia="Georgia" w:hAnsi="Times New Roman" w:cs="Times New Roman"/>
                <w:b/>
                <w:bCs/>
                <w:sz w:val="24"/>
                <w:szCs w:val="24"/>
                <w:highlight w:val="white"/>
              </w:rPr>
            </w:pPr>
            <w:proofErr w:type="spellStart"/>
            <w:r w:rsidRPr="00F83600">
              <w:rPr>
                <w:rFonts w:ascii="Times New Roman" w:eastAsia="Georgia" w:hAnsi="Times New Roman" w:cs="Times New Roman"/>
                <w:b/>
                <w:bCs/>
                <w:sz w:val="24"/>
                <w:szCs w:val="24"/>
                <w:highlight w:val="white"/>
              </w:rPr>
              <w:t>Valoarea</w:t>
            </w:r>
            <w:proofErr w:type="spellEnd"/>
            <w:r w:rsidRPr="00F83600">
              <w:rPr>
                <w:rFonts w:ascii="Times New Roman" w:eastAsia="Georgia" w:hAnsi="Times New Roman" w:cs="Times New Roman"/>
                <w:b/>
                <w:bCs/>
                <w:sz w:val="24"/>
                <w:szCs w:val="24"/>
                <w:highlight w:val="white"/>
              </w:rPr>
              <w:t xml:space="preserve"> </w:t>
            </w:r>
            <w:proofErr w:type="spellStart"/>
            <w:r w:rsidRPr="00F83600">
              <w:rPr>
                <w:rFonts w:ascii="Times New Roman" w:eastAsia="Georgia" w:hAnsi="Times New Roman" w:cs="Times New Roman"/>
                <w:b/>
                <w:bCs/>
                <w:sz w:val="24"/>
                <w:szCs w:val="24"/>
                <w:highlight w:val="white"/>
              </w:rPr>
              <w:t>țintă</w:t>
            </w:r>
            <w:proofErr w:type="spellEnd"/>
          </w:p>
          <w:p w14:paraId="5FC34B3E" w14:textId="77777777" w:rsidR="00EC7B09" w:rsidRPr="00F83600" w:rsidRDefault="00EC7B09">
            <w:pPr>
              <w:spacing w:after="120"/>
              <w:jc w:val="center"/>
              <w:rPr>
                <w:rFonts w:ascii="Times New Roman" w:eastAsia="Georgia" w:hAnsi="Times New Roman" w:cs="Times New Roman"/>
                <w:b/>
                <w:bCs/>
                <w:sz w:val="24"/>
                <w:szCs w:val="24"/>
                <w:highlight w:val="white"/>
              </w:rPr>
            </w:pPr>
            <w:r w:rsidRPr="00F83600">
              <w:rPr>
                <w:rFonts w:ascii="Times New Roman" w:eastAsia="Georgia" w:hAnsi="Times New Roman" w:cs="Times New Roman"/>
                <w:b/>
                <w:bCs/>
                <w:sz w:val="24"/>
                <w:szCs w:val="24"/>
                <w:highlight w:val="white"/>
              </w:rPr>
              <w:t>2030</w:t>
            </w:r>
          </w:p>
        </w:tc>
        <w:tc>
          <w:tcPr>
            <w:tcW w:w="1696" w:type="dxa"/>
          </w:tcPr>
          <w:p w14:paraId="622A69CE" w14:textId="77777777" w:rsidR="00EC7B09" w:rsidRPr="00F83600" w:rsidRDefault="00EC7B09">
            <w:pPr>
              <w:spacing w:after="120"/>
              <w:jc w:val="center"/>
              <w:rPr>
                <w:rFonts w:ascii="Times New Roman" w:eastAsia="Georgia" w:hAnsi="Times New Roman" w:cs="Times New Roman"/>
                <w:b/>
                <w:bCs/>
                <w:sz w:val="24"/>
                <w:szCs w:val="24"/>
                <w:highlight w:val="white"/>
              </w:rPr>
            </w:pPr>
            <w:proofErr w:type="spellStart"/>
            <w:r w:rsidRPr="00F83600">
              <w:rPr>
                <w:rFonts w:ascii="Times New Roman" w:eastAsia="Georgia" w:hAnsi="Times New Roman" w:cs="Times New Roman"/>
                <w:b/>
                <w:bCs/>
                <w:sz w:val="24"/>
                <w:szCs w:val="24"/>
                <w:highlight w:val="white"/>
              </w:rPr>
              <w:t>Sursa</w:t>
            </w:r>
            <w:proofErr w:type="spellEnd"/>
            <w:r w:rsidRPr="00F83600">
              <w:rPr>
                <w:rFonts w:ascii="Times New Roman" w:eastAsia="Georgia" w:hAnsi="Times New Roman" w:cs="Times New Roman"/>
                <w:b/>
                <w:bCs/>
                <w:sz w:val="24"/>
                <w:szCs w:val="24"/>
                <w:highlight w:val="white"/>
              </w:rPr>
              <w:t xml:space="preserve"> </w:t>
            </w:r>
            <w:proofErr w:type="spellStart"/>
            <w:r w:rsidRPr="00F83600">
              <w:rPr>
                <w:rFonts w:ascii="Times New Roman" w:eastAsia="Georgia" w:hAnsi="Times New Roman" w:cs="Times New Roman"/>
                <w:b/>
                <w:bCs/>
                <w:sz w:val="24"/>
                <w:szCs w:val="24"/>
                <w:highlight w:val="white"/>
              </w:rPr>
              <w:t>de</w:t>
            </w:r>
            <w:proofErr w:type="spellEnd"/>
            <w:r w:rsidRPr="00F83600">
              <w:rPr>
                <w:rFonts w:ascii="Times New Roman" w:eastAsia="Georgia" w:hAnsi="Times New Roman" w:cs="Times New Roman"/>
                <w:b/>
                <w:bCs/>
                <w:sz w:val="24"/>
                <w:szCs w:val="24"/>
                <w:highlight w:val="white"/>
              </w:rPr>
              <w:t xml:space="preserve"> </w:t>
            </w:r>
            <w:proofErr w:type="spellStart"/>
            <w:r w:rsidRPr="00F83600">
              <w:rPr>
                <w:rFonts w:ascii="Times New Roman" w:eastAsia="Georgia" w:hAnsi="Times New Roman" w:cs="Times New Roman"/>
                <w:b/>
                <w:bCs/>
                <w:sz w:val="24"/>
                <w:szCs w:val="24"/>
                <w:highlight w:val="white"/>
              </w:rPr>
              <w:t>date</w:t>
            </w:r>
            <w:proofErr w:type="spellEnd"/>
          </w:p>
        </w:tc>
      </w:tr>
      <w:tr w:rsidR="00EC7B09" w:rsidRPr="00F83600" w14:paraId="5822B80E" w14:textId="77777777" w:rsidTr="005859B8">
        <w:tc>
          <w:tcPr>
            <w:tcW w:w="1296" w:type="dxa"/>
          </w:tcPr>
          <w:p w14:paraId="3382CC7E" w14:textId="477A2DC3" w:rsidR="00EC7B09" w:rsidRPr="00AF233B" w:rsidRDefault="000C036E">
            <w:pPr>
              <w:spacing w:after="120"/>
              <w:jc w:val="both"/>
              <w:rPr>
                <w:rFonts w:asciiTheme="majorBidi" w:hAnsiTheme="majorBidi"/>
                <w:b/>
                <w:sz w:val="24"/>
                <w:szCs w:val="24"/>
                <w:lang w:val="en-GB"/>
              </w:rPr>
            </w:pPr>
            <w:r>
              <w:rPr>
                <w:rFonts w:asciiTheme="majorBidi" w:hAnsiTheme="majorBidi"/>
                <w:b/>
                <w:sz w:val="24"/>
                <w:szCs w:val="24"/>
                <w:lang w:val="en-GB"/>
              </w:rPr>
              <w:t xml:space="preserve">De </w:t>
            </w:r>
            <w:proofErr w:type="spellStart"/>
            <w:r>
              <w:rPr>
                <w:rFonts w:asciiTheme="majorBidi" w:hAnsiTheme="majorBidi"/>
                <w:b/>
                <w:sz w:val="24"/>
                <w:szCs w:val="24"/>
                <w:lang w:val="en-GB"/>
              </w:rPr>
              <w:t>numerotat</w:t>
            </w:r>
            <w:proofErr w:type="spellEnd"/>
          </w:p>
        </w:tc>
        <w:tc>
          <w:tcPr>
            <w:tcW w:w="8343" w:type="dxa"/>
            <w:gridSpan w:val="5"/>
          </w:tcPr>
          <w:p w14:paraId="3BEBC5DB" w14:textId="77777777" w:rsidR="00EC7B09" w:rsidRPr="00AF233B" w:rsidRDefault="00EC7B09">
            <w:pPr>
              <w:spacing w:after="120"/>
              <w:jc w:val="both"/>
              <w:rPr>
                <w:rFonts w:asciiTheme="majorBidi" w:hAnsiTheme="majorBidi"/>
                <w:sz w:val="24"/>
                <w:szCs w:val="24"/>
                <w:lang w:val="en-GB"/>
              </w:rPr>
            </w:pPr>
            <w:proofErr w:type="spellStart"/>
            <w:r w:rsidRPr="00AF233B">
              <w:rPr>
                <w:rFonts w:asciiTheme="majorBidi" w:hAnsiTheme="majorBidi"/>
                <w:b/>
                <w:sz w:val="24"/>
                <w:szCs w:val="24"/>
                <w:lang w:val="en-GB"/>
              </w:rPr>
              <w:t>Obiectivul</w:t>
            </w:r>
            <w:proofErr w:type="spellEnd"/>
            <w:r w:rsidRPr="00AF233B">
              <w:rPr>
                <w:rFonts w:asciiTheme="majorBidi" w:hAnsiTheme="majorBidi"/>
                <w:b/>
                <w:sz w:val="24"/>
                <w:szCs w:val="24"/>
                <w:lang w:val="en-GB"/>
              </w:rPr>
              <w:t xml:space="preserve"> general nr. 1 </w:t>
            </w:r>
            <w:proofErr w:type="spellStart"/>
            <w:r w:rsidRPr="00AF233B">
              <w:rPr>
                <w:rFonts w:asciiTheme="majorBidi" w:hAnsiTheme="majorBidi"/>
                <w:sz w:val="24"/>
                <w:szCs w:val="24"/>
                <w:lang w:val="en-GB"/>
              </w:rPr>
              <w:t>Vulnerabilitate</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redusă</w:t>
            </w:r>
            <w:proofErr w:type="spellEnd"/>
            <w:r w:rsidRPr="00AF233B">
              <w:rPr>
                <w:rFonts w:asciiTheme="majorBidi" w:hAnsiTheme="majorBidi"/>
                <w:sz w:val="24"/>
                <w:szCs w:val="24"/>
                <w:lang w:val="en-GB"/>
              </w:rPr>
              <w:t xml:space="preserve"> a </w:t>
            </w:r>
            <w:proofErr w:type="spellStart"/>
            <w:r w:rsidRPr="00AF233B">
              <w:rPr>
                <w:rFonts w:asciiTheme="majorBidi" w:hAnsiTheme="majorBidi"/>
                <w:sz w:val="24"/>
                <w:szCs w:val="24"/>
                <w:lang w:val="en-GB"/>
              </w:rPr>
              <w:t>frontierei</w:t>
            </w:r>
            <w:proofErr w:type="spellEnd"/>
            <w:r w:rsidRPr="00AF233B">
              <w:rPr>
                <w:rFonts w:asciiTheme="majorBidi" w:hAnsiTheme="majorBidi"/>
                <w:sz w:val="24"/>
                <w:szCs w:val="24"/>
                <w:lang w:val="en-GB"/>
              </w:rPr>
              <w:t xml:space="preserve"> de stat </w:t>
            </w:r>
            <w:proofErr w:type="spellStart"/>
            <w:r w:rsidRPr="00AF233B">
              <w:rPr>
                <w:rFonts w:asciiTheme="majorBidi" w:hAnsiTheme="majorBidi"/>
                <w:sz w:val="24"/>
                <w:szCs w:val="24"/>
                <w:lang w:val="en-GB"/>
              </w:rPr>
              <w:t>bazată</w:t>
            </w:r>
            <w:proofErr w:type="spellEnd"/>
            <w:r w:rsidRPr="00AF233B">
              <w:rPr>
                <w:rFonts w:asciiTheme="majorBidi" w:hAnsiTheme="majorBidi"/>
                <w:sz w:val="24"/>
                <w:szCs w:val="24"/>
                <w:lang w:val="en-GB"/>
              </w:rPr>
              <w:t xml:space="preserve"> pe o </w:t>
            </w:r>
            <w:proofErr w:type="spellStart"/>
            <w:r w:rsidRPr="00AF233B">
              <w:rPr>
                <w:rFonts w:asciiTheme="majorBidi" w:hAnsiTheme="majorBidi"/>
                <w:sz w:val="24"/>
                <w:szCs w:val="24"/>
                <w:lang w:val="en-GB"/>
              </w:rPr>
              <w:t>cunoaștere</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deplină</w:t>
            </w:r>
            <w:proofErr w:type="spellEnd"/>
            <w:r w:rsidRPr="00AF233B">
              <w:rPr>
                <w:rFonts w:asciiTheme="majorBidi" w:hAnsiTheme="majorBidi"/>
                <w:sz w:val="24"/>
                <w:szCs w:val="24"/>
                <w:lang w:val="en-GB"/>
              </w:rPr>
              <w:t xml:space="preserve"> a </w:t>
            </w:r>
            <w:proofErr w:type="spellStart"/>
            <w:r w:rsidRPr="00AF233B">
              <w:rPr>
                <w:rFonts w:asciiTheme="majorBidi" w:hAnsiTheme="majorBidi"/>
                <w:sz w:val="24"/>
                <w:szCs w:val="24"/>
                <w:lang w:val="en-GB"/>
              </w:rPr>
              <w:t>situației</w:t>
            </w:r>
            <w:proofErr w:type="spellEnd"/>
          </w:p>
          <w:p w14:paraId="5F12325B" w14:textId="77777777" w:rsidR="00EC7B09" w:rsidRPr="00AF233B" w:rsidRDefault="00EC7B09">
            <w:pPr>
              <w:spacing w:after="120"/>
              <w:jc w:val="both"/>
              <w:rPr>
                <w:rFonts w:ascii="Times New Roman" w:eastAsia="Georgia" w:hAnsi="Times New Roman" w:cs="Times New Roman"/>
                <w:sz w:val="24"/>
                <w:szCs w:val="24"/>
                <w:highlight w:val="white"/>
                <w:lang w:val="en-GB"/>
              </w:rPr>
            </w:pPr>
            <w:r w:rsidRPr="00AF233B">
              <w:rPr>
                <w:rFonts w:asciiTheme="majorBidi" w:hAnsiTheme="majorBidi"/>
                <w:sz w:val="24"/>
                <w:szCs w:val="24"/>
                <w:lang w:val="en-GB"/>
              </w:rPr>
              <w:t>(</w:t>
            </w:r>
            <w:proofErr w:type="spellStart"/>
            <w:r w:rsidRPr="00AF233B">
              <w:rPr>
                <w:rFonts w:asciiTheme="majorBidi" w:hAnsiTheme="majorBidi"/>
                <w:i/>
                <w:sz w:val="24"/>
                <w:szCs w:val="24"/>
                <w:lang w:val="en-GB"/>
              </w:rPr>
              <w:t>Țintele</w:t>
            </w:r>
            <w:proofErr w:type="spellEnd"/>
            <w:r w:rsidRPr="00AF233B">
              <w:rPr>
                <w:rFonts w:asciiTheme="majorBidi" w:hAnsiTheme="majorBidi"/>
                <w:i/>
                <w:sz w:val="24"/>
                <w:szCs w:val="24"/>
                <w:lang w:val="en-GB"/>
              </w:rPr>
              <w:t xml:space="preserve"> </w:t>
            </w:r>
            <w:proofErr w:type="spellStart"/>
            <w:r w:rsidRPr="00AF233B">
              <w:rPr>
                <w:rFonts w:asciiTheme="majorBidi" w:hAnsiTheme="majorBidi"/>
                <w:i/>
                <w:sz w:val="24"/>
                <w:szCs w:val="24"/>
                <w:lang w:val="en-GB"/>
              </w:rPr>
              <w:t>naționale</w:t>
            </w:r>
            <w:proofErr w:type="spellEnd"/>
            <w:r w:rsidRPr="00AF233B">
              <w:rPr>
                <w:rFonts w:asciiTheme="majorBidi" w:hAnsiTheme="majorBidi"/>
                <w:i/>
                <w:sz w:val="24"/>
                <w:szCs w:val="24"/>
                <w:lang w:val="en-GB"/>
              </w:rPr>
              <w:t xml:space="preserve"> ODD 16.1; 16.4.1; 16.4.2; </w:t>
            </w:r>
            <w:r w:rsidRPr="00AF233B">
              <w:rPr>
                <w:rFonts w:asciiTheme="majorBidi" w:hAnsiTheme="majorBidi"/>
                <w:bCs/>
                <w:i/>
                <w:sz w:val="24"/>
                <w:szCs w:val="24"/>
                <w:lang w:val="en-GB"/>
              </w:rPr>
              <w:t xml:space="preserve">Indicator de </w:t>
            </w:r>
            <w:proofErr w:type="spellStart"/>
            <w:r w:rsidRPr="00AF233B">
              <w:rPr>
                <w:rFonts w:asciiTheme="majorBidi" w:hAnsiTheme="majorBidi"/>
                <w:bCs/>
                <w:i/>
                <w:sz w:val="24"/>
                <w:szCs w:val="24"/>
                <w:lang w:val="en-GB"/>
              </w:rPr>
              <w:t>monitorizare</w:t>
            </w:r>
            <w:proofErr w:type="spellEnd"/>
            <w:r w:rsidRPr="00AF233B">
              <w:rPr>
                <w:rFonts w:asciiTheme="majorBidi" w:hAnsiTheme="majorBidi"/>
                <w:bCs/>
                <w:i/>
                <w:sz w:val="24"/>
                <w:szCs w:val="24"/>
                <w:lang w:val="en-GB"/>
              </w:rPr>
              <w:t xml:space="preserve"> ODD 16.1.4.; ODD 16</w:t>
            </w:r>
            <w:r w:rsidRPr="00AF233B">
              <w:rPr>
                <w:rFonts w:asciiTheme="majorBidi" w:hAnsiTheme="majorBidi"/>
                <w:i/>
                <w:sz w:val="24"/>
                <w:szCs w:val="24"/>
                <w:lang w:val="en-GB"/>
              </w:rPr>
              <w:t>)</w:t>
            </w:r>
          </w:p>
        </w:tc>
      </w:tr>
      <w:tr w:rsidR="00EC7B09" w:rsidRPr="00F83600" w14:paraId="6F481B1E" w14:textId="77777777" w:rsidTr="005859B8">
        <w:tc>
          <w:tcPr>
            <w:tcW w:w="1296" w:type="dxa"/>
          </w:tcPr>
          <w:p w14:paraId="46FBD99C" w14:textId="77777777" w:rsidR="00EC7B09" w:rsidRPr="00AF233B" w:rsidRDefault="00EC7B09">
            <w:pPr>
              <w:spacing w:after="120"/>
              <w:jc w:val="both"/>
              <w:rPr>
                <w:rFonts w:ascii="Times New Roman" w:eastAsia="Georgia" w:hAnsi="Times New Roman" w:cs="Times New Roman"/>
                <w:sz w:val="24"/>
                <w:szCs w:val="24"/>
                <w:highlight w:val="white"/>
                <w:lang w:val="ro-RO"/>
              </w:rPr>
            </w:pPr>
          </w:p>
        </w:tc>
        <w:tc>
          <w:tcPr>
            <w:tcW w:w="2160" w:type="dxa"/>
          </w:tcPr>
          <w:p w14:paraId="46D81E6C" w14:textId="77777777" w:rsidR="00EC7B09" w:rsidRPr="00AF233B" w:rsidRDefault="00EC7B09">
            <w:pPr>
              <w:spacing w:after="120"/>
              <w:jc w:val="both"/>
              <w:rPr>
                <w:rFonts w:ascii="Times New Roman" w:eastAsia="Georgia" w:hAnsi="Times New Roman" w:cs="Times New Roman"/>
                <w:sz w:val="24"/>
                <w:szCs w:val="24"/>
                <w:highlight w:val="white"/>
                <w:lang w:val="en-GB"/>
              </w:rPr>
            </w:pPr>
            <w:proofErr w:type="spellStart"/>
            <w:r w:rsidRPr="00AF233B">
              <w:rPr>
                <w:rFonts w:ascii="Times New Roman" w:hAnsi="Times New Roman" w:cs="Times New Roman"/>
                <w:bCs/>
                <w:sz w:val="24"/>
                <w:szCs w:val="24"/>
                <w:lang w:val="en-GB"/>
              </w:rPr>
              <w:t>Rată</w:t>
            </w:r>
            <w:proofErr w:type="spellEnd"/>
            <w:r w:rsidRPr="00AF233B">
              <w:rPr>
                <w:rFonts w:ascii="Times New Roman" w:hAnsi="Times New Roman" w:cs="Times New Roman"/>
                <w:bCs/>
                <w:sz w:val="24"/>
                <w:szCs w:val="24"/>
                <w:lang w:val="en-GB"/>
              </w:rPr>
              <w:t xml:space="preserve"> a </w:t>
            </w:r>
            <w:proofErr w:type="spellStart"/>
            <w:r w:rsidRPr="00AF233B">
              <w:rPr>
                <w:rFonts w:ascii="Times New Roman" w:hAnsi="Times New Roman" w:cs="Times New Roman"/>
                <w:bCs/>
                <w:sz w:val="24"/>
                <w:szCs w:val="24"/>
                <w:lang w:val="en-GB"/>
              </w:rPr>
              <w:t>cazurilor</w:t>
            </w:r>
            <w:proofErr w:type="spellEnd"/>
            <w:r w:rsidRPr="00AF233B">
              <w:rPr>
                <w:rFonts w:ascii="Times New Roman" w:hAnsi="Times New Roman" w:cs="Times New Roman"/>
                <w:bCs/>
                <w:sz w:val="24"/>
                <w:szCs w:val="24"/>
                <w:lang w:val="en-GB"/>
              </w:rPr>
              <w:t xml:space="preserve"> </w:t>
            </w:r>
            <w:proofErr w:type="spellStart"/>
            <w:r w:rsidRPr="00AF233B">
              <w:rPr>
                <w:rFonts w:ascii="Times New Roman" w:hAnsi="Times New Roman" w:cs="Times New Roman"/>
                <w:bCs/>
                <w:sz w:val="24"/>
                <w:szCs w:val="24"/>
                <w:lang w:val="en-GB"/>
              </w:rPr>
              <w:t>depistate</w:t>
            </w:r>
            <w:proofErr w:type="spellEnd"/>
            <w:r w:rsidRPr="00AF233B">
              <w:rPr>
                <w:rFonts w:ascii="Times New Roman" w:hAnsi="Times New Roman" w:cs="Times New Roman"/>
                <w:bCs/>
                <w:sz w:val="24"/>
                <w:szCs w:val="24"/>
                <w:lang w:val="en-GB"/>
              </w:rPr>
              <w:t xml:space="preserve"> </w:t>
            </w:r>
            <w:proofErr w:type="spellStart"/>
            <w:r w:rsidRPr="00AF233B">
              <w:rPr>
                <w:rFonts w:ascii="Times New Roman" w:hAnsi="Times New Roman" w:cs="Times New Roman"/>
                <w:bCs/>
                <w:sz w:val="24"/>
                <w:szCs w:val="24"/>
                <w:lang w:val="en-GB"/>
              </w:rPr>
              <w:t>în</w:t>
            </w:r>
            <w:proofErr w:type="spellEnd"/>
            <w:r w:rsidRPr="00AF233B">
              <w:rPr>
                <w:rFonts w:ascii="Times New Roman" w:hAnsi="Times New Roman" w:cs="Times New Roman"/>
                <w:bCs/>
                <w:sz w:val="24"/>
                <w:szCs w:val="24"/>
                <w:lang w:val="en-GB"/>
              </w:rPr>
              <w:t xml:space="preserve"> </w:t>
            </w:r>
            <w:proofErr w:type="spellStart"/>
            <w:r w:rsidRPr="00AF233B">
              <w:rPr>
                <w:rFonts w:ascii="Times New Roman" w:hAnsi="Times New Roman" w:cs="Times New Roman"/>
                <w:bCs/>
                <w:sz w:val="24"/>
                <w:szCs w:val="24"/>
                <w:lang w:val="en-GB"/>
              </w:rPr>
              <w:t>raport</w:t>
            </w:r>
            <w:proofErr w:type="spellEnd"/>
            <w:r w:rsidRPr="00AF233B">
              <w:rPr>
                <w:rFonts w:ascii="Times New Roman" w:hAnsi="Times New Roman" w:cs="Times New Roman"/>
                <w:bCs/>
                <w:sz w:val="24"/>
                <w:szCs w:val="24"/>
                <w:lang w:val="en-GB"/>
              </w:rPr>
              <w:t xml:space="preserve"> cu </w:t>
            </w:r>
            <w:proofErr w:type="spellStart"/>
            <w:r w:rsidRPr="00AF233B">
              <w:rPr>
                <w:rFonts w:ascii="Times New Roman" w:hAnsi="Times New Roman" w:cs="Times New Roman"/>
                <w:bCs/>
                <w:sz w:val="24"/>
                <w:szCs w:val="24"/>
                <w:lang w:val="en-GB"/>
              </w:rPr>
              <w:t>numărul</w:t>
            </w:r>
            <w:proofErr w:type="spellEnd"/>
            <w:r w:rsidRPr="00AF233B">
              <w:rPr>
                <w:rFonts w:ascii="Times New Roman" w:hAnsi="Times New Roman" w:cs="Times New Roman"/>
                <w:bCs/>
                <w:sz w:val="24"/>
                <w:szCs w:val="24"/>
                <w:lang w:val="en-GB"/>
              </w:rPr>
              <w:t xml:space="preserve"> total de </w:t>
            </w:r>
            <w:proofErr w:type="spellStart"/>
            <w:r w:rsidRPr="00AF233B">
              <w:rPr>
                <w:rFonts w:ascii="Times New Roman" w:hAnsi="Times New Roman" w:cs="Times New Roman"/>
                <w:bCs/>
                <w:sz w:val="24"/>
                <w:szCs w:val="24"/>
                <w:lang w:val="en-GB"/>
              </w:rPr>
              <w:t>evenimente</w:t>
            </w:r>
            <w:proofErr w:type="spellEnd"/>
            <w:r w:rsidRPr="00AF233B">
              <w:rPr>
                <w:rFonts w:ascii="Times New Roman" w:hAnsi="Times New Roman" w:cs="Times New Roman"/>
                <w:bCs/>
                <w:sz w:val="24"/>
                <w:szCs w:val="24"/>
                <w:lang w:val="en-GB"/>
              </w:rPr>
              <w:t xml:space="preserve"> </w:t>
            </w:r>
            <w:proofErr w:type="spellStart"/>
            <w:r w:rsidRPr="00AF233B">
              <w:rPr>
                <w:rFonts w:ascii="Times New Roman" w:hAnsi="Times New Roman" w:cs="Times New Roman"/>
                <w:bCs/>
                <w:sz w:val="24"/>
                <w:szCs w:val="24"/>
                <w:lang w:val="en-GB"/>
              </w:rPr>
              <w:t>înregistrate</w:t>
            </w:r>
            <w:proofErr w:type="spellEnd"/>
          </w:p>
        </w:tc>
        <w:tc>
          <w:tcPr>
            <w:tcW w:w="1401" w:type="dxa"/>
          </w:tcPr>
          <w:p w14:paraId="6C13EC86" w14:textId="77777777" w:rsidR="00EC7B09" w:rsidRPr="00F83600" w:rsidRDefault="00EC7B09">
            <w:pPr>
              <w:spacing w:after="120"/>
              <w:jc w:val="both"/>
              <w:rPr>
                <w:rFonts w:ascii="Times New Roman" w:eastAsia="Georgia" w:hAnsi="Times New Roman" w:cs="Times New Roman"/>
                <w:sz w:val="24"/>
                <w:szCs w:val="24"/>
                <w:highlight w:val="white"/>
              </w:rPr>
            </w:pPr>
            <w:r w:rsidRPr="00F83600">
              <w:rPr>
                <w:rFonts w:asciiTheme="majorBidi" w:hAnsiTheme="majorBidi"/>
                <w:sz w:val="24"/>
                <w:szCs w:val="24"/>
              </w:rPr>
              <w:t xml:space="preserve">84% </w:t>
            </w:r>
          </w:p>
        </w:tc>
        <w:tc>
          <w:tcPr>
            <w:tcW w:w="1563" w:type="dxa"/>
          </w:tcPr>
          <w:p w14:paraId="5365C1F8" w14:textId="77777777" w:rsidR="00EC7B09" w:rsidRPr="00EC7B09" w:rsidRDefault="00EC7B09">
            <w:pPr>
              <w:spacing w:after="120"/>
              <w:jc w:val="both"/>
              <w:rPr>
                <w:rFonts w:asciiTheme="majorBidi" w:hAnsiTheme="majorBidi"/>
                <w:sz w:val="24"/>
                <w:szCs w:val="24"/>
                <w:lang w:val="ro-RO"/>
              </w:rPr>
            </w:pPr>
            <w:r w:rsidRPr="00EA4323">
              <w:rPr>
                <w:rFonts w:asciiTheme="majorBidi" w:hAnsiTheme="majorBidi"/>
                <w:sz w:val="24"/>
                <w:szCs w:val="24"/>
                <w:lang w:val="ro-RO"/>
              </w:rPr>
              <w:t>86%</w:t>
            </w:r>
          </w:p>
        </w:tc>
        <w:tc>
          <w:tcPr>
            <w:tcW w:w="1523" w:type="dxa"/>
          </w:tcPr>
          <w:p w14:paraId="01CF3983" w14:textId="77777777" w:rsidR="00EC7B09" w:rsidRPr="00F83600" w:rsidRDefault="00EC7B09">
            <w:pPr>
              <w:spacing w:after="120"/>
              <w:jc w:val="both"/>
              <w:rPr>
                <w:rFonts w:ascii="Times New Roman" w:eastAsia="Georgia" w:hAnsi="Times New Roman" w:cs="Times New Roman"/>
                <w:sz w:val="24"/>
                <w:szCs w:val="24"/>
                <w:highlight w:val="white"/>
              </w:rPr>
            </w:pPr>
            <w:r w:rsidRPr="00F83600">
              <w:rPr>
                <w:rFonts w:asciiTheme="majorBidi" w:hAnsiTheme="majorBidi"/>
                <w:sz w:val="24"/>
                <w:szCs w:val="24"/>
              </w:rPr>
              <w:t>88%</w:t>
            </w:r>
          </w:p>
        </w:tc>
        <w:tc>
          <w:tcPr>
            <w:tcW w:w="1696" w:type="dxa"/>
          </w:tcPr>
          <w:p w14:paraId="05DE1815" w14:textId="77777777" w:rsidR="00EC7B09" w:rsidRPr="00AF233B" w:rsidRDefault="00EC7B09" w:rsidP="0007515F">
            <w:pPr>
              <w:spacing w:after="120"/>
              <w:rPr>
                <w:rFonts w:asciiTheme="majorBidi" w:hAnsiTheme="majorBidi"/>
                <w:sz w:val="24"/>
                <w:szCs w:val="24"/>
                <w:lang w:val="en-GB"/>
              </w:rPr>
            </w:pPr>
            <w:proofErr w:type="spellStart"/>
            <w:r w:rsidRPr="00AF233B">
              <w:rPr>
                <w:rFonts w:asciiTheme="majorBidi" w:hAnsiTheme="majorBidi"/>
                <w:sz w:val="24"/>
                <w:szCs w:val="24"/>
                <w:lang w:val="en-GB"/>
              </w:rPr>
              <w:t>Ministerul</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Afacerilor</w:t>
            </w:r>
            <w:proofErr w:type="spellEnd"/>
            <w:r w:rsidRPr="00AF233B">
              <w:rPr>
                <w:rFonts w:asciiTheme="majorBidi" w:hAnsiTheme="majorBidi"/>
                <w:sz w:val="24"/>
                <w:szCs w:val="24"/>
                <w:lang w:val="en-GB"/>
              </w:rPr>
              <w:t xml:space="preserve"> Interne </w:t>
            </w:r>
          </w:p>
          <w:p w14:paraId="344E87AB" w14:textId="77777777" w:rsidR="00EC7B09" w:rsidRPr="00AF233B" w:rsidRDefault="00EC7B09" w:rsidP="0007515F">
            <w:pPr>
              <w:spacing w:after="120"/>
              <w:rPr>
                <w:rFonts w:asciiTheme="majorBidi" w:hAnsiTheme="majorBidi"/>
                <w:sz w:val="24"/>
                <w:szCs w:val="24"/>
                <w:lang w:val="en-GB"/>
              </w:rPr>
            </w:pPr>
          </w:p>
          <w:p w14:paraId="43B771C5" w14:textId="77777777" w:rsidR="00EC7B09" w:rsidRPr="00AF233B" w:rsidRDefault="00EC7B09" w:rsidP="0007515F">
            <w:pPr>
              <w:spacing w:after="120"/>
              <w:rPr>
                <w:rFonts w:asciiTheme="majorBidi" w:hAnsiTheme="majorBidi"/>
                <w:i/>
                <w:sz w:val="24"/>
                <w:szCs w:val="24"/>
                <w:lang w:val="en-GB"/>
              </w:rPr>
            </w:pPr>
            <w:proofErr w:type="spellStart"/>
            <w:r w:rsidRPr="00AF233B">
              <w:rPr>
                <w:rFonts w:asciiTheme="majorBidi" w:hAnsiTheme="majorBidi"/>
                <w:i/>
                <w:sz w:val="24"/>
                <w:szCs w:val="24"/>
                <w:lang w:val="en-GB"/>
              </w:rPr>
              <w:t>Furnizori</w:t>
            </w:r>
            <w:proofErr w:type="spellEnd"/>
            <w:r w:rsidRPr="00AF233B">
              <w:rPr>
                <w:rFonts w:asciiTheme="majorBidi" w:hAnsiTheme="majorBidi"/>
                <w:i/>
                <w:sz w:val="24"/>
                <w:szCs w:val="24"/>
                <w:lang w:val="en-GB"/>
              </w:rPr>
              <w:t xml:space="preserve"> de date/</w:t>
            </w:r>
            <w:proofErr w:type="spellStart"/>
            <w:r w:rsidRPr="00AF233B">
              <w:rPr>
                <w:rFonts w:asciiTheme="majorBidi" w:hAnsiTheme="majorBidi"/>
                <w:i/>
                <w:sz w:val="24"/>
                <w:szCs w:val="24"/>
                <w:lang w:val="en-GB"/>
              </w:rPr>
              <w:t>Parteneri</w:t>
            </w:r>
            <w:proofErr w:type="spellEnd"/>
            <w:r w:rsidRPr="00AF233B">
              <w:rPr>
                <w:rFonts w:asciiTheme="majorBidi" w:hAnsiTheme="majorBidi"/>
                <w:i/>
                <w:sz w:val="24"/>
                <w:szCs w:val="24"/>
                <w:lang w:val="en-GB"/>
              </w:rPr>
              <w:t>:</w:t>
            </w:r>
          </w:p>
          <w:p w14:paraId="6F94682B" w14:textId="77777777" w:rsidR="00EC7B09" w:rsidRPr="00E31D84" w:rsidRDefault="00EC7B09" w:rsidP="0007515F">
            <w:pPr>
              <w:spacing w:after="120"/>
              <w:rPr>
                <w:rFonts w:asciiTheme="majorBidi" w:hAnsiTheme="majorBidi"/>
                <w:sz w:val="24"/>
                <w:szCs w:val="24"/>
                <w:lang w:val="en-GB"/>
              </w:rPr>
            </w:pPr>
            <w:proofErr w:type="spellStart"/>
            <w:r w:rsidRPr="00E31D84">
              <w:rPr>
                <w:rFonts w:asciiTheme="majorBidi" w:hAnsiTheme="majorBidi"/>
                <w:sz w:val="24"/>
                <w:szCs w:val="24"/>
                <w:lang w:val="en-GB"/>
              </w:rPr>
              <w:t>Ministerul</w:t>
            </w:r>
            <w:proofErr w:type="spellEnd"/>
            <w:r w:rsidRPr="00E31D84">
              <w:rPr>
                <w:rFonts w:asciiTheme="majorBidi" w:hAnsiTheme="majorBidi"/>
                <w:sz w:val="24"/>
                <w:szCs w:val="24"/>
                <w:lang w:val="en-GB"/>
              </w:rPr>
              <w:t xml:space="preserve"> </w:t>
            </w:r>
            <w:proofErr w:type="spellStart"/>
            <w:r w:rsidRPr="00E31D84">
              <w:rPr>
                <w:rFonts w:asciiTheme="majorBidi" w:hAnsiTheme="majorBidi"/>
                <w:sz w:val="24"/>
                <w:szCs w:val="24"/>
                <w:lang w:val="en-GB"/>
              </w:rPr>
              <w:t>Apărării</w:t>
            </w:r>
            <w:proofErr w:type="spellEnd"/>
          </w:p>
          <w:p w14:paraId="2B6D3ACD" w14:textId="77777777" w:rsidR="00EC7B09" w:rsidRDefault="00EC7B09" w:rsidP="0007515F">
            <w:pPr>
              <w:spacing w:after="120"/>
              <w:rPr>
                <w:rFonts w:asciiTheme="majorBidi" w:hAnsiTheme="majorBidi"/>
                <w:sz w:val="24"/>
                <w:szCs w:val="24"/>
                <w:lang w:val="ro-RO"/>
              </w:rPr>
            </w:pPr>
            <w:proofErr w:type="spellStart"/>
            <w:r w:rsidRPr="00E31D84">
              <w:rPr>
                <w:rFonts w:asciiTheme="majorBidi" w:hAnsiTheme="majorBidi"/>
                <w:sz w:val="24"/>
                <w:szCs w:val="24"/>
                <w:lang w:val="en-GB"/>
              </w:rPr>
              <w:t>Serviciul</w:t>
            </w:r>
            <w:proofErr w:type="spellEnd"/>
            <w:r w:rsidRPr="00E31D84">
              <w:rPr>
                <w:rFonts w:asciiTheme="majorBidi" w:hAnsiTheme="majorBidi"/>
                <w:sz w:val="24"/>
                <w:szCs w:val="24"/>
                <w:lang w:val="en-GB"/>
              </w:rPr>
              <w:t xml:space="preserve"> Vamal</w:t>
            </w:r>
          </w:p>
          <w:p w14:paraId="187583A5" w14:textId="77777777" w:rsidR="0007515F" w:rsidRPr="0007515F" w:rsidRDefault="0007515F" w:rsidP="0007515F">
            <w:pPr>
              <w:spacing w:after="120"/>
              <w:rPr>
                <w:rFonts w:ascii="Times New Roman" w:eastAsia="Georgia" w:hAnsi="Times New Roman" w:cs="Times New Roman"/>
                <w:sz w:val="24"/>
                <w:szCs w:val="24"/>
                <w:highlight w:val="white"/>
                <w:lang w:val="ro-RO"/>
              </w:rPr>
            </w:pPr>
            <w:r>
              <w:rPr>
                <w:rFonts w:ascii="Times New Roman" w:hAnsi="Times New Roman"/>
                <w:sz w:val="24"/>
                <w:szCs w:val="24"/>
                <w:highlight w:val="white"/>
                <w:lang w:val="ro-RO"/>
              </w:rPr>
              <w:t>Autoritățile de frontieră ale statelor vecine</w:t>
            </w:r>
          </w:p>
        </w:tc>
      </w:tr>
      <w:tr w:rsidR="00EC7B09" w:rsidRPr="00F83600" w14:paraId="558FB6FF" w14:textId="77777777" w:rsidTr="005859B8">
        <w:tc>
          <w:tcPr>
            <w:tcW w:w="1296" w:type="dxa"/>
          </w:tcPr>
          <w:p w14:paraId="3C45475C" w14:textId="77777777" w:rsidR="00EC7B09" w:rsidRPr="00AF233B" w:rsidRDefault="00EC7B09">
            <w:pPr>
              <w:spacing w:after="120"/>
              <w:rPr>
                <w:rFonts w:asciiTheme="majorBidi" w:hAnsiTheme="majorBidi"/>
                <w:b/>
                <w:sz w:val="24"/>
                <w:szCs w:val="24"/>
                <w:lang w:val="en-GB"/>
              </w:rPr>
            </w:pPr>
          </w:p>
        </w:tc>
        <w:tc>
          <w:tcPr>
            <w:tcW w:w="8343" w:type="dxa"/>
            <w:gridSpan w:val="5"/>
          </w:tcPr>
          <w:p w14:paraId="48CF58D5" w14:textId="77777777" w:rsidR="00EC7B09" w:rsidRPr="00AF233B" w:rsidRDefault="00EC7B09">
            <w:pPr>
              <w:spacing w:after="120"/>
              <w:rPr>
                <w:rFonts w:ascii="Times New Roman" w:eastAsia="Georgia" w:hAnsi="Times New Roman" w:cs="Times New Roman"/>
                <w:sz w:val="24"/>
                <w:szCs w:val="24"/>
                <w:highlight w:val="white"/>
                <w:lang w:val="en-GB"/>
              </w:rPr>
            </w:pPr>
            <w:proofErr w:type="spellStart"/>
            <w:r w:rsidRPr="00AF233B">
              <w:rPr>
                <w:rFonts w:asciiTheme="majorBidi" w:hAnsiTheme="majorBidi"/>
                <w:b/>
                <w:sz w:val="24"/>
                <w:szCs w:val="24"/>
                <w:lang w:val="en-GB"/>
              </w:rPr>
              <w:t>Obiectivul</w:t>
            </w:r>
            <w:proofErr w:type="spellEnd"/>
            <w:r w:rsidRPr="00AF233B">
              <w:rPr>
                <w:rFonts w:asciiTheme="majorBidi" w:hAnsiTheme="majorBidi"/>
                <w:b/>
                <w:sz w:val="24"/>
                <w:szCs w:val="24"/>
                <w:lang w:val="en-GB"/>
              </w:rPr>
              <w:t xml:space="preserve"> specific nr. 1.1.</w:t>
            </w:r>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Modernizarea</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până</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în</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anul</w:t>
            </w:r>
            <w:proofErr w:type="spellEnd"/>
            <w:r w:rsidRPr="00AF233B">
              <w:rPr>
                <w:rFonts w:asciiTheme="majorBidi" w:hAnsiTheme="majorBidi"/>
                <w:sz w:val="24"/>
                <w:szCs w:val="24"/>
                <w:lang w:val="en-GB"/>
              </w:rPr>
              <w:t xml:space="preserve"> 2030 a </w:t>
            </w:r>
            <w:proofErr w:type="spellStart"/>
            <w:r w:rsidRPr="00AF233B">
              <w:rPr>
                <w:rFonts w:asciiTheme="majorBidi" w:hAnsiTheme="majorBidi"/>
                <w:sz w:val="24"/>
                <w:szCs w:val="24"/>
                <w:lang w:val="en-GB"/>
              </w:rPr>
              <w:t>frontierei</w:t>
            </w:r>
            <w:proofErr w:type="spellEnd"/>
            <w:r w:rsidRPr="00AF233B">
              <w:rPr>
                <w:rFonts w:asciiTheme="majorBidi" w:hAnsiTheme="majorBidi"/>
                <w:sz w:val="24"/>
                <w:szCs w:val="24"/>
                <w:lang w:val="en-GB"/>
              </w:rPr>
              <w:t xml:space="preserve"> de stat, </w:t>
            </w:r>
            <w:proofErr w:type="spellStart"/>
            <w:r w:rsidRPr="00AF233B">
              <w:rPr>
                <w:rFonts w:asciiTheme="majorBidi" w:hAnsiTheme="majorBidi"/>
                <w:sz w:val="24"/>
                <w:szCs w:val="24"/>
                <w:lang w:val="en-GB"/>
              </w:rPr>
              <w:t>prin</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dotarea</w:t>
            </w:r>
            <w:proofErr w:type="spellEnd"/>
            <w:r w:rsidRPr="00AF233B">
              <w:rPr>
                <w:rFonts w:asciiTheme="majorBidi" w:hAnsiTheme="majorBidi"/>
                <w:sz w:val="24"/>
                <w:szCs w:val="24"/>
                <w:lang w:val="en-GB"/>
              </w:rPr>
              <w:t xml:space="preserve"> cu </w:t>
            </w:r>
            <w:proofErr w:type="spellStart"/>
            <w:r w:rsidRPr="00AF233B">
              <w:rPr>
                <w:rFonts w:asciiTheme="majorBidi" w:hAnsiTheme="majorBidi"/>
                <w:sz w:val="24"/>
                <w:szCs w:val="24"/>
                <w:lang w:val="en-GB"/>
              </w:rPr>
              <w:t>tehnologii</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moderne</w:t>
            </w:r>
            <w:proofErr w:type="spellEnd"/>
            <w:r w:rsidRPr="00AF233B">
              <w:rPr>
                <w:rFonts w:asciiTheme="majorBidi" w:hAnsiTheme="majorBidi"/>
                <w:sz w:val="24"/>
                <w:szCs w:val="24"/>
                <w:lang w:val="en-GB"/>
              </w:rPr>
              <w:t xml:space="preserve"> de </w:t>
            </w:r>
            <w:proofErr w:type="spellStart"/>
            <w:r w:rsidRPr="00AF233B">
              <w:rPr>
                <w:rFonts w:asciiTheme="majorBidi" w:hAnsiTheme="majorBidi"/>
                <w:sz w:val="24"/>
                <w:szCs w:val="24"/>
                <w:lang w:val="en-GB"/>
              </w:rPr>
              <w:t>supraveghere</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pentru</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acoperirea</w:t>
            </w:r>
            <w:proofErr w:type="spellEnd"/>
            <w:r w:rsidRPr="00AF233B">
              <w:rPr>
                <w:rFonts w:asciiTheme="majorBidi" w:hAnsiTheme="majorBidi"/>
                <w:sz w:val="24"/>
                <w:szCs w:val="24"/>
                <w:lang w:val="en-GB"/>
              </w:rPr>
              <w:t xml:space="preserve"> a </w:t>
            </w:r>
            <w:r w:rsidRPr="00AF233B">
              <w:rPr>
                <w:rFonts w:asciiTheme="majorBidi" w:hAnsiTheme="majorBidi"/>
                <w:b/>
                <w:bCs/>
                <w:sz w:val="24"/>
                <w:szCs w:val="24"/>
                <w:lang w:val="en-GB"/>
              </w:rPr>
              <w:t xml:space="preserve">60% </w:t>
            </w:r>
            <w:r w:rsidRPr="00AF233B">
              <w:rPr>
                <w:rFonts w:asciiTheme="majorBidi" w:hAnsiTheme="majorBidi"/>
                <w:sz w:val="24"/>
                <w:szCs w:val="24"/>
                <w:lang w:val="en-GB"/>
              </w:rPr>
              <w:t xml:space="preserve">din </w:t>
            </w:r>
            <w:proofErr w:type="spellStart"/>
            <w:r w:rsidRPr="00AF233B">
              <w:rPr>
                <w:rFonts w:asciiTheme="majorBidi" w:hAnsiTheme="majorBidi"/>
                <w:sz w:val="24"/>
                <w:szCs w:val="24"/>
                <w:lang w:val="en-GB"/>
              </w:rPr>
              <w:lastRenderedPageBreak/>
              <w:t>frontieră</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în</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scopul</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diminuării</w:t>
            </w:r>
            <w:proofErr w:type="spellEnd"/>
            <w:r w:rsidRPr="00AF233B">
              <w:rPr>
                <w:rFonts w:asciiTheme="majorBidi" w:hAnsiTheme="majorBidi"/>
                <w:sz w:val="24"/>
                <w:szCs w:val="24"/>
                <w:lang w:val="en-GB"/>
              </w:rPr>
              <w:t xml:space="preserve"> cu cel </w:t>
            </w:r>
            <w:proofErr w:type="spellStart"/>
            <w:r w:rsidRPr="00AF233B">
              <w:rPr>
                <w:rFonts w:asciiTheme="majorBidi" w:hAnsiTheme="majorBidi"/>
                <w:sz w:val="24"/>
                <w:szCs w:val="24"/>
                <w:lang w:val="en-GB"/>
              </w:rPr>
              <w:t>puțin</w:t>
            </w:r>
            <w:proofErr w:type="spellEnd"/>
            <w:r w:rsidRPr="00AF233B">
              <w:rPr>
                <w:rFonts w:asciiTheme="majorBidi" w:hAnsiTheme="majorBidi"/>
                <w:sz w:val="24"/>
                <w:szCs w:val="24"/>
                <w:lang w:val="en-GB"/>
              </w:rPr>
              <w:t xml:space="preserve"> 10% a </w:t>
            </w:r>
            <w:proofErr w:type="spellStart"/>
            <w:r w:rsidRPr="00AF233B">
              <w:rPr>
                <w:rFonts w:asciiTheme="majorBidi" w:hAnsiTheme="majorBidi"/>
                <w:sz w:val="24"/>
                <w:szCs w:val="24"/>
                <w:lang w:val="en-GB"/>
              </w:rPr>
              <w:t>numărului</w:t>
            </w:r>
            <w:proofErr w:type="spellEnd"/>
            <w:r w:rsidRPr="00AF233B">
              <w:rPr>
                <w:rFonts w:asciiTheme="majorBidi" w:hAnsiTheme="majorBidi"/>
                <w:sz w:val="24"/>
                <w:szCs w:val="24"/>
                <w:lang w:val="en-GB"/>
              </w:rPr>
              <w:t xml:space="preserve"> de </w:t>
            </w:r>
            <w:proofErr w:type="spellStart"/>
            <w:r w:rsidRPr="00AF233B">
              <w:rPr>
                <w:rFonts w:asciiTheme="majorBidi" w:hAnsiTheme="majorBidi"/>
                <w:sz w:val="24"/>
                <w:szCs w:val="24"/>
                <w:lang w:val="en-GB"/>
              </w:rPr>
              <w:t>cazuri</w:t>
            </w:r>
            <w:proofErr w:type="spellEnd"/>
            <w:r w:rsidRPr="00AF233B">
              <w:rPr>
                <w:rFonts w:asciiTheme="majorBidi" w:hAnsiTheme="majorBidi"/>
                <w:sz w:val="24"/>
                <w:szCs w:val="24"/>
                <w:lang w:val="en-GB"/>
              </w:rPr>
              <w:t xml:space="preserve"> de </w:t>
            </w:r>
            <w:proofErr w:type="spellStart"/>
            <w:r w:rsidRPr="00AF233B">
              <w:rPr>
                <w:rFonts w:asciiTheme="majorBidi" w:hAnsiTheme="majorBidi"/>
                <w:sz w:val="24"/>
                <w:szCs w:val="24"/>
                <w:lang w:val="en-GB"/>
              </w:rPr>
              <w:t>trecere</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ilegală</w:t>
            </w:r>
            <w:proofErr w:type="spellEnd"/>
            <w:r w:rsidRPr="00AF233B">
              <w:rPr>
                <w:rFonts w:asciiTheme="majorBidi" w:hAnsiTheme="majorBidi"/>
                <w:sz w:val="24"/>
                <w:szCs w:val="24"/>
                <w:lang w:val="en-GB"/>
              </w:rPr>
              <w:t xml:space="preserve"> a </w:t>
            </w:r>
            <w:proofErr w:type="spellStart"/>
            <w:r w:rsidRPr="00AF233B">
              <w:rPr>
                <w:rFonts w:asciiTheme="majorBidi" w:hAnsiTheme="majorBidi"/>
                <w:sz w:val="24"/>
                <w:szCs w:val="24"/>
                <w:lang w:val="en-GB"/>
              </w:rPr>
              <w:t>frontierei</w:t>
            </w:r>
            <w:proofErr w:type="spellEnd"/>
            <w:r w:rsidRPr="00AF233B">
              <w:rPr>
                <w:rFonts w:asciiTheme="majorBidi" w:hAnsiTheme="majorBidi"/>
                <w:sz w:val="24"/>
                <w:szCs w:val="24"/>
                <w:lang w:val="en-GB"/>
              </w:rPr>
              <w:t xml:space="preserve"> de stat. </w:t>
            </w:r>
          </w:p>
        </w:tc>
      </w:tr>
      <w:tr w:rsidR="00EC7B09" w:rsidRPr="00F83600" w14:paraId="176C9372" w14:textId="77777777" w:rsidTr="005859B8">
        <w:tc>
          <w:tcPr>
            <w:tcW w:w="1296" w:type="dxa"/>
          </w:tcPr>
          <w:p w14:paraId="056C49C1" w14:textId="77777777" w:rsidR="00EC7B09" w:rsidRPr="00AF233B" w:rsidRDefault="00EC7B09">
            <w:pPr>
              <w:spacing w:after="120"/>
              <w:jc w:val="both"/>
              <w:rPr>
                <w:rFonts w:ascii="Times New Roman" w:eastAsia="Georgia" w:hAnsi="Times New Roman" w:cs="Times New Roman"/>
                <w:sz w:val="24"/>
                <w:szCs w:val="24"/>
                <w:highlight w:val="white"/>
                <w:lang w:val="ro-RO"/>
              </w:rPr>
            </w:pPr>
          </w:p>
        </w:tc>
        <w:tc>
          <w:tcPr>
            <w:tcW w:w="2160" w:type="dxa"/>
          </w:tcPr>
          <w:p w14:paraId="265620EB" w14:textId="77777777" w:rsidR="00EC7B09" w:rsidRPr="00AF233B" w:rsidRDefault="00EC7B09">
            <w:pPr>
              <w:spacing w:after="120"/>
              <w:jc w:val="both"/>
              <w:rPr>
                <w:rFonts w:ascii="Times New Roman" w:eastAsia="Georgia" w:hAnsi="Times New Roman" w:cs="Times New Roman"/>
                <w:sz w:val="24"/>
                <w:szCs w:val="24"/>
                <w:highlight w:val="white"/>
                <w:lang w:val="en-GB"/>
              </w:rPr>
            </w:pPr>
            <w:proofErr w:type="spellStart"/>
            <w:r w:rsidRPr="00AF233B">
              <w:rPr>
                <w:rFonts w:asciiTheme="majorBidi" w:hAnsiTheme="majorBidi"/>
                <w:sz w:val="24"/>
                <w:szCs w:val="24"/>
                <w:lang w:val="en-GB"/>
              </w:rPr>
              <w:t>Gradul</w:t>
            </w:r>
            <w:proofErr w:type="spellEnd"/>
            <w:r w:rsidRPr="00AF233B">
              <w:rPr>
                <w:rFonts w:asciiTheme="majorBidi" w:hAnsiTheme="majorBidi"/>
                <w:sz w:val="24"/>
                <w:szCs w:val="24"/>
                <w:lang w:val="en-GB"/>
              </w:rPr>
              <w:t xml:space="preserve"> de </w:t>
            </w:r>
            <w:proofErr w:type="spellStart"/>
            <w:r w:rsidRPr="00AF233B">
              <w:rPr>
                <w:rFonts w:asciiTheme="majorBidi" w:hAnsiTheme="majorBidi"/>
                <w:sz w:val="24"/>
                <w:szCs w:val="24"/>
                <w:lang w:val="en-GB"/>
              </w:rPr>
              <w:t>acoperire</w:t>
            </w:r>
            <w:proofErr w:type="spellEnd"/>
            <w:r w:rsidRPr="00AF233B">
              <w:rPr>
                <w:rFonts w:asciiTheme="majorBidi" w:hAnsiTheme="majorBidi"/>
                <w:sz w:val="24"/>
                <w:szCs w:val="24"/>
                <w:lang w:val="en-GB"/>
              </w:rPr>
              <w:t xml:space="preserve"> a </w:t>
            </w:r>
            <w:proofErr w:type="spellStart"/>
            <w:r w:rsidRPr="00AF233B">
              <w:rPr>
                <w:rFonts w:asciiTheme="majorBidi" w:hAnsiTheme="majorBidi"/>
                <w:sz w:val="24"/>
                <w:szCs w:val="24"/>
                <w:lang w:val="en-GB"/>
              </w:rPr>
              <w:t>frontierei</w:t>
            </w:r>
            <w:proofErr w:type="spellEnd"/>
            <w:r w:rsidRPr="00AF233B">
              <w:rPr>
                <w:rFonts w:asciiTheme="majorBidi" w:hAnsiTheme="majorBidi"/>
                <w:sz w:val="24"/>
                <w:szCs w:val="24"/>
                <w:lang w:val="en-GB"/>
              </w:rPr>
              <w:t xml:space="preserve"> de stat cu </w:t>
            </w:r>
            <w:proofErr w:type="spellStart"/>
            <w:r w:rsidRPr="00AF233B">
              <w:rPr>
                <w:rFonts w:asciiTheme="majorBidi" w:hAnsiTheme="majorBidi"/>
                <w:sz w:val="24"/>
                <w:szCs w:val="24"/>
                <w:lang w:val="en-GB"/>
              </w:rPr>
              <w:t>tehnologii</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moderne</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pentru</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supraveghere</w:t>
            </w:r>
            <w:proofErr w:type="spellEnd"/>
          </w:p>
        </w:tc>
        <w:tc>
          <w:tcPr>
            <w:tcW w:w="1401" w:type="dxa"/>
          </w:tcPr>
          <w:p w14:paraId="5139ACDD" w14:textId="77777777" w:rsidR="00EC7B09" w:rsidRPr="00F83600" w:rsidRDefault="00EC7B09">
            <w:pPr>
              <w:spacing w:after="120"/>
              <w:rPr>
                <w:rFonts w:asciiTheme="majorBidi" w:hAnsiTheme="majorBidi"/>
                <w:sz w:val="24"/>
                <w:szCs w:val="24"/>
              </w:rPr>
            </w:pPr>
            <w:r w:rsidRPr="00F83600">
              <w:rPr>
                <w:rFonts w:asciiTheme="majorBidi" w:hAnsiTheme="majorBidi"/>
                <w:sz w:val="24"/>
                <w:szCs w:val="24"/>
              </w:rPr>
              <w:t>15%</w:t>
            </w:r>
          </w:p>
          <w:p w14:paraId="2CA97DCB" w14:textId="77777777" w:rsidR="00EC7B09" w:rsidRPr="00F83600" w:rsidRDefault="00EC7B09">
            <w:pPr>
              <w:spacing w:after="120"/>
              <w:rPr>
                <w:rFonts w:asciiTheme="majorBidi" w:hAnsiTheme="majorBidi"/>
                <w:sz w:val="24"/>
                <w:szCs w:val="24"/>
              </w:rPr>
            </w:pPr>
          </w:p>
          <w:p w14:paraId="7D4B909C" w14:textId="77777777" w:rsidR="00EC7B09" w:rsidRPr="00F83600" w:rsidRDefault="00EC7B09">
            <w:pPr>
              <w:spacing w:after="120"/>
              <w:jc w:val="both"/>
              <w:rPr>
                <w:rFonts w:ascii="Times New Roman" w:eastAsia="Georgia" w:hAnsi="Times New Roman" w:cs="Times New Roman"/>
                <w:sz w:val="24"/>
                <w:szCs w:val="24"/>
                <w:highlight w:val="white"/>
              </w:rPr>
            </w:pPr>
          </w:p>
        </w:tc>
        <w:tc>
          <w:tcPr>
            <w:tcW w:w="1563" w:type="dxa"/>
          </w:tcPr>
          <w:p w14:paraId="56F7B5E5" w14:textId="77777777" w:rsidR="00EC7B09" w:rsidRPr="00EA4323" w:rsidRDefault="00464DCF">
            <w:pPr>
              <w:spacing w:after="120"/>
              <w:jc w:val="both"/>
              <w:rPr>
                <w:rFonts w:asciiTheme="majorBidi" w:hAnsiTheme="majorBidi"/>
                <w:sz w:val="24"/>
                <w:szCs w:val="24"/>
                <w:lang w:val="ro-RO"/>
              </w:rPr>
            </w:pPr>
            <w:r w:rsidRPr="00EA4323">
              <w:rPr>
                <w:rFonts w:asciiTheme="majorBidi" w:hAnsiTheme="majorBidi"/>
                <w:sz w:val="24"/>
                <w:szCs w:val="24"/>
                <w:lang w:val="ro-RO"/>
              </w:rPr>
              <w:t>30%</w:t>
            </w:r>
          </w:p>
        </w:tc>
        <w:tc>
          <w:tcPr>
            <w:tcW w:w="1523" w:type="dxa"/>
          </w:tcPr>
          <w:p w14:paraId="7809EA87" w14:textId="77777777" w:rsidR="00EC7B09" w:rsidRPr="00F83600" w:rsidRDefault="00EC7B09">
            <w:pPr>
              <w:spacing w:after="120"/>
              <w:jc w:val="both"/>
              <w:rPr>
                <w:rFonts w:ascii="Times New Roman" w:eastAsia="Georgia" w:hAnsi="Times New Roman" w:cs="Times New Roman"/>
                <w:sz w:val="24"/>
                <w:szCs w:val="24"/>
                <w:highlight w:val="white"/>
              </w:rPr>
            </w:pPr>
            <w:r w:rsidRPr="00F83600">
              <w:rPr>
                <w:rFonts w:asciiTheme="majorBidi" w:hAnsiTheme="majorBidi"/>
                <w:sz w:val="24"/>
                <w:szCs w:val="24"/>
              </w:rPr>
              <w:t>60%</w:t>
            </w:r>
          </w:p>
        </w:tc>
        <w:tc>
          <w:tcPr>
            <w:tcW w:w="1696" w:type="dxa"/>
          </w:tcPr>
          <w:p w14:paraId="2F77432A" w14:textId="77777777" w:rsidR="00EC7B09" w:rsidRPr="00AF233B" w:rsidRDefault="00EC7B09">
            <w:pPr>
              <w:spacing w:after="120"/>
              <w:rPr>
                <w:rFonts w:asciiTheme="majorBidi" w:hAnsiTheme="majorBidi"/>
                <w:sz w:val="24"/>
                <w:szCs w:val="24"/>
                <w:lang w:val="en-GB"/>
              </w:rPr>
            </w:pPr>
            <w:proofErr w:type="spellStart"/>
            <w:r w:rsidRPr="00AF233B">
              <w:rPr>
                <w:rFonts w:asciiTheme="majorBidi" w:hAnsiTheme="majorBidi"/>
                <w:sz w:val="24"/>
                <w:szCs w:val="24"/>
                <w:lang w:val="en-GB"/>
              </w:rPr>
              <w:t>Ministerul</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Afacerilor</w:t>
            </w:r>
            <w:proofErr w:type="spellEnd"/>
            <w:r w:rsidRPr="00AF233B">
              <w:rPr>
                <w:rFonts w:asciiTheme="majorBidi" w:hAnsiTheme="majorBidi"/>
                <w:sz w:val="24"/>
                <w:szCs w:val="24"/>
                <w:lang w:val="en-GB"/>
              </w:rPr>
              <w:t xml:space="preserve"> Interne </w:t>
            </w:r>
          </w:p>
          <w:p w14:paraId="0D58817F" w14:textId="77777777" w:rsidR="00EC7B09" w:rsidRPr="00AF233B" w:rsidRDefault="00EC7B09">
            <w:pPr>
              <w:spacing w:after="120"/>
              <w:jc w:val="both"/>
              <w:rPr>
                <w:rFonts w:ascii="Times New Roman" w:eastAsia="Georgia" w:hAnsi="Times New Roman" w:cs="Times New Roman"/>
                <w:sz w:val="24"/>
                <w:szCs w:val="24"/>
                <w:highlight w:val="white"/>
                <w:lang w:val="en-GB"/>
              </w:rPr>
            </w:pPr>
            <w:r w:rsidRPr="00AF233B">
              <w:rPr>
                <w:rFonts w:ascii="Times New Roman" w:eastAsia="Georgia" w:hAnsi="Times New Roman" w:cs="Times New Roman"/>
                <w:sz w:val="24"/>
                <w:szCs w:val="24"/>
                <w:highlight w:val="white"/>
                <w:lang w:val="en-GB"/>
              </w:rPr>
              <w:t>(</w:t>
            </w:r>
            <w:proofErr w:type="spellStart"/>
            <w:r w:rsidRPr="00AF233B">
              <w:rPr>
                <w:rFonts w:ascii="Times New Roman" w:eastAsia="Georgia" w:hAnsi="Times New Roman" w:cs="Times New Roman"/>
                <w:sz w:val="24"/>
                <w:szCs w:val="24"/>
                <w:highlight w:val="white"/>
                <w:lang w:val="en-GB"/>
              </w:rPr>
              <w:t>Inspectoratul</w:t>
            </w:r>
            <w:proofErr w:type="spellEnd"/>
            <w:r w:rsidRPr="00AF233B">
              <w:rPr>
                <w:rFonts w:ascii="Times New Roman" w:eastAsia="Georgia" w:hAnsi="Times New Roman" w:cs="Times New Roman"/>
                <w:sz w:val="24"/>
                <w:szCs w:val="24"/>
                <w:highlight w:val="white"/>
                <w:lang w:val="en-GB"/>
              </w:rPr>
              <w:t xml:space="preserve"> General al </w:t>
            </w:r>
            <w:proofErr w:type="spellStart"/>
            <w:r w:rsidRPr="00AF233B">
              <w:rPr>
                <w:rFonts w:ascii="Times New Roman" w:eastAsia="Georgia" w:hAnsi="Times New Roman" w:cs="Times New Roman"/>
                <w:sz w:val="24"/>
                <w:szCs w:val="24"/>
                <w:highlight w:val="white"/>
                <w:lang w:val="en-GB"/>
              </w:rPr>
              <w:t>Poliției</w:t>
            </w:r>
            <w:proofErr w:type="spellEnd"/>
            <w:r w:rsidRPr="00AF233B">
              <w:rPr>
                <w:rFonts w:ascii="Times New Roman" w:eastAsia="Georgia" w:hAnsi="Times New Roman" w:cs="Times New Roman"/>
                <w:sz w:val="24"/>
                <w:szCs w:val="24"/>
                <w:highlight w:val="white"/>
                <w:lang w:val="en-GB"/>
              </w:rPr>
              <w:t xml:space="preserve"> de </w:t>
            </w:r>
            <w:proofErr w:type="spellStart"/>
            <w:r w:rsidRPr="00AF233B">
              <w:rPr>
                <w:rFonts w:ascii="Times New Roman" w:eastAsia="Georgia" w:hAnsi="Times New Roman" w:cs="Times New Roman"/>
                <w:sz w:val="24"/>
                <w:szCs w:val="24"/>
                <w:highlight w:val="white"/>
                <w:lang w:val="en-GB"/>
              </w:rPr>
              <w:t>Frontieră</w:t>
            </w:r>
            <w:proofErr w:type="spellEnd"/>
            <w:r w:rsidRPr="00AF233B">
              <w:rPr>
                <w:rFonts w:ascii="Times New Roman" w:eastAsia="Georgia" w:hAnsi="Times New Roman" w:cs="Times New Roman"/>
                <w:sz w:val="24"/>
                <w:szCs w:val="24"/>
                <w:highlight w:val="white"/>
                <w:lang w:val="en-GB"/>
              </w:rPr>
              <w:t>)</w:t>
            </w:r>
          </w:p>
        </w:tc>
      </w:tr>
      <w:tr w:rsidR="00464DCF" w:rsidRPr="00F83600" w14:paraId="4AA6471D" w14:textId="77777777" w:rsidTr="005859B8">
        <w:tc>
          <w:tcPr>
            <w:tcW w:w="1296" w:type="dxa"/>
          </w:tcPr>
          <w:p w14:paraId="3B6139A2" w14:textId="77777777" w:rsidR="00464DCF" w:rsidRPr="00E31D84" w:rsidRDefault="00464DCF">
            <w:pPr>
              <w:spacing w:after="120"/>
              <w:jc w:val="both"/>
              <w:rPr>
                <w:rFonts w:ascii="Times New Roman" w:eastAsia="Georgia" w:hAnsi="Times New Roman" w:cs="Times New Roman"/>
                <w:sz w:val="24"/>
                <w:szCs w:val="24"/>
                <w:highlight w:val="white"/>
                <w:lang w:val="en-GB"/>
              </w:rPr>
            </w:pPr>
          </w:p>
        </w:tc>
        <w:tc>
          <w:tcPr>
            <w:tcW w:w="2160" w:type="dxa"/>
          </w:tcPr>
          <w:p w14:paraId="1BECBEB1" w14:textId="77777777" w:rsidR="00464DCF" w:rsidRPr="00AF233B" w:rsidRDefault="00464DCF">
            <w:pPr>
              <w:spacing w:after="120"/>
              <w:jc w:val="both"/>
              <w:rPr>
                <w:rFonts w:asciiTheme="majorBidi" w:hAnsiTheme="majorBidi"/>
                <w:sz w:val="24"/>
                <w:szCs w:val="24"/>
                <w:lang w:val="en-GB"/>
              </w:rPr>
            </w:pPr>
            <w:proofErr w:type="spellStart"/>
            <w:r>
              <w:rPr>
                <w:rFonts w:asciiTheme="majorBidi" w:hAnsiTheme="majorBidi"/>
                <w:sz w:val="24"/>
                <w:szCs w:val="24"/>
                <w:lang w:val="en-GB"/>
              </w:rPr>
              <w:t>Diminuarea</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numărului</w:t>
            </w:r>
            <w:proofErr w:type="spellEnd"/>
            <w:r w:rsidRPr="00AF233B">
              <w:rPr>
                <w:rFonts w:asciiTheme="majorBidi" w:hAnsiTheme="majorBidi"/>
                <w:sz w:val="24"/>
                <w:szCs w:val="24"/>
                <w:lang w:val="en-GB"/>
              </w:rPr>
              <w:t xml:space="preserve"> de </w:t>
            </w:r>
            <w:proofErr w:type="spellStart"/>
            <w:r w:rsidRPr="00AF233B">
              <w:rPr>
                <w:rFonts w:asciiTheme="majorBidi" w:hAnsiTheme="majorBidi"/>
                <w:sz w:val="24"/>
                <w:szCs w:val="24"/>
                <w:lang w:val="en-GB"/>
              </w:rPr>
              <w:t>cazuri</w:t>
            </w:r>
            <w:proofErr w:type="spellEnd"/>
            <w:r w:rsidRPr="00AF233B">
              <w:rPr>
                <w:rFonts w:asciiTheme="majorBidi" w:hAnsiTheme="majorBidi"/>
                <w:sz w:val="24"/>
                <w:szCs w:val="24"/>
                <w:lang w:val="en-GB"/>
              </w:rPr>
              <w:t xml:space="preserve"> de </w:t>
            </w:r>
            <w:proofErr w:type="spellStart"/>
            <w:r w:rsidRPr="00AF233B">
              <w:rPr>
                <w:rFonts w:asciiTheme="majorBidi" w:hAnsiTheme="majorBidi"/>
                <w:sz w:val="24"/>
                <w:szCs w:val="24"/>
                <w:lang w:val="en-GB"/>
              </w:rPr>
              <w:t>trecere</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ilegală</w:t>
            </w:r>
            <w:proofErr w:type="spellEnd"/>
            <w:r w:rsidRPr="00AF233B">
              <w:rPr>
                <w:rFonts w:asciiTheme="majorBidi" w:hAnsiTheme="majorBidi"/>
                <w:sz w:val="24"/>
                <w:szCs w:val="24"/>
                <w:lang w:val="en-GB"/>
              </w:rPr>
              <w:t xml:space="preserve"> a </w:t>
            </w:r>
            <w:proofErr w:type="spellStart"/>
            <w:r w:rsidRPr="00AF233B">
              <w:rPr>
                <w:rFonts w:asciiTheme="majorBidi" w:hAnsiTheme="majorBidi"/>
                <w:sz w:val="24"/>
                <w:szCs w:val="24"/>
                <w:lang w:val="en-GB"/>
              </w:rPr>
              <w:t>frontierei</w:t>
            </w:r>
            <w:proofErr w:type="spellEnd"/>
            <w:r w:rsidRPr="00AF233B">
              <w:rPr>
                <w:rFonts w:asciiTheme="majorBidi" w:hAnsiTheme="majorBidi"/>
                <w:sz w:val="24"/>
                <w:szCs w:val="24"/>
                <w:lang w:val="en-GB"/>
              </w:rPr>
              <w:t xml:space="preserve"> de stat.</w:t>
            </w:r>
          </w:p>
        </w:tc>
        <w:tc>
          <w:tcPr>
            <w:tcW w:w="1401" w:type="dxa"/>
          </w:tcPr>
          <w:p w14:paraId="645C40AC" w14:textId="077F3EA0" w:rsidR="00464DCF" w:rsidRPr="00464DCF" w:rsidRDefault="00E222AA">
            <w:pPr>
              <w:spacing w:after="120"/>
              <w:rPr>
                <w:rFonts w:asciiTheme="majorBidi" w:hAnsiTheme="majorBidi"/>
                <w:sz w:val="24"/>
                <w:szCs w:val="24"/>
                <w:lang w:val="en-GB"/>
              </w:rPr>
            </w:pPr>
            <w:r>
              <w:rPr>
                <w:rFonts w:asciiTheme="majorBidi" w:hAnsiTheme="majorBidi"/>
                <w:sz w:val="24"/>
                <w:szCs w:val="24"/>
                <w:lang w:val="en-GB"/>
              </w:rPr>
              <w:t xml:space="preserve">5356 </w:t>
            </w:r>
            <w:proofErr w:type="spellStart"/>
            <w:r>
              <w:rPr>
                <w:rFonts w:asciiTheme="majorBidi" w:hAnsiTheme="majorBidi"/>
                <w:sz w:val="24"/>
                <w:szCs w:val="24"/>
                <w:lang w:val="en-GB"/>
              </w:rPr>
              <w:t>cazuri</w:t>
            </w:r>
            <w:proofErr w:type="spellEnd"/>
          </w:p>
        </w:tc>
        <w:tc>
          <w:tcPr>
            <w:tcW w:w="1563" w:type="dxa"/>
          </w:tcPr>
          <w:p w14:paraId="422A056A" w14:textId="77777777" w:rsidR="00464DCF" w:rsidRPr="00464DCF" w:rsidRDefault="000B2039">
            <w:pPr>
              <w:spacing w:after="120"/>
              <w:jc w:val="both"/>
              <w:rPr>
                <w:rFonts w:asciiTheme="majorBidi" w:hAnsiTheme="majorBidi"/>
                <w:sz w:val="24"/>
                <w:szCs w:val="24"/>
                <w:lang w:val="en-GB"/>
              </w:rPr>
            </w:pPr>
            <w:proofErr w:type="spellStart"/>
            <w:r>
              <w:rPr>
                <w:rFonts w:asciiTheme="majorBidi" w:hAnsiTheme="majorBidi"/>
                <w:sz w:val="24"/>
                <w:szCs w:val="24"/>
                <w:lang w:val="en-GB"/>
              </w:rPr>
              <w:t>s</w:t>
            </w:r>
            <w:r w:rsidR="0007515F">
              <w:rPr>
                <w:rFonts w:asciiTheme="majorBidi" w:hAnsiTheme="majorBidi"/>
                <w:sz w:val="24"/>
                <w:szCs w:val="24"/>
                <w:lang w:val="en-GB"/>
              </w:rPr>
              <w:t>cădere</w:t>
            </w:r>
            <w:proofErr w:type="spellEnd"/>
            <w:r w:rsidR="0007515F">
              <w:rPr>
                <w:rFonts w:asciiTheme="majorBidi" w:hAnsiTheme="majorBidi"/>
                <w:sz w:val="24"/>
                <w:szCs w:val="24"/>
                <w:lang w:val="en-GB"/>
              </w:rPr>
              <w:t xml:space="preserve"> cu cel </w:t>
            </w:r>
            <w:proofErr w:type="spellStart"/>
            <w:r w:rsidR="0007515F">
              <w:rPr>
                <w:rFonts w:asciiTheme="majorBidi" w:hAnsiTheme="majorBidi"/>
                <w:sz w:val="24"/>
                <w:szCs w:val="24"/>
                <w:lang w:val="en-GB"/>
              </w:rPr>
              <w:t>puțin</w:t>
            </w:r>
            <w:proofErr w:type="spellEnd"/>
            <w:r w:rsidR="0007515F">
              <w:rPr>
                <w:rFonts w:asciiTheme="majorBidi" w:hAnsiTheme="majorBidi"/>
                <w:sz w:val="24"/>
                <w:szCs w:val="24"/>
                <w:lang w:val="en-GB"/>
              </w:rPr>
              <w:t xml:space="preserve"> 5 p.p. </w:t>
            </w:r>
            <w:proofErr w:type="spellStart"/>
            <w:r w:rsidR="0007515F">
              <w:rPr>
                <w:rFonts w:asciiTheme="majorBidi" w:hAnsiTheme="majorBidi"/>
                <w:sz w:val="24"/>
                <w:szCs w:val="24"/>
                <w:lang w:val="en-GB"/>
              </w:rPr>
              <w:t>față</w:t>
            </w:r>
            <w:proofErr w:type="spellEnd"/>
            <w:r w:rsidR="0007515F">
              <w:rPr>
                <w:rFonts w:asciiTheme="majorBidi" w:hAnsiTheme="majorBidi"/>
                <w:sz w:val="24"/>
                <w:szCs w:val="24"/>
                <w:lang w:val="en-GB"/>
              </w:rPr>
              <w:t xml:space="preserve"> de </w:t>
            </w:r>
            <w:proofErr w:type="spellStart"/>
            <w:r w:rsidR="0007515F">
              <w:rPr>
                <w:rFonts w:asciiTheme="majorBidi" w:hAnsiTheme="majorBidi"/>
                <w:sz w:val="24"/>
                <w:szCs w:val="24"/>
                <w:lang w:val="en-GB"/>
              </w:rPr>
              <w:t>anul</w:t>
            </w:r>
            <w:proofErr w:type="spellEnd"/>
            <w:r w:rsidR="0007515F">
              <w:rPr>
                <w:rFonts w:asciiTheme="majorBidi" w:hAnsiTheme="majorBidi"/>
                <w:sz w:val="24"/>
                <w:szCs w:val="24"/>
                <w:lang w:val="en-GB"/>
              </w:rPr>
              <w:t xml:space="preserve"> 2024</w:t>
            </w:r>
          </w:p>
        </w:tc>
        <w:tc>
          <w:tcPr>
            <w:tcW w:w="1523" w:type="dxa"/>
          </w:tcPr>
          <w:p w14:paraId="611E81CE" w14:textId="77777777" w:rsidR="00464DCF" w:rsidRPr="00464DCF" w:rsidRDefault="000B2039">
            <w:pPr>
              <w:spacing w:after="120"/>
              <w:jc w:val="both"/>
              <w:rPr>
                <w:rFonts w:asciiTheme="majorBidi" w:hAnsiTheme="majorBidi"/>
                <w:sz w:val="24"/>
                <w:szCs w:val="24"/>
                <w:lang w:val="en-GB"/>
              </w:rPr>
            </w:pPr>
            <w:proofErr w:type="spellStart"/>
            <w:r>
              <w:rPr>
                <w:rFonts w:asciiTheme="majorBidi" w:hAnsiTheme="majorBidi"/>
                <w:sz w:val="24"/>
                <w:szCs w:val="24"/>
                <w:lang w:val="en-GB"/>
              </w:rPr>
              <w:t>s</w:t>
            </w:r>
            <w:r w:rsidR="0007515F">
              <w:rPr>
                <w:rFonts w:asciiTheme="majorBidi" w:hAnsiTheme="majorBidi"/>
                <w:sz w:val="24"/>
                <w:szCs w:val="24"/>
                <w:lang w:val="en-GB"/>
              </w:rPr>
              <w:t>cădere</w:t>
            </w:r>
            <w:proofErr w:type="spellEnd"/>
            <w:r w:rsidR="0007515F">
              <w:rPr>
                <w:rFonts w:asciiTheme="majorBidi" w:hAnsiTheme="majorBidi"/>
                <w:sz w:val="24"/>
                <w:szCs w:val="24"/>
                <w:lang w:val="en-GB"/>
              </w:rPr>
              <w:t xml:space="preserve"> cu cel </w:t>
            </w:r>
            <w:proofErr w:type="spellStart"/>
            <w:r w:rsidR="0007515F">
              <w:rPr>
                <w:rFonts w:asciiTheme="majorBidi" w:hAnsiTheme="majorBidi"/>
                <w:sz w:val="24"/>
                <w:szCs w:val="24"/>
                <w:lang w:val="en-GB"/>
              </w:rPr>
              <w:t>puțin</w:t>
            </w:r>
            <w:proofErr w:type="spellEnd"/>
            <w:r w:rsidR="0007515F">
              <w:rPr>
                <w:rFonts w:asciiTheme="majorBidi" w:hAnsiTheme="majorBidi"/>
                <w:sz w:val="24"/>
                <w:szCs w:val="24"/>
                <w:lang w:val="en-GB"/>
              </w:rPr>
              <w:t xml:space="preserve"> 10 p.p. </w:t>
            </w:r>
            <w:proofErr w:type="spellStart"/>
            <w:r w:rsidR="0007515F">
              <w:rPr>
                <w:rFonts w:asciiTheme="majorBidi" w:hAnsiTheme="majorBidi"/>
                <w:sz w:val="24"/>
                <w:szCs w:val="24"/>
                <w:lang w:val="en-GB"/>
              </w:rPr>
              <w:t>față</w:t>
            </w:r>
            <w:proofErr w:type="spellEnd"/>
            <w:r w:rsidR="0007515F">
              <w:rPr>
                <w:rFonts w:asciiTheme="majorBidi" w:hAnsiTheme="majorBidi"/>
                <w:sz w:val="24"/>
                <w:szCs w:val="24"/>
                <w:lang w:val="en-GB"/>
              </w:rPr>
              <w:t xml:space="preserve"> de </w:t>
            </w:r>
            <w:proofErr w:type="spellStart"/>
            <w:r w:rsidR="0007515F">
              <w:rPr>
                <w:rFonts w:asciiTheme="majorBidi" w:hAnsiTheme="majorBidi"/>
                <w:sz w:val="24"/>
                <w:szCs w:val="24"/>
                <w:lang w:val="en-GB"/>
              </w:rPr>
              <w:t>anul</w:t>
            </w:r>
            <w:proofErr w:type="spellEnd"/>
            <w:r w:rsidR="0007515F">
              <w:rPr>
                <w:rFonts w:asciiTheme="majorBidi" w:hAnsiTheme="majorBidi"/>
                <w:sz w:val="24"/>
                <w:szCs w:val="24"/>
                <w:lang w:val="en-GB"/>
              </w:rPr>
              <w:t xml:space="preserve"> 2024</w:t>
            </w:r>
          </w:p>
        </w:tc>
        <w:tc>
          <w:tcPr>
            <w:tcW w:w="1696" w:type="dxa"/>
          </w:tcPr>
          <w:p w14:paraId="6A66B4EB" w14:textId="77777777" w:rsidR="0007515F" w:rsidRPr="00AF233B" w:rsidRDefault="0007515F" w:rsidP="0007515F">
            <w:pPr>
              <w:spacing w:after="120"/>
              <w:rPr>
                <w:rFonts w:asciiTheme="majorBidi" w:hAnsiTheme="majorBidi"/>
                <w:sz w:val="24"/>
                <w:szCs w:val="24"/>
                <w:lang w:val="en-GB"/>
              </w:rPr>
            </w:pPr>
            <w:proofErr w:type="spellStart"/>
            <w:r w:rsidRPr="00AF233B">
              <w:rPr>
                <w:rFonts w:asciiTheme="majorBidi" w:hAnsiTheme="majorBidi"/>
                <w:sz w:val="24"/>
                <w:szCs w:val="24"/>
                <w:lang w:val="en-GB"/>
              </w:rPr>
              <w:t>Ministerul</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Afacerilor</w:t>
            </w:r>
            <w:proofErr w:type="spellEnd"/>
            <w:r w:rsidRPr="00AF233B">
              <w:rPr>
                <w:rFonts w:asciiTheme="majorBidi" w:hAnsiTheme="majorBidi"/>
                <w:sz w:val="24"/>
                <w:szCs w:val="24"/>
                <w:lang w:val="en-GB"/>
              </w:rPr>
              <w:t xml:space="preserve"> Interne </w:t>
            </w:r>
          </w:p>
          <w:p w14:paraId="01378998" w14:textId="77777777" w:rsidR="00464DCF" w:rsidRPr="00AF233B" w:rsidRDefault="0007515F" w:rsidP="0007515F">
            <w:pPr>
              <w:spacing w:after="120"/>
              <w:rPr>
                <w:rFonts w:asciiTheme="majorBidi" w:hAnsiTheme="majorBidi"/>
                <w:sz w:val="24"/>
                <w:szCs w:val="24"/>
                <w:lang w:val="en-GB"/>
              </w:rPr>
            </w:pPr>
            <w:r w:rsidRPr="00AF233B">
              <w:rPr>
                <w:rFonts w:ascii="Times New Roman" w:eastAsia="Georgia" w:hAnsi="Times New Roman" w:cs="Times New Roman"/>
                <w:sz w:val="24"/>
                <w:szCs w:val="24"/>
                <w:highlight w:val="white"/>
                <w:lang w:val="en-GB"/>
              </w:rPr>
              <w:t>(</w:t>
            </w:r>
            <w:proofErr w:type="spellStart"/>
            <w:r w:rsidRPr="00AF233B">
              <w:rPr>
                <w:rFonts w:ascii="Times New Roman" w:eastAsia="Georgia" w:hAnsi="Times New Roman" w:cs="Times New Roman"/>
                <w:sz w:val="24"/>
                <w:szCs w:val="24"/>
                <w:highlight w:val="white"/>
                <w:lang w:val="en-GB"/>
              </w:rPr>
              <w:t>Inspectoratul</w:t>
            </w:r>
            <w:proofErr w:type="spellEnd"/>
            <w:r w:rsidRPr="00AF233B">
              <w:rPr>
                <w:rFonts w:ascii="Times New Roman" w:eastAsia="Georgia" w:hAnsi="Times New Roman" w:cs="Times New Roman"/>
                <w:sz w:val="24"/>
                <w:szCs w:val="24"/>
                <w:highlight w:val="white"/>
                <w:lang w:val="en-GB"/>
              </w:rPr>
              <w:t xml:space="preserve"> General al </w:t>
            </w:r>
            <w:proofErr w:type="spellStart"/>
            <w:r w:rsidRPr="00AF233B">
              <w:rPr>
                <w:rFonts w:ascii="Times New Roman" w:eastAsia="Georgia" w:hAnsi="Times New Roman" w:cs="Times New Roman"/>
                <w:sz w:val="24"/>
                <w:szCs w:val="24"/>
                <w:highlight w:val="white"/>
                <w:lang w:val="en-GB"/>
              </w:rPr>
              <w:t>Poliției</w:t>
            </w:r>
            <w:proofErr w:type="spellEnd"/>
            <w:r w:rsidRPr="00AF233B">
              <w:rPr>
                <w:rFonts w:ascii="Times New Roman" w:eastAsia="Georgia" w:hAnsi="Times New Roman" w:cs="Times New Roman"/>
                <w:sz w:val="24"/>
                <w:szCs w:val="24"/>
                <w:highlight w:val="white"/>
                <w:lang w:val="en-GB"/>
              </w:rPr>
              <w:t xml:space="preserve"> de </w:t>
            </w:r>
            <w:proofErr w:type="spellStart"/>
            <w:r w:rsidRPr="00AF233B">
              <w:rPr>
                <w:rFonts w:ascii="Times New Roman" w:eastAsia="Georgia" w:hAnsi="Times New Roman" w:cs="Times New Roman"/>
                <w:sz w:val="24"/>
                <w:szCs w:val="24"/>
                <w:highlight w:val="white"/>
                <w:lang w:val="en-GB"/>
              </w:rPr>
              <w:t>Frontieră</w:t>
            </w:r>
            <w:proofErr w:type="spellEnd"/>
            <w:r w:rsidRPr="00AF233B">
              <w:rPr>
                <w:rFonts w:ascii="Times New Roman" w:eastAsia="Georgia" w:hAnsi="Times New Roman" w:cs="Times New Roman"/>
                <w:sz w:val="24"/>
                <w:szCs w:val="24"/>
                <w:highlight w:val="white"/>
                <w:lang w:val="en-GB"/>
              </w:rPr>
              <w:t>)</w:t>
            </w:r>
          </w:p>
        </w:tc>
      </w:tr>
      <w:tr w:rsidR="00EC7B09" w:rsidRPr="00F83600" w14:paraId="4D205A5D" w14:textId="77777777" w:rsidTr="005859B8">
        <w:tc>
          <w:tcPr>
            <w:tcW w:w="1296" w:type="dxa"/>
          </w:tcPr>
          <w:p w14:paraId="6802F488" w14:textId="77777777" w:rsidR="00EC7B09" w:rsidRPr="00AF233B" w:rsidRDefault="00EC7B09">
            <w:pPr>
              <w:spacing w:after="120"/>
              <w:rPr>
                <w:rFonts w:asciiTheme="majorBidi" w:hAnsiTheme="majorBidi"/>
                <w:b/>
                <w:sz w:val="24"/>
                <w:szCs w:val="24"/>
                <w:lang w:val="en-GB"/>
              </w:rPr>
            </w:pPr>
          </w:p>
        </w:tc>
        <w:tc>
          <w:tcPr>
            <w:tcW w:w="8343" w:type="dxa"/>
            <w:gridSpan w:val="5"/>
          </w:tcPr>
          <w:p w14:paraId="546BF845" w14:textId="77777777" w:rsidR="00EC7B09" w:rsidRPr="00AF233B" w:rsidRDefault="00EC7B09">
            <w:pPr>
              <w:spacing w:after="120"/>
              <w:rPr>
                <w:rFonts w:asciiTheme="majorBidi" w:hAnsiTheme="majorBidi"/>
                <w:sz w:val="24"/>
                <w:szCs w:val="24"/>
                <w:highlight w:val="yellow"/>
                <w:lang w:val="en-GB"/>
              </w:rPr>
            </w:pPr>
            <w:proofErr w:type="spellStart"/>
            <w:r w:rsidRPr="00AF233B">
              <w:rPr>
                <w:rFonts w:asciiTheme="majorBidi" w:hAnsiTheme="majorBidi"/>
                <w:b/>
                <w:sz w:val="24"/>
                <w:szCs w:val="24"/>
                <w:lang w:val="en-GB"/>
              </w:rPr>
              <w:t>Obiectivul</w:t>
            </w:r>
            <w:proofErr w:type="spellEnd"/>
            <w:r w:rsidRPr="00AF233B">
              <w:rPr>
                <w:rFonts w:asciiTheme="majorBidi" w:hAnsiTheme="majorBidi"/>
                <w:b/>
                <w:sz w:val="24"/>
                <w:szCs w:val="24"/>
                <w:lang w:val="en-GB"/>
              </w:rPr>
              <w:t xml:space="preserve"> specific nr. 1.2.</w:t>
            </w:r>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Consolidarea</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până</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în</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anul</w:t>
            </w:r>
            <w:proofErr w:type="spellEnd"/>
            <w:r w:rsidRPr="00AF233B">
              <w:rPr>
                <w:rFonts w:asciiTheme="majorBidi" w:hAnsiTheme="majorBidi"/>
                <w:sz w:val="24"/>
                <w:szCs w:val="24"/>
                <w:lang w:val="en-GB"/>
              </w:rPr>
              <w:t xml:space="preserve"> 2030 a </w:t>
            </w:r>
            <w:proofErr w:type="spellStart"/>
            <w:r w:rsidRPr="00AF233B">
              <w:rPr>
                <w:rFonts w:asciiTheme="majorBidi" w:hAnsiTheme="majorBidi"/>
                <w:sz w:val="24"/>
                <w:szCs w:val="24"/>
                <w:lang w:val="en-GB"/>
              </w:rPr>
              <w:t>capacităților</w:t>
            </w:r>
            <w:proofErr w:type="spellEnd"/>
            <w:r w:rsidRPr="00AF233B">
              <w:rPr>
                <w:rFonts w:asciiTheme="majorBidi" w:hAnsiTheme="majorBidi"/>
                <w:sz w:val="24"/>
                <w:szCs w:val="24"/>
                <w:lang w:val="en-GB"/>
              </w:rPr>
              <w:t xml:space="preserve"> de </w:t>
            </w:r>
            <w:proofErr w:type="spellStart"/>
            <w:r w:rsidRPr="00AF233B">
              <w:rPr>
                <w:rFonts w:asciiTheme="majorBidi" w:hAnsiTheme="majorBidi"/>
                <w:sz w:val="24"/>
                <w:szCs w:val="24"/>
                <w:lang w:val="en-GB"/>
              </w:rPr>
              <w:t>analiză</w:t>
            </w:r>
            <w:proofErr w:type="spellEnd"/>
            <w:r w:rsidRPr="00AF233B">
              <w:rPr>
                <w:rFonts w:asciiTheme="majorBidi" w:hAnsiTheme="majorBidi"/>
                <w:sz w:val="24"/>
                <w:szCs w:val="24"/>
                <w:lang w:val="en-GB"/>
              </w:rPr>
              <w:t xml:space="preserve"> a </w:t>
            </w:r>
            <w:proofErr w:type="spellStart"/>
            <w:r w:rsidRPr="00AF233B">
              <w:rPr>
                <w:rFonts w:asciiTheme="majorBidi" w:hAnsiTheme="majorBidi"/>
                <w:sz w:val="24"/>
                <w:szCs w:val="24"/>
                <w:lang w:val="en-GB"/>
              </w:rPr>
              <w:t>riscurilor</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și</w:t>
            </w:r>
            <w:proofErr w:type="spellEnd"/>
            <w:r w:rsidRPr="00AF233B">
              <w:rPr>
                <w:rFonts w:asciiTheme="majorBidi" w:hAnsiTheme="majorBidi"/>
                <w:sz w:val="24"/>
                <w:szCs w:val="24"/>
                <w:lang w:val="en-GB"/>
              </w:rPr>
              <w:t xml:space="preserve"> </w:t>
            </w:r>
            <w:proofErr w:type="gramStart"/>
            <w:r w:rsidRPr="00AF233B">
              <w:rPr>
                <w:rFonts w:asciiTheme="majorBidi" w:hAnsiTheme="majorBidi"/>
                <w:sz w:val="24"/>
                <w:szCs w:val="24"/>
                <w:lang w:val="en-GB"/>
              </w:rPr>
              <w:t>a</w:t>
            </w:r>
            <w:proofErr w:type="gram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informațiilor</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prin</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crearea</w:t>
            </w:r>
            <w:proofErr w:type="spellEnd"/>
            <w:r w:rsidRPr="00AF233B">
              <w:rPr>
                <w:rFonts w:asciiTheme="majorBidi" w:hAnsiTheme="majorBidi"/>
                <w:sz w:val="24"/>
                <w:szCs w:val="24"/>
                <w:lang w:val="en-GB"/>
              </w:rPr>
              <w:t xml:space="preserve"> a 3 </w:t>
            </w:r>
            <w:proofErr w:type="spellStart"/>
            <w:r w:rsidRPr="00AF233B">
              <w:rPr>
                <w:rFonts w:asciiTheme="majorBidi" w:hAnsiTheme="majorBidi"/>
                <w:sz w:val="24"/>
                <w:szCs w:val="24"/>
                <w:lang w:val="en-GB"/>
              </w:rPr>
              <w:t>mecanisme</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interinstituționale</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analitice</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funcționale</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pentru</w:t>
            </w:r>
            <w:proofErr w:type="spellEnd"/>
            <w:r w:rsidRPr="00AF233B">
              <w:rPr>
                <w:rFonts w:asciiTheme="majorBidi" w:hAnsiTheme="majorBidi"/>
                <w:sz w:val="24"/>
                <w:szCs w:val="24"/>
                <w:lang w:val="en-GB"/>
              </w:rPr>
              <w:t xml:space="preserve"> a </w:t>
            </w:r>
            <w:proofErr w:type="spellStart"/>
            <w:r w:rsidRPr="00AF233B">
              <w:rPr>
                <w:rFonts w:asciiTheme="majorBidi" w:hAnsiTheme="majorBidi"/>
                <w:sz w:val="24"/>
                <w:szCs w:val="24"/>
                <w:lang w:val="en-GB"/>
              </w:rPr>
              <w:t>spori</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capacitatea</w:t>
            </w:r>
            <w:proofErr w:type="spellEnd"/>
            <w:r w:rsidRPr="00AF233B">
              <w:rPr>
                <w:rFonts w:asciiTheme="majorBidi" w:hAnsiTheme="majorBidi"/>
                <w:sz w:val="24"/>
                <w:szCs w:val="24"/>
                <w:lang w:val="en-GB"/>
              </w:rPr>
              <w:t xml:space="preserve"> de </w:t>
            </w:r>
            <w:proofErr w:type="spellStart"/>
            <w:r w:rsidRPr="00AF233B">
              <w:rPr>
                <w:rFonts w:asciiTheme="majorBidi" w:hAnsiTheme="majorBidi"/>
                <w:sz w:val="24"/>
                <w:szCs w:val="24"/>
                <w:lang w:val="en-GB"/>
              </w:rPr>
              <w:t>anticipare</w:t>
            </w:r>
            <w:proofErr w:type="spellEnd"/>
            <w:r w:rsidRPr="00AF233B">
              <w:rPr>
                <w:rFonts w:asciiTheme="majorBidi" w:hAnsiTheme="majorBidi"/>
                <w:sz w:val="24"/>
                <w:szCs w:val="24"/>
                <w:lang w:val="en-GB"/>
              </w:rPr>
              <w:t xml:space="preserve"> a </w:t>
            </w:r>
            <w:proofErr w:type="spellStart"/>
            <w:r w:rsidRPr="00AF233B">
              <w:rPr>
                <w:rFonts w:asciiTheme="majorBidi" w:hAnsiTheme="majorBidi"/>
                <w:sz w:val="24"/>
                <w:szCs w:val="24"/>
                <w:lang w:val="en-GB"/>
              </w:rPr>
              <w:t>riscurilor</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și</w:t>
            </w:r>
            <w:proofErr w:type="spellEnd"/>
            <w:r w:rsidRPr="00AF233B">
              <w:rPr>
                <w:rFonts w:asciiTheme="majorBidi" w:hAnsiTheme="majorBidi"/>
                <w:sz w:val="24"/>
                <w:szCs w:val="24"/>
                <w:lang w:val="en-GB"/>
              </w:rPr>
              <w:t xml:space="preserve"> a reduce </w:t>
            </w:r>
            <w:proofErr w:type="spellStart"/>
            <w:r w:rsidRPr="00AF233B">
              <w:rPr>
                <w:rFonts w:asciiTheme="majorBidi" w:hAnsiTheme="majorBidi"/>
                <w:sz w:val="24"/>
                <w:szCs w:val="24"/>
                <w:lang w:val="en-GB"/>
              </w:rPr>
              <w:t>numărul</w:t>
            </w:r>
            <w:proofErr w:type="spellEnd"/>
            <w:r w:rsidRPr="00AF233B">
              <w:rPr>
                <w:rFonts w:asciiTheme="majorBidi" w:hAnsiTheme="majorBidi"/>
                <w:sz w:val="24"/>
                <w:szCs w:val="24"/>
                <w:lang w:val="en-GB"/>
              </w:rPr>
              <w:t xml:space="preserve"> de </w:t>
            </w:r>
            <w:proofErr w:type="spellStart"/>
            <w:r w:rsidRPr="00AF233B">
              <w:rPr>
                <w:rFonts w:asciiTheme="majorBidi" w:hAnsiTheme="majorBidi"/>
                <w:sz w:val="24"/>
                <w:szCs w:val="24"/>
                <w:lang w:val="en-GB"/>
              </w:rPr>
              <w:t>incidente</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nedepistate</w:t>
            </w:r>
            <w:proofErr w:type="spellEnd"/>
            <w:r w:rsidRPr="00AF233B">
              <w:rPr>
                <w:rFonts w:asciiTheme="majorBidi" w:hAnsiTheme="majorBidi"/>
                <w:sz w:val="24"/>
                <w:szCs w:val="24"/>
                <w:lang w:val="en-GB"/>
              </w:rPr>
              <w:t xml:space="preserve"> la </w:t>
            </w:r>
            <w:proofErr w:type="spellStart"/>
            <w:r w:rsidRPr="00AF233B">
              <w:rPr>
                <w:rFonts w:asciiTheme="majorBidi" w:hAnsiTheme="majorBidi"/>
                <w:sz w:val="24"/>
                <w:szCs w:val="24"/>
                <w:lang w:val="en-GB"/>
              </w:rPr>
              <w:t>frontieră</w:t>
            </w:r>
            <w:proofErr w:type="spellEnd"/>
            <w:r w:rsidRPr="00AF233B">
              <w:rPr>
                <w:rFonts w:asciiTheme="majorBidi" w:hAnsiTheme="majorBidi"/>
                <w:sz w:val="24"/>
                <w:szCs w:val="24"/>
                <w:lang w:val="en-GB"/>
              </w:rPr>
              <w:t xml:space="preserve"> de </w:t>
            </w:r>
            <w:proofErr w:type="spellStart"/>
            <w:r w:rsidRPr="00AF233B">
              <w:rPr>
                <w:rFonts w:asciiTheme="majorBidi" w:hAnsiTheme="majorBidi"/>
                <w:sz w:val="24"/>
                <w:szCs w:val="24"/>
                <w:lang w:val="en-GB"/>
              </w:rPr>
              <w:t>către</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autoritățile</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naționale</w:t>
            </w:r>
            <w:proofErr w:type="spellEnd"/>
            <w:r w:rsidRPr="00AF233B">
              <w:rPr>
                <w:rFonts w:asciiTheme="majorBidi" w:hAnsiTheme="majorBidi"/>
                <w:sz w:val="24"/>
                <w:szCs w:val="24"/>
                <w:lang w:val="en-GB"/>
              </w:rPr>
              <w:t>.</w:t>
            </w:r>
          </w:p>
        </w:tc>
      </w:tr>
      <w:tr w:rsidR="00EC7B09" w:rsidRPr="00F83600" w14:paraId="16A6993E" w14:textId="77777777" w:rsidTr="005859B8">
        <w:tc>
          <w:tcPr>
            <w:tcW w:w="1296" w:type="dxa"/>
          </w:tcPr>
          <w:p w14:paraId="6D377FD1" w14:textId="77777777" w:rsidR="00EC7B09" w:rsidRPr="00AF233B" w:rsidRDefault="00EC7B09">
            <w:pPr>
              <w:spacing w:after="120"/>
              <w:jc w:val="both"/>
              <w:rPr>
                <w:rFonts w:ascii="Times New Roman" w:eastAsia="Georgia" w:hAnsi="Times New Roman" w:cs="Times New Roman"/>
                <w:sz w:val="24"/>
                <w:szCs w:val="24"/>
                <w:highlight w:val="white"/>
                <w:lang w:val="ro-RO"/>
              </w:rPr>
            </w:pPr>
          </w:p>
        </w:tc>
        <w:tc>
          <w:tcPr>
            <w:tcW w:w="2160" w:type="dxa"/>
          </w:tcPr>
          <w:p w14:paraId="052F738F" w14:textId="77777777" w:rsidR="00EC7B09" w:rsidRPr="00AF233B" w:rsidRDefault="00EC7B09">
            <w:pPr>
              <w:spacing w:after="120"/>
              <w:jc w:val="both"/>
              <w:rPr>
                <w:rFonts w:ascii="Times New Roman" w:eastAsia="Georgia" w:hAnsi="Times New Roman" w:cs="Times New Roman"/>
                <w:sz w:val="24"/>
                <w:szCs w:val="24"/>
                <w:highlight w:val="white"/>
                <w:lang w:val="en-GB"/>
              </w:rPr>
            </w:pPr>
            <w:r w:rsidRPr="00AF233B">
              <w:rPr>
                <w:rFonts w:asciiTheme="majorBidi" w:hAnsiTheme="majorBidi"/>
                <w:sz w:val="24"/>
                <w:szCs w:val="24"/>
                <w:lang w:val="en-GB"/>
              </w:rPr>
              <w:t xml:space="preserve">Cel </w:t>
            </w:r>
            <w:proofErr w:type="spellStart"/>
            <w:r w:rsidRPr="00AF233B">
              <w:rPr>
                <w:rFonts w:asciiTheme="majorBidi" w:hAnsiTheme="majorBidi"/>
                <w:sz w:val="24"/>
                <w:szCs w:val="24"/>
                <w:lang w:val="en-GB"/>
              </w:rPr>
              <w:t>puțin</w:t>
            </w:r>
            <w:proofErr w:type="spellEnd"/>
            <w:r w:rsidRPr="00AF233B">
              <w:rPr>
                <w:rFonts w:asciiTheme="majorBidi" w:hAnsiTheme="majorBidi"/>
                <w:sz w:val="24"/>
                <w:szCs w:val="24"/>
                <w:lang w:val="en-GB"/>
              </w:rPr>
              <w:t xml:space="preserve"> 3 </w:t>
            </w:r>
            <w:proofErr w:type="spellStart"/>
            <w:r w:rsidRPr="00AF233B">
              <w:rPr>
                <w:rFonts w:asciiTheme="majorBidi" w:hAnsiTheme="majorBidi"/>
                <w:sz w:val="24"/>
                <w:szCs w:val="24"/>
                <w:lang w:val="en-GB"/>
              </w:rPr>
              <w:t>mecanisme</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interinstituționale</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analitice</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funcționale</w:t>
            </w:r>
            <w:proofErr w:type="spellEnd"/>
          </w:p>
        </w:tc>
        <w:tc>
          <w:tcPr>
            <w:tcW w:w="1401" w:type="dxa"/>
          </w:tcPr>
          <w:p w14:paraId="0870E788" w14:textId="77777777" w:rsidR="00EC7B09" w:rsidRPr="000B5871" w:rsidRDefault="000B5871">
            <w:pPr>
              <w:spacing w:after="120"/>
              <w:jc w:val="both"/>
              <w:rPr>
                <w:rFonts w:ascii="Times New Roman" w:eastAsia="Georgia" w:hAnsi="Times New Roman" w:cs="Times New Roman"/>
                <w:sz w:val="24"/>
                <w:szCs w:val="24"/>
                <w:highlight w:val="white"/>
                <w:lang w:val="ro-RO"/>
              </w:rPr>
            </w:pPr>
            <w:r>
              <w:rPr>
                <w:rFonts w:ascii="Times New Roman" w:hAnsi="Times New Roman"/>
                <w:sz w:val="24"/>
                <w:szCs w:val="24"/>
                <w:highlight w:val="white"/>
                <w:lang w:val="ro-RO"/>
              </w:rPr>
              <w:t>1</w:t>
            </w:r>
          </w:p>
        </w:tc>
        <w:tc>
          <w:tcPr>
            <w:tcW w:w="1563" w:type="dxa"/>
          </w:tcPr>
          <w:p w14:paraId="6E6EF0D2" w14:textId="77777777" w:rsidR="00EC7B09" w:rsidRPr="000B5871" w:rsidRDefault="000B5871">
            <w:pPr>
              <w:spacing w:after="120"/>
              <w:jc w:val="both"/>
              <w:rPr>
                <w:rFonts w:asciiTheme="majorBidi" w:hAnsiTheme="majorBidi"/>
                <w:sz w:val="24"/>
                <w:szCs w:val="24"/>
                <w:lang w:val="ro-RO"/>
              </w:rPr>
            </w:pPr>
            <w:r>
              <w:rPr>
                <w:rFonts w:asciiTheme="majorBidi" w:hAnsiTheme="majorBidi"/>
                <w:sz w:val="24"/>
                <w:szCs w:val="24"/>
                <w:lang w:val="ro-RO"/>
              </w:rPr>
              <w:t>2</w:t>
            </w:r>
          </w:p>
        </w:tc>
        <w:tc>
          <w:tcPr>
            <w:tcW w:w="1523" w:type="dxa"/>
          </w:tcPr>
          <w:p w14:paraId="31198CC5" w14:textId="77777777" w:rsidR="00EC7B09" w:rsidRPr="00F83600" w:rsidRDefault="00EC7B09">
            <w:pPr>
              <w:spacing w:after="120"/>
              <w:jc w:val="both"/>
              <w:rPr>
                <w:rFonts w:ascii="Times New Roman" w:eastAsia="Georgia" w:hAnsi="Times New Roman" w:cs="Times New Roman"/>
                <w:sz w:val="24"/>
                <w:szCs w:val="24"/>
                <w:highlight w:val="white"/>
              </w:rPr>
            </w:pPr>
            <w:r w:rsidRPr="00F83600">
              <w:rPr>
                <w:rFonts w:asciiTheme="majorBidi" w:hAnsiTheme="majorBidi"/>
                <w:sz w:val="24"/>
                <w:szCs w:val="24"/>
              </w:rPr>
              <w:t>3</w:t>
            </w:r>
          </w:p>
        </w:tc>
        <w:tc>
          <w:tcPr>
            <w:tcW w:w="1696" w:type="dxa"/>
          </w:tcPr>
          <w:p w14:paraId="3C3A2B5F" w14:textId="77777777" w:rsidR="00EC7B09" w:rsidRPr="00AF233B" w:rsidRDefault="00EC7B09">
            <w:pPr>
              <w:spacing w:after="120"/>
              <w:rPr>
                <w:rFonts w:asciiTheme="majorBidi" w:hAnsiTheme="majorBidi"/>
                <w:sz w:val="24"/>
                <w:szCs w:val="24"/>
                <w:lang w:val="en-GB"/>
              </w:rPr>
            </w:pPr>
            <w:proofErr w:type="spellStart"/>
            <w:r w:rsidRPr="00AF233B">
              <w:rPr>
                <w:rFonts w:asciiTheme="majorBidi" w:hAnsiTheme="majorBidi"/>
                <w:sz w:val="24"/>
                <w:szCs w:val="24"/>
                <w:lang w:val="en-GB"/>
              </w:rPr>
              <w:t>Ministerul</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Afacerilor</w:t>
            </w:r>
            <w:proofErr w:type="spellEnd"/>
            <w:r w:rsidRPr="00AF233B">
              <w:rPr>
                <w:rFonts w:asciiTheme="majorBidi" w:hAnsiTheme="majorBidi"/>
                <w:sz w:val="24"/>
                <w:szCs w:val="24"/>
                <w:lang w:val="en-GB"/>
              </w:rPr>
              <w:t xml:space="preserve"> Interne </w:t>
            </w:r>
          </w:p>
          <w:p w14:paraId="1E9EB222" w14:textId="77777777" w:rsidR="00EC7B09" w:rsidRPr="00AF233B" w:rsidRDefault="00EC7B09">
            <w:pPr>
              <w:spacing w:after="120"/>
              <w:rPr>
                <w:rFonts w:asciiTheme="majorBidi" w:hAnsiTheme="majorBidi"/>
                <w:i/>
                <w:sz w:val="24"/>
                <w:szCs w:val="24"/>
                <w:lang w:val="en-GB"/>
              </w:rPr>
            </w:pPr>
            <w:proofErr w:type="spellStart"/>
            <w:r w:rsidRPr="00AF233B">
              <w:rPr>
                <w:rFonts w:asciiTheme="majorBidi" w:hAnsiTheme="majorBidi"/>
                <w:i/>
                <w:sz w:val="24"/>
                <w:szCs w:val="24"/>
                <w:lang w:val="en-GB"/>
              </w:rPr>
              <w:t>Furnizori</w:t>
            </w:r>
            <w:proofErr w:type="spellEnd"/>
            <w:r w:rsidRPr="00AF233B">
              <w:rPr>
                <w:rFonts w:asciiTheme="majorBidi" w:hAnsiTheme="majorBidi"/>
                <w:i/>
                <w:sz w:val="24"/>
                <w:szCs w:val="24"/>
                <w:lang w:val="en-GB"/>
              </w:rPr>
              <w:t xml:space="preserve"> de date/</w:t>
            </w:r>
            <w:proofErr w:type="spellStart"/>
            <w:r w:rsidRPr="00AF233B">
              <w:rPr>
                <w:rFonts w:asciiTheme="majorBidi" w:hAnsiTheme="majorBidi"/>
                <w:i/>
                <w:sz w:val="24"/>
                <w:szCs w:val="24"/>
                <w:lang w:val="en-GB"/>
              </w:rPr>
              <w:t>Parteneri</w:t>
            </w:r>
            <w:proofErr w:type="spellEnd"/>
            <w:r w:rsidRPr="00AF233B">
              <w:rPr>
                <w:rFonts w:asciiTheme="majorBidi" w:hAnsiTheme="majorBidi"/>
                <w:i/>
                <w:sz w:val="24"/>
                <w:szCs w:val="24"/>
                <w:lang w:val="en-GB"/>
              </w:rPr>
              <w:t>:</w:t>
            </w:r>
          </w:p>
          <w:p w14:paraId="492474EE" w14:textId="77777777" w:rsidR="00EC7B09" w:rsidRPr="00F83600" w:rsidRDefault="00EC7B09">
            <w:pPr>
              <w:spacing w:after="120"/>
              <w:jc w:val="both"/>
              <w:rPr>
                <w:rFonts w:ascii="Times New Roman" w:eastAsia="Georgia" w:hAnsi="Times New Roman" w:cs="Times New Roman"/>
                <w:sz w:val="24"/>
                <w:szCs w:val="24"/>
              </w:rPr>
            </w:pPr>
            <w:proofErr w:type="spellStart"/>
            <w:r w:rsidRPr="00F83600">
              <w:rPr>
                <w:rFonts w:ascii="Times New Roman" w:eastAsia="Georgia" w:hAnsi="Times New Roman" w:cs="Times New Roman"/>
                <w:sz w:val="24"/>
                <w:szCs w:val="24"/>
              </w:rPr>
              <w:t>Serviciul</w:t>
            </w:r>
            <w:proofErr w:type="spellEnd"/>
            <w:r w:rsidRPr="00F83600">
              <w:rPr>
                <w:rFonts w:ascii="Times New Roman" w:eastAsia="Georgia" w:hAnsi="Times New Roman" w:cs="Times New Roman"/>
                <w:sz w:val="24"/>
                <w:szCs w:val="24"/>
              </w:rPr>
              <w:t xml:space="preserve"> </w:t>
            </w:r>
            <w:proofErr w:type="spellStart"/>
            <w:r w:rsidRPr="00F83600">
              <w:rPr>
                <w:rFonts w:ascii="Times New Roman" w:eastAsia="Georgia" w:hAnsi="Times New Roman" w:cs="Times New Roman"/>
                <w:sz w:val="24"/>
                <w:szCs w:val="24"/>
              </w:rPr>
              <w:t>Vamal</w:t>
            </w:r>
            <w:proofErr w:type="spellEnd"/>
          </w:p>
        </w:tc>
      </w:tr>
      <w:tr w:rsidR="00666754" w:rsidRPr="00F83600" w14:paraId="5E891AEC" w14:textId="77777777" w:rsidTr="005859B8">
        <w:tc>
          <w:tcPr>
            <w:tcW w:w="1296" w:type="dxa"/>
          </w:tcPr>
          <w:p w14:paraId="4A06B176" w14:textId="77777777" w:rsidR="00666754" w:rsidRPr="00AF233B" w:rsidRDefault="00666754">
            <w:pPr>
              <w:spacing w:after="120"/>
              <w:jc w:val="both"/>
              <w:rPr>
                <w:rFonts w:ascii="Times New Roman" w:eastAsia="Georgia" w:hAnsi="Times New Roman" w:cs="Times New Roman"/>
                <w:sz w:val="24"/>
                <w:szCs w:val="24"/>
                <w:highlight w:val="white"/>
              </w:rPr>
            </w:pPr>
          </w:p>
        </w:tc>
        <w:tc>
          <w:tcPr>
            <w:tcW w:w="2160" w:type="dxa"/>
          </w:tcPr>
          <w:p w14:paraId="7DD2EB6F" w14:textId="3F46C412" w:rsidR="00666754" w:rsidRPr="00AF233B" w:rsidRDefault="00666754">
            <w:pPr>
              <w:spacing w:after="120"/>
              <w:jc w:val="both"/>
              <w:rPr>
                <w:rFonts w:asciiTheme="majorBidi" w:hAnsiTheme="majorBidi"/>
                <w:sz w:val="24"/>
                <w:szCs w:val="24"/>
                <w:lang w:val="en-GB"/>
              </w:rPr>
            </w:pPr>
            <w:r w:rsidRPr="00666754">
              <w:rPr>
                <w:rFonts w:asciiTheme="majorBidi" w:hAnsiTheme="majorBidi"/>
                <w:sz w:val="24"/>
                <w:szCs w:val="24"/>
                <w:lang w:val="en-GB"/>
              </w:rPr>
              <w:t xml:space="preserve">Rata de </w:t>
            </w:r>
            <w:proofErr w:type="spellStart"/>
            <w:r w:rsidRPr="00666754">
              <w:rPr>
                <w:rFonts w:asciiTheme="majorBidi" w:hAnsiTheme="majorBidi"/>
                <w:sz w:val="24"/>
                <w:szCs w:val="24"/>
                <w:lang w:val="en-GB"/>
              </w:rPr>
              <w:t>incidente</w:t>
            </w:r>
            <w:proofErr w:type="spellEnd"/>
            <w:r w:rsidRPr="00666754">
              <w:rPr>
                <w:rFonts w:asciiTheme="majorBidi" w:hAnsiTheme="majorBidi"/>
                <w:sz w:val="24"/>
                <w:szCs w:val="24"/>
                <w:lang w:val="en-GB"/>
              </w:rPr>
              <w:t xml:space="preserve"> </w:t>
            </w:r>
            <w:proofErr w:type="spellStart"/>
            <w:r w:rsidRPr="00666754">
              <w:rPr>
                <w:rFonts w:asciiTheme="majorBidi" w:hAnsiTheme="majorBidi"/>
                <w:sz w:val="24"/>
                <w:szCs w:val="24"/>
                <w:lang w:val="en-GB"/>
              </w:rPr>
              <w:t>nedepistate</w:t>
            </w:r>
            <w:proofErr w:type="spellEnd"/>
            <w:r w:rsidRPr="00666754">
              <w:rPr>
                <w:rFonts w:asciiTheme="majorBidi" w:hAnsiTheme="majorBidi"/>
                <w:sz w:val="24"/>
                <w:szCs w:val="24"/>
                <w:lang w:val="en-GB"/>
              </w:rPr>
              <w:t xml:space="preserve"> la </w:t>
            </w:r>
            <w:proofErr w:type="spellStart"/>
            <w:r w:rsidRPr="00666754">
              <w:rPr>
                <w:rFonts w:asciiTheme="majorBidi" w:hAnsiTheme="majorBidi"/>
                <w:sz w:val="24"/>
                <w:szCs w:val="24"/>
                <w:lang w:val="en-GB"/>
              </w:rPr>
              <w:t>frontieră</w:t>
            </w:r>
            <w:proofErr w:type="spellEnd"/>
            <w:r w:rsidRPr="00666754">
              <w:rPr>
                <w:rFonts w:asciiTheme="majorBidi" w:hAnsiTheme="majorBidi"/>
                <w:sz w:val="24"/>
                <w:szCs w:val="24"/>
                <w:lang w:val="en-GB"/>
              </w:rPr>
              <w:t xml:space="preserve"> de </w:t>
            </w:r>
            <w:proofErr w:type="spellStart"/>
            <w:r w:rsidRPr="00666754">
              <w:rPr>
                <w:rFonts w:asciiTheme="majorBidi" w:hAnsiTheme="majorBidi"/>
                <w:sz w:val="24"/>
                <w:szCs w:val="24"/>
                <w:lang w:val="en-GB"/>
              </w:rPr>
              <w:t>către</w:t>
            </w:r>
            <w:proofErr w:type="spellEnd"/>
            <w:r w:rsidRPr="00666754">
              <w:rPr>
                <w:rFonts w:asciiTheme="majorBidi" w:hAnsiTheme="majorBidi"/>
                <w:sz w:val="24"/>
                <w:szCs w:val="24"/>
                <w:lang w:val="en-GB"/>
              </w:rPr>
              <w:t xml:space="preserve"> </w:t>
            </w:r>
            <w:proofErr w:type="spellStart"/>
            <w:r w:rsidRPr="00666754">
              <w:rPr>
                <w:rFonts w:asciiTheme="majorBidi" w:hAnsiTheme="majorBidi"/>
                <w:sz w:val="24"/>
                <w:szCs w:val="24"/>
                <w:lang w:val="en-GB"/>
              </w:rPr>
              <w:t>autoritățile</w:t>
            </w:r>
            <w:proofErr w:type="spellEnd"/>
            <w:r w:rsidRPr="00666754">
              <w:rPr>
                <w:rFonts w:asciiTheme="majorBidi" w:hAnsiTheme="majorBidi"/>
                <w:sz w:val="24"/>
                <w:szCs w:val="24"/>
                <w:lang w:val="en-GB"/>
              </w:rPr>
              <w:t xml:space="preserve"> </w:t>
            </w:r>
            <w:proofErr w:type="spellStart"/>
            <w:r w:rsidRPr="00666754">
              <w:rPr>
                <w:rFonts w:asciiTheme="majorBidi" w:hAnsiTheme="majorBidi"/>
                <w:sz w:val="24"/>
                <w:szCs w:val="24"/>
                <w:lang w:val="en-GB"/>
              </w:rPr>
              <w:t>naționale</w:t>
            </w:r>
            <w:proofErr w:type="spellEnd"/>
          </w:p>
        </w:tc>
        <w:tc>
          <w:tcPr>
            <w:tcW w:w="1401" w:type="dxa"/>
          </w:tcPr>
          <w:p w14:paraId="1F9F03ED" w14:textId="410EADFC" w:rsidR="00666754" w:rsidRPr="00E222AA" w:rsidRDefault="00E222AA">
            <w:pPr>
              <w:spacing w:after="120"/>
              <w:jc w:val="both"/>
              <w:rPr>
                <w:rFonts w:ascii="Times New Roman" w:hAnsi="Times New Roman" w:cs="Times New Roman"/>
                <w:sz w:val="24"/>
                <w:szCs w:val="24"/>
                <w:highlight w:val="white"/>
                <w:lang w:val="ro-RO"/>
              </w:rPr>
            </w:pPr>
            <w:r w:rsidRPr="00E222AA">
              <w:rPr>
                <w:rFonts w:ascii="Times New Roman" w:hAnsi="Times New Roman" w:cs="Times New Roman"/>
                <w:sz w:val="24"/>
                <w:szCs w:val="24"/>
                <w:highlight w:val="white"/>
                <w:lang w:val="en-GB"/>
              </w:rPr>
              <w:t>0</w:t>
            </w:r>
            <w:r w:rsidRPr="00E222AA">
              <w:rPr>
                <w:rFonts w:ascii="Times New Roman" w:hAnsi="Times New Roman" w:cs="Times New Roman"/>
                <w:highlight w:val="white"/>
                <w:lang w:val="ro-RO"/>
              </w:rPr>
              <w:t xml:space="preserve"> </w:t>
            </w:r>
            <w:r w:rsidRPr="005859B8">
              <w:rPr>
                <w:rFonts w:ascii="Times New Roman" w:hAnsi="Times New Roman" w:cs="Times New Roman"/>
                <w:i/>
                <w:iCs/>
                <w:sz w:val="24"/>
                <w:szCs w:val="24"/>
                <w:highlight w:val="white"/>
                <w:lang w:val="ro-RO"/>
              </w:rPr>
              <w:t>(</w:t>
            </w:r>
            <w:r w:rsidR="005859B8">
              <w:rPr>
                <w:rFonts w:ascii="Times New Roman" w:hAnsi="Times New Roman" w:cs="Times New Roman"/>
                <w:i/>
                <w:iCs/>
                <w:sz w:val="24"/>
                <w:szCs w:val="24"/>
                <w:highlight w:val="white"/>
                <w:lang w:val="ro-RO"/>
              </w:rPr>
              <w:t xml:space="preserve">nu există date, </w:t>
            </w:r>
            <w:r w:rsidR="005859B8" w:rsidRPr="005859B8">
              <w:rPr>
                <w:rFonts w:ascii="Times New Roman" w:hAnsi="Times New Roman" w:cs="Times New Roman"/>
                <w:i/>
                <w:iCs/>
                <w:sz w:val="24"/>
                <w:szCs w:val="24"/>
                <w:highlight w:val="white"/>
                <w:lang w:val="ro-RO"/>
              </w:rPr>
              <w:t xml:space="preserve">valoarea de referință urmează a fi măsurată începând cu anul </w:t>
            </w:r>
            <w:r w:rsidRPr="005859B8">
              <w:rPr>
                <w:rFonts w:ascii="Times New Roman" w:hAnsi="Times New Roman" w:cs="Times New Roman"/>
                <w:i/>
                <w:iCs/>
                <w:sz w:val="24"/>
                <w:szCs w:val="24"/>
                <w:highlight w:val="white"/>
                <w:lang w:val="ro-RO"/>
              </w:rPr>
              <w:t>2025</w:t>
            </w:r>
            <w:r w:rsidR="005859B8" w:rsidRPr="005859B8">
              <w:rPr>
                <w:rFonts w:ascii="Times New Roman" w:hAnsi="Times New Roman" w:cs="Times New Roman"/>
                <w:i/>
                <w:iCs/>
                <w:sz w:val="24"/>
                <w:szCs w:val="24"/>
                <w:highlight w:val="white"/>
                <w:lang w:val="ro-RO"/>
              </w:rPr>
              <w:t>)</w:t>
            </w:r>
          </w:p>
        </w:tc>
        <w:tc>
          <w:tcPr>
            <w:tcW w:w="1563" w:type="dxa"/>
          </w:tcPr>
          <w:p w14:paraId="326665A7" w14:textId="0947A310" w:rsidR="00666754" w:rsidRPr="00666754" w:rsidRDefault="00666754">
            <w:pPr>
              <w:spacing w:after="120"/>
              <w:jc w:val="both"/>
              <w:rPr>
                <w:rFonts w:asciiTheme="majorBidi" w:hAnsiTheme="majorBidi"/>
                <w:sz w:val="24"/>
                <w:szCs w:val="24"/>
                <w:lang w:val="en-GB"/>
              </w:rPr>
            </w:pPr>
            <w:proofErr w:type="spellStart"/>
            <w:r w:rsidRPr="00666754">
              <w:rPr>
                <w:rFonts w:asciiTheme="majorBidi" w:hAnsiTheme="majorBidi"/>
                <w:sz w:val="24"/>
                <w:szCs w:val="24"/>
                <w:lang w:val="en-GB"/>
              </w:rPr>
              <w:t>diminuare</w:t>
            </w:r>
            <w:proofErr w:type="spellEnd"/>
            <w:r w:rsidRPr="00666754">
              <w:rPr>
                <w:rFonts w:asciiTheme="majorBidi" w:hAnsiTheme="majorBidi"/>
                <w:sz w:val="24"/>
                <w:szCs w:val="24"/>
                <w:lang w:val="en-GB"/>
              </w:rPr>
              <w:t xml:space="preserve"> cu cel </w:t>
            </w:r>
            <w:proofErr w:type="spellStart"/>
            <w:r w:rsidRPr="00666754">
              <w:rPr>
                <w:rFonts w:asciiTheme="majorBidi" w:hAnsiTheme="majorBidi"/>
                <w:sz w:val="24"/>
                <w:szCs w:val="24"/>
                <w:lang w:val="en-GB"/>
              </w:rPr>
              <w:t>puțin</w:t>
            </w:r>
            <w:proofErr w:type="spellEnd"/>
            <w:r w:rsidRPr="00666754">
              <w:rPr>
                <w:rFonts w:asciiTheme="majorBidi" w:hAnsiTheme="majorBidi"/>
                <w:sz w:val="24"/>
                <w:szCs w:val="24"/>
                <w:lang w:val="en-GB"/>
              </w:rPr>
              <w:t xml:space="preserve"> 3 p.p. </w:t>
            </w:r>
            <w:proofErr w:type="spellStart"/>
            <w:r w:rsidRPr="00666754">
              <w:rPr>
                <w:rFonts w:asciiTheme="majorBidi" w:hAnsiTheme="majorBidi"/>
                <w:sz w:val="24"/>
                <w:szCs w:val="24"/>
                <w:lang w:val="en-GB"/>
              </w:rPr>
              <w:t>față</w:t>
            </w:r>
            <w:proofErr w:type="spellEnd"/>
            <w:r w:rsidRPr="00666754">
              <w:rPr>
                <w:rFonts w:asciiTheme="majorBidi" w:hAnsiTheme="majorBidi"/>
                <w:sz w:val="24"/>
                <w:szCs w:val="24"/>
                <w:lang w:val="en-GB"/>
              </w:rPr>
              <w:t xml:space="preserve"> de </w:t>
            </w:r>
            <w:proofErr w:type="spellStart"/>
            <w:r w:rsidRPr="00666754">
              <w:rPr>
                <w:rFonts w:asciiTheme="majorBidi" w:hAnsiTheme="majorBidi"/>
                <w:sz w:val="24"/>
                <w:szCs w:val="24"/>
                <w:lang w:val="en-GB"/>
              </w:rPr>
              <w:t>anul</w:t>
            </w:r>
            <w:proofErr w:type="spellEnd"/>
            <w:r w:rsidRPr="00666754">
              <w:rPr>
                <w:rFonts w:asciiTheme="majorBidi" w:hAnsiTheme="majorBidi"/>
                <w:sz w:val="24"/>
                <w:szCs w:val="24"/>
                <w:lang w:val="en-GB"/>
              </w:rPr>
              <w:t xml:space="preserve"> 2024</w:t>
            </w:r>
          </w:p>
        </w:tc>
        <w:tc>
          <w:tcPr>
            <w:tcW w:w="1523" w:type="dxa"/>
          </w:tcPr>
          <w:p w14:paraId="1D56873F" w14:textId="495531B1" w:rsidR="00666754" w:rsidRPr="00666754" w:rsidRDefault="00666754">
            <w:pPr>
              <w:spacing w:after="120"/>
              <w:jc w:val="both"/>
              <w:rPr>
                <w:rFonts w:asciiTheme="majorBidi" w:hAnsiTheme="majorBidi"/>
                <w:sz w:val="24"/>
                <w:szCs w:val="24"/>
                <w:lang w:val="en-GB"/>
              </w:rPr>
            </w:pPr>
            <w:proofErr w:type="spellStart"/>
            <w:r w:rsidRPr="00666754">
              <w:rPr>
                <w:rFonts w:asciiTheme="majorBidi" w:hAnsiTheme="majorBidi"/>
                <w:sz w:val="24"/>
                <w:szCs w:val="24"/>
                <w:lang w:val="en-GB"/>
              </w:rPr>
              <w:t>diminuare</w:t>
            </w:r>
            <w:proofErr w:type="spellEnd"/>
            <w:r w:rsidRPr="00666754">
              <w:rPr>
                <w:rFonts w:asciiTheme="majorBidi" w:hAnsiTheme="majorBidi"/>
                <w:sz w:val="24"/>
                <w:szCs w:val="24"/>
                <w:lang w:val="en-GB"/>
              </w:rPr>
              <w:t xml:space="preserve"> cu cel </w:t>
            </w:r>
            <w:proofErr w:type="spellStart"/>
            <w:r w:rsidRPr="00666754">
              <w:rPr>
                <w:rFonts w:asciiTheme="majorBidi" w:hAnsiTheme="majorBidi"/>
                <w:sz w:val="24"/>
                <w:szCs w:val="24"/>
                <w:lang w:val="en-GB"/>
              </w:rPr>
              <w:t>puțin</w:t>
            </w:r>
            <w:proofErr w:type="spellEnd"/>
            <w:r w:rsidRPr="00666754">
              <w:rPr>
                <w:rFonts w:asciiTheme="majorBidi" w:hAnsiTheme="majorBidi"/>
                <w:sz w:val="24"/>
                <w:szCs w:val="24"/>
                <w:lang w:val="en-GB"/>
              </w:rPr>
              <w:t xml:space="preserve"> 5 p.p. </w:t>
            </w:r>
            <w:proofErr w:type="spellStart"/>
            <w:r w:rsidRPr="00666754">
              <w:rPr>
                <w:rFonts w:asciiTheme="majorBidi" w:hAnsiTheme="majorBidi"/>
                <w:sz w:val="24"/>
                <w:szCs w:val="24"/>
                <w:lang w:val="en-GB"/>
              </w:rPr>
              <w:t>față</w:t>
            </w:r>
            <w:proofErr w:type="spellEnd"/>
            <w:r w:rsidRPr="00666754">
              <w:rPr>
                <w:rFonts w:asciiTheme="majorBidi" w:hAnsiTheme="majorBidi"/>
                <w:sz w:val="24"/>
                <w:szCs w:val="24"/>
                <w:lang w:val="en-GB"/>
              </w:rPr>
              <w:t xml:space="preserve"> de </w:t>
            </w:r>
            <w:proofErr w:type="spellStart"/>
            <w:r w:rsidRPr="00666754">
              <w:rPr>
                <w:rFonts w:asciiTheme="majorBidi" w:hAnsiTheme="majorBidi"/>
                <w:sz w:val="24"/>
                <w:szCs w:val="24"/>
                <w:lang w:val="en-GB"/>
              </w:rPr>
              <w:t>anul</w:t>
            </w:r>
            <w:proofErr w:type="spellEnd"/>
            <w:r w:rsidRPr="00666754">
              <w:rPr>
                <w:rFonts w:asciiTheme="majorBidi" w:hAnsiTheme="majorBidi"/>
                <w:sz w:val="24"/>
                <w:szCs w:val="24"/>
                <w:lang w:val="en-GB"/>
              </w:rPr>
              <w:t xml:space="preserve"> 2024</w:t>
            </w:r>
          </w:p>
        </w:tc>
        <w:tc>
          <w:tcPr>
            <w:tcW w:w="1696" w:type="dxa"/>
          </w:tcPr>
          <w:p w14:paraId="74FBBA61" w14:textId="77777777" w:rsidR="00666754" w:rsidRPr="00666754" w:rsidRDefault="00666754" w:rsidP="00666754">
            <w:pPr>
              <w:spacing w:after="120"/>
              <w:rPr>
                <w:rFonts w:asciiTheme="majorBidi" w:hAnsiTheme="majorBidi"/>
                <w:sz w:val="24"/>
                <w:szCs w:val="24"/>
                <w:lang w:val="en-GB"/>
              </w:rPr>
            </w:pPr>
            <w:proofErr w:type="spellStart"/>
            <w:r w:rsidRPr="00666754">
              <w:rPr>
                <w:rFonts w:asciiTheme="majorBidi" w:hAnsiTheme="majorBidi"/>
                <w:sz w:val="24"/>
                <w:szCs w:val="24"/>
                <w:lang w:val="en-GB"/>
              </w:rPr>
              <w:t>Ministerul</w:t>
            </w:r>
            <w:proofErr w:type="spellEnd"/>
            <w:r w:rsidRPr="00666754">
              <w:rPr>
                <w:rFonts w:asciiTheme="majorBidi" w:hAnsiTheme="majorBidi"/>
                <w:sz w:val="24"/>
                <w:szCs w:val="24"/>
                <w:lang w:val="en-GB"/>
              </w:rPr>
              <w:t xml:space="preserve"> </w:t>
            </w:r>
            <w:proofErr w:type="spellStart"/>
            <w:r w:rsidRPr="00666754">
              <w:rPr>
                <w:rFonts w:asciiTheme="majorBidi" w:hAnsiTheme="majorBidi"/>
                <w:sz w:val="24"/>
                <w:szCs w:val="24"/>
                <w:lang w:val="en-GB"/>
              </w:rPr>
              <w:t>Afacerilor</w:t>
            </w:r>
            <w:proofErr w:type="spellEnd"/>
            <w:r w:rsidRPr="00666754">
              <w:rPr>
                <w:rFonts w:asciiTheme="majorBidi" w:hAnsiTheme="majorBidi"/>
                <w:sz w:val="24"/>
                <w:szCs w:val="24"/>
                <w:lang w:val="en-GB"/>
              </w:rPr>
              <w:t xml:space="preserve"> Interne </w:t>
            </w:r>
          </w:p>
          <w:p w14:paraId="782A1D63" w14:textId="77777777" w:rsidR="00666754" w:rsidRPr="00666754" w:rsidRDefault="00666754" w:rsidP="00666754">
            <w:pPr>
              <w:spacing w:after="120"/>
              <w:rPr>
                <w:rFonts w:asciiTheme="majorBidi" w:hAnsiTheme="majorBidi"/>
                <w:sz w:val="24"/>
                <w:szCs w:val="24"/>
                <w:lang w:val="en-GB"/>
              </w:rPr>
            </w:pPr>
            <w:proofErr w:type="spellStart"/>
            <w:r w:rsidRPr="00666754">
              <w:rPr>
                <w:rFonts w:asciiTheme="majorBidi" w:hAnsiTheme="majorBidi"/>
                <w:sz w:val="24"/>
                <w:szCs w:val="24"/>
                <w:lang w:val="en-GB"/>
              </w:rPr>
              <w:t>Furnizori</w:t>
            </w:r>
            <w:proofErr w:type="spellEnd"/>
            <w:r w:rsidRPr="00666754">
              <w:rPr>
                <w:rFonts w:asciiTheme="majorBidi" w:hAnsiTheme="majorBidi"/>
                <w:sz w:val="24"/>
                <w:szCs w:val="24"/>
                <w:lang w:val="en-GB"/>
              </w:rPr>
              <w:t xml:space="preserve"> de date/</w:t>
            </w:r>
            <w:proofErr w:type="spellStart"/>
            <w:r w:rsidRPr="00666754">
              <w:rPr>
                <w:rFonts w:asciiTheme="majorBidi" w:hAnsiTheme="majorBidi"/>
                <w:sz w:val="24"/>
                <w:szCs w:val="24"/>
                <w:lang w:val="en-GB"/>
              </w:rPr>
              <w:t>Parteneri</w:t>
            </w:r>
            <w:proofErr w:type="spellEnd"/>
            <w:r w:rsidRPr="00666754">
              <w:rPr>
                <w:rFonts w:asciiTheme="majorBidi" w:hAnsiTheme="majorBidi"/>
                <w:sz w:val="24"/>
                <w:szCs w:val="24"/>
                <w:lang w:val="en-GB"/>
              </w:rPr>
              <w:t>:</w:t>
            </w:r>
          </w:p>
          <w:p w14:paraId="1B8F2B9E" w14:textId="02B64C70" w:rsidR="00666754" w:rsidRPr="00AF233B" w:rsidRDefault="00666754" w:rsidP="00666754">
            <w:pPr>
              <w:spacing w:after="120"/>
              <w:rPr>
                <w:rFonts w:asciiTheme="majorBidi" w:hAnsiTheme="majorBidi"/>
                <w:sz w:val="24"/>
                <w:szCs w:val="24"/>
                <w:lang w:val="en-GB"/>
              </w:rPr>
            </w:pPr>
            <w:proofErr w:type="spellStart"/>
            <w:r w:rsidRPr="00666754">
              <w:rPr>
                <w:rFonts w:asciiTheme="majorBidi" w:hAnsiTheme="majorBidi"/>
                <w:sz w:val="24"/>
                <w:szCs w:val="24"/>
                <w:lang w:val="en-GB"/>
              </w:rPr>
              <w:t>Serviciul</w:t>
            </w:r>
            <w:proofErr w:type="spellEnd"/>
            <w:r w:rsidRPr="00666754">
              <w:rPr>
                <w:rFonts w:asciiTheme="majorBidi" w:hAnsiTheme="majorBidi"/>
                <w:sz w:val="24"/>
                <w:szCs w:val="24"/>
                <w:lang w:val="en-GB"/>
              </w:rPr>
              <w:t xml:space="preserve"> Vamal</w:t>
            </w:r>
          </w:p>
        </w:tc>
      </w:tr>
      <w:tr w:rsidR="00EC7B09" w:rsidRPr="00F83600" w14:paraId="3776B459" w14:textId="77777777" w:rsidTr="005859B8">
        <w:tc>
          <w:tcPr>
            <w:tcW w:w="1296" w:type="dxa"/>
          </w:tcPr>
          <w:p w14:paraId="10519DA4" w14:textId="77777777" w:rsidR="00EC7B09" w:rsidRPr="00AF233B" w:rsidRDefault="00EC7B09">
            <w:pPr>
              <w:spacing w:after="120"/>
              <w:rPr>
                <w:rFonts w:asciiTheme="majorBidi" w:hAnsiTheme="majorBidi"/>
                <w:b/>
                <w:sz w:val="24"/>
                <w:szCs w:val="24"/>
                <w:lang w:val="en-GB"/>
              </w:rPr>
            </w:pPr>
          </w:p>
        </w:tc>
        <w:tc>
          <w:tcPr>
            <w:tcW w:w="8343" w:type="dxa"/>
            <w:gridSpan w:val="5"/>
          </w:tcPr>
          <w:p w14:paraId="2619664F" w14:textId="77777777" w:rsidR="00EC7B09" w:rsidRPr="00AF233B" w:rsidRDefault="00EC7B09">
            <w:pPr>
              <w:spacing w:after="120"/>
              <w:rPr>
                <w:rFonts w:ascii="Times New Roman" w:eastAsia="Georgia" w:hAnsi="Times New Roman" w:cs="Times New Roman"/>
                <w:sz w:val="24"/>
                <w:szCs w:val="24"/>
                <w:highlight w:val="white"/>
                <w:lang w:val="en-GB"/>
              </w:rPr>
            </w:pPr>
            <w:proofErr w:type="spellStart"/>
            <w:r w:rsidRPr="00AF233B">
              <w:rPr>
                <w:rFonts w:asciiTheme="majorBidi" w:hAnsiTheme="majorBidi"/>
                <w:b/>
                <w:sz w:val="24"/>
                <w:szCs w:val="24"/>
                <w:lang w:val="en-GB"/>
              </w:rPr>
              <w:t>Obiectivul</w:t>
            </w:r>
            <w:proofErr w:type="spellEnd"/>
            <w:r w:rsidRPr="00AF233B">
              <w:rPr>
                <w:rFonts w:asciiTheme="majorBidi" w:hAnsiTheme="majorBidi"/>
                <w:b/>
                <w:sz w:val="24"/>
                <w:szCs w:val="24"/>
                <w:lang w:val="en-GB"/>
              </w:rPr>
              <w:t xml:space="preserve"> specific nr. 1.3. </w:t>
            </w:r>
            <w:proofErr w:type="spellStart"/>
            <w:r w:rsidRPr="00AF233B">
              <w:rPr>
                <w:rFonts w:asciiTheme="majorBidi" w:hAnsiTheme="majorBidi"/>
                <w:sz w:val="24"/>
                <w:szCs w:val="24"/>
                <w:lang w:val="en-GB"/>
              </w:rPr>
              <w:t>Sporirea</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până</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în</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anul</w:t>
            </w:r>
            <w:proofErr w:type="spellEnd"/>
            <w:r w:rsidRPr="00AF233B">
              <w:rPr>
                <w:rFonts w:asciiTheme="majorBidi" w:hAnsiTheme="majorBidi"/>
                <w:sz w:val="24"/>
                <w:szCs w:val="24"/>
                <w:lang w:val="en-GB"/>
              </w:rPr>
              <w:t xml:space="preserve"> 2030 a </w:t>
            </w:r>
            <w:proofErr w:type="spellStart"/>
            <w:r w:rsidRPr="00AF233B">
              <w:rPr>
                <w:rFonts w:asciiTheme="majorBidi" w:hAnsiTheme="majorBidi"/>
                <w:sz w:val="24"/>
                <w:szCs w:val="24"/>
                <w:lang w:val="en-GB"/>
              </w:rPr>
              <w:t>capacităților</w:t>
            </w:r>
            <w:proofErr w:type="spellEnd"/>
            <w:r w:rsidRPr="00AF233B">
              <w:rPr>
                <w:rFonts w:asciiTheme="majorBidi" w:hAnsiTheme="majorBidi"/>
                <w:sz w:val="24"/>
                <w:szCs w:val="24"/>
                <w:lang w:val="en-GB"/>
              </w:rPr>
              <w:t xml:space="preserve"> de </w:t>
            </w:r>
            <w:proofErr w:type="spellStart"/>
            <w:r w:rsidRPr="00AF233B">
              <w:rPr>
                <w:rFonts w:asciiTheme="majorBidi" w:hAnsiTheme="majorBidi"/>
                <w:sz w:val="24"/>
                <w:szCs w:val="24"/>
                <w:lang w:val="en-GB"/>
              </w:rPr>
              <w:t>efectuare</w:t>
            </w:r>
            <w:proofErr w:type="spellEnd"/>
            <w:r w:rsidRPr="00AF233B">
              <w:rPr>
                <w:rFonts w:asciiTheme="majorBidi" w:hAnsiTheme="majorBidi"/>
                <w:sz w:val="24"/>
                <w:szCs w:val="24"/>
                <w:lang w:val="en-GB"/>
              </w:rPr>
              <w:t xml:space="preserve"> a </w:t>
            </w:r>
            <w:proofErr w:type="spellStart"/>
            <w:r w:rsidRPr="00AF233B">
              <w:rPr>
                <w:rFonts w:asciiTheme="majorBidi" w:hAnsiTheme="majorBidi"/>
                <w:sz w:val="24"/>
                <w:szCs w:val="24"/>
                <w:lang w:val="en-GB"/>
              </w:rPr>
              <w:t>controlului</w:t>
            </w:r>
            <w:proofErr w:type="spellEnd"/>
            <w:r w:rsidRPr="00AF233B">
              <w:rPr>
                <w:rFonts w:asciiTheme="majorBidi" w:hAnsiTheme="majorBidi"/>
                <w:sz w:val="24"/>
                <w:szCs w:val="24"/>
                <w:lang w:val="en-GB"/>
              </w:rPr>
              <w:t xml:space="preserve"> la </w:t>
            </w:r>
            <w:proofErr w:type="spellStart"/>
            <w:r w:rsidRPr="00AF233B">
              <w:rPr>
                <w:rFonts w:asciiTheme="majorBidi" w:hAnsiTheme="majorBidi"/>
                <w:sz w:val="24"/>
                <w:szCs w:val="24"/>
                <w:lang w:val="en-GB"/>
              </w:rPr>
              <w:t>trecerea</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frontierei</w:t>
            </w:r>
            <w:proofErr w:type="spellEnd"/>
            <w:r w:rsidRPr="00AF233B">
              <w:rPr>
                <w:rFonts w:asciiTheme="majorBidi" w:hAnsiTheme="majorBidi"/>
                <w:sz w:val="24"/>
                <w:szCs w:val="24"/>
                <w:lang w:val="en-GB"/>
              </w:rPr>
              <w:t xml:space="preserve"> de stat </w:t>
            </w:r>
            <w:proofErr w:type="spellStart"/>
            <w:r w:rsidRPr="00AF233B">
              <w:rPr>
                <w:rFonts w:asciiTheme="majorBidi" w:hAnsiTheme="majorBidi"/>
                <w:sz w:val="24"/>
                <w:szCs w:val="24"/>
                <w:lang w:val="en-GB"/>
              </w:rPr>
              <w:t>și</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fluidizarea</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traficului</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prin</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modernizarea</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infrastructurii</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și</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dotarea</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punctelor</w:t>
            </w:r>
            <w:proofErr w:type="spellEnd"/>
            <w:r w:rsidRPr="00AF233B">
              <w:rPr>
                <w:rFonts w:asciiTheme="majorBidi" w:hAnsiTheme="majorBidi"/>
                <w:sz w:val="24"/>
                <w:szCs w:val="24"/>
                <w:lang w:val="en-GB"/>
              </w:rPr>
              <w:t xml:space="preserve"> de </w:t>
            </w:r>
            <w:proofErr w:type="spellStart"/>
            <w:r w:rsidRPr="00AF233B">
              <w:rPr>
                <w:rFonts w:asciiTheme="majorBidi" w:hAnsiTheme="majorBidi"/>
                <w:sz w:val="24"/>
                <w:szCs w:val="24"/>
                <w:lang w:val="en-GB"/>
              </w:rPr>
              <w:t>trecere</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ceea</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ce</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va</w:t>
            </w:r>
            <w:proofErr w:type="spellEnd"/>
            <w:r w:rsidRPr="00AF233B">
              <w:rPr>
                <w:rFonts w:asciiTheme="majorBidi" w:hAnsiTheme="majorBidi"/>
                <w:sz w:val="24"/>
                <w:szCs w:val="24"/>
                <w:lang w:val="en-GB"/>
              </w:rPr>
              <w:t xml:space="preserve"> reduce </w:t>
            </w:r>
            <w:proofErr w:type="spellStart"/>
            <w:r w:rsidRPr="00AF233B">
              <w:rPr>
                <w:rFonts w:asciiTheme="majorBidi" w:hAnsiTheme="majorBidi"/>
                <w:sz w:val="24"/>
                <w:szCs w:val="24"/>
                <w:lang w:val="en-GB"/>
              </w:rPr>
              <w:t>timpul</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mediu</w:t>
            </w:r>
            <w:proofErr w:type="spellEnd"/>
            <w:r w:rsidRPr="00AF233B">
              <w:rPr>
                <w:rFonts w:asciiTheme="majorBidi" w:hAnsiTheme="majorBidi"/>
                <w:sz w:val="24"/>
                <w:szCs w:val="24"/>
                <w:lang w:val="en-GB"/>
              </w:rPr>
              <w:t xml:space="preserve"> de </w:t>
            </w:r>
            <w:proofErr w:type="spellStart"/>
            <w:r w:rsidRPr="00AF233B">
              <w:rPr>
                <w:rFonts w:asciiTheme="majorBidi" w:hAnsiTheme="majorBidi"/>
                <w:sz w:val="24"/>
                <w:szCs w:val="24"/>
                <w:lang w:val="en-GB"/>
              </w:rPr>
              <w:t>așteptare</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și</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va</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omogeniza</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volumul</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traficului</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în</w:t>
            </w:r>
            <w:proofErr w:type="spellEnd"/>
            <w:r w:rsidRPr="00AF233B">
              <w:rPr>
                <w:rFonts w:asciiTheme="majorBidi" w:hAnsiTheme="majorBidi"/>
                <w:sz w:val="24"/>
                <w:szCs w:val="24"/>
                <w:lang w:val="en-GB"/>
              </w:rPr>
              <w:t xml:space="preserve"> 100% </w:t>
            </w:r>
            <w:proofErr w:type="spellStart"/>
            <w:r w:rsidRPr="00AF233B">
              <w:rPr>
                <w:rFonts w:asciiTheme="majorBidi" w:hAnsiTheme="majorBidi"/>
                <w:sz w:val="24"/>
                <w:szCs w:val="24"/>
                <w:lang w:val="en-GB"/>
              </w:rPr>
              <w:t>puncte</w:t>
            </w:r>
            <w:proofErr w:type="spellEnd"/>
            <w:r w:rsidRPr="00AF233B">
              <w:rPr>
                <w:rFonts w:asciiTheme="majorBidi" w:hAnsiTheme="majorBidi"/>
                <w:sz w:val="24"/>
                <w:szCs w:val="24"/>
                <w:lang w:val="en-GB"/>
              </w:rPr>
              <w:t xml:space="preserve"> de </w:t>
            </w:r>
            <w:proofErr w:type="spellStart"/>
            <w:r w:rsidRPr="00AF233B">
              <w:rPr>
                <w:rFonts w:asciiTheme="majorBidi" w:hAnsiTheme="majorBidi"/>
                <w:sz w:val="24"/>
                <w:szCs w:val="24"/>
                <w:lang w:val="en-GB"/>
              </w:rPr>
              <w:t>trecere</w:t>
            </w:r>
            <w:proofErr w:type="spellEnd"/>
            <w:r w:rsidRPr="00AF233B">
              <w:rPr>
                <w:rFonts w:asciiTheme="majorBidi" w:hAnsiTheme="majorBidi"/>
                <w:sz w:val="24"/>
                <w:szCs w:val="24"/>
                <w:lang w:val="en-GB"/>
              </w:rPr>
              <w:t xml:space="preserve"> a </w:t>
            </w:r>
            <w:proofErr w:type="spellStart"/>
            <w:r w:rsidRPr="00AF233B">
              <w:rPr>
                <w:rFonts w:asciiTheme="majorBidi" w:hAnsiTheme="majorBidi"/>
                <w:sz w:val="24"/>
                <w:szCs w:val="24"/>
                <w:lang w:val="en-GB"/>
              </w:rPr>
              <w:t>frontierei</w:t>
            </w:r>
            <w:proofErr w:type="spellEnd"/>
            <w:r w:rsidRPr="00AF233B">
              <w:rPr>
                <w:rFonts w:asciiTheme="majorBidi" w:hAnsiTheme="majorBidi"/>
                <w:sz w:val="24"/>
                <w:szCs w:val="24"/>
                <w:lang w:val="en-GB"/>
              </w:rPr>
              <w:t xml:space="preserve"> de stat.</w:t>
            </w:r>
          </w:p>
        </w:tc>
      </w:tr>
      <w:tr w:rsidR="00EC7B09" w:rsidRPr="00F83600" w14:paraId="066F04A8" w14:textId="77777777" w:rsidTr="005859B8">
        <w:tc>
          <w:tcPr>
            <w:tcW w:w="1296" w:type="dxa"/>
          </w:tcPr>
          <w:p w14:paraId="5FF19764" w14:textId="77777777" w:rsidR="00EC7B09" w:rsidRPr="00AF233B" w:rsidRDefault="00EC7B09">
            <w:pPr>
              <w:spacing w:after="120"/>
              <w:jc w:val="both"/>
              <w:rPr>
                <w:rFonts w:ascii="Times New Roman" w:eastAsia="Georgia" w:hAnsi="Times New Roman" w:cs="Times New Roman"/>
                <w:sz w:val="24"/>
                <w:szCs w:val="24"/>
                <w:highlight w:val="white"/>
                <w:lang w:val="ro-RO"/>
              </w:rPr>
            </w:pPr>
          </w:p>
        </w:tc>
        <w:tc>
          <w:tcPr>
            <w:tcW w:w="2160" w:type="dxa"/>
          </w:tcPr>
          <w:p w14:paraId="5249C818" w14:textId="77777777" w:rsidR="00EC7B09" w:rsidRPr="00AF233B" w:rsidRDefault="00EC7B09" w:rsidP="00483EB7">
            <w:pPr>
              <w:spacing w:after="120"/>
              <w:rPr>
                <w:rFonts w:ascii="Times New Roman" w:eastAsia="Georgia" w:hAnsi="Times New Roman" w:cs="Times New Roman"/>
                <w:sz w:val="24"/>
                <w:szCs w:val="24"/>
                <w:highlight w:val="white"/>
                <w:lang w:val="en-GB"/>
              </w:rPr>
            </w:pPr>
            <w:proofErr w:type="spellStart"/>
            <w:r w:rsidRPr="00AF233B">
              <w:rPr>
                <w:rFonts w:asciiTheme="majorBidi" w:hAnsiTheme="majorBidi"/>
                <w:sz w:val="24"/>
                <w:szCs w:val="24"/>
                <w:lang w:val="en-GB"/>
              </w:rPr>
              <w:t>Controale</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în</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linia</w:t>
            </w:r>
            <w:proofErr w:type="spellEnd"/>
            <w:r w:rsidRPr="00AF233B">
              <w:rPr>
                <w:rFonts w:asciiTheme="majorBidi" w:hAnsiTheme="majorBidi"/>
                <w:sz w:val="24"/>
                <w:szCs w:val="24"/>
                <w:lang w:val="en-GB"/>
              </w:rPr>
              <w:t xml:space="preserve"> </w:t>
            </w:r>
            <w:proofErr w:type="gramStart"/>
            <w:r w:rsidRPr="00AF233B">
              <w:rPr>
                <w:rFonts w:asciiTheme="majorBidi" w:hAnsiTheme="majorBidi"/>
                <w:sz w:val="24"/>
                <w:szCs w:val="24"/>
                <w:lang w:val="en-GB"/>
              </w:rPr>
              <w:t>a</w:t>
            </w:r>
            <w:proofErr w:type="gramEnd"/>
            <w:r w:rsidRPr="00AF233B">
              <w:rPr>
                <w:rFonts w:asciiTheme="majorBidi" w:hAnsiTheme="majorBidi"/>
                <w:sz w:val="24"/>
                <w:szCs w:val="24"/>
                <w:lang w:val="en-GB"/>
              </w:rPr>
              <w:t xml:space="preserve"> II </w:t>
            </w:r>
            <w:proofErr w:type="spellStart"/>
            <w:r w:rsidRPr="00AF233B">
              <w:rPr>
                <w:rFonts w:asciiTheme="majorBidi" w:hAnsiTheme="majorBidi"/>
                <w:sz w:val="24"/>
                <w:szCs w:val="24"/>
                <w:lang w:val="en-GB"/>
              </w:rPr>
              <w:t>și</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controale</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biometrice</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implementate</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în</w:t>
            </w:r>
            <w:proofErr w:type="spellEnd"/>
            <w:r w:rsidRPr="00AF233B">
              <w:rPr>
                <w:rFonts w:asciiTheme="majorBidi" w:hAnsiTheme="majorBidi"/>
                <w:sz w:val="24"/>
                <w:szCs w:val="24"/>
                <w:lang w:val="en-GB"/>
              </w:rPr>
              <w:t xml:space="preserve"> 100% de </w:t>
            </w:r>
            <w:proofErr w:type="spellStart"/>
            <w:r w:rsidRPr="00AF233B">
              <w:rPr>
                <w:rFonts w:asciiTheme="majorBidi" w:hAnsiTheme="majorBidi"/>
                <w:sz w:val="24"/>
                <w:szCs w:val="24"/>
                <w:lang w:val="en-GB"/>
              </w:rPr>
              <w:t>sectoare</w:t>
            </w:r>
            <w:proofErr w:type="spellEnd"/>
            <w:r w:rsidRPr="00AF233B">
              <w:rPr>
                <w:rFonts w:asciiTheme="majorBidi" w:hAnsiTheme="majorBidi"/>
                <w:sz w:val="24"/>
                <w:szCs w:val="24"/>
                <w:lang w:val="en-GB"/>
              </w:rPr>
              <w:t xml:space="preserve"> ale </w:t>
            </w:r>
            <w:proofErr w:type="spellStart"/>
            <w:r w:rsidRPr="00AF233B">
              <w:rPr>
                <w:rFonts w:asciiTheme="majorBidi" w:hAnsiTheme="majorBidi"/>
                <w:sz w:val="24"/>
                <w:szCs w:val="24"/>
                <w:lang w:val="en-GB"/>
              </w:rPr>
              <w:t>Poliției</w:t>
            </w:r>
            <w:proofErr w:type="spellEnd"/>
            <w:r w:rsidRPr="00AF233B">
              <w:rPr>
                <w:rFonts w:asciiTheme="majorBidi" w:hAnsiTheme="majorBidi"/>
                <w:sz w:val="24"/>
                <w:szCs w:val="24"/>
                <w:lang w:val="en-GB"/>
              </w:rPr>
              <w:t xml:space="preserve"> de </w:t>
            </w:r>
            <w:proofErr w:type="spellStart"/>
            <w:r w:rsidRPr="00AF233B">
              <w:rPr>
                <w:rFonts w:asciiTheme="majorBidi" w:hAnsiTheme="majorBidi"/>
                <w:sz w:val="24"/>
                <w:szCs w:val="24"/>
                <w:lang w:val="en-GB"/>
              </w:rPr>
              <w:t>Frontieră</w:t>
            </w:r>
            <w:proofErr w:type="spellEnd"/>
            <w:r w:rsidRPr="00AF233B">
              <w:rPr>
                <w:rFonts w:asciiTheme="majorBidi" w:hAnsiTheme="majorBidi"/>
                <w:sz w:val="24"/>
                <w:szCs w:val="24"/>
                <w:lang w:val="en-GB"/>
              </w:rPr>
              <w:t xml:space="preserve"> </w:t>
            </w:r>
          </w:p>
        </w:tc>
        <w:tc>
          <w:tcPr>
            <w:tcW w:w="1401" w:type="dxa"/>
          </w:tcPr>
          <w:p w14:paraId="738E28B7" w14:textId="77777777" w:rsidR="00EC7B09" w:rsidRPr="00F83600" w:rsidRDefault="00EC7B09">
            <w:pPr>
              <w:spacing w:after="120"/>
              <w:jc w:val="both"/>
              <w:rPr>
                <w:rFonts w:ascii="Times New Roman" w:eastAsia="Georgia" w:hAnsi="Times New Roman" w:cs="Times New Roman"/>
                <w:sz w:val="24"/>
                <w:szCs w:val="24"/>
                <w:highlight w:val="white"/>
              </w:rPr>
            </w:pPr>
            <w:r w:rsidRPr="00F83600">
              <w:rPr>
                <w:rFonts w:asciiTheme="majorBidi" w:hAnsiTheme="majorBidi"/>
                <w:sz w:val="24"/>
                <w:szCs w:val="24"/>
              </w:rPr>
              <w:t>0%</w:t>
            </w:r>
          </w:p>
        </w:tc>
        <w:tc>
          <w:tcPr>
            <w:tcW w:w="1563" w:type="dxa"/>
          </w:tcPr>
          <w:p w14:paraId="2FBCF92E" w14:textId="77777777" w:rsidR="000B5871" w:rsidRPr="000B5871" w:rsidRDefault="000B5871">
            <w:pPr>
              <w:spacing w:after="120"/>
              <w:jc w:val="both"/>
              <w:rPr>
                <w:rFonts w:asciiTheme="majorBidi" w:hAnsiTheme="majorBidi"/>
                <w:sz w:val="24"/>
                <w:szCs w:val="24"/>
                <w:lang w:val="ro-RO"/>
              </w:rPr>
            </w:pPr>
            <w:r>
              <w:rPr>
                <w:rFonts w:asciiTheme="majorBidi" w:hAnsiTheme="majorBidi"/>
                <w:sz w:val="24"/>
                <w:szCs w:val="24"/>
                <w:lang w:val="ro-RO"/>
              </w:rPr>
              <w:t>40%</w:t>
            </w:r>
          </w:p>
        </w:tc>
        <w:tc>
          <w:tcPr>
            <w:tcW w:w="1523" w:type="dxa"/>
          </w:tcPr>
          <w:p w14:paraId="7FB0278F" w14:textId="77777777" w:rsidR="00EC7B09" w:rsidRPr="00F83600" w:rsidRDefault="00EC7B09">
            <w:pPr>
              <w:spacing w:after="120"/>
              <w:jc w:val="both"/>
              <w:rPr>
                <w:rFonts w:ascii="Times New Roman" w:eastAsia="Georgia" w:hAnsi="Times New Roman" w:cs="Times New Roman"/>
                <w:sz w:val="24"/>
                <w:szCs w:val="24"/>
                <w:highlight w:val="white"/>
              </w:rPr>
            </w:pPr>
            <w:r w:rsidRPr="00F83600">
              <w:rPr>
                <w:rFonts w:asciiTheme="majorBidi" w:hAnsiTheme="majorBidi"/>
                <w:sz w:val="24"/>
                <w:szCs w:val="24"/>
              </w:rPr>
              <w:t>100%</w:t>
            </w:r>
          </w:p>
        </w:tc>
        <w:tc>
          <w:tcPr>
            <w:tcW w:w="1696" w:type="dxa"/>
          </w:tcPr>
          <w:p w14:paraId="23EA8E97" w14:textId="77777777" w:rsidR="00EC7B09" w:rsidRPr="00AF233B" w:rsidRDefault="00EC7B09">
            <w:pPr>
              <w:spacing w:after="120"/>
              <w:rPr>
                <w:rFonts w:asciiTheme="majorBidi" w:hAnsiTheme="majorBidi"/>
                <w:sz w:val="24"/>
                <w:szCs w:val="24"/>
                <w:lang w:val="en-GB"/>
              </w:rPr>
            </w:pPr>
            <w:proofErr w:type="spellStart"/>
            <w:r w:rsidRPr="00AF233B">
              <w:rPr>
                <w:rFonts w:asciiTheme="majorBidi" w:hAnsiTheme="majorBidi"/>
                <w:sz w:val="24"/>
                <w:szCs w:val="24"/>
                <w:lang w:val="en-GB"/>
              </w:rPr>
              <w:t>Ministerul</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Afacerilor</w:t>
            </w:r>
            <w:proofErr w:type="spellEnd"/>
            <w:r w:rsidRPr="00AF233B">
              <w:rPr>
                <w:rFonts w:asciiTheme="majorBidi" w:hAnsiTheme="majorBidi"/>
                <w:sz w:val="24"/>
                <w:szCs w:val="24"/>
                <w:lang w:val="en-GB"/>
              </w:rPr>
              <w:t xml:space="preserve"> Interne </w:t>
            </w:r>
          </w:p>
          <w:p w14:paraId="786CF139" w14:textId="77777777" w:rsidR="00EC7B09" w:rsidRPr="00AF233B" w:rsidRDefault="00EC7B09">
            <w:pPr>
              <w:spacing w:after="120"/>
              <w:jc w:val="both"/>
              <w:rPr>
                <w:rFonts w:ascii="Times New Roman" w:eastAsia="Georgia" w:hAnsi="Times New Roman" w:cs="Times New Roman"/>
                <w:sz w:val="24"/>
                <w:szCs w:val="24"/>
                <w:highlight w:val="white"/>
                <w:lang w:val="en-GB"/>
              </w:rPr>
            </w:pPr>
            <w:r w:rsidRPr="00AF233B">
              <w:rPr>
                <w:rFonts w:ascii="Times New Roman" w:eastAsia="Georgia" w:hAnsi="Times New Roman" w:cs="Times New Roman"/>
                <w:sz w:val="24"/>
                <w:szCs w:val="24"/>
                <w:highlight w:val="white"/>
                <w:lang w:val="en-GB"/>
              </w:rPr>
              <w:t>(</w:t>
            </w:r>
            <w:proofErr w:type="spellStart"/>
            <w:r w:rsidRPr="00AF233B">
              <w:rPr>
                <w:rFonts w:ascii="Times New Roman" w:eastAsia="Georgia" w:hAnsi="Times New Roman" w:cs="Times New Roman"/>
                <w:sz w:val="24"/>
                <w:szCs w:val="24"/>
                <w:highlight w:val="white"/>
                <w:lang w:val="en-GB"/>
              </w:rPr>
              <w:t>Inspectoratul</w:t>
            </w:r>
            <w:proofErr w:type="spellEnd"/>
            <w:r w:rsidRPr="00AF233B">
              <w:rPr>
                <w:rFonts w:ascii="Times New Roman" w:eastAsia="Georgia" w:hAnsi="Times New Roman" w:cs="Times New Roman"/>
                <w:sz w:val="24"/>
                <w:szCs w:val="24"/>
                <w:highlight w:val="white"/>
                <w:lang w:val="en-GB"/>
              </w:rPr>
              <w:t xml:space="preserve"> General al </w:t>
            </w:r>
            <w:proofErr w:type="spellStart"/>
            <w:r w:rsidRPr="00AF233B">
              <w:rPr>
                <w:rFonts w:ascii="Times New Roman" w:eastAsia="Georgia" w:hAnsi="Times New Roman" w:cs="Times New Roman"/>
                <w:sz w:val="24"/>
                <w:szCs w:val="24"/>
                <w:highlight w:val="white"/>
                <w:lang w:val="en-GB"/>
              </w:rPr>
              <w:lastRenderedPageBreak/>
              <w:t>Poliției</w:t>
            </w:r>
            <w:proofErr w:type="spellEnd"/>
            <w:r w:rsidRPr="00AF233B">
              <w:rPr>
                <w:rFonts w:ascii="Times New Roman" w:eastAsia="Georgia" w:hAnsi="Times New Roman" w:cs="Times New Roman"/>
                <w:sz w:val="24"/>
                <w:szCs w:val="24"/>
                <w:highlight w:val="white"/>
                <w:lang w:val="en-GB"/>
              </w:rPr>
              <w:t xml:space="preserve"> de </w:t>
            </w:r>
            <w:proofErr w:type="spellStart"/>
            <w:r w:rsidRPr="00AF233B">
              <w:rPr>
                <w:rFonts w:ascii="Times New Roman" w:eastAsia="Georgia" w:hAnsi="Times New Roman" w:cs="Times New Roman"/>
                <w:sz w:val="24"/>
                <w:szCs w:val="24"/>
                <w:highlight w:val="white"/>
                <w:lang w:val="en-GB"/>
              </w:rPr>
              <w:t>Frontieră</w:t>
            </w:r>
            <w:proofErr w:type="spellEnd"/>
            <w:r w:rsidRPr="00AF233B">
              <w:rPr>
                <w:rFonts w:ascii="Times New Roman" w:eastAsia="Georgia" w:hAnsi="Times New Roman" w:cs="Times New Roman"/>
                <w:sz w:val="24"/>
                <w:szCs w:val="24"/>
                <w:highlight w:val="white"/>
                <w:lang w:val="en-GB"/>
              </w:rPr>
              <w:t>)</w:t>
            </w:r>
          </w:p>
        </w:tc>
      </w:tr>
      <w:tr w:rsidR="00666754" w:rsidRPr="00F83600" w14:paraId="769C901E" w14:textId="77777777" w:rsidTr="005859B8">
        <w:tc>
          <w:tcPr>
            <w:tcW w:w="1296" w:type="dxa"/>
          </w:tcPr>
          <w:p w14:paraId="736C68AA" w14:textId="77777777" w:rsidR="00666754" w:rsidRPr="005505A3" w:rsidRDefault="00666754">
            <w:pPr>
              <w:spacing w:after="120"/>
              <w:jc w:val="both"/>
              <w:rPr>
                <w:rFonts w:ascii="Times New Roman" w:eastAsia="Georgia" w:hAnsi="Times New Roman" w:cs="Times New Roman"/>
                <w:sz w:val="24"/>
                <w:szCs w:val="24"/>
                <w:highlight w:val="white"/>
                <w:lang w:val="en-GB"/>
              </w:rPr>
            </w:pPr>
          </w:p>
        </w:tc>
        <w:tc>
          <w:tcPr>
            <w:tcW w:w="2160" w:type="dxa"/>
          </w:tcPr>
          <w:p w14:paraId="20F84615" w14:textId="2F9F13F0" w:rsidR="00666754" w:rsidRPr="00AF233B" w:rsidRDefault="00666754" w:rsidP="00483EB7">
            <w:pPr>
              <w:spacing w:after="120"/>
              <w:rPr>
                <w:rFonts w:asciiTheme="majorBidi" w:hAnsiTheme="majorBidi"/>
                <w:sz w:val="24"/>
                <w:szCs w:val="24"/>
                <w:lang w:val="en-GB"/>
              </w:rPr>
            </w:pPr>
            <w:r w:rsidRPr="00666754">
              <w:rPr>
                <w:rFonts w:asciiTheme="majorBidi" w:hAnsiTheme="majorBidi"/>
                <w:sz w:val="24"/>
                <w:szCs w:val="24"/>
                <w:lang w:val="ro-MD"/>
              </w:rPr>
              <w:t xml:space="preserve">Capacitate de procesare a datelor </w:t>
            </w:r>
            <w:proofErr w:type="spellStart"/>
            <w:r w:rsidRPr="00666754">
              <w:rPr>
                <w:rFonts w:asciiTheme="majorBidi" w:hAnsiTheme="majorBidi"/>
                <w:sz w:val="24"/>
                <w:szCs w:val="24"/>
                <w:lang w:val="ro-MD"/>
              </w:rPr>
              <w:t>biometrice</w:t>
            </w:r>
            <w:proofErr w:type="spellEnd"/>
            <w:r w:rsidRPr="00666754">
              <w:rPr>
                <w:rFonts w:asciiTheme="majorBidi" w:hAnsiTheme="majorBidi"/>
                <w:sz w:val="24"/>
                <w:szCs w:val="24"/>
                <w:lang w:val="ro-MD"/>
              </w:rPr>
              <w:t xml:space="preserve"> asigurată în 100% de sectoare ale Poliției de Frontieră</w:t>
            </w:r>
          </w:p>
        </w:tc>
        <w:tc>
          <w:tcPr>
            <w:tcW w:w="1401" w:type="dxa"/>
          </w:tcPr>
          <w:p w14:paraId="6FA56513" w14:textId="2F883D71" w:rsidR="00666754" w:rsidRPr="00666754" w:rsidRDefault="00666754">
            <w:pPr>
              <w:spacing w:after="120"/>
              <w:jc w:val="both"/>
              <w:rPr>
                <w:rFonts w:asciiTheme="majorBidi" w:hAnsiTheme="majorBidi"/>
                <w:sz w:val="24"/>
                <w:szCs w:val="24"/>
                <w:lang w:val="en-GB"/>
              </w:rPr>
            </w:pPr>
            <w:r>
              <w:rPr>
                <w:rFonts w:asciiTheme="majorBidi" w:hAnsiTheme="majorBidi"/>
                <w:sz w:val="24"/>
                <w:szCs w:val="24"/>
                <w:lang w:val="en-GB"/>
              </w:rPr>
              <w:t>0%</w:t>
            </w:r>
          </w:p>
        </w:tc>
        <w:tc>
          <w:tcPr>
            <w:tcW w:w="1563" w:type="dxa"/>
          </w:tcPr>
          <w:p w14:paraId="372374C0" w14:textId="4CF8D77C" w:rsidR="00666754" w:rsidRPr="00666754" w:rsidRDefault="00666754">
            <w:pPr>
              <w:spacing w:after="120"/>
              <w:jc w:val="both"/>
              <w:rPr>
                <w:rFonts w:asciiTheme="majorBidi" w:hAnsiTheme="majorBidi"/>
                <w:sz w:val="24"/>
                <w:szCs w:val="24"/>
                <w:lang w:val="en-GB"/>
              </w:rPr>
            </w:pPr>
            <w:r>
              <w:rPr>
                <w:rFonts w:asciiTheme="majorBidi" w:hAnsiTheme="majorBidi"/>
                <w:sz w:val="24"/>
                <w:szCs w:val="24"/>
                <w:lang w:val="en-GB"/>
              </w:rPr>
              <w:t>100%</w:t>
            </w:r>
          </w:p>
        </w:tc>
        <w:tc>
          <w:tcPr>
            <w:tcW w:w="1523" w:type="dxa"/>
          </w:tcPr>
          <w:p w14:paraId="6642C47C" w14:textId="4C4287B0" w:rsidR="00666754" w:rsidRPr="00666754" w:rsidRDefault="00666754">
            <w:pPr>
              <w:spacing w:after="120"/>
              <w:jc w:val="both"/>
              <w:rPr>
                <w:rFonts w:asciiTheme="majorBidi" w:hAnsiTheme="majorBidi"/>
                <w:sz w:val="24"/>
                <w:szCs w:val="24"/>
                <w:lang w:val="en-GB"/>
              </w:rPr>
            </w:pPr>
            <w:r>
              <w:rPr>
                <w:rFonts w:asciiTheme="majorBidi" w:hAnsiTheme="majorBidi"/>
                <w:sz w:val="24"/>
                <w:szCs w:val="24"/>
                <w:lang w:val="en-GB"/>
              </w:rPr>
              <w:t>100%</w:t>
            </w:r>
          </w:p>
        </w:tc>
        <w:tc>
          <w:tcPr>
            <w:tcW w:w="1696" w:type="dxa"/>
          </w:tcPr>
          <w:p w14:paraId="0C126FB2" w14:textId="77777777" w:rsidR="00666754" w:rsidRPr="00666754" w:rsidRDefault="00666754" w:rsidP="00666754">
            <w:pPr>
              <w:spacing w:after="120"/>
              <w:rPr>
                <w:rFonts w:asciiTheme="majorBidi" w:hAnsiTheme="majorBidi"/>
                <w:sz w:val="24"/>
                <w:szCs w:val="24"/>
                <w:lang w:val="en-GB"/>
              </w:rPr>
            </w:pPr>
            <w:proofErr w:type="spellStart"/>
            <w:r w:rsidRPr="00666754">
              <w:rPr>
                <w:rFonts w:asciiTheme="majorBidi" w:hAnsiTheme="majorBidi"/>
                <w:sz w:val="24"/>
                <w:szCs w:val="24"/>
                <w:lang w:val="en-GB"/>
              </w:rPr>
              <w:t>Ministerul</w:t>
            </w:r>
            <w:proofErr w:type="spellEnd"/>
            <w:r w:rsidRPr="00666754">
              <w:rPr>
                <w:rFonts w:asciiTheme="majorBidi" w:hAnsiTheme="majorBidi"/>
                <w:sz w:val="24"/>
                <w:szCs w:val="24"/>
                <w:lang w:val="en-GB"/>
              </w:rPr>
              <w:t xml:space="preserve"> </w:t>
            </w:r>
            <w:proofErr w:type="spellStart"/>
            <w:r w:rsidRPr="00666754">
              <w:rPr>
                <w:rFonts w:asciiTheme="majorBidi" w:hAnsiTheme="majorBidi"/>
                <w:sz w:val="24"/>
                <w:szCs w:val="24"/>
                <w:lang w:val="en-GB"/>
              </w:rPr>
              <w:t>Afacerilor</w:t>
            </w:r>
            <w:proofErr w:type="spellEnd"/>
            <w:r w:rsidRPr="00666754">
              <w:rPr>
                <w:rFonts w:asciiTheme="majorBidi" w:hAnsiTheme="majorBidi"/>
                <w:sz w:val="24"/>
                <w:szCs w:val="24"/>
                <w:lang w:val="en-GB"/>
              </w:rPr>
              <w:t xml:space="preserve"> Interne </w:t>
            </w:r>
          </w:p>
          <w:p w14:paraId="2A78C7FA" w14:textId="3A53B2FE" w:rsidR="00666754" w:rsidRPr="00AF233B" w:rsidRDefault="00666754" w:rsidP="00666754">
            <w:pPr>
              <w:spacing w:after="120"/>
              <w:rPr>
                <w:rFonts w:asciiTheme="majorBidi" w:hAnsiTheme="majorBidi"/>
                <w:sz w:val="24"/>
                <w:szCs w:val="24"/>
                <w:lang w:val="en-GB"/>
              </w:rPr>
            </w:pPr>
            <w:r w:rsidRPr="00666754">
              <w:rPr>
                <w:rFonts w:asciiTheme="majorBidi" w:hAnsiTheme="majorBidi"/>
                <w:sz w:val="24"/>
                <w:szCs w:val="24"/>
                <w:lang w:val="en-GB"/>
              </w:rPr>
              <w:t>(</w:t>
            </w:r>
            <w:proofErr w:type="spellStart"/>
            <w:r w:rsidRPr="00666754">
              <w:rPr>
                <w:rFonts w:asciiTheme="majorBidi" w:hAnsiTheme="majorBidi"/>
                <w:sz w:val="24"/>
                <w:szCs w:val="24"/>
                <w:lang w:val="en-GB"/>
              </w:rPr>
              <w:t>Inspectoratul</w:t>
            </w:r>
            <w:proofErr w:type="spellEnd"/>
            <w:r w:rsidRPr="00666754">
              <w:rPr>
                <w:rFonts w:asciiTheme="majorBidi" w:hAnsiTheme="majorBidi"/>
                <w:sz w:val="24"/>
                <w:szCs w:val="24"/>
                <w:lang w:val="en-GB"/>
              </w:rPr>
              <w:t xml:space="preserve"> General al </w:t>
            </w:r>
            <w:proofErr w:type="spellStart"/>
            <w:r w:rsidRPr="00666754">
              <w:rPr>
                <w:rFonts w:asciiTheme="majorBidi" w:hAnsiTheme="majorBidi"/>
                <w:sz w:val="24"/>
                <w:szCs w:val="24"/>
                <w:lang w:val="en-GB"/>
              </w:rPr>
              <w:t>Poliției</w:t>
            </w:r>
            <w:proofErr w:type="spellEnd"/>
            <w:r w:rsidRPr="00666754">
              <w:rPr>
                <w:rFonts w:asciiTheme="majorBidi" w:hAnsiTheme="majorBidi"/>
                <w:sz w:val="24"/>
                <w:szCs w:val="24"/>
                <w:lang w:val="en-GB"/>
              </w:rPr>
              <w:t xml:space="preserve"> de </w:t>
            </w:r>
            <w:proofErr w:type="spellStart"/>
            <w:r w:rsidRPr="00666754">
              <w:rPr>
                <w:rFonts w:asciiTheme="majorBidi" w:hAnsiTheme="majorBidi"/>
                <w:sz w:val="24"/>
                <w:szCs w:val="24"/>
                <w:lang w:val="en-GB"/>
              </w:rPr>
              <w:t>Frontieră</w:t>
            </w:r>
            <w:proofErr w:type="spellEnd"/>
            <w:r w:rsidRPr="00666754">
              <w:rPr>
                <w:rFonts w:asciiTheme="majorBidi" w:hAnsiTheme="majorBidi"/>
                <w:sz w:val="24"/>
                <w:szCs w:val="24"/>
                <w:lang w:val="en-GB"/>
              </w:rPr>
              <w:t>)</w:t>
            </w:r>
          </w:p>
        </w:tc>
      </w:tr>
      <w:tr w:rsidR="00EC7B09" w:rsidRPr="00F83600" w14:paraId="6F020AF8" w14:textId="77777777" w:rsidTr="005859B8">
        <w:tc>
          <w:tcPr>
            <w:tcW w:w="1296" w:type="dxa"/>
          </w:tcPr>
          <w:p w14:paraId="6C1258B3" w14:textId="77777777" w:rsidR="00EC7B09" w:rsidRPr="00AF233B" w:rsidRDefault="00EC7B09">
            <w:pPr>
              <w:spacing w:after="120"/>
              <w:rPr>
                <w:rFonts w:asciiTheme="majorBidi" w:hAnsiTheme="majorBidi"/>
                <w:b/>
                <w:sz w:val="24"/>
                <w:szCs w:val="24"/>
                <w:lang w:val="en-GB"/>
              </w:rPr>
            </w:pPr>
          </w:p>
        </w:tc>
        <w:tc>
          <w:tcPr>
            <w:tcW w:w="8343" w:type="dxa"/>
            <w:gridSpan w:val="5"/>
          </w:tcPr>
          <w:p w14:paraId="16E1C9A9" w14:textId="738E929A" w:rsidR="00EC7B09" w:rsidRPr="00AF233B" w:rsidRDefault="00EC7B09">
            <w:pPr>
              <w:spacing w:after="120"/>
              <w:rPr>
                <w:rFonts w:ascii="Times New Roman" w:eastAsia="Georgia" w:hAnsi="Times New Roman" w:cs="Times New Roman"/>
                <w:sz w:val="24"/>
                <w:szCs w:val="24"/>
                <w:highlight w:val="white"/>
                <w:lang w:val="en-GB"/>
              </w:rPr>
            </w:pPr>
            <w:proofErr w:type="spellStart"/>
            <w:r w:rsidRPr="00AF233B">
              <w:rPr>
                <w:rFonts w:asciiTheme="majorBidi" w:hAnsiTheme="majorBidi"/>
                <w:b/>
                <w:sz w:val="24"/>
                <w:szCs w:val="24"/>
                <w:lang w:val="en-GB"/>
              </w:rPr>
              <w:t>Obiectivul</w:t>
            </w:r>
            <w:proofErr w:type="spellEnd"/>
            <w:r w:rsidRPr="00AF233B">
              <w:rPr>
                <w:rFonts w:asciiTheme="majorBidi" w:hAnsiTheme="majorBidi"/>
                <w:b/>
                <w:sz w:val="24"/>
                <w:szCs w:val="24"/>
                <w:lang w:val="en-GB"/>
              </w:rPr>
              <w:t xml:space="preserve"> specific nr. 1.4 </w:t>
            </w:r>
            <w:proofErr w:type="spellStart"/>
            <w:r w:rsidRPr="00AF233B">
              <w:rPr>
                <w:rFonts w:asciiTheme="majorBidi" w:hAnsiTheme="majorBidi"/>
                <w:bCs/>
                <w:sz w:val="24"/>
                <w:szCs w:val="24"/>
                <w:lang w:val="en-GB"/>
              </w:rPr>
              <w:t>Dezvoltarea</w:t>
            </w:r>
            <w:proofErr w:type="spellEnd"/>
            <w:r w:rsidRPr="00AF233B">
              <w:rPr>
                <w:rFonts w:asciiTheme="majorBidi" w:hAnsiTheme="majorBidi"/>
                <w:bCs/>
                <w:sz w:val="24"/>
                <w:szCs w:val="24"/>
                <w:lang w:val="en-GB"/>
              </w:rPr>
              <w:t xml:space="preserve"> </w:t>
            </w:r>
            <w:proofErr w:type="spellStart"/>
            <w:r w:rsidRPr="00AF233B">
              <w:rPr>
                <w:rFonts w:asciiTheme="majorBidi" w:hAnsiTheme="majorBidi"/>
                <w:bCs/>
                <w:sz w:val="24"/>
                <w:szCs w:val="24"/>
                <w:lang w:val="en-GB"/>
              </w:rPr>
              <w:t>până</w:t>
            </w:r>
            <w:proofErr w:type="spellEnd"/>
            <w:r w:rsidRPr="00AF233B">
              <w:rPr>
                <w:rFonts w:asciiTheme="majorBidi" w:hAnsiTheme="majorBidi"/>
                <w:bCs/>
                <w:sz w:val="24"/>
                <w:szCs w:val="24"/>
                <w:lang w:val="en-GB"/>
              </w:rPr>
              <w:t xml:space="preserve"> </w:t>
            </w:r>
            <w:proofErr w:type="spellStart"/>
            <w:r w:rsidRPr="00AF233B">
              <w:rPr>
                <w:rFonts w:asciiTheme="majorBidi" w:hAnsiTheme="majorBidi"/>
                <w:bCs/>
                <w:sz w:val="24"/>
                <w:szCs w:val="24"/>
                <w:lang w:val="en-GB"/>
              </w:rPr>
              <w:t>în</w:t>
            </w:r>
            <w:proofErr w:type="spellEnd"/>
            <w:r w:rsidRPr="00AF233B">
              <w:rPr>
                <w:rFonts w:asciiTheme="majorBidi" w:hAnsiTheme="majorBidi"/>
                <w:bCs/>
                <w:sz w:val="24"/>
                <w:szCs w:val="24"/>
                <w:lang w:val="en-GB"/>
              </w:rPr>
              <w:t xml:space="preserve"> </w:t>
            </w:r>
            <w:proofErr w:type="spellStart"/>
            <w:r w:rsidRPr="00AF233B">
              <w:rPr>
                <w:rFonts w:asciiTheme="majorBidi" w:hAnsiTheme="majorBidi"/>
                <w:bCs/>
                <w:sz w:val="24"/>
                <w:szCs w:val="24"/>
                <w:lang w:val="en-GB"/>
              </w:rPr>
              <w:t>anul</w:t>
            </w:r>
            <w:proofErr w:type="spellEnd"/>
            <w:r w:rsidRPr="00AF233B">
              <w:rPr>
                <w:rFonts w:asciiTheme="majorBidi" w:hAnsiTheme="majorBidi"/>
                <w:bCs/>
                <w:sz w:val="24"/>
                <w:szCs w:val="24"/>
                <w:lang w:val="en-GB"/>
              </w:rPr>
              <w:t xml:space="preserve"> 2030 a </w:t>
            </w:r>
            <w:proofErr w:type="spellStart"/>
            <w:r w:rsidRPr="00AF233B">
              <w:rPr>
                <w:rFonts w:asciiTheme="majorBidi" w:hAnsiTheme="majorBidi"/>
                <w:bCs/>
                <w:sz w:val="24"/>
                <w:szCs w:val="24"/>
                <w:lang w:val="en-GB"/>
              </w:rPr>
              <w:t>capacității</w:t>
            </w:r>
            <w:proofErr w:type="spellEnd"/>
            <w:r w:rsidRPr="00AF233B">
              <w:rPr>
                <w:rFonts w:asciiTheme="majorBidi" w:hAnsiTheme="majorBidi"/>
                <w:bCs/>
                <w:sz w:val="24"/>
                <w:szCs w:val="24"/>
                <w:lang w:val="en-GB"/>
              </w:rPr>
              <w:t xml:space="preserve"> de </w:t>
            </w:r>
            <w:proofErr w:type="spellStart"/>
            <w:r w:rsidRPr="00AF233B">
              <w:rPr>
                <w:rFonts w:asciiTheme="majorBidi" w:hAnsiTheme="majorBidi"/>
                <w:bCs/>
                <w:sz w:val="24"/>
                <w:szCs w:val="24"/>
                <w:lang w:val="en-GB"/>
              </w:rPr>
              <w:t>conștientizare</w:t>
            </w:r>
            <w:proofErr w:type="spellEnd"/>
            <w:r w:rsidRPr="00AF233B">
              <w:rPr>
                <w:rFonts w:asciiTheme="majorBidi" w:hAnsiTheme="majorBidi"/>
                <w:bCs/>
                <w:sz w:val="24"/>
                <w:szCs w:val="24"/>
                <w:lang w:val="en-GB"/>
              </w:rPr>
              <w:t xml:space="preserve"> </w:t>
            </w:r>
            <w:proofErr w:type="spellStart"/>
            <w:r w:rsidRPr="00AF233B">
              <w:rPr>
                <w:rFonts w:asciiTheme="majorBidi" w:hAnsiTheme="majorBidi"/>
                <w:bCs/>
                <w:sz w:val="24"/>
                <w:szCs w:val="24"/>
                <w:lang w:val="en-GB"/>
              </w:rPr>
              <w:t>situațională</w:t>
            </w:r>
            <w:proofErr w:type="spellEnd"/>
            <w:r w:rsidRPr="00AF233B">
              <w:rPr>
                <w:rFonts w:asciiTheme="majorBidi" w:hAnsiTheme="majorBidi"/>
                <w:bCs/>
                <w:sz w:val="24"/>
                <w:szCs w:val="24"/>
                <w:lang w:val="en-GB"/>
              </w:rPr>
              <w:t xml:space="preserve">, </w:t>
            </w:r>
            <w:proofErr w:type="spellStart"/>
            <w:r w:rsidRPr="00AF233B">
              <w:rPr>
                <w:rFonts w:asciiTheme="majorBidi" w:hAnsiTheme="majorBidi"/>
                <w:bCs/>
                <w:sz w:val="24"/>
                <w:szCs w:val="24"/>
                <w:lang w:val="en-GB"/>
              </w:rPr>
              <w:t>prin</w:t>
            </w:r>
            <w:proofErr w:type="spellEnd"/>
            <w:r w:rsidRPr="00AF233B">
              <w:rPr>
                <w:rFonts w:asciiTheme="majorBidi" w:hAnsiTheme="majorBidi"/>
                <w:bCs/>
                <w:sz w:val="24"/>
                <w:szCs w:val="24"/>
                <w:lang w:val="en-GB"/>
              </w:rPr>
              <w:t xml:space="preserve"> </w:t>
            </w:r>
            <w:proofErr w:type="spellStart"/>
            <w:r w:rsidRPr="00AF233B">
              <w:rPr>
                <w:rFonts w:asciiTheme="majorBidi" w:hAnsiTheme="majorBidi"/>
                <w:bCs/>
                <w:sz w:val="24"/>
                <w:szCs w:val="24"/>
                <w:lang w:val="en-GB"/>
              </w:rPr>
              <w:t>integrarea</w:t>
            </w:r>
            <w:proofErr w:type="spellEnd"/>
            <w:r w:rsidRPr="00AF233B">
              <w:rPr>
                <w:rFonts w:asciiTheme="majorBidi" w:hAnsiTheme="majorBidi"/>
                <w:bCs/>
                <w:sz w:val="24"/>
                <w:szCs w:val="24"/>
                <w:lang w:val="en-GB"/>
              </w:rPr>
              <w:t xml:space="preserve"> a cel </w:t>
            </w:r>
            <w:proofErr w:type="spellStart"/>
            <w:r w:rsidRPr="00AF233B">
              <w:rPr>
                <w:rFonts w:asciiTheme="majorBidi" w:hAnsiTheme="majorBidi"/>
                <w:bCs/>
                <w:sz w:val="24"/>
                <w:szCs w:val="24"/>
                <w:lang w:val="en-GB"/>
              </w:rPr>
              <w:t>puțin</w:t>
            </w:r>
            <w:proofErr w:type="spellEnd"/>
            <w:r w:rsidRPr="00AF233B">
              <w:rPr>
                <w:rFonts w:asciiTheme="majorBidi" w:hAnsiTheme="majorBidi"/>
                <w:bCs/>
                <w:sz w:val="24"/>
                <w:szCs w:val="24"/>
                <w:lang w:val="en-GB"/>
              </w:rPr>
              <w:t xml:space="preserve"> 4 </w:t>
            </w:r>
            <w:proofErr w:type="spellStart"/>
            <w:r w:rsidRPr="00AF233B">
              <w:rPr>
                <w:rFonts w:asciiTheme="majorBidi" w:hAnsiTheme="majorBidi"/>
                <w:bCs/>
                <w:sz w:val="24"/>
                <w:szCs w:val="24"/>
                <w:lang w:val="en-GB"/>
              </w:rPr>
              <w:t>tipuri</w:t>
            </w:r>
            <w:proofErr w:type="spellEnd"/>
            <w:r w:rsidRPr="00AF233B">
              <w:rPr>
                <w:rFonts w:asciiTheme="majorBidi" w:hAnsiTheme="majorBidi"/>
                <w:bCs/>
                <w:sz w:val="24"/>
                <w:szCs w:val="24"/>
                <w:lang w:val="en-GB"/>
              </w:rPr>
              <w:t xml:space="preserve"> de </w:t>
            </w:r>
            <w:proofErr w:type="spellStart"/>
            <w:r w:rsidRPr="00AF233B">
              <w:rPr>
                <w:rFonts w:asciiTheme="majorBidi" w:hAnsiTheme="majorBidi"/>
                <w:bCs/>
                <w:sz w:val="24"/>
                <w:szCs w:val="24"/>
                <w:lang w:val="en-GB"/>
              </w:rPr>
              <w:t>surse</w:t>
            </w:r>
            <w:proofErr w:type="spellEnd"/>
            <w:r w:rsidRPr="00AF233B">
              <w:rPr>
                <w:rFonts w:asciiTheme="majorBidi" w:hAnsiTheme="majorBidi"/>
                <w:bCs/>
                <w:sz w:val="24"/>
                <w:szCs w:val="24"/>
                <w:lang w:val="en-GB"/>
              </w:rPr>
              <w:t xml:space="preserve"> </w:t>
            </w:r>
            <w:proofErr w:type="spellStart"/>
            <w:r w:rsidRPr="00AF233B">
              <w:rPr>
                <w:rFonts w:asciiTheme="majorBidi" w:hAnsiTheme="majorBidi"/>
                <w:bCs/>
                <w:sz w:val="24"/>
                <w:szCs w:val="24"/>
                <w:lang w:val="en-GB"/>
              </w:rPr>
              <w:t>informaționale</w:t>
            </w:r>
            <w:proofErr w:type="spellEnd"/>
            <w:r w:rsidRPr="00AF233B">
              <w:rPr>
                <w:rFonts w:asciiTheme="majorBidi" w:hAnsiTheme="majorBidi"/>
                <w:bCs/>
                <w:sz w:val="24"/>
                <w:szCs w:val="24"/>
                <w:lang w:val="en-GB"/>
              </w:rPr>
              <w:t xml:space="preserve"> </w:t>
            </w:r>
            <w:proofErr w:type="spellStart"/>
            <w:r w:rsidRPr="00AF233B">
              <w:rPr>
                <w:rFonts w:asciiTheme="majorBidi" w:hAnsiTheme="majorBidi"/>
                <w:bCs/>
                <w:sz w:val="24"/>
                <w:szCs w:val="24"/>
                <w:lang w:val="en-GB"/>
              </w:rPr>
              <w:t>într</w:t>
            </w:r>
            <w:proofErr w:type="spellEnd"/>
            <w:r w:rsidRPr="00AF233B">
              <w:rPr>
                <w:rFonts w:asciiTheme="majorBidi" w:hAnsiTheme="majorBidi"/>
                <w:bCs/>
                <w:sz w:val="24"/>
                <w:szCs w:val="24"/>
                <w:lang w:val="en-GB"/>
              </w:rPr>
              <w:t xml:space="preserve">-un </w:t>
            </w:r>
            <w:proofErr w:type="spellStart"/>
            <w:r w:rsidRPr="00AF233B">
              <w:rPr>
                <w:rFonts w:asciiTheme="majorBidi" w:hAnsiTheme="majorBidi"/>
                <w:bCs/>
                <w:sz w:val="24"/>
                <w:szCs w:val="24"/>
                <w:lang w:val="en-GB"/>
              </w:rPr>
              <w:t>tablou</w:t>
            </w:r>
            <w:proofErr w:type="spellEnd"/>
            <w:r w:rsidRPr="00AF233B">
              <w:rPr>
                <w:rFonts w:asciiTheme="majorBidi" w:hAnsiTheme="majorBidi"/>
                <w:bCs/>
                <w:sz w:val="24"/>
                <w:szCs w:val="24"/>
                <w:lang w:val="en-GB"/>
              </w:rPr>
              <w:t xml:space="preserve"> </w:t>
            </w:r>
            <w:proofErr w:type="spellStart"/>
            <w:r w:rsidRPr="00AF233B">
              <w:rPr>
                <w:rFonts w:asciiTheme="majorBidi" w:hAnsiTheme="majorBidi"/>
                <w:bCs/>
                <w:sz w:val="24"/>
                <w:szCs w:val="24"/>
                <w:lang w:val="en-GB"/>
              </w:rPr>
              <w:t>situațional</w:t>
            </w:r>
            <w:proofErr w:type="spellEnd"/>
            <w:r w:rsidRPr="00AF233B">
              <w:rPr>
                <w:rFonts w:asciiTheme="majorBidi" w:hAnsiTheme="majorBidi"/>
                <w:bCs/>
                <w:sz w:val="24"/>
                <w:szCs w:val="24"/>
                <w:lang w:val="en-GB"/>
              </w:rPr>
              <w:t xml:space="preserve"> </w:t>
            </w:r>
            <w:proofErr w:type="spellStart"/>
            <w:r w:rsidRPr="00AF233B">
              <w:rPr>
                <w:rFonts w:asciiTheme="majorBidi" w:hAnsiTheme="majorBidi"/>
                <w:bCs/>
                <w:sz w:val="24"/>
                <w:szCs w:val="24"/>
                <w:lang w:val="en-GB"/>
              </w:rPr>
              <w:t>național</w:t>
            </w:r>
            <w:proofErr w:type="spellEnd"/>
            <w:r w:rsidRPr="00AF233B">
              <w:rPr>
                <w:rFonts w:asciiTheme="majorBidi" w:hAnsiTheme="majorBidi"/>
                <w:bCs/>
                <w:sz w:val="24"/>
                <w:szCs w:val="24"/>
                <w:lang w:val="en-GB"/>
              </w:rPr>
              <w:t xml:space="preserve"> </w:t>
            </w:r>
            <w:proofErr w:type="spellStart"/>
            <w:r w:rsidRPr="00AF233B">
              <w:rPr>
                <w:rFonts w:asciiTheme="majorBidi" w:hAnsiTheme="majorBidi"/>
                <w:bCs/>
                <w:sz w:val="24"/>
                <w:szCs w:val="24"/>
                <w:lang w:val="en-GB"/>
              </w:rPr>
              <w:t>unificat</w:t>
            </w:r>
            <w:proofErr w:type="spellEnd"/>
            <w:r w:rsidRPr="00AF233B">
              <w:rPr>
                <w:rFonts w:asciiTheme="majorBidi" w:hAnsiTheme="majorBidi"/>
                <w:bCs/>
                <w:sz w:val="24"/>
                <w:szCs w:val="24"/>
                <w:lang w:val="en-GB"/>
              </w:rPr>
              <w:t xml:space="preserve">, </w:t>
            </w:r>
            <w:r w:rsidR="006C3C94">
              <w:rPr>
                <w:rFonts w:asciiTheme="majorBidi" w:hAnsiTheme="majorBidi"/>
                <w:bCs/>
                <w:sz w:val="24"/>
                <w:szCs w:val="24"/>
                <w:lang w:val="en-GB"/>
              </w:rPr>
              <w:t xml:space="preserve">care </w:t>
            </w:r>
            <w:proofErr w:type="spellStart"/>
            <w:r w:rsidRPr="00AF233B">
              <w:rPr>
                <w:rFonts w:asciiTheme="majorBidi" w:hAnsiTheme="majorBidi"/>
                <w:bCs/>
                <w:sz w:val="24"/>
                <w:szCs w:val="24"/>
                <w:lang w:val="en-GB"/>
              </w:rPr>
              <w:t>va</w:t>
            </w:r>
            <w:proofErr w:type="spellEnd"/>
            <w:r w:rsidRPr="00AF233B">
              <w:rPr>
                <w:rFonts w:asciiTheme="majorBidi" w:hAnsiTheme="majorBidi"/>
                <w:bCs/>
                <w:sz w:val="24"/>
                <w:szCs w:val="24"/>
                <w:lang w:val="en-GB"/>
              </w:rPr>
              <w:t xml:space="preserve"> </w:t>
            </w:r>
            <w:proofErr w:type="spellStart"/>
            <w:r w:rsidRPr="00AF233B">
              <w:rPr>
                <w:rFonts w:asciiTheme="majorBidi" w:hAnsiTheme="majorBidi"/>
                <w:bCs/>
                <w:sz w:val="24"/>
                <w:szCs w:val="24"/>
                <w:lang w:val="en-GB"/>
              </w:rPr>
              <w:t>crește</w:t>
            </w:r>
            <w:proofErr w:type="spellEnd"/>
            <w:r w:rsidRPr="00AF233B">
              <w:rPr>
                <w:rFonts w:asciiTheme="majorBidi" w:hAnsiTheme="majorBidi"/>
                <w:bCs/>
                <w:sz w:val="24"/>
                <w:szCs w:val="24"/>
                <w:lang w:val="en-GB"/>
              </w:rPr>
              <w:t xml:space="preserve"> </w:t>
            </w:r>
            <w:proofErr w:type="spellStart"/>
            <w:r w:rsidRPr="00AF233B">
              <w:rPr>
                <w:rFonts w:asciiTheme="majorBidi" w:hAnsiTheme="majorBidi"/>
                <w:bCs/>
                <w:sz w:val="24"/>
                <w:szCs w:val="24"/>
                <w:lang w:val="en-GB"/>
              </w:rPr>
              <w:t>capacitatea</w:t>
            </w:r>
            <w:proofErr w:type="spellEnd"/>
            <w:r w:rsidRPr="00AF233B">
              <w:rPr>
                <w:rFonts w:asciiTheme="majorBidi" w:hAnsiTheme="majorBidi"/>
                <w:bCs/>
                <w:sz w:val="24"/>
                <w:szCs w:val="24"/>
                <w:lang w:val="en-GB"/>
              </w:rPr>
              <w:t xml:space="preserve"> de </w:t>
            </w:r>
            <w:proofErr w:type="spellStart"/>
            <w:r w:rsidRPr="00AF233B">
              <w:rPr>
                <w:rFonts w:asciiTheme="majorBidi" w:hAnsiTheme="majorBidi"/>
                <w:bCs/>
                <w:sz w:val="24"/>
                <w:szCs w:val="24"/>
                <w:lang w:val="en-GB"/>
              </w:rPr>
              <w:t>reacție</w:t>
            </w:r>
            <w:proofErr w:type="spellEnd"/>
            <w:r w:rsidRPr="00AF233B">
              <w:rPr>
                <w:rFonts w:asciiTheme="majorBidi" w:hAnsiTheme="majorBidi"/>
                <w:bCs/>
                <w:sz w:val="24"/>
                <w:szCs w:val="24"/>
                <w:lang w:val="en-GB"/>
              </w:rPr>
              <w:t xml:space="preserve"> </w:t>
            </w:r>
            <w:proofErr w:type="spellStart"/>
            <w:r w:rsidRPr="00AF233B">
              <w:rPr>
                <w:rFonts w:asciiTheme="majorBidi" w:hAnsiTheme="majorBidi"/>
                <w:bCs/>
                <w:sz w:val="24"/>
                <w:szCs w:val="24"/>
                <w:lang w:val="en-GB"/>
              </w:rPr>
              <w:t>și</w:t>
            </w:r>
            <w:proofErr w:type="spellEnd"/>
            <w:r w:rsidRPr="00AF233B">
              <w:rPr>
                <w:rFonts w:asciiTheme="majorBidi" w:hAnsiTheme="majorBidi"/>
                <w:bCs/>
                <w:sz w:val="24"/>
                <w:szCs w:val="24"/>
                <w:lang w:val="en-GB"/>
              </w:rPr>
              <w:t xml:space="preserve"> </w:t>
            </w:r>
            <w:proofErr w:type="spellStart"/>
            <w:r w:rsidRPr="00AF233B">
              <w:rPr>
                <w:rFonts w:asciiTheme="majorBidi" w:hAnsiTheme="majorBidi"/>
                <w:bCs/>
                <w:sz w:val="24"/>
                <w:szCs w:val="24"/>
                <w:lang w:val="en-GB"/>
              </w:rPr>
              <w:t>va</w:t>
            </w:r>
            <w:proofErr w:type="spellEnd"/>
            <w:r w:rsidRPr="00AF233B">
              <w:rPr>
                <w:rFonts w:asciiTheme="majorBidi" w:hAnsiTheme="majorBidi"/>
                <w:bCs/>
                <w:sz w:val="24"/>
                <w:szCs w:val="24"/>
                <w:lang w:val="en-GB"/>
              </w:rPr>
              <w:t xml:space="preserve"> reduce </w:t>
            </w:r>
            <w:proofErr w:type="spellStart"/>
            <w:r w:rsidRPr="00AF233B">
              <w:rPr>
                <w:rFonts w:asciiTheme="majorBidi" w:hAnsiTheme="majorBidi"/>
                <w:bCs/>
                <w:sz w:val="24"/>
                <w:szCs w:val="24"/>
                <w:lang w:val="en-GB"/>
              </w:rPr>
              <w:t>timpul</w:t>
            </w:r>
            <w:proofErr w:type="spellEnd"/>
            <w:r w:rsidRPr="00AF233B">
              <w:rPr>
                <w:rFonts w:asciiTheme="majorBidi" w:hAnsiTheme="majorBidi"/>
                <w:bCs/>
                <w:sz w:val="24"/>
                <w:szCs w:val="24"/>
                <w:lang w:val="en-GB"/>
              </w:rPr>
              <w:t xml:space="preserve"> de </w:t>
            </w:r>
            <w:proofErr w:type="spellStart"/>
            <w:r w:rsidRPr="00AF233B">
              <w:rPr>
                <w:rFonts w:asciiTheme="majorBidi" w:hAnsiTheme="majorBidi"/>
                <w:bCs/>
                <w:sz w:val="24"/>
                <w:szCs w:val="24"/>
                <w:lang w:val="en-GB"/>
              </w:rPr>
              <w:t>răspuns</w:t>
            </w:r>
            <w:proofErr w:type="spellEnd"/>
            <w:r w:rsidRPr="00AF233B">
              <w:rPr>
                <w:rFonts w:asciiTheme="majorBidi" w:hAnsiTheme="majorBidi"/>
                <w:bCs/>
                <w:sz w:val="24"/>
                <w:szCs w:val="24"/>
                <w:lang w:val="en-GB"/>
              </w:rPr>
              <w:t xml:space="preserve"> la </w:t>
            </w:r>
            <w:proofErr w:type="spellStart"/>
            <w:r w:rsidRPr="00AF233B">
              <w:rPr>
                <w:rFonts w:asciiTheme="majorBidi" w:hAnsiTheme="majorBidi"/>
                <w:bCs/>
                <w:sz w:val="24"/>
                <w:szCs w:val="24"/>
                <w:lang w:val="en-GB"/>
              </w:rPr>
              <w:t>incidente</w:t>
            </w:r>
            <w:proofErr w:type="spellEnd"/>
            <w:r w:rsidRPr="00AF233B">
              <w:rPr>
                <w:rFonts w:asciiTheme="majorBidi" w:hAnsiTheme="majorBidi"/>
                <w:bCs/>
                <w:sz w:val="24"/>
                <w:szCs w:val="24"/>
                <w:lang w:val="en-GB"/>
              </w:rPr>
              <w:t xml:space="preserve"> cu 15%.</w:t>
            </w:r>
          </w:p>
        </w:tc>
      </w:tr>
      <w:tr w:rsidR="00EC7B09" w:rsidRPr="00F83600" w14:paraId="6BB0FE46" w14:textId="77777777" w:rsidTr="005859B8">
        <w:tc>
          <w:tcPr>
            <w:tcW w:w="1296" w:type="dxa"/>
          </w:tcPr>
          <w:p w14:paraId="3C6BBD3C" w14:textId="77777777" w:rsidR="00EC7B09" w:rsidRPr="00AF233B" w:rsidRDefault="00EC7B09">
            <w:pPr>
              <w:spacing w:after="120"/>
              <w:jc w:val="both"/>
              <w:rPr>
                <w:rFonts w:ascii="Times New Roman" w:eastAsia="Georgia" w:hAnsi="Times New Roman" w:cs="Times New Roman"/>
                <w:sz w:val="24"/>
                <w:szCs w:val="24"/>
                <w:highlight w:val="white"/>
                <w:lang w:val="ro-RO"/>
              </w:rPr>
            </w:pPr>
          </w:p>
        </w:tc>
        <w:tc>
          <w:tcPr>
            <w:tcW w:w="2160" w:type="dxa"/>
          </w:tcPr>
          <w:p w14:paraId="0C478B6E" w14:textId="77777777" w:rsidR="00EC7B09" w:rsidRPr="00AF233B" w:rsidRDefault="00EC7B09">
            <w:pPr>
              <w:spacing w:after="120"/>
              <w:jc w:val="both"/>
              <w:rPr>
                <w:rFonts w:ascii="Times New Roman" w:eastAsia="Georgia" w:hAnsi="Times New Roman" w:cs="Times New Roman"/>
                <w:sz w:val="24"/>
                <w:szCs w:val="24"/>
                <w:highlight w:val="white"/>
                <w:lang w:val="en-GB"/>
              </w:rPr>
            </w:pPr>
            <w:r w:rsidRPr="00AF233B">
              <w:rPr>
                <w:rFonts w:asciiTheme="majorBidi" w:hAnsiTheme="majorBidi"/>
                <w:sz w:val="24"/>
                <w:szCs w:val="24"/>
                <w:lang w:val="en-GB"/>
              </w:rPr>
              <w:t xml:space="preserve">Minim 4 </w:t>
            </w:r>
            <w:proofErr w:type="spellStart"/>
            <w:r w:rsidRPr="00AF233B">
              <w:rPr>
                <w:rFonts w:asciiTheme="majorBidi" w:hAnsiTheme="majorBidi"/>
                <w:sz w:val="24"/>
                <w:szCs w:val="24"/>
                <w:lang w:val="en-GB"/>
              </w:rPr>
              <w:t>tipuri</w:t>
            </w:r>
            <w:proofErr w:type="spellEnd"/>
            <w:r w:rsidRPr="00AF233B">
              <w:rPr>
                <w:rFonts w:asciiTheme="majorBidi" w:hAnsiTheme="majorBidi"/>
                <w:sz w:val="24"/>
                <w:szCs w:val="24"/>
                <w:lang w:val="en-GB"/>
              </w:rPr>
              <w:t xml:space="preserve"> de </w:t>
            </w:r>
            <w:proofErr w:type="spellStart"/>
            <w:r w:rsidRPr="00AF233B">
              <w:rPr>
                <w:rFonts w:asciiTheme="majorBidi" w:hAnsiTheme="majorBidi"/>
                <w:sz w:val="24"/>
                <w:szCs w:val="24"/>
                <w:lang w:val="en-GB"/>
              </w:rPr>
              <w:t>surse</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informaționale</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noi</w:t>
            </w:r>
            <w:proofErr w:type="spellEnd"/>
            <w:r w:rsidRPr="00AF233B">
              <w:rPr>
                <w:rFonts w:asciiTheme="majorBidi" w:hAnsiTheme="majorBidi"/>
                <w:sz w:val="24"/>
                <w:szCs w:val="24"/>
                <w:lang w:val="en-GB"/>
              </w:rPr>
              <w:t xml:space="preserve"> integrate </w:t>
            </w:r>
            <w:proofErr w:type="spellStart"/>
            <w:r w:rsidRPr="00AF233B">
              <w:rPr>
                <w:rFonts w:asciiTheme="majorBidi" w:hAnsiTheme="majorBidi"/>
                <w:sz w:val="24"/>
                <w:szCs w:val="24"/>
                <w:lang w:val="en-GB"/>
              </w:rPr>
              <w:t>în</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tabloul</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situațional</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național</w:t>
            </w:r>
            <w:proofErr w:type="spellEnd"/>
          </w:p>
        </w:tc>
        <w:tc>
          <w:tcPr>
            <w:tcW w:w="1401" w:type="dxa"/>
          </w:tcPr>
          <w:p w14:paraId="2FBCAC44" w14:textId="77777777" w:rsidR="00EC7B09" w:rsidRPr="00F83600" w:rsidRDefault="00EC7B09">
            <w:pPr>
              <w:spacing w:after="120"/>
              <w:jc w:val="both"/>
              <w:rPr>
                <w:rFonts w:ascii="Times New Roman" w:eastAsia="Georgia" w:hAnsi="Times New Roman" w:cs="Times New Roman"/>
                <w:sz w:val="24"/>
                <w:szCs w:val="24"/>
                <w:highlight w:val="white"/>
              </w:rPr>
            </w:pPr>
            <w:r w:rsidRPr="00F83600">
              <w:rPr>
                <w:rFonts w:asciiTheme="majorBidi" w:hAnsiTheme="majorBidi"/>
                <w:sz w:val="24"/>
                <w:szCs w:val="24"/>
              </w:rPr>
              <w:t>4</w:t>
            </w:r>
          </w:p>
        </w:tc>
        <w:tc>
          <w:tcPr>
            <w:tcW w:w="1563" w:type="dxa"/>
          </w:tcPr>
          <w:p w14:paraId="7429741B" w14:textId="77777777" w:rsidR="00EC7B09" w:rsidRPr="000B5871" w:rsidRDefault="000B5871">
            <w:pPr>
              <w:spacing w:after="120"/>
              <w:jc w:val="both"/>
              <w:rPr>
                <w:rFonts w:asciiTheme="majorBidi" w:hAnsiTheme="majorBidi"/>
                <w:sz w:val="24"/>
                <w:szCs w:val="24"/>
                <w:lang w:val="ro-RO"/>
              </w:rPr>
            </w:pPr>
            <w:r>
              <w:rPr>
                <w:rFonts w:asciiTheme="majorBidi" w:hAnsiTheme="majorBidi"/>
                <w:sz w:val="24"/>
                <w:szCs w:val="24"/>
                <w:lang w:val="ro-RO"/>
              </w:rPr>
              <w:t>5</w:t>
            </w:r>
          </w:p>
        </w:tc>
        <w:tc>
          <w:tcPr>
            <w:tcW w:w="1523" w:type="dxa"/>
          </w:tcPr>
          <w:p w14:paraId="755833FB" w14:textId="77777777" w:rsidR="00EC7B09" w:rsidRPr="00F83600" w:rsidRDefault="00EC7B09">
            <w:pPr>
              <w:spacing w:after="120"/>
              <w:jc w:val="both"/>
              <w:rPr>
                <w:rFonts w:ascii="Times New Roman" w:eastAsia="Georgia" w:hAnsi="Times New Roman" w:cs="Times New Roman"/>
                <w:sz w:val="24"/>
                <w:szCs w:val="24"/>
                <w:highlight w:val="white"/>
              </w:rPr>
            </w:pPr>
            <w:r w:rsidRPr="00F83600">
              <w:rPr>
                <w:rFonts w:asciiTheme="majorBidi" w:hAnsiTheme="majorBidi"/>
                <w:sz w:val="24"/>
                <w:szCs w:val="24"/>
              </w:rPr>
              <w:t>8</w:t>
            </w:r>
          </w:p>
        </w:tc>
        <w:tc>
          <w:tcPr>
            <w:tcW w:w="1696" w:type="dxa"/>
          </w:tcPr>
          <w:p w14:paraId="53CF0DE8" w14:textId="77777777" w:rsidR="00EC7B09" w:rsidRPr="00AF233B" w:rsidRDefault="00EC7B09">
            <w:pPr>
              <w:spacing w:after="120"/>
              <w:rPr>
                <w:rFonts w:asciiTheme="majorBidi" w:hAnsiTheme="majorBidi"/>
                <w:sz w:val="24"/>
                <w:szCs w:val="24"/>
                <w:lang w:val="en-GB"/>
              </w:rPr>
            </w:pPr>
            <w:proofErr w:type="spellStart"/>
            <w:r w:rsidRPr="00AF233B">
              <w:rPr>
                <w:rFonts w:asciiTheme="majorBidi" w:hAnsiTheme="majorBidi"/>
                <w:sz w:val="24"/>
                <w:szCs w:val="24"/>
                <w:lang w:val="en-GB"/>
              </w:rPr>
              <w:t>Ministerul</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Afacerilor</w:t>
            </w:r>
            <w:proofErr w:type="spellEnd"/>
            <w:r w:rsidRPr="00AF233B">
              <w:rPr>
                <w:rFonts w:asciiTheme="majorBidi" w:hAnsiTheme="majorBidi"/>
                <w:sz w:val="24"/>
                <w:szCs w:val="24"/>
                <w:lang w:val="en-GB"/>
              </w:rPr>
              <w:t xml:space="preserve"> Interne </w:t>
            </w:r>
          </w:p>
          <w:p w14:paraId="49556282" w14:textId="77777777" w:rsidR="00EC7B09" w:rsidRPr="00AF233B" w:rsidRDefault="00EC7B09">
            <w:pPr>
              <w:spacing w:after="120"/>
              <w:jc w:val="both"/>
              <w:rPr>
                <w:rFonts w:ascii="Times New Roman" w:eastAsia="Georgia" w:hAnsi="Times New Roman" w:cs="Times New Roman"/>
                <w:sz w:val="24"/>
                <w:szCs w:val="24"/>
                <w:highlight w:val="white"/>
                <w:lang w:val="en-GB"/>
              </w:rPr>
            </w:pPr>
            <w:r w:rsidRPr="00AF233B">
              <w:rPr>
                <w:rFonts w:ascii="Times New Roman" w:eastAsia="Georgia" w:hAnsi="Times New Roman" w:cs="Times New Roman"/>
                <w:sz w:val="24"/>
                <w:szCs w:val="24"/>
                <w:highlight w:val="white"/>
                <w:lang w:val="en-GB"/>
              </w:rPr>
              <w:t>(</w:t>
            </w:r>
            <w:proofErr w:type="spellStart"/>
            <w:r w:rsidRPr="00AF233B">
              <w:rPr>
                <w:rFonts w:ascii="Times New Roman" w:eastAsia="Georgia" w:hAnsi="Times New Roman" w:cs="Times New Roman"/>
                <w:sz w:val="24"/>
                <w:szCs w:val="24"/>
                <w:highlight w:val="white"/>
                <w:lang w:val="en-GB"/>
              </w:rPr>
              <w:t>Inspectoratul</w:t>
            </w:r>
            <w:proofErr w:type="spellEnd"/>
            <w:r w:rsidRPr="00AF233B">
              <w:rPr>
                <w:rFonts w:ascii="Times New Roman" w:eastAsia="Georgia" w:hAnsi="Times New Roman" w:cs="Times New Roman"/>
                <w:sz w:val="24"/>
                <w:szCs w:val="24"/>
                <w:highlight w:val="white"/>
                <w:lang w:val="en-GB"/>
              </w:rPr>
              <w:t xml:space="preserve"> General al </w:t>
            </w:r>
            <w:proofErr w:type="spellStart"/>
            <w:r w:rsidRPr="00AF233B">
              <w:rPr>
                <w:rFonts w:ascii="Times New Roman" w:eastAsia="Georgia" w:hAnsi="Times New Roman" w:cs="Times New Roman"/>
                <w:sz w:val="24"/>
                <w:szCs w:val="24"/>
                <w:highlight w:val="white"/>
                <w:lang w:val="en-GB"/>
              </w:rPr>
              <w:t>Poliției</w:t>
            </w:r>
            <w:proofErr w:type="spellEnd"/>
            <w:r w:rsidRPr="00AF233B">
              <w:rPr>
                <w:rFonts w:ascii="Times New Roman" w:eastAsia="Georgia" w:hAnsi="Times New Roman" w:cs="Times New Roman"/>
                <w:sz w:val="24"/>
                <w:szCs w:val="24"/>
                <w:highlight w:val="white"/>
                <w:lang w:val="en-GB"/>
              </w:rPr>
              <w:t xml:space="preserve"> de </w:t>
            </w:r>
            <w:proofErr w:type="spellStart"/>
            <w:r w:rsidRPr="00AF233B">
              <w:rPr>
                <w:rFonts w:ascii="Times New Roman" w:eastAsia="Georgia" w:hAnsi="Times New Roman" w:cs="Times New Roman"/>
                <w:sz w:val="24"/>
                <w:szCs w:val="24"/>
                <w:highlight w:val="white"/>
                <w:lang w:val="en-GB"/>
              </w:rPr>
              <w:t>Frontieră</w:t>
            </w:r>
            <w:proofErr w:type="spellEnd"/>
            <w:r w:rsidRPr="00AF233B">
              <w:rPr>
                <w:rFonts w:ascii="Times New Roman" w:eastAsia="Georgia" w:hAnsi="Times New Roman" w:cs="Times New Roman"/>
                <w:sz w:val="24"/>
                <w:szCs w:val="24"/>
                <w:highlight w:val="white"/>
                <w:lang w:val="en-GB"/>
              </w:rPr>
              <w:t>)</w:t>
            </w:r>
          </w:p>
        </w:tc>
      </w:tr>
      <w:tr w:rsidR="000B5871" w:rsidRPr="00F83600" w14:paraId="30CF7000" w14:textId="77777777" w:rsidTr="005859B8">
        <w:tc>
          <w:tcPr>
            <w:tcW w:w="1296" w:type="dxa"/>
          </w:tcPr>
          <w:p w14:paraId="0017B699" w14:textId="77777777" w:rsidR="000B5871" w:rsidRPr="00E31D84" w:rsidRDefault="000B5871">
            <w:pPr>
              <w:spacing w:after="120"/>
              <w:jc w:val="both"/>
              <w:rPr>
                <w:rFonts w:ascii="Times New Roman" w:eastAsia="Georgia" w:hAnsi="Times New Roman" w:cs="Times New Roman"/>
                <w:sz w:val="24"/>
                <w:szCs w:val="24"/>
                <w:highlight w:val="white"/>
                <w:lang w:val="en-GB"/>
              </w:rPr>
            </w:pPr>
          </w:p>
        </w:tc>
        <w:tc>
          <w:tcPr>
            <w:tcW w:w="2160" w:type="dxa"/>
          </w:tcPr>
          <w:p w14:paraId="28C4C61A" w14:textId="2BF22D3A" w:rsidR="000B5871" w:rsidRPr="00AF233B" w:rsidRDefault="00666754">
            <w:pPr>
              <w:spacing w:after="120"/>
              <w:jc w:val="both"/>
              <w:rPr>
                <w:rFonts w:asciiTheme="majorBidi" w:hAnsiTheme="majorBidi"/>
                <w:sz w:val="24"/>
                <w:szCs w:val="24"/>
                <w:lang w:val="en-GB"/>
              </w:rPr>
            </w:pPr>
            <w:r w:rsidRPr="00666754">
              <w:rPr>
                <w:rFonts w:asciiTheme="majorBidi" w:hAnsiTheme="majorBidi"/>
                <w:bCs/>
                <w:sz w:val="24"/>
                <w:szCs w:val="24"/>
                <w:lang w:val="ro-MD"/>
              </w:rPr>
              <w:t>Timpul de răspuns/reacție la incidente redus</w:t>
            </w:r>
          </w:p>
        </w:tc>
        <w:tc>
          <w:tcPr>
            <w:tcW w:w="1401" w:type="dxa"/>
          </w:tcPr>
          <w:p w14:paraId="1FF0A7F8" w14:textId="10B0C23D" w:rsidR="000B5871" w:rsidRPr="000B5871" w:rsidRDefault="005859B8">
            <w:pPr>
              <w:spacing w:after="120"/>
              <w:jc w:val="both"/>
              <w:rPr>
                <w:rFonts w:asciiTheme="majorBidi" w:hAnsiTheme="majorBidi"/>
                <w:sz w:val="24"/>
                <w:szCs w:val="24"/>
                <w:lang w:val="en-GB"/>
              </w:rPr>
            </w:pPr>
            <w:r w:rsidRPr="00E222AA">
              <w:rPr>
                <w:rFonts w:ascii="Times New Roman" w:hAnsi="Times New Roman" w:cs="Times New Roman"/>
                <w:sz w:val="24"/>
                <w:szCs w:val="24"/>
                <w:highlight w:val="white"/>
                <w:lang w:val="en-GB"/>
              </w:rPr>
              <w:t>0</w:t>
            </w:r>
            <w:r w:rsidRPr="00E222AA">
              <w:rPr>
                <w:rFonts w:ascii="Times New Roman" w:hAnsi="Times New Roman" w:cs="Times New Roman"/>
                <w:highlight w:val="white"/>
                <w:lang w:val="ro-RO"/>
              </w:rPr>
              <w:t xml:space="preserve"> </w:t>
            </w:r>
            <w:r w:rsidRPr="005859B8">
              <w:rPr>
                <w:rFonts w:ascii="Times New Roman" w:hAnsi="Times New Roman" w:cs="Times New Roman"/>
                <w:i/>
                <w:iCs/>
                <w:sz w:val="24"/>
                <w:szCs w:val="24"/>
                <w:highlight w:val="white"/>
                <w:lang w:val="ro-RO"/>
              </w:rPr>
              <w:t>(</w:t>
            </w:r>
            <w:r>
              <w:rPr>
                <w:rFonts w:ascii="Times New Roman" w:hAnsi="Times New Roman" w:cs="Times New Roman"/>
                <w:i/>
                <w:iCs/>
                <w:sz w:val="24"/>
                <w:szCs w:val="24"/>
                <w:highlight w:val="white"/>
                <w:lang w:val="ro-RO"/>
              </w:rPr>
              <w:t xml:space="preserve">nu există date, </w:t>
            </w:r>
            <w:r w:rsidRPr="005859B8">
              <w:rPr>
                <w:rFonts w:ascii="Times New Roman" w:hAnsi="Times New Roman" w:cs="Times New Roman"/>
                <w:i/>
                <w:iCs/>
                <w:sz w:val="24"/>
                <w:szCs w:val="24"/>
                <w:highlight w:val="white"/>
                <w:lang w:val="ro-RO"/>
              </w:rPr>
              <w:t>valoarea de referință urmează a fi măsurată începând cu anul 2025)</w:t>
            </w:r>
          </w:p>
        </w:tc>
        <w:tc>
          <w:tcPr>
            <w:tcW w:w="1563" w:type="dxa"/>
          </w:tcPr>
          <w:p w14:paraId="6E689202" w14:textId="77777777" w:rsidR="000B5871" w:rsidRPr="000B5871" w:rsidRDefault="000B5871">
            <w:pPr>
              <w:spacing w:after="120"/>
              <w:jc w:val="both"/>
              <w:rPr>
                <w:rFonts w:asciiTheme="majorBidi" w:hAnsiTheme="majorBidi"/>
                <w:sz w:val="24"/>
                <w:szCs w:val="24"/>
                <w:lang w:val="en-GB"/>
              </w:rPr>
            </w:pPr>
            <w:proofErr w:type="spellStart"/>
            <w:r>
              <w:rPr>
                <w:rFonts w:asciiTheme="majorBidi" w:hAnsiTheme="majorBidi"/>
                <w:sz w:val="24"/>
                <w:szCs w:val="24"/>
                <w:lang w:val="en-GB"/>
              </w:rPr>
              <w:t>reducere</w:t>
            </w:r>
            <w:proofErr w:type="spellEnd"/>
            <w:r>
              <w:rPr>
                <w:rFonts w:asciiTheme="majorBidi" w:hAnsiTheme="majorBidi"/>
                <w:sz w:val="24"/>
                <w:szCs w:val="24"/>
                <w:lang w:val="en-GB"/>
              </w:rPr>
              <w:t xml:space="preserve"> cu 5 p.p.</w:t>
            </w:r>
          </w:p>
        </w:tc>
        <w:tc>
          <w:tcPr>
            <w:tcW w:w="1523" w:type="dxa"/>
          </w:tcPr>
          <w:p w14:paraId="3CB64A6B" w14:textId="77777777" w:rsidR="000B5871" w:rsidRPr="000B5871" w:rsidRDefault="002272D1">
            <w:pPr>
              <w:spacing w:after="120"/>
              <w:jc w:val="both"/>
              <w:rPr>
                <w:rFonts w:asciiTheme="majorBidi" w:hAnsiTheme="majorBidi"/>
                <w:sz w:val="24"/>
                <w:szCs w:val="24"/>
                <w:lang w:val="en-GB"/>
              </w:rPr>
            </w:pPr>
            <w:proofErr w:type="spellStart"/>
            <w:r>
              <w:rPr>
                <w:rFonts w:asciiTheme="majorBidi" w:hAnsiTheme="majorBidi"/>
                <w:sz w:val="24"/>
                <w:szCs w:val="24"/>
                <w:lang w:val="en-GB"/>
              </w:rPr>
              <w:t>r</w:t>
            </w:r>
            <w:r w:rsidR="000B5871">
              <w:rPr>
                <w:rFonts w:asciiTheme="majorBidi" w:hAnsiTheme="majorBidi"/>
                <w:sz w:val="24"/>
                <w:szCs w:val="24"/>
                <w:lang w:val="en-GB"/>
              </w:rPr>
              <w:t>educere</w:t>
            </w:r>
            <w:proofErr w:type="spellEnd"/>
            <w:r w:rsidR="000B5871">
              <w:rPr>
                <w:rFonts w:asciiTheme="majorBidi" w:hAnsiTheme="majorBidi"/>
                <w:sz w:val="24"/>
                <w:szCs w:val="24"/>
                <w:lang w:val="en-GB"/>
              </w:rPr>
              <w:t xml:space="preserve"> cu 15 p.p.</w:t>
            </w:r>
          </w:p>
        </w:tc>
        <w:tc>
          <w:tcPr>
            <w:tcW w:w="1696" w:type="dxa"/>
          </w:tcPr>
          <w:p w14:paraId="0E09090E" w14:textId="77777777" w:rsidR="00666754" w:rsidRPr="00666754" w:rsidRDefault="00666754" w:rsidP="00666754">
            <w:pPr>
              <w:spacing w:after="120"/>
              <w:rPr>
                <w:rFonts w:asciiTheme="majorBidi" w:hAnsiTheme="majorBidi"/>
                <w:sz w:val="24"/>
                <w:szCs w:val="24"/>
                <w:lang w:val="en-GB"/>
              </w:rPr>
            </w:pPr>
            <w:proofErr w:type="spellStart"/>
            <w:r w:rsidRPr="00666754">
              <w:rPr>
                <w:rFonts w:asciiTheme="majorBidi" w:hAnsiTheme="majorBidi"/>
                <w:sz w:val="24"/>
                <w:szCs w:val="24"/>
                <w:lang w:val="en-GB"/>
              </w:rPr>
              <w:t>Ministerul</w:t>
            </w:r>
            <w:proofErr w:type="spellEnd"/>
            <w:r w:rsidRPr="00666754">
              <w:rPr>
                <w:rFonts w:asciiTheme="majorBidi" w:hAnsiTheme="majorBidi"/>
                <w:sz w:val="24"/>
                <w:szCs w:val="24"/>
                <w:lang w:val="en-GB"/>
              </w:rPr>
              <w:t xml:space="preserve"> </w:t>
            </w:r>
            <w:proofErr w:type="spellStart"/>
            <w:r w:rsidRPr="00666754">
              <w:rPr>
                <w:rFonts w:asciiTheme="majorBidi" w:hAnsiTheme="majorBidi"/>
                <w:sz w:val="24"/>
                <w:szCs w:val="24"/>
                <w:lang w:val="en-GB"/>
              </w:rPr>
              <w:t>Afacerilor</w:t>
            </w:r>
            <w:proofErr w:type="spellEnd"/>
            <w:r w:rsidRPr="00666754">
              <w:rPr>
                <w:rFonts w:asciiTheme="majorBidi" w:hAnsiTheme="majorBidi"/>
                <w:sz w:val="24"/>
                <w:szCs w:val="24"/>
                <w:lang w:val="en-GB"/>
              </w:rPr>
              <w:t xml:space="preserve"> Interne </w:t>
            </w:r>
          </w:p>
          <w:p w14:paraId="3851AFBB" w14:textId="0BAD0B0C" w:rsidR="000B5871" w:rsidRPr="00AF233B" w:rsidRDefault="00666754" w:rsidP="00666754">
            <w:pPr>
              <w:spacing w:after="120"/>
              <w:rPr>
                <w:rFonts w:asciiTheme="majorBidi" w:hAnsiTheme="majorBidi"/>
                <w:sz w:val="24"/>
                <w:szCs w:val="24"/>
                <w:lang w:val="en-GB"/>
              </w:rPr>
            </w:pPr>
            <w:r w:rsidRPr="00666754">
              <w:rPr>
                <w:rFonts w:asciiTheme="majorBidi" w:hAnsiTheme="majorBidi"/>
                <w:sz w:val="24"/>
                <w:szCs w:val="24"/>
                <w:lang w:val="en-GB"/>
              </w:rPr>
              <w:t>(</w:t>
            </w:r>
            <w:proofErr w:type="spellStart"/>
            <w:r w:rsidRPr="00666754">
              <w:rPr>
                <w:rFonts w:asciiTheme="majorBidi" w:hAnsiTheme="majorBidi"/>
                <w:sz w:val="24"/>
                <w:szCs w:val="24"/>
                <w:lang w:val="en-GB"/>
              </w:rPr>
              <w:t>Inspectoratul</w:t>
            </w:r>
            <w:proofErr w:type="spellEnd"/>
            <w:r w:rsidRPr="00666754">
              <w:rPr>
                <w:rFonts w:asciiTheme="majorBidi" w:hAnsiTheme="majorBidi"/>
                <w:sz w:val="24"/>
                <w:szCs w:val="24"/>
                <w:lang w:val="en-GB"/>
              </w:rPr>
              <w:t xml:space="preserve"> General al </w:t>
            </w:r>
            <w:proofErr w:type="spellStart"/>
            <w:r w:rsidRPr="00666754">
              <w:rPr>
                <w:rFonts w:asciiTheme="majorBidi" w:hAnsiTheme="majorBidi"/>
                <w:sz w:val="24"/>
                <w:szCs w:val="24"/>
                <w:lang w:val="en-GB"/>
              </w:rPr>
              <w:t>Poliției</w:t>
            </w:r>
            <w:proofErr w:type="spellEnd"/>
            <w:r w:rsidRPr="00666754">
              <w:rPr>
                <w:rFonts w:asciiTheme="majorBidi" w:hAnsiTheme="majorBidi"/>
                <w:sz w:val="24"/>
                <w:szCs w:val="24"/>
                <w:lang w:val="en-GB"/>
              </w:rPr>
              <w:t xml:space="preserve"> de </w:t>
            </w:r>
            <w:proofErr w:type="spellStart"/>
            <w:r w:rsidRPr="00666754">
              <w:rPr>
                <w:rFonts w:asciiTheme="majorBidi" w:hAnsiTheme="majorBidi"/>
                <w:sz w:val="24"/>
                <w:szCs w:val="24"/>
                <w:lang w:val="en-GB"/>
              </w:rPr>
              <w:t>Frontieră</w:t>
            </w:r>
            <w:proofErr w:type="spellEnd"/>
            <w:r w:rsidRPr="00666754">
              <w:rPr>
                <w:rFonts w:asciiTheme="majorBidi" w:hAnsiTheme="majorBidi"/>
                <w:sz w:val="24"/>
                <w:szCs w:val="24"/>
                <w:lang w:val="en-GB"/>
              </w:rPr>
              <w:t>)</w:t>
            </w:r>
          </w:p>
        </w:tc>
      </w:tr>
      <w:tr w:rsidR="00EC7B09" w:rsidRPr="00F83600" w14:paraId="475F8BB1" w14:textId="77777777" w:rsidTr="005859B8">
        <w:tc>
          <w:tcPr>
            <w:tcW w:w="1296" w:type="dxa"/>
          </w:tcPr>
          <w:p w14:paraId="21088C64" w14:textId="77777777" w:rsidR="00EC7B09" w:rsidRPr="00AF233B" w:rsidRDefault="00EC7B09">
            <w:pPr>
              <w:spacing w:after="120"/>
              <w:rPr>
                <w:rFonts w:asciiTheme="majorBidi" w:hAnsiTheme="majorBidi"/>
                <w:b/>
                <w:sz w:val="24"/>
                <w:szCs w:val="24"/>
                <w:lang w:val="en-GB"/>
              </w:rPr>
            </w:pPr>
          </w:p>
        </w:tc>
        <w:tc>
          <w:tcPr>
            <w:tcW w:w="8343" w:type="dxa"/>
            <w:gridSpan w:val="5"/>
          </w:tcPr>
          <w:p w14:paraId="5FFE8A61" w14:textId="77777777" w:rsidR="00EC7B09" w:rsidRPr="00AF233B" w:rsidRDefault="00EC7B09">
            <w:pPr>
              <w:spacing w:after="120"/>
              <w:rPr>
                <w:rFonts w:asciiTheme="majorBidi" w:hAnsiTheme="majorBidi"/>
                <w:sz w:val="24"/>
                <w:szCs w:val="24"/>
                <w:lang w:val="en-GB"/>
              </w:rPr>
            </w:pPr>
            <w:proofErr w:type="spellStart"/>
            <w:r w:rsidRPr="00AF233B">
              <w:rPr>
                <w:rFonts w:asciiTheme="majorBidi" w:hAnsiTheme="majorBidi"/>
                <w:b/>
                <w:sz w:val="24"/>
                <w:szCs w:val="24"/>
                <w:lang w:val="en-GB"/>
              </w:rPr>
              <w:t>Obiectivul</w:t>
            </w:r>
            <w:proofErr w:type="spellEnd"/>
            <w:r w:rsidRPr="00AF233B">
              <w:rPr>
                <w:rFonts w:asciiTheme="majorBidi" w:hAnsiTheme="majorBidi"/>
                <w:b/>
                <w:sz w:val="24"/>
                <w:szCs w:val="24"/>
                <w:lang w:val="en-GB"/>
              </w:rPr>
              <w:t xml:space="preserve"> general nr. 2 </w:t>
            </w:r>
            <w:proofErr w:type="spellStart"/>
            <w:r w:rsidRPr="00AF233B">
              <w:rPr>
                <w:rFonts w:asciiTheme="majorBidi" w:hAnsiTheme="majorBidi"/>
                <w:sz w:val="24"/>
                <w:szCs w:val="24"/>
                <w:lang w:val="en-GB"/>
              </w:rPr>
              <w:t>Frontieră</w:t>
            </w:r>
            <w:proofErr w:type="spellEnd"/>
            <w:r w:rsidRPr="00AF233B">
              <w:rPr>
                <w:rFonts w:asciiTheme="majorBidi" w:hAnsiTheme="majorBidi"/>
                <w:sz w:val="24"/>
                <w:szCs w:val="24"/>
                <w:lang w:val="en-GB"/>
              </w:rPr>
              <w:t xml:space="preserve"> de stat </w:t>
            </w:r>
            <w:proofErr w:type="spellStart"/>
            <w:r w:rsidRPr="00AF233B">
              <w:rPr>
                <w:rFonts w:asciiTheme="majorBidi" w:hAnsiTheme="majorBidi"/>
                <w:sz w:val="24"/>
                <w:szCs w:val="24"/>
                <w:lang w:val="en-GB"/>
              </w:rPr>
              <w:t>sigură</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securizată</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și</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funcțională</w:t>
            </w:r>
            <w:proofErr w:type="spellEnd"/>
          </w:p>
          <w:p w14:paraId="430F91F7" w14:textId="77777777" w:rsidR="00EC7B09" w:rsidRPr="00AF233B" w:rsidRDefault="00EC7B09">
            <w:pPr>
              <w:spacing w:after="120"/>
              <w:jc w:val="both"/>
              <w:rPr>
                <w:rFonts w:ascii="Times New Roman" w:eastAsia="Georgia" w:hAnsi="Times New Roman" w:cs="Times New Roman"/>
                <w:sz w:val="24"/>
                <w:szCs w:val="24"/>
                <w:highlight w:val="white"/>
                <w:lang w:val="en-GB"/>
              </w:rPr>
            </w:pPr>
          </w:p>
        </w:tc>
      </w:tr>
      <w:tr w:rsidR="00EC7B09" w:rsidRPr="00F83600" w14:paraId="0B3938AF" w14:textId="77777777" w:rsidTr="005859B8">
        <w:tc>
          <w:tcPr>
            <w:tcW w:w="1296" w:type="dxa"/>
          </w:tcPr>
          <w:p w14:paraId="377EF2C6" w14:textId="77777777" w:rsidR="00EC7B09" w:rsidRPr="00AF233B" w:rsidRDefault="00EC7B09">
            <w:pPr>
              <w:spacing w:after="120"/>
              <w:jc w:val="both"/>
              <w:rPr>
                <w:rFonts w:ascii="Times New Roman" w:eastAsia="Georgia" w:hAnsi="Times New Roman" w:cs="Times New Roman"/>
                <w:sz w:val="24"/>
                <w:szCs w:val="24"/>
                <w:highlight w:val="white"/>
                <w:lang w:val="en-GB"/>
              </w:rPr>
            </w:pPr>
          </w:p>
        </w:tc>
        <w:tc>
          <w:tcPr>
            <w:tcW w:w="2160" w:type="dxa"/>
          </w:tcPr>
          <w:p w14:paraId="1C3457DE" w14:textId="77777777" w:rsidR="00EC7B09" w:rsidRPr="00AF233B" w:rsidRDefault="00EC7B09">
            <w:pPr>
              <w:spacing w:after="120"/>
              <w:rPr>
                <w:rFonts w:ascii="Times New Roman" w:hAnsi="Times New Roman" w:cs="Times New Roman"/>
                <w:bCs/>
                <w:sz w:val="24"/>
                <w:szCs w:val="24"/>
                <w:lang w:val="en-GB"/>
              </w:rPr>
            </w:pPr>
            <w:r w:rsidRPr="00AF233B">
              <w:rPr>
                <w:rFonts w:ascii="Times New Roman" w:hAnsi="Times New Roman" w:cs="Times New Roman"/>
                <w:sz w:val="24"/>
                <w:szCs w:val="24"/>
                <w:lang w:val="en-GB"/>
              </w:rPr>
              <w:t xml:space="preserve">Nivel de </w:t>
            </w:r>
            <w:proofErr w:type="spellStart"/>
            <w:r w:rsidRPr="00AF233B">
              <w:rPr>
                <w:rFonts w:ascii="Times New Roman" w:hAnsi="Times New Roman" w:cs="Times New Roman"/>
                <w:sz w:val="24"/>
                <w:szCs w:val="24"/>
                <w:lang w:val="en-GB"/>
              </w:rPr>
              <w:t>încredere</w:t>
            </w:r>
            <w:proofErr w:type="spellEnd"/>
            <w:r w:rsidRPr="00AF233B">
              <w:rPr>
                <w:rFonts w:ascii="Times New Roman" w:hAnsi="Times New Roman" w:cs="Times New Roman"/>
                <w:sz w:val="24"/>
                <w:szCs w:val="24"/>
                <w:lang w:val="en-GB"/>
              </w:rPr>
              <w:t xml:space="preserve"> al </w:t>
            </w:r>
            <w:proofErr w:type="spellStart"/>
            <w:r w:rsidRPr="00AF233B">
              <w:rPr>
                <w:rFonts w:ascii="Times New Roman" w:hAnsi="Times New Roman" w:cs="Times New Roman"/>
                <w:sz w:val="24"/>
                <w:szCs w:val="24"/>
                <w:lang w:val="en-GB"/>
              </w:rPr>
              <w:t>populației</w:t>
            </w:r>
            <w:proofErr w:type="spellEnd"/>
            <w:r w:rsidRPr="00AF233B">
              <w:rPr>
                <w:rFonts w:ascii="Times New Roman" w:hAnsi="Times New Roman" w:cs="Times New Roman"/>
                <w:sz w:val="24"/>
                <w:szCs w:val="24"/>
                <w:lang w:val="en-GB"/>
              </w:rPr>
              <w:t xml:space="preserve"> </w:t>
            </w:r>
            <w:proofErr w:type="spellStart"/>
            <w:r w:rsidRPr="00AF233B">
              <w:rPr>
                <w:rFonts w:ascii="Times New Roman" w:hAnsi="Times New Roman" w:cs="Times New Roman"/>
                <w:sz w:val="24"/>
                <w:szCs w:val="24"/>
                <w:lang w:val="en-GB"/>
              </w:rPr>
              <w:t>în</w:t>
            </w:r>
            <w:proofErr w:type="spellEnd"/>
            <w:r w:rsidRPr="00AF233B">
              <w:rPr>
                <w:rFonts w:ascii="Times New Roman" w:hAnsi="Times New Roman" w:cs="Times New Roman"/>
                <w:sz w:val="24"/>
                <w:szCs w:val="24"/>
                <w:lang w:val="en-GB"/>
              </w:rPr>
              <w:t xml:space="preserve"> </w:t>
            </w:r>
            <w:proofErr w:type="spellStart"/>
            <w:r w:rsidRPr="00AF233B">
              <w:rPr>
                <w:rFonts w:ascii="Times New Roman" w:hAnsi="Times New Roman" w:cs="Times New Roman"/>
                <w:sz w:val="24"/>
                <w:szCs w:val="24"/>
                <w:lang w:val="en-GB"/>
              </w:rPr>
              <w:t>Poliția</w:t>
            </w:r>
            <w:proofErr w:type="spellEnd"/>
            <w:r w:rsidRPr="00AF233B">
              <w:rPr>
                <w:rFonts w:ascii="Times New Roman" w:hAnsi="Times New Roman" w:cs="Times New Roman"/>
                <w:sz w:val="24"/>
                <w:szCs w:val="24"/>
                <w:lang w:val="en-GB"/>
              </w:rPr>
              <w:t xml:space="preserve"> de </w:t>
            </w:r>
            <w:proofErr w:type="spellStart"/>
            <w:r w:rsidRPr="00AF233B">
              <w:rPr>
                <w:rFonts w:ascii="Times New Roman" w:hAnsi="Times New Roman" w:cs="Times New Roman"/>
                <w:sz w:val="24"/>
                <w:szCs w:val="24"/>
                <w:lang w:val="en-GB"/>
              </w:rPr>
              <w:t>Frontieră</w:t>
            </w:r>
            <w:proofErr w:type="spellEnd"/>
            <w:r w:rsidRPr="00AF233B">
              <w:rPr>
                <w:rFonts w:ascii="Times New Roman" w:hAnsi="Times New Roman" w:cs="Times New Roman"/>
                <w:sz w:val="24"/>
                <w:szCs w:val="24"/>
                <w:lang w:val="en-GB"/>
              </w:rPr>
              <w:t xml:space="preserve">, conform </w:t>
            </w:r>
            <w:proofErr w:type="spellStart"/>
            <w:r w:rsidRPr="00AF233B">
              <w:rPr>
                <w:rFonts w:ascii="Times New Roman" w:hAnsi="Times New Roman" w:cs="Times New Roman"/>
                <w:sz w:val="24"/>
                <w:szCs w:val="24"/>
                <w:lang w:val="en-GB"/>
              </w:rPr>
              <w:t>sondajelor</w:t>
            </w:r>
            <w:proofErr w:type="spellEnd"/>
            <w:r w:rsidRPr="00AF233B">
              <w:rPr>
                <w:rFonts w:ascii="Times New Roman" w:hAnsi="Times New Roman" w:cs="Times New Roman"/>
                <w:sz w:val="24"/>
                <w:szCs w:val="24"/>
                <w:lang w:val="en-GB"/>
              </w:rPr>
              <w:t xml:space="preserve"> </w:t>
            </w:r>
            <w:proofErr w:type="spellStart"/>
            <w:r w:rsidRPr="00AF233B">
              <w:rPr>
                <w:rFonts w:ascii="Times New Roman" w:hAnsi="Times New Roman" w:cs="Times New Roman"/>
                <w:sz w:val="24"/>
                <w:szCs w:val="24"/>
                <w:lang w:val="en-GB"/>
              </w:rPr>
              <w:t>Barometrului</w:t>
            </w:r>
            <w:proofErr w:type="spellEnd"/>
            <w:r w:rsidRPr="00AF233B">
              <w:rPr>
                <w:rFonts w:ascii="Times New Roman" w:hAnsi="Times New Roman" w:cs="Times New Roman"/>
                <w:sz w:val="24"/>
                <w:szCs w:val="24"/>
                <w:lang w:val="en-GB"/>
              </w:rPr>
              <w:t xml:space="preserve"> </w:t>
            </w:r>
            <w:proofErr w:type="spellStart"/>
            <w:r w:rsidRPr="00AF233B">
              <w:rPr>
                <w:rFonts w:ascii="Times New Roman" w:hAnsi="Times New Roman" w:cs="Times New Roman"/>
                <w:sz w:val="24"/>
                <w:szCs w:val="24"/>
                <w:lang w:val="en-GB"/>
              </w:rPr>
              <w:t>Opiniei</w:t>
            </w:r>
            <w:proofErr w:type="spellEnd"/>
            <w:r w:rsidRPr="00AF233B">
              <w:rPr>
                <w:rFonts w:ascii="Times New Roman" w:hAnsi="Times New Roman" w:cs="Times New Roman"/>
                <w:sz w:val="24"/>
                <w:szCs w:val="24"/>
                <w:lang w:val="en-GB"/>
              </w:rPr>
              <w:t xml:space="preserve"> </w:t>
            </w:r>
            <w:proofErr w:type="spellStart"/>
            <w:r w:rsidRPr="00AF233B">
              <w:rPr>
                <w:rFonts w:ascii="Times New Roman" w:hAnsi="Times New Roman" w:cs="Times New Roman"/>
                <w:sz w:val="24"/>
                <w:szCs w:val="24"/>
                <w:lang w:val="en-GB"/>
              </w:rPr>
              <w:t>Publice</w:t>
            </w:r>
            <w:proofErr w:type="spellEnd"/>
          </w:p>
          <w:p w14:paraId="1F1BB37F" w14:textId="77777777" w:rsidR="00EC7B09" w:rsidRPr="00AF233B" w:rsidRDefault="00EC7B09">
            <w:pPr>
              <w:spacing w:after="120"/>
              <w:jc w:val="both"/>
              <w:rPr>
                <w:rFonts w:ascii="Times New Roman" w:eastAsia="Georgia" w:hAnsi="Times New Roman" w:cs="Times New Roman"/>
                <w:sz w:val="24"/>
                <w:szCs w:val="24"/>
                <w:highlight w:val="white"/>
                <w:lang w:val="en-GB"/>
              </w:rPr>
            </w:pPr>
          </w:p>
        </w:tc>
        <w:tc>
          <w:tcPr>
            <w:tcW w:w="1401" w:type="dxa"/>
          </w:tcPr>
          <w:p w14:paraId="04C1CC6F" w14:textId="77777777" w:rsidR="00EC7B09" w:rsidRPr="000B2039" w:rsidRDefault="00EC7B09">
            <w:pPr>
              <w:spacing w:after="120"/>
              <w:jc w:val="both"/>
              <w:rPr>
                <w:rFonts w:ascii="Times New Roman" w:eastAsia="Georgia" w:hAnsi="Times New Roman" w:cs="Times New Roman"/>
                <w:sz w:val="24"/>
                <w:szCs w:val="24"/>
                <w:highlight w:val="yellow"/>
              </w:rPr>
            </w:pPr>
            <w:r w:rsidRPr="00EA4323">
              <w:rPr>
                <w:rFonts w:asciiTheme="majorBidi" w:hAnsiTheme="majorBidi"/>
                <w:sz w:val="24"/>
                <w:szCs w:val="24"/>
              </w:rPr>
              <w:t xml:space="preserve">36% </w:t>
            </w:r>
          </w:p>
        </w:tc>
        <w:tc>
          <w:tcPr>
            <w:tcW w:w="1563" w:type="dxa"/>
          </w:tcPr>
          <w:p w14:paraId="19CC61C5" w14:textId="77777777" w:rsidR="00EC7B09" w:rsidRPr="000B5871" w:rsidRDefault="000B5871">
            <w:pPr>
              <w:spacing w:after="120"/>
              <w:jc w:val="both"/>
              <w:rPr>
                <w:rFonts w:asciiTheme="majorBidi" w:hAnsiTheme="majorBidi"/>
                <w:sz w:val="24"/>
                <w:szCs w:val="24"/>
                <w:lang w:val="ro-RO"/>
              </w:rPr>
            </w:pPr>
            <w:r>
              <w:rPr>
                <w:rFonts w:asciiTheme="majorBidi" w:hAnsiTheme="majorBidi"/>
                <w:sz w:val="24"/>
                <w:szCs w:val="24"/>
                <w:lang w:val="ro-RO"/>
              </w:rPr>
              <w:t>38%</w:t>
            </w:r>
          </w:p>
        </w:tc>
        <w:tc>
          <w:tcPr>
            <w:tcW w:w="1523" w:type="dxa"/>
          </w:tcPr>
          <w:p w14:paraId="50CF72D2" w14:textId="77777777" w:rsidR="00EC7B09" w:rsidRPr="00F83600" w:rsidRDefault="00EC7B09">
            <w:pPr>
              <w:spacing w:after="120"/>
              <w:jc w:val="both"/>
              <w:rPr>
                <w:rFonts w:ascii="Times New Roman" w:eastAsia="Georgia" w:hAnsi="Times New Roman" w:cs="Times New Roman"/>
                <w:sz w:val="24"/>
                <w:szCs w:val="24"/>
                <w:highlight w:val="white"/>
              </w:rPr>
            </w:pPr>
            <w:r w:rsidRPr="00F83600">
              <w:rPr>
                <w:rFonts w:asciiTheme="majorBidi" w:hAnsiTheme="majorBidi"/>
                <w:sz w:val="24"/>
                <w:szCs w:val="24"/>
              </w:rPr>
              <w:t>40%</w:t>
            </w:r>
          </w:p>
        </w:tc>
        <w:tc>
          <w:tcPr>
            <w:tcW w:w="1696" w:type="dxa"/>
          </w:tcPr>
          <w:p w14:paraId="4174BB3B" w14:textId="77777777" w:rsidR="00EC7B09" w:rsidRPr="00AF233B" w:rsidRDefault="00EC7B09">
            <w:pPr>
              <w:spacing w:after="120"/>
              <w:rPr>
                <w:rFonts w:asciiTheme="majorBidi" w:hAnsiTheme="majorBidi"/>
                <w:sz w:val="24"/>
                <w:szCs w:val="24"/>
                <w:lang w:val="en-GB"/>
              </w:rPr>
            </w:pPr>
            <w:proofErr w:type="spellStart"/>
            <w:r w:rsidRPr="00AF233B">
              <w:rPr>
                <w:rFonts w:asciiTheme="majorBidi" w:hAnsiTheme="majorBidi"/>
                <w:sz w:val="24"/>
                <w:szCs w:val="24"/>
                <w:lang w:val="en-GB"/>
              </w:rPr>
              <w:t>Ministerul</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Afacerilor</w:t>
            </w:r>
            <w:proofErr w:type="spellEnd"/>
            <w:r w:rsidRPr="00AF233B">
              <w:rPr>
                <w:rFonts w:asciiTheme="majorBidi" w:hAnsiTheme="majorBidi"/>
                <w:sz w:val="24"/>
                <w:szCs w:val="24"/>
                <w:lang w:val="en-GB"/>
              </w:rPr>
              <w:t xml:space="preserve"> Interne </w:t>
            </w:r>
          </w:p>
          <w:p w14:paraId="363F9137" w14:textId="77777777" w:rsidR="00EC7B09" w:rsidRPr="00AF233B" w:rsidRDefault="00EC7B09">
            <w:pPr>
              <w:spacing w:after="120"/>
              <w:rPr>
                <w:rFonts w:asciiTheme="majorBidi" w:hAnsiTheme="majorBidi"/>
                <w:i/>
                <w:sz w:val="24"/>
                <w:szCs w:val="24"/>
                <w:lang w:val="en-GB"/>
              </w:rPr>
            </w:pPr>
            <w:proofErr w:type="spellStart"/>
            <w:r w:rsidRPr="00AF233B">
              <w:rPr>
                <w:rFonts w:asciiTheme="majorBidi" w:hAnsiTheme="majorBidi"/>
                <w:i/>
                <w:sz w:val="24"/>
                <w:szCs w:val="24"/>
                <w:lang w:val="en-GB"/>
              </w:rPr>
              <w:t>Furnizori</w:t>
            </w:r>
            <w:proofErr w:type="spellEnd"/>
            <w:r w:rsidRPr="00AF233B">
              <w:rPr>
                <w:rFonts w:asciiTheme="majorBidi" w:hAnsiTheme="majorBidi"/>
                <w:i/>
                <w:sz w:val="24"/>
                <w:szCs w:val="24"/>
                <w:lang w:val="en-GB"/>
              </w:rPr>
              <w:t xml:space="preserve"> de date/</w:t>
            </w:r>
            <w:proofErr w:type="spellStart"/>
            <w:r w:rsidRPr="00AF233B">
              <w:rPr>
                <w:rFonts w:asciiTheme="majorBidi" w:hAnsiTheme="majorBidi"/>
                <w:i/>
                <w:sz w:val="24"/>
                <w:szCs w:val="24"/>
                <w:lang w:val="en-GB"/>
              </w:rPr>
              <w:t>Parteneri</w:t>
            </w:r>
            <w:proofErr w:type="spellEnd"/>
            <w:r w:rsidRPr="00AF233B">
              <w:rPr>
                <w:rFonts w:asciiTheme="majorBidi" w:hAnsiTheme="majorBidi"/>
                <w:i/>
                <w:sz w:val="24"/>
                <w:szCs w:val="24"/>
                <w:lang w:val="en-GB"/>
              </w:rPr>
              <w:t>:</w:t>
            </w:r>
          </w:p>
          <w:p w14:paraId="3FB2A919" w14:textId="77777777" w:rsidR="00EC7B09" w:rsidRPr="00F83600" w:rsidRDefault="00EC7B09">
            <w:pPr>
              <w:spacing w:after="120"/>
              <w:rPr>
                <w:rFonts w:asciiTheme="majorBidi" w:hAnsiTheme="majorBidi"/>
                <w:sz w:val="24"/>
                <w:szCs w:val="24"/>
              </w:rPr>
            </w:pPr>
            <w:proofErr w:type="spellStart"/>
            <w:r w:rsidRPr="00F83600">
              <w:rPr>
                <w:rFonts w:asciiTheme="majorBidi" w:hAnsiTheme="majorBidi"/>
                <w:sz w:val="24"/>
                <w:szCs w:val="24"/>
              </w:rPr>
              <w:t>Barometrul</w:t>
            </w:r>
            <w:proofErr w:type="spellEnd"/>
            <w:r w:rsidRPr="00F83600">
              <w:rPr>
                <w:rFonts w:asciiTheme="majorBidi" w:hAnsiTheme="majorBidi"/>
                <w:sz w:val="24"/>
                <w:szCs w:val="24"/>
              </w:rPr>
              <w:t xml:space="preserve"> </w:t>
            </w:r>
          </w:p>
          <w:p w14:paraId="440DEDD0" w14:textId="77777777" w:rsidR="00EC7B09" w:rsidRPr="00F83600" w:rsidRDefault="00EC7B09">
            <w:pPr>
              <w:spacing w:after="120"/>
              <w:rPr>
                <w:rFonts w:asciiTheme="majorBidi" w:hAnsiTheme="majorBidi"/>
                <w:sz w:val="24"/>
                <w:szCs w:val="24"/>
              </w:rPr>
            </w:pPr>
            <w:proofErr w:type="spellStart"/>
            <w:r w:rsidRPr="00F83600">
              <w:rPr>
                <w:rFonts w:asciiTheme="majorBidi" w:hAnsiTheme="majorBidi"/>
                <w:sz w:val="24"/>
                <w:szCs w:val="24"/>
              </w:rPr>
              <w:t>Opiniei</w:t>
            </w:r>
            <w:proofErr w:type="spellEnd"/>
          </w:p>
          <w:p w14:paraId="65691436" w14:textId="77777777" w:rsidR="00EC7B09" w:rsidRPr="00F83600" w:rsidRDefault="00EC7B09">
            <w:pPr>
              <w:spacing w:after="120"/>
              <w:jc w:val="both"/>
              <w:rPr>
                <w:rFonts w:ascii="Times New Roman" w:eastAsia="Georgia" w:hAnsi="Times New Roman" w:cs="Times New Roman"/>
                <w:sz w:val="24"/>
                <w:szCs w:val="24"/>
                <w:highlight w:val="white"/>
              </w:rPr>
            </w:pPr>
            <w:proofErr w:type="spellStart"/>
            <w:r w:rsidRPr="00F83600">
              <w:rPr>
                <w:rFonts w:asciiTheme="majorBidi" w:hAnsiTheme="majorBidi"/>
                <w:sz w:val="24"/>
                <w:szCs w:val="24"/>
              </w:rPr>
              <w:t>Publice</w:t>
            </w:r>
            <w:proofErr w:type="spellEnd"/>
          </w:p>
        </w:tc>
      </w:tr>
      <w:tr w:rsidR="00EC7B09" w:rsidRPr="00F83600" w14:paraId="594F279A" w14:textId="77777777" w:rsidTr="005859B8">
        <w:tc>
          <w:tcPr>
            <w:tcW w:w="1296" w:type="dxa"/>
          </w:tcPr>
          <w:p w14:paraId="2D40359E" w14:textId="77777777" w:rsidR="00EC7B09" w:rsidRPr="00AF233B" w:rsidRDefault="00EC7B09">
            <w:pPr>
              <w:spacing w:after="120"/>
              <w:rPr>
                <w:rFonts w:asciiTheme="majorBidi" w:hAnsiTheme="majorBidi"/>
                <w:b/>
                <w:sz w:val="24"/>
                <w:szCs w:val="24"/>
                <w:lang w:val="en-GB"/>
              </w:rPr>
            </w:pPr>
          </w:p>
        </w:tc>
        <w:tc>
          <w:tcPr>
            <w:tcW w:w="8343" w:type="dxa"/>
            <w:gridSpan w:val="5"/>
          </w:tcPr>
          <w:p w14:paraId="1355B00A" w14:textId="77777777" w:rsidR="00EC7B09" w:rsidRPr="00AF233B" w:rsidRDefault="00EC7B09">
            <w:pPr>
              <w:spacing w:after="120"/>
              <w:rPr>
                <w:rFonts w:ascii="Times New Roman" w:eastAsia="Georgia" w:hAnsi="Times New Roman" w:cs="Times New Roman"/>
                <w:sz w:val="24"/>
                <w:szCs w:val="24"/>
                <w:highlight w:val="white"/>
                <w:lang w:val="en-GB"/>
              </w:rPr>
            </w:pPr>
            <w:proofErr w:type="spellStart"/>
            <w:r w:rsidRPr="00AF233B">
              <w:rPr>
                <w:rFonts w:asciiTheme="majorBidi" w:hAnsiTheme="majorBidi"/>
                <w:b/>
                <w:sz w:val="24"/>
                <w:szCs w:val="24"/>
                <w:lang w:val="en-GB"/>
              </w:rPr>
              <w:t>Obiectivul</w:t>
            </w:r>
            <w:proofErr w:type="spellEnd"/>
            <w:r w:rsidRPr="00AF233B">
              <w:rPr>
                <w:rFonts w:asciiTheme="majorBidi" w:hAnsiTheme="majorBidi"/>
                <w:b/>
                <w:sz w:val="24"/>
                <w:szCs w:val="24"/>
                <w:lang w:val="en-GB"/>
              </w:rPr>
              <w:t xml:space="preserve"> specific nr. 2.1. </w:t>
            </w:r>
            <w:proofErr w:type="spellStart"/>
            <w:r w:rsidRPr="00AF233B">
              <w:rPr>
                <w:rFonts w:asciiTheme="majorBidi" w:hAnsiTheme="majorBidi"/>
                <w:bCs/>
                <w:sz w:val="24"/>
                <w:szCs w:val="24"/>
                <w:lang w:val="en-GB"/>
              </w:rPr>
              <w:t>Dezvoltarea</w:t>
            </w:r>
            <w:proofErr w:type="spellEnd"/>
            <w:r w:rsidRPr="00AF233B">
              <w:rPr>
                <w:rFonts w:asciiTheme="majorBidi" w:hAnsiTheme="majorBidi"/>
                <w:bCs/>
                <w:sz w:val="24"/>
                <w:szCs w:val="24"/>
                <w:lang w:val="en-GB"/>
              </w:rPr>
              <w:t xml:space="preserve"> </w:t>
            </w:r>
            <w:proofErr w:type="spellStart"/>
            <w:r w:rsidRPr="00AF233B">
              <w:rPr>
                <w:rFonts w:asciiTheme="majorBidi" w:hAnsiTheme="majorBidi"/>
                <w:bCs/>
                <w:sz w:val="24"/>
                <w:szCs w:val="24"/>
                <w:lang w:val="en-GB"/>
              </w:rPr>
              <w:t>până</w:t>
            </w:r>
            <w:proofErr w:type="spellEnd"/>
            <w:r w:rsidRPr="00AF233B">
              <w:rPr>
                <w:rFonts w:asciiTheme="majorBidi" w:hAnsiTheme="majorBidi"/>
                <w:bCs/>
                <w:sz w:val="24"/>
                <w:szCs w:val="24"/>
                <w:lang w:val="en-GB"/>
              </w:rPr>
              <w:t xml:space="preserve"> </w:t>
            </w:r>
            <w:proofErr w:type="spellStart"/>
            <w:r w:rsidRPr="00AF233B">
              <w:rPr>
                <w:rFonts w:asciiTheme="majorBidi" w:hAnsiTheme="majorBidi"/>
                <w:bCs/>
                <w:sz w:val="24"/>
                <w:szCs w:val="24"/>
                <w:lang w:val="en-GB"/>
              </w:rPr>
              <w:t>în</w:t>
            </w:r>
            <w:proofErr w:type="spellEnd"/>
            <w:r w:rsidRPr="00AF233B">
              <w:rPr>
                <w:rFonts w:asciiTheme="majorBidi" w:hAnsiTheme="majorBidi"/>
                <w:bCs/>
                <w:sz w:val="24"/>
                <w:szCs w:val="24"/>
                <w:lang w:val="en-GB"/>
              </w:rPr>
              <w:t xml:space="preserve"> </w:t>
            </w:r>
            <w:proofErr w:type="spellStart"/>
            <w:r w:rsidRPr="00AF233B">
              <w:rPr>
                <w:rFonts w:asciiTheme="majorBidi" w:hAnsiTheme="majorBidi"/>
                <w:bCs/>
                <w:sz w:val="24"/>
                <w:szCs w:val="24"/>
                <w:lang w:val="en-GB"/>
              </w:rPr>
              <w:t>anul</w:t>
            </w:r>
            <w:proofErr w:type="spellEnd"/>
            <w:r w:rsidRPr="00AF233B">
              <w:rPr>
                <w:rFonts w:asciiTheme="majorBidi" w:hAnsiTheme="majorBidi"/>
                <w:bCs/>
                <w:sz w:val="24"/>
                <w:szCs w:val="24"/>
                <w:lang w:val="en-GB"/>
              </w:rPr>
              <w:t xml:space="preserve"> 2030 </w:t>
            </w:r>
            <w:proofErr w:type="gramStart"/>
            <w:r w:rsidRPr="00AF233B">
              <w:rPr>
                <w:rFonts w:asciiTheme="majorBidi" w:hAnsiTheme="majorBidi"/>
                <w:bCs/>
                <w:sz w:val="24"/>
                <w:szCs w:val="24"/>
                <w:lang w:val="en-GB"/>
              </w:rPr>
              <w:t>a</w:t>
            </w:r>
            <w:proofErr w:type="gramEnd"/>
            <w:r w:rsidRPr="00AF233B">
              <w:rPr>
                <w:rFonts w:asciiTheme="majorBidi" w:hAnsiTheme="majorBidi"/>
                <w:bCs/>
                <w:sz w:val="24"/>
                <w:szCs w:val="24"/>
                <w:lang w:val="en-GB"/>
              </w:rPr>
              <w:t xml:space="preserve"> 80% din </w:t>
            </w:r>
            <w:proofErr w:type="spellStart"/>
            <w:r w:rsidRPr="00AF233B">
              <w:rPr>
                <w:rFonts w:asciiTheme="majorBidi" w:hAnsiTheme="majorBidi"/>
                <w:bCs/>
                <w:sz w:val="24"/>
                <w:szCs w:val="24"/>
                <w:lang w:val="en-GB"/>
              </w:rPr>
              <w:t>infrastructura</w:t>
            </w:r>
            <w:proofErr w:type="spellEnd"/>
            <w:r w:rsidRPr="00AF233B">
              <w:rPr>
                <w:rFonts w:asciiTheme="majorBidi" w:hAnsiTheme="majorBidi"/>
                <w:bCs/>
                <w:sz w:val="24"/>
                <w:szCs w:val="24"/>
                <w:lang w:val="en-GB"/>
              </w:rPr>
              <w:t xml:space="preserve"> la </w:t>
            </w:r>
            <w:proofErr w:type="spellStart"/>
            <w:r w:rsidRPr="00AF233B">
              <w:rPr>
                <w:rFonts w:asciiTheme="majorBidi" w:hAnsiTheme="majorBidi"/>
                <w:bCs/>
                <w:sz w:val="24"/>
                <w:szCs w:val="24"/>
                <w:lang w:val="en-GB"/>
              </w:rPr>
              <w:t>frontieră</w:t>
            </w:r>
            <w:proofErr w:type="spellEnd"/>
            <w:r w:rsidRPr="00AF233B">
              <w:rPr>
                <w:rFonts w:asciiTheme="majorBidi" w:hAnsiTheme="majorBidi"/>
                <w:bCs/>
                <w:sz w:val="24"/>
                <w:szCs w:val="24"/>
                <w:lang w:val="en-GB"/>
              </w:rPr>
              <w:t xml:space="preserve">, </w:t>
            </w:r>
            <w:proofErr w:type="spellStart"/>
            <w:r w:rsidRPr="00AF233B">
              <w:rPr>
                <w:rFonts w:asciiTheme="majorBidi" w:hAnsiTheme="majorBidi"/>
                <w:bCs/>
                <w:sz w:val="24"/>
                <w:szCs w:val="24"/>
                <w:lang w:val="en-GB"/>
              </w:rPr>
              <w:t>prin</w:t>
            </w:r>
            <w:proofErr w:type="spellEnd"/>
            <w:r w:rsidRPr="00AF233B">
              <w:rPr>
                <w:rFonts w:asciiTheme="majorBidi" w:hAnsiTheme="majorBidi"/>
                <w:bCs/>
                <w:sz w:val="24"/>
                <w:szCs w:val="24"/>
                <w:lang w:val="en-GB"/>
              </w:rPr>
              <w:t xml:space="preserve"> </w:t>
            </w:r>
            <w:proofErr w:type="spellStart"/>
            <w:r w:rsidRPr="00AF233B">
              <w:rPr>
                <w:rFonts w:asciiTheme="majorBidi" w:hAnsiTheme="majorBidi"/>
                <w:bCs/>
                <w:sz w:val="24"/>
                <w:szCs w:val="24"/>
                <w:lang w:val="en-GB"/>
              </w:rPr>
              <w:t>edificarea</w:t>
            </w:r>
            <w:proofErr w:type="spellEnd"/>
            <w:r w:rsidRPr="00AF233B">
              <w:rPr>
                <w:rFonts w:asciiTheme="majorBidi" w:hAnsiTheme="majorBidi"/>
                <w:bCs/>
                <w:sz w:val="24"/>
                <w:szCs w:val="24"/>
                <w:lang w:val="en-GB"/>
              </w:rPr>
              <w:t>/</w:t>
            </w:r>
            <w:proofErr w:type="spellStart"/>
            <w:r w:rsidRPr="00AF233B">
              <w:rPr>
                <w:rFonts w:asciiTheme="majorBidi" w:hAnsiTheme="majorBidi"/>
                <w:bCs/>
                <w:sz w:val="24"/>
                <w:szCs w:val="24"/>
                <w:lang w:val="en-GB"/>
              </w:rPr>
              <w:t>dezvoltarea</w:t>
            </w:r>
            <w:proofErr w:type="spellEnd"/>
            <w:r w:rsidRPr="00AF233B">
              <w:rPr>
                <w:rFonts w:asciiTheme="majorBidi" w:hAnsiTheme="majorBidi"/>
                <w:bCs/>
                <w:sz w:val="24"/>
                <w:szCs w:val="24"/>
                <w:lang w:val="en-GB"/>
              </w:rPr>
              <w:t xml:space="preserve"> </w:t>
            </w:r>
            <w:proofErr w:type="spellStart"/>
            <w:r w:rsidRPr="00AF233B">
              <w:rPr>
                <w:rFonts w:asciiTheme="majorBidi" w:hAnsiTheme="majorBidi"/>
                <w:bCs/>
                <w:sz w:val="24"/>
                <w:szCs w:val="24"/>
                <w:lang w:val="en-GB"/>
              </w:rPr>
              <w:t>obiectivelor</w:t>
            </w:r>
            <w:proofErr w:type="spellEnd"/>
            <w:r w:rsidRPr="00AF233B">
              <w:rPr>
                <w:rFonts w:asciiTheme="majorBidi" w:hAnsiTheme="majorBidi"/>
                <w:bCs/>
                <w:sz w:val="24"/>
                <w:szCs w:val="24"/>
                <w:lang w:val="en-GB"/>
              </w:rPr>
              <w:t xml:space="preserve"> </w:t>
            </w:r>
            <w:proofErr w:type="spellStart"/>
            <w:r w:rsidRPr="00AF233B">
              <w:rPr>
                <w:rFonts w:asciiTheme="majorBidi" w:hAnsiTheme="majorBidi"/>
                <w:bCs/>
                <w:sz w:val="24"/>
                <w:szCs w:val="24"/>
                <w:lang w:val="en-GB"/>
              </w:rPr>
              <w:t>planificate</w:t>
            </w:r>
            <w:proofErr w:type="spellEnd"/>
            <w:r w:rsidRPr="00AF233B">
              <w:rPr>
                <w:rFonts w:asciiTheme="majorBidi" w:hAnsiTheme="majorBidi"/>
                <w:bCs/>
                <w:sz w:val="24"/>
                <w:szCs w:val="24"/>
                <w:lang w:val="en-GB"/>
              </w:rPr>
              <w:t xml:space="preserve"> </w:t>
            </w:r>
            <w:proofErr w:type="spellStart"/>
            <w:r w:rsidRPr="00AF233B">
              <w:rPr>
                <w:rFonts w:asciiTheme="majorBidi" w:hAnsiTheme="majorBidi"/>
                <w:bCs/>
                <w:sz w:val="24"/>
                <w:szCs w:val="24"/>
                <w:lang w:val="en-GB"/>
              </w:rPr>
              <w:t>și</w:t>
            </w:r>
            <w:proofErr w:type="spellEnd"/>
            <w:r w:rsidRPr="00AF233B">
              <w:rPr>
                <w:rFonts w:asciiTheme="majorBidi" w:hAnsiTheme="majorBidi"/>
                <w:bCs/>
                <w:sz w:val="24"/>
                <w:szCs w:val="24"/>
                <w:lang w:val="en-GB"/>
              </w:rPr>
              <w:t xml:space="preserve"> </w:t>
            </w:r>
            <w:proofErr w:type="spellStart"/>
            <w:r w:rsidRPr="00AF233B">
              <w:rPr>
                <w:rFonts w:asciiTheme="majorBidi" w:hAnsiTheme="majorBidi"/>
                <w:bCs/>
                <w:sz w:val="24"/>
                <w:szCs w:val="24"/>
                <w:lang w:val="en-GB"/>
              </w:rPr>
              <w:t>crearea</w:t>
            </w:r>
            <w:proofErr w:type="spellEnd"/>
            <w:r w:rsidRPr="00AF233B">
              <w:rPr>
                <w:rFonts w:asciiTheme="majorBidi" w:hAnsiTheme="majorBidi"/>
                <w:bCs/>
                <w:sz w:val="24"/>
                <w:szCs w:val="24"/>
                <w:lang w:val="en-GB"/>
              </w:rPr>
              <w:t xml:space="preserve"> de </w:t>
            </w:r>
            <w:proofErr w:type="spellStart"/>
            <w:r w:rsidRPr="00AF233B">
              <w:rPr>
                <w:rFonts w:asciiTheme="majorBidi" w:hAnsiTheme="majorBidi"/>
                <w:bCs/>
                <w:sz w:val="24"/>
                <w:szCs w:val="24"/>
                <w:lang w:val="en-GB"/>
              </w:rPr>
              <w:t>drumuri</w:t>
            </w:r>
            <w:proofErr w:type="spellEnd"/>
            <w:r w:rsidRPr="00AF233B">
              <w:rPr>
                <w:rFonts w:asciiTheme="majorBidi" w:hAnsiTheme="majorBidi"/>
                <w:bCs/>
                <w:sz w:val="24"/>
                <w:szCs w:val="24"/>
                <w:lang w:val="en-GB"/>
              </w:rPr>
              <w:t>/</w:t>
            </w:r>
            <w:proofErr w:type="spellStart"/>
            <w:r w:rsidRPr="00AF233B">
              <w:rPr>
                <w:rFonts w:asciiTheme="majorBidi" w:hAnsiTheme="majorBidi"/>
                <w:bCs/>
                <w:sz w:val="24"/>
                <w:szCs w:val="24"/>
                <w:lang w:val="en-GB"/>
              </w:rPr>
              <w:t>poduri</w:t>
            </w:r>
            <w:proofErr w:type="spellEnd"/>
            <w:r w:rsidRPr="00AF233B">
              <w:rPr>
                <w:rFonts w:asciiTheme="majorBidi" w:hAnsiTheme="majorBidi"/>
                <w:bCs/>
                <w:sz w:val="24"/>
                <w:szCs w:val="24"/>
                <w:lang w:val="en-GB"/>
              </w:rPr>
              <w:t xml:space="preserve"> de </w:t>
            </w:r>
            <w:proofErr w:type="spellStart"/>
            <w:r w:rsidRPr="00AF233B">
              <w:rPr>
                <w:rFonts w:asciiTheme="majorBidi" w:hAnsiTheme="majorBidi"/>
                <w:bCs/>
                <w:sz w:val="24"/>
                <w:szCs w:val="24"/>
                <w:lang w:val="en-GB"/>
              </w:rPr>
              <w:t>acces</w:t>
            </w:r>
            <w:proofErr w:type="spellEnd"/>
            <w:r w:rsidRPr="00AF233B">
              <w:rPr>
                <w:rFonts w:asciiTheme="majorBidi" w:hAnsiTheme="majorBidi"/>
                <w:bCs/>
                <w:sz w:val="24"/>
                <w:szCs w:val="24"/>
                <w:lang w:val="en-GB"/>
              </w:rPr>
              <w:t xml:space="preserve">, </w:t>
            </w:r>
            <w:proofErr w:type="spellStart"/>
            <w:r w:rsidRPr="00AF233B">
              <w:rPr>
                <w:rFonts w:asciiTheme="majorBidi" w:hAnsiTheme="majorBidi"/>
                <w:bCs/>
                <w:sz w:val="24"/>
                <w:szCs w:val="24"/>
                <w:lang w:val="en-GB"/>
              </w:rPr>
              <w:t>ceea</w:t>
            </w:r>
            <w:proofErr w:type="spellEnd"/>
            <w:r w:rsidRPr="00AF233B">
              <w:rPr>
                <w:rFonts w:asciiTheme="majorBidi" w:hAnsiTheme="majorBidi"/>
                <w:bCs/>
                <w:sz w:val="24"/>
                <w:szCs w:val="24"/>
                <w:lang w:val="en-GB"/>
              </w:rPr>
              <w:t xml:space="preserve"> </w:t>
            </w:r>
            <w:proofErr w:type="spellStart"/>
            <w:r w:rsidRPr="00AF233B">
              <w:rPr>
                <w:rFonts w:asciiTheme="majorBidi" w:hAnsiTheme="majorBidi"/>
                <w:bCs/>
                <w:sz w:val="24"/>
                <w:szCs w:val="24"/>
                <w:lang w:val="en-GB"/>
              </w:rPr>
              <w:t>ce</w:t>
            </w:r>
            <w:proofErr w:type="spellEnd"/>
            <w:r w:rsidRPr="00AF233B">
              <w:rPr>
                <w:rFonts w:asciiTheme="majorBidi" w:hAnsiTheme="majorBidi"/>
                <w:bCs/>
                <w:sz w:val="24"/>
                <w:szCs w:val="24"/>
                <w:lang w:val="en-GB"/>
              </w:rPr>
              <w:t xml:space="preserve"> </w:t>
            </w:r>
            <w:proofErr w:type="spellStart"/>
            <w:r w:rsidRPr="00AF233B">
              <w:rPr>
                <w:rFonts w:asciiTheme="majorBidi" w:hAnsiTheme="majorBidi"/>
                <w:bCs/>
                <w:sz w:val="24"/>
                <w:szCs w:val="24"/>
                <w:lang w:val="en-GB"/>
              </w:rPr>
              <w:t>va</w:t>
            </w:r>
            <w:proofErr w:type="spellEnd"/>
            <w:r w:rsidRPr="00AF233B">
              <w:rPr>
                <w:rFonts w:asciiTheme="majorBidi" w:hAnsiTheme="majorBidi"/>
                <w:bCs/>
                <w:sz w:val="24"/>
                <w:szCs w:val="24"/>
                <w:lang w:val="en-GB"/>
              </w:rPr>
              <w:t xml:space="preserve"> reduce </w:t>
            </w:r>
            <w:proofErr w:type="spellStart"/>
            <w:r w:rsidRPr="00AF233B">
              <w:rPr>
                <w:rFonts w:asciiTheme="majorBidi" w:hAnsiTheme="majorBidi"/>
                <w:bCs/>
                <w:sz w:val="24"/>
                <w:szCs w:val="24"/>
                <w:lang w:val="en-GB"/>
              </w:rPr>
              <w:t>frecvența</w:t>
            </w:r>
            <w:proofErr w:type="spellEnd"/>
            <w:r w:rsidRPr="00AF233B">
              <w:rPr>
                <w:rFonts w:asciiTheme="majorBidi" w:hAnsiTheme="majorBidi"/>
                <w:bCs/>
                <w:sz w:val="24"/>
                <w:szCs w:val="24"/>
                <w:lang w:val="en-GB"/>
              </w:rPr>
              <w:t xml:space="preserve"> </w:t>
            </w:r>
            <w:proofErr w:type="spellStart"/>
            <w:r w:rsidRPr="00AF233B">
              <w:rPr>
                <w:rFonts w:asciiTheme="majorBidi" w:hAnsiTheme="majorBidi"/>
                <w:bCs/>
                <w:sz w:val="24"/>
                <w:szCs w:val="24"/>
                <w:lang w:val="en-GB"/>
              </w:rPr>
              <w:t>și</w:t>
            </w:r>
            <w:proofErr w:type="spellEnd"/>
            <w:r w:rsidRPr="00AF233B">
              <w:rPr>
                <w:rFonts w:asciiTheme="majorBidi" w:hAnsiTheme="majorBidi"/>
                <w:bCs/>
                <w:sz w:val="24"/>
                <w:szCs w:val="24"/>
                <w:lang w:val="en-GB"/>
              </w:rPr>
              <w:t xml:space="preserve"> </w:t>
            </w:r>
            <w:proofErr w:type="spellStart"/>
            <w:r w:rsidRPr="00AF233B">
              <w:rPr>
                <w:rFonts w:asciiTheme="majorBidi" w:hAnsiTheme="majorBidi"/>
                <w:bCs/>
                <w:sz w:val="24"/>
                <w:szCs w:val="24"/>
                <w:lang w:val="en-GB"/>
              </w:rPr>
              <w:t>durata</w:t>
            </w:r>
            <w:proofErr w:type="spellEnd"/>
            <w:r w:rsidRPr="00AF233B">
              <w:rPr>
                <w:rFonts w:asciiTheme="majorBidi" w:hAnsiTheme="majorBidi"/>
                <w:bCs/>
                <w:sz w:val="24"/>
                <w:szCs w:val="24"/>
                <w:lang w:val="en-GB"/>
              </w:rPr>
              <w:t xml:space="preserve"> </w:t>
            </w:r>
            <w:proofErr w:type="spellStart"/>
            <w:r w:rsidRPr="00AF233B">
              <w:rPr>
                <w:rFonts w:asciiTheme="majorBidi" w:hAnsiTheme="majorBidi"/>
                <w:bCs/>
                <w:sz w:val="24"/>
                <w:szCs w:val="24"/>
                <w:lang w:val="en-GB"/>
              </w:rPr>
              <w:t>situațiilor</w:t>
            </w:r>
            <w:proofErr w:type="spellEnd"/>
            <w:r w:rsidRPr="00AF233B">
              <w:rPr>
                <w:rFonts w:asciiTheme="majorBidi" w:hAnsiTheme="majorBidi"/>
                <w:bCs/>
                <w:sz w:val="24"/>
                <w:szCs w:val="24"/>
                <w:lang w:val="en-GB"/>
              </w:rPr>
              <w:t xml:space="preserve"> de </w:t>
            </w:r>
            <w:proofErr w:type="spellStart"/>
            <w:r w:rsidRPr="00AF233B">
              <w:rPr>
                <w:rFonts w:asciiTheme="majorBidi" w:hAnsiTheme="majorBidi"/>
                <w:bCs/>
                <w:sz w:val="24"/>
                <w:szCs w:val="24"/>
                <w:lang w:val="en-GB"/>
              </w:rPr>
              <w:t>congestionare</w:t>
            </w:r>
            <w:proofErr w:type="spellEnd"/>
            <w:r w:rsidRPr="00AF233B">
              <w:rPr>
                <w:rFonts w:asciiTheme="majorBidi" w:hAnsiTheme="majorBidi"/>
                <w:bCs/>
                <w:sz w:val="24"/>
                <w:szCs w:val="24"/>
                <w:lang w:val="en-GB"/>
              </w:rPr>
              <w:t xml:space="preserve"> a </w:t>
            </w:r>
            <w:proofErr w:type="spellStart"/>
            <w:r w:rsidRPr="00AF233B">
              <w:rPr>
                <w:rFonts w:asciiTheme="majorBidi" w:hAnsiTheme="majorBidi"/>
                <w:bCs/>
                <w:sz w:val="24"/>
                <w:szCs w:val="24"/>
                <w:lang w:val="en-GB"/>
              </w:rPr>
              <w:t>punctelor</w:t>
            </w:r>
            <w:proofErr w:type="spellEnd"/>
            <w:r w:rsidRPr="00AF233B">
              <w:rPr>
                <w:rFonts w:asciiTheme="majorBidi" w:hAnsiTheme="majorBidi"/>
                <w:bCs/>
                <w:sz w:val="24"/>
                <w:szCs w:val="24"/>
                <w:lang w:val="en-GB"/>
              </w:rPr>
              <w:t xml:space="preserve"> de </w:t>
            </w:r>
            <w:proofErr w:type="spellStart"/>
            <w:r w:rsidRPr="00AF233B">
              <w:rPr>
                <w:rFonts w:asciiTheme="majorBidi" w:hAnsiTheme="majorBidi"/>
                <w:bCs/>
                <w:sz w:val="24"/>
                <w:szCs w:val="24"/>
                <w:lang w:val="en-GB"/>
              </w:rPr>
              <w:t>trecere</w:t>
            </w:r>
            <w:proofErr w:type="spellEnd"/>
            <w:r w:rsidRPr="00AF233B">
              <w:rPr>
                <w:rFonts w:asciiTheme="majorBidi" w:hAnsiTheme="majorBidi"/>
                <w:bCs/>
                <w:sz w:val="24"/>
                <w:szCs w:val="24"/>
                <w:lang w:val="en-GB"/>
              </w:rPr>
              <w:t xml:space="preserve"> a </w:t>
            </w:r>
            <w:proofErr w:type="spellStart"/>
            <w:r w:rsidRPr="00AF233B">
              <w:rPr>
                <w:rFonts w:asciiTheme="majorBidi" w:hAnsiTheme="majorBidi"/>
                <w:bCs/>
                <w:sz w:val="24"/>
                <w:szCs w:val="24"/>
                <w:lang w:val="en-GB"/>
              </w:rPr>
              <w:t>frontierei</w:t>
            </w:r>
            <w:proofErr w:type="spellEnd"/>
            <w:r w:rsidRPr="00AF233B">
              <w:rPr>
                <w:rFonts w:asciiTheme="majorBidi" w:hAnsiTheme="majorBidi"/>
                <w:bCs/>
                <w:sz w:val="24"/>
                <w:szCs w:val="24"/>
                <w:lang w:val="en-GB"/>
              </w:rPr>
              <w:t xml:space="preserve"> de stat.</w:t>
            </w:r>
          </w:p>
        </w:tc>
      </w:tr>
      <w:tr w:rsidR="00EC7B09" w:rsidRPr="00F83600" w14:paraId="24D3AAED" w14:textId="77777777" w:rsidTr="005859B8">
        <w:tc>
          <w:tcPr>
            <w:tcW w:w="1296" w:type="dxa"/>
          </w:tcPr>
          <w:p w14:paraId="4CAF3315" w14:textId="77777777" w:rsidR="00EC7B09" w:rsidRPr="00AF233B" w:rsidRDefault="00EC7B09">
            <w:pPr>
              <w:spacing w:after="120"/>
              <w:jc w:val="both"/>
              <w:rPr>
                <w:rFonts w:ascii="Times New Roman" w:eastAsia="Georgia" w:hAnsi="Times New Roman" w:cs="Times New Roman"/>
                <w:sz w:val="24"/>
                <w:szCs w:val="24"/>
                <w:highlight w:val="white"/>
                <w:lang w:val="en-GB"/>
              </w:rPr>
            </w:pPr>
          </w:p>
        </w:tc>
        <w:tc>
          <w:tcPr>
            <w:tcW w:w="2160" w:type="dxa"/>
          </w:tcPr>
          <w:p w14:paraId="78479B4B" w14:textId="77777777" w:rsidR="00EC7B09" w:rsidRPr="00AF233B" w:rsidRDefault="00EC7B09">
            <w:pPr>
              <w:spacing w:after="120"/>
              <w:rPr>
                <w:rFonts w:asciiTheme="majorBidi" w:hAnsiTheme="majorBidi"/>
                <w:sz w:val="24"/>
                <w:szCs w:val="24"/>
                <w:lang w:val="en-GB"/>
              </w:rPr>
            </w:pPr>
            <w:r w:rsidRPr="00AF233B">
              <w:rPr>
                <w:rFonts w:asciiTheme="majorBidi" w:hAnsiTheme="majorBidi"/>
                <w:sz w:val="24"/>
                <w:szCs w:val="24"/>
                <w:lang w:val="en-GB"/>
              </w:rPr>
              <w:t xml:space="preserve">Cel </w:t>
            </w:r>
            <w:proofErr w:type="spellStart"/>
            <w:r w:rsidRPr="00AF233B">
              <w:rPr>
                <w:rFonts w:asciiTheme="majorBidi" w:hAnsiTheme="majorBidi"/>
                <w:sz w:val="24"/>
                <w:szCs w:val="24"/>
                <w:lang w:val="en-GB"/>
              </w:rPr>
              <w:t>puțin</w:t>
            </w:r>
            <w:proofErr w:type="spellEnd"/>
            <w:r w:rsidRPr="00AF233B">
              <w:rPr>
                <w:rFonts w:asciiTheme="majorBidi" w:hAnsiTheme="majorBidi"/>
                <w:sz w:val="24"/>
                <w:szCs w:val="24"/>
                <w:lang w:val="en-GB"/>
              </w:rPr>
              <w:t xml:space="preserve"> 80% din </w:t>
            </w:r>
            <w:proofErr w:type="spellStart"/>
            <w:r w:rsidRPr="00AF233B">
              <w:rPr>
                <w:rFonts w:asciiTheme="majorBidi" w:hAnsiTheme="majorBidi"/>
                <w:sz w:val="24"/>
                <w:szCs w:val="24"/>
                <w:lang w:val="en-GB"/>
              </w:rPr>
              <w:t>obiectivele</w:t>
            </w:r>
            <w:proofErr w:type="spellEnd"/>
            <w:r w:rsidRPr="00AF233B">
              <w:rPr>
                <w:rFonts w:asciiTheme="majorBidi" w:hAnsiTheme="majorBidi"/>
                <w:sz w:val="24"/>
                <w:szCs w:val="24"/>
                <w:lang w:val="en-GB"/>
              </w:rPr>
              <w:t xml:space="preserve"> de </w:t>
            </w:r>
            <w:proofErr w:type="spellStart"/>
            <w:r w:rsidRPr="00AF233B">
              <w:rPr>
                <w:rFonts w:asciiTheme="majorBidi" w:hAnsiTheme="majorBidi"/>
                <w:sz w:val="24"/>
                <w:szCs w:val="24"/>
                <w:lang w:val="en-GB"/>
              </w:rPr>
              <w:t>infrastructură</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lastRenderedPageBreak/>
              <w:t>frontalieră</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dezvoltate</w:t>
            </w:r>
            <w:proofErr w:type="spellEnd"/>
          </w:p>
          <w:p w14:paraId="6E1D974F" w14:textId="77777777" w:rsidR="00EC7B09" w:rsidRPr="00AF233B" w:rsidRDefault="00EC7B09">
            <w:pPr>
              <w:spacing w:after="120"/>
              <w:jc w:val="both"/>
              <w:rPr>
                <w:rFonts w:ascii="Times New Roman" w:eastAsia="Georgia" w:hAnsi="Times New Roman" w:cs="Times New Roman"/>
                <w:sz w:val="24"/>
                <w:szCs w:val="24"/>
                <w:highlight w:val="white"/>
                <w:lang w:val="en-GB"/>
              </w:rPr>
            </w:pPr>
          </w:p>
        </w:tc>
        <w:tc>
          <w:tcPr>
            <w:tcW w:w="1401" w:type="dxa"/>
          </w:tcPr>
          <w:p w14:paraId="0042B6B3" w14:textId="77777777" w:rsidR="00EC7B09" w:rsidRPr="00F83600" w:rsidRDefault="00EC7B09">
            <w:pPr>
              <w:spacing w:after="120"/>
              <w:rPr>
                <w:rFonts w:asciiTheme="majorBidi" w:hAnsiTheme="majorBidi"/>
                <w:sz w:val="24"/>
                <w:szCs w:val="24"/>
              </w:rPr>
            </w:pPr>
            <w:r w:rsidRPr="00F83600">
              <w:rPr>
                <w:rFonts w:asciiTheme="majorBidi" w:hAnsiTheme="majorBidi"/>
                <w:sz w:val="24"/>
                <w:szCs w:val="24"/>
              </w:rPr>
              <w:lastRenderedPageBreak/>
              <w:t>50%</w:t>
            </w:r>
          </w:p>
          <w:p w14:paraId="1A67B464" w14:textId="77777777" w:rsidR="00EC7B09" w:rsidRPr="00F83600" w:rsidRDefault="00EC7B09">
            <w:pPr>
              <w:spacing w:after="120"/>
              <w:jc w:val="both"/>
              <w:rPr>
                <w:rFonts w:ascii="Times New Roman" w:eastAsia="Georgia" w:hAnsi="Times New Roman" w:cs="Times New Roman"/>
                <w:sz w:val="24"/>
                <w:szCs w:val="24"/>
                <w:highlight w:val="white"/>
              </w:rPr>
            </w:pPr>
          </w:p>
        </w:tc>
        <w:tc>
          <w:tcPr>
            <w:tcW w:w="1563" w:type="dxa"/>
          </w:tcPr>
          <w:p w14:paraId="17801F1F" w14:textId="77777777" w:rsidR="00EC7B09" w:rsidRPr="000B5871" w:rsidRDefault="000B5871">
            <w:pPr>
              <w:spacing w:after="120"/>
              <w:jc w:val="both"/>
              <w:rPr>
                <w:rFonts w:asciiTheme="majorBidi" w:hAnsiTheme="majorBidi"/>
                <w:sz w:val="24"/>
                <w:szCs w:val="24"/>
                <w:lang w:val="ro-RO"/>
              </w:rPr>
            </w:pPr>
            <w:r>
              <w:rPr>
                <w:rFonts w:asciiTheme="majorBidi" w:hAnsiTheme="majorBidi"/>
                <w:sz w:val="24"/>
                <w:szCs w:val="24"/>
                <w:lang w:val="ro-RO"/>
              </w:rPr>
              <w:t>60%</w:t>
            </w:r>
          </w:p>
        </w:tc>
        <w:tc>
          <w:tcPr>
            <w:tcW w:w="1523" w:type="dxa"/>
          </w:tcPr>
          <w:p w14:paraId="2936B259" w14:textId="77777777" w:rsidR="00EC7B09" w:rsidRPr="00F83600" w:rsidRDefault="00EC7B09">
            <w:pPr>
              <w:spacing w:after="120"/>
              <w:jc w:val="both"/>
              <w:rPr>
                <w:rFonts w:ascii="Times New Roman" w:eastAsia="Georgia" w:hAnsi="Times New Roman" w:cs="Times New Roman"/>
                <w:sz w:val="24"/>
                <w:szCs w:val="24"/>
                <w:highlight w:val="white"/>
              </w:rPr>
            </w:pPr>
            <w:r w:rsidRPr="00F83600">
              <w:rPr>
                <w:rFonts w:asciiTheme="majorBidi" w:hAnsiTheme="majorBidi"/>
                <w:sz w:val="24"/>
                <w:szCs w:val="24"/>
              </w:rPr>
              <w:t>80%</w:t>
            </w:r>
          </w:p>
        </w:tc>
        <w:tc>
          <w:tcPr>
            <w:tcW w:w="1696" w:type="dxa"/>
          </w:tcPr>
          <w:p w14:paraId="3264D44F" w14:textId="77777777" w:rsidR="00EC7B09" w:rsidRPr="00AF233B" w:rsidRDefault="00EC7B09">
            <w:pPr>
              <w:spacing w:after="120"/>
              <w:jc w:val="both"/>
              <w:rPr>
                <w:rFonts w:ascii="Times New Roman" w:eastAsia="Georgia" w:hAnsi="Times New Roman" w:cs="Times New Roman"/>
                <w:sz w:val="24"/>
                <w:szCs w:val="24"/>
                <w:highlight w:val="white"/>
                <w:lang w:val="en-GB"/>
              </w:rPr>
            </w:pPr>
            <w:proofErr w:type="spellStart"/>
            <w:r w:rsidRPr="00AF233B">
              <w:rPr>
                <w:rFonts w:ascii="Times New Roman" w:eastAsia="Georgia" w:hAnsi="Times New Roman" w:cs="Times New Roman"/>
                <w:sz w:val="24"/>
                <w:szCs w:val="24"/>
                <w:highlight w:val="white"/>
                <w:lang w:val="en-GB"/>
              </w:rPr>
              <w:t>Ministerul</w:t>
            </w:r>
            <w:proofErr w:type="spellEnd"/>
            <w:r w:rsidRPr="00AF233B">
              <w:rPr>
                <w:rFonts w:ascii="Times New Roman" w:eastAsia="Georgia" w:hAnsi="Times New Roman" w:cs="Times New Roman"/>
                <w:sz w:val="24"/>
                <w:szCs w:val="24"/>
                <w:highlight w:val="white"/>
                <w:lang w:val="en-GB"/>
              </w:rPr>
              <w:t xml:space="preserve"> </w:t>
            </w:r>
            <w:proofErr w:type="spellStart"/>
            <w:r w:rsidRPr="00AF233B">
              <w:rPr>
                <w:rFonts w:ascii="Times New Roman" w:eastAsia="Georgia" w:hAnsi="Times New Roman" w:cs="Times New Roman"/>
                <w:sz w:val="24"/>
                <w:szCs w:val="24"/>
                <w:highlight w:val="white"/>
                <w:lang w:val="en-GB"/>
              </w:rPr>
              <w:t>Afacerilor</w:t>
            </w:r>
            <w:proofErr w:type="spellEnd"/>
            <w:r w:rsidRPr="00AF233B">
              <w:rPr>
                <w:rFonts w:ascii="Times New Roman" w:eastAsia="Georgia" w:hAnsi="Times New Roman" w:cs="Times New Roman"/>
                <w:sz w:val="24"/>
                <w:szCs w:val="24"/>
                <w:highlight w:val="white"/>
                <w:lang w:val="en-GB"/>
              </w:rPr>
              <w:t xml:space="preserve"> </w:t>
            </w:r>
          </w:p>
          <w:p w14:paraId="6131ADCB" w14:textId="77777777" w:rsidR="00EC7B09" w:rsidRPr="00AF233B" w:rsidRDefault="00EC7B09">
            <w:pPr>
              <w:spacing w:after="120"/>
              <w:jc w:val="both"/>
              <w:rPr>
                <w:rFonts w:ascii="Times New Roman" w:eastAsia="Georgia" w:hAnsi="Times New Roman" w:cs="Times New Roman"/>
                <w:sz w:val="24"/>
                <w:szCs w:val="24"/>
                <w:highlight w:val="white"/>
                <w:lang w:val="en-GB"/>
              </w:rPr>
            </w:pPr>
            <w:r w:rsidRPr="00AF233B">
              <w:rPr>
                <w:rFonts w:ascii="Times New Roman" w:eastAsia="Georgia" w:hAnsi="Times New Roman" w:cs="Times New Roman"/>
                <w:sz w:val="24"/>
                <w:szCs w:val="24"/>
                <w:highlight w:val="white"/>
                <w:lang w:val="en-GB"/>
              </w:rPr>
              <w:t>Interne</w:t>
            </w:r>
          </w:p>
          <w:p w14:paraId="49E52F72" w14:textId="77777777" w:rsidR="00EC7B09" w:rsidRPr="00AF233B" w:rsidRDefault="00EC7B09">
            <w:pPr>
              <w:spacing w:after="120"/>
              <w:jc w:val="both"/>
              <w:rPr>
                <w:rFonts w:ascii="Times New Roman" w:eastAsia="Georgia" w:hAnsi="Times New Roman" w:cs="Times New Roman"/>
                <w:sz w:val="24"/>
                <w:szCs w:val="24"/>
                <w:highlight w:val="white"/>
                <w:lang w:val="en-GB"/>
              </w:rPr>
            </w:pPr>
            <w:r w:rsidRPr="00AF233B">
              <w:rPr>
                <w:rFonts w:ascii="Times New Roman" w:eastAsia="Georgia" w:hAnsi="Times New Roman" w:cs="Times New Roman"/>
                <w:sz w:val="24"/>
                <w:szCs w:val="24"/>
                <w:highlight w:val="white"/>
                <w:lang w:val="en-GB"/>
              </w:rPr>
              <w:lastRenderedPageBreak/>
              <w:t>(</w:t>
            </w:r>
            <w:proofErr w:type="spellStart"/>
            <w:r w:rsidRPr="00AF233B">
              <w:rPr>
                <w:rFonts w:ascii="Times New Roman" w:eastAsia="Georgia" w:hAnsi="Times New Roman" w:cs="Times New Roman"/>
                <w:sz w:val="24"/>
                <w:szCs w:val="24"/>
                <w:highlight w:val="white"/>
                <w:lang w:val="en-GB"/>
              </w:rPr>
              <w:t>Inspectoratul</w:t>
            </w:r>
            <w:proofErr w:type="spellEnd"/>
            <w:r w:rsidRPr="00AF233B">
              <w:rPr>
                <w:rFonts w:ascii="Times New Roman" w:eastAsia="Georgia" w:hAnsi="Times New Roman" w:cs="Times New Roman"/>
                <w:sz w:val="24"/>
                <w:szCs w:val="24"/>
                <w:highlight w:val="white"/>
                <w:lang w:val="en-GB"/>
              </w:rPr>
              <w:t xml:space="preserve"> General al </w:t>
            </w:r>
            <w:proofErr w:type="spellStart"/>
            <w:r w:rsidRPr="00AF233B">
              <w:rPr>
                <w:rFonts w:ascii="Times New Roman" w:eastAsia="Georgia" w:hAnsi="Times New Roman" w:cs="Times New Roman"/>
                <w:sz w:val="24"/>
                <w:szCs w:val="24"/>
                <w:highlight w:val="white"/>
                <w:lang w:val="en-GB"/>
              </w:rPr>
              <w:t>Poliției</w:t>
            </w:r>
            <w:proofErr w:type="spellEnd"/>
            <w:r w:rsidRPr="00AF233B">
              <w:rPr>
                <w:rFonts w:ascii="Times New Roman" w:eastAsia="Georgia" w:hAnsi="Times New Roman" w:cs="Times New Roman"/>
                <w:sz w:val="24"/>
                <w:szCs w:val="24"/>
                <w:highlight w:val="white"/>
                <w:lang w:val="en-GB"/>
              </w:rPr>
              <w:t xml:space="preserve"> de </w:t>
            </w:r>
            <w:proofErr w:type="spellStart"/>
            <w:r w:rsidRPr="00AF233B">
              <w:rPr>
                <w:rFonts w:ascii="Times New Roman" w:eastAsia="Georgia" w:hAnsi="Times New Roman" w:cs="Times New Roman"/>
                <w:sz w:val="24"/>
                <w:szCs w:val="24"/>
                <w:highlight w:val="white"/>
                <w:lang w:val="en-GB"/>
              </w:rPr>
              <w:t>Frontieră</w:t>
            </w:r>
            <w:proofErr w:type="spellEnd"/>
            <w:r w:rsidRPr="00AF233B">
              <w:rPr>
                <w:rFonts w:ascii="Times New Roman" w:eastAsia="Georgia" w:hAnsi="Times New Roman" w:cs="Times New Roman"/>
                <w:sz w:val="24"/>
                <w:szCs w:val="24"/>
                <w:highlight w:val="white"/>
                <w:lang w:val="en-GB"/>
              </w:rPr>
              <w:t>)</w:t>
            </w:r>
          </w:p>
          <w:p w14:paraId="7859F510" w14:textId="77777777" w:rsidR="00EC7B09" w:rsidRPr="00AF233B" w:rsidRDefault="00EC7B09">
            <w:pPr>
              <w:spacing w:after="120"/>
              <w:rPr>
                <w:rFonts w:asciiTheme="majorBidi" w:hAnsiTheme="majorBidi"/>
                <w:i/>
                <w:sz w:val="24"/>
                <w:szCs w:val="24"/>
                <w:lang w:val="en-GB"/>
              </w:rPr>
            </w:pPr>
            <w:proofErr w:type="spellStart"/>
            <w:r w:rsidRPr="00AF233B">
              <w:rPr>
                <w:rFonts w:asciiTheme="majorBidi" w:hAnsiTheme="majorBidi"/>
                <w:i/>
                <w:sz w:val="24"/>
                <w:szCs w:val="24"/>
                <w:lang w:val="en-GB"/>
              </w:rPr>
              <w:t>Furnizori</w:t>
            </w:r>
            <w:proofErr w:type="spellEnd"/>
            <w:r w:rsidRPr="00AF233B">
              <w:rPr>
                <w:rFonts w:asciiTheme="majorBidi" w:hAnsiTheme="majorBidi"/>
                <w:i/>
                <w:sz w:val="24"/>
                <w:szCs w:val="24"/>
                <w:lang w:val="en-GB"/>
              </w:rPr>
              <w:t xml:space="preserve"> de date/</w:t>
            </w:r>
            <w:proofErr w:type="spellStart"/>
            <w:r w:rsidRPr="00AF233B">
              <w:rPr>
                <w:rFonts w:asciiTheme="majorBidi" w:hAnsiTheme="majorBidi"/>
                <w:i/>
                <w:sz w:val="24"/>
                <w:szCs w:val="24"/>
                <w:lang w:val="en-GB"/>
              </w:rPr>
              <w:t>Parteneri</w:t>
            </w:r>
            <w:proofErr w:type="spellEnd"/>
            <w:r w:rsidRPr="00AF233B">
              <w:rPr>
                <w:rFonts w:asciiTheme="majorBidi" w:hAnsiTheme="majorBidi"/>
                <w:i/>
                <w:sz w:val="24"/>
                <w:szCs w:val="24"/>
                <w:lang w:val="en-GB"/>
              </w:rPr>
              <w:t>:</w:t>
            </w:r>
          </w:p>
          <w:p w14:paraId="2E1B600C" w14:textId="77777777" w:rsidR="00EC7B09" w:rsidRPr="00AF233B" w:rsidRDefault="00EC7B09">
            <w:pPr>
              <w:spacing w:after="120"/>
              <w:jc w:val="both"/>
              <w:rPr>
                <w:rFonts w:ascii="Times New Roman" w:eastAsia="Georgia" w:hAnsi="Times New Roman" w:cs="Times New Roman"/>
                <w:sz w:val="24"/>
                <w:szCs w:val="24"/>
                <w:highlight w:val="white"/>
                <w:lang w:val="en-GB"/>
              </w:rPr>
            </w:pPr>
            <w:proofErr w:type="spellStart"/>
            <w:r w:rsidRPr="00AF233B">
              <w:rPr>
                <w:rFonts w:ascii="Times New Roman" w:eastAsia="Georgia" w:hAnsi="Times New Roman" w:cs="Times New Roman"/>
                <w:sz w:val="24"/>
                <w:szCs w:val="24"/>
                <w:highlight w:val="white"/>
                <w:lang w:val="en-GB"/>
              </w:rPr>
              <w:t>Ministerul</w:t>
            </w:r>
            <w:proofErr w:type="spellEnd"/>
            <w:r w:rsidRPr="00AF233B">
              <w:rPr>
                <w:rFonts w:ascii="Times New Roman" w:eastAsia="Georgia" w:hAnsi="Times New Roman" w:cs="Times New Roman"/>
                <w:sz w:val="24"/>
                <w:szCs w:val="24"/>
                <w:highlight w:val="white"/>
                <w:lang w:val="en-GB"/>
              </w:rPr>
              <w:t xml:space="preserve"> </w:t>
            </w:r>
            <w:proofErr w:type="spellStart"/>
            <w:r w:rsidRPr="00AF233B">
              <w:rPr>
                <w:rFonts w:ascii="Times New Roman" w:eastAsia="Georgia" w:hAnsi="Times New Roman" w:cs="Times New Roman"/>
                <w:sz w:val="24"/>
                <w:szCs w:val="24"/>
                <w:highlight w:val="white"/>
                <w:lang w:val="en-GB"/>
              </w:rPr>
              <w:t>Infrastructurii</w:t>
            </w:r>
            <w:proofErr w:type="spellEnd"/>
            <w:r w:rsidRPr="00AF233B">
              <w:rPr>
                <w:rFonts w:ascii="Times New Roman" w:eastAsia="Georgia" w:hAnsi="Times New Roman" w:cs="Times New Roman"/>
                <w:sz w:val="24"/>
                <w:szCs w:val="24"/>
                <w:highlight w:val="white"/>
                <w:lang w:val="en-GB"/>
              </w:rPr>
              <w:t xml:space="preserve"> </w:t>
            </w:r>
            <w:proofErr w:type="spellStart"/>
            <w:r w:rsidRPr="00AF233B">
              <w:rPr>
                <w:rFonts w:ascii="Times New Roman" w:eastAsia="Georgia" w:hAnsi="Times New Roman" w:cs="Times New Roman"/>
                <w:sz w:val="24"/>
                <w:szCs w:val="24"/>
                <w:highlight w:val="white"/>
                <w:lang w:val="en-GB"/>
              </w:rPr>
              <w:t>și</w:t>
            </w:r>
            <w:proofErr w:type="spellEnd"/>
            <w:r w:rsidRPr="00AF233B">
              <w:rPr>
                <w:rFonts w:ascii="Times New Roman" w:eastAsia="Georgia" w:hAnsi="Times New Roman" w:cs="Times New Roman"/>
                <w:sz w:val="24"/>
                <w:szCs w:val="24"/>
                <w:highlight w:val="white"/>
                <w:lang w:val="en-GB"/>
              </w:rPr>
              <w:t xml:space="preserve"> </w:t>
            </w:r>
            <w:proofErr w:type="spellStart"/>
            <w:r w:rsidRPr="00AF233B">
              <w:rPr>
                <w:rFonts w:ascii="Times New Roman" w:eastAsia="Georgia" w:hAnsi="Times New Roman" w:cs="Times New Roman"/>
                <w:sz w:val="24"/>
                <w:szCs w:val="24"/>
                <w:highlight w:val="white"/>
                <w:lang w:val="en-GB"/>
              </w:rPr>
              <w:t>Dezvoltării</w:t>
            </w:r>
            <w:proofErr w:type="spellEnd"/>
            <w:r w:rsidRPr="00AF233B">
              <w:rPr>
                <w:rFonts w:ascii="Times New Roman" w:eastAsia="Georgia" w:hAnsi="Times New Roman" w:cs="Times New Roman"/>
                <w:sz w:val="24"/>
                <w:szCs w:val="24"/>
                <w:highlight w:val="white"/>
                <w:lang w:val="en-GB"/>
              </w:rPr>
              <w:t xml:space="preserve"> </w:t>
            </w:r>
            <w:proofErr w:type="spellStart"/>
            <w:r w:rsidRPr="00AF233B">
              <w:rPr>
                <w:rFonts w:ascii="Times New Roman" w:eastAsia="Georgia" w:hAnsi="Times New Roman" w:cs="Times New Roman"/>
                <w:sz w:val="24"/>
                <w:szCs w:val="24"/>
                <w:highlight w:val="white"/>
                <w:lang w:val="en-GB"/>
              </w:rPr>
              <w:t>Regionale</w:t>
            </w:r>
            <w:proofErr w:type="spellEnd"/>
          </w:p>
          <w:p w14:paraId="6B40824D" w14:textId="77777777" w:rsidR="00EC7B09" w:rsidRPr="00F83600" w:rsidRDefault="00EC7B09">
            <w:pPr>
              <w:spacing w:after="120"/>
              <w:jc w:val="both"/>
              <w:rPr>
                <w:rFonts w:ascii="Times New Roman" w:eastAsia="Georgia" w:hAnsi="Times New Roman" w:cs="Times New Roman"/>
                <w:sz w:val="24"/>
                <w:szCs w:val="24"/>
                <w:highlight w:val="white"/>
              </w:rPr>
            </w:pPr>
            <w:proofErr w:type="spellStart"/>
            <w:r w:rsidRPr="00F83600">
              <w:rPr>
                <w:rFonts w:ascii="Times New Roman" w:eastAsia="Georgia" w:hAnsi="Times New Roman" w:cs="Times New Roman"/>
                <w:sz w:val="24"/>
                <w:szCs w:val="24"/>
                <w:highlight w:val="white"/>
              </w:rPr>
              <w:t>Serviciul</w:t>
            </w:r>
            <w:proofErr w:type="spellEnd"/>
            <w:r w:rsidRPr="00F83600">
              <w:rPr>
                <w:rFonts w:ascii="Times New Roman" w:eastAsia="Georgia" w:hAnsi="Times New Roman" w:cs="Times New Roman"/>
                <w:sz w:val="24"/>
                <w:szCs w:val="24"/>
                <w:highlight w:val="white"/>
              </w:rPr>
              <w:t xml:space="preserve"> </w:t>
            </w:r>
            <w:proofErr w:type="spellStart"/>
            <w:r w:rsidRPr="00F83600">
              <w:rPr>
                <w:rFonts w:ascii="Times New Roman" w:eastAsia="Georgia" w:hAnsi="Times New Roman" w:cs="Times New Roman"/>
                <w:sz w:val="24"/>
                <w:szCs w:val="24"/>
                <w:highlight w:val="white"/>
              </w:rPr>
              <w:t>Vamal</w:t>
            </w:r>
            <w:proofErr w:type="spellEnd"/>
          </w:p>
        </w:tc>
      </w:tr>
      <w:tr w:rsidR="00666754" w:rsidRPr="00F83600" w14:paraId="575D42F5" w14:textId="77777777" w:rsidTr="005859B8">
        <w:tc>
          <w:tcPr>
            <w:tcW w:w="1296" w:type="dxa"/>
          </w:tcPr>
          <w:p w14:paraId="0D3A49E9" w14:textId="77777777" w:rsidR="00666754" w:rsidRPr="00AF233B" w:rsidRDefault="00666754">
            <w:pPr>
              <w:spacing w:after="120"/>
              <w:jc w:val="both"/>
              <w:rPr>
                <w:rFonts w:ascii="Times New Roman" w:eastAsia="Georgia" w:hAnsi="Times New Roman" w:cs="Times New Roman"/>
                <w:sz w:val="24"/>
                <w:szCs w:val="24"/>
                <w:highlight w:val="white"/>
                <w:lang w:val="en-GB"/>
              </w:rPr>
            </w:pPr>
          </w:p>
        </w:tc>
        <w:tc>
          <w:tcPr>
            <w:tcW w:w="2160" w:type="dxa"/>
          </w:tcPr>
          <w:p w14:paraId="103237A7" w14:textId="5346C98F" w:rsidR="00666754" w:rsidRPr="00AF233B" w:rsidRDefault="00666754">
            <w:pPr>
              <w:spacing w:after="120"/>
              <w:rPr>
                <w:rFonts w:asciiTheme="majorBidi" w:hAnsiTheme="majorBidi"/>
                <w:sz w:val="24"/>
                <w:szCs w:val="24"/>
                <w:lang w:val="en-GB"/>
              </w:rPr>
            </w:pPr>
            <w:r w:rsidRPr="00666754">
              <w:rPr>
                <w:rFonts w:asciiTheme="majorBidi" w:hAnsiTheme="majorBidi"/>
                <w:sz w:val="24"/>
                <w:szCs w:val="24"/>
                <w:lang w:val="ro-MD"/>
              </w:rPr>
              <w:t>Gradul de satisfacție al cetățenilor la traversarea frontierei de stat</w:t>
            </w:r>
          </w:p>
        </w:tc>
        <w:tc>
          <w:tcPr>
            <w:tcW w:w="1401" w:type="dxa"/>
          </w:tcPr>
          <w:p w14:paraId="718DCA7F" w14:textId="1C2F2078" w:rsidR="00666754" w:rsidRPr="00666754" w:rsidRDefault="005859B8">
            <w:pPr>
              <w:spacing w:after="120"/>
              <w:rPr>
                <w:rFonts w:asciiTheme="majorBidi" w:hAnsiTheme="majorBidi"/>
                <w:sz w:val="24"/>
                <w:szCs w:val="24"/>
                <w:lang w:val="en-GB"/>
              </w:rPr>
            </w:pPr>
            <w:r w:rsidRPr="00E222AA">
              <w:rPr>
                <w:rFonts w:ascii="Times New Roman" w:hAnsi="Times New Roman" w:cs="Times New Roman"/>
                <w:sz w:val="24"/>
                <w:szCs w:val="24"/>
                <w:highlight w:val="white"/>
                <w:lang w:val="en-GB"/>
              </w:rPr>
              <w:t>0</w:t>
            </w:r>
            <w:r w:rsidRPr="00E222AA">
              <w:rPr>
                <w:rFonts w:ascii="Times New Roman" w:hAnsi="Times New Roman" w:cs="Times New Roman"/>
                <w:highlight w:val="white"/>
                <w:lang w:val="ro-RO"/>
              </w:rPr>
              <w:t xml:space="preserve"> </w:t>
            </w:r>
            <w:r w:rsidRPr="005859B8">
              <w:rPr>
                <w:rFonts w:ascii="Times New Roman" w:hAnsi="Times New Roman" w:cs="Times New Roman"/>
                <w:i/>
                <w:iCs/>
                <w:sz w:val="24"/>
                <w:szCs w:val="24"/>
                <w:highlight w:val="white"/>
                <w:lang w:val="ro-RO"/>
              </w:rPr>
              <w:t>(</w:t>
            </w:r>
            <w:r>
              <w:rPr>
                <w:rFonts w:ascii="Times New Roman" w:hAnsi="Times New Roman" w:cs="Times New Roman"/>
                <w:i/>
                <w:iCs/>
                <w:sz w:val="24"/>
                <w:szCs w:val="24"/>
                <w:highlight w:val="white"/>
                <w:lang w:val="ro-RO"/>
              </w:rPr>
              <w:t xml:space="preserve">nu există date, </w:t>
            </w:r>
            <w:r w:rsidRPr="005859B8">
              <w:rPr>
                <w:rFonts w:ascii="Times New Roman" w:hAnsi="Times New Roman" w:cs="Times New Roman"/>
                <w:i/>
                <w:iCs/>
                <w:sz w:val="24"/>
                <w:szCs w:val="24"/>
                <w:highlight w:val="white"/>
                <w:lang w:val="ro-RO"/>
              </w:rPr>
              <w:t>valoarea de referință urmează a fi măsurată începând cu anul 202</w:t>
            </w:r>
            <w:r>
              <w:rPr>
                <w:rFonts w:ascii="Times New Roman" w:hAnsi="Times New Roman" w:cs="Times New Roman"/>
                <w:i/>
                <w:iCs/>
                <w:sz w:val="24"/>
                <w:szCs w:val="24"/>
                <w:highlight w:val="white"/>
                <w:lang w:val="ro-RO"/>
              </w:rPr>
              <w:t>6</w:t>
            </w:r>
            <w:r w:rsidRPr="005859B8">
              <w:rPr>
                <w:rFonts w:ascii="Times New Roman" w:hAnsi="Times New Roman" w:cs="Times New Roman"/>
                <w:i/>
                <w:iCs/>
                <w:sz w:val="24"/>
                <w:szCs w:val="24"/>
                <w:highlight w:val="white"/>
                <w:lang w:val="ro-RO"/>
              </w:rPr>
              <w:t>)</w:t>
            </w:r>
          </w:p>
        </w:tc>
        <w:tc>
          <w:tcPr>
            <w:tcW w:w="1563" w:type="dxa"/>
          </w:tcPr>
          <w:p w14:paraId="679E5941" w14:textId="07B9B15D" w:rsidR="00666754" w:rsidRPr="00666754" w:rsidRDefault="00666754">
            <w:pPr>
              <w:spacing w:after="120"/>
              <w:jc w:val="both"/>
              <w:rPr>
                <w:rFonts w:asciiTheme="majorBidi" w:hAnsiTheme="majorBidi"/>
                <w:sz w:val="24"/>
                <w:szCs w:val="24"/>
                <w:lang w:val="en-GB"/>
              </w:rPr>
            </w:pPr>
            <w:r w:rsidRPr="00666754">
              <w:rPr>
                <w:rFonts w:asciiTheme="majorBidi" w:hAnsiTheme="majorBidi"/>
                <w:sz w:val="24"/>
                <w:szCs w:val="24"/>
                <w:lang w:val="ro-MD"/>
              </w:rPr>
              <w:t xml:space="preserve">creșterea cu 5% </w:t>
            </w:r>
            <w:proofErr w:type="spellStart"/>
            <w:r w:rsidRPr="00666754">
              <w:rPr>
                <w:rFonts w:asciiTheme="majorBidi" w:hAnsiTheme="majorBidi"/>
                <w:sz w:val="24"/>
                <w:szCs w:val="24"/>
                <w:lang w:val="ro-MD"/>
              </w:rPr>
              <w:t>p.p.</w:t>
            </w:r>
            <w:proofErr w:type="spellEnd"/>
          </w:p>
        </w:tc>
        <w:tc>
          <w:tcPr>
            <w:tcW w:w="1523" w:type="dxa"/>
          </w:tcPr>
          <w:p w14:paraId="40D2FAD7" w14:textId="26E15002" w:rsidR="00666754" w:rsidRPr="00666754" w:rsidRDefault="00666754">
            <w:pPr>
              <w:spacing w:after="120"/>
              <w:jc w:val="both"/>
              <w:rPr>
                <w:rFonts w:asciiTheme="majorBidi" w:hAnsiTheme="majorBidi"/>
                <w:sz w:val="24"/>
                <w:szCs w:val="24"/>
                <w:lang w:val="en-GB"/>
              </w:rPr>
            </w:pPr>
            <w:r w:rsidRPr="00666754">
              <w:rPr>
                <w:rFonts w:asciiTheme="majorBidi" w:hAnsiTheme="majorBidi"/>
                <w:sz w:val="24"/>
                <w:szCs w:val="24"/>
                <w:lang w:val="ro-MD"/>
              </w:rPr>
              <w:t xml:space="preserve">creșterea cu 10 </w:t>
            </w:r>
            <w:proofErr w:type="spellStart"/>
            <w:r w:rsidRPr="00666754">
              <w:rPr>
                <w:rFonts w:asciiTheme="majorBidi" w:hAnsiTheme="majorBidi"/>
                <w:sz w:val="24"/>
                <w:szCs w:val="24"/>
                <w:lang w:val="ro-MD"/>
              </w:rPr>
              <w:t>p.p.</w:t>
            </w:r>
            <w:proofErr w:type="spellEnd"/>
          </w:p>
        </w:tc>
        <w:tc>
          <w:tcPr>
            <w:tcW w:w="1696" w:type="dxa"/>
          </w:tcPr>
          <w:p w14:paraId="0269577B" w14:textId="77777777" w:rsidR="00666754" w:rsidRPr="00666754" w:rsidRDefault="00666754" w:rsidP="00666754">
            <w:pPr>
              <w:spacing w:after="120"/>
              <w:jc w:val="both"/>
              <w:rPr>
                <w:rFonts w:ascii="Times New Roman" w:eastAsia="Georgia" w:hAnsi="Times New Roman" w:cs="Times New Roman"/>
                <w:sz w:val="24"/>
                <w:szCs w:val="24"/>
                <w:highlight w:val="white"/>
                <w:lang w:val="ro-MD"/>
              </w:rPr>
            </w:pPr>
            <w:r w:rsidRPr="00666754">
              <w:rPr>
                <w:rFonts w:ascii="Times New Roman" w:eastAsia="Georgia" w:hAnsi="Times New Roman" w:cs="Times New Roman"/>
                <w:sz w:val="24"/>
                <w:szCs w:val="24"/>
                <w:highlight w:val="white"/>
                <w:lang w:val="ro-MD"/>
              </w:rPr>
              <w:t xml:space="preserve">Ministerul Afacerilor Interne </w:t>
            </w:r>
          </w:p>
          <w:p w14:paraId="1E4DC09C" w14:textId="77777777" w:rsidR="00666754" w:rsidRPr="00666754" w:rsidRDefault="00666754" w:rsidP="00666754">
            <w:pPr>
              <w:spacing w:after="120"/>
              <w:jc w:val="both"/>
              <w:rPr>
                <w:rFonts w:ascii="Times New Roman" w:eastAsia="Georgia" w:hAnsi="Times New Roman" w:cs="Times New Roman"/>
                <w:sz w:val="24"/>
                <w:szCs w:val="24"/>
                <w:highlight w:val="white"/>
                <w:lang w:val="ro-MD"/>
              </w:rPr>
            </w:pPr>
            <w:r w:rsidRPr="00666754">
              <w:rPr>
                <w:rFonts w:ascii="Times New Roman" w:eastAsia="Georgia" w:hAnsi="Times New Roman" w:cs="Times New Roman"/>
                <w:sz w:val="24"/>
                <w:szCs w:val="24"/>
                <w:highlight w:val="white"/>
                <w:lang w:val="ro-MD"/>
              </w:rPr>
              <w:t>(Inspectoratul General al Poliției de Frontieră)</w:t>
            </w:r>
          </w:p>
          <w:p w14:paraId="27E2D99F" w14:textId="77777777" w:rsidR="00666754" w:rsidRPr="00666754" w:rsidRDefault="00666754" w:rsidP="00666754">
            <w:pPr>
              <w:spacing w:after="120"/>
              <w:jc w:val="both"/>
              <w:rPr>
                <w:rFonts w:ascii="Times New Roman" w:eastAsia="Georgia" w:hAnsi="Times New Roman" w:cs="Times New Roman"/>
                <w:sz w:val="24"/>
                <w:szCs w:val="24"/>
                <w:highlight w:val="white"/>
                <w:lang w:val="ro-MD"/>
              </w:rPr>
            </w:pPr>
          </w:p>
          <w:p w14:paraId="44C3750A" w14:textId="77777777" w:rsidR="00666754" w:rsidRPr="00666754" w:rsidRDefault="00666754" w:rsidP="00666754">
            <w:pPr>
              <w:spacing w:after="120"/>
              <w:jc w:val="both"/>
              <w:rPr>
                <w:rFonts w:ascii="Times New Roman" w:eastAsia="Georgia" w:hAnsi="Times New Roman" w:cs="Times New Roman"/>
                <w:i/>
                <w:sz w:val="24"/>
                <w:szCs w:val="24"/>
                <w:highlight w:val="white"/>
                <w:lang w:val="ro-MD"/>
              </w:rPr>
            </w:pPr>
            <w:r w:rsidRPr="00666754">
              <w:rPr>
                <w:rFonts w:ascii="Times New Roman" w:eastAsia="Georgia" w:hAnsi="Times New Roman" w:cs="Times New Roman"/>
                <w:i/>
                <w:sz w:val="24"/>
                <w:szCs w:val="24"/>
                <w:highlight w:val="white"/>
                <w:lang w:val="ro-MD"/>
              </w:rPr>
              <w:t>Furnizori de date/Parteneri:</w:t>
            </w:r>
          </w:p>
          <w:p w14:paraId="78EDD6FB" w14:textId="196DD707" w:rsidR="00666754" w:rsidRPr="00AF233B" w:rsidRDefault="00666754" w:rsidP="00666754">
            <w:pPr>
              <w:spacing w:after="120"/>
              <w:jc w:val="both"/>
              <w:rPr>
                <w:rFonts w:ascii="Times New Roman" w:eastAsia="Georgia" w:hAnsi="Times New Roman" w:cs="Times New Roman"/>
                <w:sz w:val="24"/>
                <w:szCs w:val="24"/>
                <w:highlight w:val="white"/>
                <w:lang w:val="en-GB"/>
              </w:rPr>
            </w:pPr>
            <w:r w:rsidRPr="00666754">
              <w:rPr>
                <w:rFonts w:ascii="Times New Roman" w:eastAsia="Georgia" w:hAnsi="Times New Roman" w:cs="Times New Roman"/>
                <w:sz w:val="24"/>
                <w:szCs w:val="24"/>
                <w:highlight w:val="white"/>
                <w:lang w:val="ro-MD"/>
              </w:rPr>
              <w:t>Serviciul Vamal</w:t>
            </w:r>
          </w:p>
        </w:tc>
      </w:tr>
      <w:tr w:rsidR="00EC7B09" w:rsidRPr="00F83600" w14:paraId="51C177ED" w14:textId="77777777" w:rsidTr="005859B8">
        <w:tc>
          <w:tcPr>
            <w:tcW w:w="1296" w:type="dxa"/>
          </w:tcPr>
          <w:p w14:paraId="67510FC0" w14:textId="77777777" w:rsidR="00EC7B09" w:rsidRPr="00AF233B" w:rsidRDefault="00EC7B09">
            <w:pPr>
              <w:spacing w:after="120"/>
              <w:rPr>
                <w:rFonts w:asciiTheme="majorBidi" w:hAnsiTheme="majorBidi"/>
                <w:b/>
                <w:sz w:val="24"/>
                <w:szCs w:val="24"/>
                <w:lang w:val="en-GB"/>
              </w:rPr>
            </w:pPr>
          </w:p>
        </w:tc>
        <w:tc>
          <w:tcPr>
            <w:tcW w:w="8343" w:type="dxa"/>
            <w:gridSpan w:val="5"/>
          </w:tcPr>
          <w:p w14:paraId="2BD627CC" w14:textId="77777777" w:rsidR="00EC7B09" w:rsidRPr="00AF233B" w:rsidRDefault="00EC7B09">
            <w:pPr>
              <w:spacing w:after="120"/>
              <w:rPr>
                <w:rFonts w:ascii="Times New Roman" w:eastAsia="Georgia" w:hAnsi="Times New Roman" w:cs="Times New Roman"/>
                <w:sz w:val="24"/>
                <w:szCs w:val="24"/>
                <w:highlight w:val="yellow"/>
                <w:lang w:val="en-GB"/>
              </w:rPr>
            </w:pPr>
            <w:proofErr w:type="spellStart"/>
            <w:r w:rsidRPr="00AF233B">
              <w:rPr>
                <w:rFonts w:asciiTheme="majorBidi" w:hAnsiTheme="majorBidi"/>
                <w:b/>
                <w:sz w:val="24"/>
                <w:szCs w:val="24"/>
                <w:lang w:val="en-GB"/>
              </w:rPr>
              <w:t>Obiectivul</w:t>
            </w:r>
            <w:proofErr w:type="spellEnd"/>
            <w:r w:rsidRPr="00AF233B">
              <w:rPr>
                <w:rFonts w:asciiTheme="majorBidi" w:hAnsiTheme="majorBidi"/>
                <w:b/>
                <w:sz w:val="24"/>
                <w:szCs w:val="24"/>
                <w:lang w:val="en-GB"/>
              </w:rPr>
              <w:t xml:space="preserve"> specific nr. 2.2. </w:t>
            </w:r>
            <w:proofErr w:type="spellStart"/>
            <w:r w:rsidRPr="00AF233B">
              <w:rPr>
                <w:rFonts w:asciiTheme="majorBidi" w:hAnsiTheme="majorBidi"/>
                <w:sz w:val="24"/>
                <w:szCs w:val="24"/>
                <w:lang w:val="en-GB"/>
              </w:rPr>
              <w:t>Dezvoltarea</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până</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în</w:t>
            </w:r>
            <w:proofErr w:type="spellEnd"/>
            <w:r w:rsidRPr="00AF233B">
              <w:rPr>
                <w:rFonts w:asciiTheme="majorBidi" w:hAnsiTheme="majorBidi"/>
                <w:sz w:val="24"/>
                <w:szCs w:val="24"/>
                <w:lang w:val="en-GB"/>
              </w:rPr>
              <w:t xml:space="preserve"> 2030, a </w:t>
            </w:r>
            <w:proofErr w:type="spellStart"/>
            <w:r w:rsidRPr="00AF233B">
              <w:rPr>
                <w:rFonts w:asciiTheme="majorBidi" w:hAnsiTheme="majorBidi"/>
                <w:sz w:val="24"/>
                <w:szCs w:val="24"/>
                <w:lang w:val="en-GB"/>
              </w:rPr>
              <w:t>mecanismului</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național</w:t>
            </w:r>
            <w:proofErr w:type="spellEnd"/>
            <w:r w:rsidRPr="00AF233B">
              <w:rPr>
                <w:rFonts w:asciiTheme="majorBidi" w:hAnsiTheme="majorBidi"/>
                <w:sz w:val="24"/>
                <w:szCs w:val="24"/>
                <w:lang w:val="en-GB"/>
              </w:rPr>
              <w:t xml:space="preserve"> de control al </w:t>
            </w:r>
            <w:proofErr w:type="spellStart"/>
            <w:r w:rsidRPr="00AF233B">
              <w:rPr>
                <w:rFonts w:asciiTheme="majorBidi" w:hAnsiTheme="majorBidi"/>
                <w:sz w:val="24"/>
                <w:szCs w:val="24"/>
                <w:lang w:val="en-GB"/>
              </w:rPr>
              <w:t>calității</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prin</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implementarea</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unui</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sistem</w:t>
            </w:r>
            <w:proofErr w:type="spellEnd"/>
            <w:r w:rsidRPr="00AF233B">
              <w:rPr>
                <w:rFonts w:asciiTheme="majorBidi" w:hAnsiTheme="majorBidi"/>
                <w:sz w:val="24"/>
                <w:szCs w:val="24"/>
                <w:lang w:val="en-GB"/>
              </w:rPr>
              <w:t xml:space="preserve"> de </w:t>
            </w:r>
            <w:proofErr w:type="spellStart"/>
            <w:r w:rsidRPr="00AF233B">
              <w:rPr>
                <w:rFonts w:asciiTheme="majorBidi" w:hAnsiTheme="majorBidi"/>
                <w:sz w:val="24"/>
                <w:szCs w:val="24"/>
                <w:lang w:val="en-GB"/>
              </w:rPr>
              <w:t>evaluare</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continuă</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în</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scopul</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asigurării</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conformității</w:t>
            </w:r>
            <w:proofErr w:type="spellEnd"/>
            <w:r w:rsidRPr="00AF233B">
              <w:rPr>
                <w:rFonts w:asciiTheme="majorBidi" w:hAnsiTheme="majorBidi"/>
                <w:sz w:val="24"/>
                <w:szCs w:val="24"/>
                <w:lang w:val="en-GB"/>
              </w:rPr>
              <w:t xml:space="preserve"> </w:t>
            </w:r>
            <w:proofErr w:type="spellStart"/>
            <w:r w:rsidR="006841F7">
              <w:rPr>
                <w:rFonts w:asciiTheme="majorBidi" w:hAnsiTheme="majorBidi"/>
                <w:sz w:val="24"/>
                <w:szCs w:val="24"/>
                <w:lang w:val="en-GB"/>
              </w:rPr>
              <w:t>depline</w:t>
            </w:r>
            <w:proofErr w:type="spellEnd"/>
            <w:r w:rsidR="006841F7">
              <w:rPr>
                <w:rFonts w:asciiTheme="majorBidi" w:hAnsiTheme="majorBidi"/>
                <w:sz w:val="24"/>
                <w:szCs w:val="24"/>
                <w:lang w:val="en-GB"/>
              </w:rPr>
              <w:t xml:space="preserve"> </w:t>
            </w:r>
            <w:r w:rsidRPr="00AF233B">
              <w:rPr>
                <w:rFonts w:asciiTheme="majorBidi" w:hAnsiTheme="majorBidi"/>
                <w:sz w:val="24"/>
                <w:szCs w:val="24"/>
                <w:lang w:val="en-GB"/>
              </w:rPr>
              <w:t xml:space="preserve">cu </w:t>
            </w:r>
            <w:proofErr w:type="spellStart"/>
            <w:r w:rsidRPr="00AF233B">
              <w:rPr>
                <w:rFonts w:asciiTheme="majorBidi" w:hAnsiTheme="majorBidi"/>
                <w:sz w:val="24"/>
                <w:szCs w:val="24"/>
                <w:lang w:val="en-GB"/>
              </w:rPr>
              <w:t>standardele</w:t>
            </w:r>
            <w:proofErr w:type="spellEnd"/>
            <w:r w:rsidRPr="00AF233B">
              <w:rPr>
                <w:rFonts w:asciiTheme="majorBidi" w:hAnsiTheme="majorBidi"/>
                <w:sz w:val="24"/>
                <w:szCs w:val="24"/>
                <w:lang w:val="en-GB"/>
              </w:rPr>
              <w:t xml:space="preserve"> UE </w:t>
            </w:r>
            <w:proofErr w:type="spellStart"/>
            <w:r w:rsidRPr="00AF233B">
              <w:rPr>
                <w:rFonts w:asciiTheme="majorBidi" w:hAnsiTheme="majorBidi"/>
                <w:sz w:val="24"/>
                <w:szCs w:val="24"/>
                <w:lang w:val="en-GB"/>
              </w:rPr>
              <w:t>în</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domeniul</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managementului</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integrat</w:t>
            </w:r>
            <w:proofErr w:type="spellEnd"/>
            <w:r w:rsidRPr="00AF233B">
              <w:rPr>
                <w:rFonts w:asciiTheme="majorBidi" w:hAnsiTheme="majorBidi"/>
                <w:sz w:val="24"/>
                <w:szCs w:val="24"/>
                <w:lang w:val="en-GB"/>
              </w:rPr>
              <w:t xml:space="preserve"> al </w:t>
            </w:r>
            <w:proofErr w:type="spellStart"/>
            <w:r w:rsidRPr="00AF233B">
              <w:rPr>
                <w:rFonts w:asciiTheme="majorBidi" w:hAnsiTheme="majorBidi"/>
                <w:sz w:val="24"/>
                <w:szCs w:val="24"/>
                <w:lang w:val="en-GB"/>
              </w:rPr>
              <w:t>frontierei</w:t>
            </w:r>
            <w:proofErr w:type="spellEnd"/>
            <w:r w:rsidRPr="00AF233B">
              <w:rPr>
                <w:rFonts w:asciiTheme="majorBidi" w:hAnsiTheme="majorBidi"/>
                <w:sz w:val="24"/>
                <w:szCs w:val="24"/>
                <w:lang w:val="en-GB"/>
              </w:rPr>
              <w:t xml:space="preserve"> de stat</w:t>
            </w:r>
          </w:p>
        </w:tc>
      </w:tr>
      <w:tr w:rsidR="00EC7B09" w:rsidRPr="00F83600" w14:paraId="5A949436" w14:textId="77777777" w:rsidTr="005859B8">
        <w:tc>
          <w:tcPr>
            <w:tcW w:w="1296" w:type="dxa"/>
          </w:tcPr>
          <w:p w14:paraId="0622AF7E" w14:textId="77777777" w:rsidR="00EC7B09" w:rsidRPr="00AF233B" w:rsidRDefault="00EC7B09">
            <w:pPr>
              <w:spacing w:after="120"/>
              <w:jc w:val="both"/>
              <w:rPr>
                <w:rFonts w:ascii="Times New Roman" w:eastAsia="Georgia" w:hAnsi="Times New Roman" w:cs="Times New Roman"/>
                <w:sz w:val="24"/>
                <w:szCs w:val="24"/>
                <w:highlight w:val="white"/>
                <w:lang w:val="en-GB"/>
              </w:rPr>
            </w:pPr>
          </w:p>
        </w:tc>
        <w:tc>
          <w:tcPr>
            <w:tcW w:w="2160" w:type="dxa"/>
          </w:tcPr>
          <w:p w14:paraId="7BB339EE" w14:textId="33591133" w:rsidR="00EC7B09" w:rsidRPr="00AF233B" w:rsidRDefault="00EC7B09">
            <w:pPr>
              <w:spacing w:after="120"/>
              <w:jc w:val="both"/>
              <w:rPr>
                <w:rFonts w:ascii="Times New Roman" w:eastAsia="Georgia" w:hAnsi="Times New Roman" w:cs="Times New Roman"/>
                <w:sz w:val="24"/>
                <w:szCs w:val="24"/>
                <w:highlight w:val="white"/>
                <w:lang w:val="en-GB"/>
              </w:rPr>
            </w:pPr>
            <w:r w:rsidRPr="00AF233B">
              <w:rPr>
                <w:rFonts w:asciiTheme="majorBidi" w:hAnsiTheme="majorBidi"/>
                <w:sz w:val="24"/>
                <w:szCs w:val="24"/>
                <w:lang w:val="en-GB"/>
              </w:rPr>
              <w:t xml:space="preserve">Cel </w:t>
            </w:r>
            <w:proofErr w:type="spellStart"/>
            <w:r w:rsidRPr="00AF233B">
              <w:rPr>
                <w:rFonts w:asciiTheme="majorBidi" w:hAnsiTheme="majorBidi"/>
                <w:sz w:val="24"/>
                <w:szCs w:val="24"/>
                <w:lang w:val="en-GB"/>
              </w:rPr>
              <w:t>puțin</w:t>
            </w:r>
            <w:proofErr w:type="spellEnd"/>
            <w:r w:rsidRPr="00AF233B">
              <w:rPr>
                <w:rFonts w:asciiTheme="majorBidi" w:hAnsiTheme="majorBidi"/>
                <w:sz w:val="24"/>
                <w:szCs w:val="24"/>
                <w:lang w:val="en-GB"/>
              </w:rPr>
              <w:t xml:space="preserve"> o </w:t>
            </w:r>
            <w:proofErr w:type="spellStart"/>
            <w:r w:rsidRPr="00AF233B">
              <w:rPr>
                <w:rFonts w:asciiTheme="majorBidi" w:hAnsiTheme="majorBidi"/>
                <w:sz w:val="24"/>
                <w:szCs w:val="24"/>
                <w:lang w:val="en-GB"/>
              </w:rPr>
              <w:t>misiune</w:t>
            </w:r>
            <w:proofErr w:type="spellEnd"/>
            <w:r w:rsidRPr="00AF233B">
              <w:rPr>
                <w:rFonts w:asciiTheme="majorBidi" w:hAnsiTheme="majorBidi"/>
                <w:sz w:val="24"/>
                <w:szCs w:val="24"/>
                <w:lang w:val="en-GB"/>
              </w:rPr>
              <w:t xml:space="preserve"> de </w:t>
            </w:r>
            <w:proofErr w:type="spellStart"/>
            <w:r w:rsidRPr="00AF233B">
              <w:rPr>
                <w:rFonts w:asciiTheme="majorBidi" w:hAnsiTheme="majorBidi"/>
                <w:sz w:val="24"/>
                <w:szCs w:val="24"/>
                <w:lang w:val="en-GB"/>
              </w:rPr>
              <w:t>evaluare</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interinstituțională</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anual</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desfășurată</w:t>
            </w:r>
            <w:proofErr w:type="spellEnd"/>
            <w:r w:rsidRPr="00AF233B">
              <w:rPr>
                <w:rFonts w:asciiTheme="majorBidi" w:hAnsiTheme="majorBidi"/>
                <w:sz w:val="24"/>
                <w:szCs w:val="24"/>
                <w:lang w:val="en-GB"/>
              </w:rPr>
              <w:t xml:space="preserve"> </w:t>
            </w:r>
          </w:p>
        </w:tc>
        <w:tc>
          <w:tcPr>
            <w:tcW w:w="1401" w:type="dxa"/>
          </w:tcPr>
          <w:p w14:paraId="25C25267" w14:textId="77777777" w:rsidR="00EC7B09" w:rsidRPr="00F83600" w:rsidRDefault="00EC7B09">
            <w:pPr>
              <w:spacing w:after="120"/>
              <w:jc w:val="both"/>
              <w:rPr>
                <w:rFonts w:ascii="Times New Roman" w:eastAsia="Georgia" w:hAnsi="Times New Roman" w:cs="Times New Roman"/>
                <w:sz w:val="24"/>
                <w:szCs w:val="24"/>
                <w:highlight w:val="white"/>
              </w:rPr>
            </w:pPr>
            <w:r w:rsidRPr="00F83600">
              <w:rPr>
                <w:rFonts w:asciiTheme="majorBidi" w:hAnsiTheme="majorBidi"/>
                <w:sz w:val="24"/>
                <w:szCs w:val="24"/>
              </w:rPr>
              <w:t>1</w:t>
            </w:r>
          </w:p>
        </w:tc>
        <w:tc>
          <w:tcPr>
            <w:tcW w:w="1563" w:type="dxa"/>
          </w:tcPr>
          <w:p w14:paraId="2AE00579" w14:textId="77777777" w:rsidR="00EC7B09" w:rsidRPr="006841F7" w:rsidRDefault="006841F7">
            <w:pPr>
              <w:spacing w:after="120"/>
              <w:jc w:val="both"/>
              <w:rPr>
                <w:rFonts w:asciiTheme="majorBidi" w:hAnsiTheme="majorBidi"/>
                <w:sz w:val="24"/>
                <w:szCs w:val="24"/>
                <w:lang w:val="ro-RO"/>
              </w:rPr>
            </w:pPr>
            <w:r>
              <w:rPr>
                <w:rFonts w:asciiTheme="majorBidi" w:hAnsiTheme="majorBidi"/>
                <w:sz w:val="24"/>
                <w:szCs w:val="24"/>
                <w:lang w:val="ro-RO"/>
              </w:rPr>
              <w:t>2</w:t>
            </w:r>
          </w:p>
        </w:tc>
        <w:tc>
          <w:tcPr>
            <w:tcW w:w="1523" w:type="dxa"/>
          </w:tcPr>
          <w:p w14:paraId="6F3EB471" w14:textId="77777777" w:rsidR="00EC7B09" w:rsidRPr="00F83600" w:rsidRDefault="00EC7B09">
            <w:pPr>
              <w:spacing w:after="120"/>
              <w:jc w:val="both"/>
              <w:rPr>
                <w:rFonts w:ascii="Times New Roman" w:eastAsia="Georgia" w:hAnsi="Times New Roman" w:cs="Times New Roman"/>
                <w:sz w:val="24"/>
                <w:szCs w:val="24"/>
                <w:highlight w:val="white"/>
              </w:rPr>
            </w:pPr>
            <w:r w:rsidRPr="00F83600">
              <w:rPr>
                <w:rFonts w:asciiTheme="majorBidi" w:hAnsiTheme="majorBidi"/>
                <w:sz w:val="24"/>
                <w:szCs w:val="24"/>
              </w:rPr>
              <w:t>5</w:t>
            </w:r>
          </w:p>
        </w:tc>
        <w:tc>
          <w:tcPr>
            <w:tcW w:w="1696" w:type="dxa"/>
          </w:tcPr>
          <w:p w14:paraId="539D49D0" w14:textId="77777777" w:rsidR="00EC7B09" w:rsidRPr="00AF233B" w:rsidRDefault="00EC7B09">
            <w:pPr>
              <w:spacing w:after="120"/>
              <w:jc w:val="both"/>
              <w:rPr>
                <w:rFonts w:ascii="Times New Roman" w:eastAsia="Georgia" w:hAnsi="Times New Roman" w:cs="Times New Roman"/>
                <w:sz w:val="24"/>
                <w:szCs w:val="24"/>
                <w:highlight w:val="white"/>
                <w:lang w:val="en-GB"/>
              </w:rPr>
            </w:pPr>
            <w:proofErr w:type="spellStart"/>
            <w:r w:rsidRPr="00AF233B">
              <w:rPr>
                <w:rFonts w:ascii="Times New Roman" w:eastAsia="Georgia" w:hAnsi="Times New Roman" w:cs="Times New Roman"/>
                <w:sz w:val="24"/>
                <w:szCs w:val="24"/>
                <w:highlight w:val="white"/>
                <w:lang w:val="en-GB"/>
              </w:rPr>
              <w:t>Ministerul</w:t>
            </w:r>
            <w:proofErr w:type="spellEnd"/>
            <w:r w:rsidRPr="00AF233B">
              <w:rPr>
                <w:rFonts w:ascii="Times New Roman" w:eastAsia="Georgia" w:hAnsi="Times New Roman" w:cs="Times New Roman"/>
                <w:sz w:val="24"/>
                <w:szCs w:val="24"/>
                <w:highlight w:val="white"/>
                <w:lang w:val="en-GB"/>
              </w:rPr>
              <w:t xml:space="preserve"> </w:t>
            </w:r>
            <w:proofErr w:type="spellStart"/>
            <w:r w:rsidRPr="00AF233B">
              <w:rPr>
                <w:rFonts w:ascii="Times New Roman" w:eastAsia="Georgia" w:hAnsi="Times New Roman" w:cs="Times New Roman"/>
                <w:sz w:val="24"/>
                <w:szCs w:val="24"/>
                <w:highlight w:val="white"/>
                <w:lang w:val="en-GB"/>
              </w:rPr>
              <w:t>Afacerilor</w:t>
            </w:r>
            <w:proofErr w:type="spellEnd"/>
            <w:r w:rsidRPr="00AF233B">
              <w:rPr>
                <w:rFonts w:ascii="Times New Roman" w:eastAsia="Georgia" w:hAnsi="Times New Roman" w:cs="Times New Roman"/>
                <w:sz w:val="24"/>
                <w:szCs w:val="24"/>
                <w:highlight w:val="white"/>
                <w:lang w:val="en-GB"/>
              </w:rPr>
              <w:t xml:space="preserve"> </w:t>
            </w:r>
          </w:p>
          <w:p w14:paraId="542586A7" w14:textId="77777777" w:rsidR="00EC7B09" w:rsidRPr="00AF233B" w:rsidRDefault="00EC7B09">
            <w:pPr>
              <w:spacing w:after="120"/>
              <w:jc w:val="both"/>
              <w:rPr>
                <w:rFonts w:ascii="Times New Roman" w:eastAsia="Georgia" w:hAnsi="Times New Roman" w:cs="Times New Roman"/>
                <w:sz w:val="24"/>
                <w:szCs w:val="24"/>
                <w:highlight w:val="white"/>
                <w:lang w:val="en-GB"/>
              </w:rPr>
            </w:pPr>
            <w:r w:rsidRPr="00AF233B">
              <w:rPr>
                <w:rFonts w:ascii="Times New Roman" w:eastAsia="Georgia" w:hAnsi="Times New Roman" w:cs="Times New Roman"/>
                <w:sz w:val="24"/>
                <w:szCs w:val="24"/>
                <w:highlight w:val="white"/>
                <w:lang w:val="en-GB"/>
              </w:rPr>
              <w:t>Interne</w:t>
            </w:r>
          </w:p>
          <w:p w14:paraId="3EABA98E" w14:textId="77777777" w:rsidR="00EC7B09" w:rsidRPr="00AF233B" w:rsidRDefault="00EC7B09" w:rsidP="00483EB7">
            <w:pPr>
              <w:spacing w:after="120"/>
              <w:jc w:val="both"/>
              <w:rPr>
                <w:rFonts w:ascii="Times New Roman" w:eastAsia="Georgia" w:hAnsi="Times New Roman" w:cs="Times New Roman"/>
                <w:sz w:val="24"/>
                <w:szCs w:val="24"/>
                <w:highlight w:val="white"/>
                <w:lang w:val="en-GB"/>
              </w:rPr>
            </w:pPr>
            <w:r w:rsidRPr="00AF233B">
              <w:rPr>
                <w:rFonts w:ascii="Times New Roman" w:eastAsia="Georgia" w:hAnsi="Times New Roman" w:cs="Times New Roman"/>
                <w:sz w:val="24"/>
                <w:szCs w:val="24"/>
                <w:highlight w:val="white"/>
                <w:lang w:val="en-GB"/>
              </w:rPr>
              <w:t>(</w:t>
            </w:r>
            <w:proofErr w:type="spellStart"/>
            <w:r w:rsidRPr="00AF233B">
              <w:rPr>
                <w:rFonts w:ascii="Times New Roman" w:eastAsia="Georgia" w:hAnsi="Times New Roman" w:cs="Times New Roman"/>
                <w:sz w:val="24"/>
                <w:szCs w:val="24"/>
                <w:highlight w:val="white"/>
                <w:lang w:val="en-GB"/>
              </w:rPr>
              <w:t>Inspectoratul</w:t>
            </w:r>
            <w:proofErr w:type="spellEnd"/>
            <w:r w:rsidRPr="00AF233B">
              <w:rPr>
                <w:rFonts w:ascii="Times New Roman" w:eastAsia="Georgia" w:hAnsi="Times New Roman" w:cs="Times New Roman"/>
                <w:sz w:val="24"/>
                <w:szCs w:val="24"/>
                <w:highlight w:val="white"/>
                <w:lang w:val="en-GB"/>
              </w:rPr>
              <w:t xml:space="preserve"> General al </w:t>
            </w:r>
            <w:proofErr w:type="spellStart"/>
            <w:r w:rsidRPr="00AF233B">
              <w:rPr>
                <w:rFonts w:ascii="Times New Roman" w:eastAsia="Georgia" w:hAnsi="Times New Roman" w:cs="Times New Roman"/>
                <w:sz w:val="24"/>
                <w:szCs w:val="24"/>
                <w:highlight w:val="white"/>
                <w:lang w:val="en-GB"/>
              </w:rPr>
              <w:t>Poliției</w:t>
            </w:r>
            <w:proofErr w:type="spellEnd"/>
            <w:r w:rsidRPr="00AF233B">
              <w:rPr>
                <w:rFonts w:ascii="Times New Roman" w:eastAsia="Georgia" w:hAnsi="Times New Roman" w:cs="Times New Roman"/>
                <w:sz w:val="24"/>
                <w:szCs w:val="24"/>
                <w:highlight w:val="white"/>
                <w:lang w:val="en-GB"/>
              </w:rPr>
              <w:t xml:space="preserve"> de </w:t>
            </w:r>
            <w:proofErr w:type="spellStart"/>
            <w:r w:rsidRPr="00AF233B">
              <w:rPr>
                <w:rFonts w:ascii="Times New Roman" w:eastAsia="Georgia" w:hAnsi="Times New Roman" w:cs="Times New Roman"/>
                <w:sz w:val="24"/>
                <w:szCs w:val="24"/>
                <w:highlight w:val="white"/>
                <w:lang w:val="en-GB"/>
              </w:rPr>
              <w:t>Frontieră</w:t>
            </w:r>
            <w:proofErr w:type="spellEnd"/>
            <w:r w:rsidRPr="00AF233B">
              <w:rPr>
                <w:rFonts w:ascii="Times New Roman" w:eastAsia="Georgia" w:hAnsi="Times New Roman" w:cs="Times New Roman"/>
                <w:sz w:val="24"/>
                <w:szCs w:val="24"/>
                <w:highlight w:val="white"/>
                <w:lang w:val="en-GB"/>
              </w:rPr>
              <w:t>)</w:t>
            </w:r>
          </w:p>
        </w:tc>
      </w:tr>
      <w:tr w:rsidR="00666754" w:rsidRPr="00F83600" w14:paraId="4CBCE906" w14:textId="77777777" w:rsidTr="005859B8">
        <w:tc>
          <w:tcPr>
            <w:tcW w:w="1296" w:type="dxa"/>
          </w:tcPr>
          <w:p w14:paraId="32F1F1D1" w14:textId="77777777" w:rsidR="00666754" w:rsidRPr="00AF233B" w:rsidRDefault="00666754">
            <w:pPr>
              <w:spacing w:after="120"/>
              <w:jc w:val="both"/>
              <w:rPr>
                <w:rFonts w:ascii="Times New Roman" w:eastAsia="Georgia" w:hAnsi="Times New Roman" w:cs="Times New Roman"/>
                <w:sz w:val="24"/>
                <w:szCs w:val="24"/>
                <w:highlight w:val="white"/>
                <w:lang w:val="en-GB"/>
              </w:rPr>
            </w:pPr>
          </w:p>
        </w:tc>
        <w:tc>
          <w:tcPr>
            <w:tcW w:w="2160" w:type="dxa"/>
          </w:tcPr>
          <w:p w14:paraId="06D69B66" w14:textId="37CAC699" w:rsidR="00666754" w:rsidRPr="00AF233B" w:rsidRDefault="00666754">
            <w:pPr>
              <w:spacing w:after="120"/>
              <w:jc w:val="both"/>
              <w:rPr>
                <w:rFonts w:asciiTheme="majorBidi" w:hAnsiTheme="majorBidi"/>
                <w:sz w:val="24"/>
                <w:szCs w:val="24"/>
                <w:lang w:val="en-GB"/>
              </w:rPr>
            </w:pPr>
            <w:r w:rsidRPr="00666754">
              <w:rPr>
                <w:rFonts w:asciiTheme="majorBidi" w:hAnsiTheme="majorBidi"/>
                <w:sz w:val="24"/>
                <w:szCs w:val="24"/>
                <w:lang w:val="ro-MD"/>
              </w:rPr>
              <w:t>Recomandări implementate din Raportul misiunilor de evaluare</w:t>
            </w:r>
          </w:p>
        </w:tc>
        <w:tc>
          <w:tcPr>
            <w:tcW w:w="1401" w:type="dxa"/>
          </w:tcPr>
          <w:p w14:paraId="72143B91" w14:textId="505BE55D" w:rsidR="00666754" w:rsidRPr="00666754" w:rsidRDefault="005859B8">
            <w:pPr>
              <w:spacing w:after="120"/>
              <w:jc w:val="both"/>
              <w:rPr>
                <w:rFonts w:asciiTheme="majorBidi" w:hAnsiTheme="majorBidi"/>
                <w:sz w:val="24"/>
                <w:szCs w:val="24"/>
                <w:lang w:val="en-GB"/>
              </w:rPr>
            </w:pPr>
            <w:r w:rsidRPr="00E222AA">
              <w:rPr>
                <w:rFonts w:ascii="Times New Roman" w:hAnsi="Times New Roman" w:cs="Times New Roman"/>
                <w:sz w:val="24"/>
                <w:szCs w:val="24"/>
                <w:highlight w:val="white"/>
                <w:lang w:val="en-GB"/>
              </w:rPr>
              <w:t>0</w:t>
            </w:r>
            <w:r w:rsidRPr="00E222AA">
              <w:rPr>
                <w:rFonts w:ascii="Times New Roman" w:hAnsi="Times New Roman" w:cs="Times New Roman"/>
                <w:highlight w:val="white"/>
                <w:lang w:val="ro-RO"/>
              </w:rPr>
              <w:t xml:space="preserve"> </w:t>
            </w:r>
            <w:r w:rsidRPr="005859B8">
              <w:rPr>
                <w:rFonts w:ascii="Times New Roman" w:hAnsi="Times New Roman" w:cs="Times New Roman"/>
                <w:i/>
                <w:iCs/>
                <w:sz w:val="24"/>
                <w:szCs w:val="24"/>
                <w:highlight w:val="white"/>
                <w:lang w:val="ro-RO"/>
              </w:rPr>
              <w:t>(</w:t>
            </w:r>
            <w:r>
              <w:rPr>
                <w:rFonts w:ascii="Times New Roman" w:hAnsi="Times New Roman" w:cs="Times New Roman"/>
                <w:i/>
                <w:iCs/>
                <w:sz w:val="24"/>
                <w:szCs w:val="24"/>
                <w:highlight w:val="white"/>
                <w:lang w:val="ro-RO"/>
              </w:rPr>
              <w:t xml:space="preserve">nu există date, </w:t>
            </w:r>
            <w:r w:rsidRPr="005859B8">
              <w:rPr>
                <w:rFonts w:ascii="Times New Roman" w:hAnsi="Times New Roman" w:cs="Times New Roman"/>
                <w:i/>
                <w:iCs/>
                <w:sz w:val="24"/>
                <w:szCs w:val="24"/>
                <w:highlight w:val="white"/>
                <w:lang w:val="ro-RO"/>
              </w:rPr>
              <w:t>valoarea de referință urmează a fi măsurată începând cu anul 2025)</w:t>
            </w:r>
          </w:p>
        </w:tc>
        <w:tc>
          <w:tcPr>
            <w:tcW w:w="1563" w:type="dxa"/>
          </w:tcPr>
          <w:p w14:paraId="0D3E2DA1" w14:textId="2B606D99" w:rsidR="00666754" w:rsidRPr="00666754" w:rsidRDefault="00666754">
            <w:pPr>
              <w:spacing w:after="120"/>
              <w:jc w:val="both"/>
              <w:rPr>
                <w:rFonts w:asciiTheme="majorBidi" w:hAnsiTheme="majorBidi"/>
                <w:sz w:val="24"/>
                <w:szCs w:val="24"/>
                <w:lang w:val="en-GB"/>
              </w:rPr>
            </w:pPr>
            <w:r w:rsidRPr="00666754">
              <w:rPr>
                <w:rFonts w:asciiTheme="majorBidi" w:hAnsiTheme="majorBidi"/>
                <w:sz w:val="24"/>
                <w:szCs w:val="24"/>
                <w:lang w:val="ro-MD"/>
              </w:rPr>
              <w:t>85% recomandări implementate</w:t>
            </w:r>
          </w:p>
        </w:tc>
        <w:tc>
          <w:tcPr>
            <w:tcW w:w="1523" w:type="dxa"/>
          </w:tcPr>
          <w:p w14:paraId="25692805" w14:textId="233A7903" w:rsidR="00666754" w:rsidRPr="00666754" w:rsidRDefault="00666754">
            <w:pPr>
              <w:spacing w:after="120"/>
              <w:jc w:val="both"/>
              <w:rPr>
                <w:rFonts w:asciiTheme="majorBidi" w:hAnsiTheme="majorBidi"/>
                <w:sz w:val="24"/>
                <w:szCs w:val="24"/>
                <w:lang w:val="en-GB"/>
              </w:rPr>
            </w:pPr>
            <w:r w:rsidRPr="00666754">
              <w:rPr>
                <w:rFonts w:asciiTheme="majorBidi" w:hAnsiTheme="majorBidi"/>
                <w:sz w:val="24"/>
                <w:szCs w:val="24"/>
                <w:lang w:val="ro-MD"/>
              </w:rPr>
              <w:t>100% recomandări implementate</w:t>
            </w:r>
          </w:p>
        </w:tc>
        <w:tc>
          <w:tcPr>
            <w:tcW w:w="1696" w:type="dxa"/>
          </w:tcPr>
          <w:p w14:paraId="4E3119F0" w14:textId="63DF6922" w:rsidR="00666754" w:rsidRPr="00AF233B" w:rsidRDefault="00666754">
            <w:pPr>
              <w:spacing w:after="120"/>
              <w:jc w:val="both"/>
              <w:rPr>
                <w:rFonts w:ascii="Times New Roman" w:eastAsia="Georgia" w:hAnsi="Times New Roman" w:cs="Times New Roman"/>
                <w:sz w:val="24"/>
                <w:szCs w:val="24"/>
                <w:highlight w:val="white"/>
                <w:lang w:val="en-GB"/>
              </w:rPr>
            </w:pPr>
            <w:r w:rsidRPr="00666754">
              <w:rPr>
                <w:rFonts w:ascii="Times New Roman" w:eastAsia="Georgia" w:hAnsi="Times New Roman" w:cs="Times New Roman"/>
                <w:sz w:val="24"/>
                <w:szCs w:val="24"/>
                <w:highlight w:val="white"/>
                <w:lang w:val="ro-MD"/>
              </w:rPr>
              <w:t>Instituțiile din Sistemul MIFS</w:t>
            </w:r>
          </w:p>
        </w:tc>
      </w:tr>
      <w:tr w:rsidR="00EC7B09" w:rsidRPr="00F83600" w14:paraId="6AC9A909" w14:textId="77777777" w:rsidTr="005859B8">
        <w:tc>
          <w:tcPr>
            <w:tcW w:w="1296" w:type="dxa"/>
          </w:tcPr>
          <w:p w14:paraId="1106BD7A" w14:textId="77777777" w:rsidR="00EC7B09" w:rsidRPr="00AF233B" w:rsidRDefault="00EC7B09">
            <w:pPr>
              <w:spacing w:after="120"/>
              <w:jc w:val="both"/>
              <w:rPr>
                <w:rFonts w:asciiTheme="majorBidi" w:hAnsiTheme="majorBidi"/>
                <w:b/>
                <w:sz w:val="24"/>
                <w:szCs w:val="24"/>
                <w:lang w:val="en-GB"/>
              </w:rPr>
            </w:pPr>
          </w:p>
        </w:tc>
        <w:tc>
          <w:tcPr>
            <w:tcW w:w="8343" w:type="dxa"/>
            <w:gridSpan w:val="5"/>
          </w:tcPr>
          <w:p w14:paraId="4A9FAD56" w14:textId="77777777" w:rsidR="00EC7B09" w:rsidRPr="00AF233B" w:rsidRDefault="00EC7B09">
            <w:pPr>
              <w:spacing w:after="120"/>
              <w:jc w:val="both"/>
              <w:rPr>
                <w:rFonts w:ascii="Times New Roman" w:eastAsia="Georgia" w:hAnsi="Times New Roman" w:cs="Times New Roman"/>
                <w:sz w:val="24"/>
                <w:szCs w:val="24"/>
                <w:highlight w:val="white"/>
                <w:lang w:val="en-GB"/>
              </w:rPr>
            </w:pPr>
            <w:proofErr w:type="spellStart"/>
            <w:r w:rsidRPr="00AF233B">
              <w:rPr>
                <w:rFonts w:asciiTheme="majorBidi" w:hAnsiTheme="majorBidi"/>
                <w:b/>
                <w:sz w:val="24"/>
                <w:szCs w:val="24"/>
                <w:lang w:val="en-GB"/>
              </w:rPr>
              <w:t>Obiectivul</w:t>
            </w:r>
            <w:proofErr w:type="spellEnd"/>
            <w:r w:rsidRPr="00AF233B">
              <w:rPr>
                <w:rFonts w:asciiTheme="majorBidi" w:hAnsiTheme="majorBidi"/>
                <w:b/>
                <w:sz w:val="24"/>
                <w:szCs w:val="24"/>
                <w:lang w:val="en-GB"/>
              </w:rPr>
              <w:t xml:space="preserve"> specific 2.3. </w:t>
            </w:r>
            <w:r w:rsidR="000B71BC" w:rsidRPr="000B71BC">
              <w:rPr>
                <w:rFonts w:asciiTheme="majorBidi" w:hAnsiTheme="majorBidi"/>
                <w:bCs/>
                <w:sz w:val="24"/>
                <w:szCs w:val="24"/>
                <w:lang w:val="ro-RO"/>
              </w:rPr>
              <w:t>Până la sfârșitul anului 2030, capacitatea de răspuns comună la nivel național și internațional va fi consolidată prin</w:t>
            </w:r>
            <w:r w:rsidR="000B71BC">
              <w:rPr>
                <w:rFonts w:asciiTheme="majorBidi" w:hAnsiTheme="majorBidi"/>
                <w:bCs/>
                <w:sz w:val="24"/>
                <w:szCs w:val="24"/>
                <w:lang w:val="ro-RO"/>
              </w:rPr>
              <w:t xml:space="preserve"> mecanisme de cooperare precum acorduri bilaterale și internaționale și platforme naționale de cooperare </w:t>
            </w:r>
          </w:p>
        </w:tc>
      </w:tr>
      <w:tr w:rsidR="00EC7B09" w:rsidRPr="00F83600" w14:paraId="6E98D621" w14:textId="77777777" w:rsidTr="005859B8">
        <w:tc>
          <w:tcPr>
            <w:tcW w:w="1296" w:type="dxa"/>
          </w:tcPr>
          <w:p w14:paraId="5566B495" w14:textId="77777777" w:rsidR="00EC7B09" w:rsidRPr="00AF233B" w:rsidRDefault="00EC7B09">
            <w:pPr>
              <w:spacing w:after="120"/>
              <w:jc w:val="both"/>
              <w:rPr>
                <w:rFonts w:ascii="Times New Roman" w:eastAsia="Georgia" w:hAnsi="Times New Roman" w:cs="Times New Roman"/>
                <w:sz w:val="24"/>
                <w:szCs w:val="24"/>
                <w:highlight w:val="white"/>
                <w:lang w:val="en-GB"/>
              </w:rPr>
            </w:pPr>
          </w:p>
        </w:tc>
        <w:tc>
          <w:tcPr>
            <w:tcW w:w="2160" w:type="dxa"/>
          </w:tcPr>
          <w:p w14:paraId="602A8AC6" w14:textId="77777777" w:rsidR="00EC7B09" w:rsidRPr="00AF233B" w:rsidRDefault="00EC7B09">
            <w:pPr>
              <w:spacing w:after="120"/>
              <w:jc w:val="both"/>
              <w:rPr>
                <w:rFonts w:ascii="Times New Roman" w:eastAsia="Georgia" w:hAnsi="Times New Roman" w:cs="Times New Roman"/>
                <w:sz w:val="24"/>
                <w:szCs w:val="24"/>
                <w:highlight w:val="white"/>
                <w:lang w:val="en-GB"/>
              </w:rPr>
            </w:pPr>
            <w:r w:rsidRPr="00AF233B">
              <w:rPr>
                <w:rFonts w:asciiTheme="majorBidi" w:hAnsiTheme="majorBidi"/>
                <w:sz w:val="24"/>
                <w:szCs w:val="24"/>
                <w:lang w:val="en-GB"/>
              </w:rPr>
              <w:t xml:space="preserve">Cel </w:t>
            </w:r>
            <w:proofErr w:type="spellStart"/>
            <w:r w:rsidRPr="00AF233B">
              <w:rPr>
                <w:rFonts w:asciiTheme="majorBidi" w:hAnsiTheme="majorBidi"/>
                <w:sz w:val="24"/>
                <w:szCs w:val="24"/>
                <w:lang w:val="en-GB"/>
              </w:rPr>
              <w:t>puțin</w:t>
            </w:r>
            <w:proofErr w:type="spellEnd"/>
            <w:r w:rsidRPr="00AF233B">
              <w:rPr>
                <w:rFonts w:asciiTheme="majorBidi" w:hAnsiTheme="majorBidi"/>
                <w:sz w:val="24"/>
                <w:szCs w:val="24"/>
                <w:lang w:val="en-GB"/>
              </w:rPr>
              <w:t xml:space="preserve"> 3 </w:t>
            </w:r>
            <w:proofErr w:type="spellStart"/>
            <w:r w:rsidRPr="00AF233B">
              <w:rPr>
                <w:rFonts w:asciiTheme="majorBidi" w:hAnsiTheme="majorBidi"/>
                <w:sz w:val="24"/>
                <w:szCs w:val="24"/>
                <w:lang w:val="en-GB"/>
              </w:rPr>
              <w:t>mecanisme</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noi</w:t>
            </w:r>
            <w:proofErr w:type="spellEnd"/>
            <w:r w:rsidRPr="00AF233B">
              <w:rPr>
                <w:rFonts w:asciiTheme="majorBidi" w:hAnsiTheme="majorBidi"/>
                <w:sz w:val="24"/>
                <w:szCs w:val="24"/>
                <w:lang w:val="en-GB"/>
              </w:rPr>
              <w:t xml:space="preserve"> de </w:t>
            </w:r>
            <w:proofErr w:type="spellStart"/>
            <w:r w:rsidRPr="00AF233B">
              <w:rPr>
                <w:rFonts w:asciiTheme="majorBidi" w:hAnsiTheme="majorBidi"/>
                <w:sz w:val="24"/>
                <w:szCs w:val="24"/>
                <w:lang w:val="en-GB"/>
              </w:rPr>
              <w:t>cooperare</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operațională</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dezvoltate</w:t>
            </w:r>
            <w:proofErr w:type="spellEnd"/>
          </w:p>
        </w:tc>
        <w:tc>
          <w:tcPr>
            <w:tcW w:w="1401" w:type="dxa"/>
          </w:tcPr>
          <w:p w14:paraId="5B1AB52E" w14:textId="77777777" w:rsidR="00EC7B09" w:rsidRPr="00F83600" w:rsidRDefault="00EC7B09">
            <w:pPr>
              <w:spacing w:after="120"/>
              <w:jc w:val="both"/>
              <w:rPr>
                <w:rFonts w:ascii="Times New Roman" w:eastAsia="Georgia" w:hAnsi="Times New Roman" w:cs="Times New Roman"/>
                <w:sz w:val="24"/>
                <w:szCs w:val="24"/>
                <w:highlight w:val="white"/>
              </w:rPr>
            </w:pPr>
            <w:r w:rsidRPr="00F83600">
              <w:rPr>
                <w:rFonts w:asciiTheme="majorBidi" w:hAnsiTheme="majorBidi"/>
                <w:sz w:val="24"/>
                <w:szCs w:val="24"/>
              </w:rPr>
              <w:t>7</w:t>
            </w:r>
          </w:p>
        </w:tc>
        <w:tc>
          <w:tcPr>
            <w:tcW w:w="1563" w:type="dxa"/>
          </w:tcPr>
          <w:p w14:paraId="2AA58B17" w14:textId="77777777" w:rsidR="00EC7B09" w:rsidRPr="000B71BC" w:rsidRDefault="000B71BC">
            <w:pPr>
              <w:spacing w:after="120"/>
              <w:jc w:val="both"/>
              <w:rPr>
                <w:rFonts w:asciiTheme="majorBidi" w:hAnsiTheme="majorBidi"/>
                <w:sz w:val="24"/>
                <w:szCs w:val="24"/>
                <w:lang w:val="ro-RO"/>
              </w:rPr>
            </w:pPr>
            <w:r>
              <w:rPr>
                <w:rFonts w:asciiTheme="majorBidi" w:hAnsiTheme="majorBidi"/>
                <w:sz w:val="24"/>
                <w:szCs w:val="24"/>
                <w:lang w:val="ro-RO"/>
              </w:rPr>
              <w:t>8</w:t>
            </w:r>
          </w:p>
        </w:tc>
        <w:tc>
          <w:tcPr>
            <w:tcW w:w="1523" w:type="dxa"/>
          </w:tcPr>
          <w:p w14:paraId="2BD5C1FB" w14:textId="77777777" w:rsidR="00EC7B09" w:rsidRPr="00F83600" w:rsidRDefault="00EC7B09">
            <w:pPr>
              <w:spacing w:after="120"/>
              <w:jc w:val="both"/>
              <w:rPr>
                <w:rFonts w:ascii="Times New Roman" w:eastAsia="Georgia" w:hAnsi="Times New Roman" w:cs="Times New Roman"/>
                <w:sz w:val="24"/>
                <w:szCs w:val="24"/>
                <w:highlight w:val="white"/>
              </w:rPr>
            </w:pPr>
            <w:r w:rsidRPr="00F83600">
              <w:rPr>
                <w:rFonts w:asciiTheme="majorBidi" w:hAnsiTheme="majorBidi"/>
                <w:sz w:val="24"/>
                <w:szCs w:val="24"/>
              </w:rPr>
              <w:t>10</w:t>
            </w:r>
          </w:p>
        </w:tc>
        <w:tc>
          <w:tcPr>
            <w:tcW w:w="1696" w:type="dxa"/>
          </w:tcPr>
          <w:p w14:paraId="427F7EBE" w14:textId="77777777" w:rsidR="00EC7B09" w:rsidRPr="00AF233B" w:rsidRDefault="00EC7B09">
            <w:pPr>
              <w:spacing w:after="120"/>
              <w:jc w:val="both"/>
              <w:rPr>
                <w:rFonts w:ascii="Times New Roman" w:eastAsia="Georgia" w:hAnsi="Times New Roman" w:cs="Times New Roman"/>
                <w:sz w:val="24"/>
                <w:szCs w:val="24"/>
                <w:highlight w:val="white"/>
                <w:lang w:val="en-GB"/>
              </w:rPr>
            </w:pPr>
            <w:proofErr w:type="spellStart"/>
            <w:r w:rsidRPr="00AF233B">
              <w:rPr>
                <w:rFonts w:ascii="Times New Roman" w:eastAsia="Georgia" w:hAnsi="Times New Roman" w:cs="Times New Roman"/>
                <w:sz w:val="24"/>
                <w:szCs w:val="24"/>
                <w:highlight w:val="white"/>
                <w:lang w:val="en-GB"/>
              </w:rPr>
              <w:t>Ministerul</w:t>
            </w:r>
            <w:proofErr w:type="spellEnd"/>
            <w:r w:rsidRPr="00AF233B">
              <w:rPr>
                <w:rFonts w:ascii="Times New Roman" w:eastAsia="Georgia" w:hAnsi="Times New Roman" w:cs="Times New Roman"/>
                <w:sz w:val="24"/>
                <w:szCs w:val="24"/>
                <w:highlight w:val="white"/>
                <w:lang w:val="en-GB"/>
              </w:rPr>
              <w:t xml:space="preserve"> </w:t>
            </w:r>
            <w:proofErr w:type="spellStart"/>
            <w:r w:rsidRPr="00AF233B">
              <w:rPr>
                <w:rFonts w:ascii="Times New Roman" w:eastAsia="Georgia" w:hAnsi="Times New Roman" w:cs="Times New Roman"/>
                <w:sz w:val="24"/>
                <w:szCs w:val="24"/>
                <w:highlight w:val="white"/>
                <w:lang w:val="en-GB"/>
              </w:rPr>
              <w:t>Afacerilor</w:t>
            </w:r>
            <w:proofErr w:type="spellEnd"/>
            <w:r w:rsidRPr="00AF233B">
              <w:rPr>
                <w:rFonts w:ascii="Times New Roman" w:eastAsia="Georgia" w:hAnsi="Times New Roman" w:cs="Times New Roman"/>
                <w:sz w:val="24"/>
                <w:szCs w:val="24"/>
                <w:highlight w:val="white"/>
                <w:lang w:val="en-GB"/>
              </w:rPr>
              <w:t xml:space="preserve"> </w:t>
            </w:r>
          </w:p>
          <w:p w14:paraId="302E2095" w14:textId="77777777" w:rsidR="00EC7B09" w:rsidRPr="00AF233B" w:rsidRDefault="00EC7B09">
            <w:pPr>
              <w:spacing w:after="120"/>
              <w:jc w:val="both"/>
              <w:rPr>
                <w:rFonts w:ascii="Times New Roman" w:eastAsia="Georgia" w:hAnsi="Times New Roman" w:cs="Times New Roman"/>
                <w:sz w:val="24"/>
                <w:szCs w:val="24"/>
                <w:highlight w:val="white"/>
                <w:lang w:val="en-GB"/>
              </w:rPr>
            </w:pPr>
            <w:r w:rsidRPr="00AF233B">
              <w:rPr>
                <w:rFonts w:ascii="Times New Roman" w:eastAsia="Georgia" w:hAnsi="Times New Roman" w:cs="Times New Roman"/>
                <w:sz w:val="24"/>
                <w:szCs w:val="24"/>
                <w:highlight w:val="white"/>
                <w:lang w:val="en-GB"/>
              </w:rPr>
              <w:t>Interne</w:t>
            </w:r>
          </w:p>
          <w:p w14:paraId="74A4BAA2" w14:textId="77777777" w:rsidR="00EC7B09" w:rsidRPr="00AF233B" w:rsidRDefault="00EC7B09" w:rsidP="00483EB7">
            <w:pPr>
              <w:spacing w:after="120"/>
              <w:jc w:val="both"/>
              <w:rPr>
                <w:rFonts w:ascii="Times New Roman" w:eastAsia="Georgia" w:hAnsi="Times New Roman" w:cs="Times New Roman"/>
                <w:sz w:val="24"/>
                <w:szCs w:val="24"/>
                <w:highlight w:val="white"/>
                <w:lang w:val="en-GB"/>
              </w:rPr>
            </w:pPr>
            <w:r w:rsidRPr="00AF233B">
              <w:rPr>
                <w:rFonts w:ascii="Times New Roman" w:eastAsia="Georgia" w:hAnsi="Times New Roman" w:cs="Times New Roman"/>
                <w:sz w:val="24"/>
                <w:szCs w:val="24"/>
                <w:highlight w:val="white"/>
                <w:lang w:val="en-GB"/>
              </w:rPr>
              <w:t>(</w:t>
            </w:r>
            <w:proofErr w:type="spellStart"/>
            <w:r w:rsidRPr="00AF233B">
              <w:rPr>
                <w:rFonts w:ascii="Times New Roman" w:eastAsia="Georgia" w:hAnsi="Times New Roman" w:cs="Times New Roman"/>
                <w:sz w:val="24"/>
                <w:szCs w:val="24"/>
                <w:highlight w:val="white"/>
                <w:lang w:val="en-GB"/>
              </w:rPr>
              <w:t>Inspectoratul</w:t>
            </w:r>
            <w:proofErr w:type="spellEnd"/>
            <w:r w:rsidRPr="00AF233B">
              <w:rPr>
                <w:rFonts w:ascii="Times New Roman" w:eastAsia="Georgia" w:hAnsi="Times New Roman" w:cs="Times New Roman"/>
                <w:sz w:val="24"/>
                <w:szCs w:val="24"/>
                <w:highlight w:val="white"/>
                <w:lang w:val="en-GB"/>
              </w:rPr>
              <w:t xml:space="preserve"> General al </w:t>
            </w:r>
            <w:proofErr w:type="spellStart"/>
            <w:r w:rsidRPr="00AF233B">
              <w:rPr>
                <w:rFonts w:ascii="Times New Roman" w:eastAsia="Georgia" w:hAnsi="Times New Roman" w:cs="Times New Roman"/>
                <w:sz w:val="24"/>
                <w:szCs w:val="24"/>
                <w:highlight w:val="white"/>
                <w:lang w:val="en-GB"/>
              </w:rPr>
              <w:t>Poliției</w:t>
            </w:r>
            <w:proofErr w:type="spellEnd"/>
            <w:r w:rsidRPr="00AF233B">
              <w:rPr>
                <w:rFonts w:ascii="Times New Roman" w:eastAsia="Georgia" w:hAnsi="Times New Roman" w:cs="Times New Roman"/>
                <w:sz w:val="24"/>
                <w:szCs w:val="24"/>
                <w:highlight w:val="white"/>
                <w:lang w:val="en-GB"/>
              </w:rPr>
              <w:t xml:space="preserve"> de </w:t>
            </w:r>
            <w:proofErr w:type="spellStart"/>
            <w:r w:rsidRPr="00AF233B">
              <w:rPr>
                <w:rFonts w:ascii="Times New Roman" w:eastAsia="Georgia" w:hAnsi="Times New Roman" w:cs="Times New Roman"/>
                <w:sz w:val="24"/>
                <w:szCs w:val="24"/>
                <w:highlight w:val="white"/>
                <w:lang w:val="en-GB"/>
              </w:rPr>
              <w:t>Frontieră</w:t>
            </w:r>
            <w:proofErr w:type="spellEnd"/>
            <w:r w:rsidRPr="00AF233B">
              <w:rPr>
                <w:rFonts w:ascii="Times New Roman" w:eastAsia="Georgia" w:hAnsi="Times New Roman" w:cs="Times New Roman"/>
                <w:sz w:val="24"/>
                <w:szCs w:val="24"/>
                <w:highlight w:val="white"/>
                <w:lang w:val="en-GB"/>
              </w:rPr>
              <w:t>)</w:t>
            </w:r>
          </w:p>
        </w:tc>
      </w:tr>
      <w:tr w:rsidR="00EC7B09" w:rsidRPr="00F83600" w14:paraId="4EFA9F93" w14:textId="77777777" w:rsidTr="005859B8">
        <w:tc>
          <w:tcPr>
            <w:tcW w:w="1296" w:type="dxa"/>
          </w:tcPr>
          <w:p w14:paraId="785BA4CC" w14:textId="77777777" w:rsidR="00EC7B09" w:rsidRPr="00AF233B" w:rsidRDefault="00EC7B09">
            <w:pPr>
              <w:spacing w:after="120"/>
              <w:rPr>
                <w:rFonts w:asciiTheme="majorBidi" w:hAnsiTheme="majorBidi"/>
                <w:b/>
                <w:sz w:val="24"/>
                <w:szCs w:val="24"/>
                <w:lang w:val="en-GB"/>
              </w:rPr>
            </w:pPr>
          </w:p>
        </w:tc>
        <w:tc>
          <w:tcPr>
            <w:tcW w:w="8343" w:type="dxa"/>
            <w:gridSpan w:val="5"/>
          </w:tcPr>
          <w:p w14:paraId="6ECE2D34" w14:textId="77777777" w:rsidR="00EC7B09" w:rsidRPr="00AF233B" w:rsidRDefault="00EC7B09">
            <w:pPr>
              <w:spacing w:after="120"/>
              <w:rPr>
                <w:rFonts w:asciiTheme="majorBidi" w:hAnsiTheme="majorBidi"/>
                <w:b/>
                <w:sz w:val="24"/>
                <w:szCs w:val="24"/>
                <w:lang w:val="en-GB"/>
              </w:rPr>
            </w:pPr>
            <w:proofErr w:type="spellStart"/>
            <w:r w:rsidRPr="00AF233B">
              <w:rPr>
                <w:rFonts w:asciiTheme="majorBidi" w:hAnsiTheme="majorBidi"/>
                <w:b/>
                <w:sz w:val="24"/>
                <w:szCs w:val="24"/>
                <w:lang w:val="en-GB"/>
              </w:rPr>
              <w:t>Obiectivul</w:t>
            </w:r>
            <w:proofErr w:type="spellEnd"/>
            <w:r w:rsidRPr="00AF233B">
              <w:rPr>
                <w:rFonts w:asciiTheme="majorBidi" w:hAnsiTheme="majorBidi"/>
                <w:b/>
                <w:sz w:val="24"/>
                <w:szCs w:val="24"/>
                <w:lang w:val="en-GB"/>
              </w:rPr>
              <w:t xml:space="preserve"> specific nr. 2.4.</w:t>
            </w:r>
          </w:p>
          <w:p w14:paraId="76A910E9" w14:textId="77777777" w:rsidR="00EC7B09" w:rsidRPr="00AF233B" w:rsidRDefault="00EC7B09">
            <w:pPr>
              <w:spacing w:after="120"/>
              <w:rPr>
                <w:rFonts w:asciiTheme="majorBidi" w:hAnsiTheme="majorBidi"/>
                <w:b/>
                <w:sz w:val="24"/>
                <w:szCs w:val="24"/>
                <w:lang w:val="en-GB"/>
              </w:rPr>
            </w:pPr>
            <w:proofErr w:type="spellStart"/>
            <w:r w:rsidRPr="00AF233B">
              <w:rPr>
                <w:rFonts w:asciiTheme="majorBidi" w:hAnsiTheme="majorBidi"/>
                <w:bCs/>
                <w:sz w:val="24"/>
                <w:szCs w:val="24"/>
                <w:lang w:val="en-GB"/>
              </w:rPr>
              <w:t>Până</w:t>
            </w:r>
            <w:proofErr w:type="spellEnd"/>
            <w:r w:rsidRPr="00AF233B">
              <w:rPr>
                <w:rFonts w:asciiTheme="majorBidi" w:hAnsiTheme="majorBidi"/>
                <w:bCs/>
                <w:sz w:val="24"/>
                <w:szCs w:val="24"/>
                <w:lang w:val="en-GB"/>
              </w:rPr>
              <w:t xml:space="preserve"> </w:t>
            </w:r>
            <w:proofErr w:type="spellStart"/>
            <w:r w:rsidRPr="00AF233B">
              <w:rPr>
                <w:rFonts w:asciiTheme="majorBidi" w:hAnsiTheme="majorBidi"/>
                <w:bCs/>
                <w:sz w:val="24"/>
                <w:szCs w:val="24"/>
                <w:lang w:val="en-GB"/>
              </w:rPr>
              <w:t>în</w:t>
            </w:r>
            <w:proofErr w:type="spellEnd"/>
            <w:r w:rsidRPr="00AF233B">
              <w:rPr>
                <w:rFonts w:asciiTheme="majorBidi" w:hAnsiTheme="majorBidi"/>
                <w:bCs/>
                <w:sz w:val="24"/>
                <w:szCs w:val="24"/>
                <w:lang w:val="en-GB"/>
              </w:rPr>
              <w:t xml:space="preserve"> </w:t>
            </w:r>
            <w:proofErr w:type="spellStart"/>
            <w:r w:rsidRPr="00AF233B">
              <w:rPr>
                <w:rFonts w:asciiTheme="majorBidi" w:hAnsiTheme="majorBidi"/>
                <w:bCs/>
                <w:sz w:val="24"/>
                <w:szCs w:val="24"/>
                <w:lang w:val="en-GB"/>
              </w:rPr>
              <w:t>anul</w:t>
            </w:r>
            <w:proofErr w:type="spellEnd"/>
            <w:r w:rsidRPr="00AF233B">
              <w:rPr>
                <w:rFonts w:asciiTheme="majorBidi" w:hAnsiTheme="majorBidi"/>
                <w:bCs/>
                <w:sz w:val="24"/>
                <w:szCs w:val="24"/>
                <w:lang w:val="en-GB"/>
              </w:rPr>
              <w:t xml:space="preserve"> 2030, </w:t>
            </w:r>
            <w:proofErr w:type="spellStart"/>
            <w:r w:rsidRPr="00AF233B">
              <w:rPr>
                <w:rFonts w:asciiTheme="majorBidi" w:hAnsiTheme="majorBidi"/>
                <w:bCs/>
                <w:sz w:val="24"/>
                <w:szCs w:val="24"/>
                <w:lang w:val="en-GB"/>
              </w:rPr>
              <w:t>completarea</w:t>
            </w:r>
            <w:proofErr w:type="spellEnd"/>
            <w:r w:rsidRPr="00AF233B">
              <w:rPr>
                <w:rFonts w:asciiTheme="majorBidi" w:hAnsiTheme="majorBidi"/>
                <w:bCs/>
                <w:sz w:val="24"/>
                <w:szCs w:val="24"/>
                <w:lang w:val="en-GB"/>
              </w:rPr>
              <w:t xml:space="preserve"> minim a 95% din </w:t>
            </w:r>
            <w:proofErr w:type="spellStart"/>
            <w:r w:rsidRPr="00AF233B">
              <w:rPr>
                <w:rFonts w:asciiTheme="majorBidi" w:hAnsiTheme="majorBidi"/>
                <w:bCs/>
                <w:sz w:val="24"/>
                <w:szCs w:val="24"/>
                <w:lang w:val="en-GB"/>
              </w:rPr>
              <w:t>funcții</w:t>
            </w:r>
            <w:proofErr w:type="spellEnd"/>
            <w:r w:rsidRPr="00AF233B">
              <w:rPr>
                <w:rFonts w:asciiTheme="majorBidi" w:hAnsiTheme="majorBidi"/>
                <w:bCs/>
                <w:sz w:val="24"/>
                <w:szCs w:val="24"/>
                <w:lang w:val="en-GB"/>
              </w:rPr>
              <w:t xml:space="preserve"> </w:t>
            </w:r>
            <w:proofErr w:type="spellStart"/>
            <w:r w:rsidRPr="00AF233B">
              <w:rPr>
                <w:rFonts w:asciiTheme="majorBidi" w:hAnsiTheme="majorBidi"/>
                <w:bCs/>
                <w:sz w:val="24"/>
                <w:szCs w:val="24"/>
                <w:lang w:val="en-GB"/>
              </w:rPr>
              <w:t>și</w:t>
            </w:r>
            <w:proofErr w:type="spellEnd"/>
            <w:r w:rsidRPr="00AF233B">
              <w:rPr>
                <w:rFonts w:asciiTheme="majorBidi" w:hAnsiTheme="majorBidi"/>
                <w:bCs/>
                <w:sz w:val="24"/>
                <w:szCs w:val="24"/>
                <w:lang w:val="en-GB"/>
              </w:rPr>
              <w:t xml:space="preserve"> </w:t>
            </w:r>
            <w:proofErr w:type="spellStart"/>
            <w:r w:rsidRPr="00AF233B">
              <w:rPr>
                <w:rFonts w:asciiTheme="majorBidi" w:hAnsiTheme="majorBidi"/>
                <w:bCs/>
                <w:sz w:val="24"/>
                <w:szCs w:val="24"/>
                <w:lang w:val="en-GB"/>
              </w:rPr>
              <w:t>instruirea</w:t>
            </w:r>
            <w:proofErr w:type="spellEnd"/>
            <w:r w:rsidRPr="00AF233B">
              <w:rPr>
                <w:rFonts w:asciiTheme="majorBidi" w:hAnsiTheme="majorBidi"/>
                <w:bCs/>
                <w:sz w:val="24"/>
                <w:szCs w:val="24"/>
                <w:lang w:val="en-GB"/>
              </w:rPr>
              <w:t xml:space="preserve"> a cel </w:t>
            </w:r>
            <w:proofErr w:type="spellStart"/>
            <w:r w:rsidRPr="00AF233B">
              <w:rPr>
                <w:rFonts w:asciiTheme="majorBidi" w:hAnsiTheme="majorBidi"/>
                <w:bCs/>
                <w:sz w:val="24"/>
                <w:szCs w:val="24"/>
                <w:lang w:val="en-GB"/>
              </w:rPr>
              <w:t>puțin</w:t>
            </w:r>
            <w:proofErr w:type="spellEnd"/>
            <w:r w:rsidRPr="00AF233B">
              <w:rPr>
                <w:rFonts w:asciiTheme="majorBidi" w:hAnsiTheme="majorBidi"/>
                <w:bCs/>
                <w:sz w:val="24"/>
                <w:szCs w:val="24"/>
                <w:lang w:val="en-GB"/>
              </w:rPr>
              <w:t xml:space="preserve"> </w:t>
            </w:r>
            <w:r w:rsidRPr="00AF233B">
              <w:rPr>
                <w:rFonts w:asciiTheme="majorBidi" w:hAnsiTheme="majorBidi"/>
                <w:sz w:val="24"/>
                <w:szCs w:val="24"/>
                <w:lang w:val="en-GB"/>
              </w:rPr>
              <w:t xml:space="preserve">90% </w:t>
            </w:r>
            <w:r w:rsidRPr="00AF233B">
              <w:rPr>
                <w:rFonts w:asciiTheme="majorBidi" w:hAnsiTheme="majorBidi"/>
                <w:bCs/>
                <w:sz w:val="24"/>
                <w:szCs w:val="24"/>
                <w:lang w:val="en-GB"/>
              </w:rPr>
              <w:t xml:space="preserve">de </w:t>
            </w:r>
            <w:proofErr w:type="spellStart"/>
            <w:r w:rsidRPr="00AF233B">
              <w:rPr>
                <w:rFonts w:asciiTheme="majorBidi" w:hAnsiTheme="majorBidi"/>
                <w:bCs/>
                <w:sz w:val="24"/>
                <w:szCs w:val="24"/>
                <w:lang w:val="en-GB"/>
              </w:rPr>
              <w:t>angajați</w:t>
            </w:r>
            <w:proofErr w:type="spellEnd"/>
            <w:r w:rsidRPr="00AF233B">
              <w:rPr>
                <w:rFonts w:asciiTheme="majorBidi" w:hAnsiTheme="majorBidi"/>
                <w:bCs/>
                <w:sz w:val="24"/>
                <w:szCs w:val="24"/>
                <w:lang w:val="en-GB"/>
              </w:rPr>
              <w:t xml:space="preserve"> </w:t>
            </w:r>
            <w:proofErr w:type="spellStart"/>
            <w:r w:rsidRPr="00AF233B">
              <w:rPr>
                <w:rFonts w:asciiTheme="majorBidi" w:hAnsiTheme="majorBidi"/>
                <w:bCs/>
                <w:sz w:val="24"/>
                <w:szCs w:val="24"/>
                <w:lang w:val="en-GB"/>
              </w:rPr>
              <w:t>anual</w:t>
            </w:r>
            <w:proofErr w:type="spellEnd"/>
            <w:r w:rsidRPr="00AF233B">
              <w:rPr>
                <w:rFonts w:asciiTheme="majorBidi" w:hAnsiTheme="majorBidi"/>
                <w:bCs/>
                <w:sz w:val="24"/>
                <w:szCs w:val="24"/>
                <w:lang w:val="en-GB"/>
              </w:rPr>
              <w:t xml:space="preserve">, </w:t>
            </w:r>
            <w:proofErr w:type="spellStart"/>
            <w:r w:rsidRPr="00AF233B">
              <w:rPr>
                <w:rFonts w:asciiTheme="majorBidi" w:hAnsiTheme="majorBidi"/>
                <w:bCs/>
                <w:sz w:val="24"/>
                <w:szCs w:val="24"/>
                <w:lang w:val="en-GB"/>
              </w:rPr>
              <w:t>ceea</w:t>
            </w:r>
            <w:proofErr w:type="spellEnd"/>
            <w:r w:rsidRPr="00AF233B">
              <w:rPr>
                <w:rFonts w:asciiTheme="majorBidi" w:hAnsiTheme="majorBidi"/>
                <w:bCs/>
                <w:sz w:val="24"/>
                <w:szCs w:val="24"/>
                <w:lang w:val="en-GB"/>
              </w:rPr>
              <w:t xml:space="preserve"> </w:t>
            </w:r>
            <w:proofErr w:type="spellStart"/>
            <w:r w:rsidRPr="00AF233B">
              <w:rPr>
                <w:rFonts w:asciiTheme="majorBidi" w:hAnsiTheme="majorBidi"/>
                <w:bCs/>
                <w:sz w:val="24"/>
                <w:szCs w:val="24"/>
                <w:lang w:val="en-GB"/>
              </w:rPr>
              <w:t>ce</w:t>
            </w:r>
            <w:proofErr w:type="spellEnd"/>
            <w:r w:rsidRPr="00AF233B">
              <w:rPr>
                <w:rFonts w:asciiTheme="majorBidi" w:hAnsiTheme="majorBidi"/>
                <w:bCs/>
                <w:sz w:val="24"/>
                <w:szCs w:val="24"/>
                <w:lang w:val="en-GB"/>
              </w:rPr>
              <w:t xml:space="preserve"> </w:t>
            </w:r>
            <w:proofErr w:type="spellStart"/>
            <w:r w:rsidRPr="00AF233B">
              <w:rPr>
                <w:rFonts w:asciiTheme="majorBidi" w:hAnsiTheme="majorBidi"/>
                <w:bCs/>
                <w:sz w:val="24"/>
                <w:szCs w:val="24"/>
                <w:lang w:val="en-GB"/>
              </w:rPr>
              <w:t>va</w:t>
            </w:r>
            <w:proofErr w:type="spellEnd"/>
            <w:r w:rsidRPr="00AF233B">
              <w:rPr>
                <w:rFonts w:asciiTheme="majorBidi" w:hAnsiTheme="majorBidi"/>
                <w:bCs/>
                <w:sz w:val="24"/>
                <w:szCs w:val="24"/>
                <w:lang w:val="en-GB"/>
              </w:rPr>
              <w:t xml:space="preserve"> </w:t>
            </w:r>
            <w:proofErr w:type="spellStart"/>
            <w:r w:rsidRPr="00AF233B">
              <w:rPr>
                <w:rFonts w:asciiTheme="majorBidi" w:hAnsiTheme="majorBidi"/>
                <w:bCs/>
                <w:sz w:val="24"/>
                <w:szCs w:val="24"/>
                <w:lang w:val="en-GB"/>
              </w:rPr>
              <w:t>crește</w:t>
            </w:r>
            <w:proofErr w:type="spellEnd"/>
            <w:r w:rsidRPr="00AF233B">
              <w:rPr>
                <w:rFonts w:asciiTheme="majorBidi" w:hAnsiTheme="majorBidi"/>
                <w:bCs/>
                <w:sz w:val="24"/>
                <w:szCs w:val="24"/>
                <w:lang w:val="en-GB"/>
              </w:rPr>
              <w:t xml:space="preserve"> </w:t>
            </w:r>
            <w:proofErr w:type="spellStart"/>
            <w:r w:rsidRPr="00AF233B">
              <w:rPr>
                <w:rFonts w:asciiTheme="majorBidi" w:hAnsiTheme="majorBidi"/>
                <w:bCs/>
                <w:sz w:val="24"/>
                <w:szCs w:val="24"/>
                <w:lang w:val="en-GB"/>
              </w:rPr>
              <w:t>eficiența</w:t>
            </w:r>
            <w:proofErr w:type="spellEnd"/>
            <w:r w:rsidRPr="00AF233B">
              <w:rPr>
                <w:rFonts w:asciiTheme="majorBidi" w:hAnsiTheme="majorBidi"/>
                <w:bCs/>
                <w:sz w:val="24"/>
                <w:szCs w:val="24"/>
                <w:lang w:val="en-GB"/>
              </w:rPr>
              <w:t xml:space="preserve"> </w:t>
            </w:r>
            <w:proofErr w:type="spellStart"/>
            <w:r w:rsidRPr="00AF233B">
              <w:rPr>
                <w:rFonts w:asciiTheme="majorBidi" w:hAnsiTheme="majorBidi"/>
                <w:bCs/>
                <w:sz w:val="24"/>
                <w:szCs w:val="24"/>
                <w:lang w:val="en-GB"/>
              </w:rPr>
              <w:t>structurilor</w:t>
            </w:r>
            <w:proofErr w:type="spellEnd"/>
            <w:r w:rsidRPr="00AF233B">
              <w:rPr>
                <w:rFonts w:asciiTheme="majorBidi" w:hAnsiTheme="majorBidi"/>
                <w:bCs/>
                <w:sz w:val="24"/>
                <w:szCs w:val="24"/>
                <w:lang w:val="en-GB"/>
              </w:rPr>
              <w:t xml:space="preserve"> de </w:t>
            </w:r>
            <w:proofErr w:type="spellStart"/>
            <w:r w:rsidRPr="00AF233B">
              <w:rPr>
                <w:rFonts w:asciiTheme="majorBidi" w:hAnsiTheme="majorBidi"/>
                <w:bCs/>
                <w:sz w:val="24"/>
                <w:szCs w:val="24"/>
                <w:lang w:val="en-GB"/>
              </w:rPr>
              <w:t>frontieră</w:t>
            </w:r>
            <w:proofErr w:type="spellEnd"/>
            <w:r w:rsidRPr="00AF233B">
              <w:rPr>
                <w:rFonts w:asciiTheme="majorBidi" w:hAnsiTheme="majorBidi"/>
                <w:bCs/>
                <w:sz w:val="24"/>
                <w:szCs w:val="24"/>
                <w:lang w:val="en-GB"/>
              </w:rPr>
              <w:t xml:space="preserve"> </w:t>
            </w:r>
            <w:proofErr w:type="spellStart"/>
            <w:r w:rsidRPr="00AF233B">
              <w:rPr>
                <w:rFonts w:asciiTheme="majorBidi" w:hAnsiTheme="majorBidi"/>
                <w:bCs/>
                <w:sz w:val="24"/>
                <w:szCs w:val="24"/>
                <w:lang w:val="en-GB"/>
              </w:rPr>
              <w:t>și</w:t>
            </w:r>
            <w:proofErr w:type="spellEnd"/>
            <w:r w:rsidRPr="00AF233B">
              <w:rPr>
                <w:rFonts w:asciiTheme="majorBidi" w:hAnsiTheme="majorBidi"/>
                <w:bCs/>
                <w:sz w:val="24"/>
                <w:szCs w:val="24"/>
                <w:lang w:val="en-GB"/>
              </w:rPr>
              <w:t xml:space="preserve"> </w:t>
            </w:r>
            <w:proofErr w:type="spellStart"/>
            <w:r w:rsidRPr="00AF233B">
              <w:rPr>
                <w:rFonts w:asciiTheme="majorBidi" w:hAnsiTheme="majorBidi"/>
                <w:bCs/>
                <w:sz w:val="24"/>
                <w:szCs w:val="24"/>
                <w:lang w:val="en-GB"/>
              </w:rPr>
              <w:t>calitatea</w:t>
            </w:r>
            <w:proofErr w:type="spellEnd"/>
            <w:r w:rsidRPr="00AF233B">
              <w:rPr>
                <w:rFonts w:asciiTheme="majorBidi" w:hAnsiTheme="majorBidi"/>
                <w:bCs/>
                <w:sz w:val="24"/>
                <w:szCs w:val="24"/>
                <w:lang w:val="en-GB"/>
              </w:rPr>
              <w:t xml:space="preserve"> </w:t>
            </w:r>
            <w:proofErr w:type="spellStart"/>
            <w:r w:rsidRPr="00AF233B">
              <w:rPr>
                <w:rFonts w:asciiTheme="majorBidi" w:hAnsiTheme="majorBidi"/>
                <w:bCs/>
                <w:sz w:val="24"/>
                <w:szCs w:val="24"/>
                <w:lang w:val="en-GB"/>
              </w:rPr>
              <w:t>serviciilor</w:t>
            </w:r>
            <w:proofErr w:type="spellEnd"/>
            <w:r w:rsidRPr="00AF233B">
              <w:rPr>
                <w:rFonts w:asciiTheme="majorBidi" w:hAnsiTheme="majorBidi"/>
                <w:bCs/>
                <w:sz w:val="24"/>
                <w:szCs w:val="24"/>
                <w:lang w:val="en-GB"/>
              </w:rPr>
              <w:t xml:space="preserve"> </w:t>
            </w:r>
            <w:proofErr w:type="spellStart"/>
            <w:r w:rsidRPr="00AF233B">
              <w:rPr>
                <w:rFonts w:asciiTheme="majorBidi" w:hAnsiTheme="majorBidi"/>
                <w:bCs/>
                <w:sz w:val="24"/>
                <w:szCs w:val="24"/>
                <w:lang w:val="en-GB"/>
              </w:rPr>
              <w:t>oferite</w:t>
            </w:r>
            <w:proofErr w:type="spellEnd"/>
            <w:r w:rsidRPr="00AF233B">
              <w:rPr>
                <w:rFonts w:asciiTheme="majorBidi" w:hAnsiTheme="majorBidi"/>
                <w:bCs/>
                <w:sz w:val="24"/>
                <w:szCs w:val="24"/>
                <w:lang w:val="en-GB"/>
              </w:rPr>
              <w:t xml:space="preserve">, </w:t>
            </w:r>
            <w:proofErr w:type="spellStart"/>
            <w:r w:rsidRPr="00AF233B">
              <w:rPr>
                <w:rFonts w:asciiTheme="majorBidi" w:hAnsiTheme="majorBidi"/>
                <w:bCs/>
                <w:sz w:val="24"/>
                <w:szCs w:val="24"/>
                <w:lang w:val="en-GB"/>
              </w:rPr>
              <w:t>țintite</w:t>
            </w:r>
            <w:proofErr w:type="spellEnd"/>
            <w:r w:rsidRPr="00AF233B">
              <w:rPr>
                <w:rFonts w:asciiTheme="majorBidi" w:hAnsiTheme="majorBidi"/>
                <w:bCs/>
                <w:sz w:val="24"/>
                <w:szCs w:val="24"/>
                <w:lang w:val="en-GB"/>
              </w:rPr>
              <w:t xml:space="preserve"> </w:t>
            </w:r>
            <w:proofErr w:type="spellStart"/>
            <w:r w:rsidRPr="00AF233B">
              <w:rPr>
                <w:rFonts w:asciiTheme="majorBidi" w:hAnsiTheme="majorBidi"/>
                <w:bCs/>
                <w:sz w:val="24"/>
                <w:szCs w:val="24"/>
                <w:lang w:val="en-GB"/>
              </w:rPr>
              <w:t>prin</w:t>
            </w:r>
            <w:proofErr w:type="spellEnd"/>
            <w:r w:rsidRPr="00AF233B">
              <w:rPr>
                <w:rFonts w:asciiTheme="majorBidi" w:hAnsiTheme="majorBidi"/>
                <w:bCs/>
                <w:sz w:val="24"/>
                <w:szCs w:val="24"/>
                <w:lang w:val="en-GB"/>
              </w:rPr>
              <w:t xml:space="preserve"> </w:t>
            </w:r>
            <w:proofErr w:type="spellStart"/>
            <w:r w:rsidRPr="00AF233B">
              <w:rPr>
                <w:rFonts w:asciiTheme="majorBidi" w:hAnsiTheme="majorBidi"/>
                <w:bCs/>
                <w:sz w:val="24"/>
                <w:szCs w:val="24"/>
                <w:lang w:val="en-GB"/>
              </w:rPr>
              <w:t>diminuarea</w:t>
            </w:r>
            <w:proofErr w:type="spellEnd"/>
            <w:r w:rsidRPr="00AF233B">
              <w:rPr>
                <w:rFonts w:asciiTheme="majorBidi" w:hAnsiTheme="majorBidi"/>
                <w:bCs/>
                <w:sz w:val="24"/>
                <w:szCs w:val="24"/>
                <w:lang w:val="en-GB"/>
              </w:rPr>
              <w:t xml:space="preserve"> </w:t>
            </w:r>
            <w:proofErr w:type="spellStart"/>
            <w:r w:rsidRPr="00AF233B">
              <w:rPr>
                <w:rFonts w:asciiTheme="majorBidi" w:hAnsiTheme="majorBidi"/>
                <w:bCs/>
                <w:sz w:val="24"/>
                <w:szCs w:val="24"/>
                <w:lang w:val="en-GB"/>
              </w:rPr>
              <w:t>graduală</w:t>
            </w:r>
            <w:proofErr w:type="spellEnd"/>
            <w:r w:rsidRPr="00AF233B">
              <w:rPr>
                <w:rFonts w:asciiTheme="majorBidi" w:hAnsiTheme="majorBidi"/>
                <w:bCs/>
                <w:sz w:val="24"/>
                <w:szCs w:val="24"/>
                <w:lang w:val="en-GB"/>
              </w:rPr>
              <w:t xml:space="preserve"> a </w:t>
            </w:r>
            <w:proofErr w:type="spellStart"/>
            <w:r w:rsidRPr="00AF233B">
              <w:rPr>
                <w:rFonts w:asciiTheme="majorBidi" w:hAnsiTheme="majorBidi"/>
                <w:bCs/>
                <w:sz w:val="24"/>
                <w:szCs w:val="24"/>
                <w:lang w:val="en-GB"/>
              </w:rPr>
              <w:t>numărului</w:t>
            </w:r>
            <w:proofErr w:type="spellEnd"/>
            <w:r w:rsidRPr="00AF233B">
              <w:rPr>
                <w:rFonts w:asciiTheme="majorBidi" w:hAnsiTheme="majorBidi"/>
                <w:bCs/>
                <w:sz w:val="24"/>
                <w:szCs w:val="24"/>
                <w:lang w:val="en-GB"/>
              </w:rPr>
              <w:t xml:space="preserve"> de </w:t>
            </w:r>
            <w:proofErr w:type="spellStart"/>
            <w:r w:rsidRPr="00AF233B">
              <w:rPr>
                <w:rFonts w:asciiTheme="majorBidi" w:hAnsiTheme="majorBidi"/>
                <w:bCs/>
                <w:sz w:val="24"/>
                <w:szCs w:val="24"/>
                <w:lang w:val="en-GB"/>
              </w:rPr>
              <w:t>plângeri</w:t>
            </w:r>
            <w:proofErr w:type="spellEnd"/>
          </w:p>
        </w:tc>
      </w:tr>
      <w:tr w:rsidR="00EC7B09" w:rsidRPr="00F83600" w14:paraId="4DA680ED" w14:textId="77777777" w:rsidTr="005859B8">
        <w:tc>
          <w:tcPr>
            <w:tcW w:w="1296" w:type="dxa"/>
          </w:tcPr>
          <w:p w14:paraId="7FC897A6" w14:textId="77777777" w:rsidR="00EC7B09" w:rsidRPr="00AF233B" w:rsidRDefault="00EC7B09">
            <w:pPr>
              <w:spacing w:after="120"/>
              <w:jc w:val="both"/>
              <w:rPr>
                <w:rFonts w:ascii="Times New Roman" w:eastAsia="Georgia" w:hAnsi="Times New Roman" w:cs="Times New Roman"/>
                <w:sz w:val="24"/>
                <w:szCs w:val="24"/>
                <w:highlight w:val="white"/>
                <w:lang w:val="en-GB"/>
              </w:rPr>
            </w:pPr>
          </w:p>
        </w:tc>
        <w:tc>
          <w:tcPr>
            <w:tcW w:w="2160" w:type="dxa"/>
          </w:tcPr>
          <w:p w14:paraId="4D6EC5EC" w14:textId="77777777" w:rsidR="00EC7B09" w:rsidRPr="00AF233B" w:rsidRDefault="00EC7B09">
            <w:pPr>
              <w:spacing w:after="120"/>
              <w:jc w:val="both"/>
              <w:rPr>
                <w:rFonts w:ascii="Times New Roman" w:eastAsia="Georgia" w:hAnsi="Times New Roman" w:cs="Times New Roman"/>
                <w:sz w:val="24"/>
                <w:szCs w:val="24"/>
                <w:highlight w:val="white"/>
                <w:lang w:val="en-GB"/>
              </w:rPr>
            </w:pPr>
            <w:r w:rsidRPr="00AF233B">
              <w:rPr>
                <w:rFonts w:asciiTheme="majorBidi" w:hAnsiTheme="majorBidi"/>
                <w:sz w:val="24"/>
                <w:szCs w:val="24"/>
                <w:lang w:val="en-GB"/>
              </w:rPr>
              <w:t>9</w:t>
            </w:r>
            <w:r w:rsidR="0007515F">
              <w:rPr>
                <w:rFonts w:asciiTheme="majorBidi" w:hAnsiTheme="majorBidi"/>
                <w:sz w:val="24"/>
                <w:szCs w:val="24"/>
                <w:lang w:val="en-GB"/>
              </w:rPr>
              <w:t>5</w:t>
            </w:r>
            <w:r w:rsidRPr="00AF233B">
              <w:rPr>
                <w:rFonts w:asciiTheme="majorBidi" w:hAnsiTheme="majorBidi"/>
                <w:sz w:val="24"/>
                <w:szCs w:val="24"/>
                <w:lang w:val="en-GB"/>
              </w:rPr>
              <w:t xml:space="preserve">% din </w:t>
            </w:r>
            <w:proofErr w:type="spellStart"/>
            <w:r w:rsidRPr="00AF233B">
              <w:rPr>
                <w:rFonts w:asciiTheme="majorBidi" w:hAnsiTheme="majorBidi"/>
                <w:sz w:val="24"/>
                <w:szCs w:val="24"/>
                <w:lang w:val="en-GB"/>
              </w:rPr>
              <w:t>funcțiile</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vacante</w:t>
            </w:r>
            <w:proofErr w:type="spellEnd"/>
            <w:r w:rsidRPr="00AF233B">
              <w:rPr>
                <w:rFonts w:asciiTheme="majorBidi" w:hAnsiTheme="majorBidi"/>
                <w:sz w:val="24"/>
                <w:szCs w:val="24"/>
                <w:lang w:val="en-GB"/>
              </w:rPr>
              <w:t xml:space="preserve"> </w:t>
            </w:r>
            <w:proofErr w:type="spellStart"/>
            <w:r w:rsidRPr="00AF233B">
              <w:rPr>
                <w:rFonts w:asciiTheme="majorBidi" w:hAnsiTheme="majorBidi"/>
                <w:sz w:val="24"/>
                <w:szCs w:val="24"/>
                <w:lang w:val="en-GB"/>
              </w:rPr>
              <w:t>completate</w:t>
            </w:r>
            <w:proofErr w:type="spellEnd"/>
            <w:r w:rsidRPr="00AF233B">
              <w:rPr>
                <w:rFonts w:asciiTheme="majorBidi" w:hAnsiTheme="majorBidi"/>
                <w:sz w:val="24"/>
                <w:szCs w:val="24"/>
                <w:lang w:val="en-GB"/>
              </w:rPr>
              <w:t xml:space="preserve"> cu personal </w:t>
            </w:r>
            <w:proofErr w:type="spellStart"/>
            <w:r w:rsidRPr="00AF233B">
              <w:rPr>
                <w:rFonts w:asciiTheme="majorBidi" w:hAnsiTheme="majorBidi"/>
                <w:sz w:val="24"/>
                <w:szCs w:val="24"/>
                <w:lang w:val="en-GB"/>
              </w:rPr>
              <w:t>instruit</w:t>
            </w:r>
            <w:proofErr w:type="spellEnd"/>
          </w:p>
        </w:tc>
        <w:tc>
          <w:tcPr>
            <w:tcW w:w="1401" w:type="dxa"/>
          </w:tcPr>
          <w:p w14:paraId="2DABCA13" w14:textId="77777777" w:rsidR="00EC7B09" w:rsidRPr="00F83600" w:rsidRDefault="00EC7B09">
            <w:pPr>
              <w:spacing w:after="120"/>
              <w:jc w:val="both"/>
              <w:rPr>
                <w:rFonts w:ascii="Times New Roman" w:eastAsia="Georgia" w:hAnsi="Times New Roman" w:cs="Times New Roman"/>
                <w:sz w:val="24"/>
                <w:szCs w:val="24"/>
                <w:highlight w:val="white"/>
              </w:rPr>
            </w:pPr>
            <w:r w:rsidRPr="00F83600">
              <w:rPr>
                <w:rFonts w:asciiTheme="majorBidi" w:hAnsiTheme="majorBidi"/>
                <w:sz w:val="24"/>
                <w:szCs w:val="24"/>
              </w:rPr>
              <w:t>88%</w:t>
            </w:r>
          </w:p>
        </w:tc>
        <w:tc>
          <w:tcPr>
            <w:tcW w:w="1563" w:type="dxa"/>
          </w:tcPr>
          <w:p w14:paraId="3273FE7D" w14:textId="77777777" w:rsidR="00EC7B09" w:rsidRPr="0007515F" w:rsidRDefault="0007515F">
            <w:pPr>
              <w:spacing w:after="120"/>
              <w:jc w:val="both"/>
              <w:rPr>
                <w:rFonts w:asciiTheme="majorBidi" w:hAnsiTheme="majorBidi"/>
                <w:sz w:val="24"/>
                <w:szCs w:val="24"/>
                <w:lang w:val="ro-RO"/>
              </w:rPr>
            </w:pPr>
            <w:r>
              <w:rPr>
                <w:rFonts w:asciiTheme="majorBidi" w:hAnsiTheme="majorBidi"/>
                <w:sz w:val="24"/>
                <w:szCs w:val="24"/>
                <w:lang w:val="ro-RO"/>
              </w:rPr>
              <w:t>92%</w:t>
            </w:r>
          </w:p>
        </w:tc>
        <w:tc>
          <w:tcPr>
            <w:tcW w:w="1523" w:type="dxa"/>
          </w:tcPr>
          <w:p w14:paraId="26F6D51B" w14:textId="77777777" w:rsidR="00EC7B09" w:rsidRPr="00F83600" w:rsidRDefault="00EC7B09">
            <w:pPr>
              <w:spacing w:after="120"/>
              <w:jc w:val="both"/>
              <w:rPr>
                <w:rFonts w:ascii="Times New Roman" w:eastAsia="Georgia" w:hAnsi="Times New Roman" w:cs="Times New Roman"/>
                <w:sz w:val="24"/>
                <w:szCs w:val="24"/>
                <w:highlight w:val="white"/>
              </w:rPr>
            </w:pPr>
            <w:r w:rsidRPr="00F83600">
              <w:rPr>
                <w:rFonts w:asciiTheme="majorBidi" w:hAnsiTheme="majorBidi"/>
                <w:sz w:val="24"/>
                <w:szCs w:val="24"/>
              </w:rPr>
              <w:t>95%</w:t>
            </w:r>
          </w:p>
        </w:tc>
        <w:tc>
          <w:tcPr>
            <w:tcW w:w="1696" w:type="dxa"/>
          </w:tcPr>
          <w:p w14:paraId="665A4286" w14:textId="77777777" w:rsidR="00EC7B09" w:rsidRPr="00F83600" w:rsidRDefault="00EC7B09">
            <w:pPr>
              <w:spacing w:after="120"/>
              <w:jc w:val="both"/>
              <w:rPr>
                <w:rFonts w:ascii="Times New Roman" w:eastAsia="Georgia" w:hAnsi="Times New Roman" w:cs="Times New Roman"/>
                <w:sz w:val="24"/>
                <w:szCs w:val="24"/>
                <w:highlight w:val="white"/>
              </w:rPr>
            </w:pPr>
            <w:proofErr w:type="spellStart"/>
            <w:r w:rsidRPr="00F83600">
              <w:rPr>
                <w:rFonts w:ascii="Times New Roman" w:eastAsia="Georgia" w:hAnsi="Times New Roman" w:cs="Times New Roman"/>
                <w:sz w:val="24"/>
                <w:szCs w:val="24"/>
                <w:highlight w:val="white"/>
              </w:rPr>
              <w:t>Ministerul</w:t>
            </w:r>
            <w:proofErr w:type="spellEnd"/>
            <w:r w:rsidRPr="00F83600">
              <w:rPr>
                <w:rFonts w:ascii="Times New Roman" w:eastAsia="Georgia" w:hAnsi="Times New Roman" w:cs="Times New Roman"/>
                <w:sz w:val="24"/>
                <w:szCs w:val="24"/>
                <w:highlight w:val="white"/>
              </w:rPr>
              <w:t xml:space="preserve"> </w:t>
            </w:r>
            <w:proofErr w:type="spellStart"/>
            <w:r w:rsidRPr="00F83600">
              <w:rPr>
                <w:rFonts w:ascii="Times New Roman" w:eastAsia="Georgia" w:hAnsi="Times New Roman" w:cs="Times New Roman"/>
                <w:sz w:val="24"/>
                <w:szCs w:val="24"/>
                <w:highlight w:val="white"/>
              </w:rPr>
              <w:t>Afacerilor</w:t>
            </w:r>
            <w:proofErr w:type="spellEnd"/>
            <w:r w:rsidRPr="00F83600">
              <w:rPr>
                <w:rFonts w:ascii="Times New Roman" w:eastAsia="Georgia" w:hAnsi="Times New Roman" w:cs="Times New Roman"/>
                <w:sz w:val="24"/>
                <w:szCs w:val="24"/>
                <w:highlight w:val="white"/>
              </w:rPr>
              <w:t xml:space="preserve"> </w:t>
            </w:r>
          </w:p>
          <w:p w14:paraId="2FB70717" w14:textId="77777777" w:rsidR="00EC7B09" w:rsidRPr="00F83600" w:rsidRDefault="00EC7B09">
            <w:pPr>
              <w:spacing w:after="120"/>
              <w:jc w:val="both"/>
              <w:rPr>
                <w:rFonts w:ascii="Times New Roman" w:eastAsia="Georgia" w:hAnsi="Times New Roman" w:cs="Times New Roman"/>
                <w:sz w:val="24"/>
                <w:szCs w:val="24"/>
                <w:highlight w:val="white"/>
              </w:rPr>
            </w:pPr>
            <w:proofErr w:type="spellStart"/>
            <w:r w:rsidRPr="00F83600">
              <w:rPr>
                <w:rFonts w:ascii="Times New Roman" w:eastAsia="Georgia" w:hAnsi="Times New Roman" w:cs="Times New Roman"/>
                <w:sz w:val="24"/>
                <w:szCs w:val="24"/>
                <w:highlight w:val="white"/>
              </w:rPr>
              <w:t>Interne</w:t>
            </w:r>
            <w:proofErr w:type="spellEnd"/>
          </w:p>
          <w:p w14:paraId="1B97D33A" w14:textId="77777777" w:rsidR="00EC7B09" w:rsidRPr="00F83600" w:rsidRDefault="00EC7B09">
            <w:pPr>
              <w:spacing w:after="120"/>
              <w:jc w:val="both"/>
              <w:rPr>
                <w:rFonts w:ascii="Times New Roman" w:eastAsia="Georgia" w:hAnsi="Times New Roman" w:cs="Times New Roman"/>
                <w:sz w:val="24"/>
                <w:szCs w:val="24"/>
                <w:highlight w:val="white"/>
              </w:rPr>
            </w:pPr>
          </w:p>
          <w:p w14:paraId="2A8F11B1" w14:textId="77777777" w:rsidR="00EC7B09" w:rsidRPr="00F83600" w:rsidRDefault="00EC7B09">
            <w:pPr>
              <w:spacing w:after="120"/>
              <w:jc w:val="both"/>
              <w:rPr>
                <w:rFonts w:ascii="Times New Roman" w:eastAsia="Georgia" w:hAnsi="Times New Roman" w:cs="Times New Roman"/>
                <w:sz w:val="24"/>
                <w:szCs w:val="24"/>
                <w:highlight w:val="white"/>
              </w:rPr>
            </w:pPr>
          </w:p>
        </w:tc>
      </w:tr>
      <w:tr w:rsidR="000B2039" w:rsidRPr="00F83600" w14:paraId="16D76DC4" w14:textId="77777777" w:rsidTr="005859B8">
        <w:tc>
          <w:tcPr>
            <w:tcW w:w="1296" w:type="dxa"/>
          </w:tcPr>
          <w:p w14:paraId="07ACE4D5" w14:textId="77777777" w:rsidR="000B2039" w:rsidRPr="00AF233B" w:rsidRDefault="000B2039" w:rsidP="000B2039">
            <w:pPr>
              <w:spacing w:after="120"/>
              <w:jc w:val="both"/>
              <w:rPr>
                <w:rFonts w:ascii="Times New Roman" w:eastAsia="Georgia" w:hAnsi="Times New Roman" w:cs="Times New Roman"/>
                <w:sz w:val="24"/>
                <w:szCs w:val="24"/>
                <w:highlight w:val="white"/>
                <w:lang w:val="en-GB"/>
              </w:rPr>
            </w:pPr>
          </w:p>
        </w:tc>
        <w:tc>
          <w:tcPr>
            <w:tcW w:w="2160" w:type="dxa"/>
          </w:tcPr>
          <w:p w14:paraId="0ED385F7" w14:textId="77777777" w:rsidR="000B2039" w:rsidRPr="00AF233B" w:rsidRDefault="000B2039" w:rsidP="000B2039">
            <w:pPr>
              <w:spacing w:after="120"/>
              <w:jc w:val="both"/>
              <w:rPr>
                <w:rFonts w:asciiTheme="majorBidi" w:hAnsiTheme="majorBidi"/>
                <w:sz w:val="24"/>
                <w:szCs w:val="24"/>
                <w:lang w:val="en-GB"/>
              </w:rPr>
            </w:pPr>
            <w:proofErr w:type="spellStart"/>
            <w:r>
              <w:rPr>
                <w:rFonts w:asciiTheme="majorBidi" w:hAnsiTheme="majorBidi"/>
                <w:sz w:val="24"/>
                <w:szCs w:val="24"/>
                <w:lang w:val="en-GB"/>
              </w:rPr>
              <w:t>Diminuarea</w:t>
            </w:r>
            <w:proofErr w:type="spellEnd"/>
            <w:r>
              <w:rPr>
                <w:rFonts w:asciiTheme="majorBidi" w:hAnsiTheme="majorBidi"/>
                <w:sz w:val="24"/>
                <w:szCs w:val="24"/>
                <w:lang w:val="en-GB"/>
              </w:rPr>
              <w:t xml:space="preserve"> </w:t>
            </w:r>
            <w:proofErr w:type="spellStart"/>
            <w:r>
              <w:rPr>
                <w:rFonts w:asciiTheme="majorBidi" w:hAnsiTheme="majorBidi"/>
                <w:sz w:val="24"/>
                <w:szCs w:val="24"/>
                <w:lang w:val="en-GB"/>
              </w:rPr>
              <w:t>graduală</w:t>
            </w:r>
            <w:proofErr w:type="spellEnd"/>
            <w:r>
              <w:rPr>
                <w:rFonts w:asciiTheme="majorBidi" w:hAnsiTheme="majorBidi"/>
                <w:sz w:val="24"/>
                <w:szCs w:val="24"/>
                <w:lang w:val="en-GB"/>
              </w:rPr>
              <w:t xml:space="preserve"> a </w:t>
            </w:r>
            <w:proofErr w:type="spellStart"/>
            <w:r>
              <w:rPr>
                <w:rFonts w:asciiTheme="majorBidi" w:hAnsiTheme="majorBidi"/>
                <w:sz w:val="24"/>
                <w:szCs w:val="24"/>
                <w:lang w:val="en-GB"/>
              </w:rPr>
              <w:t>numărului</w:t>
            </w:r>
            <w:proofErr w:type="spellEnd"/>
            <w:r>
              <w:rPr>
                <w:rFonts w:asciiTheme="majorBidi" w:hAnsiTheme="majorBidi"/>
                <w:sz w:val="24"/>
                <w:szCs w:val="24"/>
                <w:lang w:val="en-GB"/>
              </w:rPr>
              <w:t xml:space="preserve"> de </w:t>
            </w:r>
            <w:proofErr w:type="spellStart"/>
            <w:r>
              <w:rPr>
                <w:rFonts w:asciiTheme="majorBidi" w:hAnsiTheme="majorBidi"/>
                <w:sz w:val="24"/>
                <w:szCs w:val="24"/>
                <w:lang w:val="en-GB"/>
              </w:rPr>
              <w:t>plângeri</w:t>
            </w:r>
            <w:proofErr w:type="spellEnd"/>
          </w:p>
        </w:tc>
        <w:tc>
          <w:tcPr>
            <w:tcW w:w="1401" w:type="dxa"/>
          </w:tcPr>
          <w:p w14:paraId="63C70C40" w14:textId="77777777" w:rsidR="000B2039" w:rsidRPr="0007515F" w:rsidRDefault="000B2039" w:rsidP="000B2039">
            <w:pPr>
              <w:spacing w:after="120"/>
              <w:jc w:val="both"/>
              <w:rPr>
                <w:rFonts w:asciiTheme="majorBidi" w:hAnsiTheme="majorBidi"/>
                <w:sz w:val="24"/>
                <w:szCs w:val="24"/>
                <w:lang w:val="en-GB"/>
              </w:rPr>
            </w:pPr>
            <w:r>
              <w:rPr>
                <w:rFonts w:asciiTheme="majorBidi" w:hAnsiTheme="majorBidi"/>
                <w:sz w:val="24"/>
                <w:szCs w:val="24"/>
                <w:lang w:val="en-GB"/>
              </w:rPr>
              <w:t xml:space="preserve">584 </w:t>
            </w:r>
            <w:proofErr w:type="spellStart"/>
            <w:r>
              <w:rPr>
                <w:rFonts w:asciiTheme="majorBidi" w:hAnsiTheme="majorBidi"/>
                <w:sz w:val="24"/>
                <w:szCs w:val="24"/>
                <w:lang w:val="en-GB"/>
              </w:rPr>
              <w:t>petiții</w:t>
            </w:r>
            <w:proofErr w:type="spellEnd"/>
          </w:p>
        </w:tc>
        <w:tc>
          <w:tcPr>
            <w:tcW w:w="1563" w:type="dxa"/>
          </w:tcPr>
          <w:p w14:paraId="662DE3F1" w14:textId="77777777" w:rsidR="000B2039" w:rsidRPr="0007515F" w:rsidRDefault="000B2039" w:rsidP="000B2039">
            <w:pPr>
              <w:spacing w:after="120"/>
              <w:jc w:val="both"/>
              <w:rPr>
                <w:rFonts w:asciiTheme="majorBidi" w:hAnsiTheme="majorBidi"/>
                <w:sz w:val="24"/>
                <w:szCs w:val="24"/>
                <w:lang w:val="en-GB"/>
              </w:rPr>
            </w:pPr>
            <w:proofErr w:type="spellStart"/>
            <w:r>
              <w:rPr>
                <w:rFonts w:asciiTheme="majorBidi" w:hAnsiTheme="majorBidi"/>
                <w:sz w:val="24"/>
                <w:szCs w:val="24"/>
                <w:lang w:val="en-GB"/>
              </w:rPr>
              <w:t>reducerea</w:t>
            </w:r>
            <w:proofErr w:type="spellEnd"/>
            <w:r>
              <w:rPr>
                <w:rFonts w:asciiTheme="majorBidi" w:hAnsiTheme="majorBidi"/>
                <w:sz w:val="24"/>
                <w:szCs w:val="24"/>
                <w:lang w:val="en-GB"/>
              </w:rPr>
              <w:t xml:space="preserve"> cu cel </w:t>
            </w:r>
            <w:proofErr w:type="spellStart"/>
            <w:r>
              <w:rPr>
                <w:rFonts w:asciiTheme="majorBidi" w:hAnsiTheme="majorBidi"/>
                <w:sz w:val="24"/>
                <w:szCs w:val="24"/>
                <w:lang w:val="en-GB"/>
              </w:rPr>
              <w:t>puțin</w:t>
            </w:r>
            <w:proofErr w:type="spellEnd"/>
            <w:r>
              <w:rPr>
                <w:rFonts w:asciiTheme="majorBidi" w:hAnsiTheme="majorBidi"/>
                <w:sz w:val="24"/>
                <w:szCs w:val="24"/>
                <w:lang w:val="en-GB"/>
              </w:rPr>
              <w:t xml:space="preserve"> 5 </w:t>
            </w:r>
            <w:proofErr w:type="spellStart"/>
            <w:r>
              <w:rPr>
                <w:rFonts w:asciiTheme="majorBidi" w:hAnsiTheme="majorBidi"/>
                <w:sz w:val="24"/>
                <w:szCs w:val="24"/>
                <w:lang w:val="en-GB"/>
              </w:rPr>
              <w:t>p.p</w:t>
            </w:r>
            <w:proofErr w:type="spellEnd"/>
            <w:r>
              <w:rPr>
                <w:rFonts w:asciiTheme="majorBidi" w:hAnsiTheme="majorBidi"/>
                <w:sz w:val="24"/>
                <w:szCs w:val="24"/>
                <w:lang w:val="en-GB"/>
              </w:rPr>
              <w:t xml:space="preserve"> </w:t>
            </w:r>
          </w:p>
        </w:tc>
        <w:tc>
          <w:tcPr>
            <w:tcW w:w="1523" w:type="dxa"/>
          </w:tcPr>
          <w:p w14:paraId="098E7596" w14:textId="77777777" w:rsidR="000B2039" w:rsidRPr="0007515F" w:rsidRDefault="000B2039" w:rsidP="000B2039">
            <w:pPr>
              <w:spacing w:after="120"/>
              <w:jc w:val="both"/>
              <w:rPr>
                <w:rFonts w:asciiTheme="majorBidi" w:hAnsiTheme="majorBidi"/>
                <w:sz w:val="24"/>
                <w:szCs w:val="24"/>
                <w:lang w:val="en-GB"/>
              </w:rPr>
            </w:pPr>
            <w:proofErr w:type="spellStart"/>
            <w:r>
              <w:rPr>
                <w:rFonts w:asciiTheme="majorBidi" w:hAnsiTheme="majorBidi"/>
                <w:sz w:val="24"/>
                <w:szCs w:val="24"/>
                <w:lang w:val="en-GB"/>
              </w:rPr>
              <w:t>reducerea</w:t>
            </w:r>
            <w:proofErr w:type="spellEnd"/>
            <w:r>
              <w:rPr>
                <w:rFonts w:asciiTheme="majorBidi" w:hAnsiTheme="majorBidi"/>
                <w:sz w:val="24"/>
                <w:szCs w:val="24"/>
                <w:lang w:val="en-GB"/>
              </w:rPr>
              <w:t xml:space="preserve"> cu cel </w:t>
            </w:r>
            <w:proofErr w:type="spellStart"/>
            <w:r>
              <w:rPr>
                <w:rFonts w:asciiTheme="majorBidi" w:hAnsiTheme="majorBidi"/>
                <w:sz w:val="24"/>
                <w:szCs w:val="24"/>
                <w:lang w:val="en-GB"/>
              </w:rPr>
              <w:t>puțin</w:t>
            </w:r>
            <w:proofErr w:type="spellEnd"/>
            <w:r>
              <w:rPr>
                <w:rFonts w:asciiTheme="majorBidi" w:hAnsiTheme="majorBidi"/>
                <w:sz w:val="24"/>
                <w:szCs w:val="24"/>
                <w:lang w:val="en-GB"/>
              </w:rPr>
              <w:t xml:space="preserve"> 10 </w:t>
            </w:r>
            <w:proofErr w:type="spellStart"/>
            <w:proofErr w:type="gramStart"/>
            <w:r>
              <w:rPr>
                <w:rFonts w:asciiTheme="majorBidi" w:hAnsiTheme="majorBidi"/>
                <w:sz w:val="24"/>
                <w:szCs w:val="24"/>
                <w:lang w:val="en-GB"/>
              </w:rPr>
              <w:t>p.p</w:t>
            </w:r>
            <w:proofErr w:type="spellEnd"/>
            <w:proofErr w:type="gramEnd"/>
          </w:p>
        </w:tc>
        <w:tc>
          <w:tcPr>
            <w:tcW w:w="1696" w:type="dxa"/>
          </w:tcPr>
          <w:p w14:paraId="3941B796" w14:textId="77777777" w:rsidR="000B2039" w:rsidRPr="00AF233B" w:rsidRDefault="000B2039" w:rsidP="000B2039">
            <w:pPr>
              <w:spacing w:after="120"/>
              <w:jc w:val="both"/>
              <w:rPr>
                <w:rFonts w:ascii="Times New Roman" w:eastAsia="Georgia" w:hAnsi="Times New Roman" w:cs="Times New Roman"/>
                <w:sz w:val="24"/>
                <w:szCs w:val="24"/>
                <w:highlight w:val="white"/>
                <w:lang w:val="en-GB"/>
              </w:rPr>
            </w:pPr>
            <w:proofErr w:type="spellStart"/>
            <w:r w:rsidRPr="00AF233B">
              <w:rPr>
                <w:rFonts w:ascii="Times New Roman" w:eastAsia="Georgia" w:hAnsi="Times New Roman" w:cs="Times New Roman"/>
                <w:sz w:val="24"/>
                <w:szCs w:val="24"/>
                <w:highlight w:val="white"/>
                <w:lang w:val="en-GB"/>
              </w:rPr>
              <w:t>Ministerul</w:t>
            </w:r>
            <w:proofErr w:type="spellEnd"/>
            <w:r w:rsidRPr="00AF233B">
              <w:rPr>
                <w:rFonts w:ascii="Times New Roman" w:eastAsia="Georgia" w:hAnsi="Times New Roman" w:cs="Times New Roman"/>
                <w:sz w:val="24"/>
                <w:szCs w:val="24"/>
                <w:highlight w:val="white"/>
                <w:lang w:val="en-GB"/>
              </w:rPr>
              <w:t xml:space="preserve"> </w:t>
            </w:r>
            <w:proofErr w:type="spellStart"/>
            <w:r w:rsidRPr="00AF233B">
              <w:rPr>
                <w:rFonts w:ascii="Times New Roman" w:eastAsia="Georgia" w:hAnsi="Times New Roman" w:cs="Times New Roman"/>
                <w:sz w:val="24"/>
                <w:szCs w:val="24"/>
                <w:highlight w:val="white"/>
                <w:lang w:val="en-GB"/>
              </w:rPr>
              <w:t>Afacerilor</w:t>
            </w:r>
            <w:proofErr w:type="spellEnd"/>
            <w:r w:rsidRPr="00AF233B">
              <w:rPr>
                <w:rFonts w:ascii="Times New Roman" w:eastAsia="Georgia" w:hAnsi="Times New Roman" w:cs="Times New Roman"/>
                <w:sz w:val="24"/>
                <w:szCs w:val="24"/>
                <w:highlight w:val="white"/>
                <w:lang w:val="en-GB"/>
              </w:rPr>
              <w:t xml:space="preserve"> </w:t>
            </w:r>
          </w:p>
          <w:p w14:paraId="292CC2E5" w14:textId="77777777" w:rsidR="000B2039" w:rsidRPr="00AF233B" w:rsidRDefault="000B2039" w:rsidP="000B2039">
            <w:pPr>
              <w:spacing w:after="120"/>
              <w:jc w:val="both"/>
              <w:rPr>
                <w:rFonts w:ascii="Times New Roman" w:eastAsia="Georgia" w:hAnsi="Times New Roman" w:cs="Times New Roman"/>
                <w:sz w:val="24"/>
                <w:szCs w:val="24"/>
                <w:highlight w:val="white"/>
                <w:lang w:val="en-GB"/>
              </w:rPr>
            </w:pPr>
            <w:r w:rsidRPr="00AF233B">
              <w:rPr>
                <w:rFonts w:ascii="Times New Roman" w:eastAsia="Georgia" w:hAnsi="Times New Roman" w:cs="Times New Roman"/>
                <w:sz w:val="24"/>
                <w:szCs w:val="24"/>
                <w:highlight w:val="white"/>
                <w:lang w:val="en-GB"/>
              </w:rPr>
              <w:t>Interne</w:t>
            </w:r>
          </w:p>
          <w:p w14:paraId="353D9705" w14:textId="77777777" w:rsidR="000B2039" w:rsidRPr="00AF233B" w:rsidRDefault="000B2039" w:rsidP="000B2039">
            <w:pPr>
              <w:spacing w:after="120"/>
              <w:jc w:val="both"/>
              <w:rPr>
                <w:rFonts w:ascii="Times New Roman" w:eastAsia="Georgia" w:hAnsi="Times New Roman" w:cs="Times New Roman"/>
                <w:sz w:val="24"/>
                <w:szCs w:val="24"/>
                <w:highlight w:val="white"/>
                <w:lang w:val="en-GB"/>
              </w:rPr>
            </w:pPr>
            <w:r w:rsidRPr="00AF233B">
              <w:rPr>
                <w:rFonts w:ascii="Times New Roman" w:eastAsia="Georgia" w:hAnsi="Times New Roman" w:cs="Times New Roman"/>
                <w:sz w:val="24"/>
                <w:szCs w:val="24"/>
                <w:highlight w:val="white"/>
                <w:lang w:val="en-GB"/>
              </w:rPr>
              <w:t>(</w:t>
            </w:r>
            <w:proofErr w:type="spellStart"/>
            <w:r w:rsidRPr="00AF233B">
              <w:rPr>
                <w:rFonts w:ascii="Times New Roman" w:eastAsia="Georgia" w:hAnsi="Times New Roman" w:cs="Times New Roman"/>
                <w:sz w:val="24"/>
                <w:szCs w:val="24"/>
                <w:highlight w:val="white"/>
                <w:lang w:val="en-GB"/>
              </w:rPr>
              <w:t>Inspectoratul</w:t>
            </w:r>
            <w:proofErr w:type="spellEnd"/>
            <w:r w:rsidRPr="00AF233B">
              <w:rPr>
                <w:rFonts w:ascii="Times New Roman" w:eastAsia="Georgia" w:hAnsi="Times New Roman" w:cs="Times New Roman"/>
                <w:sz w:val="24"/>
                <w:szCs w:val="24"/>
                <w:highlight w:val="white"/>
                <w:lang w:val="en-GB"/>
              </w:rPr>
              <w:t xml:space="preserve"> General al </w:t>
            </w:r>
            <w:proofErr w:type="spellStart"/>
            <w:r w:rsidRPr="00AF233B">
              <w:rPr>
                <w:rFonts w:ascii="Times New Roman" w:eastAsia="Georgia" w:hAnsi="Times New Roman" w:cs="Times New Roman"/>
                <w:sz w:val="24"/>
                <w:szCs w:val="24"/>
                <w:highlight w:val="white"/>
                <w:lang w:val="en-GB"/>
              </w:rPr>
              <w:t>Poliției</w:t>
            </w:r>
            <w:proofErr w:type="spellEnd"/>
            <w:r w:rsidRPr="00AF233B">
              <w:rPr>
                <w:rFonts w:ascii="Times New Roman" w:eastAsia="Georgia" w:hAnsi="Times New Roman" w:cs="Times New Roman"/>
                <w:sz w:val="24"/>
                <w:szCs w:val="24"/>
                <w:highlight w:val="white"/>
                <w:lang w:val="en-GB"/>
              </w:rPr>
              <w:t xml:space="preserve"> de </w:t>
            </w:r>
            <w:proofErr w:type="spellStart"/>
            <w:r w:rsidRPr="00AF233B">
              <w:rPr>
                <w:rFonts w:ascii="Times New Roman" w:eastAsia="Georgia" w:hAnsi="Times New Roman" w:cs="Times New Roman"/>
                <w:sz w:val="24"/>
                <w:szCs w:val="24"/>
                <w:highlight w:val="white"/>
                <w:lang w:val="en-GB"/>
              </w:rPr>
              <w:t>Frontieră</w:t>
            </w:r>
            <w:proofErr w:type="spellEnd"/>
            <w:r w:rsidRPr="00AF233B">
              <w:rPr>
                <w:rFonts w:ascii="Times New Roman" w:eastAsia="Georgia" w:hAnsi="Times New Roman" w:cs="Times New Roman"/>
                <w:sz w:val="24"/>
                <w:szCs w:val="24"/>
                <w:highlight w:val="white"/>
                <w:lang w:val="en-GB"/>
              </w:rPr>
              <w:t>)</w:t>
            </w:r>
          </w:p>
        </w:tc>
      </w:tr>
    </w:tbl>
    <w:p w14:paraId="619AAE99" w14:textId="77777777" w:rsidR="00F53E93" w:rsidRPr="00F83600" w:rsidRDefault="00F53E93">
      <w:pPr>
        <w:spacing w:before="240" w:after="120"/>
        <w:ind w:left="599"/>
        <w:rPr>
          <w:rFonts w:ascii="Times New Roman" w:eastAsia="Georgia" w:hAnsi="Times New Roman" w:cs="Times New Roman"/>
          <w:sz w:val="28"/>
          <w:szCs w:val="28"/>
          <w:highlight w:val="white"/>
        </w:rPr>
      </w:pPr>
    </w:p>
    <w:p w14:paraId="06291ED8" w14:textId="77777777" w:rsidR="00F53E93" w:rsidRPr="00F83600" w:rsidRDefault="00403AD4">
      <w:pPr>
        <w:numPr>
          <w:ilvl w:val="0"/>
          <w:numId w:val="4"/>
        </w:numPr>
        <w:spacing w:before="240" w:after="120"/>
        <w:ind w:firstLineChars="214" w:firstLine="602"/>
        <w:jc w:val="center"/>
        <w:rPr>
          <w:rFonts w:ascii="Times New Roman" w:eastAsia="Georgia" w:hAnsi="Times New Roman" w:cs="Times New Roman"/>
          <w:sz w:val="28"/>
          <w:szCs w:val="28"/>
          <w:highlight w:val="white"/>
        </w:rPr>
      </w:pPr>
      <w:r w:rsidRPr="00F83600">
        <w:rPr>
          <w:rFonts w:ascii="Times New Roman" w:eastAsia="Georgia" w:hAnsi="Times New Roman" w:cs="Times New Roman"/>
          <w:b/>
          <w:bCs/>
          <w:sz w:val="28"/>
          <w:szCs w:val="28"/>
          <w:highlight w:val="white"/>
        </w:rPr>
        <w:t>IMPACT</w:t>
      </w:r>
    </w:p>
    <w:p w14:paraId="7290F039" w14:textId="77777777" w:rsidR="00F53E93" w:rsidRPr="00F83600" w:rsidRDefault="00F53E93">
      <w:pPr>
        <w:spacing w:after="120"/>
        <w:jc w:val="both"/>
        <w:rPr>
          <w:rFonts w:ascii="Times New Roman" w:eastAsia="Georgia" w:hAnsi="Times New Roman" w:cs="Times New Roman"/>
          <w:sz w:val="28"/>
          <w:szCs w:val="28"/>
          <w:highlight w:val="white"/>
        </w:rPr>
      </w:pPr>
    </w:p>
    <w:p w14:paraId="3D5CBDE8" w14:textId="77777777" w:rsidR="00F53E93" w:rsidRPr="00F83600" w:rsidRDefault="00403AD4">
      <w:pPr>
        <w:pStyle w:val="Listparagraf"/>
        <w:numPr>
          <w:ilvl w:val="0"/>
          <w:numId w:val="5"/>
        </w:numPr>
        <w:spacing w:after="120"/>
        <w:ind w:left="0" w:firstLineChars="214" w:firstLine="599"/>
        <w:jc w:val="both"/>
        <w:rPr>
          <w:rFonts w:ascii="Times New Roman" w:eastAsia="Georgia" w:hAnsi="Times New Roman" w:cs="Times New Roman"/>
          <w:sz w:val="28"/>
          <w:szCs w:val="28"/>
          <w:highlight w:val="white"/>
        </w:rPr>
      </w:pPr>
      <w:r w:rsidRPr="00F83600">
        <w:rPr>
          <w:rFonts w:ascii="Times New Roman" w:eastAsia="Georgia" w:hAnsi="Times New Roman" w:cs="Times New Roman"/>
          <w:sz w:val="28"/>
          <w:szCs w:val="28"/>
          <w:highlight w:val="white"/>
        </w:rPr>
        <w:t xml:space="preserve">Aplicarea și dezvoltarea cu succes a conceptului european de gestionare integrată a frontierei în Republica Moldova va permite gestionarea eficientă a frontierei de stat, capacitarea autorităților din sistemul național de management integrat al frontierei de stat, astfel încât Republica Moldova ar putea menține statutul de partener de încredere, și furnizor de securitate, inclusiv în contextul fortificării centurii extinse de securitate în regiune. </w:t>
      </w:r>
    </w:p>
    <w:p w14:paraId="29EE4938" w14:textId="77777777" w:rsidR="00F53E93" w:rsidRPr="00F83600" w:rsidRDefault="00403AD4">
      <w:pPr>
        <w:pStyle w:val="Listparagraf"/>
        <w:numPr>
          <w:ilvl w:val="0"/>
          <w:numId w:val="5"/>
        </w:numPr>
        <w:spacing w:after="120"/>
        <w:ind w:left="0" w:firstLineChars="214" w:firstLine="599"/>
        <w:jc w:val="both"/>
        <w:rPr>
          <w:rFonts w:ascii="Times New Roman" w:eastAsia="Georgia" w:hAnsi="Times New Roman" w:cs="Times New Roman"/>
          <w:sz w:val="28"/>
          <w:szCs w:val="28"/>
          <w:highlight w:val="white"/>
        </w:rPr>
      </w:pPr>
      <w:r w:rsidRPr="00F83600">
        <w:rPr>
          <w:rFonts w:ascii="Times New Roman" w:eastAsia="Georgia" w:hAnsi="Times New Roman" w:cs="Times New Roman"/>
          <w:sz w:val="28"/>
          <w:szCs w:val="28"/>
          <w:highlight w:val="white"/>
        </w:rPr>
        <w:t xml:space="preserve">Consolidarea serviciilor de securitate prestate cetățenilor se va realiza de autorități profesioniste și fiabile, pregătite atât din punct de vedere al conștientizării situației, al capacității de acționare, cât și al unui răspuns coordonat și consolidat la amenințări. Anticiparea și gestionarea mai eficientă a amenințărilor emergente și facilitarea circulației legale a persoanelor și mărfurilor vor stimula comerțul și mobilitatea. </w:t>
      </w:r>
    </w:p>
    <w:p w14:paraId="357BBE50" w14:textId="77777777" w:rsidR="00F53E93" w:rsidRPr="006C3C94" w:rsidRDefault="00403AD4">
      <w:pPr>
        <w:pStyle w:val="Listparagraf"/>
        <w:numPr>
          <w:ilvl w:val="0"/>
          <w:numId w:val="5"/>
        </w:numPr>
        <w:spacing w:after="120"/>
        <w:ind w:left="0" w:firstLineChars="214" w:firstLine="599"/>
        <w:jc w:val="both"/>
        <w:rPr>
          <w:rFonts w:asciiTheme="majorBidi" w:hAnsiTheme="majorBidi" w:cstheme="majorBidi"/>
          <w:sz w:val="28"/>
          <w:szCs w:val="28"/>
          <w:lang w:eastAsia="ru-RU"/>
        </w:rPr>
      </w:pPr>
      <w:r w:rsidRPr="00F83600">
        <w:rPr>
          <w:rFonts w:ascii="Times New Roman" w:eastAsia="Georgia" w:hAnsi="Times New Roman" w:cs="Times New Roman"/>
          <w:sz w:val="28"/>
          <w:szCs w:val="28"/>
          <w:highlight w:val="white"/>
        </w:rPr>
        <w:t xml:space="preserve">La nivel </w:t>
      </w:r>
      <w:r w:rsidR="001408DE">
        <w:rPr>
          <w:rFonts w:ascii="Times New Roman" w:eastAsia="Georgia" w:hAnsi="Times New Roman" w:cs="Times New Roman"/>
          <w:sz w:val="28"/>
          <w:szCs w:val="28"/>
          <w:highlight w:val="white"/>
        </w:rPr>
        <w:t>național</w:t>
      </w:r>
      <w:r w:rsidRPr="00F83600">
        <w:rPr>
          <w:rFonts w:ascii="Times New Roman" w:eastAsia="Georgia" w:hAnsi="Times New Roman" w:cs="Times New Roman"/>
          <w:sz w:val="28"/>
          <w:szCs w:val="28"/>
          <w:highlight w:val="white"/>
        </w:rPr>
        <w:t xml:space="preserve">, beneficiile scontate vizează creșterea siguranței cetățenilor, având impact asupra celor 19 milioane de persoane care traversează în </w:t>
      </w:r>
      <w:r w:rsidRPr="00F83600">
        <w:rPr>
          <w:rFonts w:ascii="Times New Roman" w:eastAsia="Georgia" w:hAnsi="Times New Roman" w:cs="Times New Roman"/>
          <w:sz w:val="28"/>
          <w:szCs w:val="28"/>
          <w:highlight w:val="white"/>
        </w:rPr>
        <w:lastRenderedPageBreak/>
        <w:t>medie frontiera anual, precum și peste 140 mii persoane, locuitori ai localităților din zona de frontieră</w:t>
      </w:r>
      <w:r w:rsidR="001408DE">
        <w:rPr>
          <w:rFonts w:ascii="Times New Roman" w:eastAsia="Georgia" w:hAnsi="Times New Roman" w:cs="Times New Roman"/>
          <w:sz w:val="28"/>
          <w:szCs w:val="28"/>
        </w:rPr>
        <w:t xml:space="preserve"> </w:t>
      </w:r>
      <w:r w:rsidR="001408DE" w:rsidRPr="006C3C94">
        <w:rPr>
          <w:rFonts w:ascii="Times New Roman" w:eastAsia="Georgia" w:hAnsi="Times New Roman" w:cs="Times New Roman"/>
          <w:sz w:val="28"/>
          <w:szCs w:val="28"/>
        </w:rPr>
        <w:t xml:space="preserve">și pot fi detaliate pe următoarele domenii </w:t>
      </w:r>
      <w:proofErr w:type="spellStart"/>
      <w:r w:rsidR="001408DE" w:rsidRPr="006C3C94">
        <w:rPr>
          <w:rFonts w:ascii="Times New Roman" w:eastAsia="Georgia" w:hAnsi="Times New Roman" w:cs="Times New Roman"/>
          <w:sz w:val="28"/>
          <w:szCs w:val="28"/>
        </w:rPr>
        <w:t>socio</w:t>
      </w:r>
      <w:proofErr w:type="spellEnd"/>
      <w:r w:rsidR="001408DE" w:rsidRPr="006C3C94">
        <w:rPr>
          <w:rFonts w:ascii="Times New Roman" w:eastAsia="Georgia" w:hAnsi="Times New Roman" w:cs="Times New Roman"/>
          <w:sz w:val="28"/>
          <w:szCs w:val="28"/>
        </w:rPr>
        <w:t>-economice.</w:t>
      </w:r>
    </w:p>
    <w:p w14:paraId="6740DC26" w14:textId="77777777" w:rsidR="001408DE" w:rsidRPr="006C3C94" w:rsidRDefault="001408DE" w:rsidP="001408DE">
      <w:pPr>
        <w:pStyle w:val="Listparagraf"/>
        <w:numPr>
          <w:ilvl w:val="0"/>
          <w:numId w:val="5"/>
        </w:numPr>
        <w:ind w:left="0" w:firstLine="567"/>
        <w:jc w:val="both"/>
        <w:rPr>
          <w:rFonts w:ascii="Times New Roman" w:eastAsia="Georgia" w:hAnsi="Times New Roman" w:cs="Times New Roman"/>
          <w:sz w:val="28"/>
          <w:szCs w:val="28"/>
        </w:rPr>
      </w:pPr>
      <w:r w:rsidRPr="006C3C94">
        <w:rPr>
          <w:rFonts w:ascii="Times New Roman" w:eastAsia="Georgia" w:hAnsi="Times New Roman" w:cs="Times New Roman"/>
          <w:b/>
          <w:bCs/>
          <w:sz w:val="28"/>
          <w:szCs w:val="28"/>
        </w:rPr>
        <w:t>Impactul social</w:t>
      </w:r>
      <w:r w:rsidRPr="006C3C94">
        <w:rPr>
          <w:rFonts w:ascii="Times New Roman" w:eastAsia="Georgia" w:hAnsi="Times New Roman" w:cs="Times New Roman"/>
          <w:sz w:val="28"/>
          <w:szCs w:val="28"/>
        </w:rPr>
        <w:t xml:space="preserve"> principal </w:t>
      </w:r>
      <w:r w:rsidR="007A4F26" w:rsidRPr="006C3C94">
        <w:rPr>
          <w:rFonts w:ascii="Times New Roman" w:eastAsia="Georgia" w:hAnsi="Times New Roman" w:cs="Times New Roman"/>
          <w:sz w:val="28"/>
          <w:szCs w:val="28"/>
        </w:rPr>
        <w:t>constă în</w:t>
      </w:r>
      <w:r w:rsidRPr="006C3C94">
        <w:rPr>
          <w:rFonts w:ascii="Times New Roman" w:eastAsia="Georgia" w:hAnsi="Times New Roman" w:cs="Times New Roman"/>
          <w:sz w:val="28"/>
          <w:szCs w:val="28"/>
        </w:rPr>
        <w:t xml:space="preserve"> sporirea siguranței publice prin reducerea criminalității transfrontaliere (trafic de ființe umane, migrație ilegală). </w:t>
      </w:r>
    </w:p>
    <w:p w14:paraId="3E4A9CE2" w14:textId="77777777" w:rsidR="007A4F26" w:rsidRPr="006C3C94" w:rsidRDefault="007A4F26" w:rsidP="007A4F26">
      <w:pPr>
        <w:pStyle w:val="Listparagraf"/>
        <w:numPr>
          <w:ilvl w:val="0"/>
          <w:numId w:val="5"/>
        </w:numPr>
        <w:ind w:left="0" w:firstLine="567"/>
        <w:jc w:val="both"/>
        <w:rPr>
          <w:rFonts w:ascii="Times New Roman" w:hAnsi="Times New Roman" w:cs="Times New Roman"/>
          <w:sz w:val="28"/>
          <w:szCs w:val="28"/>
          <w:lang w:eastAsia="ru-RU"/>
        </w:rPr>
      </w:pPr>
      <w:r w:rsidRPr="006C3C94">
        <w:rPr>
          <w:rFonts w:ascii="Times New Roman" w:hAnsi="Times New Roman" w:cs="Times New Roman"/>
          <w:sz w:val="28"/>
          <w:szCs w:val="28"/>
          <w:lang w:eastAsia="ru-RU"/>
        </w:rPr>
        <w:t>Modernizarea punctelor de trecere a frontierei de stat și implementarea sistemelor inteligente de gestionare a fluxurilor vor duce la reducerea timpului de așteptare pentru călători, îmbunătățind calitatea vieții și experiența de călătorie.</w:t>
      </w:r>
    </w:p>
    <w:p w14:paraId="4F716656" w14:textId="77777777" w:rsidR="007A4F26" w:rsidRPr="006C3C94" w:rsidRDefault="007A4F26" w:rsidP="007A4F26">
      <w:pPr>
        <w:pStyle w:val="Listparagraf"/>
        <w:numPr>
          <w:ilvl w:val="0"/>
          <w:numId w:val="5"/>
        </w:numPr>
        <w:spacing w:after="120"/>
        <w:ind w:left="0" w:firstLineChars="214" w:firstLine="599"/>
        <w:jc w:val="both"/>
        <w:rPr>
          <w:rFonts w:ascii="Times New Roman" w:hAnsi="Times New Roman" w:cs="Times New Roman"/>
          <w:sz w:val="28"/>
          <w:szCs w:val="28"/>
          <w:lang w:eastAsia="ru-RU"/>
        </w:rPr>
      </w:pPr>
      <w:r w:rsidRPr="006C3C94">
        <w:rPr>
          <w:rFonts w:ascii="Times New Roman" w:hAnsi="Times New Roman" w:cs="Times New Roman"/>
          <w:sz w:val="28"/>
          <w:szCs w:val="28"/>
          <w:lang w:eastAsia="ru-RU"/>
        </w:rPr>
        <w:t xml:space="preserve">Prezentul Program în corelare cu modificările normative recente va contribui la facilitarea accesului în zona de frontieră </w:t>
      </w:r>
      <w:r w:rsidRPr="006C3C94">
        <w:rPr>
          <w:rFonts w:ascii="Times New Roman" w:hAnsi="Times New Roman" w:cs="Times New Roman"/>
          <w:sz w:val="28"/>
          <w:szCs w:val="28"/>
          <w:lang w:val="en-GB" w:eastAsia="ru-RU"/>
        </w:rPr>
        <w:t>ș</w:t>
      </w:r>
      <w:r w:rsidRPr="006C3C94">
        <w:rPr>
          <w:rFonts w:ascii="Times New Roman" w:hAnsi="Times New Roman" w:cs="Times New Roman"/>
          <w:sz w:val="28"/>
          <w:szCs w:val="28"/>
          <w:lang w:eastAsia="ru-RU"/>
        </w:rPr>
        <w:t>i vor stimula turismul local și accesul la servicii esențiale pentru rezidenții regiunilor frontaliere.</w:t>
      </w:r>
    </w:p>
    <w:p w14:paraId="4C6FE215" w14:textId="77777777" w:rsidR="007A4F26" w:rsidRPr="006C3C94" w:rsidRDefault="007A4F26" w:rsidP="007A4F26">
      <w:pPr>
        <w:pStyle w:val="Listparagraf"/>
        <w:numPr>
          <w:ilvl w:val="0"/>
          <w:numId w:val="5"/>
        </w:numPr>
        <w:spacing w:after="120"/>
        <w:ind w:left="0" w:firstLineChars="214" w:firstLine="602"/>
        <w:jc w:val="both"/>
        <w:rPr>
          <w:rFonts w:ascii="Times New Roman" w:hAnsi="Times New Roman" w:cs="Times New Roman"/>
          <w:sz w:val="28"/>
          <w:szCs w:val="28"/>
          <w:lang w:eastAsia="ru-RU"/>
        </w:rPr>
      </w:pPr>
      <w:r w:rsidRPr="006C3C94">
        <w:rPr>
          <w:rFonts w:ascii="Times New Roman" w:hAnsi="Times New Roman" w:cs="Times New Roman"/>
          <w:b/>
          <w:bCs/>
          <w:sz w:val="28"/>
          <w:szCs w:val="28"/>
          <w:lang w:eastAsia="ru-RU"/>
        </w:rPr>
        <w:t>Impactul economic</w:t>
      </w:r>
      <w:r w:rsidRPr="006C3C94">
        <w:rPr>
          <w:rFonts w:ascii="Times New Roman" w:hAnsi="Times New Roman" w:cs="Times New Roman"/>
          <w:sz w:val="28"/>
          <w:szCs w:val="28"/>
          <w:lang w:eastAsia="ru-RU"/>
        </w:rPr>
        <w:t xml:space="preserve"> se</w:t>
      </w:r>
      <w:r w:rsidRPr="006C3C94">
        <w:rPr>
          <w:rFonts w:ascii="Times New Roman" w:hAnsi="Times New Roman" w:cs="Times New Roman"/>
          <w:b/>
          <w:bCs/>
          <w:sz w:val="28"/>
          <w:szCs w:val="28"/>
          <w:lang w:eastAsia="ru-RU"/>
        </w:rPr>
        <w:t xml:space="preserve"> </w:t>
      </w:r>
      <w:r w:rsidRPr="006C3C94">
        <w:rPr>
          <w:rFonts w:ascii="Times New Roman" w:hAnsi="Times New Roman" w:cs="Times New Roman"/>
          <w:sz w:val="28"/>
          <w:szCs w:val="28"/>
          <w:lang w:eastAsia="ru-RU"/>
        </w:rPr>
        <w:t>traduce în facilitarea comerțului și atragerea investițiilor. Prin digitalizarea procedurilor și aplicarea controlului pe baza analizei de risc, Programul va accelera circulația mărfurilor (în special comerțul cu UE și Ucraina), reducând costurile de depozitare și întârzierile pentru transportatori. În același timp, o frontieră sigură, transparentă și eficientă creează încredere pentru investitorii străini, semnalizând stabilitate și aliniere la standardele UE.</w:t>
      </w:r>
    </w:p>
    <w:p w14:paraId="7B412E98" w14:textId="6288BB06" w:rsidR="007A4F26" w:rsidRPr="006C3C94" w:rsidRDefault="007A4F26" w:rsidP="007A4F26">
      <w:pPr>
        <w:pStyle w:val="Listparagraf"/>
        <w:numPr>
          <w:ilvl w:val="0"/>
          <w:numId w:val="5"/>
        </w:numPr>
        <w:ind w:left="0" w:firstLineChars="214" w:firstLine="599"/>
        <w:jc w:val="both"/>
        <w:rPr>
          <w:rFonts w:ascii="Times New Roman" w:hAnsi="Times New Roman" w:cs="Times New Roman"/>
          <w:sz w:val="28"/>
          <w:szCs w:val="28"/>
          <w:lang w:eastAsia="ru-RU"/>
        </w:rPr>
      </w:pPr>
      <w:r w:rsidRPr="006C3C94">
        <w:rPr>
          <w:rFonts w:ascii="Times New Roman" w:hAnsi="Times New Roman" w:cs="Times New Roman"/>
          <w:sz w:val="28"/>
          <w:szCs w:val="28"/>
          <w:lang w:eastAsia="ru-RU"/>
        </w:rPr>
        <w:t xml:space="preserve">Prin dotarea cu tehnologii avansate și creșterea capacităților vamale și de frontieră, se va diminua evaziunea fiscală și contrabanda (în special cu mărfuri accizate), sporind </w:t>
      </w:r>
      <w:r w:rsidR="006C3C94" w:rsidRPr="006C3C94">
        <w:rPr>
          <w:rFonts w:ascii="Times New Roman" w:hAnsi="Times New Roman" w:cs="Times New Roman"/>
          <w:sz w:val="28"/>
          <w:szCs w:val="28"/>
          <w:lang w:eastAsia="ru-RU"/>
        </w:rPr>
        <w:t>în rezultat</w:t>
      </w:r>
      <w:r w:rsidRPr="006C3C94">
        <w:rPr>
          <w:rFonts w:ascii="Times New Roman" w:hAnsi="Times New Roman" w:cs="Times New Roman"/>
          <w:sz w:val="28"/>
          <w:szCs w:val="28"/>
          <w:lang w:eastAsia="ru-RU"/>
        </w:rPr>
        <w:t xml:space="preserve"> veniturile la bugetul de stat.</w:t>
      </w:r>
    </w:p>
    <w:p w14:paraId="0EA57DCD" w14:textId="77777777" w:rsidR="007A4F26" w:rsidRPr="006C3C94" w:rsidRDefault="007A4F26" w:rsidP="007A4F26">
      <w:pPr>
        <w:pStyle w:val="Listparagraf"/>
        <w:numPr>
          <w:ilvl w:val="0"/>
          <w:numId w:val="5"/>
        </w:numPr>
        <w:spacing w:after="120"/>
        <w:ind w:left="0" w:firstLineChars="214" w:firstLine="599"/>
        <w:jc w:val="both"/>
        <w:rPr>
          <w:rFonts w:ascii="Times New Roman" w:hAnsi="Times New Roman" w:cs="Times New Roman"/>
          <w:sz w:val="28"/>
          <w:szCs w:val="28"/>
          <w:lang w:eastAsia="ru-RU"/>
        </w:rPr>
      </w:pPr>
      <w:r w:rsidRPr="006C3C94">
        <w:rPr>
          <w:rFonts w:ascii="Times New Roman" w:hAnsi="Times New Roman" w:cs="Times New Roman"/>
          <w:sz w:val="28"/>
          <w:szCs w:val="28"/>
          <w:lang w:eastAsia="ru-RU"/>
        </w:rPr>
        <w:t xml:space="preserve">Implicit, se conturează și un impact indirect </w:t>
      </w:r>
      <w:r w:rsidRPr="006C3C94">
        <w:rPr>
          <w:rFonts w:ascii="Times New Roman" w:hAnsi="Times New Roman" w:cs="Times New Roman"/>
          <w:b/>
          <w:bCs/>
          <w:sz w:val="28"/>
          <w:szCs w:val="28"/>
          <w:lang w:eastAsia="ru-RU"/>
        </w:rPr>
        <w:t xml:space="preserve">asupra mediului de afaceri. </w:t>
      </w:r>
      <w:r w:rsidRPr="006C3C94">
        <w:rPr>
          <w:rFonts w:ascii="Times New Roman" w:hAnsi="Times New Roman" w:cs="Times New Roman"/>
          <w:sz w:val="28"/>
          <w:szCs w:val="28"/>
          <w:lang w:eastAsia="ru-RU"/>
        </w:rPr>
        <w:t xml:space="preserve">Pentru companiile de logistică și exportatori, reducerea birocrației și a timpilor de așteptare este direct profitabilă, îmbunătățind competitivitatea pe piețele regionale. Un control la frontieră consolidat și digitalizat va reduce riscul ca mediul de afaceri să fie afectat de </w:t>
      </w:r>
      <w:r w:rsidRPr="006C3C94">
        <w:rPr>
          <w:rFonts w:ascii="Times New Roman" w:hAnsi="Times New Roman" w:cs="Times New Roman"/>
          <w:b/>
          <w:bCs/>
          <w:sz w:val="28"/>
          <w:szCs w:val="28"/>
          <w:lang w:eastAsia="ru-RU"/>
        </w:rPr>
        <w:t>concurența neloială</w:t>
      </w:r>
      <w:r w:rsidRPr="006C3C94">
        <w:rPr>
          <w:rFonts w:ascii="Times New Roman" w:hAnsi="Times New Roman" w:cs="Times New Roman"/>
          <w:sz w:val="28"/>
          <w:szCs w:val="28"/>
          <w:lang w:eastAsia="ru-RU"/>
        </w:rPr>
        <w:t xml:space="preserve"> din partea produselor de contrabandă. Totodată, simplificarea procedurilor pentru activitățile economice desfășurate în zona de frontieră (turism, comerț) </w:t>
      </w:r>
      <w:r w:rsidRPr="006C3C94">
        <w:rPr>
          <w:rFonts w:ascii="Times New Roman" w:hAnsi="Times New Roman" w:cs="Times New Roman"/>
          <w:b/>
          <w:bCs/>
          <w:sz w:val="28"/>
          <w:szCs w:val="28"/>
          <w:lang w:eastAsia="ru-RU"/>
        </w:rPr>
        <w:t xml:space="preserve">va stimula dezvoltarea </w:t>
      </w:r>
      <w:proofErr w:type="spellStart"/>
      <w:r w:rsidRPr="006C3C94">
        <w:rPr>
          <w:rFonts w:ascii="Times New Roman" w:hAnsi="Times New Roman" w:cs="Times New Roman"/>
          <w:b/>
          <w:bCs/>
          <w:sz w:val="28"/>
          <w:szCs w:val="28"/>
          <w:lang w:eastAsia="ru-RU"/>
        </w:rPr>
        <w:t>antreprenoriatului</w:t>
      </w:r>
      <w:proofErr w:type="spellEnd"/>
      <w:r w:rsidRPr="006C3C94">
        <w:rPr>
          <w:rFonts w:ascii="Times New Roman" w:hAnsi="Times New Roman" w:cs="Times New Roman"/>
          <w:b/>
          <w:bCs/>
          <w:sz w:val="28"/>
          <w:szCs w:val="28"/>
          <w:lang w:eastAsia="ru-RU"/>
        </w:rPr>
        <w:t xml:space="preserve"> mic și mijlociu </w:t>
      </w:r>
      <w:r w:rsidRPr="006C3C94">
        <w:rPr>
          <w:rFonts w:ascii="Times New Roman" w:hAnsi="Times New Roman" w:cs="Times New Roman"/>
          <w:sz w:val="28"/>
          <w:szCs w:val="28"/>
          <w:lang w:eastAsia="ru-RU"/>
        </w:rPr>
        <w:t>în aceste regiuni, eliminând barierele administrative inutile.</w:t>
      </w:r>
    </w:p>
    <w:p w14:paraId="7DD7C942" w14:textId="77777777" w:rsidR="00703B77" w:rsidRPr="006C3C94" w:rsidRDefault="00703B77" w:rsidP="00703B77">
      <w:pPr>
        <w:pStyle w:val="Listparagraf"/>
        <w:numPr>
          <w:ilvl w:val="0"/>
          <w:numId w:val="5"/>
        </w:numPr>
        <w:spacing w:after="120"/>
        <w:ind w:left="0" w:firstLineChars="214" w:firstLine="599"/>
        <w:jc w:val="both"/>
        <w:rPr>
          <w:rFonts w:ascii="Times New Roman" w:hAnsi="Times New Roman" w:cs="Times New Roman"/>
          <w:sz w:val="28"/>
          <w:szCs w:val="28"/>
          <w:lang w:eastAsia="ru-RU"/>
        </w:rPr>
      </w:pPr>
      <w:r w:rsidRPr="006C3C94">
        <w:rPr>
          <w:rFonts w:ascii="Times New Roman" w:hAnsi="Times New Roman" w:cs="Times New Roman"/>
          <w:sz w:val="28"/>
          <w:szCs w:val="28"/>
          <w:lang w:eastAsia="ru-RU"/>
        </w:rPr>
        <w:t xml:space="preserve">Mai mult, digitalizarea serviciilor și implementarea mecanismelor de control al calității vor reduce interacțiunea directă funcționar-cetățean/agent economic, limitând astfel </w:t>
      </w:r>
      <w:r w:rsidRPr="006C3C94">
        <w:rPr>
          <w:rFonts w:ascii="Times New Roman" w:hAnsi="Times New Roman" w:cs="Times New Roman"/>
          <w:b/>
          <w:bCs/>
          <w:sz w:val="28"/>
          <w:szCs w:val="28"/>
          <w:lang w:eastAsia="ru-RU"/>
        </w:rPr>
        <w:t>riscurile de corupție</w:t>
      </w:r>
      <w:r w:rsidRPr="006C3C94">
        <w:rPr>
          <w:rFonts w:ascii="Times New Roman" w:hAnsi="Times New Roman" w:cs="Times New Roman"/>
          <w:sz w:val="28"/>
          <w:szCs w:val="28"/>
          <w:lang w:eastAsia="ru-RU"/>
        </w:rPr>
        <w:t xml:space="preserve"> la frontieră.</w:t>
      </w:r>
    </w:p>
    <w:p w14:paraId="5A50D41F" w14:textId="77777777" w:rsidR="001408DE" w:rsidRPr="006C3C94" w:rsidRDefault="00703B77" w:rsidP="00703B77">
      <w:pPr>
        <w:pStyle w:val="Listparagraf"/>
        <w:numPr>
          <w:ilvl w:val="0"/>
          <w:numId w:val="5"/>
        </w:numPr>
        <w:spacing w:after="120"/>
        <w:ind w:left="0" w:firstLineChars="214" w:firstLine="602"/>
        <w:jc w:val="both"/>
        <w:rPr>
          <w:rFonts w:asciiTheme="majorBidi" w:hAnsiTheme="majorBidi" w:cstheme="majorBidi"/>
          <w:b/>
          <w:bCs/>
          <w:sz w:val="28"/>
          <w:szCs w:val="28"/>
          <w:lang w:eastAsia="ru-RU"/>
        </w:rPr>
      </w:pPr>
      <w:r w:rsidRPr="006C3C94">
        <w:rPr>
          <w:rFonts w:asciiTheme="majorBidi" w:hAnsiTheme="majorBidi" w:cstheme="majorBidi"/>
          <w:b/>
          <w:bCs/>
          <w:sz w:val="28"/>
          <w:szCs w:val="28"/>
          <w:lang w:eastAsia="ru-RU"/>
        </w:rPr>
        <w:t xml:space="preserve">Impactul de gen </w:t>
      </w:r>
      <w:r w:rsidRPr="006C3C94">
        <w:rPr>
          <w:rFonts w:asciiTheme="majorBidi" w:hAnsiTheme="majorBidi" w:cstheme="majorBidi"/>
          <w:sz w:val="28"/>
          <w:szCs w:val="28"/>
          <w:lang w:eastAsia="ru-RU"/>
        </w:rPr>
        <w:t>poate fi</w:t>
      </w:r>
      <w:r w:rsidRPr="006C3C94">
        <w:rPr>
          <w:rFonts w:asciiTheme="majorBidi" w:hAnsiTheme="majorBidi" w:cstheme="majorBidi"/>
          <w:b/>
          <w:bCs/>
          <w:sz w:val="28"/>
          <w:szCs w:val="28"/>
          <w:lang w:eastAsia="ru-RU"/>
        </w:rPr>
        <w:t xml:space="preserve"> </w:t>
      </w:r>
      <w:r w:rsidRPr="006C3C94">
        <w:rPr>
          <w:rFonts w:asciiTheme="majorBidi" w:hAnsiTheme="majorBidi" w:cstheme="majorBidi"/>
          <w:sz w:val="28"/>
          <w:szCs w:val="28"/>
          <w:lang w:eastAsia="ru-RU"/>
        </w:rPr>
        <w:t xml:space="preserve">estimat în aspect </w:t>
      </w:r>
      <w:proofErr w:type="spellStart"/>
      <w:r w:rsidRPr="006C3C94">
        <w:rPr>
          <w:rFonts w:asciiTheme="majorBidi" w:hAnsiTheme="majorBidi" w:cstheme="majorBidi"/>
          <w:sz w:val="28"/>
          <w:szCs w:val="28"/>
          <w:lang w:eastAsia="ru-RU"/>
        </w:rPr>
        <w:t>bi</w:t>
      </w:r>
      <w:proofErr w:type="spellEnd"/>
      <w:r w:rsidRPr="006C3C94">
        <w:rPr>
          <w:rFonts w:asciiTheme="majorBidi" w:hAnsiTheme="majorBidi" w:cstheme="majorBidi"/>
          <w:sz w:val="28"/>
          <w:szCs w:val="28"/>
          <w:lang w:eastAsia="ru-RU"/>
        </w:rPr>
        <w:t>-dimensional:</w:t>
      </w:r>
    </w:p>
    <w:p w14:paraId="69E69FDF" w14:textId="0C32CCD7" w:rsidR="00703B77" w:rsidRPr="006C3C94" w:rsidRDefault="00F4557B" w:rsidP="00F4557B">
      <w:pPr>
        <w:pStyle w:val="Listparagraf"/>
        <w:spacing w:after="120"/>
        <w:ind w:left="0" w:firstLine="567"/>
        <w:jc w:val="both"/>
        <w:rPr>
          <w:rFonts w:asciiTheme="majorBidi" w:hAnsiTheme="majorBidi" w:cstheme="majorBidi"/>
          <w:sz w:val="28"/>
          <w:szCs w:val="28"/>
          <w:lang w:eastAsia="ru-RU"/>
        </w:rPr>
      </w:pPr>
      <w:r>
        <w:rPr>
          <w:rFonts w:asciiTheme="majorBidi" w:hAnsiTheme="majorBidi" w:cstheme="majorBidi"/>
          <w:sz w:val="28"/>
          <w:szCs w:val="28"/>
          <w:lang w:eastAsia="ru-RU"/>
        </w:rPr>
        <w:t xml:space="preserve">203.1. </w:t>
      </w:r>
      <w:r w:rsidR="00703B77" w:rsidRPr="006C3C94">
        <w:rPr>
          <w:rFonts w:asciiTheme="majorBidi" w:hAnsiTheme="majorBidi" w:cstheme="majorBidi"/>
          <w:sz w:val="28"/>
          <w:szCs w:val="28"/>
          <w:lang w:eastAsia="ru-RU"/>
        </w:rPr>
        <w:t xml:space="preserve">în raport cu societatea – prin eforturile </w:t>
      </w:r>
      <w:r w:rsidR="00703B77" w:rsidRPr="006C3C94">
        <w:rPr>
          <w:rFonts w:asciiTheme="majorBidi" w:hAnsiTheme="majorBidi" w:cstheme="majorBidi" w:hint="eastAsia"/>
          <w:sz w:val="28"/>
          <w:szCs w:val="28"/>
          <w:lang w:eastAsia="ru-RU"/>
        </w:rPr>
        <w:t xml:space="preserve">pentru a asigura </w:t>
      </w:r>
      <w:r w:rsidR="00703B77" w:rsidRPr="006C3C94">
        <w:rPr>
          <w:rFonts w:asciiTheme="majorBidi" w:hAnsiTheme="majorBidi" w:cstheme="majorBidi" w:hint="eastAsia"/>
          <w:b/>
          <w:bCs/>
          <w:sz w:val="28"/>
          <w:szCs w:val="28"/>
          <w:lang w:eastAsia="ru-RU"/>
        </w:rPr>
        <w:t xml:space="preserve">tratamentul adecvat </w:t>
      </w:r>
      <w:r w:rsidR="00703B77" w:rsidRPr="006C3C94">
        <w:rPr>
          <w:rFonts w:ascii="Cambria" w:hAnsi="Cambria" w:cs="Cambria"/>
          <w:b/>
          <w:bCs/>
          <w:sz w:val="28"/>
          <w:szCs w:val="28"/>
          <w:lang w:eastAsia="ru-RU"/>
        </w:rPr>
        <w:t>ș</w:t>
      </w:r>
      <w:r w:rsidR="00703B77" w:rsidRPr="006C3C94">
        <w:rPr>
          <w:rFonts w:asciiTheme="majorBidi" w:hAnsiTheme="majorBidi" w:cstheme="majorBidi" w:hint="eastAsia"/>
          <w:b/>
          <w:bCs/>
          <w:sz w:val="28"/>
          <w:szCs w:val="28"/>
          <w:lang w:eastAsia="ru-RU"/>
        </w:rPr>
        <w:t>i protec</w:t>
      </w:r>
      <w:r w:rsidR="00703B77" w:rsidRPr="006C3C94">
        <w:rPr>
          <w:rFonts w:ascii="Cambria" w:hAnsi="Cambria" w:cs="Cambria"/>
          <w:b/>
          <w:bCs/>
          <w:sz w:val="28"/>
          <w:szCs w:val="28"/>
          <w:lang w:eastAsia="ru-RU"/>
        </w:rPr>
        <w:t>ț</w:t>
      </w:r>
      <w:r w:rsidR="00703B77" w:rsidRPr="006C3C94">
        <w:rPr>
          <w:rFonts w:asciiTheme="majorBidi" w:hAnsiTheme="majorBidi" w:cstheme="majorBidi" w:hint="eastAsia"/>
          <w:b/>
          <w:bCs/>
          <w:sz w:val="28"/>
          <w:szCs w:val="28"/>
          <w:lang w:eastAsia="ru-RU"/>
        </w:rPr>
        <w:t>ia</w:t>
      </w:r>
      <w:r w:rsidR="00703B77" w:rsidRPr="006C3C94">
        <w:rPr>
          <w:rFonts w:asciiTheme="majorBidi" w:hAnsiTheme="majorBidi" w:cstheme="majorBidi" w:hint="eastAsia"/>
          <w:sz w:val="28"/>
          <w:szCs w:val="28"/>
          <w:lang w:eastAsia="ru-RU"/>
        </w:rPr>
        <w:t xml:space="preserve"> grupurilor vulnerabile (femei, copii, victime ale traficului, solicitan</w:t>
      </w:r>
      <w:r w:rsidR="00703B77" w:rsidRPr="006C3C94">
        <w:rPr>
          <w:rFonts w:ascii="Cambria" w:hAnsi="Cambria" w:cs="Cambria"/>
          <w:sz w:val="28"/>
          <w:szCs w:val="28"/>
          <w:lang w:eastAsia="ru-RU"/>
        </w:rPr>
        <w:t>ț</w:t>
      </w:r>
      <w:r w:rsidR="00703B77" w:rsidRPr="006C3C94">
        <w:rPr>
          <w:rFonts w:asciiTheme="majorBidi" w:hAnsiTheme="majorBidi" w:cstheme="majorBidi" w:hint="eastAsia"/>
          <w:sz w:val="28"/>
          <w:szCs w:val="28"/>
          <w:lang w:eastAsia="ru-RU"/>
        </w:rPr>
        <w:t xml:space="preserve">i de </w:t>
      </w:r>
      <w:r w:rsidR="00703B77" w:rsidRPr="006C3C94">
        <w:rPr>
          <w:rFonts w:asciiTheme="majorBidi" w:hAnsiTheme="majorBidi" w:cstheme="majorBidi"/>
          <w:sz w:val="28"/>
          <w:szCs w:val="28"/>
          <w:lang w:eastAsia="ru-RU"/>
        </w:rPr>
        <w:t>protecție)</w:t>
      </w:r>
      <w:r w:rsidR="00703B77" w:rsidRPr="006C3C94">
        <w:rPr>
          <w:rFonts w:asciiTheme="majorBidi" w:hAnsiTheme="majorBidi" w:cstheme="majorBidi" w:hint="eastAsia"/>
          <w:sz w:val="28"/>
          <w:szCs w:val="28"/>
          <w:lang w:eastAsia="ru-RU"/>
        </w:rPr>
        <w:t>, în conformitate cu bunele practici interna</w:t>
      </w:r>
      <w:r w:rsidR="00703B77" w:rsidRPr="006C3C94">
        <w:rPr>
          <w:rFonts w:ascii="Cambria" w:hAnsi="Cambria" w:cs="Cambria"/>
          <w:sz w:val="28"/>
          <w:szCs w:val="28"/>
          <w:lang w:eastAsia="ru-RU"/>
        </w:rPr>
        <w:t>ț</w:t>
      </w:r>
      <w:r w:rsidR="00703B77" w:rsidRPr="006C3C94">
        <w:rPr>
          <w:rFonts w:asciiTheme="majorBidi" w:hAnsiTheme="majorBidi" w:cstheme="majorBidi" w:hint="eastAsia"/>
          <w:sz w:val="28"/>
          <w:szCs w:val="28"/>
          <w:lang w:eastAsia="ru-RU"/>
        </w:rPr>
        <w:t>ionale privind drepturile fundamentale la frontier</w:t>
      </w:r>
      <w:r w:rsidR="00703B77" w:rsidRPr="006C3C94">
        <w:rPr>
          <w:rFonts w:ascii="Cambria" w:hAnsi="Cambria" w:cs="Cambria"/>
          <w:sz w:val="28"/>
          <w:szCs w:val="28"/>
          <w:lang w:eastAsia="ru-RU"/>
        </w:rPr>
        <w:t>ă</w:t>
      </w:r>
      <w:r w:rsidR="00703B77" w:rsidRPr="006C3C94">
        <w:rPr>
          <w:rFonts w:asciiTheme="majorBidi" w:hAnsiTheme="majorBidi" w:cstheme="majorBidi"/>
          <w:sz w:val="28"/>
          <w:szCs w:val="28"/>
          <w:lang w:eastAsia="ru-RU"/>
        </w:rPr>
        <w:t>;</w:t>
      </w:r>
    </w:p>
    <w:p w14:paraId="4F901C75" w14:textId="1A0AB660" w:rsidR="00703B77" w:rsidRPr="006C3C94" w:rsidRDefault="00F4557B" w:rsidP="00506FBF">
      <w:pPr>
        <w:pStyle w:val="Listparagraf"/>
        <w:ind w:left="0" w:firstLine="567"/>
        <w:jc w:val="both"/>
        <w:rPr>
          <w:rFonts w:asciiTheme="majorBidi" w:hAnsiTheme="majorBidi" w:cstheme="majorBidi"/>
          <w:sz w:val="28"/>
          <w:szCs w:val="28"/>
          <w:lang w:eastAsia="ru-RU"/>
        </w:rPr>
      </w:pPr>
      <w:r>
        <w:rPr>
          <w:rFonts w:asciiTheme="majorBidi" w:hAnsiTheme="majorBidi" w:cstheme="majorBidi"/>
          <w:sz w:val="28"/>
          <w:szCs w:val="28"/>
          <w:lang w:eastAsia="ru-RU"/>
        </w:rPr>
        <w:t xml:space="preserve">203.2. </w:t>
      </w:r>
      <w:r w:rsidR="00703B77" w:rsidRPr="006C3C94">
        <w:rPr>
          <w:rFonts w:asciiTheme="majorBidi" w:hAnsiTheme="majorBidi" w:cstheme="majorBidi"/>
          <w:sz w:val="28"/>
          <w:szCs w:val="28"/>
          <w:lang w:eastAsia="ru-RU"/>
        </w:rPr>
        <w:t>pe dimensiunea instituțională - i</w:t>
      </w:r>
      <w:r w:rsidR="00703B77" w:rsidRPr="006C3C94">
        <w:rPr>
          <w:rFonts w:asciiTheme="majorBidi" w:hAnsiTheme="majorBidi" w:cstheme="majorBidi" w:hint="eastAsia"/>
          <w:sz w:val="28"/>
          <w:szCs w:val="28"/>
          <w:lang w:eastAsia="ru-RU"/>
        </w:rPr>
        <w:t>nvesti</w:t>
      </w:r>
      <w:r w:rsidR="00703B77" w:rsidRPr="006C3C94">
        <w:rPr>
          <w:rFonts w:ascii="Cambria" w:hAnsi="Cambria" w:cs="Cambria"/>
          <w:sz w:val="28"/>
          <w:szCs w:val="28"/>
          <w:lang w:eastAsia="ru-RU"/>
        </w:rPr>
        <w:t>ț</w:t>
      </w:r>
      <w:r w:rsidR="00703B77" w:rsidRPr="006C3C94">
        <w:rPr>
          <w:rFonts w:asciiTheme="majorBidi" w:hAnsiTheme="majorBidi" w:cstheme="majorBidi" w:hint="eastAsia"/>
          <w:sz w:val="28"/>
          <w:szCs w:val="28"/>
          <w:lang w:eastAsia="ru-RU"/>
        </w:rPr>
        <w:t xml:space="preserve">iile în digitalizare </w:t>
      </w:r>
      <w:r w:rsidR="00703B77" w:rsidRPr="006C3C94">
        <w:rPr>
          <w:rFonts w:ascii="Cambria" w:hAnsi="Cambria" w:cs="Cambria"/>
          <w:sz w:val="28"/>
          <w:szCs w:val="28"/>
          <w:lang w:eastAsia="ru-RU"/>
        </w:rPr>
        <w:t>ș</w:t>
      </w:r>
      <w:r w:rsidR="00703B77" w:rsidRPr="006C3C94">
        <w:rPr>
          <w:rFonts w:asciiTheme="majorBidi" w:hAnsiTheme="majorBidi" w:cstheme="majorBidi" w:hint="eastAsia"/>
          <w:sz w:val="28"/>
          <w:szCs w:val="28"/>
          <w:lang w:eastAsia="ru-RU"/>
        </w:rPr>
        <w:t>i profesionalizare pot cre</w:t>
      </w:r>
      <w:r w:rsidR="00703B77" w:rsidRPr="006C3C94">
        <w:rPr>
          <w:rFonts w:ascii="Cambria" w:hAnsi="Cambria" w:cs="Cambria"/>
          <w:sz w:val="28"/>
          <w:szCs w:val="28"/>
          <w:lang w:eastAsia="ru-RU"/>
        </w:rPr>
        <w:t>ș</w:t>
      </w:r>
      <w:r w:rsidR="00703B77" w:rsidRPr="006C3C94">
        <w:rPr>
          <w:rFonts w:asciiTheme="majorBidi" w:hAnsiTheme="majorBidi" w:cstheme="majorBidi" w:hint="eastAsia"/>
          <w:sz w:val="28"/>
          <w:szCs w:val="28"/>
          <w:lang w:eastAsia="ru-RU"/>
        </w:rPr>
        <w:t xml:space="preserve">te atractivitatea carierei în </w:t>
      </w:r>
      <w:r w:rsidR="00703B77" w:rsidRPr="006C3C94">
        <w:rPr>
          <w:rFonts w:asciiTheme="majorBidi" w:hAnsiTheme="majorBidi" w:cstheme="majorBidi"/>
          <w:sz w:val="28"/>
          <w:szCs w:val="28"/>
          <w:lang w:eastAsia="ru-RU"/>
        </w:rPr>
        <w:t>autorități</w:t>
      </w:r>
      <w:r w:rsidR="00703B77" w:rsidRPr="006C3C94">
        <w:rPr>
          <w:rFonts w:asciiTheme="majorBidi" w:hAnsiTheme="majorBidi" w:cstheme="majorBidi" w:hint="eastAsia"/>
          <w:sz w:val="28"/>
          <w:szCs w:val="28"/>
          <w:lang w:eastAsia="ru-RU"/>
        </w:rPr>
        <w:t xml:space="preserve"> pentru femei, oferind roluri mai pu</w:t>
      </w:r>
      <w:r w:rsidR="00703B77" w:rsidRPr="006C3C94">
        <w:rPr>
          <w:rFonts w:ascii="Cambria" w:hAnsi="Cambria" w:cs="Cambria"/>
          <w:sz w:val="28"/>
          <w:szCs w:val="28"/>
          <w:lang w:eastAsia="ru-RU"/>
        </w:rPr>
        <w:t>ț</w:t>
      </w:r>
      <w:r w:rsidR="00703B77" w:rsidRPr="006C3C94">
        <w:rPr>
          <w:rFonts w:asciiTheme="majorBidi" w:hAnsiTheme="majorBidi" w:cstheme="majorBidi" w:hint="eastAsia"/>
          <w:sz w:val="28"/>
          <w:szCs w:val="28"/>
          <w:lang w:eastAsia="ru-RU"/>
        </w:rPr>
        <w:t>in bazate pe for</w:t>
      </w:r>
      <w:r w:rsidR="00703B77" w:rsidRPr="006C3C94">
        <w:rPr>
          <w:rFonts w:ascii="Cambria" w:hAnsi="Cambria" w:cs="Cambria"/>
          <w:sz w:val="28"/>
          <w:szCs w:val="28"/>
          <w:lang w:eastAsia="ru-RU"/>
        </w:rPr>
        <w:t>ț</w:t>
      </w:r>
      <w:r w:rsidR="00703B77" w:rsidRPr="006C3C94">
        <w:rPr>
          <w:rFonts w:asciiTheme="majorBidi" w:hAnsiTheme="majorBidi" w:cstheme="majorBidi" w:hint="eastAsia"/>
          <w:sz w:val="28"/>
          <w:szCs w:val="28"/>
          <w:lang w:eastAsia="ru-RU"/>
        </w:rPr>
        <w:t>a fizic</w:t>
      </w:r>
      <w:r w:rsidR="00703B77" w:rsidRPr="006C3C94">
        <w:rPr>
          <w:rFonts w:ascii="Cambria" w:hAnsi="Cambria" w:cs="Cambria"/>
          <w:sz w:val="28"/>
          <w:szCs w:val="28"/>
          <w:lang w:eastAsia="ru-RU"/>
        </w:rPr>
        <w:t>ă</w:t>
      </w:r>
      <w:r w:rsidR="00703B77" w:rsidRPr="006C3C94">
        <w:rPr>
          <w:rFonts w:asciiTheme="majorBidi" w:hAnsiTheme="majorBidi" w:cstheme="majorBidi" w:hint="eastAsia"/>
          <w:sz w:val="28"/>
          <w:szCs w:val="28"/>
          <w:lang w:eastAsia="ru-RU"/>
        </w:rPr>
        <w:t xml:space="preserve"> </w:t>
      </w:r>
      <w:r w:rsidR="00703B77" w:rsidRPr="006C3C94">
        <w:rPr>
          <w:rFonts w:ascii="Cambria" w:hAnsi="Cambria" w:cs="Cambria"/>
          <w:sz w:val="28"/>
          <w:szCs w:val="28"/>
          <w:lang w:eastAsia="ru-RU"/>
        </w:rPr>
        <w:t>ș</w:t>
      </w:r>
      <w:r w:rsidR="00703B77" w:rsidRPr="006C3C94">
        <w:rPr>
          <w:rFonts w:asciiTheme="majorBidi" w:hAnsiTheme="majorBidi" w:cstheme="majorBidi" w:hint="eastAsia"/>
          <w:sz w:val="28"/>
          <w:szCs w:val="28"/>
          <w:lang w:eastAsia="ru-RU"/>
        </w:rPr>
        <w:t>i mai mult pe expertiz</w:t>
      </w:r>
      <w:r w:rsidR="00703B77" w:rsidRPr="006C3C94">
        <w:rPr>
          <w:rFonts w:ascii="Cambria" w:hAnsi="Cambria" w:cs="Cambria"/>
          <w:sz w:val="28"/>
          <w:szCs w:val="28"/>
          <w:lang w:eastAsia="ru-RU"/>
        </w:rPr>
        <w:t>ă</w:t>
      </w:r>
      <w:r w:rsidR="00703B77" w:rsidRPr="006C3C94">
        <w:rPr>
          <w:rFonts w:asciiTheme="majorBidi" w:hAnsiTheme="majorBidi" w:cstheme="majorBidi" w:hint="eastAsia"/>
          <w:sz w:val="28"/>
          <w:szCs w:val="28"/>
          <w:lang w:eastAsia="ru-RU"/>
        </w:rPr>
        <w:t xml:space="preserve"> (analiz</w:t>
      </w:r>
      <w:r w:rsidR="00703B77" w:rsidRPr="006C3C94">
        <w:rPr>
          <w:rFonts w:ascii="Cambria" w:hAnsi="Cambria" w:cs="Cambria"/>
          <w:sz w:val="28"/>
          <w:szCs w:val="28"/>
          <w:lang w:eastAsia="ru-RU"/>
        </w:rPr>
        <w:t>ă</w:t>
      </w:r>
      <w:r w:rsidR="00703B77" w:rsidRPr="006C3C94">
        <w:rPr>
          <w:rFonts w:asciiTheme="majorBidi" w:hAnsiTheme="majorBidi" w:cstheme="majorBidi" w:hint="eastAsia"/>
          <w:sz w:val="28"/>
          <w:szCs w:val="28"/>
          <w:lang w:eastAsia="ru-RU"/>
        </w:rPr>
        <w:t xml:space="preserve"> de risc, cibernetic</w:t>
      </w:r>
      <w:r w:rsidR="00703B77" w:rsidRPr="006C3C94">
        <w:rPr>
          <w:rFonts w:ascii="Cambria" w:hAnsi="Cambria" w:cs="Cambria"/>
          <w:sz w:val="28"/>
          <w:szCs w:val="28"/>
          <w:lang w:eastAsia="ru-RU"/>
        </w:rPr>
        <w:t>ă</w:t>
      </w:r>
      <w:r w:rsidR="00703B77" w:rsidRPr="006C3C94">
        <w:rPr>
          <w:rFonts w:asciiTheme="majorBidi" w:hAnsiTheme="majorBidi" w:cstheme="majorBidi" w:hint="eastAsia"/>
          <w:sz w:val="28"/>
          <w:szCs w:val="28"/>
          <w:lang w:eastAsia="ru-RU"/>
        </w:rPr>
        <w:t>, management)</w:t>
      </w:r>
      <w:r w:rsidR="00703B77" w:rsidRPr="006C3C94">
        <w:rPr>
          <w:rFonts w:asciiTheme="majorBidi" w:hAnsiTheme="majorBidi" w:cstheme="majorBidi"/>
          <w:sz w:val="28"/>
          <w:szCs w:val="28"/>
          <w:lang w:eastAsia="ru-RU"/>
        </w:rPr>
        <w:t>.</w:t>
      </w:r>
    </w:p>
    <w:p w14:paraId="66A0844D" w14:textId="77777777" w:rsidR="00F53E93" w:rsidRPr="00F83600" w:rsidRDefault="00403AD4" w:rsidP="00506FBF">
      <w:pPr>
        <w:pStyle w:val="Listparagraf"/>
        <w:numPr>
          <w:ilvl w:val="0"/>
          <w:numId w:val="5"/>
        </w:numPr>
        <w:spacing w:after="120"/>
        <w:ind w:left="0" w:firstLineChars="213" w:firstLine="596"/>
        <w:jc w:val="both"/>
        <w:rPr>
          <w:rFonts w:ascii="Times New Roman" w:eastAsia="Georgia" w:hAnsi="Times New Roman" w:cs="Times New Roman"/>
          <w:sz w:val="28"/>
          <w:szCs w:val="28"/>
          <w:highlight w:val="white"/>
        </w:rPr>
      </w:pPr>
      <w:r w:rsidRPr="006C3C94">
        <w:rPr>
          <w:rFonts w:ascii="Times New Roman" w:eastAsia="Georgia" w:hAnsi="Times New Roman" w:cs="Times New Roman"/>
          <w:sz w:val="28"/>
          <w:szCs w:val="28"/>
          <w:highlight w:val="white"/>
        </w:rPr>
        <w:t xml:space="preserve">La nivel </w:t>
      </w:r>
      <w:r w:rsidR="001408DE" w:rsidRPr="006C3C94">
        <w:rPr>
          <w:rFonts w:ascii="Times New Roman" w:eastAsia="Georgia" w:hAnsi="Times New Roman" w:cs="Times New Roman"/>
          <w:sz w:val="28"/>
          <w:szCs w:val="28"/>
          <w:highlight w:val="white"/>
        </w:rPr>
        <w:t>instituțional</w:t>
      </w:r>
      <w:r w:rsidRPr="006C3C94">
        <w:rPr>
          <w:rFonts w:ascii="Times New Roman" w:eastAsia="Georgia" w:hAnsi="Times New Roman" w:cs="Times New Roman"/>
          <w:sz w:val="28"/>
          <w:szCs w:val="28"/>
          <w:highlight w:val="white"/>
        </w:rPr>
        <w:t xml:space="preserve">, </w:t>
      </w:r>
      <w:r w:rsidRPr="00F83600">
        <w:rPr>
          <w:rFonts w:ascii="Times New Roman" w:eastAsia="Georgia" w:hAnsi="Times New Roman" w:cs="Times New Roman"/>
          <w:sz w:val="28"/>
          <w:szCs w:val="28"/>
          <w:highlight w:val="white"/>
        </w:rPr>
        <w:t xml:space="preserve">rezultatele scontate pe termen mediu prin implementarea Programului se pot </w:t>
      </w:r>
      <w:proofErr w:type="spellStart"/>
      <w:r w:rsidRPr="00F83600">
        <w:rPr>
          <w:rFonts w:ascii="Times New Roman" w:eastAsia="Georgia" w:hAnsi="Times New Roman" w:cs="Times New Roman"/>
          <w:sz w:val="28"/>
          <w:szCs w:val="28"/>
          <w:highlight w:val="white"/>
        </w:rPr>
        <w:t>categoriza</w:t>
      </w:r>
      <w:proofErr w:type="spellEnd"/>
      <w:r w:rsidRPr="00F83600">
        <w:rPr>
          <w:rFonts w:ascii="Times New Roman" w:eastAsia="Georgia" w:hAnsi="Times New Roman" w:cs="Times New Roman"/>
          <w:sz w:val="28"/>
          <w:szCs w:val="28"/>
          <w:highlight w:val="white"/>
        </w:rPr>
        <w:t xml:space="preserve"> în:</w:t>
      </w:r>
    </w:p>
    <w:p w14:paraId="370068F9" w14:textId="71EBA901" w:rsidR="00F53E93" w:rsidRPr="00F83600" w:rsidRDefault="00506FBF" w:rsidP="00506FBF">
      <w:pPr>
        <w:pStyle w:val="Listparagraf"/>
        <w:tabs>
          <w:tab w:val="left" w:pos="1134"/>
        </w:tabs>
        <w:spacing w:after="120"/>
        <w:ind w:left="0" w:firstLine="567"/>
        <w:jc w:val="both"/>
        <w:rPr>
          <w:rFonts w:ascii="Times New Roman" w:eastAsia="Georgia" w:hAnsi="Times New Roman" w:cs="Times New Roman"/>
          <w:sz w:val="28"/>
          <w:szCs w:val="28"/>
          <w:highlight w:val="white"/>
        </w:rPr>
      </w:pPr>
      <w:r>
        <w:rPr>
          <w:rFonts w:ascii="Times New Roman" w:eastAsia="Georgia" w:hAnsi="Times New Roman" w:cs="Times New Roman"/>
          <w:sz w:val="28"/>
          <w:szCs w:val="28"/>
          <w:highlight w:val="white"/>
        </w:rPr>
        <w:t xml:space="preserve">204.1. </w:t>
      </w:r>
      <w:r w:rsidR="00403AD4" w:rsidRPr="00F83600">
        <w:rPr>
          <w:rFonts w:ascii="Times New Roman" w:eastAsia="Georgia" w:hAnsi="Times New Roman" w:cs="Times New Roman"/>
          <w:sz w:val="28"/>
          <w:szCs w:val="28"/>
          <w:highlight w:val="white"/>
        </w:rPr>
        <w:t xml:space="preserve">instituirea unui cadru strategic și operațional unitar în domeniul managementului integrat al frontierei de stat, care va genera o viziune comună între </w:t>
      </w:r>
      <w:r w:rsidR="00403AD4" w:rsidRPr="00F83600">
        <w:rPr>
          <w:rFonts w:ascii="Times New Roman" w:eastAsia="Georgia" w:hAnsi="Times New Roman" w:cs="Times New Roman"/>
          <w:sz w:val="28"/>
          <w:szCs w:val="28"/>
          <w:highlight w:val="white"/>
        </w:rPr>
        <w:lastRenderedPageBreak/>
        <w:t>instituțiile naționale implicate, bazată pe analiză de risc și coordonare strategică și care va permite un răspuns coerent și eficient la provocările de securitate;</w:t>
      </w:r>
    </w:p>
    <w:p w14:paraId="25C7DA9F" w14:textId="39F0097D" w:rsidR="00F53E93" w:rsidRPr="00F83600" w:rsidRDefault="00506FBF" w:rsidP="00506FBF">
      <w:pPr>
        <w:pStyle w:val="Listparagraf"/>
        <w:tabs>
          <w:tab w:val="left" w:pos="1134"/>
        </w:tabs>
        <w:spacing w:after="120"/>
        <w:ind w:left="0" w:firstLine="567"/>
        <w:jc w:val="both"/>
        <w:rPr>
          <w:rFonts w:ascii="Times New Roman" w:eastAsia="Georgia" w:hAnsi="Times New Roman" w:cs="Times New Roman"/>
          <w:sz w:val="28"/>
          <w:szCs w:val="28"/>
          <w:highlight w:val="white"/>
        </w:rPr>
      </w:pPr>
      <w:r>
        <w:rPr>
          <w:rFonts w:ascii="Times New Roman" w:eastAsia="Georgia" w:hAnsi="Times New Roman" w:cs="Times New Roman"/>
          <w:sz w:val="28"/>
          <w:szCs w:val="28"/>
          <w:highlight w:val="white"/>
        </w:rPr>
        <w:t xml:space="preserve">204.2. </w:t>
      </w:r>
      <w:r w:rsidR="00403AD4" w:rsidRPr="00F83600">
        <w:rPr>
          <w:rFonts w:ascii="Times New Roman" w:eastAsia="Georgia" w:hAnsi="Times New Roman" w:cs="Times New Roman"/>
          <w:sz w:val="28"/>
          <w:szCs w:val="28"/>
          <w:highlight w:val="white"/>
        </w:rPr>
        <w:t>îmbunătățirea capabilităților tehnice, informaționale și de analiză ale autorităților, care va permite analiza în timp real a riscurilor și vulnerabilităților la frontieră și contracararea acestora prin măsuri pro-active de anticipare;</w:t>
      </w:r>
    </w:p>
    <w:p w14:paraId="7F1AC825" w14:textId="104E67FA" w:rsidR="001408DE" w:rsidRPr="001408DE" w:rsidRDefault="00506FBF" w:rsidP="00506FBF">
      <w:pPr>
        <w:pStyle w:val="Listparagraf"/>
        <w:tabs>
          <w:tab w:val="left" w:pos="1134"/>
        </w:tabs>
        <w:spacing w:after="120"/>
        <w:ind w:left="0" w:firstLine="567"/>
        <w:jc w:val="both"/>
        <w:rPr>
          <w:rFonts w:ascii="Times New Roman" w:eastAsia="Georgia" w:hAnsi="Times New Roman" w:cs="Times New Roman"/>
          <w:sz w:val="28"/>
          <w:szCs w:val="28"/>
          <w:highlight w:val="white"/>
        </w:rPr>
      </w:pPr>
      <w:r>
        <w:rPr>
          <w:rFonts w:ascii="Times New Roman" w:eastAsia="Georgia" w:hAnsi="Times New Roman" w:cs="Times New Roman"/>
          <w:sz w:val="28"/>
          <w:szCs w:val="28"/>
          <w:highlight w:val="white"/>
        </w:rPr>
        <w:t xml:space="preserve">204.3. </w:t>
      </w:r>
      <w:r w:rsidR="00403AD4" w:rsidRPr="00F83600">
        <w:rPr>
          <w:rFonts w:ascii="Times New Roman" w:eastAsia="Georgia" w:hAnsi="Times New Roman" w:cs="Times New Roman"/>
          <w:sz w:val="28"/>
          <w:szCs w:val="28"/>
          <w:highlight w:val="white"/>
        </w:rPr>
        <w:t>creșterea eficienței operaționale și calității controlului la frontieră, care va genera adaptarea capacității de reacție la situații de criză, profesionalizarea angajaților și în consecință, optimizarea timpului de procesare în punctele de trecere, a timpului de reacție și asigurarea respectării drepturilor omului la frontieră.</w:t>
      </w:r>
    </w:p>
    <w:p w14:paraId="417D3119" w14:textId="150CA281" w:rsidR="00703B77" w:rsidRDefault="00703B77" w:rsidP="00703B77">
      <w:pPr>
        <w:pStyle w:val="Listparagraf"/>
        <w:numPr>
          <w:ilvl w:val="0"/>
          <w:numId w:val="5"/>
        </w:numPr>
        <w:tabs>
          <w:tab w:val="left" w:pos="1276"/>
        </w:tabs>
        <w:ind w:left="0" w:firstLine="567"/>
        <w:jc w:val="both"/>
        <w:rPr>
          <w:rFonts w:ascii="Times New Roman" w:eastAsia="Georgia" w:hAnsi="Times New Roman" w:cs="Times New Roman"/>
          <w:sz w:val="28"/>
          <w:szCs w:val="28"/>
        </w:rPr>
      </w:pPr>
      <w:r w:rsidRPr="00703B77">
        <w:rPr>
          <w:rFonts w:ascii="Times New Roman" w:eastAsia="Georgia" w:hAnsi="Times New Roman" w:cs="Times New Roman"/>
          <w:sz w:val="28"/>
          <w:szCs w:val="28"/>
        </w:rPr>
        <w:t>Sistemul de management integrat al frontierei va deveni un sistem robust, capabil să se adapteze constant și concomitent necesităților cetățenilor și contextului de securitate.</w:t>
      </w:r>
    </w:p>
    <w:p w14:paraId="7AD15715" w14:textId="77777777" w:rsidR="00703B77" w:rsidRPr="00703B77" w:rsidRDefault="00703B77" w:rsidP="00703B77">
      <w:pPr>
        <w:pStyle w:val="Listparagraf"/>
        <w:numPr>
          <w:ilvl w:val="0"/>
          <w:numId w:val="5"/>
        </w:numPr>
        <w:spacing w:after="120"/>
        <w:ind w:left="0" w:firstLine="567"/>
        <w:jc w:val="both"/>
        <w:rPr>
          <w:rFonts w:ascii="Times New Roman" w:eastAsia="Georgia" w:hAnsi="Times New Roman" w:cs="Times New Roman"/>
          <w:sz w:val="28"/>
          <w:szCs w:val="28"/>
          <w:highlight w:val="white"/>
        </w:rPr>
      </w:pPr>
      <w:r w:rsidRPr="00F83600">
        <w:rPr>
          <w:rFonts w:ascii="Times New Roman" w:eastAsia="Georgia" w:hAnsi="Times New Roman" w:cs="Times New Roman"/>
          <w:sz w:val="28"/>
          <w:szCs w:val="28"/>
          <w:highlight w:val="white"/>
        </w:rPr>
        <w:t xml:space="preserve">Pe termen lung, asigurarea sustenabilității instituționale și a resurselor pentru un sistem </w:t>
      </w:r>
      <w:proofErr w:type="spellStart"/>
      <w:r w:rsidRPr="006C3C94">
        <w:rPr>
          <w:rFonts w:ascii="Times New Roman" w:eastAsia="Georgia" w:hAnsi="Times New Roman" w:cs="Times New Roman"/>
          <w:sz w:val="28"/>
          <w:szCs w:val="28"/>
        </w:rPr>
        <w:t>rezilient</w:t>
      </w:r>
      <w:proofErr w:type="spellEnd"/>
      <w:r w:rsidRPr="006C3C94">
        <w:rPr>
          <w:rFonts w:ascii="Times New Roman" w:eastAsia="Georgia" w:hAnsi="Times New Roman" w:cs="Times New Roman"/>
          <w:sz w:val="28"/>
          <w:szCs w:val="28"/>
        </w:rPr>
        <w:t xml:space="preserve"> </w:t>
      </w:r>
      <w:r w:rsidRPr="00F83600">
        <w:rPr>
          <w:rFonts w:ascii="Times New Roman" w:eastAsia="Georgia" w:hAnsi="Times New Roman" w:cs="Times New Roman"/>
          <w:sz w:val="28"/>
          <w:szCs w:val="28"/>
          <w:highlight w:val="white"/>
        </w:rPr>
        <w:t>MIFS vor permite adaptarea continuă la evoluțiile de securitate și menținere a eficienței sistemului.</w:t>
      </w:r>
    </w:p>
    <w:p w14:paraId="4C06BA03" w14:textId="77777777" w:rsidR="00F53E93" w:rsidRPr="00F83600" w:rsidRDefault="00F53E93">
      <w:pPr>
        <w:spacing w:after="120"/>
        <w:jc w:val="both"/>
        <w:rPr>
          <w:rFonts w:ascii="Times New Roman" w:eastAsia="Georgia" w:hAnsi="Times New Roman" w:cs="Times New Roman"/>
          <w:sz w:val="28"/>
          <w:szCs w:val="28"/>
          <w:highlight w:val="yellow"/>
        </w:rPr>
      </w:pPr>
    </w:p>
    <w:p w14:paraId="391AE8D2" w14:textId="77777777" w:rsidR="00F53E93" w:rsidRPr="00F83600" w:rsidRDefault="00403AD4">
      <w:pPr>
        <w:numPr>
          <w:ilvl w:val="0"/>
          <w:numId w:val="4"/>
        </w:numPr>
        <w:spacing w:after="120"/>
        <w:ind w:firstLineChars="214" w:firstLine="602"/>
        <w:jc w:val="center"/>
        <w:rPr>
          <w:rFonts w:ascii="Times New Roman" w:eastAsia="Georgia" w:hAnsi="Times New Roman" w:cs="Times New Roman"/>
          <w:i/>
          <w:iCs/>
          <w:sz w:val="24"/>
          <w:szCs w:val="24"/>
        </w:rPr>
      </w:pPr>
      <w:r w:rsidRPr="00F83600">
        <w:rPr>
          <w:rFonts w:ascii="Times New Roman" w:eastAsia="Georgia" w:hAnsi="Times New Roman" w:cs="Times New Roman"/>
          <w:b/>
          <w:sz w:val="28"/>
          <w:szCs w:val="28"/>
        </w:rPr>
        <w:t>COSTURI</w:t>
      </w:r>
    </w:p>
    <w:p w14:paraId="58629110" w14:textId="77777777" w:rsidR="00F53E93" w:rsidRPr="00F83600" w:rsidRDefault="00403AD4">
      <w:pPr>
        <w:pStyle w:val="Listparagraf"/>
        <w:numPr>
          <w:ilvl w:val="0"/>
          <w:numId w:val="5"/>
        </w:numPr>
        <w:tabs>
          <w:tab w:val="left" w:pos="1134"/>
        </w:tabs>
        <w:spacing w:after="120"/>
        <w:ind w:left="0" w:firstLine="567"/>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Estimarea costurilor necesare pentru realizarea prezentului Program s-a bazat pe prioritățile strategice și activitățile planificate, fiind realizată prin aplicarea Ghidului privind estimarea costurilor aferente documentelor de politici publice. Procesul a fost corelat cu bunele practici internaționale, pentru a asigura o proiecție realistă a resurselor necesare. Finanțarea Programului combină fonduri publice interne și surse externe, în special asistență din partea partenerilor de dezvoltare, urmărindu-se o abordare sinergică și complementară în mobilizarea resurselor disponibile. </w:t>
      </w:r>
    </w:p>
    <w:p w14:paraId="5863E54F" w14:textId="77777777" w:rsidR="00F53E93" w:rsidRPr="00F83600" w:rsidRDefault="00403AD4">
      <w:pPr>
        <w:pStyle w:val="Listparagraf"/>
        <w:numPr>
          <w:ilvl w:val="0"/>
          <w:numId w:val="5"/>
        </w:numPr>
        <w:tabs>
          <w:tab w:val="left" w:pos="1134"/>
        </w:tabs>
        <w:ind w:left="0" w:firstLine="567"/>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Sporirea calității controlului frontierei de stat se va realiza prin aplicarea planificată a instrumentelor moderne și a dotărilor necesare, implementarea cărora necesită însă a fi susținută prin investiții în capacitarea </w:t>
      </w:r>
      <w:proofErr w:type="spellStart"/>
      <w:r w:rsidRPr="00F83600">
        <w:rPr>
          <w:rFonts w:ascii="Times New Roman" w:eastAsia="Georgia" w:hAnsi="Times New Roman" w:cs="Times New Roman"/>
          <w:sz w:val="28"/>
          <w:szCs w:val="28"/>
        </w:rPr>
        <w:t>tehnico</w:t>
      </w:r>
      <w:proofErr w:type="spellEnd"/>
      <w:r w:rsidRPr="00F83600">
        <w:rPr>
          <w:rFonts w:ascii="Times New Roman" w:eastAsia="Georgia" w:hAnsi="Times New Roman" w:cs="Times New Roman"/>
          <w:sz w:val="28"/>
          <w:szCs w:val="28"/>
        </w:rPr>
        <w:t xml:space="preserve">-materială a instituțiilor și în pregătirea și menținerea resurselor umane motivate, instruite și în număr adecvat provocărilor de securitate. </w:t>
      </w:r>
    </w:p>
    <w:p w14:paraId="0B60E104" w14:textId="1FE65F36" w:rsidR="00F53E93" w:rsidRPr="00F83600" w:rsidRDefault="00403AD4">
      <w:pPr>
        <w:pStyle w:val="Listparagraf"/>
        <w:numPr>
          <w:ilvl w:val="0"/>
          <w:numId w:val="5"/>
        </w:numPr>
        <w:spacing w:after="120"/>
        <w:ind w:left="0" w:firstLine="70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Valoarea totală estimativă a resurselor financiare necesare pentru implementarea Programului este de </w:t>
      </w:r>
      <w:r w:rsidR="00633E75" w:rsidRPr="00633E75">
        <w:rPr>
          <w:rFonts w:ascii="Times New Roman" w:eastAsia="Georgia" w:hAnsi="Times New Roman"/>
          <w:b/>
          <w:bCs/>
          <w:sz w:val="28"/>
          <w:szCs w:val="28"/>
        </w:rPr>
        <w:t>2</w:t>
      </w:r>
      <w:r w:rsidR="00633E75">
        <w:rPr>
          <w:rFonts w:ascii="Times New Roman" w:eastAsia="Georgia" w:hAnsi="Times New Roman"/>
          <w:b/>
          <w:bCs/>
          <w:sz w:val="28"/>
          <w:szCs w:val="28"/>
        </w:rPr>
        <w:t xml:space="preserve"> </w:t>
      </w:r>
      <w:r w:rsidR="00633E75" w:rsidRPr="00633E75">
        <w:rPr>
          <w:rFonts w:ascii="Times New Roman" w:eastAsia="Georgia" w:hAnsi="Times New Roman"/>
          <w:b/>
          <w:bCs/>
          <w:sz w:val="28"/>
          <w:szCs w:val="28"/>
        </w:rPr>
        <w:t>9</w:t>
      </w:r>
      <w:r w:rsidR="00D25FA1">
        <w:rPr>
          <w:rFonts w:ascii="Times New Roman" w:eastAsia="Georgia" w:hAnsi="Times New Roman"/>
          <w:b/>
          <w:bCs/>
          <w:sz w:val="28"/>
          <w:szCs w:val="28"/>
        </w:rPr>
        <w:t>32</w:t>
      </w:r>
      <w:r w:rsidR="00633E75">
        <w:rPr>
          <w:rFonts w:ascii="Times New Roman" w:eastAsia="Georgia" w:hAnsi="Times New Roman"/>
          <w:b/>
          <w:bCs/>
          <w:sz w:val="28"/>
          <w:szCs w:val="28"/>
        </w:rPr>
        <w:t xml:space="preserve"> </w:t>
      </w:r>
      <w:r w:rsidR="00D25FA1">
        <w:rPr>
          <w:rFonts w:ascii="Times New Roman" w:eastAsia="Georgia" w:hAnsi="Times New Roman"/>
          <w:b/>
          <w:bCs/>
          <w:sz w:val="28"/>
          <w:szCs w:val="28"/>
        </w:rPr>
        <w:t>487</w:t>
      </w:r>
      <w:r w:rsidR="00633E75" w:rsidRPr="00633E75">
        <w:rPr>
          <w:rFonts w:ascii="Times New Roman" w:eastAsia="Georgia" w:hAnsi="Times New Roman"/>
          <w:b/>
          <w:bCs/>
          <w:sz w:val="28"/>
          <w:szCs w:val="28"/>
        </w:rPr>
        <w:t>,</w:t>
      </w:r>
      <w:r w:rsidR="00D25FA1">
        <w:rPr>
          <w:rFonts w:ascii="Times New Roman" w:eastAsia="Georgia" w:hAnsi="Times New Roman"/>
          <w:b/>
          <w:bCs/>
          <w:sz w:val="28"/>
          <w:szCs w:val="28"/>
        </w:rPr>
        <w:t>5</w:t>
      </w:r>
      <w:r w:rsidR="00633E75">
        <w:rPr>
          <w:rFonts w:ascii="Times New Roman" w:eastAsia="Georgia" w:hAnsi="Times New Roman"/>
          <w:b/>
          <w:bCs/>
          <w:sz w:val="28"/>
          <w:szCs w:val="28"/>
        </w:rPr>
        <w:t xml:space="preserve"> </w:t>
      </w:r>
      <w:r w:rsidRPr="00F83600">
        <w:rPr>
          <w:rFonts w:ascii="Times New Roman" w:eastAsia="Georgia" w:hAnsi="Times New Roman" w:cs="Times New Roman"/>
          <w:sz w:val="28"/>
          <w:szCs w:val="28"/>
        </w:rPr>
        <w:t xml:space="preserve">mii de lei, dintre care </w:t>
      </w:r>
      <w:r w:rsidRPr="00F83600">
        <w:rPr>
          <w:rFonts w:ascii="Times New Roman" w:eastAsia="Georgia" w:hAnsi="Times New Roman" w:cs="Times New Roman"/>
          <w:sz w:val="28"/>
          <w:szCs w:val="28"/>
          <w:lang w:eastAsia="en-US"/>
        </w:rPr>
        <w:t xml:space="preserve">66 </w:t>
      </w:r>
      <w:r w:rsidR="00D25FA1">
        <w:rPr>
          <w:rFonts w:ascii="Times New Roman" w:eastAsia="Georgia" w:hAnsi="Times New Roman" w:cs="Times New Roman"/>
          <w:sz w:val="28"/>
          <w:szCs w:val="28"/>
          <w:lang w:eastAsia="en-US"/>
        </w:rPr>
        <w:t>0</w:t>
      </w:r>
      <w:r w:rsidRPr="00F83600">
        <w:rPr>
          <w:rFonts w:ascii="Times New Roman" w:eastAsia="Georgia" w:hAnsi="Times New Roman" w:cs="Times New Roman"/>
          <w:sz w:val="28"/>
          <w:szCs w:val="28"/>
          <w:lang w:eastAsia="en-US"/>
        </w:rPr>
        <w:t>50,0</w:t>
      </w:r>
      <w:r w:rsidRPr="00F83600">
        <w:rPr>
          <w:rFonts w:ascii="Times New Roman" w:eastAsia="Georgia" w:hAnsi="Times New Roman" w:cs="Times New Roman"/>
          <w:sz w:val="28"/>
          <w:szCs w:val="28"/>
        </w:rPr>
        <w:t xml:space="preserve"> mii de lei vor fi acoperite din bugetul autorităților, </w:t>
      </w:r>
      <w:r w:rsidR="00633E75" w:rsidRPr="00633E75">
        <w:rPr>
          <w:rFonts w:ascii="Times New Roman" w:eastAsia="Georgia" w:hAnsi="Times New Roman" w:cs="Times New Roman"/>
          <w:sz w:val="28"/>
          <w:szCs w:val="28"/>
          <w:lang w:eastAsia="en-US"/>
        </w:rPr>
        <w:t>1 2</w:t>
      </w:r>
      <w:r w:rsidR="00D25FA1">
        <w:rPr>
          <w:rFonts w:ascii="Times New Roman" w:eastAsia="Georgia" w:hAnsi="Times New Roman" w:cs="Times New Roman"/>
          <w:sz w:val="28"/>
          <w:szCs w:val="28"/>
          <w:lang w:eastAsia="en-US"/>
        </w:rPr>
        <w:t>31</w:t>
      </w:r>
      <w:r w:rsidR="00633E75" w:rsidRPr="00633E75">
        <w:rPr>
          <w:rFonts w:ascii="Times New Roman" w:eastAsia="Georgia" w:hAnsi="Times New Roman" w:cs="Times New Roman"/>
          <w:sz w:val="28"/>
          <w:szCs w:val="28"/>
          <w:lang w:eastAsia="en-US"/>
        </w:rPr>
        <w:t xml:space="preserve"> </w:t>
      </w:r>
      <w:r w:rsidR="00D25FA1">
        <w:rPr>
          <w:rFonts w:ascii="Times New Roman" w:eastAsia="Georgia" w:hAnsi="Times New Roman" w:cs="Times New Roman"/>
          <w:sz w:val="28"/>
          <w:szCs w:val="28"/>
          <w:lang w:eastAsia="en-US"/>
        </w:rPr>
        <w:t>592</w:t>
      </w:r>
      <w:r w:rsidR="00633E75" w:rsidRPr="00633E75">
        <w:rPr>
          <w:rFonts w:ascii="Times New Roman" w:eastAsia="Georgia" w:hAnsi="Times New Roman" w:cs="Times New Roman"/>
          <w:sz w:val="28"/>
          <w:szCs w:val="28"/>
          <w:lang w:eastAsia="en-US"/>
        </w:rPr>
        <w:t>,</w:t>
      </w:r>
      <w:r w:rsidR="00D25FA1">
        <w:rPr>
          <w:rFonts w:ascii="Times New Roman" w:eastAsia="Georgia" w:hAnsi="Times New Roman" w:cs="Times New Roman"/>
          <w:sz w:val="28"/>
          <w:szCs w:val="28"/>
          <w:lang w:eastAsia="en-US"/>
        </w:rPr>
        <w:t>8</w:t>
      </w:r>
      <w:r w:rsidR="00633E75">
        <w:rPr>
          <w:rFonts w:ascii="Times New Roman" w:eastAsia="Georgia" w:hAnsi="Times New Roman" w:cs="Times New Roman"/>
          <w:sz w:val="28"/>
          <w:szCs w:val="28"/>
          <w:lang w:eastAsia="en-US"/>
        </w:rPr>
        <w:t xml:space="preserve"> </w:t>
      </w:r>
      <w:r w:rsidRPr="00F83600">
        <w:rPr>
          <w:rFonts w:ascii="Times New Roman" w:eastAsia="Georgia" w:hAnsi="Times New Roman" w:cs="Times New Roman"/>
          <w:sz w:val="28"/>
          <w:szCs w:val="28"/>
          <w:lang w:eastAsia="en-US"/>
        </w:rPr>
        <w:t>mii lei</w:t>
      </w:r>
      <w:r w:rsidRPr="00F83600">
        <w:rPr>
          <w:rFonts w:ascii="Times New Roman" w:eastAsia="Georgia" w:hAnsi="Times New Roman" w:cs="Times New Roman"/>
          <w:b/>
          <w:bCs/>
          <w:sz w:val="28"/>
          <w:szCs w:val="28"/>
          <w:lang w:eastAsia="en-US"/>
        </w:rPr>
        <w:t xml:space="preserve"> -</w:t>
      </w:r>
      <w:r w:rsidRPr="00F83600">
        <w:rPr>
          <w:rFonts w:ascii="Times New Roman" w:eastAsia="Georgia" w:hAnsi="Times New Roman" w:cs="Times New Roman"/>
          <w:sz w:val="28"/>
          <w:szCs w:val="28"/>
        </w:rPr>
        <w:t xml:space="preserve"> cu suportul asistenței externe și </w:t>
      </w:r>
      <w:r w:rsidR="00633E75" w:rsidRPr="00633E75">
        <w:rPr>
          <w:rFonts w:ascii="Times New Roman" w:eastAsia="Georgia" w:hAnsi="Times New Roman"/>
          <w:sz w:val="28"/>
          <w:szCs w:val="28"/>
        </w:rPr>
        <w:t xml:space="preserve">1 634 </w:t>
      </w:r>
      <w:r w:rsidR="00D25FA1">
        <w:rPr>
          <w:rFonts w:ascii="Times New Roman" w:eastAsia="Georgia" w:hAnsi="Times New Roman"/>
          <w:sz w:val="28"/>
          <w:szCs w:val="28"/>
        </w:rPr>
        <w:t>844</w:t>
      </w:r>
      <w:r w:rsidR="00633E75" w:rsidRPr="00633E75">
        <w:rPr>
          <w:rFonts w:ascii="Times New Roman" w:eastAsia="Georgia" w:hAnsi="Times New Roman"/>
          <w:sz w:val="28"/>
          <w:szCs w:val="28"/>
        </w:rPr>
        <w:t>,7</w:t>
      </w:r>
      <w:r w:rsidRPr="00F83600">
        <w:rPr>
          <w:rFonts w:ascii="Times New Roman" w:eastAsia="Georgia" w:hAnsi="Times New Roman"/>
          <w:sz w:val="28"/>
          <w:szCs w:val="28"/>
        </w:rPr>
        <w:t xml:space="preserve"> mii lei</w:t>
      </w:r>
      <w:r w:rsidRPr="00F83600">
        <w:rPr>
          <w:rFonts w:ascii="Times New Roman" w:eastAsia="Georgia" w:hAnsi="Times New Roman" w:cs="Times New Roman"/>
          <w:sz w:val="28"/>
          <w:szCs w:val="28"/>
        </w:rPr>
        <w:t xml:space="preserve"> rămân a fi neacoperite, urmând a fi negociate cu partenerii de dezvoltare sau alocate din contul bugetului național.</w:t>
      </w:r>
    </w:p>
    <w:p w14:paraId="1EA51DB6" w14:textId="77777777" w:rsidR="00F53E93" w:rsidRPr="00F83600" w:rsidRDefault="00403AD4">
      <w:pPr>
        <w:pStyle w:val="Listparagraf"/>
        <w:wordWrap w:val="0"/>
        <w:spacing w:after="120"/>
        <w:ind w:left="709"/>
        <w:jc w:val="right"/>
        <w:rPr>
          <w:rFonts w:ascii="Times New Roman" w:eastAsia="Georgia" w:hAnsi="Times New Roman" w:cs="Times New Roman"/>
          <w:i/>
          <w:iCs/>
          <w:sz w:val="24"/>
          <w:szCs w:val="24"/>
        </w:rPr>
      </w:pPr>
      <w:r w:rsidRPr="00F83600">
        <w:rPr>
          <w:rFonts w:ascii="Times New Roman" w:eastAsia="Georgia" w:hAnsi="Times New Roman" w:cs="Times New Roman"/>
          <w:i/>
          <w:iCs/>
          <w:sz w:val="24"/>
          <w:szCs w:val="24"/>
        </w:rPr>
        <w:t>Figura 11</w:t>
      </w:r>
    </w:p>
    <w:p w14:paraId="3F719EFE" w14:textId="77777777" w:rsidR="00F53E93" w:rsidRPr="00F83600" w:rsidRDefault="00403AD4">
      <w:pPr>
        <w:pStyle w:val="Listparagraf"/>
        <w:wordWrap w:val="0"/>
        <w:spacing w:after="120"/>
        <w:ind w:left="709"/>
        <w:jc w:val="right"/>
        <w:rPr>
          <w:rFonts w:ascii="Times New Roman" w:eastAsia="Georgia" w:hAnsi="Times New Roman" w:cs="Times New Roman"/>
          <w:sz w:val="24"/>
          <w:szCs w:val="24"/>
        </w:rPr>
      </w:pPr>
      <w:r w:rsidRPr="00F83600">
        <w:rPr>
          <w:rFonts w:ascii="Times New Roman" w:eastAsia="Georgia" w:hAnsi="Times New Roman" w:cs="Times New Roman"/>
          <w:i/>
          <w:iCs/>
          <w:sz w:val="24"/>
          <w:szCs w:val="24"/>
        </w:rPr>
        <w:t>Repartizarea costurilor pe surse de finanțare, mii lei</w:t>
      </w:r>
      <w:r w:rsidRPr="00F83600">
        <w:rPr>
          <w:rFonts w:ascii="Times New Roman" w:eastAsia="Georgia" w:hAnsi="Times New Roman" w:cs="Times New Roman"/>
          <w:sz w:val="24"/>
          <w:szCs w:val="24"/>
        </w:rPr>
        <w:t xml:space="preserve"> </w:t>
      </w:r>
    </w:p>
    <w:p w14:paraId="04ED41E1" w14:textId="77777777" w:rsidR="00F53E93" w:rsidRPr="00F83600" w:rsidRDefault="00403AD4">
      <w:pPr>
        <w:pStyle w:val="Listparagraf"/>
        <w:spacing w:after="120"/>
        <w:ind w:left="709"/>
        <w:jc w:val="center"/>
        <w:rPr>
          <w:rFonts w:ascii="Times New Roman" w:eastAsia="Georgia" w:hAnsi="Times New Roman" w:cs="Times New Roman"/>
          <w:sz w:val="28"/>
          <w:szCs w:val="28"/>
        </w:rPr>
      </w:pPr>
      <w:r w:rsidRPr="00F83600">
        <w:rPr>
          <w:rFonts w:ascii="Times New Roman" w:eastAsia="Georgia" w:hAnsi="Times New Roman" w:cs="Times New Roman"/>
          <w:noProof/>
          <w:sz w:val="28"/>
          <w:szCs w:val="28"/>
        </w:rPr>
        <w:lastRenderedPageBreak/>
        <w:drawing>
          <wp:inline distT="0" distB="0" distL="114300" distR="114300" wp14:anchorId="7B501465" wp14:editId="340E892F">
            <wp:extent cx="4521200" cy="1903095"/>
            <wp:effectExtent l="0" t="0" r="0" b="190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D0512C8" w14:textId="4696164D" w:rsidR="00F53E93" w:rsidRPr="00F83600" w:rsidRDefault="00403AD4">
      <w:pPr>
        <w:pStyle w:val="Listparagraf"/>
        <w:numPr>
          <w:ilvl w:val="0"/>
          <w:numId w:val="5"/>
        </w:numPr>
        <w:spacing w:after="120"/>
        <w:ind w:left="0" w:firstLine="709"/>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Implementarea Programului se va realiza prin intermediul următoarelor programe/subprograme bugetare:</w:t>
      </w:r>
      <w:r w:rsidR="0059301E">
        <w:rPr>
          <w:rFonts w:ascii="Times New Roman" w:eastAsia="Georgia" w:hAnsi="Times New Roman" w:cs="Times New Roman"/>
          <w:sz w:val="28"/>
          <w:szCs w:val="28"/>
        </w:rPr>
        <w:br/>
      </w:r>
    </w:p>
    <w:p w14:paraId="66AE456A" w14:textId="54CA0718" w:rsidR="00F53E93" w:rsidRPr="00F83600" w:rsidRDefault="002E6EF6" w:rsidP="002E6EF6">
      <w:pPr>
        <w:pStyle w:val="Listparagraf"/>
        <w:spacing w:after="120"/>
        <w:jc w:val="both"/>
        <w:rPr>
          <w:rFonts w:ascii="Times New Roman" w:eastAsia="Georgia" w:hAnsi="Times New Roman" w:cs="Times New Roman"/>
          <w:sz w:val="28"/>
          <w:szCs w:val="28"/>
        </w:rPr>
      </w:pPr>
      <w:r>
        <w:rPr>
          <w:rFonts w:ascii="Times New Roman" w:eastAsia="Georgia" w:hAnsi="Times New Roman" w:cs="Times New Roman"/>
          <w:sz w:val="28"/>
          <w:szCs w:val="28"/>
        </w:rPr>
        <w:t xml:space="preserve">210.1. </w:t>
      </w:r>
      <w:r w:rsidR="00403AD4" w:rsidRPr="00F83600">
        <w:rPr>
          <w:rFonts w:ascii="Times New Roman" w:eastAsia="Georgia" w:hAnsi="Times New Roman" w:cs="Times New Roman"/>
          <w:sz w:val="28"/>
          <w:szCs w:val="28"/>
        </w:rPr>
        <w:t>Programul „35 - Afaceri Interne”:</w:t>
      </w:r>
    </w:p>
    <w:p w14:paraId="46A9EDA4" w14:textId="1C92D08E" w:rsidR="00F53E93" w:rsidRPr="0059301E" w:rsidRDefault="0059301E" w:rsidP="0059301E">
      <w:pPr>
        <w:spacing w:after="120"/>
        <w:ind w:left="709"/>
        <w:jc w:val="both"/>
        <w:rPr>
          <w:rFonts w:ascii="Times New Roman" w:eastAsia="Georgia" w:hAnsi="Times New Roman" w:cs="Times New Roman"/>
          <w:sz w:val="28"/>
          <w:szCs w:val="28"/>
        </w:rPr>
      </w:pPr>
      <w:r w:rsidRPr="0059301E">
        <w:rPr>
          <w:rFonts w:ascii="Times New Roman" w:eastAsia="Georgia" w:hAnsi="Times New Roman" w:cs="Times New Roman"/>
          <w:sz w:val="28"/>
          <w:szCs w:val="28"/>
        </w:rPr>
        <w:t xml:space="preserve">210.1.1. </w:t>
      </w:r>
      <w:r w:rsidR="00403AD4" w:rsidRPr="0059301E">
        <w:rPr>
          <w:rFonts w:ascii="Times New Roman" w:eastAsia="Georgia" w:hAnsi="Times New Roman" w:cs="Times New Roman"/>
          <w:sz w:val="28"/>
          <w:szCs w:val="28"/>
        </w:rPr>
        <w:t>„3501 - Politici și management în domeniul afacerilor interne”;</w:t>
      </w:r>
    </w:p>
    <w:p w14:paraId="000E8945" w14:textId="18692300" w:rsidR="00F53E93" w:rsidRPr="0059301E" w:rsidRDefault="0059301E" w:rsidP="0059301E">
      <w:pPr>
        <w:spacing w:after="120"/>
        <w:ind w:left="709"/>
        <w:jc w:val="both"/>
        <w:rPr>
          <w:rFonts w:ascii="Times New Roman" w:eastAsia="Georgia" w:hAnsi="Times New Roman" w:cs="Times New Roman"/>
          <w:sz w:val="28"/>
          <w:szCs w:val="28"/>
        </w:rPr>
      </w:pPr>
      <w:r>
        <w:rPr>
          <w:rFonts w:ascii="Times New Roman" w:eastAsia="Georgia" w:hAnsi="Times New Roman" w:cs="Times New Roman"/>
          <w:sz w:val="28"/>
          <w:szCs w:val="28"/>
        </w:rPr>
        <w:t xml:space="preserve">210.1.2. </w:t>
      </w:r>
      <w:r w:rsidR="00403AD4" w:rsidRPr="0059301E">
        <w:rPr>
          <w:rFonts w:ascii="Times New Roman" w:eastAsia="Georgia" w:hAnsi="Times New Roman" w:cs="Times New Roman"/>
          <w:sz w:val="28"/>
          <w:szCs w:val="28"/>
        </w:rPr>
        <w:t>„3502 - Ordine și siguranță publică”;</w:t>
      </w:r>
    </w:p>
    <w:p w14:paraId="48B4C3A1" w14:textId="25522E4B" w:rsidR="00F53E93" w:rsidRPr="00F83600" w:rsidRDefault="0059301E" w:rsidP="0059301E">
      <w:pPr>
        <w:pStyle w:val="Listparagraf"/>
        <w:spacing w:after="120"/>
        <w:ind w:left="709"/>
        <w:jc w:val="both"/>
        <w:rPr>
          <w:rFonts w:ascii="Times New Roman" w:eastAsia="Georgia" w:hAnsi="Times New Roman" w:cs="Times New Roman"/>
          <w:sz w:val="28"/>
          <w:szCs w:val="28"/>
        </w:rPr>
      </w:pPr>
      <w:r>
        <w:rPr>
          <w:rFonts w:ascii="Times New Roman" w:eastAsia="Georgia" w:hAnsi="Times New Roman" w:cs="Times New Roman"/>
          <w:sz w:val="28"/>
          <w:szCs w:val="28"/>
        </w:rPr>
        <w:t xml:space="preserve">210.1.3. </w:t>
      </w:r>
      <w:r w:rsidR="00403AD4" w:rsidRPr="00F83600">
        <w:rPr>
          <w:rFonts w:ascii="Times New Roman" w:eastAsia="Georgia" w:hAnsi="Times New Roman" w:cs="Times New Roman"/>
          <w:sz w:val="28"/>
          <w:szCs w:val="28"/>
        </w:rPr>
        <w:t>„3503 - Migrație și azil”;</w:t>
      </w:r>
    </w:p>
    <w:p w14:paraId="59C1CDBB" w14:textId="12C6EEE4" w:rsidR="00F53E93" w:rsidRPr="00F83600" w:rsidRDefault="0059301E" w:rsidP="0059301E">
      <w:pPr>
        <w:pStyle w:val="Listparagraf"/>
        <w:spacing w:after="120"/>
        <w:ind w:left="709"/>
        <w:jc w:val="both"/>
        <w:rPr>
          <w:rFonts w:ascii="Times New Roman" w:eastAsia="Georgia" w:hAnsi="Times New Roman" w:cs="Times New Roman"/>
          <w:sz w:val="28"/>
          <w:szCs w:val="28"/>
        </w:rPr>
      </w:pPr>
      <w:r>
        <w:rPr>
          <w:rFonts w:ascii="Times New Roman" w:eastAsia="Georgia" w:hAnsi="Times New Roman" w:cs="Times New Roman"/>
          <w:sz w:val="28"/>
          <w:szCs w:val="28"/>
        </w:rPr>
        <w:t xml:space="preserve">210.1.4. </w:t>
      </w:r>
      <w:r w:rsidR="00403AD4" w:rsidRPr="00F83600">
        <w:rPr>
          <w:rFonts w:ascii="Times New Roman" w:eastAsia="Georgia" w:hAnsi="Times New Roman" w:cs="Times New Roman"/>
          <w:sz w:val="28"/>
          <w:szCs w:val="28"/>
        </w:rPr>
        <w:t>„3505 - Servicii de suport în domeniul afacerilor interne”;</w:t>
      </w:r>
    </w:p>
    <w:p w14:paraId="7AFE6907" w14:textId="6E1B85BF" w:rsidR="00F53E93" w:rsidRPr="00F83600" w:rsidRDefault="0059301E" w:rsidP="0059301E">
      <w:pPr>
        <w:pStyle w:val="Listparagraf"/>
        <w:spacing w:after="120"/>
        <w:ind w:left="709"/>
        <w:jc w:val="both"/>
        <w:rPr>
          <w:rFonts w:ascii="Times New Roman" w:eastAsia="Georgia" w:hAnsi="Times New Roman" w:cs="Times New Roman"/>
          <w:sz w:val="28"/>
          <w:szCs w:val="28"/>
        </w:rPr>
      </w:pPr>
      <w:r>
        <w:rPr>
          <w:rFonts w:ascii="Times New Roman" w:eastAsia="Georgia" w:hAnsi="Times New Roman" w:cs="Times New Roman"/>
          <w:sz w:val="28"/>
          <w:szCs w:val="28"/>
        </w:rPr>
        <w:t xml:space="preserve">210.1.5. </w:t>
      </w:r>
      <w:r w:rsidR="00403AD4" w:rsidRPr="00F83600">
        <w:rPr>
          <w:rFonts w:ascii="Times New Roman" w:eastAsia="Georgia" w:hAnsi="Times New Roman" w:cs="Times New Roman"/>
          <w:sz w:val="28"/>
          <w:szCs w:val="28"/>
        </w:rPr>
        <w:t>„3506 - Managementul frontierei”;</w:t>
      </w:r>
      <w:r>
        <w:rPr>
          <w:rFonts w:ascii="Times New Roman" w:eastAsia="Georgia" w:hAnsi="Times New Roman" w:cs="Times New Roman"/>
          <w:sz w:val="28"/>
          <w:szCs w:val="28"/>
        </w:rPr>
        <w:br/>
      </w:r>
    </w:p>
    <w:p w14:paraId="0D10398B" w14:textId="42BE311D" w:rsidR="00F53E93" w:rsidRPr="00F83600" w:rsidRDefault="002E6EF6" w:rsidP="002E6EF6">
      <w:pPr>
        <w:pStyle w:val="Listparagraf"/>
        <w:spacing w:after="120"/>
        <w:jc w:val="both"/>
        <w:rPr>
          <w:rFonts w:ascii="Times New Roman" w:eastAsia="Georgia" w:hAnsi="Times New Roman" w:cs="Times New Roman"/>
          <w:sz w:val="28"/>
          <w:szCs w:val="28"/>
        </w:rPr>
      </w:pPr>
      <w:r>
        <w:rPr>
          <w:rFonts w:ascii="Times New Roman" w:eastAsia="Georgia" w:hAnsi="Times New Roman" w:cs="Times New Roman"/>
          <w:sz w:val="28"/>
          <w:szCs w:val="28"/>
        </w:rPr>
        <w:t xml:space="preserve">210.2. </w:t>
      </w:r>
      <w:r w:rsidR="00403AD4" w:rsidRPr="00F83600">
        <w:rPr>
          <w:rFonts w:ascii="Times New Roman" w:eastAsia="Georgia" w:hAnsi="Times New Roman" w:cs="Times New Roman"/>
          <w:sz w:val="28"/>
          <w:szCs w:val="28"/>
        </w:rPr>
        <w:t>Programul ,,05 - Managementul finanțelor publice”:</w:t>
      </w:r>
    </w:p>
    <w:p w14:paraId="427C30AF" w14:textId="3FA8B750" w:rsidR="00F53E93" w:rsidRPr="00F83600" w:rsidRDefault="0059301E" w:rsidP="0059301E">
      <w:pPr>
        <w:pStyle w:val="Listparagraf"/>
        <w:spacing w:after="120"/>
        <w:ind w:left="709"/>
        <w:jc w:val="both"/>
        <w:rPr>
          <w:rFonts w:ascii="Times New Roman" w:eastAsia="Georgia" w:hAnsi="Times New Roman" w:cs="Times New Roman"/>
          <w:sz w:val="28"/>
          <w:szCs w:val="28"/>
        </w:rPr>
      </w:pPr>
      <w:r>
        <w:rPr>
          <w:rFonts w:ascii="Times New Roman" w:eastAsia="Georgia" w:hAnsi="Times New Roman" w:cs="Times New Roman"/>
          <w:sz w:val="28"/>
          <w:szCs w:val="28"/>
        </w:rPr>
        <w:t xml:space="preserve">210.2.1. </w:t>
      </w:r>
      <w:r w:rsidR="00403AD4" w:rsidRPr="00F83600">
        <w:rPr>
          <w:rFonts w:ascii="Times New Roman" w:eastAsia="Georgia" w:hAnsi="Times New Roman" w:cs="Times New Roman"/>
          <w:sz w:val="28"/>
          <w:szCs w:val="28"/>
        </w:rPr>
        <w:t>„0501 - Politici și management în domeniul bugetar-fiscal”;</w:t>
      </w:r>
    </w:p>
    <w:p w14:paraId="31648357" w14:textId="2FCC23AE" w:rsidR="00F53E93" w:rsidRPr="00F83600" w:rsidRDefault="0059301E" w:rsidP="0059301E">
      <w:pPr>
        <w:pStyle w:val="Listparagraf"/>
        <w:spacing w:after="120"/>
        <w:ind w:left="709"/>
        <w:jc w:val="both"/>
        <w:rPr>
          <w:rFonts w:ascii="Times New Roman" w:eastAsia="Georgia" w:hAnsi="Times New Roman" w:cs="Times New Roman"/>
          <w:sz w:val="28"/>
          <w:szCs w:val="28"/>
        </w:rPr>
      </w:pPr>
      <w:r>
        <w:rPr>
          <w:rFonts w:ascii="Times New Roman" w:eastAsia="Georgia" w:hAnsi="Times New Roman" w:cs="Times New Roman"/>
          <w:sz w:val="28"/>
          <w:szCs w:val="28"/>
        </w:rPr>
        <w:t xml:space="preserve">210.2. </w:t>
      </w:r>
      <w:r w:rsidR="00403AD4" w:rsidRPr="00F83600">
        <w:rPr>
          <w:rFonts w:ascii="Times New Roman" w:eastAsia="Georgia" w:hAnsi="Times New Roman" w:cs="Times New Roman"/>
          <w:sz w:val="28"/>
          <w:szCs w:val="28"/>
        </w:rPr>
        <w:t>„0502 - Administrarea veniturilor publice”;</w:t>
      </w:r>
      <w:r>
        <w:rPr>
          <w:rFonts w:ascii="Times New Roman" w:eastAsia="Georgia" w:hAnsi="Times New Roman" w:cs="Times New Roman"/>
          <w:sz w:val="28"/>
          <w:szCs w:val="28"/>
        </w:rPr>
        <w:br/>
      </w:r>
    </w:p>
    <w:p w14:paraId="780F6B4E" w14:textId="103310EE" w:rsidR="00F53E93" w:rsidRPr="00F83600" w:rsidRDefault="002E6EF6" w:rsidP="002E6EF6">
      <w:pPr>
        <w:pStyle w:val="Listparagraf"/>
        <w:spacing w:after="120"/>
        <w:jc w:val="both"/>
        <w:rPr>
          <w:rFonts w:ascii="Times New Roman" w:eastAsia="Georgia" w:hAnsi="Times New Roman" w:cs="Times New Roman"/>
          <w:sz w:val="28"/>
          <w:szCs w:val="28"/>
        </w:rPr>
      </w:pPr>
      <w:r>
        <w:rPr>
          <w:rFonts w:ascii="Times New Roman" w:eastAsia="Georgia" w:hAnsi="Times New Roman" w:cs="Times New Roman"/>
          <w:sz w:val="28"/>
          <w:szCs w:val="28"/>
        </w:rPr>
        <w:t xml:space="preserve">210.3. </w:t>
      </w:r>
      <w:r w:rsidR="00403AD4" w:rsidRPr="00F83600">
        <w:rPr>
          <w:rFonts w:ascii="Times New Roman" w:eastAsia="Georgia" w:hAnsi="Times New Roman" w:cs="Times New Roman"/>
          <w:sz w:val="28"/>
          <w:szCs w:val="28"/>
        </w:rPr>
        <w:t>Programul ,,06 - Afaceri externe și cooperarea externă”:</w:t>
      </w:r>
    </w:p>
    <w:p w14:paraId="02949337" w14:textId="435916C1" w:rsidR="00F53E93" w:rsidRPr="00F83600" w:rsidRDefault="0059301E" w:rsidP="0059301E">
      <w:pPr>
        <w:pStyle w:val="Listparagraf"/>
        <w:spacing w:after="120"/>
        <w:ind w:left="709"/>
        <w:jc w:val="both"/>
        <w:rPr>
          <w:rFonts w:ascii="Times New Roman" w:eastAsia="Georgia" w:hAnsi="Times New Roman" w:cs="Times New Roman"/>
          <w:sz w:val="28"/>
          <w:szCs w:val="28"/>
        </w:rPr>
      </w:pPr>
      <w:r>
        <w:rPr>
          <w:rFonts w:ascii="Times New Roman" w:eastAsia="Georgia" w:hAnsi="Times New Roman" w:cs="Times New Roman"/>
          <w:sz w:val="28"/>
          <w:szCs w:val="28"/>
        </w:rPr>
        <w:t xml:space="preserve">210.3.1. </w:t>
      </w:r>
      <w:r w:rsidR="00403AD4" w:rsidRPr="00F83600">
        <w:rPr>
          <w:rFonts w:ascii="Times New Roman" w:eastAsia="Georgia" w:hAnsi="Times New Roman" w:cs="Times New Roman"/>
          <w:sz w:val="28"/>
          <w:szCs w:val="28"/>
        </w:rPr>
        <w:t>„0601 - Politici și management în domeniul relațiilor externe”;</w:t>
      </w:r>
    </w:p>
    <w:p w14:paraId="18E04C78" w14:textId="43A4A2B8" w:rsidR="00F53E93" w:rsidRPr="00F83600" w:rsidRDefault="0059301E" w:rsidP="0059301E">
      <w:pPr>
        <w:pStyle w:val="Listparagraf"/>
        <w:spacing w:after="120"/>
        <w:ind w:left="709"/>
        <w:jc w:val="both"/>
        <w:rPr>
          <w:rFonts w:ascii="Times New Roman" w:eastAsia="Georgia" w:hAnsi="Times New Roman" w:cs="Times New Roman"/>
          <w:sz w:val="28"/>
          <w:szCs w:val="28"/>
        </w:rPr>
      </w:pPr>
      <w:r>
        <w:rPr>
          <w:rFonts w:ascii="Times New Roman" w:eastAsia="Georgia" w:hAnsi="Times New Roman" w:cs="Times New Roman"/>
          <w:sz w:val="28"/>
          <w:szCs w:val="28"/>
        </w:rPr>
        <w:t xml:space="preserve">210.3.2. </w:t>
      </w:r>
      <w:r w:rsidR="00403AD4" w:rsidRPr="00F83600">
        <w:rPr>
          <w:rFonts w:ascii="Times New Roman" w:eastAsia="Georgia" w:hAnsi="Times New Roman" w:cs="Times New Roman"/>
          <w:sz w:val="28"/>
          <w:szCs w:val="28"/>
        </w:rPr>
        <w:t>„0604 - Cooperare externă”;</w:t>
      </w:r>
      <w:r>
        <w:rPr>
          <w:rFonts w:ascii="Times New Roman" w:eastAsia="Georgia" w:hAnsi="Times New Roman" w:cs="Times New Roman"/>
          <w:sz w:val="28"/>
          <w:szCs w:val="28"/>
        </w:rPr>
        <w:br/>
      </w:r>
    </w:p>
    <w:p w14:paraId="6FE266DE" w14:textId="083A76A0" w:rsidR="00F53E93" w:rsidRPr="00F83600" w:rsidRDefault="002E6EF6" w:rsidP="002E6EF6">
      <w:pPr>
        <w:pStyle w:val="Listparagraf"/>
        <w:spacing w:after="120"/>
        <w:jc w:val="both"/>
        <w:rPr>
          <w:rFonts w:ascii="Times New Roman" w:eastAsia="Georgia" w:hAnsi="Times New Roman" w:cs="Times New Roman"/>
          <w:sz w:val="28"/>
          <w:szCs w:val="28"/>
        </w:rPr>
      </w:pPr>
      <w:r>
        <w:rPr>
          <w:rFonts w:ascii="Times New Roman" w:eastAsia="Georgia" w:hAnsi="Times New Roman" w:cs="Times New Roman"/>
          <w:sz w:val="28"/>
          <w:szCs w:val="28"/>
        </w:rPr>
        <w:t xml:space="preserve">210.4. </w:t>
      </w:r>
      <w:r w:rsidR="00403AD4" w:rsidRPr="00F83600">
        <w:rPr>
          <w:rFonts w:ascii="Times New Roman" w:eastAsia="Georgia" w:hAnsi="Times New Roman" w:cs="Times New Roman"/>
          <w:sz w:val="28"/>
          <w:szCs w:val="28"/>
        </w:rPr>
        <w:t>Programul ,,08 - Domenii generale de stat”:</w:t>
      </w:r>
    </w:p>
    <w:p w14:paraId="5B914A3C" w14:textId="7C66E7AF" w:rsidR="00F53E93" w:rsidRPr="00F83600" w:rsidRDefault="0059301E" w:rsidP="0059301E">
      <w:pPr>
        <w:pStyle w:val="Listparagraf"/>
        <w:spacing w:after="120"/>
        <w:ind w:left="709"/>
        <w:jc w:val="both"/>
        <w:rPr>
          <w:rFonts w:ascii="Times New Roman" w:eastAsia="Georgia" w:hAnsi="Times New Roman" w:cs="Times New Roman"/>
          <w:sz w:val="28"/>
          <w:szCs w:val="28"/>
        </w:rPr>
      </w:pPr>
      <w:r>
        <w:rPr>
          <w:rFonts w:ascii="Times New Roman" w:eastAsia="Georgia" w:hAnsi="Times New Roman" w:cs="Times New Roman"/>
          <w:sz w:val="28"/>
          <w:szCs w:val="28"/>
        </w:rPr>
        <w:t xml:space="preserve">210.4.1 </w:t>
      </w:r>
      <w:r w:rsidR="00403AD4" w:rsidRPr="00F83600">
        <w:rPr>
          <w:rFonts w:ascii="Times New Roman" w:eastAsia="Georgia" w:hAnsi="Times New Roman" w:cs="Times New Roman"/>
          <w:sz w:val="28"/>
          <w:szCs w:val="28"/>
        </w:rPr>
        <w:t xml:space="preserve"> „0803 - Reintegrarea țării”;</w:t>
      </w:r>
      <w:r>
        <w:rPr>
          <w:rFonts w:ascii="Times New Roman" w:eastAsia="Georgia" w:hAnsi="Times New Roman" w:cs="Times New Roman"/>
          <w:sz w:val="28"/>
          <w:szCs w:val="28"/>
        </w:rPr>
        <w:br/>
      </w:r>
    </w:p>
    <w:p w14:paraId="6FD9B5BD" w14:textId="12D3133F" w:rsidR="00F53E93" w:rsidRPr="00F83600" w:rsidRDefault="002E6EF6" w:rsidP="002E6EF6">
      <w:pPr>
        <w:pStyle w:val="Listparagraf"/>
        <w:spacing w:after="120"/>
        <w:jc w:val="both"/>
        <w:rPr>
          <w:rFonts w:ascii="Times New Roman" w:eastAsia="Georgia" w:hAnsi="Times New Roman" w:cs="Times New Roman"/>
          <w:sz w:val="28"/>
          <w:szCs w:val="28"/>
        </w:rPr>
      </w:pPr>
      <w:r>
        <w:rPr>
          <w:rFonts w:ascii="Times New Roman" w:eastAsia="Georgia" w:hAnsi="Times New Roman" w:cs="Times New Roman"/>
          <w:sz w:val="28"/>
          <w:szCs w:val="28"/>
        </w:rPr>
        <w:t xml:space="preserve">210.5. </w:t>
      </w:r>
      <w:r w:rsidR="00403AD4" w:rsidRPr="00F83600">
        <w:rPr>
          <w:rFonts w:ascii="Times New Roman" w:eastAsia="Georgia" w:hAnsi="Times New Roman" w:cs="Times New Roman"/>
          <w:sz w:val="28"/>
          <w:szCs w:val="28"/>
        </w:rPr>
        <w:t>Programul ,,36 - Securitatea națională”;</w:t>
      </w:r>
      <w:r w:rsidR="0059301E">
        <w:rPr>
          <w:rFonts w:ascii="Times New Roman" w:eastAsia="Georgia" w:hAnsi="Times New Roman" w:cs="Times New Roman"/>
          <w:sz w:val="28"/>
          <w:szCs w:val="28"/>
        </w:rPr>
        <w:br/>
      </w:r>
    </w:p>
    <w:p w14:paraId="0E1DFA9D" w14:textId="7507EF87" w:rsidR="00F53E93" w:rsidRPr="00F83600" w:rsidRDefault="002E6EF6" w:rsidP="002E6EF6">
      <w:pPr>
        <w:pStyle w:val="Listparagraf"/>
        <w:spacing w:after="120"/>
        <w:jc w:val="both"/>
        <w:rPr>
          <w:rFonts w:ascii="Times New Roman" w:eastAsia="Georgia" w:hAnsi="Times New Roman" w:cs="Times New Roman"/>
          <w:sz w:val="28"/>
          <w:szCs w:val="28"/>
        </w:rPr>
      </w:pPr>
      <w:r>
        <w:rPr>
          <w:rFonts w:ascii="Times New Roman" w:eastAsia="Georgia" w:hAnsi="Times New Roman" w:cs="Times New Roman"/>
          <w:sz w:val="28"/>
          <w:szCs w:val="28"/>
        </w:rPr>
        <w:t xml:space="preserve">210.6. </w:t>
      </w:r>
      <w:r w:rsidR="00403AD4" w:rsidRPr="00F83600">
        <w:rPr>
          <w:rFonts w:ascii="Times New Roman" w:eastAsia="Georgia" w:hAnsi="Times New Roman" w:cs="Times New Roman"/>
          <w:sz w:val="28"/>
          <w:szCs w:val="28"/>
        </w:rPr>
        <w:t>Programul ,,64 - Dezvoltarea transporturilor</w:t>
      </w:r>
      <w:r w:rsidR="001D191A">
        <w:rPr>
          <w:rFonts w:ascii="Times New Roman" w:eastAsia="Georgia" w:hAnsi="Times New Roman" w:cs="Times New Roman"/>
          <w:sz w:val="28"/>
          <w:szCs w:val="28"/>
        </w:rPr>
        <w:t>”.</w:t>
      </w:r>
    </w:p>
    <w:p w14:paraId="2F2422B1" w14:textId="77777777" w:rsidR="00F53E93" w:rsidRPr="00F83600" w:rsidRDefault="00F53E93">
      <w:pPr>
        <w:spacing w:after="120"/>
        <w:ind w:leftChars="214" w:left="428"/>
        <w:jc w:val="both"/>
        <w:rPr>
          <w:rFonts w:ascii="Times New Roman" w:eastAsia="Georgia" w:hAnsi="Times New Roman" w:cs="Times New Roman"/>
          <w:i/>
          <w:iCs/>
          <w:sz w:val="24"/>
          <w:szCs w:val="24"/>
          <w:highlight w:val="yellow"/>
        </w:rPr>
      </w:pPr>
    </w:p>
    <w:p w14:paraId="1853A8FC" w14:textId="77777777" w:rsidR="00F53E93" w:rsidRPr="00F83600" w:rsidRDefault="00403AD4">
      <w:pPr>
        <w:spacing w:after="120"/>
        <w:ind w:leftChars="214" w:left="428"/>
        <w:jc w:val="right"/>
        <w:rPr>
          <w:rFonts w:ascii="Times New Roman" w:eastAsia="Georgia" w:hAnsi="Times New Roman" w:cs="Times New Roman"/>
          <w:i/>
          <w:iCs/>
          <w:sz w:val="24"/>
          <w:szCs w:val="24"/>
        </w:rPr>
      </w:pPr>
      <w:r w:rsidRPr="00F83600">
        <w:rPr>
          <w:rFonts w:ascii="Times New Roman" w:eastAsia="Georgia" w:hAnsi="Times New Roman" w:cs="Times New Roman"/>
          <w:i/>
          <w:iCs/>
          <w:sz w:val="24"/>
          <w:szCs w:val="24"/>
        </w:rPr>
        <w:t xml:space="preserve">Tabelul nr.2 Costuri de implementare, mii lei </w:t>
      </w:r>
    </w:p>
    <w:tbl>
      <w:tblPr>
        <w:tblW w:w="9776" w:type="dxa"/>
        <w:jc w:val="center"/>
        <w:tblBorders>
          <w:top w:val="single" w:sz="4" w:space="0" w:color="A02B93"/>
          <w:left w:val="single" w:sz="4" w:space="0" w:color="A02B93"/>
          <w:bottom w:val="single" w:sz="4" w:space="0" w:color="A02B93"/>
          <w:right w:val="single" w:sz="4" w:space="0" w:color="A02B93"/>
          <w:insideH w:val="single" w:sz="4" w:space="0" w:color="A02B93"/>
          <w:insideV w:val="single" w:sz="4" w:space="0" w:color="A02B93"/>
        </w:tblBorders>
        <w:tblLook w:val="04A0" w:firstRow="1" w:lastRow="0" w:firstColumn="1" w:lastColumn="0" w:noHBand="0" w:noVBand="1"/>
      </w:tblPr>
      <w:tblGrid>
        <w:gridCol w:w="1540"/>
        <w:gridCol w:w="1606"/>
        <w:gridCol w:w="1028"/>
        <w:gridCol w:w="1100"/>
        <w:gridCol w:w="1094"/>
        <w:gridCol w:w="1140"/>
        <w:gridCol w:w="1021"/>
        <w:gridCol w:w="1247"/>
      </w:tblGrid>
      <w:tr w:rsidR="00F53E93" w:rsidRPr="00F83600" w14:paraId="448FDEC2" w14:textId="77777777">
        <w:trPr>
          <w:trHeight w:val="240"/>
          <w:jc w:val="center"/>
        </w:trPr>
        <w:tc>
          <w:tcPr>
            <w:tcW w:w="1540" w:type="dxa"/>
            <w:vMerge w:val="restart"/>
          </w:tcPr>
          <w:p w14:paraId="5C86865D" w14:textId="77777777" w:rsidR="00F53E93" w:rsidRPr="00F83600" w:rsidRDefault="00403AD4">
            <w:pPr>
              <w:tabs>
                <w:tab w:val="left" w:pos="993"/>
                <w:tab w:val="left" w:pos="1418"/>
                <w:tab w:val="left" w:pos="1843"/>
                <w:tab w:val="left" w:pos="2127"/>
              </w:tabs>
              <w:spacing w:after="160"/>
              <w:jc w:val="center"/>
              <w:rPr>
                <w:rFonts w:ascii="Times New Roman" w:eastAsia="SimSun" w:hAnsi="Times New Roman" w:cs="Times New Roman"/>
                <w:b/>
                <w:bCs/>
                <w:color w:val="000000"/>
                <w:lang w:eastAsia="en-US"/>
              </w:rPr>
            </w:pPr>
            <w:bookmarkStart w:id="4" w:name="_Hlk207699984"/>
            <w:r w:rsidRPr="00F83600">
              <w:rPr>
                <w:rFonts w:ascii="Times New Roman" w:eastAsia="SimSun" w:hAnsi="Times New Roman" w:cs="Times New Roman"/>
                <w:b/>
                <w:bCs/>
                <w:color w:val="000000"/>
                <w:lang w:eastAsia="en-US"/>
              </w:rPr>
              <w:t>Obiective specifice</w:t>
            </w:r>
          </w:p>
        </w:tc>
        <w:tc>
          <w:tcPr>
            <w:tcW w:w="1606" w:type="dxa"/>
            <w:vMerge w:val="restart"/>
          </w:tcPr>
          <w:p w14:paraId="2FDD8E2E" w14:textId="77777777" w:rsidR="00F53E93" w:rsidRPr="00F83600" w:rsidRDefault="00403AD4">
            <w:pPr>
              <w:tabs>
                <w:tab w:val="left" w:pos="993"/>
                <w:tab w:val="left" w:pos="1418"/>
                <w:tab w:val="left" w:pos="1843"/>
                <w:tab w:val="left" w:pos="2127"/>
              </w:tabs>
              <w:spacing w:after="160"/>
              <w:jc w:val="center"/>
              <w:rPr>
                <w:rFonts w:ascii="Times New Roman" w:eastAsia="SimSun" w:hAnsi="Times New Roman" w:cs="Times New Roman"/>
                <w:b/>
                <w:bCs/>
                <w:color w:val="000000"/>
                <w:lang w:eastAsia="en-US"/>
              </w:rPr>
            </w:pPr>
            <w:r w:rsidRPr="00F83600">
              <w:rPr>
                <w:rFonts w:ascii="Times New Roman" w:eastAsia="SimSun" w:hAnsi="Times New Roman" w:cs="Times New Roman"/>
                <w:b/>
                <w:bCs/>
                <w:color w:val="000000"/>
                <w:lang w:eastAsia="en-US"/>
              </w:rPr>
              <w:t>Codul subprogramului bugetar</w:t>
            </w:r>
          </w:p>
        </w:tc>
        <w:tc>
          <w:tcPr>
            <w:tcW w:w="1028" w:type="dxa"/>
            <w:vMerge w:val="restart"/>
          </w:tcPr>
          <w:p w14:paraId="61A43FDE" w14:textId="77777777" w:rsidR="00F53E93" w:rsidRPr="00F83600" w:rsidRDefault="00403AD4">
            <w:pPr>
              <w:tabs>
                <w:tab w:val="left" w:pos="993"/>
                <w:tab w:val="left" w:pos="1418"/>
                <w:tab w:val="left" w:pos="1843"/>
                <w:tab w:val="left" w:pos="2127"/>
              </w:tabs>
              <w:spacing w:after="160"/>
              <w:jc w:val="center"/>
              <w:rPr>
                <w:rFonts w:ascii="Times New Roman" w:eastAsia="SimSun" w:hAnsi="Times New Roman" w:cs="Times New Roman"/>
                <w:b/>
                <w:bCs/>
                <w:color w:val="000000"/>
                <w:lang w:eastAsia="en-US"/>
              </w:rPr>
            </w:pPr>
            <w:r w:rsidRPr="00F83600">
              <w:rPr>
                <w:rFonts w:ascii="Times New Roman" w:eastAsia="SimSun" w:hAnsi="Times New Roman" w:cs="Times New Roman"/>
                <w:b/>
                <w:bCs/>
                <w:color w:val="000000"/>
                <w:lang w:eastAsia="en-US"/>
              </w:rPr>
              <w:t>Costuri totale (mii lei)</w:t>
            </w:r>
          </w:p>
        </w:tc>
        <w:tc>
          <w:tcPr>
            <w:tcW w:w="5602" w:type="dxa"/>
            <w:gridSpan w:val="5"/>
          </w:tcPr>
          <w:p w14:paraId="75331A96" w14:textId="77777777" w:rsidR="00F53E93" w:rsidRPr="00F83600" w:rsidRDefault="00403AD4">
            <w:pPr>
              <w:tabs>
                <w:tab w:val="left" w:pos="993"/>
                <w:tab w:val="left" w:pos="1418"/>
                <w:tab w:val="left" w:pos="1843"/>
                <w:tab w:val="left" w:pos="2127"/>
              </w:tabs>
              <w:spacing w:after="160"/>
              <w:jc w:val="center"/>
              <w:rPr>
                <w:rFonts w:ascii="Times New Roman" w:eastAsia="SimSun" w:hAnsi="Times New Roman" w:cs="Times New Roman"/>
                <w:b/>
                <w:bCs/>
                <w:color w:val="000000"/>
                <w:lang w:eastAsia="en-US"/>
              </w:rPr>
            </w:pPr>
            <w:r w:rsidRPr="00F83600">
              <w:rPr>
                <w:rFonts w:ascii="Times New Roman" w:eastAsia="SimSun" w:hAnsi="Times New Roman" w:cs="Times New Roman"/>
                <w:b/>
                <w:bCs/>
                <w:color w:val="000000"/>
                <w:lang w:eastAsia="en-US"/>
              </w:rPr>
              <w:t>Costuri pe ani (mii lei)</w:t>
            </w:r>
          </w:p>
        </w:tc>
      </w:tr>
      <w:tr w:rsidR="00F53E93" w:rsidRPr="00F83600" w14:paraId="7AC1CCD4" w14:textId="77777777">
        <w:trPr>
          <w:trHeight w:val="77"/>
          <w:jc w:val="center"/>
        </w:trPr>
        <w:tc>
          <w:tcPr>
            <w:tcW w:w="1540" w:type="dxa"/>
            <w:vMerge/>
          </w:tcPr>
          <w:p w14:paraId="5E619277" w14:textId="77777777" w:rsidR="00F53E93" w:rsidRPr="00F83600" w:rsidRDefault="00F53E93">
            <w:pPr>
              <w:tabs>
                <w:tab w:val="left" w:pos="993"/>
                <w:tab w:val="left" w:pos="1418"/>
                <w:tab w:val="left" w:pos="1843"/>
                <w:tab w:val="left" w:pos="2127"/>
              </w:tabs>
              <w:spacing w:after="160"/>
              <w:jc w:val="center"/>
              <w:rPr>
                <w:rFonts w:ascii="Times New Roman" w:eastAsia="SimSun" w:hAnsi="Times New Roman" w:cs="Times New Roman"/>
                <w:b/>
                <w:bCs/>
                <w:color w:val="000000"/>
                <w:lang w:eastAsia="en-US"/>
              </w:rPr>
            </w:pPr>
          </w:p>
        </w:tc>
        <w:tc>
          <w:tcPr>
            <w:tcW w:w="1606" w:type="dxa"/>
            <w:vMerge/>
          </w:tcPr>
          <w:p w14:paraId="603CBED6" w14:textId="77777777" w:rsidR="00F53E93" w:rsidRPr="00F83600" w:rsidRDefault="00F53E93">
            <w:pPr>
              <w:tabs>
                <w:tab w:val="left" w:pos="993"/>
                <w:tab w:val="left" w:pos="1418"/>
                <w:tab w:val="left" w:pos="1843"/>
                <w:tab w:val="left" w:pos="2127"/>
              </w:tabs>
              <w:spacing w:after="160"/>
              <w:jc w:val="center"/>
              <w:rPr>
                <w:rFonts w:ascii="Times New Roman" w:eastAsia="SimSun" w:hAnsi="Times New Roman" w:cs="Times New Roman"/>
                <w:b/>
                <w:bCs/>
                <w:color w:val="000000"/>
                <w:lang w:eastAsia="en-US"/>
              </w:rPr>
            </w:pPr>
          </w:p>
        </w:tc>
        <w:tc>
          <w:tcPr>
            <w:tcW w:w="1028" w:type="dxa"/>
            <w:vMerge/>
          </w:tcPr>
          <w:p w14:paraId="15720F41" w14:textId="77777777" w:rsidR="00F53E93" w:rsidRPr="00F83600" w:rsidRDefault="00F53E93">
            <w:pPr>
              <w:tabs>
                <w:tab w:val="left" w:pos="993"/>
                <w:tab w:val="left" w:pos="1418"/>
                <w:tab w:val="left" w:pos="1843"/>
                <w:tab w:val="left" w:pos="2127"/>
              </w:tabs>
              <w:spacing w:after="160"/>
              <w:jc w:val="center"/>
              <w:rPr>
                <w:rFonts w:ascii="Times New Roman" w:eastAsia="SimSun" w:hAnsi="Times New Roman" w:cs="Times New Roman"/>
                <w:b/>
                <w:bCs/>
                <w:color w:val="000000"/>
                <w:lang w:eastAsia="en-US"/>
              </w:rPr>
            </w:pPr>
          </w:p>
        </w:tc>
        <w:tc>
          <w:tcPr>
            <w:tcW w:w="1100" w:type="dxa"/>
          </w:tcPr>
          <w:p w14:paraId="53BFFF96" w14:textId="77777777" w:rsidR="00F53E93" w:rsidRPr="00F83600" w:rsidRDefault="00403AD4">
            <w:pPr>
              <w:tabs>
                <w:tab w:val="left" w:pos="993"/>
                <w:tab w:val="left" w:pos="1418"/>
                <w:tab w:val="left" w:pos="1843"/>
                <w:tab w:val="left" w:pos="2127"/>
              </w:tabs>
              <w:spacing w:after="160"/>
              <w:jc w:val="center"/>
              <w:rPr>
                <w:rFonts w:ascii="Times New Roman" w:eastAsia="SimSun" w:hAnsi="Times New Roman" w:cs="Times New Roman"/>
                <w:b/>
                <w:bCs/>
                <w:color w:val="000000"/>
                <w:lang w:eastAsia="en-US"/>
              </w:rPr>
            </w:pPr>
            <w:r w:rsidRPr="00F83600">
              <w:rPr>
                <w:rFonts w:ascii="Times New Roman" w:eastAsia="SimSun" w:hAnsi="Times New Roman" w:cs="Times New Roman"/>
                <w:b/>
                <w:bCs/>
                <w:color w:val="000000"/>
                <w:lang w:eastAsia="en-US"/>
              </w:rPr>
              <w:t>2026</w:t>
            </w:r>
          </w:p>
        </w:tc>
        <w:tc>
          <w:tcPr>
            <w:tcW w:w="1094" w:type="dxa"/>
          </w:tcPr>
          <w:p w14:paraId="07BD0892" w14:textId="77777777" w:rsidR="00F53E93" w:rsidRPr="00F83600" w:rsidRDefault="00403AD4">
            <w:pPr>
              <w:tabs>
                <w:tab w:val="left" w:pos="993"/>
                <w:tab w:val="left" w:pos="1418"/>
                <w:tab w:val="left" w:pos="1843"/>
                <w:tab w:val="left" w:pos="2127"/>
              </w:tabs>
              <w:spacing w:after="160"/>
              <w:jc w:val="center"/>
              <w:rPr>
                <w:rFonts w:ascii="Times New Roman" w:eastAsia="SimSun" w:hAnsi="Times New Roman" w:cs="Times New Roman"/>
                <w:b/>
                <w:bCs/>
                <w:color w:val="000000"/>
                <w:lang w:eastAsia="en-US"/>
              </w:rPr>
            </w:pPr>
            <w:r w:rsidRPr="00F83600">
              <w:rPr>
                <w:rFonts w:ascii="Times New Roman" w:eastAsia="SimSun" w:hAnsi="Times New Roman" w:cs="Times New Roman"/>
                <w:b/>
                <w:bCs/>
                <w:color w:val="000000"/>
                <w:lang w:eastAsia="en-US"/>
              </w:rPr>
              <w:t>2027</w:t>
            </w:r>
          </w:p>
        </w:tc>
        <w:tc>
          <w:tcPr>
            <w:tcW w:w="1140" w:type="dxa"/>
            <w:tcBorders>
              <w:right w:val="single" w:sz="4" w:space="0" w:color="auto"/>
            </w:tcBorders>
          </w:tcPr>
          <w:p w14:paraId="79FE6BCD" w14:textId="77777777" w:rsidR="00F53E93" w:rsidRPr="00F83600" w:rsidRDefault="00403AD4">
            <w:pPr>
              <w:tabs>
                <w:tab w:val="left" w:pos="993"/>
                <w:tab w:val="left" w:pos="1418"/>
                <w:tab w:val="left" w:pos="1843"/>
                <w:tab w:val="left" w:pos="2127"/>
              </w:tabs>
              <w:spacing w:after="160"/>
              <w:jc w:val="center"/>
              <w:rPr>
                <w:rFonts w:ascii="Times New Roman" w:eastAsia="SimSun" w:hAnsi="Times New Roman" w:cs="Times New Roman"/>
                <w:b/>
                <w:bCs/>
                <w:color w:val="000000"/>
                <w:lang w:eastAsia="en-US"/>
              </w:rPr>
            </w:pPr>
            <w:r w:rsidRPr="00F83600">
              <w:rPr>
                <w:rFonts w:ascii="Times New Roman" w:eastAsia="SimSun" w:hAnsi="Times New Roman" w:cs="Times New Roman"/>
                <w:b/>
                <w:bCs/>
                <w:color w:val="000000"/>
                <w:lang w:eastAsia="en-US"/>
              </w:rPr>
              <w:t>2028</w:t>
            </w:r>
          </w:p>
        </w:tc>
        <w:tc>
          <w:tcPr>
            <w:tcW w:w="1021" w:type="dxa"/>
            <w:tcBorders>
              <w:left w:val="single" w:sz="4" w:space="0" w:color="auto"/>
            </w:tcBorders>
          </w:tcPr>
          <w:p w14:paraId="307AA277" w14:textId="77777777" w:rsidR="00F53E93" w:rsidRPr="00F83600" w:rsidRDefault="00403AD4">
            <w:pPr>
              <w:tabs>
                <w:tab w:val="left" w:pos="993"/>
                <w:tab w:val="left" w:pos="1418"/>
                <w:tab w:val="left" w:pos="1843"/>
                <w:tab w:val="left" w:pos="2127"/>
              </w:tabs>
              <w:spacing w:after="160"/>
              <w:jc w:val="center"/>
              <w:rPr>
                <w:rFonts w:ascii="Times New Roman" w:eastAsia="SimSun" w:hAnsi="Times New Roman" w:cs="Times New Roman"/>
                <w:b/>
                <w:bCs/>
                <w:color w:val="000000"/>
                <w:lang w:eastAsia="en-US"/>
              </w:rPr>
            </w:pPr>
            <w:r w:rsidRPr="00F83600">
              <w:rPr>
                <w:rFonts w:ascii="Times New Roman" w:eastAsia="SimSun" w:hAnsi="Times New Roman" w:cs="Times New Roman"/>
                <w:b/>
                <w:bCs/>
                <w:color w:val="000000"/>
                <w:lang w:eastAsia="en-US"/>
              </w:rPr>
              <w:t>2029</w:t>
            </w:r>
          </w:p>
        </w:tc>
        <w:tc>
          <w:tcPr>
            <w:tcW w:w="1247" w:type="dxa"/>
            <w:tcBorders>
              <w:left w:val="single" w:sz="4" w:space="0" w:color="auto"/>
            </w:tcBorders>
          </w:tcPr>
          <w:p w14:paraId="6BB786F8" w14:textId="77777777" w:rsidR="00F53E93" w:rsidRPr="00F83600" w:rsidRDefault="00403AD4">
            <w:pPr>
              <w:tabs>
                <w:tab w:val="left" w:pos="993"/>
                <w:tab w:val="left" w:pos="1418"/>
                <w:tab w:val="left" w:pos="1843"/>
                <w:tab w:val="left" w:pos="2127"/>
              </w:tabs>
              <w:spacing w:after="160"/>
              <w:jc w:val="center"/>
              <w:rPr>
                <w:rFonts w:ascii="Times New Roman" w:eastAsia="SimSun" w:hAnsi="Times New Roman" w:cs="Times New Roman"/>
                <w:b/>
                <w:bCs/>
                <w:color w:val="000000"/>
                <w:lang w:eastAsia="en-US"/>
              </w:rPr>
            </w:pPr>
            <w:r w:rsidRPr="00F83600">
              <w:rPr>
                <w:rFonts w:ascii="Times New Roman" w:eastAsia="SimSun" w:hAnsi="Times New Roman" w:cs="Times New Roman"/>
                <w:b/>
                <w:bCs/>
                <w:color w:val="000000"/>
                <w:lang w:eastAsia="en-US"/>
              </w:rPr>
              <w:t>2030</w:t>
            </w:r>
          </w:p>
        </w:tc>
      </w:tr>
      <w:tr w:rsidR="00F53E93" w:rsidRPr="00F83600" w14:paraId="2FF715DF" w14:textId="77777777">
        <w:trPr>
          <w:trHeight w:val="240"/>
          <w:jc w:val="center"/>
        </w:trPr>
        <w:tc>
          <w:tcPr>
            <w:tcW w:w="1540" w:type="dxa"/>
          </w:tcPr>
          <w:p w14:paraId="77DBE137" w14:textId="77777777" w:rsidR="00F53E93" w:rsidRPr="00F83600" w:rsidRDefault="00403AD4">
            <w:pPr>
              <w:tabs>
                <w:tab w:val="left" w:pos="993"/>
                <w:tab w:val="left" w:pos="1418"/>
                <w:tab w:val="left" w:pos="1843"/>
                <w:tab w:val="left" w:pos="2127"/>
              </w:tabs>
              <w:spacing w:after="160"/>
              <w:jc w:val="center"/>
              <w:rPr>
                <w:rFonts w:ascii="Times New Roman" w:eastAsia="SimSun" w:hAnsi="Times New Roman" w:cs="Times New Roman"/>
                <w:b/>
                <w:bCs/>
                <w:color w:val="000000"/>
                <w:lang w:eastAsia="en-US"/>
              </w:rPr>
            </w:pPr>
            <w:r w:rsidRPr="00F83600">
              <w:rPr>
                <w:rFonts w:ascii="Times New Roman" w:eastAsia="SimSun" w:hAnsi="Times New Roman" w:cs="Times New Roman"/>
                <w:b/>
                <w:bCs/>
                <w:color w:val="000000"/>
                <w:lang w:eastAsia="en-US"/>
              </w:rPr>
              <w:t>1</w:t>
            </w:r>
          </w:p>
        </w:tc>
        <w:tc>
          <w:tcPr>
            <w:tcW w:w="1606" w:type="dxa"/>
          </w:tcPr>
          <w:p w14:paraId="495BF317" w14:textId="77777777" w:rsidR="00F53E93" w:rsidRPr="00F83600" w:rsidRDefault="00403AD4">
            <w:pPr>
              <w:tabs>
                <w:tab w:val="left" w:pos="993"/>
                <w:tab w:val="left" w:pos="1418"/>
                <w:tab w:val="left" w:pos="1843"/>
                <w:tab w:val="left" w:pos="2127"/>
              </w:tabs>
              <w:spacing w:after="160"/>
              <w:jc w:val="center"/>
              <w:rPr>
                <w:rFonts w:ascii="Times New Roman" w:eastAsia="SimSun" w:hAnsi="Times New Roman" w:cs="Times New Roman"/>
                <w:b/>
                <w:bCs/>
                <w:color w:val="000000"/>
                <w:lang w:eastAsia="en-US"/>
              </w:rPr>
            </w:pPr>
            <w:r w:rsidRPr="00F83600">
              <w:rPr>
                <w:rFonts w:ascii="Times New Roman" w:eastAsia="SimSun" w:hAnsi="Times New Roman" w:cs="Times New Roman"/>
                <w:b/>
                <w:bCs/>
                <w:color w:val="000000"/>
                <w:lang w:eastAsia="en-US"/>
              </w:rPr>
              <w:t>2</w:t>
            </w:r>
          </w:p>
        </w:tc>
        <w:tc>
          <w:tcPr>
            <w:tcW w:w="1028" w:type="dxa"/>
          </w:tcPr>
          <w:p w14:paraId="678999C9" w14:textId="77777777" w:rsidR="00F53E93" w:rsidRPr="00F83600" w:rsidRDefault="00403AD4">
            <w:pPr>
              <w:tabs>
                <w:tab w:val="left" w:pos="993"/>
                <w:tab w:val="left" w:pos="1418"/>
                <w:tab w:val="left" w:pos="1843"/>
                <w:tab w:val="left" w:pos="2127"/>
              </w:tabs>
              <w:spacing w:after="160"/>
              <w:jc w:val="center"/>
              <w:rPr>
                <w:rFonts w:ascii="Times New Roman" w:eastAsia="SimSun" w:hAnsi="Times New Roman" w:cs="Times New Roman"/>
                <w:b/>
                <w:bCs/>
                <w:color w:val="000000"/>
                <w:lang w:eastAsia="en-US"/>
              </w:rPr>
            </w:pPr>
            <w:r w:rsidRPr="00F83600">
              <w:rPr>
                <w:rFonts w:ascii="Times New Roman" w:eastAsia="SimSun" w:hAnsi="Times New Roman" w:cs="Times New Roman"/>
                <w:b/>
                <w:bCs/>
                <w:color w:val="000000"/>
                <w:lang w:eastAsia="en-US"/>
              </w:rPr>
              <w:t>8</w:t>
            </w:r>
          </w:p>
        </w:tc>
        <w:tc>
          <w:tcPr>
            <w:tcW w:w="1100" w:type="dxa"/>
          </w:tcPr>
          <w:p w14:paraId="24DDAB75" w14:textId="77777777" w:rsidR="00F53E93" w:rsidRPr="00F83600" w:rsidRDefault="00403AD4">
            <w:pPr>
              <w:tabs>
                <w:tab w:val="left" w:pos="993"/>
                <w:tab w:val="left" w:pos="1418"/>
                <w:tab w:val="left" w:pos="1843"/>
                <w:tab w:val="left" w:pos="2127"/>
              </w:tabs>
              <w:spacing w:after="160"/>
              <w:jc w:val="center"/>
              <w:rPr>
                <w:rFonts w:ascii="Times New Roman" w:eastAsia="SimSun" w:hAnsi="Times New Roman" w:cs="Times New Roman"/>
                <w:b/>
                <w:bCs/>
                <w:color w:val="000000"/>
                <w:lang w:eastAsia="en-US"/>
              </w:rPr>
            </w:pPr>
            <w:r w:rsidRPr="00F83600">
              <w:rPr>
                <w:rFonts w:ascii="Times New Roman" w:eastAsia="SimSun" w:hAnsi="Times New Roman" w:cs="Times New Roman"/>
                <w:b/>
                <w:bCs/>
                <w:color w:val="000000"/>
                <w:lang w:eastAsia="en-US"/>
              </w:rPr>
              <w:t>3</w:t>
            </w:r>
          </w:p>
        </w:tc>
        <w:tc>
          <w:tcPr>
            <w:tcW w:w="1094" w:type="dxa"/>
          </w:tcPr>
          <w:p w14:paraId="67076F82" w14:textId="77777777" w:rsidR="00F53E93" w:rsidRPr="00F83600" w:rsidRDefault="00403AD4">
            <w:pPr>
              <w:tabs>
                <w:tab w:val="left" w:pos="993"/>
                <w:tab w:val="left" w:pos="1418"/>
                <w:tab w:val="left" w:pos="1843"/>
                <w:tab w:val="left" w:pos="2127"/>
              </w:tabs>
              <w:spacing w:after="160"/>
              <w:jc w:val="center"/>
              <w:rPr>
                <w:rFonts w:ascii="Times New Roman" w:eastAsia="SimSun" w:hAnsi="Times New Roman" w:cs="Times New Roman"/>
                <w:b/>
                <w:bCs/>
                <w:color w:val="000000"/>
                <w:lang w:eastAsia="en-US"/>
              </w:rPr>
            </w:pPr>
            <w:r w:rsidRPr="00F83600">
              <w:rPr>
                <w:rFonts w:ascii="Times New Roman" w:eastAsia="SimSun" w:hAnsi="Times New Roman" w:cs="Times New Roman"/>
                <w:b/>
                <w:bCs/>
                <w:color w:val="000000"/>
                <w:lang w:eastAsia="en-US"/>
              </w:rPr>
              <w:t>4</w:t>
            </w:r>
          </w:p>
        </w:tc>
        <w:tc>
          <w:tcPr>
            <w:tcW w:w="1140" w:type="dxa"/>
            <w:tcBorders>
              <w:right w:val="single" w:sz="4" w:space="0" w:color="auto"/>
            </w:tcBorders>
          </w:tcPr>
          <w:p w14:paraId="234DBD6C" w14:textId="77777777" w:rsidR="00F53E93" w:rsidRPr="00F83600" w:rsidRDefault="00403AD4">
            <w:pPr>
              <w:tabs>
                <w:tab w:val="left" w:pos="993"/>
                <w:tab w:val="left" w:pos="1418"/>
                <w:tab w:val="left" w:pos="1843"/>
                <w:tab w:val="left" w:pos="2127"/>
              </w:tabs>
              <w:spacing w:after="160"/>
              <w:jc w:val="center"/>
              <w:rPr>
                <w:rFonts w:ascii="Times New Roman" w:eastAsia="SimSun" w:hAnsi="Times New Roman" w:cs="Times New Roman"/>
                <w:b/>
                <w:bCs/>
                <w:color w:val="000000"/>
                <w:lang w:eastAsia="en-US"/>
              </w:rPr>
            </w:pPr>
            <w:r w:rsidRPr="00F83600">
              <w:rPr>
                <w:rFonts w:ascii="Times New Roman" w:eastAsia="SimSun" w:hAnsi="Times New Roman" w:cs="Times New Roman"/>
                <w:b/>
                <w:bCs/>
                <w:color w:val="000000"/>
                <w:lang w:eastAsia="en-US"/>
              </w:rPr>
              <w:t>5</w:t>
            </w:r>
          </w:p>
        </w:tc>
        <w:tc>
          <w:tcPr>
            <w:tcW w:w="1021" w:type="dxa"/>
            <w:tcBorders>
              <w:left w:val="single" w:sz="4" w:space="0" w:color="auto"/>
            </w:tcBorders>
          </w:tcPr>
          <w:p w14:paraId="7868A0FD" w14:textId="77777777" w:rsidR="00F53E93" w:rsidRPr="00F83600" w:rsidRDefault="00403AD4">
            <w:pPr>
              <w:tabs>
                <w:tab w:val="left" w:pos="993"/>
                <w:tab w:val="left" w:pos="1418"/>
                <w:tab w:val="left" w:pos="1843"/>
                <w:tab w:val="left" w:pos="2127"/>
              </w:tabs>
              <w:spacing w:after="160"/>
              <w:jc w:val="center"/>
              <w:rPr>
                <w:rFonts w:ascii="Times New Roman" w:eastAsia="SimSun" w:hAnsi="Times New Roman" w:cs="Times New Roman"/>
                <w:b/>
                <w:bCs/>
                <w:color w:val="000000"/>
                <w:lang w:eastAsia="en-US"/>
              </w:rPr>
            </w:pPr>
            <w:r w:rsidRPr="00F83600">
              <w:rPr>
                <w:rFonts w:ascii="Times New Roman" w:eastAsia="SimSun" w:hAnsi="Times New Roman" w:cs="Times New Roman"/>
                <w:b/>
                <w:bCs/>
                <w:color w:val="000000"/>
                <w:lang w:eastAsia="en-US"/>
              </w:rPr>
              <w:t>6</w:t>
            </w:r>
          </w:p>
        </w:tc>
        <w:tc>
          <w:tcPr>
            <w:tcW w:w="1247" w:type="dxa"/>
            <w:tcBorders>
              <w:left w:val="single" w:sz="4" w:space="0" w:color="auto"/>
            </w:tcBorders>
          </w:tcPr>
          <w:p w14:paraId="60F4F20F" w14:textId="77777777" w:rsidR="00F53E93" w:rsidRPr="00F83600" w:rsidRDefault="00403AD4">
            <w:pPr>
              <w:tabs>
                <w:tab w:val="left" w:pos="993"/>
                <w:tab w:val="left" w:pos="1418"/>
                <w:tab w:val="left" w:pos="1843"/>
                <w:tab w:val="left" w:pos="2127"/>
              </w:tabs>
              <w:spacing w:after="160"/>
              <w:jc w:val="center"/>
              <w:rPr>
                <w:rFonts w:ascii="Times New Roman" w:eastAsia="SimSun" w:hAnsi="Times New Roman" w:cs="Times New Roman"/>
                <w:b/>
                <w:bCs/>
                <w:color w:val="000000"/>
                <w:lang w:eastAsia="en-US"/>
              </w:rPr>
            </w:pPr>
            <w:r w:rsidRPr="00F83600">
              <w:rPr>
                <w:rFonts w:ascii="Times New Roman" w:eastAsia="SimSun" w:hAnsi="Times New Roman" w:cs="Times New Roman"/>
                <w:b/>
                <w:bCs/>
                <w:color w:val="000000"/>
                <w:lang w:eastAsia="en-US"/>
              </w:rPr>
              <w:t>7</w:t>
            </w:r>
          </w:p>
        </w:tc>
      </w:tr>
      <w:bookmarkEnd w:id="4"/>
      <w:tr w:rsidR="00F53E93" w:rsidRPr="00F83600" w14:paraId="207DCE55" w14:textId="77777777">
        <w:trPr>
          <w:trHeight w:val="525"/>
          <w:jc w:val="center"/>
        </w:trPr>
        <w:tc>
          <w:tcPr>
            <w:tcW w:w="1540" w:type="dxa"/>
            <w:shd w:val="clear" w:color="auto" w:fill="BDD6EE" w:themeFill="accent1" w:themeFillTint="66"/>
          </w:tcPr>
          <w:p w14:paraId="350EDF7C" w14:textId="77777777" w:rsidR="00F53E93" w:rsidRPr="00F83600" w:rsidRDefault="00403AD4">
            <w:pPr>
              <w:tabs>
                <w:tab w:val="left" w:pos="993"/>
                <w:tab w:val="left" w:pos="1418"/>
                <w:tab w:val="left" w:pos="1843"/>
                <w:tab w:val="left" w:pos="2127"/>
              </w:tabs>
              <w:spacing w:after="160"/>
              <w:rPr>
                <w:rFonts w:ascii="Times New Roman" w:eastAsia="SimSun" w:hAnsi="Times New Roman" w:cs="Times New Roman"/>
                <w:b/>
                <w:bCs/>
                <w:color w:val="000000"/>
                <w:lang w:eastAsia="en-US"/>
              </w:rPr>
            </w:pPr>
            <w:r w:rsidRPr="00F83600">
              <w:rPr>
                <w:rFonts w:ascii="Times New Roman" w:eastAsia="SimSun" w:hAnsi="Times New Roman" w:cs="Times New Roman"/>
                <w:b/>
                <w:bCs/>
                <w:color w:val="000000"/>
                <w:lang w:eastAsia="en-US"/>
              </w:rPr>
              <w:t xml:space="preserve">Obiectivul specific </w:t>
            </w:r>
            <w:r w:rsidRPr="00F83600">
              <w:rPr>
                <w:rFonts w:ascii="Times New Roman" w:eastAsia="SimSun" w:hAnsi="Times New Roman" w:cs="Times New Roman"/>
                <w:b/>
                <w:color w:val="000000"/>
                <w:lang w:eastAsia="en-US"/>
              </w:rPr>
              <w:t>nr.1.1</w:t>
            </w:r>
          </w:p>
        </w:tc>
        <w:tc>
          <w:tcPr>
            <w:tcW w:w="8236" w:type="dxa"/>
            <w:gridSpan w:val="7"/>
            <w:shd w:val="clear" w:color="auto" w:fill="BDD6EE" w:themeFill="accent1" w:themeFillTint="66"/>
          </w:tcPr>
          <w:p w14:paraId="16A058DD" w14:textId="77777777" w:rsidR="00F53E93" w:rsidRPr="00F83600" w:rsidRDefault="00403AD4">
            <w:pPr>
              <w:tabs>
                <w:tab w:val="left" w:pos="993"/>
                <w:tab w:val="left" w:pos="1418"/>
                <w:tab w:val="left" w:pos="1843"/>
                <w:tab w:val="left" w:pos="2127"/>
              </w:tabs>
              <w:spacing w:after="160"/>
              <w:rPr>
                <w:rFonts w:ascii="Times New Roman" w:eastAsia="SimSun" w:hAnsi="Times New Roman" w:cs="Times New Roman"/>
                <w:color w:val="000000"/>
                <w:lang w:eastAsia="en-US"/>
              </w:rPr>
            </w:pPr>
            <w:r w:rsidRPr="00F83600">
              <w:rPr>
                <w:rFonts w:ascii="Times New Roman" w:eastAsia="SimSun" w:hAnsi="Times New Roman" w:cs="Times New Roman"/>
                <w:color w:val="000000"/>
                <w:lang w:eastAsia="en-US"/>
              </w:rPr>
              <w:t>Modernizarea până în anul 2030 a frontierei de stat, prin dotarea cu tehnologii moderne de supraveghere pentru acoperirea a 60% din frontieră, în scopul diminuării cu cel puțin 10% a numărului de cazuri de trecere ilegală a frontierei de stat.</w:t>
            </w:r>
          </w:p>
        </w:tc>
      </w:tr>
      <w:tr w:rsidR="00F53E93" w:rsidRPr="00F83600" w14:paraId="2F5659E4" w14:textId="77777777">
        <w:trPr>
          <w:trHeight w:val="1172"/>
          <w:jc w:val="center"/>
        </w:trPr>
        <w:tc>
          <w:tcPr>
            <w:tcW w:w="1540" w:type="dxa"/>
          </w:tcPr>
          <w:p w14:paraId="156167A0" w14:textId="77777777" w:rsidR="00F53E93" w:rsidRPr="00F83600" w:rsidRDefault="00403AD4">
            <w:pPr>
              <w:tabs>
                <w:tab w:val="left" w:pos="993"/>
                <w:tab w:val="left" w:pos="1418"/>
                <w:tab w:val="left" w:pos="1843"/>
                <w:tab w:val="left" w:pos="2127"/>
              </w:tabs>
              <w:spacing w:after="160"/>
              <w:rPr>
                <w:rFonts w:ascii="Times New Roman" w:eastAsia="SimSun" w:hAnsi="Times New Roman" w:cs="Times New Roman"/>
                <w:b/>
                <w:bCs/>
                <w:color w:val="000000"/>
                <w:lang w:eastAsia="en-US"/>
              </w:rPr>
            </w:pPr>
            <w:r w:rsidRPr="00F83600">
              <w:rPr>
                <w:rFonts w:ascii="Times New Roman" w:eastAsia="SimSun" w:hAnsi="Times New Roman" w:cs="Times New Roman"/>
                <w:b/>
                <w:bCs/>
                <w:color w:val="000000"/>
                <w:lang w:eastAsia="en-US"/>
              </w:rPr>
              <w:lastRenderedPageBreak/>
              <w:t>Costuri acoperite din bugetul de stat</w:t>
            </w:r>
          </w:p>
        </w:tc>
        <w:tc>
          <w:tcPr>
            <w:tcW w:w="1606" w:type="dxa"/>
            <w:vAlign w:val="center"/>
          </w:tcPr>
          <w:p w14:paraId="54D1294F" w14:textId="77777777" w:rsidR="00F53E93" w:rsidRPr="00F83600" w:rsidRDefault="00403AD4">
            <w:pPr>
              <w:tabs>
                <w:tab w:val="left" w:pos="993"/>
                <w:tab w:val="left" w:pos="1418"/>
                <w:tab w:val="left" w:pos="1843"/>
                <w:tab w:val="left" w:pos="2127"/>
              </w:tabs>
              <w:jc w:val="center"/>
              <w:rPr>
                <w:rFonts w:ascii="Times New Roman" w:eastAsia="SimSun" w:hAnsi="Times New Roman" w:cs="Times New Roman"/>
                <w:b/>
                <w:bCs/>
                <w:color w:val="000000"/>
                <w:lang w:eastAsia="en-US"/>
              </w:rPr>
            </w:pPr>
            <w:r w:rsidRPr="00F83600">
              <w:rPr>
                <w:rFonts w:ascii="Times New Roman" w:eastAsia="SimSun" w:hAnsi="Times New Roman" w:cs="Times New Roman"/>
                <w:b/>
                <w:bCs/>
                <w:color w:val="000000"/>
                <w:lang w:eastAsia="en-US"/>
              </w:rPr>
              <w:t>3506</w:t>
            </w:r>
          </w:p>
        </w:tc>
        <w:tc>
          <w:tcPr>
            <w:tcW w:w="1028" w:type="dxa"/>
            <w:tcBorders>
              <w:right w:val="single" w:sz="4" w:space="0" w:color="auto"/>
            </w:tcBorders>
            <w:vAlign w:val="center"/>
          </w:tcPr>
          <w:p w14:paraId="772AA0C6"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38 500,0</w:t>
            </w:r>
          </w:p>
        </w:tc>
        <w:tc>
          <w:tcPr>
            <w:tcW w:w="1100" w:type="dxa"/>
            <w:tcBorders>
              <w:top w:val="single" w:sz="4" w:space="0" w:color="auto"/>
              <w:left w:val="single" w:sz="4" w:space="0" w:color="auto"/>
              <w:bottom w:val="single" w:sz="4" w:space="0" w:color="auto"/>
              <w:right w:val="single" w:sz="4" w:space="0" w:color="auto"/>
            </w:tcBorders>
            <w:vAlign w:val="center"/>
          </w:tcPr>
          <w:p w14:paraId="3966CD68"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13 500,0</w:t>
            </w:r>
          </w:p>
        </w:tc>
        <w:tc>
          <w:tcPr>
            <w:tcW w:w="1094" w:type="dxa"/>
            <w:tcBorders>
              <w:top w:val="single" w:sz="4" w:space="0" w:color="auto"/>
              <w:left w:val="single" w:sz="4" w:space="0" w:color="auto"/>
              <w:bottom w:val="single" w:sz="4" w:space="0" w:color="auto"/>
              <w:right w:val="single" w:sz="4" w:space="0" w:color="auto"/>
            </w:tcBorders>
            <w:vAlign w:val="center"/>
          </w:tcPr>
          <w:p w14:paraId="37E2E3D3"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12 500,0</w:t>
            </w:r>
          </w:p>
        </w:tc>
        <w:tc>
          <w:tcPr>
            <w:tcW w:w="1140" w:type="dxa"/>
            <w:tcBorders>
              <w:top w:val="single" w:sz="4" w:space="0" w:color="auto"/>
              <w:left w:val="single" w:sz="4" w:space="0" w:color="auto"/>
              <w:bottom w:val="single" w:sz="4" w:space="0" w:color="auto"/>
              <w:right w:val="single" w:sz="4" w:space="0" w:color="auto"/>
            </w:tcBorders>
            <w:vAlign w:val="center"/>
          </w:tcPr>
          <w:p w14:paraId="164AF5B7"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12 500,0</w:t>
            </w:r>
          </w:p>
        </w:tc>
        <w:tc>
          <w:tcPr>
            <w:tcW w:w="1021" w:type="dxa"/>
            <w:tcBorders>
              <w:top w:val="single" w:sz="4" w:space="0" w:color="auto"/>
              <w:left w:val="single" w:sz="4" w:space="0" w:color="auto"/>
              <w:bottom w:val="single" w:sz="4" w:space="0" w:color="auto"/>
              <w:right w:val="single" w:sz="4" w:space="0" w:color="auto"/>
            </w:tcBorders>
            <w:vAlign w:val="center"/>
          </w:tcPr>
          <w:p w14:paraId="54C11BB6"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0,0</w:t>
            </w:r>
          </w:p>
        </w:tc>
        <w:tc>
          <w:tcPr>
            <w:tcW w:w="1247" w:type="dxa"/>
            <w:tcBorders>
              <w:top w:val="single" w:sz="4" w:space="0" w:color="auto"/>
              <w:left w:val="single" w:sz="4" w:space="0" w:color="auto"/>
              <w:bottom w:val="single" w:sz="4" w:space="0" w:color="auto"/>
              <w:right w:val="single" w:sz="4" w:space="0" w:color="auto"/>
            </w:tcBorders>
            <w:vAlign w:val="center"/>
          </w:tcPr>
          <w:p w14:paraId="0F50F1BB"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0,0</w:t>
            </w:r>
          </w:p>
        </w:tc>
      </w:tr>
      <w:tr w:rsidR="00F53E93" w:rsidRPr="00F83600" w14:paraId="2D2C90EC" w14:textId="77777777">
        <w:trPr>
          <w:trHeight w:val="669"/>
          <w:jc w:val="center"/>
        </w:trPr>
        <w:tc>
          <w:tcPr>
            <w:tcW w:w="1540" w:type="dxa"/>
          </w:tcPr>
          <w:p w14:paraId="1EC35A32" w14:textId="77777777" w:rsidR="00F53E93" w:rsidRPr="00F83600" w:rsidRDefault="00403AD4">
            <w:pPr>
              <w:tabs>
                <w:tab w:val="left" w:pos="993"/>
                <w:tab w:val="left" w:pos="1418"/>
                <w:tab w:val="left" w:pos="1843"/>
                <w:tab w:val="left" w:pos="2127"/>
              </w:tabs>
              <w:spacing w:after="160"/>
              <w:rPr>
                <w:rFonts w:ascii="Times New Roman" w:eastAsia="SimSun" w:hAnsi="Times New Roman" w:cs="Times New Roman"/>
                <w:b/>
                <w:bCs/>
                <w:color w:val="000000"/>
                <w:lang w:eastAsia="en-US"/>
              </w:rPr>
            </w:pPr>
            <w:r w:rsidRPr="00F83600">
              <w:rPr>
                <w:rFonts w:ascii="Times New Roman" w:eastAsia="SimSun" w:hAnsi="Times New Roman" w:cs="Times New Roman"/>
                <w:b/>
                <w:bCs/>
                <w:color w:val="000000"/>
                <w:lang w:eastAsia="en-US"/>
              </w:rPr>
              <w:t>Costuri acoperite din asistența externă</w:t>
            </w:r>
          </w:p>
        </w:tc>
        <w:tc>
          <w:tcPr>
            <w:tcW w:w="1606" w:type="dxa"/>
          </w:tcPr>
          <w:p w14:paraId="4767E5E3" w14:textId="77777777" w:rsidR="00F53E93" w:rsidRPr="00F83600" w:rsidRDefault="00F53E93">
            <w:pPr>
              <w:tabs>
                <w:tab w:val="left" w:pos="993"/>
                <w:tab w:val="left" w:pos="1418"/>
                <w:tab w:val="left" w:pos="1843"/>
                <w:tab w:val="left" w:pos="2127"/>
              </w:tabs>
              <w:spacing w:after="160"/>
              <w:rPr>
                <w:rFonts w:ascii="Times New Roman" w:eastAsia="SimSun" w:hAnsi="Times New Roman" w:cs="Times New Roman"/>
                <w:color w:val="000000"/>
                <w:lang w:eastAsia="en-US"/>
              </w:rPr>
            </w:pPr>
          </w:p>
        </w:tc>
        <w:tc>
          <w:tcPr>
            <w:tcW w:w="1028" w:type="dxa"/>
            <w:vAlign w:val="center"/>
          </w:tcPr>
          <w:p w14:paraId="77EB185E"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111 100,0</w:t>
            </w:r>
          </w:p>
        </w:tc>
        <w:tc>
          <w:tcPr>
            <w:tcW w:w="1100" w:type="dxa"/>
            <w:tcBorders>
              <w:top w:val="single" w:sz="4" w:space="0" w:color="auto"/>
            </w:tcBorders>
            <w:vAlign w:val="center"/>
          </w:tcPr>
          <w:p w14:paraId="1112C55D"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93 100,0</w:t>
            </w:r>
          </w:p>
        </w:tc>
        <w:tc>
          <w:tcPr>
            <w:tcW w:w="1094" w:type="dxa"/>
            <w:tcBorders>
              <w:top w:val="single" w:sz="4" w:space="0" w:color="auto"/>
            </w:tcBorders>
            <w:vAlign w:val="center"/>
          </w:tcPr>
          <w:p w14:paraId="182A33F7"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18 000,0</w:t>
            </w:r>
          </w:p>
        </w:tc>
        <w:tc>
          <w:tcPr>
            <w:tcW w:w="1140" w:type="dxa"/>
            <w:tcBorders>
              <w:top w:val="single" w:sz="4" w:space="0" w:color="auto"/>
              <w:right w:val="single" w:sz="4" w:space="0" w:color="auto"/>
            </w:tcBorders>
            <w:vAlign w:val="center"/>
          </w:tcPr>
          <w:p w14:paraId="26184088"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0,0</w:t>
            </w:r>
          </w:p>
        </w:tc>
        <w:tc>
          <w:tcPr>
            <w:tcW w:w="1021" w:type="dxa"/>
            <w:tcBorders>
              <w:top w:val="single" w:sz="4" w:space="0" w:color="auto"/>
              <w:left w:val="single" w:sz="4" w:space="0" w:color="auto"/>
            </w:tcBorders>
            <w:vAlign w:val="center"/>
          </w:tcPr>
          <w:p w14:paraId="0B7064EC"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0,0</w:t>
            </w:r>
          </w:p>
        </w:tc>
        <w:tc>
          <w:tcPr>
            <w:tcW w:w="1247" w:type="dxa"/>
            <w:tcBorders>
              <w:top w:val="single" w:sz="4" w:space="0" w:color="auto"/>
              <w:left w:val="single" w:sz="4" w:space="0" w:color="auto"/>
            </w:tcBorders>
            <w:vAlign w:val="center"/>
          </w:tcPr>
          <w:p w14:paraId="71DC5818"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0,0</w:t>
            </w:r>
          </w:p>
        </w:tc>
      </w:tr>
      <w:tr w:rsidR="00F53E93" w:rsidRPr="00F83600" w14:paraId="11753823" w14:textId="77777777">
        <w:trPr>
          <w:trHeight w:val="240"/>
          <w:jc w:val="center"/>
        </w:trPr>
        <w:tc>
          <w:tcPr>
            <w:tcW w:w="1540" w:type="dxa"/>
          </w:tcPr>
          <w:p w14:paraId="21C07F7C" w14:textId="77777777" w:rsidR="00F53E93" w:rsidRPr="00F83600" w:rsidRDefault="00403AD4">
            <w:pPr>
              <w:tabs>
                <w:tab w:val="left" w:pos="993"/>
                <w:tab w:val="left" w:pos="1418"/>
                <w:tab w:val="left" w:pos="1843"/>
                <w:tab w:val="left" w:pos="2127"/>
              </w:tabs>
              <w:spacing w:after="160"/>
              <w:rPr>
                <w:rFonts w:ascii="Times New Roman" w:eastAsia="SimSun" w:hAnsi="Times New Roman" w:cs="Times New Roman"/>
                <w:b/>
                <w:bCs/>
                <w:color w:val="000000"/>
                <w:lang w:eastAsia="en-US"/>
              </w:rPr>
            </w:pPr>
            <w:r w:rsidRPr="00F83600">
              <w:rPr>
                <w:rFonts w:ascii="Times New Roman" w:eastAsia="SimSun" w:hAnsi="Times New Roman" w:cs="Times New Roman"/>
                <w:b/>
                <w:bCs/>
                <w:color w:val="000000"/>
                <w:lang w:eastAsia="en-US"/>
              </w:rPr>
              <w:t>Costuri neacoperite</w:t>
            </w:r>
          </w:p>
        </w:tc>
        <w:tc>
          <w:tcPr>
            <w:tcW w:w="1606" w:type="dxa"/>
          </w:tcPr>
          <w:p w14:paraId="70E7720A" w14:textId="77777777" w:rsidR="00F53E93" w:rsidRPr="00F83600" w:rsidRDefault="00F53E93">
            <w:pPr>
              <w:tabs>
                <w:tab w:val="left" w:pos="993"/>
                <w:tab w:val="left" w:pos="1418"/>
                <w:tab w:val="left" w:pos="1843"/>
                <w:tab w:val="left" w:pos="2127"/>
              </w:tabs>
              <w:spacing w:after="160"/>
              <w:rPr>
                <w:rFonts w:ascii="Times New Roman" w:eastAsia="SimSun" w:hAnsi="Times New Roman" w:cs="Times New Roman"/>
                <w:color w:val="000000"/>
                <w:lang w:eastAsia="en-US"/>
              </w:rPr>
            </w:pPr>
          </w:p>
        </w:tc>
        <w:tc>
          <w:tcPr>
            <w:tcW w:w="1028" w:type="dxa"/>
            <w:vAlign w:val="center"/>
          </w:tcPr>
          <w:p w14:paraId="7A0EDA19" w14:textId="77777777" w:rsidR="00F53E93" w:rsidRPr="00BD52B3" w:rsidRDefault="00EC249B">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614 900,0</w:t>
            </w:r>
          </w:p>
        </w:tc>
        <w:tc>
          <w:tcPr>
            <w:tcW w:w="1100" w:type="dxa"/>
            <w:vAlign w:val="center"/>
          </w:tcPr>
          <w:p w14:paraId="26D1E3A6" w14:textId="77777777" w:rsidR="00F53E93" w:rsidRPr="00BD52B3" w:rsidRDefault="00EC249B">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10 200,0</w:t>
            </w:r>
          </w:p>
        </w:tc>
        <w:tc>
          <w:tcPr>
            <w:tcW w:w="1094" w:type="dxa"/>
            <w:vAlign w:val="center"/>
          </w:tcPr>
          <w:p w14:paraId="5D1726CD"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37 700,0</w:t>
            </w:r>
          </w:p>
        </w:tc>
        <w:tc>
          <w:tcPr>
            <w:tcW w:w="1140" w:type="dxa"/>
            <w:tcBorders>
              <w:right w:val="single" w:sz="4" w:space="0" w:color="auto"/>
            </w:tcBorders>
            <w:vAlign w:val="center"/>
          </w:tcPr>
          <w:p w14:paraId="5C387BF5"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142 100,0</w:t>
            </w:r>
          </w:p>
        </w:tc>
        <w:tc>
          <w:tcPr>
            <w:tcW w:w="1021" w:type="dxa"/>
            <w:tcBorders>
              <w:left w:val="single" w:sz="4" w:space="0" w:color="auto"/>
            </w:tcBorders>
            <w:vAlign w:val="center"/>
          </w:tcPr>
          <w:p w14:paraId="7DF85F02"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215 200,0</w:t>
            </w:r>
          </w:p>
        </w:tc>
        <w:tc>
          <w:tcPr>
            <w:tcW w:w="1247" w:type="dxa"/>
            <w:tcBorders>
              <w:left w:val="single" w:sz="4" w:space="0" w:color="auto"/>
            </w:tcBorders>
            <w:vAlign w:val="center"/>
          </w:tcPr>
          <w:p w14:paraId="3C61DD57"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209 700,0</w:t>
            </w:r>
          </w:p>
        </w:tc>
      </w:tr>
      <w:tr w:rsidR="00F53E93" w:rsidRPr="00F83600" w14:paraId="34A70976" w14:textId="77777777">
        <w:trPr>
          <w:trHeight w:val="240"/>
          <w:jc w:val="center"/>
        </w:trPr>
        <w:tc>
          <w:tcPr>
            <w:tcW w:w="1540" w:type="dxa"/>
            <w:shd w:val="clear" w:color="auto" w:fill="BDD6EE" w:themeFill="accent1" w:themeFillTint="66"/>
          </w:tcPr>
          <w:p w14:paraId="58F74EE9" w14:textId="77777777" w:rsidR="00F53E93" w:rsidRPr="00F83600" w:rsidRDefault="00403AD4">
            <w:pPr>
              <w:tabs>
                <w:tab w:val="left" w:pos="993"/>
                <w:tab w:val="left" w:pos="1418"/>
                <w:tab w:val="left" w:pos="1843"/>
                <w:tab w:val="left" w:pos="2127"/>
              </w:tabs>
              <w:spacing w:after="160"/>
              <w:rPr>
                <w:rFonts w:ascii="Times New Roman" w:eastAsia="SimSun" w:hAnsi="Times New Roman" w:cs="Times New Roman"/>
                <w:b/>
                <w:bCs/>
                <w:color w:val="000000"/>
                <w:lang w:eastAsia="en-US"/>
              </w:rPr>
            </w:pPr>
            <w:r w:rsidRPr="00F83600">
              <w:rPr>
                <w:rFonts w:ascii="Times New Roman" w:eastAsia="SimSun" w:hAnsi="Times New Roman" w:cs="Times New Roman"/>
                <w:b/>
                <w:bCs/>
                <w:color w:val="000000"/>
                <w:lang w:eastAsia="en-US"/>
              </w:rPr>
              <w:t xml:space="preserve">Obiectivul specific nr.1.2 </w:t>
            </w:r>
          </w:p>
        </w:tc>
        <w:tc>
          <w:tcPr>
            <w:tcW w:w="8236" w:type="dxa"/>
            <w:gridSpan w:val="7"/>
            <w:shd w:val="clear" w:color="auto" w:fill="BDD6EE" w:themeFill="accent1" w:themeFillTint="66"/>
          </w:tcPr>
          <w:p w14:paraId="229B2354" w14:textId="77777777" w:rsidR="00F53E93" w:rsidRPr="00F83600" w:rsidRDefault="00403AD4">
            <w:pPr>
              <w:tabs>
                <w:tab w:val="left" w:pos="993"/>
                <w:tab w:val="left" w:pos="1418"/>
                <w:tab w:val="left" w:pos="1843"/>
                <w:tab w:val="left" w:pos="2127"/>
              </w:tabs>
              <w:spacing w:after="160"/>
              <w:rPr>
                <w:rFonts w:ascii="Times New Roman" w:eastAsia="SimSun" w:hAnsi="Times New Roman" w:cs="Times New Roman"/>
                <w:color w:val="000000"/>
                <w:lang w:eastAsia="en-US"/>
              </w:rPr>
            </w:pPr>
            <w:r w:rsidRPr="00F83600">
              <w:rPr>
                <w:rFonts w:ascii="Times New Roman" w:eastAsia="SimSun" w:hAnsi="Times New Roman" w:cs="Times New Roman"/>
                <w:color w:val="000000"/>
                <w:lang w:eastAsia="en-US"/>
              </w:rPr>
              <w:t>Consolidarea până în anul 2030 a capacităților de analiză a riscurilor și a informațiilor, prin crearea a 3 mecanisme interinstituționale analitice funcționale, pentru a spori capacitatea de anticipare a riscurilor și a reduce numărul de incidente nedepistate la frontieră de către autoritățile naționale</w:t>
            </w:r>
          </w:p>
        </w:tc>
      </w:tr>
      <w:tr w:rsidR="00F53E93" w:rsidRPr="00F83600" w14:paraId="37AFE26C" w14:textId="77777777">
        <w:trPr>
          <w:trHeight w:val="695"/>
          <w:jc w:val="center"/>
        </w:trPr>
        <w:tc>
          <w:tcPr>
            <w:tcW w:w="1540" w:type="dxa"/>
          </w:tcPr>
          <w:p w14:paraId="0722B356" w14:textId="77777777" w:rsidR="00F53E93" w:rsidRPr="00F83600" w:rsidRDefault="00403AD4">
            <w:pPr>
              <w:tabs>
                <w:tab w:val="left" w:pos="993"/>
                <w:tab w:val="left" w:pos="1418"/>
                <w:tab w:val="left" w:pos="1843"/>
                <w:tab w:val="left" w:pos="2127"/>
              </w:tabs>
              <w:spacing w:after="160"/>
              <w:rPr>
                <w:rFonts w:ascii="Times New Roman" w:eastAsia="SimSun" w:hAnsi="Times New Roman" w:cs="Times New Roman"/>
                <w:b/>
                <w:bCs/>
                <w:color w:val="000000"/>
                <w:lang w:eastAsia="en-US"/>
              </w:rPr>
            </w:pPr>
            <w:r w:rsidRPr="00F83600">
              <w:rPr>
                <w:rFonts w:ascii="Times New Roman" w:eastAsia="SimSun" w:hAnsi="Times New Roman" w:cs="Times New Roman"/>
                <w:b/>
                <w:bCs/>
                <w:color w:val="000000"/>
                <w:lang w:eastAsia="en-US"/>
              </w:rPr>
              <w:t>Costuri acoperite din bugetul de stat</w:t>
            </w:r>
          </w:p>
        </w:tc>
        <w:tc>
          <w:tcPr>
            <w:tcW w:w="1606" w:type="dxa"/>
            <w:vAlign w:val="center"/>
          </w:tcPr>
          <w:p w14:paraId="594697F2" w14:textId="77777777" w:rsidR="00F53E93" w:rsidRPr="00F83600" w:rsidRDefault="00403AD4">
            <w:pPr>
              <w:tabs>
                <w:tab w:val="left" w:pos="993"/>
                <w:tab w:val="left" w:pos="1418"/>
                <w:tab w:val="left" w:pos="1843"/>
                <w:tab w:val="left" w:pos="2127"/>
              </w:tabs>
              <w:spacing w:after="160"/>
              <w:jc w:val="center"/>
              <w:rPr>
                <w:rFonts w:ascii="Times New Roman" w:eastAsia="SimSun" w:hAnsi="Times New Roman" w:cs="Times New Roman"/>
                <w:color w:val="000000"/>
                <w:lang w:eastAsia="en-US"/>
              </w:rPr>
            </w:pPr>
            <w:r w:rsidRPr="00F83600">
              <w:rPr>
                <w:rFonts w:ascii="Times New Roman" w:eastAsia="SimSun" w:hAnsi="Times New Roman" w:cs="Times New Roman"/>
                <w:b/>
                <w:bCs/>
                <w:color w:val="000000"/>
                <w:lang w:eastAsia="en-US"/>
              </w:rPr>
              <w:t>3501</w:t>
            </w:r>
            <w:r w:rsidRPr="00F83600">
              <w:rPr>
                <w:rFonts w:ascii="Times New Roman" w:eastAsia="SimSun" w:hAnsi="Times New Roman" w:cs="Times New Roman"/>
                <w:b/>
                <w:bCs/>
                <w:color w:val="000000"/>
                <w:lang w:eastAsia="en-US"/>
              </w:rPr>
              <w:br/>
              <w:t>3506</w:t>
            </w:r>
          </w:p>
        </w:tc>
        <w:tc>
          <w:tcPr>
            <w:tcW w:w="1028" w:type="dxa"/>
            <w:vAlign w:val="center"/>
          </w:tcPr>
          <w:p w14:paraId="0440177A"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17 800,0</w:t>
            </w:r>
          </w:p>
        </w:tc>
        <w:tc>
          <w:tcPr>
            <w:tcW w:w="1100" w:type="dxa"/>
            <w:vAlign w:val="center"/>
          </w:tcPr>
          <w:p w14:paraId="29D160C3"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5 600,0</w:t>
            </w:r>
          </w:p>
        </w:tc>
        <w:tc>
          <w:tcPr>
            <w:tcW w:w="1094" w:type="dxa"/>
            <w:vAlign w:val="center"/>
          </w:tcPr>
          <w:p w14:paraId="6079F094"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5 900,0</w:t>
            </w:r>
          </w:p>
        </w:tc>
        <w:tc>
          <w:tcPr>
            <w:tcW w:w="1140" w:type="dxa"/>
            <w:tcBorders>
              <w:right w:val="single" w:sz="4" w:space="0" w:color="auto"/>
            </w:tcBorders>
            <w:vAlign w:val="center"/>
          </w:tcPr>
          <w:p w14:paraId="410F5281"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5 900,0</w:t>
            </w:r>
          </w:p>
        </w:tc>
        <w:tc>
          <w:tcPr>
            <w:tcW w:w="1021" w:type="dxa"/>
            <w:tcBorders>
              <w:left w:val="single" w:sz="4" w:space="0" w:color="auto"/>
            </w:tcBorders>
            <w:vAlign w:val="center"/>
          </w:tcPr>
          <w:p w14:paraId="03DCF88E"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200,0</w:t>
            </w:r>
          </w:p>
        </w:tc>
        <w:tc>
          <w:tcPr>
            <w:tcW w:w="1247" w:type="dxa"/>
            <w:tcBorders>
              <w:left w:val="single" w:sz="4" w:space="0" w:color="auto"/>
            </w:tcBorders>
            <w:vAlign w:val="center"/>
          </w:tcPr>
          <w:p w14:paraId="4F382352"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200,0</w:t>
            </w:r>
          </w:p>
        </w:tc>
      </w:tr>
      <w:tr w:rsidR="00F53E93" w:rsidRPr="00F83600" w14:paraId="543CC1CB" w14:textId="77777777">
        <w:trPr>
          <w:trHeight w:val="240"/>
          <w:jc w:val="center"/>
        </w:trPr>
        <w:tc>
          <w:tcPr>
            <w:tcW w:w="1540" w:type="dxa"/>
          </w:tcPr>
          <w:p w14:paraId="718E16B5" w14:textId="77777777" w:rsidR="00F53E93" w:rsidRPr="00F83600" w:rsidRDefault="00403AD4">
            <w:pPr>
              <w:tabs>
                <w:tab w:val="left" w:pos="993"/>
                <w:tab w:val="left" w:pos="1418"/>
                <w:tab w:val="left" w:pos="1843"/>
                <w:tab w:val="left" w:pos="2127"/>
              </w:tabs>
              <w:spacing w:after="160"/>
              <w:rPr>
                <w:rFonts w:ascii="Times New Roman" w:eastAsia="SimSun" w:hAnsi="Times New Roman" w:cs="Times New Roman"/>
                <w:b/>
                <w:bCs/>
                <w:color w:val="000000"/>
                <w:lang w:eastAsia="en-US"/>
              </w:rPr>
            </w:pPr>
            <w:r w:rsidRPr="00F83600">
              <w:rPr>
                <w:rFonts w:ascii="Times New Roman" w:eastAsia="SimSun" w:hAnsi="Times New Roman" w:cs="Times New Roman"/>
                <w:b/>
                <w:bCs/>
                <w:color w:val="000000"/>
                <w:lang w:eastAsia="en-US"/>
              </w:rPr>
              <w:t>Costuri acoperite din asistența externă</w:t>
            </w:r>
          </w:p>
        </w:tc>
        <w:tc>
          <w:tcPr>
            <w:tcW w:w="1606" w:type="dxa"/>
          </w:tcPr>
          <w:p w14:paraId="730A16E9" w14:textId="77777777" w:rsidR="00F53E93" w:rsidRPr="00F83600" w:rsidRDefault="00F53E93">
            <w:pPr>
              <w:tabs>
                <w:tab w:val="left" w:pos="993"/>
                <w:tab w:val="left" w:pos="1418"/>
                <w:tab w:val="left" w:pos="1843"/>
                <w:tab w:val="left" w:pos="2127"/>
              </w:tabs>
              <w:spacing w:after="160"/>
              <w:rPr>
                <w:rFonts w:ascii="Times New Roman" w:eastAsia="SimSun" w:hAnsi="Times New Roman" w:cs="Times New Roman"/>
                <w:color w:val="000000"/>
                <w:lang w:eastAsia="en-US"/>
              </w:rPr>
            </w:pPr>
          </w:p>
        </w:tc>
        <w:tc>
          <w:tcPr>
            <w:tcW w:w="1028" w:type="dxa"/>
            <w:vAlign w:val="center"/>
          </w:tcPr>
          <w:p w14:paraId="651DDDE8" w14:textId="77777777" w:rsidR="00F53E93" w:rsidRPr="00BD52B3" w:rsidRDefault="00403AD4">
            <w:pPr>
              <w:jc w:val="center"/>
              <w:textAlignment w:val="bottom"/>
              <w:rPr>
                <w:rFonts w:ascii="Times New Roman" w:eastAsia="SimSun" w:hAnsi="Times New Roman" w:cs="Times New Roman"/>
                <w:b/>
                <w:bCs/>
                <w:color w:val="000000"/>
                <w:lang w:eastAsia="en-US"/>
              </w:rPr>
            </w:pPr>
            <w:r w:rsidRPr="00BD52B3">
              <w:rPr>
                <w:rFonts w:ascii="Times New Roman" w:eastAsia="SimSun" w:hAnsi="Times New Roman" w:cs="Times New Roman"/>
                <w:color w:val="000000"/>
                <w:lang w:bidi="ar"/>
              </w:rPr>
              <w:t>2 200,0</w:t>
            </w:r>
          </w:p>
        </w:tc>
        <w:tc>
          <w:tcPr>
            <w:tcW w:w="1100" w:type="dxa"/>
            <w:vAlign w:val="center"/>
          </w:tcPr>
          <w:p w14:paraId="45D6F176" w14:textId="77777777" w:rsidR="00F53E93" w:rsidRPr="00BD52B3" w:rsidRDefault="00403AD4">
            <w:pPr>
              <w:jc w:val="center"/>
              <w:textAlignment w:val="bottom"/>
              <w:rPr>
                <w:rFonts w:ascii="Times New Roman" w:eastAsia="SimSun" w:hAnsi="Times New Roman" w:cs="Times New Roman"/>
                <w:b/>
                <w:bCs/>
                <w:color w:val="000000"/>
                <w:lang w:eastAsia="en-US"/>
              </w:rPr>
            </w:pPr>
            <w:r w:rsidRPr="00BD52B3">
              <w:rPr>
                <w:rFonts w:ascii="Times New Roman" w:eastAsia="SimSun" w:hAnsi="Times New Roman" w:cs="Times New Roman"/>
                <w:color w:val="000000"/>
                <w:lang w:bidi="ar"/>
              </w:rPr>
              <w:t>2 200,0</w:t>
            </w:r>
          </w:p>
        </w:tc>
        <w:tc>
          <w:tcPr>
            <w:tcW w:w="1094" w:type="dxa"/>
            <w:vAlign w:val="center"/>
          </w:tcPr>
          <w:p w14:paraId="61FA1016" w14:textId="77777777" w:rsidR="00F53E93" w:rsidRPr="00BD52B3" w:rsidRDefault="00403AD4">
            <w:pPr>
              <w:jc w:val="center"/>
              <w:textAlignment w:val="bottom"/>
              <w:rPr>
                <w:rFonts w:ascii="Times New Roman" w:eastAsia="SimSun" w:hAnsi="Times New Roman" w:cs="Times New Roman"/>
                <w:b/>
                <w:bCs/>
                <w:color w:val="000000"/>
                <w:lang w:eastAsia="en-US"/>
              </w:rPr>
            </w:pPr>
            <w:r w:rsidRPr="00BD52B3">
              <w:rPr>
                <w:rFonts w:ascii="Times New Roman" w:eastAsia="SimSun" w:hAnsi="Times New Roman" w:cs="Times New Roman"/>
                <w:color w:val="000000"/>
                <w:lang w:bidi="ar"/>
              </w:rPr>
              <w:t>0,0</w:t>
            </w:r>
          </w:p>
        </w:tc>
        <w:tc>
          <w:tcPr>
            <w:tcW w:w="1140" w:type="dxa"/>
            <w:tcBorders>
              <w:right w:val="single" w:sz="4" w:space="0" w:color="auto"/>
            </w:tcBorders>
            <w:vAlign w:val="center"/>
          </w:tcPr>
          <w:p w14:paraId="5147FC20" w14:textId="77777777" w:rsidR="00F53E93" w:rsidRPr="00BD52B3" w:rsidRDefault="00403AD4">
            <w:pPr>
              <w:jc w:val="center"/>
              <w:textAlignment w:val="bottom"/>
              <w:rPr>
                <w:rFonts w:ascii="Times New Roman" w:eastAsia="SimSun" w:hAnsi="Times New Roman" w:cs="Times New Roman"/>
                <w:b/>
                <w:bCs/>
                <w:color w:val="000000"/>
                <w:lang w:eastAsia="en-US"/>
              </w:rPr>
            </w:pPr>
            <w:r w:rsidRPr="00BD52B3">
              <w:rPr>
                <w:rFonts w:ascii="Times New Roman" w:eastAsia="SimSun" w:hAnsi="Times New Roman" w:cs="Times New Roman"/>
                <w:color w:val="000000"/>
                <w:lang w:bidi="ar"/>
              </w:rPr>
              <w:t>0,0</w:t>
            </w:r>
          </w:p>
        </w:tc>
        <w:tc>
          <w:tcPr>
            <w:tcW w:w="1021" w:type="dxa"/>
            <w:tcBorders>
              <w:left w:val="single" w:sz="4" w:space="0" w:color="auto"/>
            </w:tcBorders>
            <w:vAlign w:val="center"/>
          </w:tcPr>
          <w:p w14:paraId="51A03330"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0,0</w:t>
            </w:r>
          </w:p>
        </w:tc>
        <w:tc>
          <w:tcPr>
            <w:tcW w:w="1247" w:type="dxa"/>
            <w:tcBorders>
              <w:left w:val="single" w:sz="4" w:space="0" w:color="auto"/>
            </w:tcBorders>
            <w:vAlign w:val="center"/>
          </w:tcPr>
          <w:p w14:paraId="09D890EE"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0,0</w:t>
            </w:r>
          </w:p>
        </w:tc>
      </w:tr>
      <w:tr w:rsidR="00F53E93" w:rsidRPr="00F83600" w14:paraId="52DC6CD9" w14:textId="77777777">
        <w:trPr>
          <w:trHeight w:val="240"/>
          <w:jc w:val="center"/>
        </w:trPr>
        <w:tc>
          <w:tcPr>
            <w:tcW w:w="1540" w:type="dxa"/>
          </w:tcPr>
          <w:p w14:paraId="39E35F97" w14:textId="77777777" w:rsidR="00F53E93" w:rsidRPr="00F83600" w:rsidRDefault="00403AD4">
            <w:pPr>
              <w:tabs>
                <w:tab w:val="left" w:pos="993"/>
                <w:tab w:val="left" w:pos="1418"/>
                <w:tab w:val="left" w:pos="1843"/>
                <w:tab w:val="left" w:pos="2127"/>
              </w:tabs>
              <w:spacing w:after="160"/>
              <w:rPr>
                <w:rFonts w:ascii="Times New Roman" w:eastAsia="SimSun" w:hAnsi="Times New Roman" w:cs="Times New Roman"/>
                <w:b/>
                <w:bCs/>
                <w:color w:val="000000"/>
                <w:lang w:eastAsia="en-US"/>
              </w:rPr>
            </w:pPr>
            <w:r w:rsidRPr="00F83600">
              <w:rPr>
                <w:rFonts w:ascii="Times New Roman" w:eastAsia="SimSun" w:hAnsi="Times New Roman" w:cs="Times New Roman"/>
                <w:b/>
                <w:bCs/>
                <w:color w:val="000000"/>
                <w:lang w:eastAsia="en-US"/>
              </w:rPr>
              <w:t>Costuri neacoperite</w:t>
            </w:r>
          </w:p>
        </w:tc>
        <w:tc>
          <w:tcPr>
            <w:tcW w:w="1606" w:type="dxa"/>
          </w:tcPr>
          <w:p w14:paraId="62D6EB56" w14:textId="77777777" w:rsidR="00F53E93" w:rsidRPr="00F83600" w:rsidRDefault="00F53E93">
            <w:pPr>
              <w:tabs>
                <w:tab w:val="left" w:pos="993"/>
                <w:tab w:val="left" w:pos="1418"/>
                <w:tab w:val="left" w:pos="1843"/>
                <w:tab w:val="left" w:pos="2127"/>
              </w:tabs>
              <w:spacing w:after="160"/>
              <w:rPr>
                <w:rFonts w:ascii="Times New Roman" w:eastAsia="SimSun" w:hAnsi="Times New Roman" w:cs="Times New Roman"/>
                <w:color w:val="000000"/>
                <w:lang w:eastAsia="en-US"/>
              </w:rPr>
            </w:pPr>
          </w:p>
        </w:tc>
        <w:tc>
          <w:tcPr>
            <w:tcW w:w="1028" w:type="dxa"/>
            <w:vAlign w:val="center"/>
          </w:tcPr>
          <w:p w14:paraId="6A0F2705" w14:textId="77777777" w:rsidR="00F53E93" w:rsidRPr="00BD52B3" w:rsidRDefault="0096681F">
            <w:pPr>
              <w:jc w:val="center"/>
              <w:textAlignment w:val="bottom"/>
              <w:rPr>
                <w:rFonts w:ascii="Times New Roman" w:eastAsia="SimSun" w:hAnsi="Times New Roman" w:cs="Times New Roman"/>
                <w:b/>
                <w:bCs/>
                <w:color w:val="000000"/>
                <w:lang w:eastAsia="en-US"/>
              </w:rPr>
            </w:pPr>
            <w:r w:rsidRPr="00BD52B3">
              <w:rPr>
                <w:rFonts w:ascii="Times New Roman" w:eastAsia="SimSun" w:hAnsi="Times New Roman" w:cs="Times New Roman"/>
                <w:color w:val="000000"/>
                <w:lang w:bidi="ar"/>
              </w:rPr>
              <w:t>107 000,0</w:t>
            </w:r>
          </w:p>
        </w:tc>
        <w:tc>
          <w:tcPr>
            <w:tcW w:w="1100" w:type="dxa"/>
            <w:vAlign w:val="center"/>
          </w:tcPr>
          <w:p w14:paraId="6258D06B" w14:textId="77777777" w:rsidR="00F53E93" w:rsidRPr="00BD52B3" w:rsidRDefault="0096681F">
            <w:pPr>
              <w:jc w:val="center"/>
              <w:textAlignment w:val="bottom"/>
              <w:rPr>
                <w:rFonts w:ascii="Times New Roman" w:eastAsia="SimSun" w:hAnsi="Times New Roman" w:cs="Times New Roman"/>
                <w:b/>
                <w:bCs/>
                <w:color w:val="000000"/>
                <w:lang w:eastAsia="en-US"/>
              </w:rPr>
            </w:pPr>
            <w:r w:rsidRPr="00BD52B3">
              <w:rPr>
                <w:rFonts w:ascii="Times New Roman" w:eastAsia="SimSun" w:hAnsi="Times New Roman" w:cs="Times New Roman"/>
                <w:color w:val="000000"/>
                <w:lang w:bidi="ar"/>
              </w:rPr>
              <w:t>11 600,0</w:t>
            </w:r>
          </w:p>
        </w:tc>
        <w:tc>
          <w:tcPr>
            <w:tcW w:w="1094" w:type="dxa"/>
            <w:vAlign w:val="center"/>
          </w:tcPr>
          <w:p w14:paraId="04407E67" w14:textId="77777777" w:rsidR="00F53E93" w:rsidRPr="00BD52B3" w:rsidRDefault="00403AD4">
            <w:pPr>
              <w:jc w:val="center"/>
              <w:textAlignment w:val="bottom"/>
              <w:rPr>
                <w:rFonts w:ascii="Times New Roman" w:eastAsia="SimSun" w:hAnsi="Times New Roman" w:cs="Times New Roman"/>
                <w:b/>
                <w:bCs/>
                <w:color w:val="000000"/>
                <w:lang w:eastAsia="en-US"/>
              </w:rPr>
            </w:pPr>
            <w:r w:rsidRPr="00BD52B3">
              <w:rPr>
                <w:rFonts w:ascii="Times New Roman" w:eastAsia="SimSun" w:hAnsi="Times New Roman" w:cs="Times New Roman"/>
                <w:color w:val="000000"/>
                <w:lang w:bidi="ar"/>
              </w:rPr>
              <w:t>2</w:t>
            </w:r>
            <w:r w:rsidR="0096681F" w:rsidRPr="00BD52B3">
              <w:rPr>
                <w:rFonts w:ascii="Times New Roman" w:eastAsia="SimSun" w:hAnsi="Times New Roman" w:cs="Times New Roman"/>
                <w:color w:val="000000"/>
                <w:lang w:bidi="ar"/>
              </w:rPr>
              <w:t>3</w:t>
            </w:r>
            <w:r w:rsidRPr="00BD52B3">
              <w:rPr>
                <w:rFonts w:ascii="Times New Roman" w:eastAsia="SimSun" w:hAnsi="Times New Roman" w:cs="Times New Roman"/>
                <w:color w:val="000000"/>
                <w:lang w:bidi="ar"/>
              </w:rPr>
              <w:t xml:space="preserve"> 000,0</w:t>
            </w:r>
          </w:p>
        </w:tc>
        <w:tc>
          <w:tcPr>
            <w:tcW w:w="1140" w:type="dxa"/>
            <w:tcBorders>
              <w:right w:val="single" w:sz="4" w:space="0" w:color="auto"/>
            </w:tcBorders>
            <w:vAlign w:val="center"/>
          </w:tcPr>
          <w:p w14:paraId="393DED9D"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2</w:t>
            </w:r>
            <w:r w:rsidR="0096681F" w:rsidRPr="00BD52B3">
              <w:rPr>
                <w:rFonts w:ascii="Times New Roman" w:eastAsia="SimSun" w:hAnsi="Times New Roman" w:cs="Times New Roman"/>
                <w:color w:val="000000"/>
                <w:lang w:bidi="ar"/>
              </w:rPr>
              <w:t>8</w:t>
            </w:r>
            <w:r w:rsidRPr="00BD52B3">
              <w:rPr>
                <w:rFonts w:ascii="Times New Roman" w:eastAsia="SimSun" w:hAnsi="Times New Roman" w:cs="Times New Roman"/>
                <w:color w:val="000000"/>
                <w:lang w:bidi="ar"/>
              </w:rPr>
              <w:t xml:space="preserve"> 000,0</w:t>
            </w:r>
          </w:p>
        </w:tc>
        <w:tc>
          <w:tcPr>
            <w:tcW w:w="1021" w:type="dxa"/>
            <w:tcBorders>
              <w:left w:val="single" w:sz="4" w:space="0" w:color="auto"/>
            </w:tcBorders>
            <w:vAlign w:val="center"/>
          </w:tcPr>
          <w:p w14:paraId="17D182B8"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22 200,0</w:t>
            </w:r>
          </w:p>
        </w:tc>
        <w:tc>
          <w:tcPr>
            <w:tcW w:w="1247" w:type="dxa"/>
            <w:tcBorders>
              <w:left w:val="single" w:sz="4" w:space="0" w:color="auto"/>
            </w:tcBorders>
            <w:vAlign w:val="center"/>
          </w:tcPr>
          <w:p w14:paraId="5B9088C9"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22 200,0</w:t>
            </w:r>
          </w:p>
        </w:tc>
      </w:tr>
      <w:tr w:rsidR="00F53E93" w:rsidRPr="00F83600" w14:paraId="552D206A" w14:textId="77777777">
        <w:trPr>
          <w:trHeight w:val="240"/>
          <w:jc w:val="center"/>
        </w:trPr>
        <w:tc>
          <w:tcPr>
            <w:tcW w:w="1540" w:type="dxa"/>
            <w:shd w:val="clear" w:color="auto" w:fill="BDD6EE" w:themeFill="accent1" w:themeFillTint="66"/>
          </w:tcPr>
          <w:p w14:paraId="6D4894E6" w14:textId="77777777" w:rsidR="00F53E93" w:rsidRPr="00F83600" w:rsidRDefault="00403AD4">
            <w:pPr>
              <w:tabs>
                <w:tab w:val="left" w:pos="993"/>
                <w:tab w:val="left" w:pos="1418"/>
                <w:tab w:val="left" w:pos="1843"/>
                <w:tab w:val="left" w:pos="2127"/>
              </w:tabs>
              <w:spacing w:after="160"/>
              <w:rPr>
                <w:rFonts w:ascii="Times New Roman" w:eastAsia="SimSun" w:hAnsi="Times New Roman" w:cs="Times New Roman"/>
                <w:color w:val="000000"/>
                <w:lang w:eastAsia="en-US"/>
              </w:rPr>
            </w:pPr>
            <w:r w:rsidRPr="00F83600">
              <w:rPr>
                <w:rFonts w:ascii="Times New Roman" w:eastAsia="SimSun" w:hAnsi="Times New Roman" w:cs="Times New Roman"/>
                <w:b/>
                <w:bCs/>
                <w:color w:val="000000"/>
                <w:lang w:eastAsia="en-US"/>
              </w:rPr>
              <w:t>Obiectivul specific nr.1.3</w:t>
            </w:r>
          </w:p>
        </w:tc>
        <w:tc>
          <w:tcPr>
            <w:tcW w:w="8236" w:type="dxa"/>
            <w:gridSpan w:val="7"/>
            <w:shd w:val="clear" w:color="auto" w:fill="BDD6EE" w:themeFill="accent1" w:themeFillTint="66"/>
          </w:tcPr>
          <w:p w14:paraId="1485341E" w14:textId="77777777" w:rsidR="00F53E93" w:rsidRPr="00F83600" w:rsidRDefault="00403AD4">
            <w:pPr>
              <w:tabs>
                <w:tab w:val="left" w:pos="993"/>
                <w:tab w:val="left" w:pos="1418"/>
                <w:tab w:val="left" w:pos="1843"/>
                <w:tab w:val="left" w:pos="2127"/>
              </w:tabs>
              <w:spacing w:after="160"/>
              <w:rPr>
                <w:rFonts w:ascii="Times New Roman" w:eastAsia="SimSun" w:hAnsi="Times New Roman" w:cs="Times New Roman"/>
                <w:color w:val="000000"/>
                <w:lang w:eastAsia="en-US"/>
              </w:rPr>
            </w:pPr>
            <w:r w:rsidRPr="00F83600">
              <w:rPr>
                <w:rFonts w:ascii="Times New Roman" w:eastAsia="SimSun" w:hAnsi="Times New Roman" w:cs="Times New Roman"/>
                <w:color w:val="000000"/>
                <w:lang w:eastAsia="en-US"/>
              </w:rPr>
              <w:t>Sporirea până în anul 2030 a capacităților de efectuare a controlului la trecerea frontierei de stat și fluidizarea traficului, prin modernizarea infrastructurii și dotarea punctelor de trecere, ceea ce va reduce timpul mediu de așteptare și va omogeniza volumul traficului în 100% puncte de trecere a frontierei de stat</w:t>
            </w:r>
          </w:p>
        </w:tc>
      </w:tr>
      <w:tr w:rsidR="00F53E93" w:rsidRPr="00F83600" w14:paraId="6D984941" w14:textId="77777777">
        <w:trPr>
          <w:trHeight w:val="240"/>
          <w:jc w:val="center"/>
        </w:trPr>
        <w:tc>
          <w:tcPr>
            <w:tcW w:w="1540" w:type="dxa"/>
          </w:tcPr>
          <w:p w14:paraId="3F416138" w14:textId="77777777" w:rsidR="00F53E93" w:rsidRPr="00F83600" w:rsidRDefault="00403AD4">
            <w:pPr>
              <w:tabs>
                <w:tab w:val="left" w:pos="993"/>
                <w:tab w:val="left" w:pos="1418"/>
                <w:tab w:val="left" w:pos="1843"/>
                <w:tab w:val="left" w:pos="2127"/>
              </w:tabs>
              <w:spacing w:after="160"/>
              <w:rPr>
                <w:rFonts w:ascii="Times New Roman" w:eastAsia="SimSun" w:hAnsi="Times New Roman" w:cs="Times New Roman"/>
                <w:b/>
                <w:bCs/>
                <w:color w:val="000000"/>
                <w:lang w:eastAsia="en-US"/>
              </w:rPr>
            </w:pPr>
            <w:r w:rsidRPr="00F83600">
              <w:rPr>
                <w:rFonts w:ascii="Times New Roman" w:eastAsia="SimSun" w:hAnsi="Times New Roman" w:cs="Times New Roman"/>
                <w:b/>
                <w:bCs/>
                <w:color w:val="000000"/>
                <w:lang w:eastAsia="en-US"/>
              </w:rPr>
              <w:t>Costuri acoperite din bugetul de stat</w:t>
            </w:r>
          </w:p>
        </w:tc>
        <w:tc>
          <w:tcPr>
            <w:tcW w:w="1606" w:type="dxa"/>
            <w:vAlign w:val="center"/>
          </w:tcPr>
          <w:p w14:paraId="4A3B6B99" w14:textId="77777777" w:rsidR="00F53E93" w:rsidRPr="00F83600" w:rsidRDefault="00403AD4">
            <w:pPr>
              <w:tabs>
                <w:tab w:val="left" w:pos="993"/>
                <w:tab w:val="left" w:pos="1418"/>
                <w:tab w:val="left" w:pos="1843"/>
                <w:tab w:val="left" w:pos="2127"/>
              </w:tabs>
              <w:jc w:val="center"/>
              <w:rPr>
                <w:rFonts w:ascii="Times New Roman" w:eastAsia="SimSun" w:hAnsi="Times New Roman" w:cs="Times New Roman"/>
                <w:color w:val="000000"/>
                <w:lang w:eastAsia="en-US"/>
              </w:rPr>
            </w:pPr>
            <w:r w:rsidRPr="00F83600">
              <w:rPr>
                <w:rFonts w:ascii="Times New Roman" w:eastAsia="SimSun" w:hAnsi="Times New Roman" w:cs="Times New Roman"/>
                <w:b/>
                <w:bCs/>
                <w:color w:val="000000"/>
                <w:lang w:eastAsia="en-US"/>
              </w:rPr>
              <w:t>3501</w:t>
            </w:r>
            <w:r w:rsidRPr="00F83600">
              <w:rPr>
                <w:rFonts w:ascii="Times New Roman" w:eastAsia="SimSun" w:hAnsi="Times New Roman" w:cs="Times New Roman"/>
                <w:b/>
                <w:bCs/>
                <w:color w:val="000000"/>
                <w:lang w:eastAsia="en-US"/>
              </w:rPr>
              <w:br/>
              <w:t>3506</w:t>
            </w:r>
          </w:p>
        </w:tc>
        <w:tc>
          <w:tcPr>
            <w:tcW w:w="1028" w:type="dxa"/>
            <w:vAlign w:val="center"/>
          </w:tcPr>
          <w:p w14:paraId="649BA6A5" w14:textId="77777777" w:rsidR="00F53E93" w:rsidRPr="00BD52B3" w:rsidRDefault="00403AD4">
            <w:pPr>
              <w:jc w:val="center"/>
              <w:textAlignment w:val="bottom"/>
              <w:rPr>
                <w:rFonts w:ascii="Times New Roman" w:eastAsia="SimSun" w:hAnsi="Times New Roman" w:cs="Times New Roman"/>
                <w:b/>
                <w:bCs/>
                <w:color w:val="000000"/>
                <w:lang w:eastAsia="en-US"/>
              </w:rPr>
            </w:pPr>
            <w:r w:rsidRPr="00BD52B3">
              <w:rPr>
                <w:rFonts w:ascii="Times New Roman" w:eastAsia="SimSun" w:hAnsi="Times New Roman" w:cs="Times New Roman"/>
                <w:color w:val="000000"/>
                <w:lang w:bidi="ar"/>
              </w:rPr>
              <w:t>2 400,0</w:t>
            </w:r>
          </w:p>
        </w:tc>
        <w:tc>
          <w:tcPr>
            <w:tcW w:w="1100" w:type="dxa"/>
            <w:vAlign w:val="center"/>
          </w:tcPr>
          <w:p w14:paraId="4254EE85" w14:textId="77777777" w:rsidR="00F53E93" w:rsidRPr="00BD52B3" w:rsidRDefault="00403AD4">
            <w:pPr>
              <w:jc w:val="center"/>
              <w:textAlignment w:val="bottom"/>
              <w:rPr>
                <w:rFonts w:ascii="Times New Roman" w:eastAsia="SimSun" w:hAnsi="Times New Roman" w:cs="Times New Roman"/>
                <w:b/>
                <w:bCs/>
                <w:color w:val="000000"/>
                <w:lang w:eastAsia="en-US"/>
              </w:rPr>
            </w:pPr>
            <w:r w:rsidRPr="00BD52B3">
              <w:rPr>
                <w:rFonts w:ascii="Times New Roman" w:eastAsia="SimSun" w:hAnsi="Times New Roman" w:cs="Times New Roman"/>
                <w:color w:val="000000"/>
                <w:lang w:bidi="ar"/>
              </w:rPr>
              <w:t>2 400,0</w:t>
            </w:r>
          </w:p>
        </w:tc>
        <w:tc>
          <w:tcPr>
            <w:tcW w:w="1094" w:type="dxa"/>
            <w:vAlign w:val="center"/>
          </w:tcPr>
          <w:p w14:paraId="4F4F3158" w14:textId="77777777" w:rsidR="00F53E93" w:rsidRPr="00BD52B3" w:rsidRDefault="00403AD4">
            <w:pPr>
              <w:jc w:val="center"/>
              <w:textAlignment w:val="bottom"/>
              <w:rPr>
                <w:rFonts w:ascii="Times New Roman" w:eastAsia="SimSun" w:hAnsi="Times New Roman" w:cs="Times New Roman"/>
                <w:b/>
                <w:bCs/>
                <w:color w:val="000000"/>
                <w:lang w:eastAsia="en-US"/>
              </w:rPr>
            </w:pPr>
            <w:r w:rsidRPr="00BD52B3">
              <w:rPr>
                <w:rFonts w:ascii="Times New Roman" w:eastAsia="SimSun" w:hAnsi="Times New Roman" w:cs="Times New Roman"/>
                <w:color w:val="000000"/>
                <w:lang w:bidi="ar"/>
              </w:rPr>
              <w:t>0,0</w:t>
            </w:r>
          </w:p>
        </w:tc>
        <w:tc>
          <w:tcPr>
            <w:tcW w:w="1140" w:type="dxa"/>
            <w:tcBorders>
              <w:right w:val="single" w:sz="4" w:space="0" w:color="auto"/>
            </w:tcBorders>
            <w:vAlign w:val="center"/>
          </w:tcPr>
          <w:p w14:paraId="2C24CC52" w14:textId="77777777" w:rsidR="00F53E93" w:rsidRPr="00BD52B3" w:rsidRDefault="00403AD4">
            <w:pPr>
              <w:jc w:val="center"/>
              <w:textAlignment w:val="bottom"/>
              <w:rPr>
                <w:rFonts w:ascii="Times New Roman" w:eastAsia="SimSun" w:hAnsi="Times New Roman" w:cs="Times New Roman"/>
                <w:b/>
                <w:bCs/>
                <w:color w:val="000000"/>
                <w:lang w:eastAsia="en-US"/>
              </w:rPr>
            </w:pPr>
            <w:r w:rsidRPr="00BD52B3">
              <w:rPr>
                <w:rFonts w:ascii="Times New Roman" w:eastAsia="SimSun" w:hAnsi="Times New Roman" w:cs="Times New Roman"/>
                <w:color w:val="000000"/>
                <w:lang w:bidi="ar"/>
              </w:rPr>
              <w:t>0,0</w:t>
            </w:r>
          </w:p>
        </w:tc>
        <w:tc>
          <w:tcPr>
            <w:tcW w:w="1021" w:type="dxa"/>
            <w:tcBorders>
              <w:left w:val="single" w:sz="4" w:space="0" w:color="auto"/>
            </w:tcBorders>
            <w:vAlign w:val="center"/>
          </w:tcPr>
          <w:p w14:paraId="1ABF26FB" w14:textId="77777777" w:rsidR="00F53E93" w:rsidRPr="00BD52B3" w:rsidRDefault="00403AD4">
            <w:pPr>
              <w:jc w:val="center"/>
              <w:textAlignment w:val="bottom"/>
              <w:rPr>
                <w:rFonts w:ascii="Times New Roman" w:eastAsia="SimSun" w:hAnsi="Times New Roman" w:cs="Times New Roman"/>
                <w:b/>
                <w:bCs/>
                <w:color w:val="000000"/>
                <w:lang w:eastAsia="en-US"/>
              </w:rPr>
            </w:pPr>
            <w:r w:rsidRPr="00BD52B3">
              <w:rPr>
                <w:rFonts w:ascii="Times New Roman" w:eastAsia="SimSun" w:hAnsi="Times New Roman" w:cs="Times New Roman"/>
                <w:color w:val="000000"/>
                <w:lang w:bidi="ar"/>
              </w:rPr>
              <w:t>0,0</w:t>
            </w:r>
          </w:p>
        </w:tc>
        <w:tc>
          <w:tcPr>
            <w:tcW w:w="1247" w:type="dxa"/>
            <w:tcBorders>
              <w:left w:val="single" w:sz="4" w:space="0" w:color="auto"/>
            </w:tcBorders>
            <w:vAlign w:val="center"/>
          </w:tcPr>
          <w:p w14:paraId="32471FB6" w14:textId="77777777" w:rsidR="00F53E93" w:rsidRPr="00BD52B3" w:rsidRDefault="00403AD4">
            <w:pPr>
              <w:jc w:val="center"/>
              <w:textAlignment w:val="bottom"/>
              <w:rPr>
                <w:rFonts w:ascii="Times New Roman" w:eastAsia="SimSun" w:hAnsi="Times New Roman" w:cs="Times New Roman"/>
                <w:b/>
                <w:bCs/>
                <w:color w:val="000000"/>
                <w:lang w:eastAsia="en-US"/>
              </w:rPr>
            </w:pPr>
            <w:r w:rsidRPr="00BD52B3">
              <w:rPr>
                <w:rFonts w:ascii="Times New Roman" w:eastAsia="SimSun" w:hAnsi="Times New Roman" w:cs="Times New Roman"/>
                <w:color w:val="000000"/>
                <w:lang w:bidi="ar"/>
              </w:rPr>
              <w:t>0,0</w:t>
            </w:r>
          </w:p>
        </w:tc>
      </w:tr>
      <w:tr w:rsidR="00F53E93" w:rsidRPr="00F83600" w14:paraId="712593E7" w14:textId="77777777">
        <w:trPr>
          <w:trHeight w:val="240"/>
          <w:jc w:val="center"/>
        </w:trPr>
        <w:tc>
          <w:tcPr>
            <w:tcW w:w="1540" w:type="dxa"/>
          </w:tcPr>
          <w:p w14:paraId="063F2F0A" w14:textId="77777777" w:rsidR="00F53E93" w:rsidRPr="00F83600" w:rsidRDefault="00403AD4">
            <w:pPr>
              <w:tabs>
                <w:tab w:val="left" w:pos="993"/>
                <w:tab w:val="left" w:pos="1418"/>
                <w:tab w:val="left" w:pos="1843"/>
                <w:tab w:val="left" w:pos="2127"/>
              </w:tabs>
              <w:spacing w:after="160"/>
              <w:rPr>
                <w:rFonts w:ascii="Times New Roman" w:eastAsia="SimSun" w:hAnsi="Times New Roman" w:cs="Times New Roman"/>
                <w:b/>
                <w:bCs/>
                <w:color w:val="000000"/>
                <w:lang w:eastAsia="en-US"/>
              </w:rPr>
            </w:pPr>
            <w:r w:rsidRPr="00F83600">
              <w:rPr>
                <w:rFonts w:ascii="Times New Roman" w:eastAsia="SimSun" w:hAnsi="Times New Roman" w:cs="Times New Roman"/>
                <w:b/>
                <w:bCs/>
                <w:color w:val="000000"/>
                <w:lang w:eastAsia="en-US"/>
              </w:rPr>
              <w:t>Costuri acoperite din asistența externă</w:t>
            </w:r>
          </w:p>
        </w:tc>
        <w:tc>
          <w:tcPr>
            <w:tcW w:w="1606" w:type="dxa"/>
          </w:tcPr>
          <w:p w14:paraId="40FC3FD1" w14:textId="77777777" w:rsidR="00F53E93" w:rsidRPr="00F83600" w:rsidRDefault="00F53E93">
            <w:pPr>
              <w:tabs>
                <w:tab w:val="left" w:pos="993"/>
                <w:tab w:val="left" w:pos="1418"/>
                <w:tab w:val="left" w:pos="1843"/>
                <w:tab w:val="left" w:pos="2127"/>
              </w:tabs>
              <w:spacing w:after="160"/>
              <w:rPr>
                <w:rFonts w:ascii="Times New Roman" w:eastAsia="SimSun" w:hAnsi="Times New Roman" w:cs="Times New Roman"/>
                <w:color w:val="000000"/>
                <w:lang w:eastAsia="en-US"/>
              </w:rPr>
            </w:pPr>
          </w:p>
        </w:tc>
        <w:tc>
          <w:tcPr>
            <w:tcW w:w="1028" w:type="dxa"/>
            <w:vAlign w:val="center"/>
          </w:tcPr>
          <w:p w14:paraId="2828FCB5" w14:textId="587E76FF" w:rsidR="00F53E93" w:rsidRPr="00BD52B3" w:rsidRDefault="00403AD4">
            <w:pPr>
              <w:jc w:val="center"/>
              <w:textAlignment w:val="bottom"/>
              <w:rPr>
                <w:rFonts w:ascii="Times New Roman" w:eastAsia="SimSun" w:hAnsi="Times New Roman" w:cs="Times New Roman"/>
                <w:b/>
                <w:bCs/>
                <w:color w:val="000000"/>
                <w:lang w:eastAsia="en-US"/>
              </w:rPr>
            </w:pPr>
            <w:r w:rsidRPr="00BD52B3">
              <w:rPr>
                <w:rFonts w:ascii="Times New Roman" w:eastAsia="SimSun" w:hAnsi="Times New Roman" w:cs="Times New Roman"/>
                <w:color w:val="000000"/>
                <w:lang w:bidi="ar"/>
              </w:rPr>
              <w:t>6</w:t>
            </w:r>
            <w:r w:rsidR="00831734">
              <w:rPr>
                <w:rFonts w:ascii="Times New Roman" w:eastAsia="SimSun" w:hAnsi="Times New Roman" w:cs="Times New Roman"/>
                <w:color w:val="000000"/>
                <w:lang w:bidi="ar"/>
              </w:rPr>
              <w:t>5</w:t>
            </w:r>
            <w:r w:rsidRPr="00BD52B3">
              <w:rPr>
                <w:rFonts w:ascii="Times New Roman" w:eastAsia="SimSun" w:hAnsi="Times New Roman" w:cs="Times New Roman"/>
                <w:color w:val="000000"/>
                <w:lang w:bidi="ar"/>
              </w:rPr>
              <w:t xml:space="preserve"> </w:t>
            </w:r>
            <w:r w:rsidR="00831734">
              <w:rPr>
                <w:rFonts w:ascii="Times New Roman" w:eastAsia="SimSun" w:hAnsi="Times New Roman" w:cs="Times New Roman"/>
                <w:color w:val="000000"/>
                <w:lang w:bidi="ar"/>
              </w:rPr>
              <w:t>3</w:t>
            </w:r>
            <w:r w:rsidRPr="00BD52B3">
              <w:rPr>
                <w:rFonts w:ascii="Times New Roman" w:eastAsia="SimSun" w:hAnsi="Times New Roman" w:cs="Times New Roman"/>
                <w:color w:val="000000"/>
                <w:lang w:bidi="ar"/>
              </w:rPr>
              <w:t>55,0</w:t>
            </w:r>
          </w:p>
        </w:tc>
        <w:tc>
          <w:tcPr>
            <w:tcW w:w="1100" w:type="dxa"/>
            <w:vAlign w:val="center"/>
          </w:tcPr>
          <w:p w14:paraId="4773860B" w14:textId="36D65051" w:rsidR="00F53E93" w:rsidRPr="00BD52B3" w:rsidRDefault="00403AD4">
            <w:pPr>
              <w:jc w:val="center"/>
              <w:textAlignment w:val="bottom"/>
              <w:rPr>
                <w:rFonts w:ascii="Times New Roman" w:eastAsia="SimSun" w:hAnsi="Times New Roman" w:cs="Times New Roman"/>
                <w:b/>
                <w:bCs/>
                <w:color w:val="000000"/>
                <w:lang w:eastAsia="en-US"/>
              </w:rPr>
            </w:pPr>
            <w:r w:rsidRPr="00BD52B3">
              <w:rPr>
                <w:rFonts w:ascii="Times New Roman" w:eastAsia="SimSun" w:hAnsi="Times New Roman" w:cs="Times New Roman"/>
                <w:color w:val="000000"/>
                <w:lang w:bidi="ar"/>
              </w:rPr>
              <w:t xml:space="preserve">40 </w:t>
            </w:r>
            <w:r w:rsidR="00831734">
              <w:rPr>
                <w:rFonts w:ascii="Times New Roman" w:eastAsia="SimSun" w:hAnsi="Times New Roman" w:cs="Times New Roman"/>
                <w:color w:val="000000"/>
                <w:lang w:bidi="ar"/>
              </w:rPr>
              <w:t>5</w:t>
            </w:r>
            <w:r w:rsidRPr="00BD52B3">
              <w:rPr>
                <w:rFonts w:ascii="Times New Roman" w:eastAsia="SimSun" w:hAnsi="Times New Roman" w:cs="Times New Roman"/>
                <w:color w:val="000000"/>
                <w:lang w:bidi="ar"/>
              </w:rPr>
              <w:t>15,0</w:t>
            </w:r>
          </w:p>
        </w:tc>
        <w:tc>
          <w:tcPr>
            <w:tcW w:w="1094" w:type="dxa"/>
            <w:vAlign w:val="center"/>
          </w:tcPr>
          <w:p w14:paraId="35EA291E" w14:textId="77777777" w:rsidR="00F53E93" w:rsidRPr="00BD52B3" w:rsidRDefault="00403AD4">
            <w:pPr>
              <w:jc w:val="center"/>
              <w:textAlignment w:val="bottom"/>
              <w:rPr>
                <w:rFonts w:ascii="Times New Roman" w:eastAsia="SimSun" w:hAnsi="Times New Roman" w:cs="Times New Roman"/>
                <w:b/>
                <w:bCs/>
                <w:color w:val="000000"/>
                <w:lang w:eastAsia="en-US"/>
              </w:rPr>
            </w:pPr>
            <w:r w:rsidRPr="00BD52B3">
              <w:rPr>
                <w:rFonts w:ascii="Times New Roman" w:eastAsia="SimSun" w:hAnsi="Times New Roman" w:cs="Times New Roman"/>
                <w:color w:val="000000"/>
                <w:lang w:bidi="ar"/>
              </w:rPr>
              <w:t>21 735,0</w:t>
            </w:r>
          </w:p>
        </w:tc>
        <w:tc>
          <w:tcPr>
            <w:tcW w:w="1140" w:type="dxa"/>
            <w:tcBorders>
              <w:right w:val="single" w:sz="4" w:space="0" w:color="auto"/>
            </w:tcBorders>
            <w:vAlign w:val="center"/>
          </w:tcPr>
          <w:p w14:paraId="7338248F" w14:textId="77777777" w:rsidR="00F53E93" w:rsidRPr="00BD52B3" w:rsidRDefault="00403AD4">
            <w:pPr>
              <w:jc w:val="center"/>
              <w:textAlignment w:val="bottom"/>
              <w:rPr>
                <w:rFonts w:ascii="Times New Roman" w:eastAsia="SimSun" w:hAnsi="Times New Roman" w:cs="Times New Roman"/>
                <w:b/>
                <w:bCs/>
                <w:color w:val="000000"/>
                <w:lang w:eastAsia="en-US"/>
              </w:rPr>
            </w:pPr>
            <w:r w:rsidRPr="00BD52B3">
              <w:rPr>
                <w:rFonts w:ascii="Times New Roman" w:eastAsia="SimSun" w:hAnsi="Times New Roman" w:cs="Times New Roman"/>
                <w:color w:val="000000"/>
                <w:lang w:bidi="ar"/>
              </w:rPr>
              <w:t>3 105,0</w:t>
            </w:r>
          </w:p>
        </w:tc>
        <w:tc>
          <w:tcPr>
            <w:tcW w:w="1021" w:type="dxa"/>
            <w:tcBorders>
              <w:left w:val="single" w:sz="4" w:space="0" w:color="auto"/>
            </w:tcBorders>
            <w:vAlign w:val="center"/>
          </w:tcPr>
          <w:p w14:paraId="4BDF78C9" w14:textId="77777777" w:rsidR="00F53E93" w:rsidRPr="00BD52B3" w:rsidRDefault="00403AD4">
            <w:pPr>
              <w:jc w:val="center"/>
              <w:textAlignment w:val="bottom"/>
              <w:rPr>
                <w:rFonts w:ascii="Times New Roman" w:eastAsia="SimSun" w:hAnsi="Times New Roman" w:cs="Times New Roman"/>
                <w:b/>
                <w:bCs/>
                <w:color w:val="000000"/>
                <w:lang w:eastAsia="en-US"/>
              </w:rPr>
            </w:pPr>
            <w:r w:rsidRPr="00BD52B3">
              <w:rPr>
                <w:rFonts w:ascii="Times New Roman" w:eastAsia="SimSun" w:hAnsi="Times New Roman" w:cs="Times New Roman"/>
                <w:color w:val="000000"/>
                <w:lang w:bidi="ar"/>
              </w:rPr>
              <w:t>0,0</w:t>
            </w:r>
          </w:p>
        </w:tc>
        <w:tc>
          <w:tcPr>
            <w:tcW w:w="1247" w:type="dxa"/>
            <w:tcBorders>
              <w:left w:val="single" w:sz="4" w:space="0" w:color="auto"/>
            </w:tcBorders>
            <w:vAlign w:val="center"/>
          </w:tcPr>
          <w:p w14:paraId="57299428" w14:textId="77777777" w:rsidR="00F53E93" w:rsidRPr="00BD52B3" w:rsidRDefault="00403AD4">
            <w:pPr>
              <w:jc w:val="center"/>
              <w:textAlignment w:val="bottom"/>
              <w:rPr>
                <w:rFonts w:ascii="Times New Roman" w:eastAsia="SimSun" w:hAnsi="Times New Roman" w:cs="Times New Roman"/>
                <w:b/>
                <w:bCs/>
                <w:color w:val="000000"/>
                <w:lang w:eastAsia="en-US"/>
              </w:rPr>
            </w:pPr>
            <w:r w:rsidRPr="00BD52B3">
              <w:rPr>
                <w:rFonts w:ascii="Times New Roman" w:eastAsia="SimSun" w:hAnsi="Times New Roman" w:cs="Times New Roman"/>
                <w:color w:val="000000"/>
                <w:lang w:bidi="ar"/>
              </w:rPr>
              <w:t>0,0</w:t>
            </w:r>
          </w:p>
        </w:tc>
      </w:tr>
      <w:tr w:rsidR="00F53E93" w:rsidRPr="00F83600" w14:paraId="5FB38243" w14:textId="77777777">
        <w:trPr>
          <w:trHeight w:val="240"/>
          <w:jc w:val="center"/>
        </w:trPr>
        <w:tc>
          <w:tcPr>
            <w:tcW w:w="1540" w:type="dxa"/>
          </w:tcPr>
          <w:p w14:paraId="49A7E8CC" w14:textId="77777777" w:rsidR="00F53E93" w:rsidRPr="00F83600" w:rsidRDefault="00403AD4">
            <w:pPr>
              <w:tabs>
                <w:tab w:val="left" w:pos="993"/>
                <w:tab w:val="left" w:pos="1418"/>
                <w:tab w:val="left" w:pos="1843"/>
                <w:tab w:val="left" w:pos="2127"/>
              </w:tabs>
              <w:spacing w:after="160"/>
              <w:rPr>
                <w:rFonts w:ascii="Times New Roman" w:eastAsia="SimSun" w:hAnsi="Times New Roman" w:cs="Times New Roman"/>
                <w:b/>
                <w:bCs/>
                <w:color w:val="000000"/>
                <w:lang w:eastAsia="en-US"/>
              </w:rPr>
            </w:pPr>
            <w:r w:rsidRPr="00F83600">
              <w:rPr>
                <w:rFonts w:ascii="Times New Roman" w:eastAsia="SimSun" w:hAnsi="Times New Roman" w:cs="Times New Roman"/>
                <w:b/>
                <w:bCs/>
                <w:color w:val="000000"/>
                <w:lang w:eastAsia="en-US"/>
              </w:rPr>
              <w:t>Costuri neacoperite</w:t>
            </w:r>
          </w:p>
        </w:tc>
        <w:tc>
          <w:tcPr>
            <w:tcW w:w="1606" w:type="dxa"/>
          </w:tcPr>
          <w:p w14:paraId="499AB8E5" w14:textId="77777777" w:rsidR="00F53E93" w:rsidRPr="00F83600" w:rsidRDefault="00F53E93">
            <w:pPr>
              <w:tabs>
                <w:tab w:val="left" w:pos="993"/>
                <w:tab w:val="left" w:pos="1418"/>
                <w:tab w:val="left" w:pos="1843"/>
                <w:tab w:val="left" w:pos="2127"/>
              </w:tabs>
              <w:spacing w:after="160"/>
              <w:rPr>
                <w:rFonts w:ascii="Times New Roman" w:eastAsia="SimSun" w:hAnsi="Times New Roman" w:cs="Times New Roman"/>
                <w:color w:val="000000"/>
                <w:lang w:eastAsia="en-US"/>
              </w:rPr>
            </w:pPr>
          </w:p>
        </w:tc>
        <w:tc>
          <w:tcPr>
            <w:tcW w:w="1028" w:type="dxa"/>
            <w:vAlign w:val="center"/>
          </w:tcPr>
          <w:p w14:paraId="4FB3FA6A" w14:textId="0A9329D7" w:rsidR="00F53E93" w:rsidRPr="00BD52B3" w:rsidRDefault="00F324A9">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 xml:space="preserve">294 </w:t>
            </w:r>
            <w:r w:rsidR="0040112B">
              <w:rPr>
                <w:rFonts w:ascii="Times New Roman" w:eastAsia="SimSun" w:hAnsi="Times New Roman" w:cs="Times New Roman"/>
                <w:color w:val="000000"/>
                <w:lang w:bidi="ar"/>
              </w:rPr>
              <w:t>350</w:t>
            </w:r>
            <w:r w:rsidRPr="00BD52B3">
              <w:rPr>
                <w:rFonts w:ascii="Times New Roman" w:eastAsia="SimSun" w:hAnsi="Times New Roman" w:cs="Times New Roman"/>
                <w:color w:val="000000"/>
                <w:lang w:bidi="ar"/>
              </w:rPr>
              <w:t>,0</w:t>
            </w:r>
          </w:p>
        </w:tc>
        <w:tc>
          <w:tcPr>
            <w:tcW w:w="1100" w:type="dxa"/>
            <w:vAlign w:val="center"/>
          </w:tcPr>
          <w:p w14:paraId="469A8A73" w14:textId="4DC4F8FE" w:rsidR="00F53E93" w:rsidRPr="00BD52B3" w:rsidRDefault="00F324A9">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8</w:t>
            </w:r>
            <w:r w:rsidR="0040112B">
              <w:rPr>
                <w:rFonts w:ascii="Times New Roman" w:eastAsia="SimSun" w:hAnsi="Times New Roman" w:cs="Times New Roman"/>
                <w:color w:val="000000"/>
                <w:lang w:bidi="ar"/>
              </w:rPr>
              <w:t>7</w:t>
            </w:r>
            <w:r w:rsidRPr="00BD52B3">
              <w:rPr>
                <w:rFonts w:ascii="Times New Roman" w:eastAsia="SimSun" w:hAnsi="Times New Roman" w:cs="Times New Roman"/>
                <w:color w:val="000000"/>
                <w:lang w:bidi="ar"/>
              </w:rPr>
              <w:t xml:space="preserve"> </w:t>
            </w:r>
            <w:r w:rsidR="0040112B">
              <w:rPr>
                <w:rFonts w:ascii="Times New Roman" w:eastAsia="SimSun" w:hAnsi="Times New Roman" w:cs="Times New Roman"/>
                <w:color w:val="000000"/>
                <w:lang w:bidi="ar"/>
              </w:rPr>
              <w:t>050</w:t>
            </w:r>
            <w:r w:rsidRPr="00BD52B3">
              <w:rPr>
                <w:rFonts w:ascii="Times New Roman" w:eastAsia="SimSun" w:hAnsi="Times New Roman" w:cs="Times New Roman"/>
                <w:color w:val="000000"/>
                <w:lang w:bidi="ar"/>
              </w:rPr>
              <w:t>,0</w:t>
            </w:r>
          </w:p>
        </w:tc>
        <w:tc>
          <w:tcPr>
            <w:tcW w:w="1094" w:type="dxa"/>
            <w:vAlign w:val="center"/>
          </w:tcPr>
          <w:p w14:paraId="31BE44BB"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6</w:t>
            </w:r>
            <w:r w:rsidR="00F324A9" w:rsidRPr="00BD52B3">
              <w:rPr>
                <w:rFonts w:ascii="Times New Roman" w:eastAsia="SimSun" w:hAnsi="Times New Roman" w:cs="Times New Roman"/>
                <w:color w:val="000000"/>
                <w:lang w:bidi="ar"/>
              </w:rPr>
              <w:t>1 800</w:t>
            </w:r>
            <w:r w:rsidRPr="00BD52B3">
              <w:rPr>
                <w:rFonts w:ascii="Times New Roman" w:eastAsia="SimSun" w:hAnsi="Times New Roman" w:cs="Times New Roman"/>
                <w:color w:val="000000"/>
                <w:lang w:bidi="ar"/>
              </w:rPr>
              <w:t>,0</w:t>
            </w:r>
          </w:p>
        </w:tc>
        <w:tc>
          <w:tcPr>
            <w:tcW w:w="1140" w:type="dxa"/>
            <w:tcBorders>
              <w:right w:val="single" w:sz="4" w:space="0" w:color="auto"/>
            </w:tcBorders>
            <w:vAlign w:val="center"/>
          </w:tcPr>
          <w:p w14:paraId="6B5F8370"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51 500,0</w:t>
            </w:r>
          </w:p>
        </w:tc>
        <w:tc>
          <w:tcPr>
            <w:tcW w:w="1021" w:type="dxa"/>
            <w:tcBorders>
              <w:left w:val="single" w:sz="4" w:space="0" w:color="auto"/>
            </w:tcBorders>
            <w:vAlign w:val="center"/>
          </w:tcPr>
          <w:p w14:paraId="4A4240CB"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48 000,0</w:t>
            </w:r>
          </w:p>
        </w:tc>
        <w:tc>
          <w:tcPr>
            <w:tcW w:w="1247" w:type="dxa"/>
            <w:tcBorders>
              <w:left w:val="single" w:sz="4" w:space="0" w:color="auto"/>
            </w:tcBorders>
            <w:vAlign w:val="center"/>
          </w:tcPr>
          <w:p w14:paraId="6ABC952B"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46 000,0</w:t>
            </w:r>
          </w:p>
        </w:tc>
      </w:tr>
      <w:tr w:rsidR="00F53E93" w:rsidRPr="00F83600" w14:paraId="0E6BB4EA" w14:textId="77777777">
        <w:trPr>
          <w:trHeight w:val="240"/>
          <w:jc w:val="center"/>
        </w:trPr>
        <w:tc>
          <w:tcPr>
            <w:tcW w:w="1540" w:type="dxa"/>
            <w:shd w:val="clear" w:color="auto" w:fill="BDD6EE" w:themeFill="accent1" w:themeFillTint="66"/>
          </w:tcPr>
          <w:p w14:paraId="049936E9" w14:textId="77777777" w:rsidR="00F53E93" w:rsidRPr="00F83600" w:rsidRDefault="00403AD4">
            <w:pPr>
              <w:tabs>
                <w:tab w:val="left" w:pos="993"/>
                <w:tab w:val="left" w:pos="1418"/>
                <w:tab w:val="left" w:pos="1843"/>
                <w:tab w:val="left" w:pos="2127"/>
              </w:tabs>
              <w:spacing w:after="160"/>
              <w:rPr>
                <w:rFonts w:ascii="Times New Roman" w:eastAsia="SimSun" w:hAnsi="Times New Roman" w:cs="Times New Roman"/>
                <w:b/>
                <w:bCs/>
                <w:color w:val="000000"/>
                <w:lang w:eastAsia="en-US"/>
              </w:rPr>
            </w:pPr>
            <w:r w:rsidRPr="00F83600">
              <w:rPr>
                <w:rFonts w:ascii="Times New Roman" w:eastAsia="SimSun" w:hAnsi="Times New Roman" w:cs="Times New Roman"/>
                <w:b/>
                <w:bCs/>
                <w:color w:val="000000"/>
                <w:lang w:eastAsia="en-US"/>
              </w:rPr>
              <w:t>Obiectivul specific nr.1.4</w:t>
            </w:r>
            <w:r w:rsidRPr="00F83600">
              <w:rPr>
                <w:rFonts w:ascii="Times New Roman" w:eastAsia="SimSun" w:hAnsi="Times New Roman" w:cs="Times New Roman"/>
                <w:color w:val="000000"/>
                <w:lang w:eastAsia="en-US"/>
              </w:rPr>
              <w:t xml:space="preserve"> </w:t>
            </w:r>
          </w:p>
        </w:tc>
        <w:tc>
          <w:tcPr>
            <w:tcW w:w="8236" w:type="dxa"/>
            <w:gridSpan w:val="7"/>
            <w:shd w:val="clear" w:color="auto" w:fill="BDD6EE" w:themeFill="accent1" w:themeFillTint="66"/>
          </w:tcPr>
          <w:p w14:paraId="04DC31B6" w14:textId="77777777" w:rsidR="00F53E93" w:rsidRPr="00F83600" w:rsidRDefault="00403AD4">
            <w:pPr>
              <w:tabs>
                <w:tab w:val="left" w:pos="993"/>
                <w:tab w:val="left" w:pos="1418"/>
                <w:tab w:val="left" w:pos="1843"/>
                <w:tab w:val="left" w:pos="2127"/>
              </w:tabs>
              <w:spacing w:after="160"/>
              <w:rPr>
                <w:rFonts w:ascii="Times New Roman" w:eastAsia="SimSun" w:hAnsi="Times New Roman" w:cs="Times New Roman"/>
                <w:color w:val="000000"/>
                <w:lang w:eastAsia="en-US"/>
              </w:rPr>
            </w:pPr>
            <w:r w:rsidRPr="00F83600">
              <w:rPr>
                <w:rFonts w:ascii="Times New Roman" w:eastAsia="SimSun" w:hAnsi="Times New Roman" w:cs="Times New Roman"/>
                <w:color w:val="000000"/>
                <w:lang w:eastAsia="en-US"/>
              </w:rPr>
              <w:t>Dezvoltarea până în anul 2030 a capacității de conștientizare situațională, prin integrarea a cel puțin 4 tipuri de surse informaționale într-un tablou situațional național unificat, va crește capacitatea de reacție și va reduce timpul de răspuns la incidente cu 15%</w:t>
            </w:r>
          </w:p>
        </w:tc>
      </w:tr>
      <w:tr w:rsidR="00F53E93" w:rsidRPr="00F83600" w14:paraId="7A900CB2" w14:textId="77777777">
        <w:trPr>
          <w:trHeight w:val="240"/>
          <w:jc w:val="center"/>
        </w:trPr>
        <w:tc>
          <w:tcPr>
            <w:tcW w:w="1540" w:type="dxa"/>
          </w:tcPr>
          <w:p w14:paraId="55082569" w14:textId="77777777" w:rsidR="00F53E93" w:rsidRPr="00F83600" w:rsidRDefault="00403AD4">
            <w:pPr>
              <w:tabs>
                <w:tab w:val="left" w:pos="993"/>
                <w:tab w:val="left" w:pos="1418"/>
                <w:tab w:val="left" w:pos="1843"/>
                <w:tab w:val="left" w:pos="2127"/>
              </w:tabs>
              <w:spacing w:after="160"/>
              <w:rPr>
                <w:rFonts w:ascii="Times New Roman" w:eastAsia="SimSun" w:hAnsi="Times New Roman" w:cs="Times New Roman"/>
                <w:b/>
                <w:bCs/>
                <w:color w:val="000000"/>
                <w:lang w:eastAsia="en-US"/>
              </w:rPr>
            </w:pPr>
            <w:r w:rsidRPr="00F83600">
              <w:rPr>
                <w:rFonts w:ascii="Times New Roman" w:eastAsia="SimSun" w:hAnsi="Times New Roman" w:cs="Times New Roman"/>
                <w:b/>
                <w:bCs/>
                <w:color w:val="000000"/>
                <w:lang w:eastAsia="en-US"/>
              </w:rPr>
              <w:t>Costuri acoperite din bugetul de stat</w:t>
            </w:r>
          </w:p>
        </w:tc>
        <w:tc>
          <w:tcPr>
            <w:tcW w:w="1606" w:type="dxa"/>
          </w:tcPr>
          <w:p w14:paraId="34901406" w14:textId="77777777" w:rsidR="00F53E93" w:rsidRPr="00F83600" w:rsidRDefault="00F53E93">
            <w:pPr>
              <w:tabs>
                <w:tab w:val="left" w:pos="993"/>
                <w:tab w:val="left" w:pos="1418"/>
                <w:tab w:val="left" w:pos="1843"/>
                <w:tab w:val="left" w:pos="2127"/>
              </w:tabs>
              <w:spacing w:after="160"/>
              <w:rPr>
                <w:rFonts w:ascii="Times New Roman" w:eastAsia="SimSun" w:hAnsi="Times New Roman" w:cs="Times New Roman"/>
                <w:color w:val="000000"/>
                <w:lang w:eastAsia="en-US"/>
              </w:rPr>
            </w:pPr>
          </w:p>
        </w:tc>
        <w:tc>
          <w:tcPr>
            <w:tcW w:w="1028" w:type="dxa"/>
            <w:vAlign w:val="center"/>
          </w:tcPr>
          <w:p w14:paraId="165CECB8"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0,0</w:t>
            </w:r>
          </w:p>
        </w:tc>
        <w:tc>
          <w:tcPr>
            <w:tcW w:w="1100" w:type="dxa"/>
            <w:vAlign w:val="center"/>
          </w:tcPr>
          <w:p w14:paraId="05F20DB6"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0,0</w:t>
            </w:r>
          </w:p>
        </w:tc>
        <w:tc>
          <w:tcPr>
            <w:tcW w:w="1094" w:type="dxa"/>
            <w:vAlign w:val="center"/>
          </w:tcPr>
          <w:p w14:paraId="3204C1CE"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0,0</w:t>
            </w:r>
          </w:p>
        </w:tc>
        <w:tc>
          <w:tcPr>
            <w:tcW w:w="1140" w:type="dxa"/>
            <w:tcBorders>
              <w:right w:val="single" w:sz="4" w:space="0" w:color="auto"/>
            </w:tcBorders>
            <w:vAlign w:val="center"/>
          </w:tcPr>
          <w:p w14:paraId="7B8BC8A2"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0,0</w:t>
            </w:r>
          </w:p>
        </w:tc>
        <w:tc>
          <w:tcPr>
            <w:tcW w:w="1021" w:type="dxa"/>
            <w:tcBorders>
              <w:left w:val="single" w:sz="4" w:space="0" w:color="auto"/>
            </w:tcBorders>
            <w:vAlign w:val="center"/>
          </w:tcPr>
          <w:p w14:paraId="3C9CF606"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0,0</w:t>
            </w:r>
          </w:p>
        </w:tc>
        <w:tc>
          <w:tcPr>
            <w:tcW w:w="1247" w:type="dxa"/>
            <w:tcBorders>
              <w:left w:val="single" w:sz="4" w:space="0" w:color="auto"/>
            </w:tcBorders>
            <w:vAlign w:val="center"/>
          </w:tcPr>
          <w:p w14:paraId="6C9711BA"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0,0</w:t>
            </w:r>
          </w:p>
        </w:tc>
      </w:tr>
      <w:tr w:rsidR="00F53E93" w:rsidRPr="00F83600" w14:paraId="6F9EE98B" w14:textId="77777777">
        <w:trPr>
          <w:trHeight w:val="240"/>
          <w:jc w:val="center"/>
        </w:trPr>
        <w:tc>
          <w:tcPr>
            <w:tcW w:w="1540" w:type="dxa"/>
          </w:tcPr>
          <w:p w14:paraId="0343F9E2" w14:textId="77777777" w:rsidR="00F53E93" w:rsidRPr="00F83600" w:rsidRDefault="00403AD4">
            <w:pPr>
              <w:tabs>
                <w:tab w:val="left" w:pos="993"/>
                <w:tab w:val="left" w:pos="1418"/>
                <w:tab w:val="left" w:pos="1843"/>
                <w:tab w:val="left" w:pos="2127"/>
              </w:tabs>
              <w:spacing w:after="160"/>
              <w:rPr>
                <w:rFonts w:ascii="Times New Roman" w:eastAsia="SimSun" w:hAnsi="Times New Roman" w:cs="Times New Roman"/>
                <w:b/>
                <w:bCs/>
                <w:color w:val="000000"/>
                <w:lang w:eastAsia="en-US"/>
              </w:rPr>
            </w:pPr>
            <w:r w:rsidRPr="00F83600">
              <w:rPr>
                <w:rFonts w:ascii="Times New Roman" w:eastAsia="SimSun" w:hAnsi="Times New Roman" w:cs="Times New Roman"/>
                <w:b/>
                <w:bCs/>
                <w:color w:val="000000"/>
                <w:lang w:eastAsia="en-US"/>
              </w:rPr>
              <w:t>Costuri acoperite din asistența externă</w:t>
            </w:r>
          </w:p>
        </w:tc>
        <w:tc>
          <w:tcPr>
            <w:tcW w:w="1606" w:type="dxa"/>
          </w:tcPr>
          <w:p w14:paraId="61D61842" w14:textId="77777777" w:rsidR="00F53E93" w:rsidRPr="00F83600" w:rsidRDefault="00F53E93">
            <w:pPr>
              <w:tabs>
                <w:tab w:val="left" w:pos="993"/>
                <w:tab w:val="left" w:pos="1418"/>
                <w:tab w:val="left" w:pos="1843"/>
                <w:tab w:val="left" w:pos="2127"/>
              </w:tabs>
              <w:spacing w:after="160"/>
              <w:rPr>
                <w:rFonts w:ascii="Times New Roman" w:eastAsia="SimSun" w:hAnsi="Times New Roman" w:cs="Times New Roman"/>
                <w:color w:val="000000"/>
                <w:lang w:eastAsia="en-US"/>
              </w:rPr>
            </w:pPr>
          </w:p>
        </w:tc>
        <w:tc>
          <w:tcPr>
            <w:tcW w:w="1028" w:type="dxa"/>
            <w:vAlign w:val="center"/>
          </w:tcPr>
          <w:p w14:paraId="6D6D8EEB"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0,0</w:t>
            </w:r>
          </w:p>
        </w:tc>
        <w:tc>
          <w:tcPr>
            <w:tcW w:w="1100" w:type="dxa"/>
            <w:vAlign w:val="center"/>
          </w:tcPr>
          <w:p w14:paraId="1F10B047"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0,0</w:t>
            </w:r>
          </w:p>
        </w:tc>
        <w:tc>
          <w:tcPr>
            <w:tcW w:w="1094" w:type="dxa"/>
            <w:vAlign w:val="center"/>
          </w:tcPr>
          <w:p w14:paraId="5E4764A4"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0,0</w:t>
            </w:r>
          </w:p>
        </w:tc>
        <w:tc>
          <w:tcPr>
            <w:tcW w:w="1140" w:type="dxa"/>
            <w:tcBorders>
              <w:right w:val="single" w:sz="4" w:space="0" w:color="auto"/>
            </w:tcBorders>
            <w:vAlign w:val="center"/>
          </w:tcPr>
          <w:p w14:paraId="73ECC10A"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0,0</w:t>
            </w:r>
          </w:p>
        </w:tc>
        <w:tc>
          <w:tcPr>
            <w:tcW w:w="1021" w:type="dxa"/>
            <w:tcBorders>
              <w:left w:val="single" w:sz="4" w:space="0" w:color="auto"/>
            </w:tcBorders>
            <w:vAlign w:val="center"/>
          </w:tcPr>
          <w:p w14:paraId="5CB69830"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0,0</w:t>
            </w:r>
          </w:p>
        </w:tc>
        <w:tc>
          <w:tcPr>
            <w:tcW w:w="1247" w:type="dxa"/>
            <w:tcBorders>
              <w:left w:val="single" w:sz="4" w:space="0" w:color="auto"/>
            </w:tcBorders>
            <w:vAlign w:val="center"/>
          </w:tcPr>
          <w:p w14:paraId="63F95781"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0,0</w:t>
            </w:r>
          </w:p>
        </w:tc>
      </w:tr>
      <w:tr w:rsidR="00F53E93" w:rsidRPr="00F83600" w14:paraId="4F1BD48A" w14:textId="77777777">
        <w:trPr>
          <w:trHeight w:val="240"/>
          <w:jc w:val="center"/>
        </w:trPr>
        <w:tc>
          <w:tcPr>
            <w:tcW w:w="1540" w:type="dxa"/>
          </w:tcPr>
          <w:p w14:paraId="3E727919" w14:textId="77777777" w:rsidR="00F53E93" w:rsidRPr="00F83600" w:rsidRDefault="00403AD4">
            <w:pPr>
              <w:tabs>
                <w:tab w:val="left" w:pos="993"/>
                <w:tab w:val="left" w:pos="1418"/>
                <w:tab w:val="left" w:pos="1843"/>
                <w:tab w:val="left" w:pos="2127"/>
              </w:tabs>
              <w:spacing w:after="160"/>
              <w:rPr>
                <w:rFonts w:ascii="Times New Roman" w:eastAsia="SimSun" w:hAnsi="Times New Roman" w:cs="Times New Roman"/>
                <w:b/>
                <w:bCs/>
                <w:color w:val="000000"/>
                <w:lang w:eastAsia="en-US"/>
              </w:rPr>
            </w:pPr>
            <w:r w:rsidRPr="00F83600">
              <w:rPr>
                <w:rFonts w:ascii="Times New Roman" w:eastAsia="SimSun" w:hAnsi="Times New Roman" w:cs="Times New Roman"/>
                <w:b/>
                <w:bCs/>
                <w:color w:val="000000"/>
                <w:lang w:eastAsia="en-US"/>
              </w:rPr>
              <w:t>Costuri neacoperite</w:t>
            </w:r>
          </w:p>
        </w:tc>
        <w:tc>
          <w:tcPr>
            <w:tcW w:w="1606" w:type="dxa"/>
          </w:tcPr>
          <w:p w14:paraId="489C9ACF" w14:textId="77777777" w:rsidR="00F53E93" w:rsidRPr="00F83600" w:rsidRDefault="00F53E93">
            <w:pPr>
              <w:tabs>
                <w:tab w:val="left" w:pos="993"/>
                <w:tab w:val="left" w:pos="1418"/>
                <w:tab w:val="left" w:pos="1843"/>
                <w:tab w:val="left" w:pos="2127"/>
              </w:tabs>
              <w:spacing w:after="160"/>
              <w:rPr>
                <w:rFonts w:ascii="Times New Roman" w:eastAsia="SimSun" w:hAnsi="Times New Roman" w:cs="Times New Roman"/>
                <w:color w:val="000000"/>
                <w:lang w:eastAsia="en-US"/>
              </w:rPr>
            </w:pPr>
          </w:p>
        </w:tc>
        <w:tc>
          <w:tcPr>
            <w:tcW w:w="1028" w:type="dxa"/>
            <w:vAlign w:val="center"/>
          </w:tcPr>
          <w:p w14:paraId="3AEBD22A"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1</w:t>
            </w:r>
            <w:r w:rsidR="00176B69" w:rsidRPr="00BD52B3">
              <w:rPr>
                <w:rFonts w:ascii="Times New Roman" w:eastAsia="SimSun" w:hAnsi="Times New Roman" w:cs="Times New Roman"/>
                <w:color w:val="000000"/>
                <w:lang w:bidi="ar"/>
              </w:rPr>
              <w:t>18</w:t>
            </w:r>
            <w:r w:rsidRPr="00BD52B3">
              <w:rPr>
                <w:rFonts w:ascii="Times New Roman" w:eastAsia="SimSun" w:hAnsi="Times New Roman" w:cs="Times New Roman"/>
                <w:color w:val="000000"/>
                <w:lang w:bidi="ar"/>
              </w:rPr>
              <w:t xml:space="preserve"> 000,0</w:t>
            </w:r>
          </w:p>
        </w:tc>
        <w:tc>
          <w:tcPr>
            <w:tcW w:w="1100" w:type="dxa"/>
            <w:vAlign w:val="center"/>
          </w:tcPr>
          <w:p w14:paraId="03EA5C5E"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500,0</w:t>
            </w:r>
          </w:p>
        </w:tc>
        <w:tc>
          <w:tcPr>
            <w:tcW w:w="1094" w:type="dxa"/>
            <w:vAlign w:val="center"/>
          </w:tcPr>
          <w:p w14:paraId="50E64416"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3 500,0</w:t>
            </w:r>
          </w:p>
        </w:tc>
        <w:tc>
          <w:tcPr>
            <w:tcW w:w="1140" w:type="dxa"/>
            <w:tcBorders>
              <w:right w:val="single" w:sz="4" w:space="0" w:color="auto"/>
            </w:tcBorders>
            <w:vAlign w:val="center"/>
          </w:tcPr>
          <w:p w14:paraId="2CCED3D7"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43 000,0</w:t>
            </w:r>
          </w:p>
        </w:tc>
        <w:tc>
          <w:tcPr>
            <w:tcW w:w="1021" w:type="dxa"/>
            <w:tcBorders>
              <w:left w:val="single" w:sz="4" w:space="0" w:color="auto"/>
            </w:tcBorders>
            <w:vAlign w:val="center"/>
          </w:tcPr>
          <w:p w14:paraId="15A19C66"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51 000,0</w:t>
            </w:r>
          </w:p>
        </w:tc>
        <w:tc>
          <w:tcPr>
            <w:tcW w:w="1247" w:type="dxa"/>
            <w:tcBorders>
              <w:left w:val="single" w:sz="4" w:space="0" w:color="auto"/>
            </w:tcBorders>
            <w:vAlign w:val="center"/>
          </w:tcPr>
          <w:p w14:paraId="73F9BEDB"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2</w:t>
            </w:r>
            <w:r w:rsidR="00176B69" w:rsidRPr="00BD52B3">
              <w:rPr>
                <w:rFonts w:ascii="Times New Roman" w:eastAsia="SimSun" w:hAnsi="Times New Roman" w:cs="Times New Roman"/>
                <w:color w:val="000000"/>
                <w:lang w:bidi="ar"/>
              </w:rPr>
              <w:t>0</w:t>
            </w:r>
            <w:r w:rsidRPr="00BD52B3">
              <w:rPr>
                <w:rFonts w:ascii="Times New Roman" w:eastAsia="SimSun" w:hAnsi="Times New Roman" w:cs="Times New Roman"/>
                <w:color w:val="000000"/>
                <w:lang w:bidi="ar"/>
              </w:rPr>
              <w:t xml:space="preserve"> 000,0</w:t>
            </w:r>
          </w:p>
        </w:tc>
      </w:tr>
      <w:tr w:rsidR="00F53E93" w:rsidRPr="00F83600" w14:paraId="0E3051D8" w14:textId="77777777">
        <w:trPr>
          <w:trHeight w:val="565"/>
          <w:jc w:val="center"/>
        </w:trPr>
        <w:tc>
          <w:tcPr>
            <w:tcW w:w="1540" w:type="dxa"/>
            <w:shd w:val="clear" w:color="auto" w:fill="BDD6EE" w:themeFill="accent1" w:themeFillTint="66"/>
          </w:tcPr>
          <w:p w14:paraId="79B58B12" w14:textId="77777777" w:rsidR="00F53E93" w:rsidRPr="00F83600" w:rsidRDefault="00403AD4">
            <w:pPr>
              <w:tabs>
                <w:tab w:val="left" w:pos="993"/>
                <w:tab w:val="left" w:pos="1418"/>
                <w:tab w:val="left" w:pos="1843"/>
                <w:tab w:val="left" w:pos="2127"/>
              </w:tabs>
              <w:spacing w:after="160"/>
              <w:rPr>
                <w:rFonts w:ascii="Times New Roman" w:eastAsia="SimSun" w:hAnsi="Times New Roman" w:cs="Times New Roman"/>
                <w:color w:val="000000"/>
                <w:lang w:eastAsia="en-US"/>
              </w:rPr>
            </w:pPr>
            <w:r w:rsidRPr="00F83600">
              <w:rPr>
                <w:rFonts w:ascii="Times New Roman" w:eastAsia="SimSun" w:hAnsi="Times New Roman" w:cs="Times New Roman"/>
                <w:b/>
                <w:bCs/>
                <w:color w:val="000000"/>
                <w:lang w:eastAsia="en-US"/>
              </w:rPr>
              <w:t xml:space="preserve">Obiectivul specific </w:t>
            </w:r>
            <w:r w:rsidRPr="00F83600">
              <w:rPr>
                <w:rFonts w:ascii="Times New Roman" w:eastAsia="SimSun" w:hAnsi="Times New Roman" w:cs="Times New Roman"/>
                <w:b/>
                <w:color w:val="000000"/>
                <w:lang w:eastAsia="en-US"/>
              </w:rPr>
              <w:t xml:space="preserve">nr.2.1 </w:t>
            </w:r>
          </w:p>
        </w:tc>
        <w:tc>
          <w:tcPr>
            <w:tcW w:w="8236" w:type="dxa"/>
            <w:gridSpan w:val="7"/>
            <w:shd w:val="clear" w:color="auto" w:fill="BDD6EE" w:themeFill="accent1" w:themeFillTint="66"/>
          </w:tcPr>
          <w:p w14:paraId="44A522AE" w14:textId="77777777" w:rsidR="00F53E93" w:rsidRPr="00F83600" w:rsidRDefault="00403AD4">
            <w:pPr>
              <w:tabs>
                <w:tab w:val="left" w:pos="993"/>
                <w:tab w:val="left" w:pos="1418"/>
                <w:tab w:val="left" w:pos="1843"/>
                <w:tab w:val="left" w:pos="2127"/>
              </w:tabs>
              <w:spacing w:after="160"/>
              <w:rPr>
                <w:rFonts w:ascii="Times New Roman" w:eastAsia="SimSun" w:hAnsi="Times New Roman" w:cs="Times New Roman"/>
                <w:color w:val="000000"/>
                <w:lang w:eastAsia="en-US"/>
              </w:rPr>
            </w:pPr>
            <w:r w:rsidRPr="00F83600">
              <w:rPr>
                <w:rFonts w:ascii="Times New Roman" w:eastAsia="SimSun" w:hAnsi="Times New Roman" w:cs="Times New Roman"/>
                <w:color w:val="000000"/>
                <w:lang w:eastAsia="en-US"/>
              </w:rPr>
              <w:t>Dezvoltarea până în anul 2030 a 80% din infrastructura la frontieră, prin edificarea/dezvoltarea obiectivelor planificate și crearea de drumuri/poduri de acces, ceea ce va reduce frecvența și durata situațiilor de congestionare a punctelor de trecere a frontierei de stat</w:t>
            </w:r>
          </w:p>
        </w:tc>
      </w:tr>
      <w:tr w:rsidR="00F53E93" w:rsidRPr="00F83600" w14:paraId="2C33D2D7" w14:textId="77777777">
        <w:trPr>
          <w:trHeight w:val="556"/>
          <w:jc w:val="center"/>
        </w:trPr>
        <w:tc>
          <w:tcPr>
            <w:tcW w:w="1540" w:type="dxa"/>
          </w:tcPr>
          <w:p w14:paraId="6EC07CC5" w14:textId="77777777" w:rsidR="00F53E93" w:rsidRPr="00F83600" w:rsidRDefault="00403AD4">
            <w:pPr>
              <w:tabs>
                <w:tab w:val="left" w:pos="993"/>
                <w:tab w:val="left" w:pos="1418"/>
                <w:tab w:val="left" w:pos="1843"/>
                <w:tab w:val="left" w:pos="2127"/>
              </w:tabs>
              <w:spacing w:after="160"/>
              <w:rPr>
                <w:rFonts w:ascii="Times New Roman" w:eastAsia="SimSun" w:hAnsi="Times New Roman" w:cs="Times New Roman"/>
                <w:b/>
                <w:bCs/>
                <w:color w:val="000000"/>
                <w:lang w:eastAsia="en-US"/>
              </w:rPr>
            </w:pPr>
            <w:r w:rsidRPr="00F83600">
              <w:rPr>
                <w:rFonts w:ascii="Times New Roman" w:eastAsia="SimSun" w:hAnsi="Times New Roman" w:cs="Times New Roman"/>
                <w:b/>
                <w:bCs/>
                <w:color w:val="000000"/>
                <w:lang w:eastAsia="en-US"/>
              </w:rPr>
              <w:lastRenderedPageBreak/>
              <w:t>Costuri acoperite din bugetul de stat</w:t>
            </w:r>
          </w:p>
        </w:tc>
        <w:tc>
          <w:tcPr>
            <w:tcW w:w="1606" w:type="dxa"/>
            <w:vAlign w:val="center"/>
          </w:tcPr>
          <w:p w14:paraId="697F7F56" w14:textId="77777777" w:rsidR="00F53E93" w:rsidRPr="00F83600" w:rsidRDefault="00403AD4">
            <w:pPr>
              <w:tabs>
                <w:tab w:val="left" w:pos="993"/>
                <w:tab w:val="left" w:pos="1418"/>
                <w:tab w:val="left" w:pos="1843"/>
                <w:tab w:val="left" w:pos="2127"/>
              </w:tabs>
              <w:spacing w:after="160"/>
              <w:jc w:val="center"/>
              <w:rPr>
                <w:rFonts w:ascii="Times New Roman" w:eastAsia="SimSun" w:hAnsi="Times New Roman" w:cs="Times New Roman"/>
                <w:color w:val="000000"/>
                <w:lang w:eastAsia="en-US"/>
              </w:rPr>
            </w:pPr>
            <w:r w:rsidRPr="00F83600">
              <w:rPr>
                <w:rFonts w:ascii="Times New Roman" w:eastAsia="SimSun" w:hAnsi="Times New Roman" w:cs="Times New Roman"/>
                <w:b/>
                <w:bCs/>
                <w:color w:val="000000"/>
                <w:lang w:eastAsia="en-US"/>
              </w:rPr>
              <w:t>3506</w:t>
            </w:r>
          </w:p>
        </w:tc>
        <w:tc>
          <w:tcPr>
            <w:tcW w:w="1028" w:type="dxa"/>
            <w:vAlign w:val="center"/>
          </w:tcPr>
          <w:p w14:paraId="5B44E420" w14:textId="61F7DB57" w:rsidR="00F53E93" w:rsidRPr="00BD52B3" w:rsidRDefault="00AE6D38">
            <w:pPr>
              <w:jc w:val="center"/>
              <w:textAlignment w:val="bottom"/>
              <w:rPr>
                <w:rFonts w:ascii="Times New Roman" w:eastAsia="SimSun" w:hAnsi="Times New Roman" w:cs="Times New Roman"/>
                <w:b/>
                <w:bCs/>
                <w:color w:val="000000"/>
                <w:lang w:eastAsia="en-US"/>
              </w:rPr>
            </w:pPr>
            <w:r w:rsidRPr="00BD52B3">
              <w:rPr>
                <w:rFonts w:ascii="Times New Roman" w:eastAsia="SimSun" w:hAnsi="Times New Roman" w:cs="Times New Roman"/>
                <w:color w:val="000000"/>
                <w:lang w:bidi="ar"/>
              </w:rPr>
              <w:t>0,0</w:t>
            </w:r>
          </w:p>
        </w:tc>
        <w:tc>
          <w:tcPr>
            <w:tcW w:w="1100" w:type="dxa"/>
            <w:vAlign w:val="center"/>
          </w:tcPr>
          <w:p w14:paraId="7CF09050" w14:textId="1B3EB188" w:rsidR="00F53E93" w:rsidRPr="00BD52B3" w:rsidRDefault="00AE6D38">
            <w:pPr>
              <w:jc w:val="center"/>
              <w:textAlignment w:val="bottom"/>
              <w:rPr>
                <w:rFonts w:ascii="Times New Roman" w:eastAsia="SimSun" w:hAnsi="Times New Roman" w:cs="Times New Roman"/>
                <w:b/>
                <w:bCs/>
                <w:color w:val="000000"/>
                <w:lang w:eastAsia="en-US"/>
              </w:rPr>
            </w:pPr>
            <w:r w:rsidRPr="00BD52B3">
              <w:rPr>
                <w:rFonts w:ascii="Times New Roman" w:eastAsia="SimSun" w:hAnsi="Times New Roman" w:cs="Times New Roman"/>
                <w:color w:val="000000"/>
                <w:lang w:bidi="ar"/>
              </w:rPr>
              <w:t>0,0</w:t>
            </w:r>
          </w:p>
        </w:tc>
        <w:tc>
          <w:tcPr>
            <w:tcW w:w="1094" w:type="dxa"/>
            <w:vAlign w:val="center"/>
          </w:tcPr>
          <w:p w14:paraId="33DD5476" w14:textId="77777777" w:rsidR="00F53E93" w:rsidRPr="00BD52B3" w:rsidRDefault="00403AD4">
            <w:pPr>
              <w:jc w:val="center"/>
              <w:textAlignment w:val="bottom"/>
              <w:rPr>
                <w:rFonts w:ascii="Times New Roman" w:eastAsia="SimSun" w:hAnsi="Times New Roman" w:cs="Times New Roman"/>
                <w:b/>
                <w:bCs/>
                <w:color w:val="000000"/>
                <w:lang w:eastAsia="en-US"/>
              </w:rPr>
            </w:pPr>
            <w:r w:rsidRPr="00BD52B3">
              <w:rPr>
                <w:rFonts w:ascii="Times New Roman" w:eastAsia="SimSun" w:hAnsi="Times New Roman" w:cs="Times New Roman"/>
                <w:color w:val="000000"/>
                <w:lang w:bidi="ar"/>
              </w:rPr>
              <w:t>0,0</w:t>
            </w:r>
          </w:p>
        </w:tc>
        <w:tc>
          <w:tcPr>
            <w:tcW w:w="1140" w:type="dxa"/>
            <w:tcBorders>
              <w:right w:val="single" w:sz="4" w:space="0" w:color="auto"/>
            </w:tcBorders>
            <w:vAlign w:val="center"/>
          </w:tcPr>
          <w:p w14:paraId="4CFDEF09" w14:textId="77777777" w:rsidR="00F53E93" w:rsidRPr="00BD52B3" w:rsidRDefault="00403AD4">
            <w:pPr>
              <w:jc w:val="center"/>
              <w:textAlignment w:val="bottom"/>
              <w:rPr>
                <w:rFonts w:ascii="Times New Roman" w:eastAsia="SimSun" w:hAnsi="Times New Roman" w:cs="Times New Roman"/>
                <w:b/>
                <w:bCs/>
                <w:color w:val="000000"/>
                <w:lang w:eastAsia="en-US"/>
              </w:rPr>
            </w:pPr>
            <w:r w:rsidRPr="00BD52B3">
              <w:rPr>
                <w:rFonts w:ascii="Times New Roman" w:eastAsia="SimSun" w:hAnsi="Times New Roman" w:cs="Times New Roman"/>
                <w:color w:val="000000"/>
                <w:lang w:bidi="ar"/>
              </w:rPr>
              <w:t>0,0</w:t>
            </w:r>
          </w:p>
        </w:tc>
        <w:tc>
          <w:tcPr>
            <w:tcW w:w="1021" w:type="dxa"/>
            <w:tcBorders>
              <w:left w:val="single" w:sz="4" w:space="0" w:color="auto"/>
            </w:tcBorders>
            <w:vAlign w:val="center"/>
          </w:tcPr>
          <w:p w14:paraId="44C800A4" w14:textId="77777777" w:rsidR="00F53E93" w:rsidRPr="00BD52B3" w:rsidRDefault="00403AD4">
            <w:pPr>
              <w:jc w:val="center"/>
              <w:textAlignment w:val="bottom"/>
              <w:rPr>
                <w:rFonts w:ascii="Times New Roman" w:eastAsia="SimSun" w:hAnsi="Times New Roman" w:cs="Times New Roman"/>
                <w:b/>
                <w:bCs/>
                <w:color w:val="000000"/>
                <w:lang w:eastAsia="en-US"/>
              </w:rPr>
            </w:pPr>
            <w:r w:rsidRPr="00BD52B3">
              <w:rPr>
                <w:rFonts w:ascii="Times New Roman" w:eastAsia="SimSun" w:hAnsi="Times New Roman" w:cs="Times New Roman"/>
                <w:color w:val="000000"/>
                <w:lang w:bidi="ar"/>
              </w:rPr>
              <w:t>0,0</w:t>
            </w:r>
          </w:p>
        </w:tc>
        <w:tc>
          <w:tcPr>
            <w:tcW w:w="1247" w:type="dxa"/>
            <w:tcBorders>
              <w:left w:val="single" w:sz="4" w:space="0" w:color="auto"/>
            </w:tcBorders>
            <w:vAlign w:val="center"/>
          </w:tcPr>
          <w:p w14:paraId="47CD5B49" w14:textId="77777777" w:rsidR="00F53E93" w:rsidRPr="00BD52B3" w:rsidRDefault="00403AD4">
            <w:pPr>
              <w:jc w:val="center"/>
              <w:textAlignment w:val="bottom"/>
              <w:rPr>
                <w:rFonts w:ascii="Times New Roman" w:eastAsia="SimSun" w:hAnsi="Times New Roman" w:cs="Times New Roman"/>
                <w:b/>
                <w:bCs/>
                <w:color w:val="000000"/>
                <w:lang w:eastAsia="en-US"/>
              </w:rPr>
            </w:pPr>
            <w:r w:rsidRPr="00BD52B3">
              <w:rPr>
                <w:rFonts w:ascii="Times New Roman" w:eastAsia="SimSun" w:hAnsi="Times New Roman" w:cs="Times New Roman"/>
                <w:color w:val="000000"/>
                <w:lang w:bidi="ar"/>
              </w:rPr>
              <w:t>0,0</w:t>
            </w:r>
          </w:p>
        </w:tc>
      </w:tr>
      <w:tr w:rsidR="00F53E93" w:rsidRPr="00F83600" w14:paraId="3566860A" w14:textId="77777777">
        <w:trPr>
          <w:trHeight w:val="557"/>
          <w:jc w:val="center"/>
        </w:trPr>
        <w:tc>
          <w:tcPr>
            <w:tcW w:w="1540" w:type="dxa"/>
          </w:tcPr>
          <w:p w14:paraId="5B2C5B58" w14:textId="77777777" w:rsidR="00F53E93" w:rsidRPr="00F83600" w:rsidRDefault="00403AD4">
            <w:pPr>
              <w:tabs>
                <w:tab w:val="left" w:pos="993"/>
                <w:tab w:val="left" w:pos="1418"/>
                <w:tab w:val="left" w:pos="1843"/>
                <w:tab w:val="left" w:pos="2127"/>
              </w:tabs>
              <w:spacing w:after="160"/>
              <w:rPr>
                <w:rFonts w:ascii="Times New Roman" w:eastAsia="SimSun" w:hAnsi="Times New Roman" w:cs="Times New Roman"/>
                <w:b/>
                <w:bCs/>
                <w:color w:val="000000"/>
                <w:lang w:eastAsia="en-US"/>
              </w:rPr>
            </w:pPr>
            <w:r w:rsidRPr="00F83600">
              <w:rPr>
                <w:rFonts w:ascii="Times New Roman" w:eastAsia="SimSun" w:hAnsi="Times New Roman" w:cs="Times New Roman"/>
                <w:b/>
                <w:bCs/>
                <w:color w:val="000000"/>
                <w:lang w:eastAsia="en-US"/>
              </w:rPr>
              <w:t>Costuri acoperite din asistența externă</w:t>
            </w:r>
          </w:p>
        </w:tc>
        <w:tc>
          <w:tcPr>
            <w:tcW w:w="1606" w:type="dxa"/>
          </w:tcPr>
          <w:p w14:paraId="4FB9259F" w14:textId="77777777" w:rsidR="00F53E93" w:rsidRPr="00F83600" w:rsidRDefault="00F53E93">
            <w:pPr>
              <w:tabs>
                <w:tab w:val="left" w:pos="993"/>
                <w:tab w:val="left" w:pos="1418"/>
                <w:tab w:val="left" w:pos="1843"/>
                <w:tab w:val="left" w:pos="2127"/>
              </w:tabs>
              <w:spacing w:after="160"/>
              <w:rPr>
                <w:rFonts w:ascii="Times New Roman" w:eastAsia="SimSun" w:hAnsi="Times New Roman" w:cs="Times New Roman"/>
                <w:color w:val="000000"/>
                <w:lang w:eastAsia="en-US"/>
              </w:rPr>
            </w:pPr>
          </w:p>
        </w:tc>
        <w:tc>
          <w:tcPr>
            <w:tcW w:w="1028" w:type="dxa"/>
            <w:vAlign w:val="center"/>
          </w:tcPr>
          <w:p w14:paraId="0CE518C3" w14:textId="64C4AC23" w:rsidR="00F53E93" w:rsidRPr="00BD52B3" w:rsidRDefault="00403AD4">
            <w:pPr>
              <w:jc w:val="center"/>
              <w:textAlignment w:val="bottom"/>
              <w:rPr>
                <w:rFonts w:ascii="Times New Roman" w:eastAsia="SimSun" w:hAnsi="Times New Roman" w:cs="Times New Roman"/>
                <w:color w:val="000000"/>
                <w:lang w:bidi="ar"/>
              </w:rPr>
            </w:pPr>
            <w:r w:rsidRPr="00BD52B3">
              <w:rPr>
                <w:rFonts w:ascii="Times New Roman" w:eastAsia="SimSun" w:hAnsi="Times New Roman" w:cs="Times New Roman"/>
                <w:color w:val="000000"/>
                <w:lang w:bidi="ar"/>
              </w:rPr>
              <w:t>1 04</w:t>
            </w:r>
            <w:r w:rsidR="00AE6D38">
              <w:rPr>
                <w:rFonts w:ascii="Times New Roman" w:eastAsia="SimSun" w:hAnsi="Times New Roman" w:cs="Times New Roman"/>
                <w:color w:val="000000"/>
                <w:lang w:bidi="ar"/>
              </w:rPr>
              <w:t>9</w:t>
            </w:r>
            <w:r w:rsidRPr="00BD52B3">
              <w:rPr>
                <w:rFonts w:ascii="Times New Roman" w:eastAsia="SimSun" w:hAnsi="Times New Roman" w:cs="Times New Roman"/>
                <w:color w:val="000000"/>
                <w:lang w:bidi="ar"/>
              </w:rPr>
              <w:t xml:space="preserve"> </w:t>
            </w:r>
            <w:r w:rsidR="00AE6D38">
              <w:rPr>
                <w:rFonts w:ascii="Times New Roman" w:eastAsia="SimSun" w:hAnsi="Times New Roman" w:cs="Times New Roman"/>
                <w:color w:val="000000"/>
                <w:lang w:bidi="ar"/>
              </w:rPr>
              <w:t>337</w:t>
            </w:r>
            <w:r w:rsidRPr="00BD52B3">
              <w:rPr>
                <w:rFonts w:ascii="Times New Roman" w:eastAsia="SimSun" w:hAnsi="Times New Roman" w:cs="Times New Roman"/>
                <w:color w:val="000000"/>
                <w:lang w:bidi="ar"/>
              </w:rPr>
              <w:t>,</w:t>
            </w:r>
            <w:r w:rsidR="00AE6D38">
              <w:rPr>
                <w:rFonts w:ascii="Times New Roman" w:eastAsia="SimSun" w:hAnsi="Times New Roman" w:cs="Times New Roman"/>
                <w:color w:val="000000"/>
                <w:lang w:bidi="ar"/>
              </w:rPr>
              <w:t>8</w:t>
            </w:r>
          </w:p>
          <w:p w14:paraId="4BF395B4" w14:textId="77777777" w:rsidR="00F53E93" w:rsidRPr="00BD52B3" w:rsidRDefault="00F53E93">
            <w:pPr>
              <w:jc w:val="center"/>
              <w:textAlignment w:val="bottom"/>
              <w:rPr>
                <w:rFonts w:ascii="Times New Roman" w:eastAsia="SimSun" w:hAnsi="Times New Roman" w:cs="Times New Roman"/>
                <w:b/>
                <w:bCs/>
                <w:color w:val="000000"/>
                <w:lang w:eastAsia="en-US"/>
              </w:rPr>
            </w:pPr>
          </w:p>
        </w:tc>
        <w:tc>
          <w:tcPr>
            <w:tcW w:w="1100" w:type="dxa"/>
            <w:vAlign w:val="center"/>
          </w:tcPr>
          <w:p w14:paraId="5AC30251" w14:textId="410ACE31"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4</w:t>
            </w:r>
            <w:r w:rsidR="00AE6D38">
              <w:rPr>
                <w:rFonts w:ascii="Times New Roman" w:eastAsia="SimSun" w:hAnsi="Times New Roman" w:cs="Times New Roman"/>
                <w:color w:val="000000"/>
                <w:lang w:bidi="ar"/>
              </w:rPr>
              <w:t>42</w:t>
            </w:r>
            <w:r w:rsidRPr="00BD52B3">
              <w:rPr>
                <w:rFonts w:ascii="Times New Roman" w:eastAsia="SimSun" w:hAnsi="Times New Roman" w:cs="Times New Roman"/>
                <w:color w:val="000000"/>
                <w:lang w:bidi="ar"/>
              </w:rPr>
              <w:t xml:space="preserve"> </w:t>
            </w:r>
            <w:r w:rsidR="00AE6D38">
              <w:rPr>
                <w:rFonts w:ascii="Times New Roman" w:eastAsia="SimSun" w:hAnsi="Times New Roman" w:cs="Times New Roman"/>
                <w:color w:val="000000"/>
                <w:lang w:bidi="ar"/>
              </w:rPr>
              <w:t>279</w:t>
            </w:r>
            <w:r w:rsidRPr="00BD52B3">
              <w:rPr>
                <w:rFonts w:ascii="Times New Roman" w:eastAsia="SimSun" w:hAnsi="Times New Roman" w:cs="Times New Roman"/>
                <w:color w:val="000000"/>
                <w:lang w:bidi="ar"/>
              </w:rPr>
              <w:t>,</w:t>
            </w:r>
            <w:r w:rsidR="00AE6D38">
              <w:rPr>
                <w:rFonts w:ascii="Times New Roman" w:eastAsia="SimSun" w:hAnsi="Times New Roman" w:cs="Times New Roman"/>
                <w:color w:val="000000"/>
                <w:lang w:bidi="ar"/>
              </w:rPr>
              <w:t>9</w:t>
            </w:r>
          </w:p>
        </w:tc>
        <w:tc>
          <w:tcPr>
            <w:tcW w:w="1094" w:type="dxa"/>
            <w:vAlign w:val="center"/>
          </w:tcPr>
          <w:p w14:paraId="063CB4CC"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447 057</w:t>
            </w:r>
            <w:r w:rsidR="00D00AE3" w:rsidRPr="00BD52B3">
              <w:rPr>
                <w:rFonts w:ascii="Times New Roman" w:eastAsia="SimSun" w:hAnsi="Times New Roman" w:cs="Times New Roman"/>
                <w:color w:val="000000"/>
                <w:lang w:bidi="ar"/>
              </w:rPr>
              <w:t>,</w:t>
            </w:r>
            <w:r w:rsidRPr="00BD52B3">
              <w:rPr>
                <w:rFonts w:ascii="Times New Roman" w:eastAsia="SimSun" w:hAnsi="Times New Roman" w:cs="Times New Roman"/>
                <w:color w:val="000000"/>
                <w:lang w:bidi="ar"/>
              </w:rPr>
              <w:t>9</w:t>
            </w:r>
          </w:p>
        </w:tc>
        <w:tc>
          <w:tcPr>
            <w:tcW w:w="1140" w:type="dxa"/>
            <w:tcBorders>
              <w:right w:val="single" w:sz="4" w:space="0" w:color="auto"/>
            </w:tcBorders>
            <w:vAlign w:val="center"/>
          </w:tcPr>
          <w:p w14:paraId="61F0A1A4"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160 000,0</w:t>
            </w:r>
          </w:p>
        </w:tc>
        <w:tc>
          <w:tcPr>
            <w:tcW w:w="1021" w:type="dxa"/>
            <w:tcBorders>
              <w:left w:val="single" w:sz="4" w:space="0" w:color="auto"/>
            </w:tcBorders>
            <w:vAlign w:val="center"/>
          </w:tcPr>
          <w:p w14:paraId="6775FEDF"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0,0</w:t>
            </w:r>
          </w:p>
        </w:tc>
        <w:tc>
          <w:tcPr>
            <w:tcW w:w="1247" w:type="dxa"/>
            <w:tcBorders>
              <w:left w:val="single" w:sz="4" w:space="0" w:color="auto"/>
            </w:tcBorders>
            <w:vAlign w:val="center"/>
          </w:tcPr>
          <w:p w14:paraId="34BF993D"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0,0</w:t>
            </w:r>
          </w:p>
        </w:tc>
      </w:tr>
      <w:tr w:rsidR="00F53E93" w:rsidRPr="00F83600" w14:paraId="0B377C0B" w14:textId="77777777">
        <w:trPr>
          <w:trHeight w:val="395"/>
          <w:jc w:val="center"/>
        </w:trPr>
        <w:tc>
          <w:tcPr>
            <w:tcW w:w="1540" w:type="dxa"/>
          </w:tcPr>
          <w:p w14:paraId="3930EF0C" w14:textId="77777777" w:rsidR="00F53E93" w:rsidRPr="00F83600" w:rsidRDefault="00403AD4">
            <w:pPr>
              <w:tabs>
                <w:tab w:val="left" w:pos="993"/>
                <w:tab w:val="left" w:pos="1418"/>
                <w:tab w:val="left" w:pos="1843"/>
                <w:tab w:val="left" w:pos="2127"/>
              </w:tabs>
              <w:spacing w:after="160"/>
              <w:rPr>
                <w:rFonts w:ascii="Times New Roman" w:eastAsia="SimSun" w:hAnsi="Times New Roman" w:cs="Times New Roman"/>
                <w:b/>
                <w:bCs/>
                <w:color w:val="000000"/>
                <w:lang w:eastAsia="en-US"/>
              </w:rPr>
            </w:pPr>
            <w:r w:rsidRPr="00F83600">
              <w:rPr>
                <w:rFonts w:ascii="Times New Roman" w:eastAsia="SimSun" w:hAnsi="Times New Roman" w:cs="Times New Roman"/>
                <w:b/>
                <w:bCs/>
                <w:color w:val="000000"/>
                <w:lang w:eastAsia="en-US"/>
              </w:rPr>
              <w:t>Costuri neacoperite</w:t>
            </w:r>
          </w:p>
        </w:tc>
        <w:tc>
          <w:tcPr>
            <w:tcW w:w="1606" w:type="dxa"/>
          </w:tcPr>
          <w:p w14:paraId="254F68CB" w14:textId="77777777" w:rsidR="00F53E93" w:rsidRPr="00F83600" w:rsidRDefault="00F53E93">
            <w:pPr>
              <w:tabs>
                <w:tab w:val="left" w:pos="993"/>
                <w:tab w:val="left" w:pos="1418"/>
                <w:tab w:val="left" w:pos="1843"/>
                <w:tab w:val="left" w:pos="2127"/>
              </w:tabs>
              <w:spacing w:after="160"/>
              <w:rPr>
                <w:rFonts w:ascii="Times New Roman" w:eastAsia="SimSun" w:hAnsi="Times New Roman" w:cs="Times New Roman"/>
                <w:color w:val="000000"/>
                <w:lang w:eastAsia="en-US"/>
              </w:rPr>
            </w:pPr>
          </w:p>
        </w:tc>
        <w:tc>
          <w:tcPr>
            <w:tcW w:w="1028" w:type="dxa"/>
            <w:vAlign w:val="center"/>
          </w:tcPr>
          <w:p w14:paraId="7273E785" w14:textId="72F9A15A" w:rsidR="00F53E93" w:rsidRPr="00BD52B3" w:rsidRDefault="00403AD4">
            <w:pPr>
              <w:jc w:val="center"/>
              <w:textAlignment w:val="bottom"/>
              <w:rPr>
                <w:rFonts w:ascii="Times New Roman" w:eastAsia="SimSun" w:hAnsi="Times New Roman" w:cs="Times New Roman"/>
                <w:b/>
                <w:bCs/>
                <w:color w:val="000000"/>
                <w:lang w:eastAsia="en-US"/>
              </w:rPr>
            </w:pPr>
            <w:r w:rsidRPr="00BD52B3">
              <w:rPr>
                <w:rFonts w:ascii="Times New Roman" w:eastAsia="SimSun" w:hAnsi="Times New Roman" w:cs="Times New Roman"/>
                <w:color w:val="000000"/>
                <w:lang w:bidi="ar"/>
              </w:rPr>
              <w:t xml:space="preserve">327 </w:t>
            </w:r>
            <w:r w:rsidR="00AE6D38">
              <w:rPr>
                <w:rFonts w:ascii="Times New Roman" w:eastAsia="SimSun" w:hAnsi="Times New Roman" w:cs="Times New Roman"/>
                <w:color w:val="000000"/>
                <w:lang w:bidi="ar"/>
              </w:rPr>
              <w:t>9</w:t>
            </w:r>
            <w:r w:rsidRPr="00BD52B3">
              <w:rPr>
                <w:rFonts w:ascii="Times New Roman" w:eastAsia="SimSun" w:hAnsi="Times New Roman" w:cs="Times New Roman"/>
                <w:color w:val="000000"/>
                <w:lang w:bidi="ar"/>
              </w:rPr>
              <w:t>20,0</w:t>
            </w:r>
          </w:p>
        </w:tc>
        <w:tc>
          <w:tcPr>
            <w:tcW w:w="1100" w:type="dxa"/>
            <w:vAlign w:val="center"/>
          </w:tcPr>
          <w:p w14:paraId="6385C6DC" w14:textId="462CE1C9"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1</w:t>
            </w:r>
            <w:r w:rsidR="00AE6D38">
              <w:rPr>
                <w:rFonts w:ascii="Times New Roman" w:eastAsia="SimSun" w:hAnsi="Times New Roman" w:cs="Times New Roman"/>
                <w:color w:val="000000"/>
                <w:lang w:bidi="ar"/>
              </w:rPr>
              <w:t>1</w:t>
            </w:r>
            <w:r w:rsidR="00D00AE3" w:rsidRPr="00BD52B3">
              <w:rPr>
                <w:rFonts w:ascii="Times New Roman" w:eastAsia="SimSun" w:hAnsi="Times New Roman" w:cs="Times New Roman"/>
                <w:color w:val="000000"/>
                <w:lang w:bidi="ar"/>
              </w:rPr>
              <w:t xml:space="preserve"> </w:t>
            </w:r>
            <w:r w:rsidR="00AE6D38">
              <w:rPr>
                <w:rFonts w:ascii="Times New Roman" w:eastAsia="SimSun" w:hAnsi="Times New Roman" w:cs="Times New Roman"/>
                <w:color w:val="000000"/>
                <w:lang w:bidi="ar"/>
              </w:rPr>
              <w:t>4</w:t>
            </w:r>
            <w:r w:rsidRPr="00BD52B3">
              <w:rPr>
                <w:rFonts w:ascii="Times New Roman" w:eastAsia="SimSun" w:hAnsi="Times New Roman" w:cs="Times New Roman"/>
                <w:color w:val="000000"/>
                <w:lang w:bidi="ar"/>
              </w:rPr>
              <w:t>40</w:t>
            </w:r>
            <w:r w:rsidR="00D00AE3" w:rsidRPr="00BD52B3">
              <w:rPr>
                <w:rFonts w:ascii="Times New Roman" w:eastAsia="SimSun" w:hAnsi="Times New Roman" w:cs="Times New Roman"/>
                <w:color w:val="000000"/>
                <w:lang w:bidi="ar"/>
              </w:rPr>
              <w:t xml:space="preserve">,0 </w:t>
            </w:r>
          </w:p>
        </w:tc>
        <w:tc>
          <w:tcPr>
            <w:tcW w:w="1094" w:type="dxa"/>
            <w:vAlign w:val="center"/>
          </w:tcPr>
          <w:p w14:paraId="1E2AD558"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10</w:t>
            </w:r>
            <w:r w:rsidR="00D00AE3" w:rsidRPr="00BD52B3">
              <w:rPr>
                <w:rFonts w:ascii="Times New Roman" w:eastAsia="SimSun" w:hAnsi="Times New Roman" w:cs="Times New Roman"/>
                <w:color w:val="000000"/>
                <w:lang w:bidi="ar"/>
              </w:rPr>
              <w:t xml:space="preserve"> </w:t>
            </w:r>
            <w:r w:rsidRPr="00BD52B3">
              <w:rPr>
                <w:rFonts w:ascii="Times New Roman" w:eastAsia="SimSun" w:hAnsi="Times New Roman" w:cs="Times New Roman"/>
                <w:color w:val="000000"/>
                <w:lang w:bidi="ar"/>
              </w:rPr>
              <w:t>940</w:t>
            </w:r>
            <w:r w:rsidR="00D00AE3" w:rsidRPr="00BD52B3">
              <w:rPr>
                <w:rFonts w:ascii="Times New Roman" w:eastAsia="SimSun" w:hAnsi="Times New Roman" w:cs="Times New Roman"/>
                <w:color w:val="000000"/>
                <w:lang w:bidi="ar"/>
              </w:rPr>
              <w:t>,0</w:t>
            </w:r>
          </w:p>
        </w:tc>
        <w:tc>
          <w:tcPr>
            <w:tcW w:w="1140" w:type="dxa"/>
            <w:tcBorders>
              <w:right w:val="single" w:sz="4" w:space="0" w:color="auto"/>
            </w:tcBorders>
            <w:vAlign w:val="center"/>
          </w:tcPr>
          <w:p w14:paraId="6C474843"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109 140,0</w:t>
            </w:r>
          </w:p>
        </w:tc>
        <w:tc>
          <w:tcPr>
            <w:tcW w:w="1021" w:type="dxa"/>
            <w:tcBorders>
              <w:left w:val="single" w:sz="4" w:space="0" w:color="auto"/>
            </w:tcBorders>
            <w:vAlign w:val="center"/>
          </w:tcPr>
          <w:p w14:paraId="05AC347F"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98 200,0</w:t>
            </w:r>
          </w:p>
        </w:tc>
        <w:tc>
          <w:tcPr>
            <w:tcW w:w="1247" w:type="dxa"/>
            <w:tcBorders>
              <w:left w:val="single" w:sz="4" w:space="0" w:color="auto"/>
            </w:tcBorders>
            <w:vAlign w:val="center"/>
          </w:tcPr>
          <w:p w14:paraId="3A668CE2"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98 200,0</w:t>
            </w:r>
          </w:p>
        </w:tc>
      </w:tr>
      <w:tr w:rsidR="00F53E93" w:rsidRPr="00F83600" w14:paraId="196276A1" w14:textId="77777777">
        <w:trPr>
          <w:trHeight w:val="395"/>
          <w:jc w:val="center"/>
        </w:trPr>
        <w:tc>
          <w:tcPr>
            <w:tcW w:w="1540" w:type="dxa"/>
            <w:shd w:val="clear" w:color="auto" w:fill="BDD6EE" w:themeFill="accent1" w:themeFillTint="66"/>
          </w:tcPr>
          <w:p w14:paraId="6A9E5F7A" w14:textId="77777777" w:rsidR="00F53E93" w:rsidRPr="00F83600" w:rsidRDefault="00403AD4">
            <w:pPr>
              <w:tabs>
                <w:tab w:val="left" w:pos="993"/>
                <w:tab w:val="left" w:pos="1418"/>
                <w:tab w:val="left" w:pos="1843"/>
                <w:tab w:val="left" w:pos="2127"/>
              </w:tabs>
              <w:spacing w:after="160"/>
              <w:rPr>
                <w:rFonts w:ascii="Times New Roman" w:eastAsia="SimSun" w:hAnsi="Times New Roman" w:cs="Times New Roman"/>
                <w:b/>
                <w:bCs/>
                <w:color w:val="000000"/>
                <w:lang w:eastAsia="en-US"/>
              </w:rPr>
            </w:pPr>
            <w:r w:rsidRPr="00F83600">
              <w:rPr>
                <w:rFonts w:ascii="Times New Roman" w:eastAsia="SimSun" w:hAnsi="Times New Roman" w:cs="Times New Roman"/>
                <w:b/>
                <w:bCs/>
                <w:color w:val="000000"/>
                <w:lang w:eastAsia="en-US"/>
              </w:rPr>
              <w:t xml:space="preserve">Obiectivul specific </w:t>
            </w:r>
            <w:r w:rsidRPr="00F83600">
              <w:rPr>
                <w:rFonts w:ascii="Times New Roman" w:eastAsia="SimSun" w:hAnsi="Times New Roman" w:cs="Times New Roman"/>
                <w:b/>
                <w:color w:val="000000"/>
                <w:lang w:eastAsia="en-US"/>
              </w:rPr>
              <w:t xml:space="preserve">nr.2.2 </w:t>
            </w:r>
          </w:p>
        </w:tc>
        <w:tc>
          <w:tcPr>
            <w:tcW w:w="8236" w:type="dxa"/>
            <w:gridSpan w:val="7"/>
            <w:shd w:val="clear" w:color="auto" w:fill="BDD6EE" w:themeFill="accent1" w:themeFillTint="66"/>
          </w:tcPr>
          <w:p w14:paraId="58C1AEF9" w14:textId="77777777" w:rsidR="00F53E93" w:rsidRPr="00F83600" w:rsidRDefault="00403AD4">
            <w:pPr>
              <w:tabs>
                <w:tab w:val="left" w:pos="993"/>
                <w:tab w:val="left" w:pos="1418"/>
                <w:tab w:val="left" w:pos="1843"/>
                <w:tab w:val="left" w:pos="2127"/>
              </w:tabs>
              <w:spacing w:after="160"/>
              <w:rPr>
                <w:rFonts w:ascii="Times New Roman" w:eastAsia="SimSun" w:hAnsi="Times New Roman" w:cs="Times New Roman"/>
                <w:color w:val="000000"/>
                <w:lang w:eastAsia="en-US"/>
              </w:rPr>
            </w:pPr>
            <w:r w:rsidRPr="00F83600">
              <w:rPr>
                <w:rFonts w:ascii="Times New Roman" w:eastAsia="SimSun" w:hAnsi="Times New Roman" w:cs="Times New Roman"/>
                <w:color w:val="000000"/>
                <w:lang w:eastAsia="en-US"/>
              </w:rPr>
              <w:t xml:space="preserve">Dezvoltarea, până în 2030, a mecanismului național de control al calității, prin implementarea unui sistem de evaluare continuă în scopul asigurării conformității </w:t>
            </w:r>
            <w:r w:rsidR="00BF0502">
              <w:rPr>
                <w:rFonts w:ascii="Times New Roman" w:eastAsia="SimSun" w:hAnsi="Times New Roman" w:cs="Times New Roman"/>
                <w:color w:val="000000"/>
                <w:lang w:eastAsia="en-US"/>
              </w:rPr>
              <w:t xml:space="preserve">depline </w:t>
            </w:r>
            <w:r w:rsidRPr="00F83600">
              <w:rPr>
                <w:rFonts w:ascii="Times New Roman" w:eastAsia="SimSun" w:hAnsi="Times New Roman" w:cs="Times New Roman"/>
                <w:color w:val="000000"/>
                <w:lang w:eastAsia="en-US"/>
              </w:rPr>
              <w:t>cu standardele UE în domeniul managementului integrat al frontierei de stat</w:t>
            </w:r>
          </w:p>
        </w:tc>
      </w:tr>
      <w:tr w:rsidR="00F53E93" w:rsidRPr="00F83600" w14:paraId="0E1CFE4C" w14:textId="77777777">
        <w:trPr>
          <w:trHeight w:val="395"/>
          <w:jc w:val="center"/>
        </w:trPr>
        <w:tc>
          <w:tcPr>
            <w:tcW w:w="1540" w:type="dxa"/>
          </w:tcPr>
          <w:p w14:paraId="716DAEBD" w14:textId="77777777" w:rsidR="00F53E93" w:rsidRPr="00F83600" w:rsidRDefault="00403AD4">
            <w:pPr>
              <w:tabs>
                <w:tab w:val="left" w:pos="993"/>
                <w:tab w:val="left" w:pos="1418"/>
                <w:tab w:val="left" w:pos="1843"/>
                <w:tab w:val="left" w:pos="2127"/>
              </w:tabs>
              <w:spacing w:after="160"/>
              <w:rPr>
                <w:rFonts w:ascii="Times New Roman" w:eastAsia="SimSun" w:hAnsi="Times New Roman" w:cs="Times New Roman"/>
                <w:b/>
                <w:bCs/>
                <w:color w:val="000000"/>
                <w:lang w:eastAsia="en-US"/>
              </w:rPr>
            </w:pPr>
            <w:r w:rsidRPr="00F83600">
              <w:rPr>
                <w:rFonts w:ascii="Times New Roman" w:eastAsia="SimSun" w:hAnsi="Times New Roman" w:cs="Times New Roman"/>
                <w:b/>
                <w:bCs/>
                <w:color w:val="000000"/>
                <w:lang w:eastAsia="en-US"/>
              </w:rPr>
              <w:t>Costuri acoperite din bugetul de stat</w:t>
            </w:r>
          </w:p>
        </w:tc>
        <w:tc>
          <w:tcPr>
            <w:tcW w:w="1606" w:type="dxa"/>
            <w:vAlign w:val="center"/>
          </w:tcPr>
          <w:p w14:paraId="17D587F7" w14:textId="77777777" w:rsidR="00F53E93" w:rsidRPr="00F83600" w:rsidRDefault="00403AD4">
            <w:pPr>
              <w:tabs>
                <w:tab w:val="left" w:pos="993"/>
                <w:tab w:val="left" w:pos="1418"/>
                <w:tab w:val="left" w:pos="1843"/>
                <w:tab w:val="left" w:pos="2127"/>
              </w:tabs>
              <w:spacing w:after="160"/>
              <w:jc w:val="center"/>
              <w:rPr>
                <w:rFonts w:ascii="Times New Roman" w:eastAsia="SimSun" w:hAnsi="Times New Roman" w:cs="Times New Roman"/>
                <w:color w:val="000000"/>
                <w:lang w:eastAsia="en-US"/>
              </w:rPr>
            </w:pPr>
            <w:r w:rsidRPr="00F83600">
              <w:rPr>
                <w:rFonts w:ascii="Times New Roman" w:eastAsia="SimSun" w:hAnsi="Times New Roman" w:cs="Times New Roman"/>
                <w:b/>
                <w:bCs/>
                <w:color w:val="000000"/>
                <w:lang w:eastAsia="en-US"/>
              </w:rPr>
              <w:t>3501</w:t>
            </w:r>
            <w:r w:rsidRPr="00F83600">
              <w:rPr>
                <w:rFonts w:ascii="Times New Roman" w:eastAsia="SimSun" w:hAnsi="Times New Roman" w:cs="Times New Roman"/>
                <w:b/>
                <w:bCs/>
                <w:color w:val="000000"/>
                <w:lang w:eastAsia="en-US"/>
              </w:rPr>
              <w:br/>
              <w:t>3506</w:t>
            </w:r>
          </w:p>
        </w:tc>
        <w:tc>
          <w:tcPr>
            <w:tcW w:w="1028" w:type="dxa"/>
            <w:vAlign w:val="center"/>
          </w:tcPr>
          <w:p w14:paraId="75CDD995" w14:textId="77777777" w:rsidR="00F53E93" w:rsidRPr="00BD52B3" w:rsidRDefault="00403AD4">
            <w:pPr>
              <w:jc w:val="center"/>
              <w:textAlignment w:val="bottom"/>
              <w:rPr>
                <w:rFonts w:ascii="Times New Roman" w:eastAsia="SimSun" w:hAnsi="Times New Roman" w:cs="Times New Roman"/>
                <w:b/>
                <w:bCs/>
                <w:color w:val="000000"/>
                <w:lang w:eastAsia="en-US"/>
              </w:rPr>
            </w:pPr>
            <w:r w:rsidRPr="00BD52B3">
              <w:rPr>
                <w:rFonts w:ascii="Times New Roman" w:eastAsia="SimSun" w:hAnsi="Times New Roman" w:cs="Times New Roman"/>
                <w:color w:val="000000"/>
                <w:lang w:bidi="ar"/>
              </w:rPr>
              <w:t>2 550,0</w:t>
            </w:r>
          </w:p>
        </w:tc>
        <w:tc>
          <w:tcPr>
            <w:tcW w:w="1100" w:type="dxa"/>
            <w:vAlign w:val="center"/>
          </w:tcPr>
          <w:p w14:paraId="75211493"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1 000,0</w:t>
            </w:r>
          </w:p>
        </w:tc>
        <w:tc>
          <w:tcPr>
            <w:tcW w:w="1094" w:type="dxa"/>
            <w:vAlign w:val="center"/>
          </w:tcPr>
          <w:p w14:paraId="111F3787"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950,0</w:t>
            </w:r>
          </w:p>
        </w:tc>
        <w:tc>
          <w:tcPr>
            <w:tcW w:w="1140" w:type="dxa"/>
            <w:tcBorders>
              <w:right w:val="single" w:sz="4" w:space="0" w:color="auto"/>
            </w:tcBorders>
            <w:vAlign w:val="center"/>
          </w:tcPr>
          <w:p w14:paraId="75A1EDB6"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200,0</w:t>
            </w:r>
          </w:p>
        </w:tc>
        <w:tc>
          <w:tcPr>
            <w:tcW w:w="1021" w:type="dxa"/>
            <w:tcBorders>
              <w:left w:val="single" w:sz="4" w:space="0" w:color="auto"/>
            </w:tcBorders>
            <w:vAlign w:val="center"/>
          </w:tcPr>
          <w:p w14:paraId="60295DBF"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200,0</w:t>
            </w:r>
          </w:p>
        </w:tc>
        <w:tc>
          <w:tcPr>
            <w:tcW w:w="1247" w:type="dxa"/>
            <w:tcBorders>
              <w:left w:val="single" w:sz="4" w:space="0" w:color="auto"/>
            </w:tcBorders>
            <w:vAlign w:val="center"/>
          </w:tcPr>
          <w:p w14:paraId="2DFE4154"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200,0</w:t>
            </w:r>
          </w:p>
        </w:tc>
      </w:tr>
      <w:tr w:rsidR="00F53E93" w:rsidRPr="00F83600" w14:paraId="508401B9" w14:textId="77777777">
        <w:trPr>
          <w:trHeight w:val="395"/>
          <w:jc w:val="center"/>
        </w:trPr>
        <w:tc>
          <w:tcPr>
            <w:tcW w:w="1540" w:type="dxa"/>
          </w:tcPr>
          <w:p w14:paraId="095467BB" w14:textId="77777777" w:rsidR="00F53E93" w:rsidRPr="00F83600" w:rsidRDefault="00403AD4">
            <w:pPr>
              <w:tabs>
                <w:tab w:val="left" w:pos="993"/>
                <w:tab w:val="left" w:pos="1418"/>
                <w:tab w:val="left" w:pos="1843"/>
                <w:tab w:val="left" w:pos="2127"/>
              </w:tabs>
              <w:spacing w:after="160"/>
              <w:rPr>
                <w:rFonts w:ascii="Times New Roman" w:eastAsia="SimSun" w:hAnsi="Times New Roman" w:cs="Times New Roman"/>
                <w:b/>
                <w:bCs/>
                <w:color w:val="000000"/>
                <w:lang w:eastAsia="en-US"/>
              </w:rPr>
            </w:pPr>
            <w:r w:rsidRPr="00F83600">
              <w:rPr>
                <w:rFonts w:ascii="Times New Roman" w:eastAsia="SimSun" w:hAnsi="Times New Roman" w:cs="Times New Roman"/>
                <w:b/>
                <w:bCs/>
                <w:color w:val="000000"/>
                <w:lang w:eastAsia="en-US"/>
              </w:rPr>
              <w:t>Costuri acoperite din asistența externă</w:t>
            </w:r>
          </w:p>
        </w:tc>
        <w:tc>
          <w:tcPr>
            <w:tcW w:w="1606" w:type="dxa"/>
          </w:tcPr>
          <w:p w14:paraId="061C144E" w14:textId="77777777" w:rsidR="00F53E93" w:rsidRPr="00F83600" w:rsidRDefault="00F53E93">
            <w:pPr>
              <w:tabs>
                <w:tab w:val="left" w:pos="993"/>
                <w:tab w:val="left" w:pos="1418"/>
                <w:tab w:val="left" w:pos="1843"/>
                <w:tab w:val="left" w:pos="2127"/>
              </w:tabs>
              <w:spacing w:after="160"/>
              <w:rPr>
                <w:rFonts w:ascii="Times New Roman" w:eastAsia="SimSun" w:hAnsi="Times New Roman" w:cs="Times New Roman"/>
                <w:color w:val="000000"/>
                <w:lang w:eastAsia="en-US"/>
              </w:rPr>
            </w:pPr>
          </w:p>
        </w:tc>
        <w:tc>
          <w:tcPr>
            <w:tcW w:w="1028" w:type="dxa"/>
            <w:vAlign w:val="center"/>
          </w:tcPr>
          <w:p w14:paraId="7E439D9E" w14:textId="77777777" w:rsidR="00F53E93" w:rsidRPr="00BD52B3" w:rsidRDefault="00403AD4">
            <w:pPr>
              <w:jc w:val="center"/>
              <w:textAlignment w:val="bottom"/>
              <w:rPr>
                <w:rFonts w:ascii="Times New Roman" w:eastAsia="SimSun" w:hAnsi="Times New Roman" w:cs="Times New Roman"/>
                <w:b/>
                <w:bCs/>
                <w:color w:val="000000"/>
                <w:lang w:eastAsia="en-US"/>
              </w:rPr>
            </w:pPr>
            <w:r w:rsidRPr="00BD52B3">
              <w:rPr>
                <w:rFonts w:ascii="Times New Roman" w:eastAsia="SimSun" w:hAnsi="Times New Roman" w:cs="Times New Roman"/>
                <w:color w:val="000000"/>
                <w:lang w:bidi="ar"/>
              </w:rPr>
              <w:t>2 000,0</w:t>
            </w:r>
          </w:p>
        </w:tc>
        <w:tc>
          <w:tcPr>
            <w:tcW w:w="1100" w:type="dxa"/>
            <w:vAlign w:val="center"/>
          </w:tcPr>
          <w:p w14:paraId="0302B9D4"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1 000,0</w:t>
            </w:r>
          </w:p>
        </w:tc>
        <w:tc>
          <w:tcPr>
            <w:tcW w:w="1094" w:type="dxa"/>
            <w:vAlign w:val="center"/>
          </w:tcPr>
          <w:p w14:paraId="1A9F9E35"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1 000,0</w:t>
            </w:r>
          </w:p>
        </w:tc>
        <w:tc>
          <w:tcPr>
            <w:tcW w:w="1140" w:type="dxa"/>
            <w:tcBorders>
              <w:right w:val="single" w:sz="4" w:space="0" w:color="auto"/>
            </w:tcBorders>
            <w:vAlign w:val="center"/>
          </w:tcPr>
          <w:p w14:paraId="788526D4"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0,0</w:t>
            </w:r>
          </w:p>
        </w:tc>
        <w:tc>
          <w:tcPr>
            <w:tcW w:w="1021" w:type="dxa"/>
            <w:tcBorders>
              <w:left w:val="single" w:sz="4" w:space="0" w:color="auto"/>
            </w:tcBorders>
            <w:vAlign w:val="center"/>
          </w:tcPr>
          <w:p w14:paraId="272F801D"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0,0</w:t>
            </w:r>
          </w:p>
        </w:tc>
        <w:tc>
          <w:tcPr>
            <w:tcW w:w="1247" w:type="dxa"/>
            <w:tcBorders>
              <w:left w:val="single" w:sz="4" w:space="0" w:color="auto"/>
            </w:tcBorders>
            <w:vAlign w:val="center"/>
          </w:tcPr>
          <w:p w14:paraId="64529DFE"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0,0</w:t>
            </w:r>
          </w:p>
        </w:tc>
      </w:tr>
      <w:tr w:rsidR="00F53E93" w:rsidRPr="00F83600" w14:paraId="2CB74573" w14:textId="77777777">
        <w:trPr>
          <w:trHeight w:val="395"/>
          <w:jc w:val="center"/>
        </w:trPr>
        <w:tc>
          <w:tcPr>
            <w:tcW w:w="1540" w:type="dxa"/>
          </w:tcPr>
          <w:p w14:paraId="7342F7FC" w14:textId="77777777" w:rsidR="00F53E93" w:rsidRPr="00F83600" w:rsidRDefault="00403AD4">
            <w:pPr>
              <w:tabs>
                <w:tab w:val="left" w:pos="993"/>
                <w:tab w:val="left" w:pos="1418"/>
                <w:tab w:val="left" w:pos="1843"/>
                <w:tab w:val="left" w:pos="2127"/>
              </w:tabs>
              <w:spacing w:after="160"/>
              <w:rPr>
                <w:rFonts w:ascii="Times New Roman" w:eastAsia="SimSun" w:hAnsi="Times New Roman" w:cs="Times New Roman"/>
                <w:b/>
                <w:bCs/>
                <w:color w:val="000000"/>
                <w:lang w:eastAsia="en-US"/>
              </w:rPr>
            </w:pPr>
            <w:r w:rsidRPr="00F83600">
              <w:rPr>
                <w:rFonts w:ascii="Times New Roman" w:eastAsia="SimSun" w:hAnsi="Times New Roman" w:cs="Times New Roman"/>
                <w:b/>
                <w:bCs/>
                <w:color w:val="000000"/>
                <w:lang w:eastAsia="en-US"/>
              </w:rPr>
              <w:t>Costuri neacoperite</w:t>
            </w:r>
          </w:p>
        </w:tc>
        <w:tc>
          <w:tcPr>
            <w:tcW w:w="1606" w:type="dxa"/>
          </w:tcPr>
          <w:p w14:paraId="6B308052" w14:textId="77777777" w:rsidR="00F53E93" w:rsidRPr="00F83600" w:rsidRDefault="00F53E93">
            <w:pPr>
              <w:tabs>
                <w:tab w:val="left" w:pos="993"/>
                <w:tab w:val="left" w:pos="1418"/>
                <w:tab w:val="left" w:pos="1843"/>
                <w:tab w:val="left" w:pos="2127"/>
              </w:tabs>
              <w:spacing w:after="160"/>
              <w:rPr>
                <w:rFonts w:ascii="Times New Roman" w:eastAsia="SimSun" w:hAnsi="Times New Roman" w:cs="Times New Roman"/>
                <w:color w:val="000000"/>
                <w:lang w:eastAsia="en-US"/>
              </w:rPr>
            </w:pPr>
          </w:p>
        </w:tc>
        <w:tc>
          <w:tcPr>
            <w:tcW w:w="1028" w:type="dxa"/>
            <w:vAlign w:val="center"/>
          </w:tcPr>
          <w:p w14:paraId="3EB7BAB5" w14:textId="77777777" w:rsidR="00F53E93" w:rsidRPr="00BD52B3" w:rsidRDefault="00403AD4">
            <w:pPr>
              <w:jc w:val="center"/>
              <w:textAlignment w:val="bottom"/>
              <w:rPr>
                <w:rFonts w:ascii="Times New Roman" w:eastAsia="SimSun" w:hAnsi="Times New Roman" w:cs="Times New Roman"/>
                <w:b/>
                <w:bCs/>
                <w:color w:val="000000"/>
                <w:lang w:eastAsia="en-US"/>
              </w:rPr>
            </w:pPr>
            <w:r w:rsidRPr="00BD52B3">
              <w:rPr>
                <w:rFonts w:ascii="Times New Roman" w:eastAsia="SimSun" w:hAnsi="Times New Roman" w:cs="Times New Roman"/>
                <w:color w:val="000000"/>
                <w:lang w:bidi="ar"/>
              </w:rPr>
              <w:t>0,0</w:t>
            </w:r>
          </w:p>
        </w:tc>
        <w:tc>
          <w:tcPr>
            <w:tcW w:w="1100" w:type="dxa"/>
            <w:vAlign w:val="center"/>
          </w:tcPr>
          <w:p w14:paraId="29828168"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0,0</w:t>
            </w:r>
          </w:p>
        </w:tc>
        <w:tc>
          <w:tcPr>
            <w:tcW w:w="1094" w:type="dxa"/>
            <w:vAlign w:val="center"/>
          </w:tcPr>
          <w:p w14:paraId="0EAB297B"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0,0</w:t>
            </w:r>
          </w:p>
        </w:tc>
        <w:tc>
          <w:tcPr>
            <w:tcW w:w="1140" w:type="dxa"/>
            <w:tcBorders>
              <w:right w:val="single" w:sz="4" w:space="0" w:color="auto"/>
            </w:tcBorders>
            <w:vAlign w:val="center"/>
          </w:tcPr>
          <w:p w14:paraId="57631E16"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0,0</w:t>
            </w:r>
          </w:p>
        </w:tc>
        <w:tc>
          <w:tcPr>
            <w:tcW w:w="1021" w:type="dxa"/>
            <w:tcBorders>
              <w:left w:val="single" w:sz="4" w:space="0" w:color="auto"/>
            </w:tcBorders>
            <w:vAlign w:val="center"/>
          </w:tcPr>
          <w:p w14:paraId="108619FF"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0,0</w:t>
            </w:r>
          </w:p>
        </w:tc>
        <w:tc>
          <w:tcPr>
            <w:tcW w:w="1247" w:type="dxa"/>
            <w:tcBorders>
              <w:left w:val="single" w:sz="4" w:space="0" w:color="auto"/>
            </w:tcBorders>
            <w:vAlign w:val="center"/>
          </w:tcPr>
          <w:p w14:paraId="03A0039D"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0,0</w:t>
            </w:r>
          </w:p>
        </w:tc>
      </w:tr>
      <w:tr w:rsidR="00F53E93" w:rsidRPr="00F83600" w14:paraId="2D6ABA84" w14:textId="77777777">
        <w:trPr>
          <w:trHeight w:val="395"/>
          <w:jc w:val="center"/>
        </w:trPr>
        <w:tc>
          <w:tcPr>
            <w:tcW w:w="1540" w:type="dxa"/>
            <w:shd w:val="clear" w:color="auto" w:fill="BDD6EE" w:themeFill="accent1" w:themeFillTint="66"/>
          </w:tcPr>
          <w:p w14:paraId="0DF01516" w14:textId="77777777" w:rsidR="00F53E93" w:rsidRPr="00F83600" w:rsidRDefault="00403AD4">
            <w:pPr>
              <w:tabs>
                <w:tab w:val="left" w:pos="993"/>
                <w:tab w:val="left" w:pos="1418"/>
                <w:tab w:val="left" w:pos="1843"/>
                <w:tab w:val="left" w:pos="2127"/>
              </w:tabs>
              <w:spacing w:after="160"/>
              <w:rPr>
                <w:rFonts w:ascii="Times New Roman" w:eastAsia="SimSun" w:hAnsi="Times New Roman" w:cs="Times New Roman"/>
                <w:b/>
                <w:bCs/>
                <w:color w:val="000000"/>
                <w:lang w:eastAsia="en-US"/>
              </w:rPr>
            </w:pPr>
            <w:r w:rsidRPr="00F83600">
              <w:rPr>
                <w:rFonts w:ascii="Times New Roman" w:eastAsia="SimSun" w:hAnsi="Times New Roman" w:cs="Times New Roman"/>
                <w:b/>
                <w:bCs/>
                <w:color w:val="000000"/>
                <w:lang w:eastAsia="en-US"/>
              </w:rPr>
              <w:t xml:space="preserve">Obiectivul specific </w:t>
            </w:r>
            <w:r w:rsidRPr="00F83600">
              <w:rPr>
                <w:rFonts w:ascii="Times New Roman" w:eastAsia="SimSun" w:hAnsi="Times New Roman" w:cs="Times New Roman"/>
                <w:b/>
                <w:color w:val="000000"/>
                <w:lang w:eastAsia="en-US"/>
              </w:rPr>
              <w:t>nr.2.3</w:t>
            </w:r>
          </w:p>
        </w:tc>
        <w:tc>
          <w:tcPr>
            <w:tcW w:w="8236" w:type="dxa"/>
            <w:gridSpan w:val="7"/>
            <w:shd w:val="clear" w:color="auto" w:fill="BDD6EE" w:themeFill="accent1" w:themeFillTint="66"/>
          </w:tcPr>
          <w:p w14:paraId="4E65AB55" w14:textId="77777777" w:rsidR="00F53E93" w:rsidRPr="00F83600" w:rsidRDefault="00C95DAB">
            <w:pPr>
              <w:tabs>
                <w:tab w:val="left" w:pos="993"/>
                <w:tab w:val="left" w:pos="1418"/>
                <w:tab w:val="left" w:pos="1843"/>
                <w:tab w:val="left" w:pos="2127"/>
              </w:tabs>
              <w:spacing w:after="160"/>
              <w:rPr>
                <w:rFonts w:ascii="Times New Roman" w:eastAsia="SimSun" w:hAnsi="Times New Roman" w:cs="Times New Roman"/>
                <w:color w:val="000000"/>
                <w:lang w:eastAsia="en-US"/>
              </w:rPr>
            </w:pPr>
            <w:r w:rsidRPr="00C95DAB">
              <w:rPr>
                <w:rFonts w:ascii="Times New Roman" w:eastAsia="SimSun" w:hAnsi="Times New Roman" w:cs="Times New Roman"/>
                <w:color w:val="000000"/>
                <w:lang w:eastAsia="en-US"/>
              </w:rPr>
              <w:t>Până la sfârșitul anului 2030, capacitatea de răspuns comună la nivel național și internațional va fi consolidată prin mecanisme de cooperare precum acorduri bilaterale și internaționale și platforme naționale de cooperare</w:t>
            </w:r>
          </w:p>
        </w:tc>
      </w:tr>
      <w:tr w:rsidR="00F53E93" w:rsidRPr="00F83600" w14:paraId="3A0E2E1A" w14:textId="77777777">
        <w:trPr>
          <w:trHeight w:val="395"/>
          <w:jc w:val="center"/>
        </w:trPr>
        <w:tc>
          <w:tcPr>
            <w:tcW w:w="1540" w:type="dxa"/>
          </w:tcPr>
          <w:p w14:paraId="72821D3C" w14:textId="77777777" w:rsidR="00F53E93" w:rsidRPr="00F83600" w:rsidRDefault="00403AD4">
            <w:pPr>
              <w:tabs>
                <w:tab w:val="left" w:pos="993"/>
                <w:tab w:val="left" w:pos="1418"/>
                <w:tab w:val="left" w:pos="1843"/>
                <w:tab w:val="left" w:pos="2127"/>
              </w:tabs>
              <w:spacing w:after="160"/>
              <w:rPr>
                <w:rFonts w:ascii="Times New Roman" w:eastAsia="SimSun" w:hAnsi="Times New Roman" w:cs="Times New Roman"/>
                <w:b/>
                <w:bCs/>
                <w:color w:val="000000"/>
                <w:lang w:eastAsia="en-US"/>
              </w:rPr>
            </w:pPr>
            <w:r w:rsidRPr="00F83600">
              <w:rPr>
                <w:rFonts w:ascii="Times New Roman" w:eastAsia="SimSun" w:hAnsi="Times New Roman" w:cs="Times New Roman"/>
                <w:b/>
                <w:bCs/>
                <w:color w:val="000000"/>
                <w:lang w:eastAsia="en-US"/>
              </w:rPr>
              <w:t>Costuri acoperite din bugetul de stat</w:t>
            </w:r>
          </w:p>
        </w:tc>
        <w:tc>
          <w:tcPr>
            <w:tcW w:w="1606" w:type="dxa"/>
            <w:vAlign w:val="center"/>
          </w:tcPr>
          <w:p w14:paraId="04A88B59" w14:textId="77777777" w:rsidR="00F53E93" w:rsidRPr="00F83600" w:rsidRDefault="00403AD4">
            <w:pPr>
              <w:tabs>
                <w:tab w:val="left" w:pos="993"/>
                <w:tab w:val="left" w:pos="1418"/>
                <w:tab w:val="left" w:pos="1843"/>
                <w:tab w:val="left" w:pos="2127"/>
              </w:tabs>
              <w:spacing w:after="160"/>
              <w:jc w:val="center"/>
              <w:rPr>
                <w:rFonts w:ascii="Times New Roman" w:eastAsia="SimSun" w:hAnsi="Times New Roman" w:cs="Times New Roman"/>
                <w:color w:val="000000"/>
                <w:lang w:eastAsia="en-US"/>
              </w:rPr>
            </w:pPr>
            <w:r w:rsidRPr="00F83600">
              <w:rPr>
                <w:rFonts w:ascii="Times New Roman" w:eastAsia="SimSun" w:hAnsi="Times New Roman" w:cs="Times New Roman"/>
                <w:b/>
                <w:bCs/>
                <w:color w:val="000000"/>
                <w:lang w:eastAsia="en-US"/>
              </w:rPr>
              <w:t>3506</w:t>
            </w:r>
          </w:p>
        </w:tc>
        <w:tc>
          <w:tcPr>
            <w:tcW w:w="1028" w:type="dxa"/>
            <w:vAlign w:val="center"/>
          </w:tcPr>
          <w:p w14:paraId="50F6953F" w14:textId="5A05D413" w:rsidR="00F53E93" w:rsidRPr="00BD52B3" w:rsidRDefault="00403AD4">
            <w:pPr>
              <w:jc w:val="center"/>
              <w:textAlignment w:val="bottom"/>
              <w:rPr>
                <w:rFonts w:ascii="Times New Roman" w:eastAsia="SimSun" w:hAnsi="Times New Roman" w:cs="Times New Roman"/>
                <w:b/>
                <w:bCs/>
                <w:color w:val="000000"/>
                <w:lang w:eastAsia="en-US"/>
              </w:rPr>
            </w:pPr>
            <w:r w:rsidRPr="00BD52B3">
              <w:rPr>
                <w:rFonts w:ascii="Times New Roman" w:eastAsia="SimSun" w:hAnsi="Times New Roman" w:cs="Times New Roman"/>
                <w:color w:val="000000"/>
                <w:lang w:bidi="ar"/>
              </w:rPr>
              <w:t xml:space="preserve">1 </w:t>
            </w:r>
            <w:r w:rsidR="00F16A0A">
              <w:rPr>
                <w:rFonts w:ascii="Times New Roman" w:eastAsia="SimSun" w:hAnsi="Times New Roman" w:cs="Times New Roman"/>
                <w:color w:val="000000"/>
                <w:lang w:bidi="ar"/>
              </w:rPr>
              <w:t>6</w:t>
            </w:r>
            <w:r w:rsidRPr="00BD52B3">
              <w:rPr>
                <w:rFonts w:ascii="Times New Roman" w:eastAsia="SimSun" w:hAnsi="Times New Roman" w:cs="Times New Roman"/>
                <w:color w:val="000000"/>
                <w:lang w:bidi="ar"/>
              </w:rPr>
              <w:t>00,0</w:t>
            </w:r>
          </w:p>
        </w:tc>
        <w:tc>
          <w:tcPr>
            <w:tcW w:w="1100" w:type="dxa"/>
            <w:vAlign w:val="center"/>
          </w:tcPr>
          <w:p w14:paraId="1EC86968" w14:textId="7DB7EC6C" w:rsidR="00F53E93" w:rsidRPr="00BD52B3" w:rsidRDefault="00F16A0A">
            <w:pPr>
              <w:jc w:val="center"/>
              <w:textAlignment w:val="bottom"/>
              <w:rPr>
                <w:rFonts w:ascii="Times New Roman" w:eastAsia="SimSun" w:hAnsi="Times New Roman" w:cs="Times New Roman"/>
                <w:color w:val="000000"/>
                <w:lang w:eastAsia="en-US"/>
              </w:rPr>
            </w:pPr>
            <w:r>
              <w:rPr>
                <w:rFonts w:ascii="Times New Roman" w:eastAsia="SimSun" w:hAnsi="Times New Roman" w:cs="Times New Roman"/>
                <w:color w:val="000000"/>
                <w:lang w:bidi="ar"/>
              </w:rPr>
              <w:t>8</w:t>
            </w:r>
            <w:r w:rsidR="00A84D64" w:rsidRPr="00BD52B3">
              <w:rPr>
                <w:rFonts w:ascii="Times New Roman" w:eastAsia="SimSun" w:hAnsi="Times New Roman" w:cs="Times New Roman"/>
                <w:color w:val="000000"/>
                <w:lang w:bidi="ar"/>
              </w:rPr>
              <w:t>00,0</w:t>
            </w:r>
          </w:p>
        </w:tc>
        <w:tc>
          <w:tcPr>
            <w:tcW w:w="1094" w:type="dxa"/>
            <w:vAlign w:val="center"/>
          </w:tcPr>
          <w:p w14:paraId="09807441"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200,0</w:t>
            </w:r>
          </w:p>
        </w:tc>
        <w:tc>
          <w:tcPr>
            <w:tcW w:w="1140" w:type="dxa"/>
            <w:tcBorders>
              <w:right w:val="single" w:sz="4" w:space="0" w:color="auto"/>
            </w:tcBorders>
            <w:vAlign w:val="center"/>
          </w:tcPr>
          <w:p w14:paraId="1FF8A14E"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200,0</w:t>
            </w:r>
          </w:p>
        </w:tc>
        <w:tc>
          <w:tcPr>
            <w:tcW w:w="1021" w:type="dxa"/>
            <w:tcBorders>
              <w:left w:val="single" w:sz="4" w:space="0" w:color="auto"/>
            </w:tcBorders>
            <w:vAlign w:val="center"/>
          </w:tcPr>
          <w:p w14:paraId="2050EFF3"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200,0</w:t>
            </w:r>
          </w:p>
        </w:tc>
        <w:tc>
          <w:tcPr>
            <w:tcW w:w="1247" w:type="dxa"/>
            <w:tcBorders>
              <w:left w:val="single" w:sz="4" w:space="0" w:color="auto"/>
            </w:tcBorders>
            <w:vAlign w:val="center"/>
          </w:tcPr>
          <w:p w14:paraId="5C12031C"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200,0</w:t>
            </w:r>
          </w:p>
        </w:tc>
      </w:tr>
      <w:tr w:rsidR="00F53E93" w:rsidRPr="00F83600" w14:paraId="1BE342DF" w14:textId="77777777">
        <w:trPr>
          <w:trHeight w:val="395"/>
          <w:jc w:val="center"/>
        </w:trPr>
        <w:tc>
          <w:tcPr>
            <w:tcW w:w="1540" w:type="dxa"/>
          </w:tcPr>
          <w:p w14:paraId="4D0B689F" w14:textId="77777777" w:rsidR="00F53E93" w:rsidRPr="00F83600" w:rsidRDefault="00403AD4">
            <w:pPr>
              <w:tabs>
                <w:tab w:val="left" w:pos="993"/>
                <w:tab w:val="left" w:pos="1418"/>
                <w:tab w:val="left" w:pos="1843"/>
                <w:tab w:val="left" w:pos="2127"/>
              </w:tabs>
              <w:spacing w:after="160"/>
              <w:rPr>
                <w:rFonts w:ascii="Times New Roman" w:eastAsia="SimSun" w:hAnsi="Times New Roman" w:cs="Times New Roman"/>
                <w:b/>
                <w:bCs/>
                <w:color w:val="000000"/>
                <w:lang w:eastAsia="en-US"/>
              </w:rPr>
            </w:pPr>
            <w:r w:rsidRPr="00F83600">
              <w:rPr>
                <w:rFonts w:ascii="Times New Roman" w:eastAsia="SimSun" w:hAnsi="Times New Roman" w:cs="Times New Roman"/>
                <w:b/>
                <w:bCs/>
                <w:color w:val="000000"/>
                <w:lang w:eastAsia="en-US"/>
              </w:rPr>
              <w:t>Costuri acoperite din asistența externă</w:t>
            </w:r>
          </w:p>
        </w:tc>
        <w:tc>
          <w:tcPr>
            <w:tcW w:w="1606" w:type="dxa"/>
          </w:tcPr>
          <w:p w14:paraId="49B9790C" w14:textId="77777777" w:rsidR="00F53E93" w:rsidRPr="00F83600" w:rsidRDefault="00F53E93">
            <w:pPr>
              <w:tabs>
                <w:tab w:val="left" w:pos="993"/>
                <w:tab w:val="left" w:pos="1418"/>
                <w:tab w:val="left" w:pos="1843"/>
                <w:tab w:val="left" w:pos="2127"/>
              </w:tabs>
              <w:spacing w:after="160"/>
              <w:rPr>
                <w:rFonts w:ascii="Times New Roman" w:eastAsia="SimSun" w:hAnsi="Times New Roman" w:cs="Times New Roman"/>
                <w:color w:val="000000"/>
                <w:lang w:eastAsia="en-US"/>
              </w:rPr>
            </w:pPr>
          </w:p>
        </w:tc>
        <w:tc>
          <w:tcPr>
            <w:tcW w:w="1028" w:type="dxa"/>
            <w:vAlign w:val="center"/>
          </w:tcPr>
          <w:p w14:paraId="6B65A0AA" w14:textId="77777777" w:rsidR="00F53E93" w:rsidRPr="00BD52B3" w:rsidRDefault="00403AD4">
            <w:pPr>
              <w:jc w:val="center"/>
              <w:textAlignment w:val="bottom"/>
              <w:rPr>
                <w:rFonts w:ascii="Times New Roman" w:eastAsia="SimSun" w:hAnsi="Times New Roman" w:cs="Times New Roman"/>
                <w:b/>
                <w:bCs/>
                <w:color w:val="000000"/>
                <w:lang w:eastAsia="en-US"/>
              </w:rPr>
            </w:pPr>
            <w:r w:rsidRPr="00BD52B3">
              <w:rPr>
                <w:rFonts w:ascii="Times New Roman" w:eastAsia="SimSun" w:hAnsi="Times New Roman" w:cs="Times New Roman"/>
                <w:color w:val="000000"/>
                <w:lang w:bidi="ar"/>
              </w:rPr>
              <w:t>0,0</w:t>
            </w:r>
          </w:p>
        </w:tc>
        <w:tc>
          <w:tcPr>
            <w:tcW w:w="1100" w:type="dxa"/>
            <w:vAlign w:val="center"/>
          </w:tcPr>
          <w:p w14:paraId="34D19BC2"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0,0</w:t>
            </w:r>
          </w:p>
        </w:tc>
        <w:tc>
          <w:tcPr>
            <w:tcW w:w="1094" w:type="dxa"/>
            <w:vAlign w:val="center"/>
          </w:tcPr>
          <w:p w14:paraId="68514102"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0,0</w:t>
            </w:r>
          </w:p>
        </w:tc>
        <w:tc>
          <w:tcPr>
            <w:tcW w:w="1140" w:type="dxa"/>
            <w:tcBorders>
              <w:right w:val="single" w:sz="4" w:space="0" w:color="auto"/>
            </w:tcBorders>
            <w:vAlign w:val="center"/>
          </w:tcPr>
          <w:p w14:paraId="1037DA46"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0,0</w:t>
            </w:r>
          </w:p>
        </w:tc>
        <w:tc>
          <w:tcPr>
            <w:tcW w:w="1021" w:type="dxa"/>
            <w:tcBorders>
              <w:left w:val="single" w:sz="4" w:space="0" w:color="auto"/>
            </w:tcBorders>
            <w:vAlign w:val="center"/>
          </w:tcPr>
          <w:p w14:paraId="49BD5C29"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0,0</w:t>
            </w:r>
          </w:p>
        </w:tc>
        <w:tc>
          <w:tcPr>
            <w:tcW w:w="1247" w:type="dxa"/>
            <w:tcBorders>
              <w:left w:val="single" w:sz="4" w:space="0" w:color="auto"/>
            </w:tcBorders>
            <w:vAlign w:val="center"/>
          </w:tcPr>
          <w:p w14:paraId="00857B99" w14:textId="77777777" w:rsidR="00F53E93" w:rsidRPr="00BD52B3" w:rsidRDefault="00403AD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0,0</w:t>
            </w:r>
          </w:p>
        </w:tc>
      </w:tr>
      <w:tr w:rsidR="00A84D64" w:rsidRPr="00F83600" w14:paraId="467FE409" w14:textId="77777777">
        <w:trPr>
          <w:trHeight w:val="395"/>
          <w:jc w:val="center"/>
        </w:trPr>
        <w:tc>
          <w:tcPr>
            <w:tcW w:w="1540" w:type="dxa"/>
          </w:tcPr>
          <w:p w14:paraId="788937E1" w14:textId="77777777" w:rsidR="00A84D64" w:rsidRPr="00F83600" w:rsidRDefault="00A84D64" w:rsidP="00A84D64">
            <w:pPr>
              <w:tabs>
                <w:tab w:val="left" w:pos="993"/>
                <w:tab w:val="left" w:pos="1418"/>
                <w:tab w:val="left" w:pos="1843"/>
                <w:tab w:val="left" w:pos="2127"/>
              </w:tabs>
              <w:spacing w:after="160"/>
              <w:rPr>
                <w:rFonts w:ascii="Times New Roman" w:eastAsia="SimSun" w:hAnsi="Times New Roman" w:cs="Times New Roman"/>
                <w:b/>
                <w:bCs/>
                <w:color w:val="000000"/>
                <w:lang w:eastAsia="en-US"/>
              </w:rPr>
            </w:pPr>
            <w:r w:rsidRPr="00F83600">
              <w:rPr>
                <w:rFonts w:ascii="Times New Roman" w:eastAsia="SimSun" w:hAnsi="Times New Roman" w:cs="Times New Roman"/>
                <w:b/>
                <w:bCs/>
                <w:color w:val="000000"/>
                <w:lang w:eastAsia="en-US"/>
              </w:rPr>
              <w:t>Costuri neacoperite</w:t>
            </w:r>
          </w:p>
        </w:tc>
        <w:tc>
          <w:tcPr>
            <w:tcW w:w="1606" w:type="dxa"/>
          </w:tcPr>
          <w:p w14:paraId="4331BA65" w14:textId="77777777" w:rsidR="00A84D64" w:rsidRPr="00F83600" w:rsidRDefault="00A84D64" w:rsidP="00A84D64">
            <w:pPr>
              <w:tabs>
                <w:tab w:val="left" w:pos="993"/>
                <w:tab w:val="left" w:pos="1418"/>
                <w:tab w:val="left" w:pos="1843"/>
                <w:tab w:val="left" w:pos="2127"/>
              </w:tabs>
              <w:spacing w:after="160"/>
              <w:rPr>
                <w:rFonts w:ascii="Times New Roman" w:eastAsia="SimSun" w:hAnsi="Times New Roman" w:cs="Times New Roman"/>
                <w:color w:val="000000"/>
                <w:lang w:eastAsia="en-US"/>
              </w:rPr>
            </w:pPr>
          </w:p>
        </w:tc>
        <w:tc>
          <w:tcPr>
            <w:tcW w:w="1028" w:type="dxa"/>
            <w:vAlign w:val="center"/>
          </w:tcPr>
          <w:p w14:paraId="65C89C77" w14:textId="77777777" w:rsidR="00A84D64" w:rsidRPr="00BD52B3" w:rsidRDefault="00A84D64" w:rsidP="00A84D64">
            <w:pPr>
              <w:jc w:val="center"/>
              <w:textAlignment w:val="bottom"/>
              <w:rPr>
                <w:rFonts w:ascii="Times New Roman" w:eastAsia="SimSun" w:hAnsi="Times New Roman" w:cs="Times New Roman"/>
                <w:b/>
                <w:bCs/>
                <w:color w:val="000000"/>
                <w:lang w:eastAsia="en-US"/>
              </w:rPr>
            </w:pPr>
            <w:r w:rsidRPr="00BD52B3">
              <w:rPr>
                <w:rFonts w:ascii="Times New Roman" w:eastAsia="SimSun" w:hAnsi="Times New Roman" w:cs="Times New Roman"/>
                <w:color w:val="000000"/>
                <w:lang w:bidi="ar"/>
              </w:rPr>
              <w:t>170 374,7</w:t>
            </w:r>
          </w:p>
        </w:tc>
        <w:tc>
          <w:tcPr>
            <w:tcW w:w="1100" w:type="dxa"/>
            <w:vAlign w:val="center"/>
          </w:tcPr>
          <w:p w14:paraId="5C277106" w14:textId="77777777" w:rsidR="00A84D64" w:rsidRPr="00BD52B3" w:rsidRDefault="00A84D64" w:rsidP="00A84D6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168 374,7</w:t>
            </w:r>
          </w:p>
        </w:tc>
        <w:tc>
          <w:tcPr>
            <w:tcW w:w="1094" w:type="dxa"/>
            <w:vAlign w:val="center"/>
          </w:tcPr>
          <w:p w14:paraId="7027CD51" w14:textId="77777777" w:rsidR="00A84D64" w:rsidRPr="00BD52B3" w:rsidRDefault="00A84D64" w:rsidP="00A84D6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2 000,0</w:t>
            </w:r>
          </w:p>
        </w:tc>
        <w:tc>
          <w:tcPr>
            <w:tcW w:w="1140" w:type="dxa"/>
            <w:tcBorders>
              <w:right w:val="single" w:sz="4" w:space="0" w:color="auto"/>
            </w:tcBorders>
            <w:vAlign w:val="center"/>
          </w:tcPr>
          <w:p w14:paraId="41FC89F9" w14:textId="77777777" w:rsidR="00A84D64" w:rsidRPr="00BD52B3" w:rsidRDefault="00A84D64" w:rsidP="00A84D6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0,0</w:t>
            </w:r>
          </w:p>
        </w:tc>
        <w:tc>
          <w:tcPr>
            <w:tcW w:w="1021" w:type="dxa"/>
            <w:tcBorders>
              <w:left w:val="single" w:sz="4" w:space="0" w:color="auto"/>
            </w:tcBorders>
            <w:vAlign w:val="center"/>
          </w:tcPr>
          <w:p w14:paraId="1045DE84" w14:textId="77777777" w:rsidR="00A84D64" w:rsidRPr="00BD52B3" w:rsidRDefault="00A84D64" w:rsidP="00A84D6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0,0</w:t>
            </w:r>
          </w:p>
        </w:tc>
        <w:tc>
          <w:tcPr>
            <w:tcW w:w="1247" w:type="dxa"/>
            <w:tcBorders>
              <w:left w:val="single" w:sz="4" w:space="0" w:color="auto"/>
            </w:tcBorders>
            <w:vAlign w:val="center"/>
          </w:tcPr>
          <w:p w14:paraId="63762540" w14:textId="77777777" w:rsidR="00A84D64" w:rsidRPr="00BD52B3" w:rsidRDefault="00A84D64" w:rsidP="00A84D64">
            <w:pPr>
              <w:jc w:val="center"/>
              <w:textAlignment w:val="bottom"/>
              <w:rPr>
                <w:rFonts w:ascii="Times New Roman" w:eastAsia="SimSun" w:hAnsi="Times New Roman" w:cs="Times New Roman"/>
                <w:color w:val="000000"/>
                <w:lang w:eastAsia="en-US"/>
              </w:rPr>
            </w:pPr>
            <w:r w:rsidRPr="00BD52B3">
              <w:rPr>
                <w:rFonts w:ascii="Times New Roman" w:eastAsia="SimSun" w:hAnsi="Times New Roman" w:cs="Times New Roman"/>
                <w:color w:val="000000"/>
                <w:lang w:bidi="ar"/>
              </w:rPr>
              <w:t>0,0</w:t>
            </w:r>
          </w:p>
        </w:tc>
      </w:tr>
      <w:tr w:rsidR="00F53E93" w:rsidRPr="00F83600" w14:paraId="6203C352" w14:textId="77777777">
        <w:trPr>
          <w:trHeight w:val="395"/>
          <w:jc w:val="center"/>
        </w:trPr>
        <w:tc>
          <w:tcPr>
            <w:tcW w:w="1540" w:type="dxa"/>
            <w:shd w:val="clear" w:color="auto" w:fill="BDD6EE" w:themeFill="accent1" w:themeFillTint="66"/>
          </w:tcPr>
          <w:p w14:paraId="335C1AAA" w14:textId="77777777" w:rsidR="00F53E93" w:rsidRPr="00F83600" w:rsidRDefault="00403AD4">
            <w:pPr>
              <w:tabs>
                <w:tab w:val="left" w:pos="993"/>
                <w:tab w:val="left" w:pos="1418"/>
                <w:tab w:val="left" w:pos="1843"/>
                <w:tab w:val="left" w:pos="2127"/>
              </w:tabs>
              <w:spacing w:after="160"/>
              <w:rPr>
                <w:rFonts w:ascii="Times New Roman" w:eastAsia="SimSun" w:hAnsi="Times New Roman" w:cs="Times New Roman"/>
                <w:b/>
                <w:bCs/>
                <w:color w:val="000000"/>
                <w:lang w:eastAsia="en-US"/>
              </w:rPr>
            </w:pPr>
            <w:r w:rsidRPr="00F83600">
              <w:rPr>
                <w:rFonts w:ascii="Times New Roman" w:eastAsia="SimSun" w:hAnsi="Times New Roman" w:cs="Times New Roman"/>
                <w:b/>
                <w:bCs/>
                <w:color w:val="000000"/>
                <w:lang w:eastAsia="en-US"/>
              </w:rPr>
              <w:t xml:space="preserve">Obiectivul specific </w:t>
            </w:r>
            <w:r w:rsidRPr="00F83600">
              <w:rPr>
                <w:rFonts w:ascii="Times New Roman" w:eastAsia="SimSun" w:hAnsi="Times New Roman" w:cs="Times New Roman"/>
                <w:b/>
                <w:color w:val="000000"/>
                <w:lang w:eastAsia="en-US"/>
              </w:rPr>
              <w:t>nr.2.4</w:t>
            </w:r>
          </w:p>
        </w:tc>
        <w:tc>
          <w:tcPr>
            <w:tcW w:w="8236" w:type="dxa"/>
            <w:gridSpan w:val="7"/>
            <w:shd w:val="clear" w:color="auto" w:fill="BDD6EE" w:themeFill="accent1" w:themeFillTint="66"/>
          </w:tcPr>
          <w:p w14:paraId="6F77CD16" w14:textId="77777777" w:rsidR="00F53E93" w:rsidRPr="00F83600" w:rsidRDefault="00403AD4">
            <w:pPr>
              <w:tabs>
                <w:tab w:val="left" w:pos="993"/>
                <w:tab w:val="left" w:pos="1418"/>
                <w:tab w:val="left" w:pos="1843"/>
                <w:tab w:val="left" w:pos="2127"/>
              </w:tabs>
              <w:spacing w:after="160"/>
              <w:rPr>
                <w:rFonts w:ascii="Times New Roman" w:eastAsia="SimSun" w:hAnsi="Times New Roman" w:cs="Times New Roman"/>
                <w:color w:val="000000"/>
                <w:lang w:eastAsia="en-US"/>
              </w:rPr>
            </w:pPr>
            <w:r w:rsidRPr="00F83600">
              <w:rPr>
                <w:rFonts w:ascii="Times New Roman" w:eastAsia="SimSun" w:hAnsi="Times New Roman" w:cs="Times New Roman"/>
                <w:color w:val="000000"/>
                <w:lang w:eastAsia="en-US"/>
              </w:rPr>
              <w:t>Până în anul 2030, completarea minim a 95% din funcții și instruirea a cel puțin 90% de angajați anual, ceea ce va crește eficiența structurilor de frontieră și calitatea serviciilor oferite, țintite prin diminuarea graduală a numărului de plângeri</w:t>
            </w:r>
          </w:p>
        </w:tc>
      </w:tr>
      <w:tr w:rsidR="00F53E93" w:rsidRPr="00F83600" w14:paraId="7B407200" w14:textId="77777777">
        <w:trPr>
          <w:trHeight w:val="395"/>
          <w:jc w:val="center"/>
        </w:trPr>
        <w:tc>
          <w:tcPr>
            <w:tcW w:w="1540" w:type="dxa"/>
          </w:tcPr>
          <w:p w14:paraId="45690438" w14:textId="77777777" w:rsidR="00F53E93" w:rsidRPr="00F83600" w:rsidRDefault="00403AD4">
            <w:pPr>
              <w:tabs>
                <w:tab w:val="left" w:pos="993"/>
                <w:tab w:val="left" w:pos="1418"/>
                <w:tab w:val="left" w:pos="1843"/>
                <w:tab w:val="left" w:pos="2127"/>
              </w:tabs>
              <w:spacing w:after="160"/>
              <w:rPr>
                <w:rFonts w:ascii="Times New Roman" w:eastAsia="SimSun" w:hAnsi="Times New Roman" w:cs="Times New Roman"/>
                <w:b/>
                <w:bCs/>
                <w:color w:val="000000"/>
                <w:lang w:eastAsia="en-US"/>
              </w:rPr>
            </w:pPr>
            <w:r w:rsidRPr="00F83600">
              <w:rPr>
                <w:rFonts w:ascii="Times New Roman" w:eastAsia="SimSun" w:hAnsi="Times New Roman" w:cs="Times New Roman"/>
                <w:b/>
                <w:bCs/>
                <w:color w:val="000000"/>
                <w:lang w:eastAsia="en-US"/>
              </w:rPr>
              <w:t>Costuri acoperite din bugetul de stat</w:t>
            </w:r>
          </w:p>
        </w:tc>
        <w:tc>
          <w:tcPr>
            <w:tcW w:w="1606" w:type="dxa"/>
            <w:vAlign w:val="center"/>
          </w:tcPr>
          <w:p w14:paraId="68D3B39B" w14:textId="77777777" w:rsidR="00F53E93" w:rsidRPr="00F83600" w:rsidRDefault="00403AD4">
            <w:pPr>
              <w:tabs>
                <w:tab w:val="left" w:pos="993"/>
                <w:tab w:val="left" w:pos="1418"/>
                <w:tab w:val="left" w:pos="1843"/>
                <w:tab w:val="left" w:pos="2127"/>
              </w:tabs>
              <w:spacing w:after="160"/>
              <w:jc w:val="center"/>
              <w:rPr>
                <w:rFonts w:ascii="Times New Roman" w:eastAsia="SimSun" w:hAnsi="Times New Roman" w:cs="Times New Roman"/>
                <w:color w:val="000000"/>
                <w:lang w:eastAsia="en-US"/>
              </w:rPr>
            </w:pPr>
            <w:r w:rsidRPr="00F83600">
              <w:rPr>
                <w:rFonts w:ascii="Times New Roman" w:eastAsia="SimSun" w:hAnsi="Times New Roman" w:cs="Times New Roman"/>
                <w:b/>
                <w:bCs/>
                <w:color w:val="000000"/>
                <w:lang w:eastAsia="en-US"/>
              </w:rPr>
              <w:t>3505</w:t>
            </w:r>
            <w:r w:rsidRPr="00F83600">
              <w:rPr>
                <w:rFonts w:ascii="Times New Roman" w:eastAsia="SimSun" w:hAnsi="Times New Roman" w:cs="Times New Roman"/>
                <w:b/>
                <w:bCs/>
                <w:color w:val="000000"/>
                <w:lang w:eastAsia="en-US"/>
              </w:rPr>
              <w:br/>
              <w:t>3506</w:t>
            </w:r>
          </w:p>
        </w:tc>
        <w:tc>
          <w:tcPr>
            <w:tcW w:w="1028" w:type="dxa"/>
            <w:vAlign w:val="center"/>
          </w:tcPr>
          <w:p w14:paraId="1C9E244B" w14:textId="77777777" w:rsidR="00F53E93" w:rsidRPr="00F83600" w:rsidRDefault="00403AD4">
            <w:pPr>
              <w:jc w:val="center"/>
              <w:textAlignment w:val="bottom"/>
              <w:rPr>
                <w:rFonts w:ascii="Times New Roman" w:eastAsia="SimSun" w:hAnsi="Times New Roman" w:cs="Times New Roman"/>
                <w:b/>
                <w:bCs/>
                <w:color w:val="000000"/>
                <w:lang w:eastAsia="en-US"/>
              </w:rPr>
            </w:pPr>
            <w:r w:rsidRPr="00F83600">
              <w:rPr>
                <w:rFonts w:ascii="Times New Roman" w:eastAsia="SimSun" w:hAnsi="Times New Roman" w:cs="Times New Roman"/>
                <w:color w:val="000000"/>
                <w:lang w:bidi="ar"/>
              </w:rPr>
              <w:t>3 200,0</w:t>
            </w:r>
          </w:p>
        </w:tc>
        <w:tc>
          <w:tcPr>
            <w:tcW w:w="1100" w:type="dxa"/>
            <w:vAlign w:val="center"/>
          </w:tcPr>
          <w:p w14:paraId="79E302B2" w14:textId="77777777" w:rsidR="00F53E93" w:rsidRPr="00F83600" w:rsidRDefault="00403AD4">
            <w:pPr>
              <w:jc w:val="center"/>
              <w:textAlignment w:val="bottom"/>
              <w:rPr>
                <w:rFonts w:ascii="Times New Roman" w:eastAsia="SimSun" w:hAnsi="Times New Roman" w:cs="Times New Roman"/>
                <w:color w:val="000000"/>
                <w:lang w:eastAsia="en-US"/>
              </w:rPr>
            </w:pPr>
            <w:r w:rsidRPr="00F83600">
              <w:rPr>
                <w:rFonts w:ascii="Times New Roman" w:eastAsia="SimSun" w:hAnsi="Times New Roman" w:cs="Times New Roman"/>
                <w:color w:val="000000"/>
                <w:lang w:bidi="ar"/>
              </w:rPr>
              <w:t>1 400,0</w:t>
            </w:r>
          </w:p>
        </w:tc>
        <w:tc>
          <w:tcPr>
            <w:tcW w:w="1094" w:type="dxa"/>
            <w:vAlign w:val="center"/>
          </w:tcPr>
          <w:p w14:paraId="14EB6260" w14:textId="77777777" w:rsidR="00F53E93" w:rsidRPr="00F83600" w:rsidRDefault="00403AD4">
            <w:pPr>
              <w:jc w:val="center"/>
              <w:textAlignment w:val="bottom"/>
              <w:rPr>
                <w:rFonts w:ascii="Times New Roman" w:eastAsia="SimSun" w:hAnsi="Times New Roman" w:cs="Times New Roman"/>
                <w:color w:val="000000"/>
                <w:lang w:eastAsia="en-US"/>
              </w:rPr>
            </w:pPr>
            <w:r w:rsidRPr="00F83600">
              <w:rPr>
                <w:rFonts w:ascii="Times New Roman" w:eastAsia="SimSun" w:hAnsi="Times New Roman" w:cs="Times New Roman"/>
                <w:color w:val="000000"/>
                <w:lang w:bidi="ar"/>
              </w:rPr>
              <w:t>600,0</w:t>
            </w:r>
          </w:p>
        </w:tc>
        <w:tc>
          <w:tcPr>
            <w:tcW w:w="1140" w:type="dxa"/>
            <w:tcBorders>
              <w:right w:val="single" w:sz="4" w:space="0" w:color="auto"/>
            </w:tcBorders>
            <w:vAlign w:val="center"/>
          </w:tcPr>
          <w:p w14:paraId="2529AC28" w14:textId="77777777" w:rsidR="00F53E93" w:rsidRPr="00F83600" w:rsidRDefault="00403AD4">
            <w:pPr>
              <w:jc w:val="center"/>
              <w:textAlignment w:val="bottom"/>
              <w:rPr>
                <w:rFonts w:ascii="Times New Roman" w:eastAsia="SimSun" w:hAnsi="Times New Roman" w:cs="Times New Roman"/>
                <w:color w:val="000000"/>
                <w:lang w:eastAsia="en-US"/>
              </w:rPr>
            </w:pPr>
            <w:r w:rsidRPr="00F83600">
              <w:rPr>
                <w:rFonts w:ascii="Times New Roman" w:eastAsia="SimSun" w:hAnsi="Times New Roman" w:cs="Times New Roman"/>
                <w:color w:val="000000"/>
                <w:lang w:bidi="ar"/>
              </w:rPr>
              <w:t>400,0</w:t>
            </w:r>
          </w:p>
        </w:tc>
        <w:tc>
          <w:tcPr>
            <w:tcW w:w="1021" w:type="dxa"/>
            <w:tcBorders>
              <w:left w:val="single" w:sz="4" w:space="0" w:color="auto"/>
            </w:tcBorders>
            <w:vAlign w:val="center"/>
          </w:tcPr>
          <w:p w14:paraId="4ABE459C" w14:textId="77777777" w:rsidR="00F53E93" w:rsidRPr="00F83600" w:rsidRDefault="00403AD4">
            <w:pPr>
              <w:jc w:val="center"/>
              <w:textAlignment w:val="bottom"/>
              <w:rPr>
                <w:rFonts w:ascii="Times New Roman" w:eastAsia="SimSun" w:hAnsi="Times New Roman" w:cs="Times New Roman"/>
                <w:color w:val="000000"/>
                <w:lang w:eastAsia="en-US"/>
              </w:rPr>
            </w:pPr>
            <w:r w:rsidRPr="00F83600">
              <w:rPr>
                <w:rFonts w:ascii="Times New Roman" w:eastAsia="SimSun" w:hAnsi="Times New Roman" w:cs="Times New Roman"/>
                <w:color w:val="000000"/>
                <w:lang w:bidi="ar"/>
              </w:rPr>
              <w:t>400,0</w:t>
            </w:r>
          </w:p>
        </w:tc>
        <w:tc>
          <w:tcPr>
            <w:tcW w:w="1247" w:type="dxa"/>
            <w:tcBorders>
              <w:left w:val="single" w:sz="4" w:space="0" w:color="auto"/>
            </w:tcBorders>
            <w:vAlign w:val="center"/>
          </w:tcPr>
          <w:p w14:paraId="00814BAA" w14:textId="77777777" w:rsidR="00F53E93" w:rsidRPr="00F83600" w:rsidRDefault="00403AD4">
            <w:pPr>
              <w:jc w:val="center"/>
              <w:textAlignment w:val="bottom"/>
              <w:rPr>
                <w:rFonts w:ascii="Times New Roman" w:eastAsia="SimSun" w:hAnsi="Times New Roman" w:cs="Times New Roman"/>
                <w:color w:val="000000"/>
                <w:lang w:eastAsia="en-US"/>
              </w:rPr>
            </w:pPr>
            <w:r w:rsidRPr="00F83600">
              <w:rPr>
                <w:rFonts w:ascii="Times New Roman" w:eastAsia="SimSun" w:hAnsi="Times New Roman" w:cs="Times New Roman"/>
                <w:color w:val="000000"/>
                <w:lang w:bidi="ar"/>
              </w:rPr>
              <w:t>400,0</w:t>
            </w:r>
          </w:p>
        </w:tc>
      </w:tr>
      <w:tr w:rsidR="00F53E93" w:rsidRPr="00F83600" w14:paraId="0319C1D2" w14:textId="77777777">
        <w:trPr>
          <w:trHeight w:val="395"/>
          <w:jc w:val="center"/>
        </w:trPr>
        <w:tc>
          <w:tcPr>
            <w:tcW w:w="1540" w:type="dxa"/>
          </w:tcPr>
          <w:p w14:paraId="72626182" w14:textId="77777777" w:rsidR="00F53E93" w:rsidRPr="00F83600" w:rsidRDefault="00403AD4">
            <w:pPr>
              <w:tabs>
                <w:tab w:val="left" w:pos="993"/>
                <w:tab w:val="left" w:pos="1418"/>
                <w:tab w:val="left" w:pos="1843"/>
                <w:tab w:val="left" w:pos="2127"/>
              </w:tabs>
              <w:spacing w:after="160"/>
              <w:rPr>
                <w:rFonts w:ascii="Times New Roman" w:eastAsia="SimSun" w:hAnsi="Times New Roman" w:cs="Times New Roman"/>
                <w:b/>
                <w:bCs/>
                <w:color w:val="000000"/>
                <w:lang w:eastAsia="en-US"/>
              </w:rPr>
            </w:pPr>
            <w:r w:rsidRPr="00F83600">
              <w:rPr>
                <w:rFonts w:ascii="Times New Roman" w:eastAsia="SimSun" w:hAnsi="Times New Roman" w:cs="Times New Roman"/>
                <w:b/>
                <w:bCs/>
                <w:color w:val="000000"/>
                <w:lang w:eastAsia="en-US"/>
              </w:rPr>
              <w:t>Costuri acoperite din asistența externă</w:t>
            </w:r>
          </w:p>
        </w:tc>
        <w:tc>
          <w:tcPr>
            <w:tcW w:w="1606" w:type="dxa"/>
            <w:vAlign w:val="center"/>
          </w:tcPr>
          <w:p w14:paraId="4343B92E" w14:textId="77777777" w:rsidR="00F53E93" w:rsidRPr="00F83600" w:rsidRDefault="00F53E93">
            <w:pPr>
              <w:tabs>
                <w:tab w:val="left" w:pos="993"/>
                <w:tab w:val="left" w:pos="1418"/>
                <w:tab w:val="left" w:pos="1843"/>
                <w:tab w:val="left" w:pos="2127"/>
              </w:tabs>
              <w:spacing w:after="160"/>
              <w:jc w:val="center"/>
              <w:rPr>
                <w:rFonts w:ascii="Times New Roman" w:eastAsia="SimSun" w:hAnsi="Times New Roman" w:cs="Times New Roman"/>
                <w:color w:val="000000"/>
                <w:lang w:eastAsia="en-US"/>
              </w:rPr>
            </w:pPr>
          </w:p>
        </w:tc>
        <w:tc>
          <w:tcPr>
            <w:tcW w:w="1028" w:type="dxa"/>
            <w:vAlign w:val="center"/>
          </w:tcPr>
          <w:p w14:paraId="1823E46B" w14:textId="77777777" w:rsidR="00F53E93" w:rsidRPr="00F83600" w:rsidRDefault="00403AD4">
            <w:pPr>
              <w:jc w:val="center"/>
              <w:textAlignment w:val="bottom"/>
              <w:rPr>
                <w:rFonts w:ascii="Times New Roman" w:eastAsia="SimSun" w:hAnsi="Times New Roman" w:cs="Times New Roman"/>
                <w:b/>
                <w:bCs/>
                <w:color w:val="000000"/>
                <w:lang w:eastAsia="en-US"/>
              </w:rPr>
            </w:pPr>
            <w:r w:rsidRPr="00F83600">
              <w:rPr>
                <w:rFonts w:ascii="Times New Roman" w:eastAsia="SimSun" w:hAnsi="Times New Roman" w:cs="Times New Roman"/>
                <w:color w:val="000000"/>
                <w:lang w:bidi="ar"/>
              </w:rPr>
              <w:t>1 600,0</w:t>
            </w:r>
          </w:p>
        </w:tc>
        <w:tc>
          <w:tcPr>
            <w:tcW w:w="1100" w:type="dxa"/>
            <w:vAlign w:val="center"/>
          </w:tcPr>
          <w:p w14:paraId="33FE9405" w14:textId="77777777" w:rsidR="00F53E93" w:rsidRPr="00F83600" w:rsidRDefault="00403AD4">
            <w:pPr>
              <w:jc w:val="center"/>
              <w:textAlignment w:val="bottom"/>
              <w:rPr>
                <w:rFonts w:ascii="Times New Roman" w:eastAsia="SimSun" w:hAnsi="Times New Roman" w:cs="Times New Roman"/>
                <w:color w:val="000000"/>
                <w:lang w:eastAsia="en-US"/>
              </w:rPr>
            </w:pPr>
            <w:r w:rsidRPr="00F83600">
              <w:rPr>
                <w:rFonts w:ascii="Times New Roman" w:eastAsia="SimSun" w:hAnsi="Times New Roman" w:cs="Times New Roman"/>
                <w:color w:val="000000"/>
                <w:lang w:bidi="ar"/>
              </w:rPr>
              <w:t>1 100,0</w:t>
            </w:r>
          </w:p>
        </w:tc>
        <w:tc>
          <w:tcPr>
            <w:tcW w:w="1094" w:type="dxa"/>
            <w:vAlign w:val="center"/>
          </w:tcPr>
          <w:p w14:paraId="488151AB" w14:textId="77777777" w:rsidR="00F53E93" w:rsidRPr="00F83600" w:rsidRDefault="00403AD4">
            <w:pPr>
              <w:jc w:val="center"/>
              <w:textAlignment w:val="bottom"/>
              <w:rPr>
                <w:rFonts w:ascii="Times New Roman" w:eastAsia="SimSun" w:hAnsi="Times New Roman" w:cs="Times New Roman"/>
                <w:color w:val="000000"/>
                <w:lang w:eastAsia="en-US"/>
              </w:rPr>
            </w:pPr>
            <w:r w:rsidRPr="00F83600">
              <w:rPr>
                <w:rFonts w:ascii="Times New Roman" w:eastAsia="SimSun" w:hAnsi="Times New Roman" w:cs="Times New Roman"/>
                <w:color w:val="000000"/>
                <w:lang w:bidi="ar"/>
              </w:rPr>
              <w:t>500,0</w:t>
            </w:r>
          </w:p>
        </w:tc>
        <w:tc>
          <w:tcPr>
            <w:tcW w:w="1140" w:type="dxa"/>
            <w:tcBorders>
              <w:right w:val="single" w:sz="4" w:space="0" w:color="auto"/>
            </w:tcBorders>
            <w:vAlign w:val="center"/>
          </w:tcPr>
          <w:p w14:paraId="2426DC66" w14:textId="77777777" w:rsidR="00F53E93" w:rsidRPr="00F83600" w:rsidRDefault="00403AD4">
            <w:pPr>
              <w:jc w:val="center"/>
              <w:textAlignment w:val="bottom"/>
              <w:rPr>
                <w:rFonts w:ascii="Times New Roman" w:eastAsia="SimSun" w:hAnsi="Times New Roman" w:cs="Times New Roman"/>
                <w:color w:val="000000"/>
                <w:lang w:eastAsia="en-US"/>
              </w:rPr>
            </w:pPr>
            <w:r w:rsidRPr="00F83600">
              <w:rPr>
                <w:rFonts w:ascii="Times New Roman" w:eastAsia="SimSun" w:hAnsi="Times New Roman" w:cs="Times New Roman"/>
                <w:color w:val="000000"/>
                <w:lang w:bidi="ar"/>
              </w:rPr>
              <w:t>0,0</w:t>
            </w:r>
          </w:p>
        </w:tc>
        <w:tc>
          <w:tcPr>
            <w:tcW w:w="1021" w:type="dxa"/>
            <w:tcBorders>
              <w:left w:val="single" w:sz="4" w:space="0" w:color="auto"/>
            </w:tcBorders>
            <w:vAlign w:val="center"/>
          </w:tcPr>
          <w:p w14:paraId="01E1EF47" w14:textId="77777777" w:rsidR="00F53E93" w:rsidRPr="00F83600" w:rsidRDefault="00403AD4">
            <w:pPr>
              <w:jc w:val="center"/>
              <w:textAlignment w:val="bottom"/>
              <w:rPr>
                <w:rFonts w:ascii="Times New Roman" w:eastAsia="SimSun" w:hAnsi="Times New Roman" w:cs="Times New Roman"/>
                <w:color w:val="000000"/>
                <w:lang w:eastAsia="en-US"/>
              </w:rPr>
            </w:pPr>
            <w:r w:rsidRPr="00F83600">
              <w:rPr>
                <w:rFonts w:ascii="Times New Roman" w:eastAsia="SimSun" w:hAnsi="Times New Roman" w:cs="Times New Roman"/>
                <w:color w:val="000000"/>
                <w:lang w:bidi="ar"/>
              </w:rPr>
              <w:t>0,0</w:t>
            </w:r>
          </w:p>
        </w:tc>
        <w:tc>
          <w:tcPr>
            <w:tcW w:w="1247" w:type="dxa"/>
            <w:tcBorders>
              <w:left w:val="single" w:sz="4" w:space="0" w:color="auto"/>
            </w:tcBorders>
            <w:vAlign w:val="center"/>
          </w:tcPr>
          <w:p w14:paraId="53A52F70" w14:textId="77777777" w:rsidR="00F53E93" w:rsidRPr="00F83600" w:rsidRDefault="00403AD4">
            <w:pPr>
              <w:jc w:val="center"/>
              <w:textAlignment w:val="bottom"/>
              <w:rPr>
                <w:rFonts w:ascii="Times New Roman" w:eastAsia="SimSun" w:hAnsi="Times New Roman" w:cs="Times New Roman"/>
                <w:color w:val="000000"/>
                <w:lang w:eastAsia="en-US"/>
              </w:rPr>
            </w:pPr>
            <w:r w:rsidRPr="00F83600">
              <w:rPr>
                <w:rFonts w:ascii="Times New Roman" w:eastAsia="SimSun" w:hAnsi="Times New Roman" w:cs="Times New Roman"/>
                <w:color w:val="000000"/>
                <w:lang w:bidi="ar"/>
              </w:rPr>
              <w:t>0,0</w:t>
            </w:r>
          </w:p>
        </w:tc>
      </w:tr>
      <w:tr w:rsidR="00F53E93" w:rsidRPr="00F83600" w14:paraId="5166A6BA" w14:textId="77777777">
        <w:trPr>
          <w:trHeight w:val="395"/>
          <w:jc w:val="center"/>
        </w:trPr>
        <w:tc>
          <w:tcPr>
            <w:tcW w:w="1540" w:type="dxa"/>
          </w:tcPr>
          <w:p w14:paraId="0E2D4F83" w14:textId="77777777" w:rsidR="00F53E93" w:rsidRPr="00F83600" w:rsidRDefault="00403AD4">
            <w:pPr>
              <w:tabs>
                <w:tab w:val="left" w:pos="993"/>
                <w:tab w:val="left" w:pos="1418"/>
                <w:tab w:val="left" w:pos="1843"/>
                <w:tab w:val="left" w:pos="2127"/>
              </w:tabs>
              <w:spacing w:after="160"/>
              <w:rPr>
                <w:rFonts w:ascii="Times New Roman" w:eastAsia="SimSun" w:hAnsi="Times New Roman" w:cs="Times New Roman"/>
                <w:b/>
                <w:bCs/>
                <w:color w:val="000000"/>
                <w:lang w:eastAsia="en-US"/>
              </w:rPr>
            </w:pPr>
            <w:r w:rsidRPr="00F83600">
              <w:rPr>
                <w:rFonts w:ascii="Times New Roman" w:eastAsia="SimSun" w:hAnsi="Times New Roman" w:cs="Times New Roman"/>
                <w:b/>
                <w:bCs/>
                <w:color w:val="000000"/>
                <w:lang w:eastAsia="en-US"/>
              </w:rPr>
              <w:t>Costuri neacoperite</w:t>
            </w:r>
          </w:p>
        </w:tc>
        <w:tc>
          <w:tcPr>
            <w:tcW w:w="1606" w:type="dxa"/>
            <w:vAlign w:val="center"/>
          </w:tcPr>
          <w:p w14:paraId="7B500D3C" w14:textId="77777777" w:rsidR="00F53E93" w:rsidRPr="00F83600" w:rsidRDefault="00F53E93">
            <w:pPr>
              <w:tabs>
                <w:tab w:val="left" w:pos="993"/>
                <w:tab w:val="left" w:pos="1418"/>
                <w:tab w:val="left" w:pos="1843"/>
                <w:tab w:val="left" w:pos="2127"/>
              </w:tabs>
              <w:spacing w:after="160"/>
              <w:jc w:val="center"/>
              <w:rPr>
                <w:rFonts w:ascii="Times New Roman" w:eastAsia="SimSun" w:hAnsi="Times New Roman" w:cs="Times New Roman"/>
                <w:color w:val="000000"/>
                <w:lang w:eastAsia="en-US"/>
              </w:rPr>
            </w:pPr>
          </w:p>
        </w:tc>
        <w:tc>
          <w:tcPr>
            <w:tcW w:w="1028" w:type="dxa"/>
            <w:vAlign w:val="center"/>
          </w:tcPr>
          <w:p w14:paraId="4918B3ED" w14:textId="77777777" w:rsidR="00F53E93" w:rsidRPr="00F83600" w:rsidRDefault="00403AD4">
            <w:pPr>
              <w:jc w:val="center"/>
              <w:textAlignment w:val="bottom"/>
              <w:rPr>
                <w:rFonts w:ascii="Times New Roman" w:eastAsia="SimSun" w:hAnsi="Times New Roman" w:cs="Times New Roman"/>
                <w:b/>
                <w:bCs/>
                <w:color w:val="000000"/>
                <w:lang w:eastAsia="en-US"/>
              </w:rPr>
            </w:pPr>
            <w:r w:rsidRPr="00F83600">
              <w:rPr>
                <w:rFonts w:ascii="Times New Roman" w:eastAsia="SimSun" w:hAnsi="Times New Roman" w:cs="Times New Roman"/>
                <w:color w:val="000000"/>
                <w:lang w:bidi="ar"/>
              </w:rPr>
              <w:t>2 300,0</w:t>
            </w:r>
          </w:p>
        </w:tc>
        <w:tc>
          <w:tcPr>
            <w:tcW w:w="1100" w:type="dxa"/>
            <w:vAlign w:val="center"/>
          </w:tcPr>
          <w:p w14:paraId="53BB7220" w14:textId="77777777" w:rsidR="00F53E93" w:rsidRPr="00F83600" w:rsidRDefault="00403AD4">
            <w:pPr>
              <w:jc w:val="center"/>
              <w:textAlignment w:val="bottom"/>
              <w:rPr>
                <w:rFonts w:ascii="Times New Roman" w:eastAsia="SimSun" w:hAnsi="Times New Roman" w:cs="Times New Roman"/>
                <w:color w:val="000000"/>
                <w:lang w:eastAsia="en-US"/>
              </w:rPr>
            </w:pPr>
            <w:r w:rsidRPr="00F83600">
              <w:rPr>
                <w:rFonts w:ascii="Times New Roman" w:eastAsia="SimSun" w:hAnsi="Times New Roman" w:cs="Times New Roman"/>
                <w:color w:val="000000"/>
                <w:lang w:bidi="ar"/>
              </w:rPr>
              <w:t>1 000,0</w:t>
            </w:r>
          </w:p>
        </w:tc>
        <w:tc>
          <w:tcPr>
            <w:tcW w:w="1094" w:type="dxa"/>
            <w:vAlign w:val="center"/>
          </w:tcPr>
          <w:p w14:paraId="59160619" w14:textId="77777777" w:rsidR="00F53E93" w:rsidRPr="00F83600" w:rsidRDefault="00403AD4">
            <w:pPr>
              <w:jc w:val="center"/>
              <w:textAlignment w:val="bottom"/>
              <w:rPr>
                <w:rFonts w:ascii="Times New Roman" w:eastAsia="SimSun" w:hAnsi="Times New Roman" w:cs="Times New Roman"/>
                <w:color w:val="000000"/>
                <w:lang w:eastAsia="en-US"/>
              </w:rPr>
            </w:pPr>
            <w:r w:rsidRPr="00F83600">
              <w:rPr>
                <w:rFonts w:ascii="Times New Roman" w:eastAsia="SimSun" w:hAnsi="Times New Roman" w:cs="Times New Roman"/>
                <w:color w:val="000000"/>
                <w:lang w:bidi="ar"/>
              </w:rPr>
              <w:t>550,0</w:t>
            </w:r>
          </w:p>
        </w:tc>
        <w:tc>
          <w:tcPr>
            <w:tcW w:w="1140" w:type="dxa"/>
            <w:tcBorders>
              <w:right w:val="single" w:sz="4" w:space="0" w:color="auto"/>
            </w:tcBorders>
            <w:vAlign w:val="center"/>
          </w:tcPr>
          <w:p w14:paraId="3CF4CA12" w14:textId="77777777" w:rsidR="00F53E93" w:rsidRPr="00F83600" w:rsidRDefault="00403AD4">
            <w:pPr>
              <w:jc w:val="center"/>
              <w:textAlignment w:val="bottom"/>
              <w:rPr>
                <w:rFonts w:ascii="Times New Roman" w:eastAsia="SimSun" w:hAnsi="Times New Roman" w:cs="Times New Roman"/>
                <w:color w:val="000000"/>
                <w:lang w:eastAsia="en-US"/>
              </w:rPr>
            </w:pPr>
            <w:r w:rsidRPr="00F83600">
              <w:rPr>
                <w:rFonts w:ascii="Times New Roman" w:eastAsia="SimSun" w:hAnsi="Times New Roman" w:cs="Times New Roman"/>
                <w:color w:val="000000"/>
                <w:lang w:bidi="ar"/>
              </w:rPr>
              <w:t>250,0</w:t>
            </w:r>
          </w:p>
        </w:tc>
        <w:tc>
          <w:tcPr>
            <w:tcW w:w="1021" w:type="dxa"/>
            <w:tcBorders>
              <w:left w:val="single" w:sz="4" w:space="0" w:color="auto"/>
            </w:tcBorders>
            <w:vAlign w:val="center"/>
          </w:tcPr>
          <w:p w14:paraId="15F8D7FA" w14:textId="77777777" w:rsidR="00F53E93" w:rsidRPr="00F83600" w:rsidRDefault="00403AD4">
            <w:pPr>
              <w:jc w:val="center"/>
              <w:textAlignment w:val="bottom"/>
              <w:rPr>
                <w:rFonts w:ascii="Times New Roman" w:eastAsia="SimSun" w:hAnsi="Times New Roman" w:cs="Times New Roman"/>
                <w:color w:val="000000"/>
                <w:lang w:eastAsia="en-US"/>
              </w:rPr>
            </w:pPr>
            <w:r w:rsidRPr="00F83600">
              <w:rPr>
                <w:rFonts w:ascii="Times New Roman" w:eastAsia="SimSun" w:hAnsi="Times New Roman" w:cs="Times New Roman"/>
                <w:color w:val="000000"/>
                <w:lang w:bidi="ar"/>
              </w:rPr>
              <w:t>250,0</w:t>
            </w:r>
          </w:p>
        </w:tc>
        <w:tc>
          <w:tcPr>
            <w:tcW w:w="1247" w:type="dxa"/>
            <w:tcBorders>
              <w:left w:val="single" w:sz="4" w:space="0" w:color="auto"/>
            </w:tcBorders>
            <w:vAlign w:val="center"/>
          </w:tcPr>
          <w:p w14:paraId="06825795" w14:textId="77777777" w:rsidR="00F53E93" w:rsidRPr="00F83600" w:rsidRDefault="00403AD4">
            <w:pPr>
              <w:jc w:val="center"/>
              <w:textAlignment w:val="bottom"/>
              <w:rPr>
                <w:rFonts w:ascii="Times New Roman" w:eastAsia="SimSun" w:hAnsi="Times New Roman" w:cs="Times New Roman"/>
                <w:color w:val="000000"/>
                <w:lang w:eastAsia="en-US"/>
              </w:rPr>
            </w:pPr>
            <w:r w:rsidRPr="00F83600">
              <w:rPr>
                <w:rFonts w:ascii="Times New Roman" w:eastAsia="SimSun" w:hAnsi="Times New Roman" w:cs="Times New Roman"/>
                <w:color w:val="000000"/>
                <w:lang w:bidi="ar"/>
              </w:rPr>
              <w:t>250,0</w:t>
            </w:r>
          </w:p>
        </w:tc>
      </w:tr>
      <w:tr w:rsidR="00F53E93" w:rsidRPr="00F83600" w14:paraId="093600CA" w14:textId="77777777">
        <w:trPr>
          <w:trHeight w:val="395"/>
          <w:jc w:val="center"/>
        </w:trPr>
        <w:tc>
          <w:tcPr>
            <w:tcW w:w="1540" w:type="dxa"/>
            <w:shd w:val="clear" w:color="auto" w:fill="9CC2E5" w:themeFill="accent1" w:themeFillTint="99"/>
          </w:tcPr>
          <w:p w14:paraId="6A16FEDE" w14:textId="77777777" w:rsidR="00F53E93" w:rsidRPr="00F83600" w:rsidRDefault="00403AD4">
            <w:pPr>
              <w:tabs>
                <w:tab w:val="left" w:pos="993"/>
                <w:tab w:val="left" w:pos="1418"/>
                <w:tab w:val="left" w:pos="1843"/>
                <w:tab w:val="left" w:pos="2127"/>
              </w:tabs>
              <w:spacing w:after="160"/>
              <w:rPr>
                <w:rFonts w:ascii="Times New Roman" w:eastAsia="SimSun" w:hAnsi="Times New Roman" w:cs="Times New Roman"/>
                <w:b/>
                <w:bCs/>
                <w:color w:val="000000"/>
                <w:lang w:eastAsia="en-US"/>
              </w:rPr>
            </w:pPr>
            <w:r w:rsidRPr="00F83600">
              <w:rPr>
                <w:rFonts w:ascii="Times New Roman" w:hAnsi="Times New Roman" w:cs="Times New Roman"/>
                <w:b/>
              </w:rPr>
              <w:t>Total c</w:t>
            </w:r>
            <w:r w:rsidRPr="00F83600">
              <w:rPr>
                <w:rFonts w:ascii="Times New Roman" w:eastAsia="SimSun" w:hAnsi="Times New Roman" w:cs="Times New Roman"/>
                <w:b/>
                <w:bCs/>
                <w:color w:val="000000"/>
                <w:lang w:eastAsia="en-US"/>
              </w:rPr>
              <w:t>osturi acoperite din bugetul de stat</w:t>
            </w:r>
          </w:p>
        </w:tc>
        <w:tc>
          <w:tcPr>
            <w:tcW w:w="1606" w:type="dxa"/>
            <w:shd w:val="clear" w:color="auto" w:fill="9CC2E5" w:themeFill="accent1" w:themeFillTint="99"/>
            <w:vAlign w:val="center"/>
          </w:tcPr>
          <w:p w14:paraId="0F3C6790" w14:textId="6E1834E8" w:rsidR="00F53E93" w:rsidRPr="00BD52B3" w:rsidRDefault="00403AD4">
            <w:pPr>
              <w:tabs>
                <w:tab w:val="left" w:pos="993"/>
                <w:tab w:val="left" w:pos="1418"/>
                <w:tab w:val="left" w:pos="1843"/>
                <w:tab w:val="left" w:pos="2127"/>
              </w:tabs>
              <w:spacing w:after="160"/>
              <w:jc w:val="center"/>
              <w:rPr>
                <w:rFonts w:ascii="Times New Roman" w:eastAsia="SimSun" w:hAnsi="Times New Roman" w:cs="Times New Roman"/>
                <w:b/>
                <w:bCs/>
                <w:color w:val="000000"/>
                <w:lang w:eastAsia="en-US"/>
              </w:rPr>
            </w:pPr>
            <w:r w:rsidRPr="00BD52B3">
              <w:rPr>
                <w:rFonts w:ascii="Times New Roman" w:eastAsia="SimSun" w:hAnsi="Times New Roman" w:cs="Times New Roman"/>
                <w:b/>
                <w:bCs/>
                <w:color w:val="000000"/>
                <w:lang w:eastAsia="en-US"/>
              </w:rPr>
              <w:t xml:space="preserve">66 </w:t>
            </w:r>
            <w:r w:rsidR="00F16A0A">
              <w:rPr>
                <w:rFonts w:ascii="Times New Roman" w:eastAsia="SimSun" w:hAnsi="Times New Roman" w:cs="Times New Roman"/>
                <w:b/>
                <w:bCs/>
                <w:color w:val="000000"/>
                <w:lang w:eastAsia="en-US"/>
              </w:rPr>
              <w:t>0</w:t>
            </w:r>
            <w:r w:rsidRPr="00BD52B3">
              <w:rPr>
                <w:rFonts w:ascii="Times New Roman" w:eastAsia="SimSun" w:hAnsi="Times New Roman" w:cs="Times New Roman"/>
                <w:b/>
                <w:bCs/>
                <w:color w:val="000000"/>
                <w:lang w:eastAsia="en-US"/>
              </w:rPr>
              <w:t>50,0</w:t>
            </w:r>
          </w:p>
        </w:tc>
        <w:tc>
          <w:tcPr>
            <w:tcW w:w="1028" w:type="dxa"/>
            <w:shd w:val="clear" w:color="auto" w:fill="9CC2E5" w:themeFill="accent1" w:themeFillTint="99"/>
            <w:vAlign w:val="center"/>
          </w:tcPr>
          <w:p w14:paraId="1B5DBBC8" w14:textId="77777777" w:rsidR="00F53E93" w:rsidRPr="00F83600" w:rsidRDefault="00F53E93">
            <w:pPr>
              <w:jc w:val="center"/>
              <w:textAlignment w:val="bottom"/>
              <w:rPr>
                <w:rFonts w:ascii="Times New Roman" w:eastAsia="SimSun" w:hAnsi="Times New Roman" w:cs="Times New Roman"/>
                <w:color w:val="000000"/>
                <w:lang w:bidi="ar"/>
              </w:rPr>
            </w:pPr>
          </w:p>
        </w:tc>
        <w:tc>
          <w:tcPr>
            <w:tcW w:w="1100" w:type="dxa"/>
            <w:shd w:val="clear" w:color="auto" w:fill="9CC2E5" w:themeFill="accent1" w:themeFillTint="99"/>
            <w:vAlign w:val="center"/>
          </w:tcPr>
          <w:p w14:paraId="75F9B188" w14:textId="77777777" w:rsidR="00F53E93" w:rsidRPr="00F83600" w:rsidRDefault="00F53E93">
            <w:pPr>
              <w:jc w:val="center"/>
              <w:textAlignment w:val="bottom"/>
              <w:rPr>
                <w:rFonts w:ascii="Times New Roman" w:eastAsia="SimSun" w:hAnsi="Times New Roman" w:cs="Times New Roman"/>
                <w:color w:val="000000"/>
                <w:lang w:bidi="ar"/>
              </w:rPr>
            </w:pPr>
          </w:p>
        </w:tc>
        <w:tc>
          <w:tcPr>
            <w:tcW w:w="1094" w:type="dxa"/>
            <w:shd w:val="clear" w:color="auto" w:fill="9CC2E5" w:themeFill="accent1" w:themeFillTint="99"/>
            <w:vAlign w:val="center"/>
          </w:tcPr>
          <w:p w14:paraId="071CB25C" w14:textId="77777777" w:rsidR="00F53E93" w:rsidRPr="00F83600" w:rsidRDefault="00F53E93">
            <w:pPr>
              <w:jc w:val="center"/>
              <w:textAlignment w:val="bottom"/>
              <w:rPr>
                <w:rFonts w:ascii="Times New Roman" w:eastAsia="SimSun" w:hAnsi="Times New Roman" w:cs="Times New Roman"/>
                <w:color w:val="000000"/>
                <w:lang w:bidi="ar"/>
              </w:rPr>
            </w:pPr>
          </w:p>
        </w:tc>
        <w:tc>
          <w:tcPr>
            <w:tcW w:w="1140" w:type="dxa"/>
            <w:tcBorders>
              <w:right w:val="single" w:sz="4" w:space="0" w:color="auto"/>
            </w:tcBorders>
            <w:shd w:val="clear" w:color="auto" w:fill="9CC2E5" w:themeFill="accent1" w:themeFillTint="99"/>
            <w:vAlign w:val="center"/>
          </w:tcPr>
          <w:p w14:paraId="72F321F3" w14:textId="77777777" w:rsidR="00F53E93" w:rsidRPr="00F83600" w:rsidRDefault="00F53E93">
            <w:pPr>
              <w:jc w:val="center"/>
              <w:textAlignment w:val="bottom"/>
              <w:rPr>
                <w:rFonts w:ascii="Times New Roman" w:eastAsia="SimSun" w:hAnsi="Times New Roman" w:cs="Times New Roman"/>
                <w:color w:val="000000"/>
                <w:lang w:bidi="ar"/>
              </w:rPr>
            </w:pPr>
          </w:p>
        </w:tc>
        <w:tc>
          <w:tcPr>
            <w:tcW w:w="1021" w:type="dxa"/>
            <w:tcBorders>
              <w:left w:val="single" w:sz="4" w:space="0" w:color="auto"/>
            </w:tcBorders>
            <w:shd w:val="clear" w:color="auto" w:fill="9CC2E5" w:themeFill="accent1" w:themeFillTint="99"/>
            <w:vAlign w:val="center"/>
          </w:tcPr>
          <w:p w14:paraId="746A5FC2" w14:textId="77777777" w:rsidR="00F53E93" w:rsidRPr="00F83600" w:rsidRDefault="00F53E93">
            <w:pPr>
              <w:jc w:val="center"/>
              <w:textAlignment w:val="bottom"/>
              <w:rPr>
                <w:rFonts w:ascii="Times New Roman" w:eastAsia="SimSun" w:hAnsi="Times New Roman" w:cs="Times New Roman"/>
                <w:color w:val="000000"/>
                <w:lang w:bidi="ar"/>
              </w:rPr>
            </w:pPr>
          </w:p>
        </w:tc>
        <w:tc>
          <w:tcPr>
            <w:tcW w:w="1247" w:type="dxa"/>
            <w:tcBorders>
              <w:left w:val="single" w:sz="4" w:space="0" w:color="auto"/>
            </w:tcBorders>
            <w:shd w:val="clear" w:color="auto" w:fill="9CC2E5" w:themeFill="accent1" w:themeFillTint="99"/>
            <w:vAlign w:val="center"/>
          </w:tcPr>
          <w:p w14:paraId="2FE898AD" w14:textId="77777777" w:rsidR="00F53E93" w:rsidRPr="00F83600" w:rsidRDefault="00F53E93">
            <w:pPr>
              <w:jc w:val="center"/>
              <w:textAlignment w:val="bottom"/>
              <w:rPr>
                <w:rFonts w:ascii="Times New Roman" w:eastAsia="SimSun" w:hAnsi="Times New Roman" w:cs="Times New Roman"/>
                <w:color w:val="000000"/>
                <w:lang w:bidi="ar"/>
              </w:rPr>
            </w:pPr>
          </w:p>
        </w:tc>
      </w:tr>
      <w:tr w:rsidR="00F53E93" w:rsidRPr="00F83600" w14:paraId="11C990FD" w14:textId="77777777">
        <w:trPr>
          <w:trHeight w:val="395"/>
          <w:jc w:val="center"/>
        </w:trPr>
        <w:tc>
          <w:tcPr>
            <w:tcW w:w="1540" w:type="dxa"/>
            <w:shd w:val="clear" w:color="auto" w:fill="9CC2E5" w:themeFill="accent1" w:themeFillTint="99"/>
          </w:tcPr>
          <w:p w14:paraId="77C8F3FC" w14:textId="77777777" w:rsidR="00F53E93" w:rsidRPr="00F83600" w:rsidRDefault="00403AD4">
            <w:pPr>
              <w:tabs>
                <w:tab w:val="left" w:pos="993"/>
                <w:tab w:val="left" w:pos="1418"/>
                <w:tab w:val="left" w:pos="1843"/>
                <w:tab w:val="left" w:pos="2127"/>
              </w:tabs>
              <w:spacing w:after="160"/>
              <w:rPr>
                <w:rFonts w:ascii="Times New Roman" w:hAnsi="Times New Roman" w:cs="Times New Roman"/>
                <w:b/>
              </w:rPr>
            </w:pPr>
            <w:r w:rsidRPr="00F83600">
              <w:rPr>
                <w:rFonts w:ascii="Times New Roman" w:hAnsi="Times New Roman" w:cs="Times New Roman"/>
                <w:b/>
              </w:rPr>
              <w:t>Total c</w:t>
            </w:r>
            <w:r w:rsidRPr="00F83600">
              <w:rPr>
                <w:rFonts w:ascii="Times New Roman" w:eastAsia="SimSun" w:hAnsi="Times New Roman" w:cs="Times New Roman"/>
                <w:b/>
                <w:bCs/>
                <w:color w:val="000000"/>
                <w:lang w:eastAsia="en-US"/>
              </w:rPr>
              <w:t xml:space="preserve">osturi acoperite din </w:t>
            </w:r>
            <w:r w:rsidRPr="00F83600">
              <w:rPr>
                <w:rFonts w:ascii="Times New Roman" w:eastAsia="SimSun" w:hAnsi="Times New Roman" w:cs="Times New Roman"/>
                <w:b/>
                <w:bCs/>
                <w:color w:val="000000"/>
                <w:lang w:eastAsia="en-US"/>
              </w:rPr>
              <w:lastRenderedPageBreak/>
              <w:t>asistența externă</w:t>
            </w:r>
          </w:p>
        </w:tc>
        <w:tc>
          <w:tcPr>
            <w:tcW w:w="1606" w:type="dxa"/>
            <w:shd w:val="clear" w:color="auto" w:fill="9CC2E5" w:themeFill="accent1" w:themeFillTint="99"/>
            <w:vAlign w:val="center"/>
          </w:tcPr>
          <w:p w14:paraId="734509FF" w14:textId="02450FBA" w:rsidR="00F53E93" w:rsidRPr="00BD52B3" w:rsidRDefault="00F16A0A">
            <w:pPr>
              <w:tabs>
                <w:tab w:val="left" w:pos="993"/>
                <w:tab w:val="left" w:pos="1418"/>
                <w:tab w:val="left" w:pos="1843"/>
                <w:tab w:val="left" w:pos="2127"/>
              </w:tabs>
              <w:spacing w:after="160"/>
              <w:jc w:val="center"/>
              <w:rPr>
                <w:rFonts w:ascii="Times New Roman" w:eastAsia="SimSun" w:hAnsi="Times New Roman" w:cs="Times New Roman"/>
                <w:b/>
                <w:bCs/>
                <w:color w:val="000000"/>
                <w:lang w:eastAsia="en-US"/>
              </w:rPr>
            </w:pPr>
            <w:r>
              <w:rPr>
                <w:rFonts w:ascii="Times New Roman" w:eastAsia="SimSun" w:hAnsi="Times New Roman" w:cs="Times New Roman"/>
                <w:b/>
                <w:bCs/>
                <w:color w:val="000000"/>
                <w:lang w:eastAsia="en-US"/>
              </w:rPr>
              <w:lastRenderedPageBreak/>
              <w:t>1 231 592,8</w:t>
            </w:r>
          </w:p>
        </w:tc>
        <w:tc>
          <w:tcPr>
            <w:tcW w:w="1028" w:type="dxa"/>
            <w:shd w:val="clear" w:color="auto" w:fill="9CC2E5" w:themeFill="accent1" w:themeFillTint="99"/>
            <w:vAlign w:val="center"/>
          </w:tcPr>
          <w:p w14:paraId="3A9D7ACA" w14:textId="77777777" w:rsidR="00F53E93" w:rsidRPr="00F83600" w:rsidRDefault="00F53E93">
            <w:pPr>
              <w:jc w:val="center"/>
              <w:textAlignment w:val="bottom"/>
              <w:rPr>
                <w:rFonts w:ascii="Times New Roman" w:eastAsia="SimSun" w:hAnsi="Times New Roman" w:cs="Times New Roman"/>
                <w:color w:val="000000"/>
                <w:lang w:bidi="ar"/>
              </w:rPr>
            </w:pPr>
          </w:p>
        </w:tc>
        <w:tc>
          <w:tcPr>
            <w:tcW w:w="1100" w:type="dxa"/>
            <w:shd w:val="clear" w:color="auto" w:fill="9CC2E5" w:themeFill="accent1" w:themeFillTint="99"/>
            <w:vAlign w:val="center"/>
          </w:tcPr>
          <w:p w14:paraId="467C7AAA" w14:textId="77777777" w:rsidR="00F53E93" w:rsidRPr="00F83600" w:rsidRDefault="00F53E93">
            <w:pPr>
              <w:jc w:val="center"/>
              <w:textAlignment w:val="bottom"/>
              <w:rPr>
                <w:rFonts w:ascii="Times New Roman" w:eastAsia="SimSun" w:hAnsi="Times New Roman" w:cs="Times New Roman"/>
                <w:color w:val="000000"/>
                <w:lang w:bidi="ar"/>
              </w:rPr>
            </w:pPr>
          </w:p>
        </w:tc>
        <w:tc>
          <w:tcPr>
            <w:tcW w:w="1094" w:type="dxa"/>
            <w:shd w:val="clear" w:color="auto" w:fill="9CC2E5" w:themeFill="accent1" w:themeFillTint="99"/>
            <w:vAlign w:val="center"/>
          </w:tcPr>
          <w:p w14:paraId="307A9916" w14:textId="77777777" w:rsidR="00F53E93" w:rsidRPr="00F83600" w:rsidRDefault="00F53E93">
            <w:pPr>
              <w:jc w:val="center"/>
              <w:textAlignment w:val="bottom"/>
              <w:rPr>
                <w:rFonts w:ascii="Times New Roman" w:eastAsia="SimSun" w:hAnsi="Times New Roman" w:cs="Times New Roman"/>
                <w:color w:val="000000"/>
                <w:lang w:bidi="ar"/>
              </w:rPr>
            </w:pPr>
          </w:p>
        </w:tc>
        <w:tc>
          <w:tcPr>
            <w:tcW w:w="1140" w:type="dxa"/>
            <w:tcBorders>
              <w:right w:val="single" w:sz="4" w:space="0" w:color="auto"/>
            </w:tcBorders>
            <w:shd w:val="clear" w:color="auto" w:fill="9CC2E5" w:themeFill="accent1" w:themeFillTint="99"/>
            <w:vAlign w:val="center"/>
          </w:tcPr>
          <w:p w14:paraId="6A4FA5D9" w14:textId="77777777" w:rsidR="00F53E93" w:rsidRPr="00F83600" w:rsidRDefault="00F53E93">
            <w:pPr>
              <w:jc w:val="center"/>
              <w:textAlignment w:val="bottom"/>
              <w:rPr>
                <w:rFonts w:ascii="Times New Roman" w:eastAsia="SimSun" w:hAnsi="Times New Roman" w:cs="Times New Roman"/>
                <w:color w:val="000000"/>
                <w:lang w:bidi="ar"/>
              </w:rPr>
            </w:pPr>
          </w:p>
        </w:tc>
        <w:tc>
          <w:tcPr>
            <w:tcW w:w="1021" w:type="dxa"/>
            <w:tcBorders>
              <w:left w:val="single" w:sz="4" w:space="0" w:color="auto"/>
            </w:tcBorders>
            <w:shd w:val="clear" w:color="auto" w:fill="9CC2E5" w:themeFill="accent1" w:themeFillTint="99"/>
            <w:vAlign w:val="center"/>
          </w:tcPr>
          <w:p w14:paraId="0C9A7344" w14:textId="77777777" w:rsidR="00F53E93" w:rsidRPr="00F83600" w:rsidRDefault="00F53E93">
            <w:pPr>
              <w:jc w:val="center"/>
              <w:textAlignment w:val="bottom"/>
              <w:rPr>
                <w:rFonts w:ascii="Times New Roman" w:eastAsia="SimSun" w:hAnsi="Times New Roman" w:cs="Times New Roman"/>
                <w:color w:val="000000"/>
                <w:lang w:bidi="ar"/>
              </w:rPr>
            </w:pPr>
          </w:p>
        </w:tc>
        <w:tc>
          <w:tcPr>
            <w:tcW w:w="1247" w:type="dxa"/>
            <w:tcBorders>
              <w:left w:val="single" w:sz="4" w:space="0" w:color="auto"/>
            </w:tcBorders>
            <w:shd w:val="clear" w:color="auto" w:fill="9CC2E5" w:themeFill="accent1" w:themeFillTint="99"/>
            <w:vAlign w:val="center"/>
          </w:tcPr>
          <w:p w14:paraId="1C44ADBB" w14:textId="77777777" w:rsidR="00F53E93" w:rsidRPr="00F83600" w:rsidRDefault="00F53E93">
            <w:pPr>
              <w:jc w:val="center"/>
              <w:textAlignment w:val="bottom"/>
              <w:rPr>
                <w:rFonts w:ascii="Times New Roman" w:eastAsia="SimSun" w:hAnsi="Times New Roman" w:cs="Times New Roman"/>
                <w:color w:val="000000"/>
                <w:lang w:bidi="ar"/>
              </w:rPr>
            </w:pPr>
          </w:p>
        </w:tc>
      </w:tr>
      <w:tr w:rsidR="00F53E93" w:rsidRPr="00F83600" w14:paraId="53957D38" w14:textId="77777777">
        <w:trPr>
          <w:trHeight w:val="395"/>
          <w:jc w:val="center"/>
        </w:trPr>
        <w:tc>
          <w:tcPr>
            <w:tcW w:w="1540" w:type="dxa"/>
            <w:shd w:val="clear" w:color="auto" w:fill="9CC2E5" w:themeFill="accent1" w:themeFillTint="99"/>
          </w:tcPr>
          <w:p w14:paraId="7CCBFA45" w14:textId="77777777" w:rsidR="00F53E93" w:rsidRPr="00F83600" w:rsidRDefault="00403AD4">
            <w:pPr>
              <w:tabs>
                <w:tab w:val="left" w:pos="993"/>
                <w:tab w:val="left" w:pos="1418"/>
                <w:tab w:val="left" w:pos="1843"/>
                <w:tab w:val="left" w:pos="2127"/>
              </w:tabs>
              <w:spacing w:after="160"/>
              <w:rPr>
                <w:rFonts w:ascii="Times New Roman" w:hAnsi="Times New Roman" w:cs="Times New Roman"/>
                <w:b/>
              </w:rPr>
            </w:pPr>
            <w:r w:rsidRPr="00F83600">
              <w:rPr>
                <w:rFonts w:ascii="Times New Roman" w:hAnsi="Times New Roman" w:cs="Times New Roman"/>
                <w:b/>
              </w:rPr>
              <w:t>Total c</w:t>
            </w:r>
            <w:r w:rsidRPr="00F83600">
              <w:rPr>
                <w:rFonts w:ascii="Times New Roman" w:eastAsia="SimSun" w:hAnsi="Times New Roman" w:cs="Times New Roman"/>
                <w:b/>
                <w:bCs/>
                <w:color w:val="000000"/>
                <w:lang w:eastAsia="en-US"/>
              </w:rPr>
              <w:t>osturi neacoperite</w:t>
            </w:r>
          </w:p>
        </w:tc>
        <w:tc>
          <w:tcPr>
            <w:tcW w:w="1606" w:type="dxa"/>
            <w:shd w:val="clear" w:color="auto" w:fill="9CC2E5" w:themeFill="accent1" w:themeFillTint="99"/>
            <w:vAlign w:val="center"/>
          </w:tcPr>
          <w:p w14:paraId="384D2A65" w14:textId="76CDB4C9" w:rsidR="00F53E93" w:rsidRPr="00BD52B3" w:rsidRDefault="00403AD4">
            <w:pPr>
              <w:tabs>
                <w:tab w:val="left" w:pos="993"/>
                <w:tab w:val="left" w:pos="1418"/>
                <w:tab w:val="left" w:pos="1843"/>
                <w:tab w:val="left" w:pos="2127"/>
              </w:tabs>
              <w:spacing w:after="160"/>
              <w:jc w:val="center"/>
              <w:rPr>
                <w:rFonts w:ascii="Times New Roman" w:eastAsia="SimSun" w:hAnsi="Times New Roman" w:cs="Times New Roman"/>
                <w:b/>
                <w:bCs/>
                <w:color w:val="000000"/>
                <w:highlight w:val="yellow"/>
                <w:lang w:eastAsia="en-US"/>
              </w:rPr>
            </w:pPr>
            <w:bookmarkStart w:id="5" w:name="_Hlk209518869"/>
            <w:r w:rsidRPr="00BD52B3">
              <w:rPr>
                <w:rFonts w:ascii="Times New Roman" w:eastAsia="SimSun" w:hAnsi="Times New Roman" w:cs="Times New Roman"/>
                <w:b/>
                <w:bCs/>
                <w:color w:val="000000"/>
                <w:lang w:eastAsia="en-US"/>
              </w:rPr>
              <w:t xml:space="preserve">1 </w:t>
            </w:r>
            <w:r w:rsidR="00BD52B3" w:rsidRPr="00BD52B3">
              <w:rPr>
                <w:rFonts w:ascii="Times New Roman" w:eastAsia="SimSun" w:hAnsi="Times New Roman" w:cs="Times New Roman"/>
                <w:b/>
                <w:bCs/>
                <w:color w:val="000000"/>
                <w:lang w:eastAsia="en-US"/>
              </w:rPr>
              <w:t>634</w:t>
            </w:r>
            <w:r w:rsidRPr="00BD52B3">
              <w:rPr>
                <w:rFonts w:ascii="Times New Roman" w:eastAsia="SimSun" w:hAnsi="Times New Roman" w:cs="Times New Roman"/>
                <w:b/>
                <w:bCs/>
                <w:color w:val="000000"/>
                <w:lang w:eastAsia="en-US"/>
              </w:rPr>
              <w:t xml:space="preserve"> </w:t>
            </w:r>
            <w:r w:rsidR="00F16A0A">
              <w:rPr>
                <w:rFonts w:ascii="Times New Roman" w:eastAsia="SimSun" w:hAnsi="Times New Roman" w:cs="Times New Roman"/>
                <w:b/>
                <w:bCs/>
                <w:color w:val="000000"/>
                <w:lang w:eastAsia="en-US"/>
              </w:rPr>
              <w:t>84</w:t>
            </w:r>
            <w:r w:rsidR="00BD52B3" w:rsidRPr="00BD52B3">
              <w:rPr>
                <w:rFonts w:ascii="Times New Roman" w:eastAsia="SimSun" w:hAnsi="Times New Roman" w:cs="Times New Roman"/>
                <w:b/>
                <w:bCs/>
                <w:color w:val="000000"/>
                <w:lang w:eastAsia="en-US"/>
              </w:rPr>
              <w:t>4</w:t>
            </w:r>
            <w:r w:rsidRPr="00BD52B3">
              <w:rPr>
                <w:rFonts w:ascii="Times New Roman" w:eastAsia="SimSun" w:hAnsi="Times New Roman" w:cs="Times New Roman"/>
                <w:b/>
                <w:bCs/>
                <w:color w:val="000000"/>
                <w:lang w:eastAsia="en-US"/>
              </w:rPr>
              <w:t>,</w:t>
            </w:r>
            <w:bookmarkEnd w:id="5"/>
            <w:r w:rsidR="00BD52B3" w:rsidRPr="00BD52B3">
              <w:rPr>
                <w:rFonts w:ascii="Times New Roman" w:eastAsia="SimSun" w:hAnsi="Times New Roman" w:cs="Times New Roman"/>
                <w:b/>
                <w:bCs/>
                <w:color w:val="000000"/>
                <w:lang w:eastAsia="en-US"/>
              </w:rPr>
              <w:t>7</w:t>
            </w:r>
          </w:p>
        </w:tc>
        <w:tc>
          <w:tcPr>
            <w:tcW w:w="1028" w:type="dxa"/>
            <w:shd w:val="clear" w:color="auto" w:fill="9CC2E5" w:themeFill="accent1" w:themeFillTint="99"/>
            <w:vAlign w:val="center"/>
          </w:tcPr>
          <w:p w14:paraId="03602BF4" w14:textId="77777777" w:rsidR="00F53E93" w:rsidRPr="00F83600" w:rsidRDefault="00F53E93">
            <w:pPr>
              <w:jc w:val="center"/>
              <w:textAlignment w:val="bottom"/>
              <w:rPr>
                <w:rFonts w:ascii="Times New Roman" w:eastAsia="SimSun" w:hAnsi="Times New Roman" w:cs="Times New Roman"/>
                <w:color w:val="000000"/>
                <w:lang w:bidi="ar"/>
              </w:rPr>
            </w:pPr>
          </w:p>
        </w:tc>
        <w:tc>
          <w:tcPr>
            <w:tcW w:w="1100" w:type="dxa"/>
            <w:shd w:val="clear" w:color="auto" w:fill="9CC2E5" w:themeFill="accent1" w:themeFillTint="99"/>
            <w:vAlign w:val="center"/>
          </w:tcPr>
          <w:p w14:paraId="1B82D927" w14:textId="77777777" w:rsidR="00F53E93" w:rsidRPr="00F83600" w:rsidRDefault="00F53E93">
            <w:pPr>
              <w:jc w:val="center"/>
              <w:textAlignment w:val="bottom"/>
              <w:rPr>
                <w:rFonts w:ascii="Times New Roman" w:eastAsia="SimSun" w:hAnsi="Times New Roman" w:cs="Times New Roman"/>
                <w:color w:val="000000"/>
                <w:lang w:bidi="ar"/>
              </w:rPr>
            </w:pPr>
          </w:p>
        </w:tc>
        <w:tc>
          <w:tcPr>
            <w:tcW w:w="1094" w:type="dxa"/>
            <w:shd w:val="clear" w:color="auto" w:fill="9CC2E5" w:themeFill="accent1" w:themeFillTint="99"/>
            <w:vAlign w:val="center"/>
          </w:tcPr>
          <w:p w14:paraId="05D178C6" w14:textId="77777777" w:rsidR="00F53E93" w:rsidRPr="00F83600" w:rsidRDefault="00F53E93">
            <w:pPr>
              <w:jc w:val="center"/>
              <w:textAlignment w:val="bottom"/>
              <w:rPr>
                <w:rFonts w:ascii="Times New Roman" w:eastAsia="SimSun" w:hAnsi="Times New Roman" w:cs="Times New Roman"/>
                <w:color w:val="000000"/>
                <w:lang w:bidi="ar"/>
              </w:rPr>
            </w:pPr>
          </w:p>
        </w:tc>
        <w:tc>
          <w:tcPr>
            <w:tcW w:w="1140" w:type="dxa"/>
            <w:tcBorders>
              <w:right w:val="single" w:sz="4" w:space="0" w:color="auto"/>
            </w:tcBorders>
            <w:shd w:val="clear" w:color="auto" w:fill="9CC2E5" w:themeFill="accent1" w:themeFillTint="99"/>
            <w:vAlign w:val="center"/>
          </w:tcPr>
          <w:p w14:paraId="501301F8" w14:textId="77777777" w:rsidR="00F53E93" w:rsidRPr="00F83600" w:rsidRDefault="00F53E93">
            <w:pPr>
              <w:jc w:val="center"/>
              <w:textAlignment w:val="bottom"/>
              <w:rPr>
                <w:rFonts w:ascii="Times New Roman" w:eastAsia="SimSun" w:hAnsi="Times New Roman" w:cs="Times New Roman"/>
                <w:color w:val="000000"/>
                <w:lang w:bidi="ar"/>
              </w:rPr>
            </w:pPr>
          </w:p>
        </w:tc>
        <w:tc>
          <w:tcPr>
            <w:tcW w:w="1021" w:type="dxa"/>
            <w:tcBorders>
              <w:left w:val="single" w:sz="4" w:space="0" w:color="auto"/>
            </w:tcBorders>
            <w:shd w:val="clear" w:color="auto" w:fill="9CC2E5" w:themeFill="accent1" w:themeFillTint="99"/>
            <w:vAlign w:val="center"/>
          </w:tcPr>
          <w:p w14:paraId="043F7039" w14:textId="77777777" w:rsidR="00F53E93" w:rsidRPr="00F83600" w:rsidRDefault="00F53E93">
            <w:pPr>
              <w:jc w:val="center"/>
              <w:textAlignment w:val="bottom"/>
              <w:rPr>
                <w:rFonts w:ascii="Times New Roman" w:eastAsia="SimSun" w:hAnsi="Times New Roman" w:cs="Times New Roman"/>
                <w:color w:val="000000"/>
                <w:lang w:bidi="ar"/>
              </w:rPr>
            </w:pPr>
          </w:p>
        </w:tc>
        <w:tc>
          <w:tcPr>
            <w:tcW w:w="1247" w:type="dxa"/>
            <w:tcBorders>
              <w:left w:val="single" w:sz="4" w:space="0" w:color="auto"/>
            </w:tcBorders>
            <w:shd w:val="clear" w:color="auto" w:fill="9CC2E5" w:themeFill="accent1" w:themeFillTint="99"/>
            <w:vAlign w:val="center"/>
          </w:tcPr>
          <w:p w14:paraId="10C0E81E" w14:textId="77777777" w:rsidR="00F53E93" w:rsidRPr="00F83600" w:rsidRDefault="00F53E93">
            <w:pPr>
              <w:jc w:val="center"/>
              <w:textAlignment w:val="bottom"/>
              <w:rPr>
                <w:rFonts w:ascii="Times New Roman" w:eastAsia="SimSun" w:hAnsi="Times New Roman" w:cs="Times New Roman"/>
                <w:color w:val="000000"/>
                <w:lang w:bidi="ar"/>
              </w:rPr>
            </w:pPr>
          </w:p>
        </w:tc>
      </w:tr>
      <w:tr w:rsidR="00F53E93" w:rsidRPr="00F83600" w14:paraId="7B846F9D" w14:textId="77777777">
        <w:trPr>
          <w:trHeight w:val="395"/>
          <w:jc w:val="center"/>
        </w:trPr>
        <w:tc>
          <w:tcPr>
            <w:tcW w:w="1540" w:type="dxa"/>
            <w:shd w:val="clear" w:color="auto" w:fill="9CC2E5" w:themeFill="accent1" w:themeFillTint="99"/>
          </w:tcPr>
          <w:p w14:paraId="28F1C1A2" w14:textId="77777777" w:rsidR="00F53E93" w:rsidRPr="00F83600" w:rsidRDefault="00403AD4">
            <w:pPr>
              <w:tabs>
                <w:tab w:val="left" w:pos="993"/>
                <w:tab w:val="left" w:pos="1418"/>
                <w:tab w:val="left" w:pos="1843"/>
                <w:tab w:val="left" w:pos="2127"/>
              </w:tabs>
              <w:spacing w:after="160"/>
              <w:rPr>
                <w:rFonts w:ascii="Times New Roman" w:hAnsi="Times New Roman" w:cs="Times New Roman"/>
                <w:b/>
              </w:rPr>
            </w:pPr>
            <w:r w:rsidRPr="00F83600">
              <w:rPr>
                <w:rFonts w:ascii="Times New Roman" w:hAnsi="Times New Roman" w:cs="Times New Roman"/>
                <w:b/>
              </w:rPr>
              <w:t>Total cost Program</w:t>
            </w:r>
          </w:p>
        </w:tc>
        <w:tc>
          <w:tcPr>
            <w:tcW w:w="1606" w:type="dxa"/>
            <w:shd w:val="clear" w:color="auto" w:fill="9CC2E5" w:themeFill="accent1" w:themeFillTint="99"/>
            <w:vAlign w:val="center"/>
          </w:tcPr>
          <w:p w14:paraId="5D9E3A18" w14:textId="06173393" w:rsidR="00F53E93" w:rsidRPr="00BD52B3" w:rsidRDefault="00F16A0A">
            <w:pPr>
              <w:tabs>
                <w:tab w:val="left" w:pos="993"/>
                <w:tab w:val="left" w:pos="1418"/>
                <w:tab w:val="left" w:pos="1843"/>
                <w:tab w:val="left" w:pos="2127"/>
              </w:tabs>
              <w:spacing w:after="160"/>
              <w:jc w:val="center"/>
              <w:rPr>
                <w:rFonts w:ascii="Times New Roman" w:eastAsia="SimSun" w:hAnsi="Times New Roman" w:cs="Times New Roman"/>
                <w:b/>
                <w:bCs/>
                <w:color w:val="000000"/>
                <w:highlight w:val="yellow"/>
                <w:lang w:eastAsia="en-US"/>
              </w:rPr>
            </w:pPr>
            <w:r>
              <w:rPr>
                <w:rFonts w:ascii="Times New Roman" w:eastAsia="SimSun" w:hAnsi="Times New Roman" w:cs="Times New Roman"/>
                <w:b/>
                <w:bCs/>
                <w:color w:val="000000"/>
                <w:lang w:eastAsia="en-US"/>
              </w:rPr>
              <w:t>2 932 487,5</w:t>
            </w:r>
          </w:p>
        </w:tc>
        <w:tc>
          <w:tcPr>
            <w:tcW w:w="1028" w:type="dxa"/>
            <w:shd w:val="clear" w:color="auto" w:fill="9CC2E5" w:themeFill="accent1" w:themeFillTint="99"/>
            <w:vAlign w:val="center"/>
          </w:tcPr>
          <w:p w14:paraId="1A27872F" w14:textId="77777777" w:rsidR="00F53E93" w:rsidRPr="00F83600" w:rsidRDefault="00F53E93">
            <w:pPr>
              <w:jc w:val="center"/>
              <w:textAlignment w:val="bottom"/>
              <w:rPr>
                <w:rFonts w:ascii="Times New Roman" w:eastAsia="SimSun" w:hAnsi="Times New Roman" w:cs="Times New Roman"/>
                <w:color w:val="000000"/>
                <w:lang w:bidi="ar"/>
              </w:rPr>
            </w:pPr>
          </w:p>
        </w:tc>
        <w:tc>
          <w:tcPr>
            <w:tcW w:w="1100" w:type="dxa"/>
            <w:shd w:val="clear" w:color="auto" w:fill="9CC2E5" w:themeFill="accent1" w:themeFillTint="99"/>
            <w:vAlign w:val="center"/>
          </w:tcPr>
          <w:p w14:paraId="7979CF17" w14:textId="77777777" w:rsidR="00F53E93" w:rsidRPr="00F83600" w:rsidRDefault="00F53E93">
            <w:pPr>
              <w:jc w:val="center"/>
              <w:textAlignment w:val="bottom"/>
              <w:rPr>
                <w:rFonts w:ascii="Times New Roman" w:eastAsia="SimSun" w:hAnsi="Times New Roman" w:cs="Times New Roman"/>
                <w:color w:val="000000"/>
                <w:lang w:bidi="ar"/>
              </w:rPr>
            </w:pPr>
          </w:p>
        </w:tc>
        <w:tc>
          <w:tcPr>
            <w:tcW w:w="1094" w:type="dxa"/>
            <w:shd w:val="clear" w:color="auto" w:fill="9CC2E5" w:themeFill="accent1" w:themeFillTint="99"/>
            <w:vAlign w:val="center"/>
          </w:tcPr>
          <w:p w14:paraId="510AAE53" w14:textId="77777777" w:rsidR="00F53E93" w:rsidRPr="00F83600" w:rsidRDefault="00F53E93">
            <w:pPr>
              <w:jc w:val="center"/>
              <w:textAlignment w:val="bottom"/>
              <w:rPr>
                <w:rFonts w:ascii="Times New Roman" w:eastAsia="SimSun" w:hAnsi="Times New Roman" w:cs="Times New Roman"/>
                <w:color w:val="000000"/>
                <w:lang w:bidi="ar"/>
              </w:rPr>
            </w:pPr>
          </w:p>
        </w:tc>
        <w:tc>
          <w:tcPr>
            <w:tcW w:w="1140" w:type="dxa"/>
            <w:tcBorders>
              <w:right w:val="single" w:sz="4" w:space="0" w:color="auto"/>
            </w:tcBorders>
            <w:shd w:val="clear" w:color="auto" w:fill="9CC2E5" w:themeFill="accent1" w:themeFillTint="99"/>
            <w:vAlign w:val="center"/>
          </w:tcPr>
          <w:p w14:paraId="21CE817E" w14:textId="77777777" w:rsidR="00F53E93" w:rsidRPr="00F83600" w:rsidRDefault="00F53E93">
            <w:pPr>
              <w:jc w:val="center"/>
              <w:textAlignment w:val="bottom"/>
              <w:rPr>
                <w:rFonts w:ascii="Times New Roman" w:eastAsia="SimSun" w:hAnsi="Times New Roman" w:cs="Times New Roman"/>
                <w:color w:val="000000"/>
                <w:lang w:bidi="ar"/>
              </w:rPr>
            </w:pPr>
          </w:p>
        </w:tc>
        <w:tc>
          <w:tcPr>
            <w:tcW w:w="1021" w:type="dxa"/>
            <w:tcBorders>
              <w:left w:val="single" w:sz="4" w:space="0" w:color="auto"/>
            </w:tcBorders>
            <w:shd w:val="clear" w:color="auto" w:fill="9CC2E5" w:themeFill="accent1" w:themeFillTint="99"/>
            <w:vAlign w:val="center"/>
          </w:tcPr>
          <w:p w14:paraId="0A4A825D" w14:textId="77777777" w:rsidR="00F53E93" w:rsidRPr="00F83600" w:rsidRDefault="00F53E93">
            <w:pPr>
              <w:jc w:val="center"/>
              <w:textAlignment w:val="bottom"/>
              <w:rPr>
                <w:rFonts w:ascii="Times New Roman" w:eastAsia="SimSun" w:hAnsi="Times New Roman" w:cs="Times New Roman"/>
                <w:color w:val="000000"/>
                <w:lang w:bidi="ar"/>
              </w:rPr>
            </w:pPr>
          </w:p>
        </w:tc>
        <w:tc>
          <w:tcPr>
            <w:tcW w:w="1247" w:type="dxa"/>
            <w:tcBorders>
              <w:left w:val="single" w:sz="4" w:space="0" w:color="auto"/>
            </w:tcBorders>
            <w:shd w:val="clear" w:color="auto" w:fill="9CC2E5" w:themeFill="accent1" w:themeFillTint="99"/>
            <w:vAlign w:val="center"/>
          </w:tcPr>
          <w:p w14:paraId="6777D71D" w14:textId="77777777" w:rsidR="00F53E93" w:rsidRPr="00F83600" w:rsidRDefault="00F53E93">
            <w:pPr>
              <w:jc w:val="center"/>
              <w:textAlignment w:val="bottom"/>
              <w:rPr>
                <w:rFonts w:ascii="Times New Roman" w:eastAsia="SimSun" w:hAnsi="Times New Roman" w:cs="Times New Roman"/>
                <w:color w:val="000000"/>
                <w:lang w:bidi="ar"/>
              </w:rPr>
            </w:pPr>
          </w:p>
        </w:tc>
      </w:tr>
    </w:tbl>
    <w:p w14:paraId="22BAD272" w14:textId="77777777" w:rsidR="00F53E93" w:rsidRPr="00F83600" w:rsidRDefault="00F53E93">
      <w:pPr>
        <w:spacing w:after="120"/>
        <w:ind w:firstLineChars="214" w:firstLine="599"/>
        <w:jc w:val="both"/>
        <w:rPr>
          <w:rFonts w:ascii="Times New Roman" w:eastAsia="Georgia" w:hAnsi="Times New Roman" w:cs="Times New Roman"/>
          <w:sz w:val="28"/>
          <w:szCs w:val="28"/>
          <w:highlight w:val="white"/>
        </w:rPr>
      </w:pPr>
    </w:p>
    <w:p w14:paraId="7428355B" w14:textId="77777777" w:rsidR="00F53E93" w:rsidRPr="00F83600" w:rsidRDefault="00403AD4">
      <w:pPr>
        <w:numPr>
          <w:ilvl w:val="0"/>
          <w:numId w:val="4"/>
        </w:numPr>
        <w:spacing w:after="120"/>
        <w:ind w:firstLineChars="214" w:firstLine="602"/>
        <w:jc w:val="center"/>
        <w:rPr>
          <w:rFonts w:ascii="Times New Roman" w:eastAsia="Georgia" w:hAnsi="Times New Roman" w:cs="Times New Roman"/>
          <w:sz w:val="28"/>
          <w:szCs w:val="28"/>
          <w:highlight w:val="white"/>
        </w:rPr>
      </w:pPr>
      <w:r w:rsidRPr="00F83600">
        <w:rPr>
          <w:rFonts w:ascii="Times New Roman" w:eastAsia="Georgia" w:hAnsi="Times New Roman" w:cs="Times New Roman"/>
          <w:b/>
          <w:sz w:val="28"/>
          <w:szCs w:val="28"/>
          <w:highlight w:val="white"/>
        </w:rPr>
        <w:t xml:space="preserve">RISCURI DE IMPLEMENTARE </w:t>
      </w:r>
      <w:r w:rsidRPr="00F83600">
        <w:rPr>
          <w:rFonts w:ascii="Times New Roman" w:eastAsia="Georgia" w:hAnsi="Times New Roman" w:cs="Times New Roman"/>
          <w:sz w:val="28"/>
          <w:szCs w:val="28"/>
          <w:highlight w:val="white"/>
        </w:rPr>
        <w:br/>
      </w:r>
    </w:p>
    <w:p w14:paraId="4593CB03" w14:textId="77777777" w:rsidR="00F53E93" w:rsidRPr="00F83600" w:rsidRDefault="00403AD4">
      <w:pPr>
        <w:pStyle w:val="Listparagraf"/>
        <w:numPr>
          <w:ilvl w:val="0"/>
          <w:numId w:val="5"/>
        </w:numPr>
        <w:spacing w:before="240" w:after="120"/>
        <w:ind w:left="0" w:firstLineChars="214" w:firstLine="599"/>
        <w:jc w:val="both"/>
        <w:rPr>
          <w:rFonts w:ascii="Times New Roman" w:eastAsia="Georgia" w:hAnsi="Times New Roman" w:cs="Times New Roman"/>
          <w:sz w:val="28"/>
          <w:szCs w:val="28"/>
          <w:highlight w:val="white"/>
        </w:rPr>
      </w:pPr>
      <w:r w:rsidRPr="00F83600">
        <w:rPr>
          <w:rFonts w:ascii="Times New Roman" w:eastAsia="Georgia" w:hAnsi="Times New Roman" w:cs="Times New Roman"/>
          <w:sz w:val="28"/>
          <w:szCs w:val="28"/>
          <w:highlight w:val="white"/>
        </w:rPr>
        <w:t>Evaluarea riscurilor de implementare presupune identificarea potențialelor obstacole care ar putea afecta implementarea Programului, estimarea impactului și a probabilității producerii acestora, precum și elaborarea și aplicarea unor măsuri concrete de atenuare. Prin această abordare pro-activă, se urmărește reducerea vulnerabilităților și asigurarea unei implementări coerente, eficiente și sustenabile a Programului.</w:t>
      </w:r>
    </w:p>
    <w:p w14:paraId="51DFFBBE" w14:textId="77777777" w:rsidR="00F53E93" w:rsidRPr="00F83600" w:rsidRDefault="00403AD4">
      <w:pPr>
        <w:pStyle w:val="Listparagraf"/>
        <w:numPr>
          <w:ilvl w:val="0"/>
          <w:numId w:val="5"/>
        </w:numPr>
        <w:spacing w:before="240" w:after="120"/>
        <w:ind w:left="0" w:firstLineChars="214" w:firstLine="599"/>
        <w:jc w:val="both"/>
        <w:rPr>
          <w:rFonts w:ascii="Times New Roman" w:eastAsia="Georgia" w:hAnsi="Times New Roman" w:cs="Times New Roman"/>
          <w:sz w:val="28"/>
          <w:szCs w:val="28"/>
          <w:highlight w:val="white"/>
        </w:rPr>
      </w:pPr>
      <w:r w:rsidRPr="00F83600">
        <w:rPr>
          <w:rFonts w:ascii="Times New Roman" w:eastAsia="Georgia" w:hAnsi="Times New Roman" w:cs="Times New Roman"/>
          <w:sz w:val="28"/>
          <w:szCs w:val="28"/>
          <w:highlight w:val="white"/>
        </w:rPr>
        <w:t>În tabelul nr.3 sunt sistematizate riscurile aferente implementării Programului și măsurile de diminuare a riscurilor anticipate.</w:t>
      </w:r>
    </w:p>
    <w:p w14:paraId="18C99712" w14:textId="77777777" w:rsidR="00F53E93" w:rsidRPr="00F83600" w:rsidRDefault="00403AD4">
      <w:pPr>
        <w:spacing w:before="240" w:after="120"/>
        <w:ind w:firstLineChars="214" w:firstLine="514"/>
        <w:jc w:val="right"/>
        <w:rPr>
          <w:rFonts w:ascii="Times New Roman" w:eastAsia="Georgia" w:hAnsi="Times New Roman" w:cs="Times New Roman"/>
          <w:i/>
          <w:iCs/>
          <w:sz w:val="24"/>
          <w:szCs w:val="24"/>
          <w:highlight w:val="white"/>
        </w:rPr>
      </w:pPr>
      <w:r w:rsidRPr="00F83600">
        <w:rPr>
          <w:rFonts w:ascii="Times New Roman" w:eastAsia="Georgia" w:hAnsi="Times New Roman" w:cs="Times New Roman"/>
          <w:i/>
          <w:iCs/>
          <w:sz w:val="24"/>
          <w:szCs w:val="24"/>
          <w:highlight w:val="white"/>
        </w:rPr>
        <w:t>Tabelul nr.3 Riscuri de implementare</w:t>
      </w:r>
    </w:p>
    <w:p w14:paraId="08B5485D" w14:textId="77777777" w:rsidR="00F53E93" w:rsidRPr="00F83600" w:rsidRDefault="00403AD4">
      <w:pPr>
        <w:spacing w:before="240" w:after="120"/>
        <w:ind w:firstLineChars="214" w:firstLine="602"/>
        <w:jc w:val="center"/>
        <w:rPr>
          <w:rFonts w:ascii="Times New Roman" w:eastAsia="Georgia" w:hAnsi="Times New Roman" w:cs="Times New Roman"/>
          <w:b/>
          <w:sz w:val="28"/>
          <w:szCs w:val="28"/>
          <w:highlight w:val="white"/>
        </w:rPr>
      </w:pPr>
      <w:r w:rsidRPr="00F83600">
        <w:rPr>
          <w:rFonts w:ascii="Times New Roman" w:eastAsia="Georgia" w:hAnsi="Times New Roman" w:cs="Times New Roman"/>
          <w:b/>
          <w:sz w:val="28"/>
          <w:szCs w:val="28"/>
          <w:highlight w:val="white"/>
        </w:rPr>
        <w:t xml:space="preserve">Riscurile anticipate și măsurile de diminuare/înlăturare a acestora </w:t>
      </w:r>
    </w:p>
    <w:tbl>
      <w:tblPr>
        <w:tblStyle w:val="Style23"/>
        <w:tblW w:w="9226"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122"/>
        <w:gridCol w:w="2543"/>
        <w:gridCol w:w="2276"/>
        <w:gridCol w:w="2285"/>
      </w:tblGrid>
      <w:tr w:rsidR="00F53E93" w:rsidRPr="00F83600" w14:paraId="74C5B289" w14:textId="77777777">
        <w:trPr>
          <w:trHeight w:val="1230"/>
        </w:trPr>
        <w:tc>
          <w:tcPr>
            <w:tcW w:w="21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DA5BB74" w14:textId="77777777" w:rsidR="00F53E93" w:rsidRPr="00F83600" w:rsidRDefault="00403AD4">
            <w:pPr>
              <w:spacing w:before="240" w:after="120"/>
              <w:jc w:val="center"/>
              <w:rPr>
                <w:rFonts w:ascii="Times New Roman" w:eastAsia="Georgia" w:hAnsi="Times New Roman" w:cs="Times New Roman"/>
                <w:b/>
                <w:sz w:val="24"/>
                <w:szCs w:val="24"/>
                <w:highlight w:val="white"/>
              </w:rPr>
            </w:pPr>
            <w:r w:rsidRPr="00F83600">
              <w:rPr>
                <w:rFonts w:ascii="Times New Roman" w:eastAsia="Georgia" w:hAnsi="Times New Roman" w:cs="Times New Roman"/>
                <w:b/>
                <w:sz w:val="24"/>
                <w:szCs w:val="24"/>
                <w:highlight w:val="white"/>
              </w:rPr>
              <w:t>Riscurile anticipate</w:t>
            </w:r>
          </w:p>
        </w:tc>
        <w:tc>
          <w:tcPr>
            <w:tcW w:w="254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A15164D" w14:textId="77777777" w:rsidR="00F53E93" w:rsidRPr="00F83600" w:rsidRDefault="00403AD4">
            <w:pPr>
              <w:spacing w:before="240" w:after="120"/>
              <w:jc w:val="center"/>
              <w:rPr>
                <w:rFonts w:ascii="Times New Roman" w:eastAsia="Georgia" w:hAnsi="Times New Roman" w:cs="Times New Roman"/>
                <w:b/>
                <w:sz w:val="24"/>
                <w:szCs w:val="24"/>
                <w:highlight w:val="white"/>
              </w:rPr>
            </w:pPr>
            <w:r w:rsidRPr="00F83600">
              <w:rPr>
                <w:rFonts w:ascii="Times New Roman" w:eastAsia="Georgia" w:hAnsi="Times New Roman" w:cs="Times New Roman"/>
                <w:b/>
                <w:sz w:val="24"/>
                <w:szCs w:val="24"/>
                <w:highlight w:val="white"/>
              </w:rPr>
              <w:t>Nivel de probabilitate</w:t>
            </w:r>
          </w:p>
        </w:tc>
        <w:tc>
          <w:tcPr>
            <w:tcW w:w="2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605548D" w14:textId="77777777" w:rsidR="00F53E93" w:rsidRPr="00F83600" w:rsidRDefault="00403AD4">
            <w:pPr>
              <w:spacing w:before="240" w:after="120"/>
              <w:jc w:val="center"/>
              <w:rPr>
                <w:rFonts w:ascii="Times New Roman" w:eastAsia="Georgia" w:hAnsi="Times New Roman" w:cs="Times New Roman"/>
                <w:b/>
                <w:sz w:val="24"/>
                <w:szCs w:val="24"/>
                <w:highlight w:val="white"/>
              </w:rPr>
            </w:pPr>
            <w:r w:rsidRPr="00F83600">
              <w:rPr>
                <w:rFonts w:ascii="Times New Roman" w:eastAsia="Georgia" w:hAnsi="Times New Roman" w:cs="Times New Roman"/>
                <w:b/>
                <w:sz w:val="24"/>
                <w:szCs w:val="24"/>
                <w:highlight w:val="white"/>
              </w:rPr>
              <w:t>Gradul de impact</w:t>
            </w:r>
          </w:p>
        </w:tc>
        <w:tc>
          <w:tcPr>
            <w:tcW w:w="22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897120" w14:textId="77777777" w:rsidR="00F53E93" w:rsidRPr="00F83600" w:rsidRDefault="00403AD4">
            <w:pPr>
              <w:spacing w:before="240" w:after="120"/>
              <w:jc w:val="center"/>
              <w:rPr>
                <w:rFonts w:ascii="Times New Roman" w:eastAsia="Georgia" w:hAnsi="Times New Roman" w:cs="Times New Roman"/>
                <w:b/>
                <w:sz w:val="24"/>
                <w:szCs w:val="24"/>
                <w:highlight w:val="white"/>
              </w:rPr>
            </w:pPr>
            <w:r w:rsidRPr="00F83600">
              <w:rPr>
                <w:rFonts w:ascii="Times New Roman" w:eastAsia="Georgia" w:hAnsi="Times New Roman" w:cs="Times New Roman"/>
                <w:b/>
                <w:sz w:val="24"/>
                <w:szCs w:val="24"/>
                <w:highlight w:val="white"/>
              </w:rPr>
              <w:t>Măsurile de atenuare a riscurilor</w:t>
            </w:r>
          </w:p>
        </w:tc>
      </w:tr>
      <w:tr w:rsidR="00F53E93" w:rsidRPr="00F83600" w14:paraId="4E307A12" w14:textId="77777777">
        <w:trPr>
          <w:trHeight w:val="740"/>
        </w:trPr>
        <w:tc>
          <w:tcPr>
            <w:tcW w:w="21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F5F30C5" w14:textId="77777777" w:rsidR="00F53E93" w:rsidRPr="00F83600" w:rsidRDefault="00403AD4">
            <w:pPr>
              <w:numPr>
                <w:ilvl w:val="0"/>
                <w:numId w:val="21"/>
              </w:numPr>
              <w:spacing w:before="240" w:after="120"/>
              <w:jc w:val="both"/>
              <w:rPr>
                <w:rFonts w:ascii="Times New Roman" w:eastAsia="Georgia" w:hAnsi="Times New Roman" w:cs="Times New Roman"/>
                <w:bCs/>
                <w:sz w:val="24"/>
                <w:szCs w:val="24"/>
                <w:highlight w:val="white"/>
              </w:rPr>
            </w:pPr>
            <w:r w:rsidRPr="00F83600">
              <w:rPr>
                <w:rFonts w:ascii="Times New Roman" w:eastAsia="Georgia" w:hAnsi="Times New Roman" w:cs="Times New Roman"/>
                <w:bCs/>
                <w:sz w:val="24"/>
                <w:szCs w:val="24"/>
                <w:highlight w:val="white"/>
              </w:rPr>
              <w:t>Agravarea tensiunilor geopolitice la nivel internațional cu impact asupra prețurilor la resurse, lanțurilor de aprovizionare și implicit asupra costurilor de realizare Programului</w:t>
            </w:r>
          </w:p>
        </w:tc>
        <w:tc>
          <w:tcPr>
            <w:tcW w:w="254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DEF145" w14:textId="77777777" w:rsidR="00F53E93" w:rsidRPr="00F83600" w:rsidRDefault="00403AD4">
            <w:pPr>
              <w:spacing w:before="240" w:after="120"/>
              <w:jc w:val="center"/>
              <w:rPr>
                <w:rFonts w:ascii="Times New Roman" w:eastAsia="Georgia" w:hAnsi="Times New Roman" w:cs="Times New Roman"/>
                <w:b/>
                <w:sz w:val="24"/>
                <w:szCs w:val="24"/>
                <w:highlight w:val="white"/>
              </w:rPr>
            </w:pPr>
            <w:r w:rsidRPr="00F83600">
              <w:rPr>
                <w:rFonts w:ascii="Times New Roman" w:eastAsia="Georgia" w:hAnsi="Times New Roman" w:cs="Times New Roman"/>
                <w:bCs/>
                <w:sz w:val="24"/>
                <w:szCs w:val="24"/>
                <w:highlight w:val="white"/>
              </w:rPr>
              <w:t>Mediu</w:t>
            </w:r>
          </w:p>
        </w:tc>
        <w:tc>
          <w:tcPr>
            <w:tcW w:w="2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0DAE000" w14:textId="77777777" w:rsidR="00F53E93" w:rsidRPr="00F83600" w:rsidRDefault="00403AD4">
            <w:pPr>
              <w:spacing w:before="240" w:after="120"/>
              <w:jc w:val="center"/>
              <w:rPr>
                <w:rFonts w:ascii="Times New Roman" w:eastAsia="Georgia" w:hAnsi="Times New Roman" w:cs="Times New Roman"/>
                <w:b/>
                <w:sz w:val="24"/>
                <w:szCs w:val="24"/>
                <w:highlight w:val="white"/>
              </w:rPr>
            </w:pPr>
            <w:r w:rsidRPr="00F83600">
              <w:rPr>
                <w:rFonts w:ascii="Times New Roman" w:eastAsia="Georgia" w:hAnsi="Times New Roman" w:cs="Times New Roman"/>
                <w:bCs/>
                <w:sz w:val="24"/>
                <w:szCs w:val="24"/>
                <w:highlight w:val="white"/>
              </w:rPr>
              <w:t>Înalt</w:t>
            </w:r>
          </w:p>
        </w:tc>
        <w:tc>
          <w:tcPr>
            <w:tcW w:w="22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7D0241D" w14:textId="77777777" w:rsidR="00F53E93" w:rsidRPr="00F83600" w:rsidRDefault="00403AD4">
            <w:pPr>
              <w:numPr>
                <w:ilvl w:val="0"/>
                <w:numId w:val="22"/>
              </w:numPr>
              <w:spacing w:before="240" w:after="120"/>
              <w:rPr>
                <w:rFonts w:ascii="Times New Roman" w:eastAsia="Georgia" w:hAnsi="Times New Roman" w:cs="Times New Roman"/>
                <w:sz w:val="24"/>
                <w:szCs w:val="24"/>
                <w:highlight w:val="white"/>
              </w:rPr>
            </w:pPr>
            <w:r w:rsidRPr="00F83600">
              <w:rPr>
                <w:rFonts w:ascii="Times New Roman" w:eastAsia="Georgia" w:hAnsi="Times New Roman" w:cs="Times New Roman"/>
                <w:sz w:val="24"/>
                <w:szCs w:val="24"/>
                <w:highlight w:val="white"/>
              </w:rPr>
              <w:t>Monitorizarea permanentă a situației.</w:t>
            </w:r>
          </w:p>
          <w:p w14:paraId="77062447" w14:textId="77777777" w:rsidR="00F53E93" w:rsidRPr="00F83600" w:rsidRDefault="00403AD4">
            <w:pPr>
              <w:numPr>
                <w:ilvl w:val="0"/>
                <w:numId w:val="22"/>
              </w:numPr>
              <w:spacing w:before="240" w:after="120"/>
              <w:rPr>
                <w:rFonts w:ascii="Times New Roman" w:eastAsia="Georgia" w:hAnsi="Times New Roman" w:cs="Times New Roman"/>
                <w:sz w:val="24"/>
                <w:szCs w:val="24"/>
                <w:highlight w:val="white"/>
              </w:rPr>
            </w:pPr>
            <w:r w:rsidRPr="00F83600">
              <w:rPr>
                <w:rFonts w:ascii="Times New Roman" w:eastAsia="Georgia" w:hAnsi="Times New Roman" w:cs="Times New Roman"/>
                <w:sz w:val="24"/>
                <w:szCs w:val="24"/>
                <w:highlight w:val="white"/>
              </w:rPr>
              <w:t>Intensificarea cooperării cu partenerii externi.</w:t>
            </w:r>
          </w:p>
          <w:p w14:paraId="41AABD64" w14:textId="77777777" w:rsidR="00F53E93" w:rsidRPr="00F83600" w:rsidRDefault="00403AD4">
            <w:pPr>
              <w:numPr>
                <w:ilvl w:val="0"/>
                <w:numId w:val="22"/>
              </w:numPr>
              <w:spacing w:before="240" w:after="120"/>
              <w:rPr>
                <w:rFonts w:ascii="Times New Roman" w:eastAsia="Georgia" w:hAnsi="Times New Roman" w:cs="Times New Roman"/>
                <w:b/>
                <w:sz w:val="24"/>
                <w:szCs w:val="24"/>
                <w:highlight w:val="white"/>
              </w:rPr>
            </w:pPr>
            <w:proofErr w:type="spellStart"/>
            <w:r w:rsidRPr="00F83600">
              <w:rPr>
                <w:rFonts w:ascii="Times New Roman" w:eastAsia="Georgia" w:hAnsi="Times New Roman" w:cs="Times New Roman"/>
                <w:sz w:val="24"/>
                <w:szCs w:val="24"/>
                <w:highlight w:val="white"/>
              </w:rPr>
              <w:t>Prioritizarea</w:t>
            </w:r>
            <w:proofErr w:type="spellEnd"/>
            <w:r w:rsidRPr="00F83600">
              <w:rPr>
                <w:rFonts w:ascii="Times New Roman" w:eastAsia="Georgia" w:hAnsi="Times New Roman" w:cs="Times New Roman"/>
                <w:sz w:val="24"/>
                <w:szCs w:val="24"/>
                <w:highlight w:val="white"/>
              </w:rPr>
              <w:t xml:space="preserve"> ariilor de intervenție.</w:t>
            </w:r>
          </w:p>
        </w:tc>
      </w:tr>
      <w:tr w:rsidR="00F53E93" w:rsidRPr="00F83600" w14:paraId="781FDC15" w14:textId="77777777">
        <w:trPr>
          <w:trHeight w:val="1840"/>
        </w:trPr>
        <w:tc>
          <w:tcPr>
            <w:tcW w:w="21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4C7EF17" w14:textId="77777777" w:rsidR="00F53E93" w:rsidRPr="00F83600" w:rsidRDefault="00403AD4">
            <w:pPr>
              <w:spacing w:before="240" w:after="120"/>
              <w:rPr>
                <w:rFonts w:ascii="Times New Roman" w:eastAsia="Georgia" w:hAnsi="Times New Roman" w:cs="Times New Roman"/>
                <w:sz w:val="24"/>
                <w:szCs w:val="24"/>
                <w:highlight w:val="white"/>
              </w:rPr>
            </w:pPr>
            <w:r w:rsidRPr="00F83600">
              <w:rPr>
                <w:rFonts w:ascii="Times New Roman" w:eastAsia="Georgia" w:hAnsi="Times New Roman" w:cs="Times New Roman"/>
                <w:sz w:val="24"/>
                <w:szCs w:val="24"/>
                <w:highlight w:val="white"/>
              </w:rPr>
              <w:t xml:space="preserve">2. Extinderea războiului din Ucraina, cu efecte asupra climatului </w:t>
            </w:r>
            <w:proofErr w:type="spellStart"/>
            <w:r w:rsidRPr="00F83600">
              <w:rPr>
                <w:rFonts w:ascii="Times New Roman" w:eastAsia="Georgia" w:hAnsi="Times New Roman" w:cs="Times New Roman"/>
                <w:sz w:val="24"/>
                <w:szCs w:val="24"/>
                <w:highlight w:val="white"/>
              </w:rPr>
              <w:t>şi</w:t>
            </w:r>
            <w:proofErr w:type="spellEnd"/>
            <w:r w:rsidRPr="00F83600">
              <w:rPr>
                <w:rFonts w:ascii="Times New Roman" w:eastAsia="Georgia" w:hAnsi="Times New Roman" w:cs="Times New Roman"/>
                <w:sz w:val="24"/>
                <w:szCs w:val="24"/>
                <w:highlight w:val="white"/>
              </w:rPr>
              <w:t xml:space="preserve"> stabilității interne</w:t>
            </w:r>
          </w:p>
        </w:tc>
        <w:tc>
          <w:tcPr>
            <w:tcW w:w="254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52C0411" w14:textId="77777777" w:rsidR="00F53E93" w:rsidRPr="00F83600" w:rsidRDefault="00403AD4">
            <w:pPr>
              <w:spacing w:before="240" w:after="120"/>
              <w:ind w:firstLineChars="214" w:firstLine="514"/>
              <w:rPr>
                <w:rFonts w:ascii="Times New Roman" w:eastAsia="Georgia" w:hAnsi="Times New Roman" w:cs="Times New Roman"/>
                <w:sz w:val="24"/>
                <w:szCs w:val="24"/>
                <w:highlight w:val="white"/>
              </w:rPr>
            </w:pPr>
            <w:r w:rsidRPr="00F83600">
              <w:rPr>
                <w:rFonts w:ascii="Times New Roman" w:eastAsia="Georgia" w:hAnsi="Times New Roman" w:cs="Times New Roman"/>
                <w:sz w:val="24"/>
                <w:szCs w:val="24"/>
                <w:highlight w:val="white"/>
              </w:rPr>
              <w:t>Mediu</w:t>
            </w:r>
          </w:p>
        </w:tc>
        <w:tc>
          <w:tcPr>
            <w:tcW w:w="2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4A501A7" w14:textId="77777777" w:rsidR="00F53E93" w:rsidRPr="00F83600" w:rsidRDefault="00403AD4">
            <w:pPr>
              <w:spacing w:before="240" w:after="120"/>
              <w:ind w:firstLineChars="214" w:firstLine="514"/>
              <w:rPr>
                <w:rFonts w:ascii="Times New Roman" w:eastAsia="Georgia" w:hAnsi="Times New Roman" w:cs="Times New Roman"/>
                <w:sz w:val="24"/>
                <w:szCs w:val="24"/>
                <w:highlight w:val="white"/>
              </w:rPr>
            </w:pPr>
            <w:r w:rsidRPr="00F83600">
              <w:rPr>
                <w:rFonts w:ascii="Times New Roman" w:eastAsia="Georgia" w:hAnsi="Times New Roman" w:cs="Times New Roman"/>
                <w:sz w:val="24"/>
                <w:szCs w:val="24"/>
                <w:highlight w:val="white"/>
              </w:rPr>
              <w:t>Înalt</w:t>
            </w:r>
          </w:p>
        </w:tc>
        <w:tc>
          <w:tcPr>
            <w:tcW w:w="22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93D38B6" w14:textId="77777777" w:rsidR="00F53E93" w:rsidRPr="00F83600" w:rsidRDefault="00403AD4">
            <w:pPr>
              <w:spacing w:before="240" w:after="120"/>
              <w:rPr>
                <w:rFonts w:ascii="Times New Roman" w:eastAsia="Georgia" w:hAnsi="Times New Roman" w:cs="Times New Roman"/>
                <w:sz w:val="24"/>
                <w:szCs w:val="24"/>
                <w:highlight w:val="white"/>
              </w:rPr>
            </w:pPr>
            <w:r w:rsidRPr="00F83600">
              <w:rPr>
                <w:rFonts w:ascii="Times New Roman" w:eastAsia="Georgia" w:hAnsi="Times New Roman" w:cs="Times New Roman"/>
                <w:sz w:val="24"/>
                <w:szCs w:val="24"/>
                <w:highlight w:val="white"/>
              </w:rPr>
              <w:t>1. Monitorizarea permanentă a situației.</w:t>
            </w:r>
          </w:p>
          <w:p w14:paraId="7CB57E2C" w14:textId="77777777" w:rsidR="00F53E93" w:rsidRPr="00F83600" w:rsidRDefault="00403AD4">
            <w:pPr>
              <w:spacing w:before="240" w:after="120"/>
              <w:rPr>
                <w:rFonts w:ascii="Times New Roman" w:eastAsia="Georgia" w:hAnsi="Times New Roman" w:cs="Times New Roman"/>
                <w:sz w:val="24"/>
                <w:szCs w:val="24"/>
                <w:highlight w:val="white"/>
              </w:rPr>
            </w:pPr>
            <w:r w:rsidRPr="00F83600">
              <w:rPr>
                <w:rFonts w:ascii="Times New Roman" w:eastAsia="Georgia" w:hAnsi="Times New Roman" w:cs="Times New Roman"/>
                <w:sz w:val="24"/>
                <w:szCs w:val="24"/>
                <w:highlight w:val="white"/>
              </w:rPr>
              <w:t xml:space="preserve">2. Intensificarea măsurilor de </w:t>
            </w:r>
            <w:r w:rsidRPr="00F83600">
              <w:rPr>
                <w:rFonts w:ascii="Times New Roman" w:eastAsia="Georgia" w:hAnsi="Times New Roman" w:cs="Times New Roman"/>
                <w:sz w:val="24"/>
                <w:szCs w:val="24"/>
                <w:highlight w:val="white"/>
              </w:rPr>
              <w:lastRenderedPageBreak/>
              <w:t>menținere a securității frontaliere a Republicii Moldova.</w:t>
            </w:r>
          </w:p>
          <w:p w14:paraId="59B658F1" w14:textId="77777777" w:rsidR="00F53E93" w:rsidRPr="00F83600" w:rsidRDefault="00403AD4">
            <w:pPr>
              <w:spacing w:before="240" w:after="120"/>
              <w:rPr>
                <w:rFonts w:ascii="Times New Roman" w:eastAsia="Georgia" w:hAnsi="Times New Roman" w:cs="Times New Roman"/>
                <w:sz w:val="24"/>
                <w:szCs w:val="24"/>
                <w:highlight w:val="white"/>
              </w:rPr>
            </w:pPr>
            <w:r w:rsidRPr="00F83600">
              <w:rPr>
                <w:rFonts w:ascii="Times New Roman" w:eastAsia="Georgia" w:hAnsi="Times New Roman" w:cs="Times New Roman"/>
                <w:sz w:val="24"/>
                <w:szCs w:val="24"/>
                <w:highlight w:val="white"/>
              </w:rPr>
              <w:t>3. Revizuirea obiectivelor și acțiunilor, concentrarea asupra obiectivelor de securitate.</w:t>
            </w:r>
          </w:p>
          <w:p w14:paraId="437EF23D" w14:textId="77777777" w:rsidR="00F53E93" w:rsidRPr="00F83600" w:rsidRDefault="00403AD4">
            <w:pPr>
              <w:spacing w:before="240" w:after="120"/>
              <w:rPr>
                <w:rFonts w:ascii="Times New Roman" w:eastAsia="Georgia" w:hAnsi="Times New Roman" w:cs="Times New Roman"/>
                <w:sz w:val="24"/>
                <w:szCs w:val="24"/>
                <w:highlight w:val="white"/>
              </w:rPr>
            </w:pPr>
            <w:r w:rsidRPr="00F83600">
              <w:rPr>
                <w:rFonts w:ascii="Times New Roman" w:eastAsia="Georgia" w:hAnsi="Times New Roman" w:cs="Times New Roman"/>
                <w:sz w:val="24"/>
                <w:szCs w:val="24"/>
                <w:highlight w:val="white"/>
              </w:rPr>
              <w:t xml:space="preserve">4. Intensificarea acțiunilor de cooperare cu organizațiile </w:t>
            </w:r>
            <w:r w:rsidR="00F83600" w:rsidRPr="00F83600">
              <w:rPr>
                <w:rFonts w:ascii="Times New Roman" w:eastAsia="Georgia" w:hAnsi="Times New Roman" w:cs="Times New Roman"/>
                <w:sz w:val="24"/>
                <w:szCs w:val="24"/>
                <w:highlight w:val="white"/>
              </w:rPr>
              <w:t>și</w:t>
            </w:r>
            <w:r w:rsidRPr="00F83600">
              <w:rPr>
                <w:rFonts w:ascii="Times New Roman" w:eastAsia="Georgia" w:hAnsi="Times New Roman" w:cs="Times New Roman"/>
                <w:sz w:val="24"/>
                <w:szCs w:val="24"/>
                <w:highlight w:val="white"/>
              </w:rPr>
              <w:t xml:space="preserve"> cu agențiile europene, precum </w:t>
            </w:r>
            <w:r w:rsidR="00F83600" w:rsidRPr="00F83600">
              <w:rPr>
                <w:rFonts w:ascii="Times New Roman" w:eastAsia="Georgia" w:hAnsi="Times New Roman" w:cs="Times New Roman"/>
                <w:sz w:val="24"/>
                <w:szCs w:val="24"/>
                <w:highlight w:val="white"/>
              </w:rPr>
              <w:t>și</w:t>
            </w:r>
            <w:r w:rsidRPr="00F83600">
              <w:rPr>
                <w:rFonts w:ascii="Times New Roman" w:eastAsia="Georgia" w:hAnsi="Times New Roman" w:cs="Times New Roman"/>
                <w:sz w:val="24"/>
                <w:szCs w:val="24"/>
                <w:highlight w:val="white"/>
              </w:rPr>
              <w:t xml:space="preserve"> cu statele vecine, în vederea optimizării modului de gestionare a situației</w:t>
            </w:r>
          </w:p>
        </w:tc>
      </w:tr>
      <w:tr w:rsidR="00F53E93" w:rsidRPr="00F83600" w14:paraId="2FA3F5B5" w14:textId="77777777">
        <w:trPr>
          <w:trHeight w:val="1732"/>
        </w:trPr>
        <w:tc>
          <w:tcPr>
            <w:tcW w:w="21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94B0E3B" w14:textId="77777777" w:rsidR="00F53E93" w:rsidRPr="00F83600" w:rsidRDefault="00403AD4">
            <w:pPr>
              <w:spacing w:before="240" w:after="120"/>
              <w:rPr>
                <w:rFonts w:ascii="Times New Roman" w:eastAsia="Georgia" w:hAnsi="Times New Roman" w:cs="Times New Roman"/>
                <w:sz w:val="24"/>
                <w:szCs w:val="24"/>
                <w:highlight w:val="white"/>
              </w:rPr>
            </w:pPr>
            <w:r w:rsidRPr="00F83600">
              <w:rPr>
                <w:rFonts w:ascii="Times New Roman" w:eastAsia="Georgia" w:hAnsi="Times New Roman" w:cs="Times New Roman"/>
                <w:sz w:val="24"/>
                <w:szCs w:val="24"/>
                <w:highlight w:val="white"/>
              </w:rPr>
              <w:lastRenderedPageBreak/>
              <w:t xml:space="preserve">3. Intensificarea provocărilor cu impact negativ asupra situației sociale, politice </w:t>
            </w:r>
            <w:proofErr w:type="spellStart"/>
            <w:r w:rsidRPr="00F83600">
              <w:rPr>
                <w:rFonts w:ascii="Times New Roman" w:eastAsia="Georgia" w:hAnsi="Times New Roman" w:cs="Times New Roman"/>
                <w:sz w:val="24"/>
                <w:szCs w:val="24"/>
                <w:highlight w:val="white"/>
              </w:rPr>
              <w:t>şi</w:t>
            </w:r>
            <w:proofErr w:type="spellEnd"/>
            <w:r w:rsidRPr="00F83600">
              <w:rPr>
                <w:rFonts w:ascii="Times New Roman" w:eastAsia="Georgia" w:hAnsi="Times New Roman" w:cs="Times New Roman"/>
                <w:sz w:val="24"/>
                <w:szCs w:val="24"/>
                <w:highlight w:val="white"/>
              </w:rPr>
              <w:t xml:space="preserve"> economice a țării, care pot cauza reorientarea politicilor de dezvoltare</w:t>
            </w:r>
          </w:p>
        </w:tc>
        <w:tc>
          <w:tcPr>
            <w:tcW w:w="254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F6DF055" w14:textId="77777777" w:rsidR="00F53E93" w:rsidRPr="00F83600" w:rsidRDefault="00403AD4">
            <w:pPr>
              <w:spacing w:before="240" w:after="120"/>
              <w:ind w:firstLineChars="214" w:firstLine="514"/>
              <w:rPr>
                <w:rFonts w:ascii="Times New Roman" w:eastAsia="Georgia" w:hAnsi="Times New Roman" w:cs="Times New Roman"/>
                <w:sz w:val="24"/>
                <w:szCs w:val="24"/>
                <w:highlight w:val="white"/>
              </w:rPr>
            </w:pPr>
            <w:r w:rsidRPr="00F83600">
              <w:rPr>
                <w:rFonts w:ascii="Times New Roman" w:eastAsia="Georgia" w:hAnsi="Times New Roman" w:cs="Times New Roman"/>
                <w:sz w:val="24"/>
                <w:szCs w:val="24"/>
                <w:highlight w:val="white"/>
              </w:rPr>
              <w:t>Înalt</w:t>
            </w:r>
          </w:p>
        </w:tc>
        <w:tc>
          <w:tcPr>
            <w:tcW w:w="2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A9D34E" w14:textId="77777777" w:rsidR="00F53E93" w:rsidRPr="00F83600" w:rsidRDefault="00403AD4">
            <w:pPr>
              <w:spacing w:before="240" w:after="120"/>
              <w:ind w:firstLineChars="214" w:firstLine="514"/>
              <w:rPr>
                <w:rFonts w:ascii="Times New Roman" w:eastAsia="Georgia" w:hAnsi="Times New Roman" w:cs="Times New Roman"/>
                <w:sz w:val="24"/>
                <w:szCs w:val="24"/>
                <w:highlight w:val="white"/>
              </w:rPr>
            </w:pPr>
            <w:r w:rsidRPr="00F83600">
              <w:rPr>
                <w:rFonts w:ascii="Times New Roman" w:eastAsia="Georgia" w:hAnsi="Times New Roman" w:cs="Times New Roman"/>
                <w:sz w:val="24"/>
                <w:szCs w:val="24"/>
                <w:highlight w:val="white"/>
              </w:rPr>
              <w:t>Înalt</w:t>
            </w:r>
          </w:p>
        </w:tc>
        <w:tc>
          <w:tcPr>
            <w:tcW w:w="22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91C3CCA" w14:textId="77777777" w:rsidR="00F53E93" w:rsidRPr="00F83600" w:rsidRDefault="00403AD4">
            <w:pPr>
              <w:spacing w:before="240" w:after="120"/>
              <w:rPr>
                <w:rFonts w:ascii="Times New Roman" w:eastAsia="Georgia" w:hAnsi="Times New Roman" w:cs="Times New Roman"/>
                <w:sz w:val="24"/>
                <w:szCs w:val="24"/>
                <w:highlight w:val="white"/>
              </w:rPr>
            </w:pPr>
            <w:r w:rsidRPr="00F83600">
              <w:rPr>
                <w:rFonts w:ascii="Times New Roman" w:eastAsia="Georgia" w:hAnsi="Times New Roman" w:cs="Times New Roman"/>
                <w:sz w:val="24"/>
                <w:szCs w:val="24"/>
                <w:highlight w:val="white"/>
              </w:rPr>
              <w:t>1. Monitorizarea permanentă a situației.</w:t>
            </w:r>
          </w:p>
          <w:p w14:paraId="2B54E8FA" w14:textId="77777777" w:rsidR="00F53E93" w:rsidRPr="00F83600" w:rsidRDefault="00403AD4">
            <w:pPr>
              <w:spacing w:before="240" w:after="120"/>
              <w:rPr>
                <w:rFonts w:ascii="Times New Roman" w:eastAsia="Georgia" w:hAnsi="Times New Roman" w:cs="Times New Roman"/>
                <w:sz w:val="24"/>
                <w:szCs w:val="24"/>
                <w:highlight w:val="white"/>
              </w:rPr>
            </w:pPr>
            <w:r w:rsidRPr="00F83600">
              <w:rPr>
                <w:rFonts w:ascii="Times New Roman" w:eastAsia="Georgia" w:hAnsi="Times New Roman" w:cs="Times New Roman"/>
                <w:sz w:val="24"/>
                <w:szCs w:val="24"/>
                <w:highlight w:val="white"/>
              </w:rPr>
              <w:t>2. Revizuirea obiectivelor și acțiunilor, identificarea soluțiilor de alternativă.</w:t>
            </w:r>
          </w:p>
          <w:p w14:paraId="737A7F41" w14:textId="77777777" w:rsidR="00F53E93" w:rsidRPr="00F83600" w:rsidRDefault="00403AD4">
            <w:pPr>
              <w:spacing w:before="240" w:after="120"/>
              <w:rPr>
                <w:rFonts w:ascii="Times New Roman" w:eastAsia="Georgia" w:hAnsi="Times New Roman" w:cs="Times New Roman"/>
                <w:sz w:val="24"/>
                <w:szCs w:val="24"/>
                <w:highlight w:val="white"/>
              </w:rPr>
            </w:pPr>
            <w:r w:rsidRPr="00F83600">
              <w:rPr>
                <w:rFonts w:ascii="Times New Roman" w:eastAsia="Georgia" w:hAnsi="Times New Roman" w:cs="Times New Roman"/>
                <w:sz w:val="24"/>
                <w:szCs w:val="24"/>
                <w:highlight w:val="white"/>
              </w:rPr>
              <w:t xml:space="preserve">3. Intensificarea acțiunilor de cooperare cu organizațiile </w:t>
            </w:r>
            <w:proofErr w:type="spellStart"/>
            <w:r w:rsidRPr="00F83600">
              <w:rPr>
                <w:rFonts w:ascii="Times New Roman" w:eastAsia="Georgia" w:hAnsi="Times New Roman" w:cs="Times New Roman"/>
                <w:sz w:val="24"/>
                <w:szCs w:val="24"/>
                <w:highlight w:val="white"/>
              </w:rPr>
              <w:t>şi</w:t>
            </w:r>
            <w:proofErr w:type="spellEnd"/>
            <w:r w:rsidRPr="00F83600">
              <w:rPr>
                <w:rFonts w:ascii="Times New Roman" w:eastAsia="Georgia" w:hAnsi="Times New Roman" w:cs="Times New Roman"/>
                <w:sz w:val="24"/>
                <w:szCs w:val="24"/>
                <w:highlight w:val="white"/>
              </w:rPr>
              <w:t xml:space="preserve"> cu agențiile europene, precum </w:t>
            </w:r>
            <w:proofErr w:type="spellStart"/>
            <w:r w:rsidRPr="00F83600">
              <w:rPr>
                <w:rFonts w:ascii="Times New Roman" w:eastAsia="Georgia" w:hAnsi="Times New Roman" w:cs="Times New Roman"/>
                <w:sz w:val="24"/>
                <w:szCs w:val="24"/>
                <w:highlight w:val="white"/>
              </w:rPr>
              <w:t>şi</w:t>
            </w:r>
            <w:proofErr w:type="spellEnd"/>
            <w:r w:rsidRPr="00F83600">
              <w:rPr>
                <w:rFonts w:ascii="Times New Roman" w:eastAsia="Georgia" w:hAnsi="Times New Roman" w:cs="Times New Roman"/>
                <w:sz w:val="24"/>
                <w:szCs w:val="24"/>
                <w:highlight w:val="white"/>
              </w:rPr>
              <w:t xml:space="preserve"> cu statele vecine, în vederea optimizării modului de gestionare a situației</w:t>
            </w:r>
          </w:p>
          <w:p w14:paraId="3D70E8E9" w14:textId="77777777" w:rsidR="00F53E93" w:rsidRPr="00F83600" w:rsidRDefault="00403AD4">
            <w:pPr>
              <w:spacing w:before="240" w:after="120"/>
              <w:rPr>
                <w:rFonts w:ascii="Times New Roman" w:eastAsia="Georgia" w:hAnsi="Times New Roman" w:cs="Times New Roman"/>
                <w:sz w:val="24"/>
                <w:szCs w:val="24"/>
                <w:highlight w:val="white"/>
              </w:rPr>
            </w:pPr>
            <w:r w:rsidRPr="00F83600">
              <w:rPr>
                <w:rFonts w:ascii="Times New Roman" w:eastAsia="Georgia" w:hAnsi="Times New Roman" w:cs="Times New Roman"/>
                <w:sz w:val="24"/>
                <w:szCs w:val="24"/>
                <w:highlight w:val="white"/>
              </w:rPr>
              <w:t>4. Sporirea măsurilor de reziliență</w:t>
            </w:r>
          </w:p>
        </w:tc>
      </w:tr>
      <w:tr w:rsidR="00F53E93" w:rsidRPr="00F83600" w14:paraId="3439A697" w14:textId="77777777">
        <w:trPr>
          <w:trHeight w:val="2180"/>
        </w:trPr>
        <w:tc>
          <w:tcPr>
            <w:tcW w:w="21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015EA09" w14:textId="77777777" w:rsidR="00F53E93" w:rsidRPr="00F83600" w:rsidRDefault="00403AD4">
            <w:pPr>
              <w:spacing w:before="240" w:after="120"/>
              <w:rPr>
                <w:rFonts w:ascii="Times New Roman" w:eastAsia="Georgia" w:hAnsi="Times New Roman" w:cs="Times New Roman"/>
                <w:sz w:val="24"/>
                <w:szCs w:val="24"/>
                <w:highlight w:val="white"/>
              </w:rPr>
            </w:pPr>
            <w:r w:rsidRPr="00F83600">
              <w:rPr>
                <w:rFonts w:ascii="Times New Roman" w:eastAsia="Georgia" w:hAnsi="Times New Roman" w:cs="Times New Roman"/>
                <w:sz w:val="24"/>
                <w:szCs w:val="24"/>
                <w:highlight w:val="white"/>
              </w:rPr>
              <w:lastRenderedPageBreak/>
              <w:t xml:space="preserve">4. Lipsa, insuficiența sau întârzierea finanțărilor de la bugetul de stat </w:t>
            </w:r>
            <w:proofErr w:type="spellStart"/>
            <w:r w:rsidRPr="00F83600">
              <w:rPr>
                <w:rFonts w:ascii="Times New Roman" w:eastAsia="Georgia" w:hAnsi="Times New Roman" w:cs="Times New Roman"/>
                <w:sz w:val="24"/>
                <w:szCs w:val="24"/>
                <w:highlight w:val="white"/>
              </w:rPr>
              <w:t>şi</w:t>
            </w:r>
            <w:proofErr w:type="spellEnd"/>
            <w:r w:rsidRPr="00F83600">
              <w:rPr>
                <w:rFonts w:ascii="Times New Roman" w:eastAsia="Georgia" w:hAnsi="Times New Roman" w:cs="Times New Roman"/>
                <w:sz w:val="24"/>
                <w:szCs w:val="24"/>
                <w:highlight w:val="white"/>
              </w:rPr>
              <w:t xml:space="preserve"> din surse externe, fapt ce poate compromite îndeplinirea scopului Programului, provoca pierderi, spori cheltuielile </w:t>
            </w:r>
            <w:proofErr w:type="spellStart"/>
            <w:r w:rsidRPr="00F83600">
              <w:rPr>
                <w:rFonts w:ascii="Times New Roman" w:eastAsia="Georgia" w:hAnsi="Times New Roman" w:cs="Times New Roman"/>
                <w:sz w:val="24"/>
                <w:szCs w:val="24"/>
                <w:highlight w:val="white"/>
              </w:rPr>
              <w:t>şi</w:t>
            </w:r>
            <w:proofErr w:type="spellEnd"/>
            <w:r w:rsidRPr="00F83600">
              <w:rPr>
                <w:rFonts w:ascii="Times New Roman" w:eastAsia="Georgia" w:hAnsi="Times New Roman" w:cs="Times New Roman"/>
                <w:sz w:val="24"/>
                <w:szCs w:val="24"/>
                <w:highlight w:val="white"/>
              </w:rPr>
              <w:t xml:space="preserve"> de asemenea neîndeplinirea standardelor de compatibilitate, interoperabilitate </w:t>
            </w:r>
            <w:proofErr w:type="spellStart"/>
            <w:r w:rsidRPr="00F83600">
              <w:rPr>
                <w:rFonts w:ascii="Times New Roman" w:eastAsia="Georgia" w:hAnsi="Times New Roman" w:cs="Times New Roman"/>
                <w:sz w:val="24"/>
                <w:szCs w:val="24"/>
                <w:highlight w:val="white"/>
              </w:rPr>
              <w:t>şi</w:t>
            </w:r>
            <w:proofErr w:type="spellEnd"/>
            <w:r w:rsidRPr="00F83600">
              <w:rPr>
                <w:rFonts w:ascii="Times New Roman" w:eastAsia="Georgia" w:hAnsi="Times New Roman" w:cs="Times New Roman"/>
                <w:sz w:val="24"/>
                <w:szCs w:val="24"/>
                <w:highlight w:val="white"/>
              </w:rPr>
              <w:t xml:space="preserve"> integrare</w:t>
            </w:r>
          </w:p>
        </w:tc>
        <w:tc>
          <w:tcPr>
            <w:tcW w:w="254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3C02779" w14:textId="77777777" w:rsidR="00F53E93" w:rsidRPr="00F83600" w:rsidRDefault="00403AD4">
            <w:pPr>
              <w:spacing w:before="240" w:after="120"/>
              <w:ind w:firstLineChars="214" w:firstLine="514"/>
              <w:rPr>
                <w:rFonts w:ascii="Times New Roman" w:eastAsia="Georgia" w:hAnsi="Times New Roman" w:cs="Times New Roman"/>
                <w:sz w:val="24"/>
                <w:szCs w:val="24"/>
                <w:highlight w:val="white"/>
              </w:rPr>
            </w:pPr>
            <w:r w:rsidRPr="00F83600">
              <w:rPr>
                <w:rFonts w:ascii="Times New Roman" w:eastAsia="Georgia" w:hAnsi="Times New Roman" w:cs="Times New Roman"/>
                <w:sz w:val="24"/>
                <w:szCs w:val="24"/>
                <w:highlight w:val="white"/>
              </w:rPr>
              <w:t>Înalt</w:t>
            </w:r>
          </w:p>
        </w:tc>
        <w:tc>
          <w:tcPr>
            <w:tcW w:w="2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B71C62" w14:textId="77777777" w:rsidR="00F53E93" w:rsidRPr="00F83600" w:rsidRDefault="00403AD4">
            <w:pPr>
              <w:spacing w:before="240" w:after="120"/>
              <w:ind w:firstLineChars="214" w:firstLine="514"/>
              <w:rPr>
                <w:rFonts w:ascii="Times New Roman" w:eastAsia="Georgia" w:hAnsi="Times New Roman" w:cs="Times New Roman"/>
                <w:sz w:val="24"/>
                <w:szCs w:val="24"/>
                <w:highlight w:val="white"/>
              </w:rPr>
            </w:pPr>
            <w:r w:rsidRPr="00F83600">
              <w:rPr>
                <w:rFonts w:ascii="Times New Roman" w:eastAsia="Georgia" w:hAnsi="Times New Roman" w:cs="Times New Roman"/>
                <w:sz w:val="24"/>
                <w:szCs w:val="24"/>
                <w:highlight w:val="white"/>
              </w:rPr>
              <w:t>Înalt</w:t>
            </w:r>
          </w:p>
        </w:tc>
        <w:tc>
          <w:tcPr>
            <w:tcW w:w="22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4C8A3C3" w14:textId="77777777" w:rsidR="00F53E93" w:rsidRPr="00F83600" w:rsidRDefault="00403AD4">
            <w:pPr>
              <w:spacing w:before="240" w:after="120"/>
              <w:rPr>
                <w:rFonts w:ascii="Times New Roman" w:eastAsia="Georgia" w:hAnsi="Times New Roman" w:cs="Times New Roman"/>
                <w:sz w:val="24"/>
                <w:szCs w:val="24"/>
                <w:highlight w:val="white"/>
              </w:rPr>
            </w:pPr>
            <w:r w:rsidRPr="00F83600">
              <w:rPr>
                <w:rFonts w:ascii="Times New Roman" w:eastAsia="Georgia" w:hAnsi="Times New Roman" w:cs="Times New Roman"/>
                <w:sz w:val="24"/>
                <w:szCs w:val="24"/>
                <w:highlight w:val="white"/>
              </w:rPr>
              <w:t>1. Monitorizarea permanentă a situației.</w:t>
            </w:r>
          </w:p>
          <w:p w14:paraId="703F203E" w14:textId="77777777" w:rsidR="00F53E93" w:rsidRPr="00F83600" w:rsidRDefault="00403AD4">
            <w:pPr>
              <w:spacing w:before="240" w:after="120"/>
              <w:rPr>
                <w:rFonts w:ascii="Times New Roman" w:eastAsia="Georgia" w:hAnsi="Times New Roman" w:cs="Times New Roman"/>
                <w:sz w:val="24"/>
                <w:szCs w:val="24"/>
                <w:highlight w:val="white"/>
              </w:rPr>
            </w:pPr>
            <w:r w:rsidRPr="00F83600">
              <w:rPr>
                <w:rFonts w:ascii="Times New Roman" w:eastAsia="Georgia" w:hAnsi="Times New Roman" w:cs="Times New Roman"/>
                <w:sz w:val="24"/>
                <w:szCs w:val="24"/>
                <w:highlight w:val="white"/>
              </w:rPr>
              <w:t xml:space="preserve">2. </w:t>
            </w:r>
            <w:proofErr w:type="spellStart"/>
            <w:r w:rsidRPr="00F83600">
              <w:rPr>
                <w:rFonts w:ascii="Times New Roman" w:eastAsia="Georgia" w:hAnsi="Times New Roman" w:cs="Times New Roman"/>
                <w:sz w:val="24"/>
                <w:szCs w:val="24"/>
                <w:highlight w:val="white"/>
              </w:rPr>
              <w:t>Prioritizarea</w:t>
            </w:r>
            <w:proofErr w:type="spellEnd"/>
            <w:r w:rsidRPr="00F83600">
              <w:rPr>
                <w:rFonts w:ascii="Times New Roman" w:eastAsia="Georgia" w:hAnsi="Times New Roman" w:cs="Times New Roman"/>
                <w:sz w:val="24"/>
                <w:szCs w:val="24"/>
                <w:highlight w:val="white"/>
              </w:rPr>
              <w:t xml:space="preserve"> obiectivelor și acțiunilor, identificarea soluțiilor de alternativă.</w:t>
            </w:r>
          </w:p>
          <w:p w14:paraId="40C4D166" w14:textId="77777777" w:rsidR="00F53E93" w:rsidRPr="00F83600" w:rsidRDefault="00000000">
            <w:pPr>
              <w:spacing w:before="240" w:after="120"/>
              <w:ind w:firstLineChars="83" w:firstLine="199"/>
              <w:rPr>
                <w:rFonts w:ascii="Times New Roman" w:eastAsia="Georgia" w:hAnsi="Times New Roman" w:cs="Times New Roman"/>
                <w:sz w:val="24"/>
                <w:szCs w:val="24"/>
                <w:highlight w:val="white"/>
              </w:rPr>
            </w:pPr>
            <w:sdt>
              <w:sdtPr>
                <w:rPr>
                  <w:rFonts w:ascii="Times New Roman" w:hAnsi="Times New Roman" w:cs="Times New Roman"/>
                  <w:sz w:val="24"/>
                  <w:szCs w:val="24"/>
                </w:rPr>
                <w:tag w:val="goog_rdk_45"/>
                <w:id w:val="147467142"/>
              </w:sdtPr>
              <w:sdtContent>
                <w:r w:rsidR="00403AD4" w:rsidRPr="00F83600">
                  <w:rPr>
                    <w:rFonts w:ascii="Times New Roman" w:eastAsia="Times New Roman" w:hAnsi="Times New Roman" w:cs="Times New Roman"/>
                    <w:sz w:val="24"/>
                    <w:szCs w:val="24"/>
                    <w:highlight w:val="white"/>
                  </w:rPr>
                  <w:t>3. Convocarea, la necesitate, a ședințelor Consiliului Național pentru Managementul Integrat al Frontierei de Stat.</w:t>
                </w:r>
              </w:sdtContent>
            </w:sdt>
          </w:p>
          <w:p w14:paraId="59A21F07" w14:textId="77777777" w:rsidR="00F53E93" w:rsidRPr="00F83600" w:rsidRDefault="00403AD4">
            <w:pPr>
              <w:spacing w:before="240" w:after="120"/>
              <w:rPr>
                <w:rFonts w:ascii="Times New Roman" w:eastAsia="Georgia" w:hAnsi="Times New Roman" w:cs="Times New Roman"/>
                <w:sz w:val="24"/>
                <w:szCs w:val="24"/>
                <w:highlight w:val="white"/>
              </w:rPr>
            </w:pPr>
            <w:r w:rsidRPr="00F83600">
              <w:rPr>
                <w:rFonts w:ascii="Times New Roman" w:eastAsia="Georgia" w:hAnsi="Times New Roman" w:cs="Times New Roman"/>
                <w:sz w:val="24"/>
                <w:szCs w:val="24"/>
                <w:highlight w:val="white"/>
              </w:rPr>
              <w:t xml:space="preserve">4. Intensificarea acțiunilor de cooperare cu organizațiile, cu agențiile europene </w:t>
            </w:r>
            <w:proofErr w:type="spellStart"/>
            <w:r w:rsidRPr="00F83600">
              <w:rPr>
                <w:rFonts w:ascii="Times New Roman" w:eastAsia="Georgia" w:hAnsi="Times New Roman" w:cs="Times New Roman"/>
                <w:sz w:val="24"/>
                <w:szCs w:val="24"/>
                <w:highlight w:val="white"/>
              </w:rPr>
              <w:t>şi</w:t>
            </w:r>
            <w:proofErr w:type="spellEnd"/>
            <w:r w:rsidRPr="00F83600">
              <w:rPr>
                <w:rFonts w:ascii="Times New Roman" w:eastAsia="Georgia" w:hAnsi="Times New Roman" w:cs="Times New Roman"/>
                <w:sz w:val="24"/>
                <w:szCs w:val="24"/>
                <w:highlight w:val="white"/>
              </w:rPr>
              <w:t xml:space="preserve"> cu donatorii, în vederea obținerii finanțării pentru gestionarea situației.</w:t>
            </w:r>
          </w:p>
          <w:p w14:paraId="3B8D3BBD" w14:textId="77777777" w:rsidR="00F53E93" w:rsidRPr="00F83600" w:rsidRDefault="00403AD4">
            <w:pPr>
              <w:spacing w:before="240" w:after="120"/>
              <w:rPr>
                <w:rFonts w:ascii="Times New Roman" w:eastAsia="Georgia" w:hAnsi="Times New Roman" w:cs="Times New Roman"/>
                <w:sz w:val="24"/>
                <w:szCs w:val="24"/>
                <w:highlight w:val="white"/>
              </w:rPr>
            </w:pPr>
            <w:r w:rsidRPr="00F83600">
              <w:rPr>
                <w:rFonts w:ascii="Times New Roman" w:eastAsia="Georgia" w:hAnsi="Times New Roman" w:cs="Times New Roman"/>
                <w:sz w:val="24"/>
                <w:szCs w:val="24"/>
                <w:highlight w:val="white"/>
              </w:rPr>
              <w:t xml:space="preserve">5. Intensificarea pregătirii personalului </w:t>
            </w:r>
            <w:proofErr w:type="spellStart"/>
            <w:r w:rsidRPr="00F83600">
              <w:rPr>
                <w:rFonts w:ascii="Times New Roman" w:eastAsia="Georgia" w:hAnsi="Times New Roman" w:cs="Times New Roman"/>
                <w:sz w:val="24"/>
                <w:szCs w:val="24"/>
                <w:highlight w:val="white"/>
              </w:rPr>
              <w:t>autorităţilor</w:t>
            </w:r>
            <w:proofErr w:type="spellEnd"/>
            <w:r w:rsidRPr="00F83600">
              <w:rPr>
                <w:rFonts w:ascii="Times New Roman" w:eastAsia="Georgia" w:hAnsi="Times New Roman" w:cs="Times New Roman"/>
                <w:sz w:val="24"/>
                <w:szCs w:val="24"/>
                <w:highlight w:val="white"/>
              </w:rPr>
              <w:t xml:space="preserve"> din sistemul managementului integrat al frontierei de stat privind managementul de proiect </w:t>
            </w:r>
            <w:proofErr w:type="spellStart"/>
            <w:r w:rsidRPr="00F83600">
              <w:rPr>
                <w:rFonts w:ascii="Times New Roman" w:eastAsia="Georgia" w:hAnsi="Times New Roman" w:cs="Times New Roman"/>
                <w:sz w:val="24"/>
                <w:szCs w:val="24"/>
                <w:highlight w:val="white"/>
              </w:rPr>
              <w:t>şi</w:t>
            </w:r>
            <w:proofErr w:type="spellEnd"/>
            <w:r w:rsidRPr="00F83600">
              <w:rPr>
                <w:rFonts w:ascii="Times New Roman" w:eastAsia="Georgia" w:hAnsi="Times New Roman" w:cs="Times New Roman"/>
                <w:sz w:val="24"/>
                <w:szCs w:val="24"/>
                <w:highlight w:val="white"/>
              </w:rPr>
              <w:t xml:space="preserve"> accesarea finanțărilor externe </w:t>
            </w:r>
          </w:p>
        </w:tc>
      </w:tr>
      <w:tr w:rsidR="00F53E93" w:rsidRPr="00F83600" w14:paraId="054D2E8E" w14:textId="77777777">
        <w:trPr>
          <w:trHeight w:val="2180"/>
        </w:trPr>
        <w:tc>
          <w:tcPr>
            <w:tcW w:w="21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2B8BC09" w14:textId="77777777" w:rsidR="00F53E93" w:rsidRPr="00F83600" w:rsidRDefault="00403AD4">
            <w:pPr>
              <w:spacing w:before="240" w:after="120"/>
              <w:rPr>
                <w:rFonts w:ascii="Times New Roman" w:eastAsia="Georgia" w:hAnsi="Times New Roman" w:cs="Times New Roman"/>
                <w:sz w:val="24"/>
                <w:szCs w:val="24"/>
                <w:highlight w:val="white"/>
              </w:rPr>
            </w:pPr>
            <w:r w:rsidRPr="00F83600">
              <w:rPr>
                <w:rFonts w:ascii="Times New Roman" w:eastAsia="Georgia" w:hAnsi="Times New Roman" w:cs="Times New Roman"/>
                <w:sz w:val="24"/>
                <w:szCs w:val="24"/>
                <w:highlight w:val="white"/>
              </w:rPr>
              <w:t xml:space="preserve">5. Capacități limitate de atragere a resurselor financiare externe necesare pentru realizarea acțiunilor din Plan, pentru care nu au fost </w:t>
            </w:r>
            <w:r w:rsidRPr="00F83600">
              <w:rPr>
                <w:rFonts w:ascii="Times New Roman" w:eastAsia="Georgia" w:hAnsi="Times New Roman" w:cs="Times New Roman"/>
                <w:sz w:val="24"/>
                <w:szCs w:val="24"/>
                <w:highlight w:val="white"/>
              </w:rPr>
              <w:lastRenderedPageBreak/>
              <w:t>identificate sursele de finanțare</w:t>
            </w:r>
          </w:p>
        </w:tc>
        <w:tc>
          <w:tcPr>
            <w:tcW w:w="254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125C32" w14:textId="77777777" w:rsidR="00F53E93" w:rsidRPr="00F83600" w:rsidRDefault="00403AD4">
            <w:pPr>
              <w:spacing w:before="240" w:after="120"/>
              <w:ind w:firstLineChars="214" w:firstLine="514"/>
              <w:rPr>
                <w:rFonts w:ascii="Times New Roman" w:eastAsia="Georgia" w:hAnsi="Times New Roman" w:cs="Times New Roman"/>
                <w:sz w:val="24"/>
                <w:szCs w:val="24"/>
                <w:highlight w:val="white"/>
              </w:rPr>
            </w:pPr>
            <w:r w:rsidRPr="00F83600">
              <w:rPr>
                <w:rFonts w:ascii="Times New Roman" w:eastAsia="Georgia" w:hAnsi="Times New Roman" w:cs="Times New Roman"/>
                <w:sz w:val="24"/>
                <w:szCs w:val="24"/>
                <w:highlight w:val="white"/>
              </w:rPr>
              <w:lastRenderedPageBreak/>
              <w:t>Înalt</w:t>
            </w:r>
          </w:p>
        </w:tc>
        <w:tc>
          <w:tcPr>
            <w:tcW w:w="2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67A31B" w14:textId="77777777" w:rsidR="00F53E93" w:rsidRPr="00F83600" w:rsidRDefault="00403AD4">
            <w:pPr>
              <w:spacing w:before="240" w:after="120"/>
              <w:ind w:firstLineChars="214" w:firstLine="514"/>
              <w:rPr>
                <w:rFonts w:ascii="Times New Roman" w:eastAsia="Georgia" w:hAnsi="Times New Roman" w:cs="Times New Roman"/>
                <w:sz w:val="24"/>
                <w:szCs w:val="24"/>
                <w:highlight w:val="white"/>
              </w:rPr>
            </w:pPr>
            <w:r w:rsidRPr="00F83600">
              <w:rPr>
                <w:rFonts w:ascii="Times New Roman" w:eastAsia="Georgia" w:hAnsi="Times New Roman" w:cs="Times New Roman"/>
                <w:sz w:val="24"/>
                <w:szCs w:val="24"/>
                <w:highlight w:val="white"/>
              </w:rPr>
              <w:t>Mediu</w:t>
            </w:r>
          </w:p>
        </w:tc>
        <w:tc>
          <w:tcPr>
            <w:tcW w:w="22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5E944CE" w14:textId="77777777" w:rsidR="00F53E93" w:rsidRPr="00F83600" w:rsidRDefault="00403AD4">
            <w:pPr>
              <w:spacing w:before="240" w:after="120"/>
              <w:rPr>
                <w:rFonts w:ascii="Times New Roman" w:eastAsia="Georgia" w:hAnsi="Times New Roman" w:cs="Times New Roman"/>
                <w:sz w:val="24"/>
                <w:szCs w:val="24"/>
                <w:highlight w:val="white"/>
              </w:rPr>
            </w:pPr>
            <w:r w:rsidRPr="00F83600">
              <w:rPr>
                <w:rFonts w:ascii="Times New Roman" w:eastAsia="Georgia" w:hAnsi="Times New Roman" w:cs="Times New Roman"/>
                <w:sz w:val="24"/>
                <w:szCs w:val="24"/>
                <w:highlight w:val="white"/>
              </w:rPr>
              <w:t xml:space="preserve">1. Intensificarea acțiunilor de cooperare cu organizațiile, cu agențiile europene </w:t>
            </w:r>
            <w:proofErr w:type="spellStart"/>
            <w:r w:rsidRPr="00F83600">
              <w:rPr>
                <w:rFonts w:ascii="Times New Roman" w:eastAsia="Georgia" w:hAnsi="Times New Roman" w:cs="Times New Roman"/>
                <w:sz w:val="24"/>
                <w:szCs w:val="24"/>
                <w:highlight w:val="white"/>
              </w:rPr>
              <w:t>şi</w:t>
            </w:r>
            <w:proofErr w:type="spellEnd"/>
            <w:r w:rsidRPr="00F83600">
              <w:rPr>
                <w:rFonts w:ascii="Times New Roman" w:eastAsia="Georgia" w:hAnsi="Times New Roman" w:cs="Times New Roman"/>
                <w:sz w:val="24"/>
                <w:szCs w:val="24"/>
                <w:highlight w:val="white"/>
              </w:rPr>
              <w:t xml:space="preserve"> cu donatorii, în vederea obținerii finanțării pentru gestionarea situației.</w:t>
            </w:r>
          </w:p>
          <w:p w14:paraId="110198BC" w14:textId="77777777" w:rsidR="00F53E93" w:rsidRPr="00F83600" w:rsidRDefault="00403AD4">
            <w:pPr>
              <w:spacing w:before="240" w:after="120"/>
              <w:rPr>
                <w:rFonts w:ascii="Times New Roman" w:eastAsia="Georgia" w:hAnsi="Times New Roman" w:cs="Times New Roman"/>
                <w:sz w:val="24"/>
                <w:szCs w:val="24"/>
                <w:highlight w:val="white"/>
              </w:rPr>
            </w:pPr>
            <w:r w:rsidRPr="00F83600">
              <w:rPr>
                <w:rFonts w:ascii="Times New Roman" w:eastAsia="Georgia" w:hAnsi="Times New Roman" w:cs="Times New Roman"/>
                <w:sz w:val="24"/>
                <w:szCs w:val="24"/>
                <w:highlight w:val="white"/>
              </w:rPr>
              <w:lastRenderedPageBreak/>
              <w:t xml:space="preserve">2. Intensificarea pregătirii personalului </w:t>
            </w:r>
            <w:proofErr w:type="spellStart"/>
            <w:r w:rsidRPr="00F83600">
              <w:rPr>
                <w:rFonts w:ascii="Times New Roman" w:eastAsia="Georgia" w:hAnsi="Times New Roman" w:cs="Times New Roman"/>
                <w:sz w:val="24"/>
                <w:szCs w:val="24"/>
                <w:highlight w:val="white"/>
              </w:rPr>
              <w:t>autorităţilor</w:t>
            </w:r>
            <w:proofErr w:type="spellEnd"/>
            <w:r w:rsidRPr="00F83600">
              <w:rPr>
                <w:rFonts w:ascii="Times New Roman" w:eastAsia="Georgia" w:hAnsi="Times New Roman" w:cs="Times New Roman"/>
                <w:sz w:val="24"/>
                <w:szCs w:val="24"/>
                <w:highlight w:val="white"/>
              </w:rPr>
              <w:t xml:space="preserve"> din sistemul managementului integrat al frontierei de stat privind managementul de proiect </w:t>
            </w:r>
            <w:proofErr w:type="spellStart"/>
            <w:r w:rsidRPr="00F83600">
              <w:rPr>
                <w:rFonts w:ascii="Times New Roman" w:eastAsia="Georgia" w:hAnsi="Times New Roman" w:cs="Times New Roman"/>
                <w:sz w:val="24"/>
                <w:szCs w:val="24"/>
                <w:highlight w:val="white"/>
              </w:rPr>
              <w:t>şi</w:t>
            </w:r>
            <w:proofErr w:type="spellEnd"/>
            <w:r w:rsidRPr="00F83600">
              <w:rPr>
                <w:rFonts w:ascii="Times New Roman" w:eastAsia="Georgia" w:hAnsi="Times New Roman" w:cs="Times New Roman"/>
                <w:sz w:val="24"/>
                <w:szCs w:val="24"/>
                <w:highlight w:val="white"/>
              </w:rPr>
              <w:t xml:space="preserve"> accesarea finanțărilor externe</w:t>
            </w:r>
          </w:p>
        </w:tc>
      </w:tr>
      <w:tr w:rsidR="00F53E93" w:rsidRPr="00F83600" w14:paraId="79E75EE5" w14:textId="77777777">
        <w:trPr>
          <w:trHeight w:val="2180"/>
        </w:trPr>
        <w:tc>
          <w:tcPr>
            <w:tcW w:w="21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FFB148" w14:textId="77777777" w:rsidR="00F53E93" w:rsidRPr="00F83600" w:rsidRDefault="00403AD4">
            <w:pPr>
              <w:spacing w:before="240" w:after="120"/>
              <w:rPr>
                <w:rFonts w:ascii="Times New Roman" w:eastAsia="Georgia" w:hAnsi="Times New Roman" w:cs="Times New Roman"/>
                <w:sz w:val="24"/>
                <w:szCs w:val="24"/>
                <w:highlight w:val="white"/>
              </w:rPr>
            </w:pPr>
            <w:r w:rsidRPr="00F83600">
              <w:rPr>
                <w:rFonts w:ascii="Times New Roman" w:eastAsia="Georgia" w:hAnsi="Times New Roman" w:cs="Times New Roman"/>
                <w:sz w:val="24"/>
                <w:szCs w:val="24"/>
                <w:highlight w:val="white"/>
              </w:rPr>
              <w:lastRenderedPageBreak/>
              <w:t xml:space="preserve">6. Reticența autorităților responsabile și/sau a partenerilor (autoritățile care nu sunt în subordinea Guvernului, autoritățile statelor vecine, organizațiile și agențiile europene), ceea ce poate duce la neîndeplinirea/ realizarea parțială a acțiunilor din Plan </w:t>
            </w:r>
            <w:proofErr w:type="spellStart"/>
            <w:r w:rsidRPr="00F83600">
              <w:rPr>
                <w:rFonts w:ascii="Times New Roman" w:eastAsia="Georgia" w:hAnsi="Times New Roman" w:cs="Times New Roman"/>
                <w:sz w:val="24"/>
                <w:szCs w:val="24"/>
                <w:highlight w:val="white"/>
              </w:rPr>
              <w:t>şi</w:t>
            </w:r>
            <w:proofErr w:type="spellEnd"/>
            <w:r w:rsidRPr="00F83600">
              <w:rPr>
                <w:rFonts w:ascii="Times New Roman" w:eastAsia="Georgia" w:hAnsi="Times New Roman" w:cs="Times New Roman"/>
                <w:sz w:val="24"/>
                <w:szCs w:val="24"/>
                <w:highlight w:val="white"/>
              </w:rPr>
              <w:t>/ sau nerespectarea termenelor</w:t>
            </w:r>
          </w:p>
        </w:tc>
        <w:tc>
          <w:tcPr>
            <w:tcW w:w="254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8412418" w14:textId="77777777" w:rsidR="00F53E93" w:rsidRPr="00F83600" w:rsidRDefault="00403AD4">
            <w:pPr>
              <w:spacing w:before="240" w:after="120"/>
              <w:ind w:firstLineChars="214" w:firstLine="514"/>
              <w:rPr>
                <w:rFonts w:ascii="Times New Roman" w:eastAsia="Georgia" w:hAnsi="Times New Roman" w:cs="Times New Roman"/>
                <w:sz w:val="24"/>
                <w:szCs w:val="24"/>
                <w:highlight w:val="white"/>
              </w:rPr>
            </w:pPr>
            <w:r w:rsidRPr="00F83600">
              <w:rPr>
                <w:rFonts w:ascii="Times New Roman" w:eastAsia="Georgia" w:hAnsi="Times New Roman" w:cs="Times New Roman"/>
                <w:sz w:val="24"/>
                <w:szCs w:val="24"/>
                <w:highlight w:val="white"/>
              </w:rPr>
              <w:t>Mediu-înalt</w:t>
            </w:r>
          </w:p>
        </w:tc>
        <w:tc>
          <w:tcPr>
            <w:tcW w:w="2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612A02E" w14:textId="77777777" w:rsidR="00F53E93" w:rsidRPr="00F83600" w:rsidRDefault="00403AD4">
            <w:pPr>
              <w:spacing w:before="240" w:after="120"/>
              <w:ind w:firstLineChars="214" w:firstLine="514"/>
              <w:rPr>
                <w:rFonts w:ascii="Times New Roman" w:eastAsia="Georgia" w:hAnsi="Times New Roman" w:cs="Times New Roman"/>
                <w:sz w:val="24"/>
                <w:szCs w:val="24"/>
                <w:highlight w:val="white"/>
              </w:rPr>
            </w:pPr>
            <w:r w:rsidRPr="00F83600">
              <w:rPr>
                <w:rFonts w:ascii="Times New Roman" w:eastAsia="Georgia" w:hAnsi="Times New Roman" w:cs="Times New Roman"/>
                <w:sz w:val="24"/>
                <w:szCs w:val="24"/>
                <w:highlight w:val="white"/>
              </w:rPr>
              <w:t>Înalt</w:t>
            </w:r>
          </w:p>
        </w:tc>
        <w:tc>
          <w:tcPr>
            <w:tcW w:w="22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3980177" w14:textId="77777777" w:rsidR="00F53E93" w:rsidRPr="00F83600" w:rsidRDefault="00403AD4">
            <w:pPr>
              <w:spacing w:before="240" w:after="120"/>
              <w:rPr>
                <w:rFonts w:ascii="Times New Roman" w:eastAsia="Georgia" w:hAnsi="Times New Roman" w:cs="Times New Roman"/>
                <w:sz w:val="24"/>
                <w:szCs w:val="24"/>
                <w:highlight w:val="white"/>
              </w:rPr>
            </w:pPr>
            <w:r w:rsidRPr="00F83600">
              <w:rPr>
                <w:rFonts w:ascii="Times New Roman" w:eastAsia="Georgia" w:hAnsi="Times New Roman" w:cs="Times New Roman"/>
                <w:sz w:val="24"/>
                <w:szCs w:val="24"/>
                <w:highlight w:val="white"/>
              </w:rPr>
              <w:t xml:space="preserve">1. Identificarea </w:t>
            </w:r>
            <w:proofErr w:type="spellStart"/>
            <w:r w:rsidRPr="00F83600">
              <w:rPr>
                <w:rFonts w:ascii="Times New Roman" w:eastAsia="Georgia" w:hAnsi="Times New Roman" w:cs="Times New Roman"/>
                <w:sz w:val="24"/>
                <w:szCs w:val="24"/>
                <w:highlight w:val="white"/>
              </w:rPr>
              <w:t>şi</w:t>
            </w:r>
            <w:proofErr w:type="spellEnd"/>
            <w:r w:rsidRPr="00F83600">
              <w:rPr>
                <w:rFonts w:ascii="Times New Roman" w:eastAsia="Georgia" w:hAnsi="Times New Roman" w:cs="Times New Roman"/>
                <w:sz w:val="24"/>
                <w:szCs w:val="24"/>
                <w:highlight w:val="white"/>
              </w:rPr>
              <w:t xml:space="preserve"> evaluarea motivelor.</w:t>
            </w:r>
          </w:p>
          <w:p w14:paraId="397D1CB4" w14:textId="77777777" w:rsidR="00F53E93" w:rsidRPr="00F83600" w:rsidRDefault="00000000">
            <w:pPr>
              <w:spacing w:before="240" w:after="120"/>
              <w:rPr>
                <w:rFonts w:ascii="Times New Roman" w:eastAsia="Georgia" w:hAnsi="Times New Roman" w:cs="Times New Roman"/>
                <w:sz w:val="24"/>
                <w:szCs w:val="24"/>
                <w:highlight w:val="white"/>
              </w:rPr>
            </w:pPr>
            <w:sdt>
              <w:sdtPr>
                <w:rPr>
                  <w:rFonts w:ascii="Times New Roman" w:hAnsi="Times New Roman" w:cs="Times New Roman"/>
                  <w:sz w:val="24"/>
                  <w:szCs w:val="24"/>
                </w:rPr>
                <w:tag w:val="goog_rdk_47"/>
                <w:id w:val="147476259"/>
              </w:sdtPr>
              <w:sdtContent>
                <w:r w:rsidR="00403AD4" w:rsidRPr="00F83600">
                  <w:rPr>
                    <w:rFonts w:ascii="Times New Roman" w:hAnsi="Times New Roman" w:cs="Times New Roman"/>
                    <w:sz w:val="24"/>
                    <w:szCs w:val="24"/>
                  </w:rPr>
                  <w:t>2</w:t>
                </w:r>
                <w:r w:rsidR="00403AD4" w:rsidRPr="00F83600">
                  <w:rPr>
                    <w:rFonts w:ascii="Times New Roman" w:eastAsia="Times New Roman" w:hAnsi="Times New Roman" w:cs="Times New Roman"/>
                    <w:sz w:val="24"/>
                    <w:szCs w:val="24"/>
                    <w:highlight w:val="white"/>
                  </w:rPr>
                  <w:t>. Convocarea, la necesitate, a ședințelor Consiliului Național pentru Managementul Integrat al Frontierei de Stat.</w:t>
                </w:r>
              </w:sdtContent>
            </w:sdt>
          </w:p>
          <w:p w14:paraId="0FC30381" w14:textId="77777777" w:rsidR="00F53E93" w:rsidRPr="00F83600" w:rsidRDefault="00403AD4">
            <w:pPr>
              <w:spacing w:before="240" w:after="120"/>
              <w:rPr>
                <w:rFonts w:ascii="Times New Roman" w:eastAsia="Georgia" w:hAnsi="Times New Roman" w:cs="Times New Roman"/>
                <w:sz w:val="24"/>
                <w:szCs w:val="24"/>
                <w:highlight w:val="white"/>
              </w:rPr>
            </w:pPr>
            <w:r w:rsidRPr="00F83600">
              <w:rPr>
                <w:rFonts w:ascii="Times New Roman" w:eastAsia="Georgia" w:hAnsi="Times New Roman" w:cs="Times New Roman"/>
                <w:sz w:val="24"/>
                <w:szCs w:val="24"/>
                <w:highlight w:val="white"/>
              </w:rPr>
              <w:t>3. Asigurarea unui dialog continuu între autoritățile responsabile, precum și cu partenerii, prin prisma identificării soluțiilor optime pentru asigurarea funcționalității și implementării acțiunilor propuse.</w:t>
            </w:r>
          </w:p>
          <w:p w14:paraId="476A24BC" w14:textId="77777777" w:rsidR="00F53E93" w:rsidRPr="00F83600" w:rsidRDefault="00403AD4">
            <w:pPr>
              <w:spacing w:before="240" w:after="120"/>
              <w:rPr>
                <w:rFonts w:ascii="Times New Roman" w:eastAsia="Georgia" w:hAnsi="Times New Roman" w:cs="Times New Roman"/>
                <w:sz w:val="24"/>
                <w:szCs w:val="24"/>
                <w:highlight w:val="white"/>
              </w:rPr>
            </w:pPr>
            <w:r w:rsidRPr="00F83600">
              <w:rPr>
                <w:rFonts w:ascii="Times New Roman" w:eastAsia="Georgia" w:hAnsi="Times New Roman" w:cs="Times New Roman"/>
                <w:sz w:val="24"/>
                <w:szCs w:val="24"/>
                <w:highlight w:val="white"/>
              </w:rPr>
              <w:t>4. Motivarea necesității implementării acțiunilor prin oferirea consultațiilor, argumentelor relevante, referințelor la acte normative.</w:t>
            </w:r>
          </w:p>
          <w:p w14:paraId="4E1014F7" w14:textId="77777777" w:rsidR="00F53E93" w:rsidRPr="00F83600" w:rsidRDefault="00403AD4">
            <w:pPr>
              <w:spacing w:before="240" w:after="120"/>
              <w:rPr>
                <w:rFonts w:ascii="Times New Roman" w:eastAsia="Georgia" w:hAnsi="Times New Roman" w:cs="Times New Roman"/>
                <w:sz w:val="24"/>
                <w:szCs w:val="24"/>
                <w:highlight w:val="white"/>
              </w:rPr>
            </w:pPr>
            <w:r w:rsidRPr="00F83600">
              <w:rPr>
                <w:rFonts w:ascii="Times New Roman" w:eastAsia="Georgia" w:hAnsi="Times New Roman" w:cs="Times New Roman"/>
                <w:sz w:val="24"/>
                <w:szCs w:val="24"/>
                <w:highlight w:val="white"/>
              </w:rPr>
              <w:t xml:space="preserve">5. Luarea măsurilor de repunere în grafic a acțiunilor </w:t>
            </w:r>
            <w:proofErr w:type="spellStart"/>
            <w:r w:rsidRPr="00F83600">
              <w:rPr>
                <w:rFonts w:ascii="Times New Roman" w:eastAsia="Georgia" w:hAnsi="Times New Roman" w:cs="Times New Roman"/>
                <w:sz w:val="24"/>
                <w:szCs w:val="24"/>
                <w:highlight w:val="white"/>
              </w:rPr>
              <w:t>şi</w:t>
            </w:r>
            <w:proofErr w:type="spellEnd"/>
            <w:r w:rsidRPr="00F83600">
              <w:rPr>
                <w:rFonts w:ascii="Times New Roman" w:eastAsia="Georgia" w:hAnsi="Times New Roman" w:cs="Times New Roman"/>
                <w:sz w:val="24"/>
                <w:szCs w:val="24"/>
                <w:highlight w:val="white"/>
              </w:rPr>
              <w:t xml:space="preserve"> de înlăturare a </w:t>
            </w:r>
            <w:r w:rsidRPr="00F83600">
              <w:rPr>
                <w:rFonts w:ascii="Times New Roman" w:eastAsia="Georgia" w:hAnsi="Times New Roman" w:cs="Times New Roman"/>
                <w:sz w:val="24"/>
                <w:szCs w:val="24"/>
                <w:highlight w:val="white"/>
              </w:rPr>
              <w:lastRenderedPageBreak/>
              <w:t>consecințelor negative.</w:t>
            </w:r>
          </w:p>
          <w:p w14:paraId="5A012B4F" w14:textId="77777777" w:rsidR="00F53E93" w:rsidRPr="00F83600" w:rsidRDefault="00403AD4">
            <w:pPr>
              <w:spacing w:before="240" w:after="120"/>
              <w:rPr>
                <w:rFonts w:ascii="Times New Roman" w:eastAsia="Georgia" w:hAnsi="Times New Roman" w:cs="Times New Roman"/>
                <w:sz w:val="24"/>
                <w:szCs w:val="24"/>
                <w:highlight w:val="white"/>
              </w:rPr>
            </w:pPr>
            <w:r w:rsidRPr="00F83600">
              <w:rPr>
                <w:rFonts w:ascii="Times New Roman" w:eastAsia="Georgia" w:hAnsi="Times New Roman" w:cs="Times New Roman"/>
                <w:sz w:val="24"/>
                <w:szCs w:val="24"/>
                <w:highlight w:val="white"/>
              </w:rPr>
              <w:t>6. Intensificarea acțiunilor de cooperare cu misiunile, organizațiile și agențiile europene, în vederea obținerii de asistență pentru gestionarea situației</w:t>
            </w:r>
          </w:p>
        </w:tc>
      </w:tr>
    </w:tbl>
    <w:p w14:paraId="3C30784B" w14:textId="77777777" w:rsidR="00F53E93" w:rsidRPr="00F83600" w:rsidRDefault="00F53E93">
      <w:pPr>
        <w:spacing w:after="120"/>
        <w:ind w:firstLineChars="214" w:firstLine="599"/>
        <w:jc w:val="both"/>
        <w:rPr>
          <w:rFonts w:ascii="Times New Roman" w:eastAsia="Georgia" w:hAnsi="Times New Roman" w:cs="Times New Roman"/>
          <w:sz w:val="28"/>
          <w:szCs w:val="28"/>
          <w:highlight w:val="white"/>
        </w:rPr>
      </w:pPr>
    </w:p>
    <w:p w14:paraId="2A83ADE3" w14:textId="77777777" w:rsidR="00F53E93" w:rsidRPr="00F83600" w:rsidRDefault="00403AD4">
      <w:pPr>
        <w:numPr>
          <w:ilvl w:val="0"/>
          <w:numId w:val="4"/>
        </w:numPr>
        <w:ind w:firstLineChars="214" w:firstLine="602"/>
        <w:jc w:val="center"/>
        <w:rPr>
          <w:rFonts w:ascii="Times New Roman" w:eastAsia="Georgia" w:hAnsi="Times New Roman" w:cs="Times New Roman"/>
          <w:sz w:val="28"/>
          <w:szCs w:val="28"/>
          <w:highlight w:val="white"/>
        </w:rPr>
      </w:pPr>
      <w:r w:rsidRPr="00F83600">
        <w:rPr>
          <w:rFonts w:ascii="Times New Roman" w:eastAsia="Georgia" w:hAnsi="Times New Roman" w:cs="Times New Roman"/>
          <w:b/>
          <w:sz w:val="28"/>
          <w:szCs w:val="28"/>
          <w:highlight w:val="white"/>
        </w:rPr>
        <w:t xml:space="preserve">AUTORITĂȚI/INSTITUȚII RESPONSABILE </w:t>
      </w:r>
    </w:p>
    <w:p w14:paraId="18B2B2BC" w14:textId="77777777" w:rsidR="00F53E93" w:rsidRPr="00F83600" w:rsidRDefault="00F53E93">
      <w:pPr>
        <w:tabs>
          <w:tab w:val="left" w:pos="1134"/>
        </w:tabs>
        <w:ind w:firstLineChars="213" w:firstLine="596"/>
        <w:jc w:val="center"/>
        <w:rPr>
          <w:rFonts w:ascii="Times New Roman" w:eastAsia="Georgia" w:hAnsi="Times New Roman" w:cs="Times New Roman"/>
          <w:sz w:val="28"/>
          <w:szCs w:val="28"/>
          <w:highlight w:val="yellow"/>
        </w:rPr>
      </w:pPr>
    </w:p>
    <w:p w14:paraId="1A7FA4E6" w14:textId="77777777" w:rsidR="00F53E93" w:rsidRPr="00F83600" w:rsidRDefault="00403AD4">
      <w:pPr>
        <w:pStyle w:val="Listparagraf"/>
        <w:numPr>
          <w:ilvl w:val="0"/>
          <w:numId w:val="5"/>
        </w:numPr>
        <w:tabs>
          <w:tab w:val="left" w:pos="1134"/>
        </w:tabs>
        <w:ind w:left="0" w:firstLineChars="213" w:firstLine="596"/>
        <w:jc w:val="both"/>
        <w:rPr>
          <w:rFonts w:ascii="Times New Roman" w:eastAsia="Georgia" w:hAnsi="Times New Roman" w:cs="Times New Roman"/>
          <w:sz w:val="28"/>
          <w:szCs w:val="28"/>
          <w:highlight w:val="white"/>
        </w:rPr>
      </w:pPr>
      <w:r w:rsidRPr="00F83600">
        <w:rPr>
          <w:rFonts w:ascii="Times New Roman" w:eastAsia="Georgia" w:hAnsi="Times New Roman" w:cs="Times New Roman"/>
          <w:sz w:val="28"/>
          <w:szCs w:val="28"/>
          <w:highlight w:val="white"/>
        </w:rPr>
        <w:t xml:space="preserve">Implementarea Programului privind managementul integrat al frontierei de stat este asigurată de autoritățile și instituțiile publice implicate în asigurarea securității frontierei de stat și facilitare a comerțului transfrontalier, constituite ca parte integrantă a sistemului național de management integrat al frontierei. </w:t>
      </w:r>
    </w:p>
    <w:p w14:paraId="2DE5D3C9" w14:textId="77777777" w:rsidR="00F53E93" w:rsidRPr="00F83600" w:rsidRDefault="00403AD4">
      <w:pPr>
        <w:pStyle w:val="Listparagraf"/>
        <w:numPr>
          <w:ilvl w:val="0"/>
          <w:numId w:val="5"/>
        </w:numPr>
        <w:tabs>
          <w:tab w:val="left" w:pos="1134"/>
        </w:tabs>
        <w:ind w:left="0" w:firstLineChars="213" w:firstLine="596"/>
        <w:jc w:val="both"/>
        <w:rPr>
          <w:rFonts w:ascii="Times New Roman" w:eastAsia="Georgia" w:hAnsi="Times New Roman" w:cs="Times New Roman"/>
          <w:sz w:val="28"/>
          <w:szCs w:val="28"/>
          <w:highlight w:val="white"/>
        </w:rPr>
      </w:pPr>
      <w:r w:rsidRPr="00F83600">
        <w:rPr>
          <w:rFonts w:ascii="Times New Roman" w:eastAsia="Georgia" w:hAnsi="Times New Roman" w:cs="Times New Roman"/>
          <w:sz w:val="28"/>
          <w:szCs w:val="28"/>
          <w:highlight w:val="white"/>
        </w:rPr>
        <w:t>Acestea sunt structurate în următoarele categorii:</w:t>
      </w:r>
    </w:p>
    <w:p w14:paraId="64FAA3C1" w14:textId="1162AD3A" w:rsidR="00F53E93" w:rsidRPr="00F83600" w:rsidRDefault="002775D9" w:rsidP="00440C6F">
      <w:pPr>
        <w:pStyle w:val="Titlu3"/>
        <w:tabs>
          <w:tab w:val="left" w:pos="1134"/>
        </w:tabs>
        <w:spacing w:beforeAutospacing="0" w:afterAutospacing="0"/>
        <w:ind w:firstLine="567"/>
        <w:jc w:val="both"/>
        <w:rPr>
          <w:rFonts w:ascii="Times New Roman" w:eastAsia="Georgia" w:hAnsi="Times New Roman" w:hint="default"/>
          <w:sz w:val="28"/>
          <w:szCs w:val="28"/>
        </w:rPr>
      </w:pPr>
      <w:bookmarkStart w:id="6" w:name="_heading=h.g4ecxlg7qzja" w:colFirst="0" w:colLast="0"/>
      <w:bookmarkEnd w:id="6"/>
      <w:r>
        <w:rPr>
          <w:rFonts w:ascii="Times New Roman" w:eastAsia="Georgia" w:hAnsi="Times New Roman" w:hint="default"/>
          <w:sz w:val="28"/>
          <w:szCs w:val="28"/>
          <w:highlight w:val="white"/>
        </w:rPr>
        <w:t xml:space="preserve">214.1. </w:t>
      </w:r>
      <w:r w:rsidR="00403AD4" w:rsidRPr="00F83600">
        <w:rPr>
          <w:rFonts w:ascii="Times New Roman" w:eastAsia="Georgia" w:hAnsi="Times New Roman" w:hint="default"/>
          <w:sz w:val="28"/>
          <w:szCs w:val="28"/>
          <w:highlight w:val="white"/>
        </w:rPr>
        <w:t xml:space="preserve">Autorități cu competențe nemijlocite la frontieră, </w:t>
      </w:r>
      <w:r w:rsidR="00403AD4" w:rsidRPr="00F83600">
        <w:rPr>
          <w:rFonts w:ascii="Times New Roman" w:eastAsia="Georgia" w:hAnsi="Times New Roman" w:hint="default"/>
          <w:b w:val="0"/>
          <w:bCs w:val="0"/>
          <w:sz w:val="28"/>
          <w:szCs w:val="28"/>
        </w:rPr>
        <w:t>care efectuează controlul frontierei de stat</w:t>
      </w:r>
      <w:r w:rsidR="00403AD4" w:rsidRPr="00F83600">
        <w:rPr>
          <w:rFonts w:ascii="Times New Roman" w:eastAsia="Georgia" w:hAnsi="Times New Roman" w:hint="default"/>
          <w:sz w:val="28"/>
          <w:szCs w:val="28"/>
        </w:rPr>
        <w:t>:</w:t>
      </w:r>
    </w:p>
    <w:p w14:paraId="7E6905DE" w14:textId="5248B47D" w:rsidR="00F53E93" w:rsidRPr="00F83600" w:rsidRDefault="00C45C60" w:rsidP="00C45C60">
      <w:pPr>
        <w:ind w:left="1418"/>
        <w:rPr>
          <w:rFonts w:ascii="Times New Roman" w:eastAsia="Georgia" w:hAnsi="Times New Roman" w:cs="Times New Roman"/>
          <w:sz w:val="28"/>
          <w:szCs w:val="28"/>
          <w:highlight w:val="white"/>
        </w:rPr>
      </w:pPr>
      <w:r>
        <w:rPr>
          <w:rFonts w:ascii="Times New Roman" w:eastAsia="Georgia" w:hAnsi="Times New Roman" w:cs="Times New Roman"/>
          <w:sz w:val="28"/>
          <w:szCs w:val="28"/>
          <w:highlight w:val="white"/>
        </w:rPr>
        <w:t xml:space="preserve">214.1.1. </w:t>
      </w:r>
      <w:r w:rsidR="00403AD4" w:rsidRPr="00F83600">
        <w:rPr>
          <w:rFonts w:ascii="Times New Roman" w:eastAsia="Georgia" w:hAnsi="Times New Roman" w:cs="Times New Roman"/>
          <w:sz w:val="28"/>
          <w:szCs w:val="28"/>
          <w:highlight w:val="white"/>
        </w:rPr>
        <w:t>Inspectoratul General al Poliției de Frontieră din subordinea Ministerului Afacerilor Interne;</w:t>
      </w:r>
    </w:p>
    <w:p w14:paraId="1E12FEED" w14:textId="30C387F9" w:rsidR="00F53E93" w:rsidRPr="00F83600" w:rsidRDefault="00000000" w:rsidP="00C45C60">
      <w:pPr>
        <w:ind w:left="1418"/>
        <w:rPr>
          <w:rFonts w:ascii="Times New Roman" w:eastAsia="Georgia" w:hAnsi="Times New Roman" w:cs="Times New Roman"/>
          <w:sz w:val="28"/>
          <w:szCs w:val="28"/>
          <w:highlight w:val="white"/>
        </w:rPr>
      </w:pPr>
      <w:sdt>
        <w:sdtPr>
          <w:rPr>
            <w:rFonts w:ascii="Times New Roman" w:hAnsi="Times New Roman" w:cs="Times New Roman"/>
            <w:sz w:val="28"/>
            <w:szCs w:val="28"/>
          </w:rPr>
          <w:tag w:val="goog_rdk_49"/>
          <w:id w:val="684227629"/>
        </w:sdtPr>
        <w:sdtContent>
          <w:r w:rsidR="00C45C60">
            <w:rPr>
              <w:rFonts w:ascii="Times New Roman" w:hAnsi="Times New Roman" w:cs="Times New Roman"/>
              <w:sz w:val="28"/>
              <w:szCs w:val="28"/>
            </w:rPr>
            <w:t xml:space="preserve">214.1.2. </w:t>
          </w:r>
          <w:r w:rsidR="00403AD4" w:rsidRPr="00F83600">
            <w:rPr>
              <w:rFonts w:ascii="Times New Roman" w:eastAsia="Times New Roman" w:hAnsi="Times New Roman" w:cs="Times New Roman"/>
              <w:sz w:val="28"/>
              <w:szCs w:val="28"/>
              <w:highlight w:val="white"/>
            </w:rPr>
            <w:t>Serviciul Vamal din subordinea Ministerului Finanțelor;</w:t>
          </w:r>
        </w:sdtContent>
      </w:sdt>
    </w:p>
    <w:p w14:paraId="59CA8584" w14:textId="23723309" w:rsidR="00F53E93" w:rsidRPr="00F83600" w:rsidRDefault="00C45C60" w:rsidP="00C45C60">
      <w:pPr>
        <w:ind w:left="1418"/>
        <w:rPr>
          <w:rFonts w:ascii="Times New Roman" w:eastAsia="Georgia" w:hAnsi="Times New Roman" w:cs="Times New Roman"/>
          <w:sz w:val="28"/>
          <w:szCs w:val="28"/>
          <w:highlight w:val="white"/>
        </w:rPr>
      </w:pPr>
      <w:r>
        <w:rPr>
          <w:rFonts w:ascii="Times New Roman" w:eastAsia="Georgia" w:hAnsi="Times New Roman" w:cs="Times New Roman"/>
          <w:sz w:val="28"/>
          <w:szCs w:val="28"/>
          <w:highlight w:val="white"/>
        </w:rPr>
        <w:t xml:space="preserve">214.1.3. </w:t>
      </w:r>
      <w:r w:rsidR="00403AD4" w:rsidRPr="00F83600">
        <w:rPr>
          <w:rFonts w:ascii="Times New Roman" w:eastAsia="Georgia" w:hAnsi="Times New Roman" w:cs="Times New Roman"/>
          <w:sz w:val="28"/>
          <w:szCs w:val="28"/>
          <w:highlight w:val="white"/>
        </w:rPr>
        <w:t>Agenția Națională pentru Siguranța Alimentelor.</w:t>
      </w:r>
      <w:r>
        <w:rPr>
          <w:rFonts w:ascii="Times New Roman" w:eastAsia="Georgia" w:hAnsi="Times New Roman" w:cs="Times New Roman"/>
          <w:sz w:val="28"/>
          <w:szCs w:val="28"/>
          <w:highlight w:val="white"/>
        </w:rPr>
        <w:br/>
      </w:r>
    </w:p>
    <w:p w14:paraId="4970F45E" w14:textId="33E0185B" w:rsidR="00F53E93" w:rsidRPr="00F83600" w:rsidRDefault="002775D9" w:rsidP="002775D9">
      <w:pPr>
        <w:pStyle w:val="Titlu3"/>
        <w:spacing w:beforeAutospacing="0" w:afterAutospacing="0"/>
        <w:ind w:left="596"/>
        <w:rPr>
          <w:rFonts w:ascii="Times New Roman" w:eastAsia="Georgia" w:hAnsi="Times New Roman" w:hint="default"/>
          <w:sz w:val="28"/>
          <w:szCs w:val="28"/>
          <w:highlight w:val="white"/>
        </w:rPr>
      </w:pPr>
      <w:bookmarkStart w:id="7" w:name="_heading=h.p00vlzabdt5o" w:colFirst="0" w:colLast="0"/>
      <w:bookmarkEnd w:id="7"/>
      <w:r>
        <w:rPr>
          <w:rFonts w:ascii="Times New Roman" w:eastAsia="Georgia" w:hAnsi="Times New Roman" w:hint="default"/>
          <w:sz w:val="28"/>
          <w:szCs w:val="28"/>
          <w:highlight w:val="white"/>
        </w:rPr>
        <w:t xml:space="preserve">214.2. </w:t>
      </w:r>
      <w:r w:rsidR="00403AD4" w:rsidRPr="00F83600">
        <w:rPr>
          <w:rFonts w:ascii="Times New Roman" w:eastAsia="Georgia" w:hAnsi="Times New Roman" w:hint="default"/>
          <w:sz w:val="28"/>
          <w:szCs w:val="28"/>
          <w:highlight w:val="white"/>
        </w:rPr>
        <w:t>Autorități ce exercită managementul integrat al frontierei de stat:</w:t>
      </w:r>
    </w:p>
    <w:p w14:paraId="0D5B84B5" w14:textId="59070CFC" w:rsidR="00F53E93" w:rsidRPr="00F83600" w:rsidRDefault="00C45C60" w:rsidP="00C45C60">
      <w:pPr>
        <w:tabs>
          <w:tab w:val="left" w:pos="709"/>
        </w:tabs>
        <w:ind w:firstLine="1418"/>
        <w:rPr>
          <w:rFonts w:ascii="Times New Roman" w:eastAsia="Georgia" w:hAnsi="Times New Roman" w:cs="Times New Roman"/>
          <w:sz w:val="28"/>
          <w:szCs w:val="28"/>
        </w:rPr>
      </w:pPr>
      <w:r>
        <w:rPr>
          <w:rFonts w:ascii="Times New Roman" w:eastAsia="Georgia" w:hAnsi="Times New Roman" w:cs="Times New Roman"/>
          <w:sz w:val="28"/>
          <w:szCs w:val="28"/>
          <w:highlight w:val="white"/>
        </w:rPr>
        <w:t xml:space="preserve">214.2.1. </w:t>
      </w:r>
      <w:r w:rsidR="00403AD4" w:rsidRPr="00F83600">
        <w:rPr>
          <w:rFonts w:ascii="Times New Roman" w:eastAsia="Georgia" w:hAnsi="Times New Roman" w:cs="Times New Roman"/>
          <w:sz w:val="28"/>
          <w:szCs w:val="28"/>
          <w:highlight w:val="white"/>
        </w:rPr>
        <w:t>Ministerul Afacerilor Interne</w:t>
      </w:r>
      <w:r w:rsidR="00403AD4" w:rsidRPr="00F83600">
        <w:rPr>
          <w:rFonts w:ascii="Times New Roman" w:eastAsia="Georgia" w:hAnsi="Times New Roman" w:cs="Times New Roman"/>
          <w:sz w:val="28"/>
          <w:szCs w:val="28"/>
        </w:rPr>
        <w:t>, în calitate de autoritate coordonatoare a domeniului, inclusiv prin:</w:t>
      </w:r>
    </w:p>
    <w:p w14:paraId="0AFEBCF8" w14:textId="4B309097" w:rsidR="00F53E93" w:rsidRPr="00787F8B" w:rsidRDefault="00787F8B" w:rsidP="00787F8B">
      <w:pPr>
        <w:ind w:left="1560"/>
        <w:rPr>
          <w:rFonts w:ascii="Times New Roman" w:eastAsia="Georgia" w:hAnsi="Times New Roman" w:cs="Times New Roman"/>
          <w:sz w:val="28"/>
          <w:szCs w:val="28"/>
          <w:highlight w:val="white"/>
        </w:rPr>
      </w:pPr>
      <w:r>
        <w:rPr>
          <w:rFonts w:ascii="Times New Roman" w:eastAsia="Georgia" w:hAnsi="Times New Roman" w:cs="Times New Roman"/>
          <w:sz w:val="28"/>
          <w:szCs w:val="28"/>
          <w:highlight w:val="white"/>
        </w:rPr>
        <w:t xml:space="preserve">- </w:t>
      </w:r>
      <w:r w:rsidR="00403AD4" w:rsidRPr="00787F8B">
        <w:rPr>
          <w:rFonts w:ascii="Times New Roman" w:eastAsia="Georgia" w:hAnsi="Times New Roman" w:cs="Times New Roman"/>
          <w:sz w:val="28"/>
          <w:szCs w:val="28"/>
          <w:highlight w:val="white"/>
        </w:rPr>
        <w:t>Inspectoratul General al Poliției;</w:t>
      </w:r>
    </w:p>
    <w:p w14:paraId="69A425D2" w14:textId="07ACED0A" w:rsidR="00F53E93" w:rsidRPr="00787F8B" w:rsidRDefault="00787F8B" w:rsidP="00787F8B">
      <w:pPr>
        <w:ind w:left="1560"/>
        <w:rPr>
          <w:rFonts w:ascii="Times New Roman" w:eastAsia="Georgia" w:hAnsi="Times New Roman" w:cs="Times New Roman"/>
          <w:sz w:val="28"/>
          <w:szCs w:val="28"/>
          <w:highlight w:val="white"/>
        </w:rPr>
      </w:pPr>
      <w:r>
        <w:rPr>
          <w:rFonts w:ascii="Times New Roman" w:eastAsia="Georgia" w:hAnsi="Times New Roman" w:cs="Times New Roman"/>
          <w:sz w:val="28"/>
          <w:szCs w:val="28"/>
          <w:highlight w:val="white"/>
        </w:rPr>
        <w:t xml:space="preserve">- </w:t>
      </w:r>
      <w:r w:rsidR="00403AD4" w:rsidRPr="00787F8B">
        <w:rPr>
          <w:rFonts w:ascii="Times New Roman" w:eastAsia="Georgia" w:hAnsi="Times New Roman" w:cs="Times New Roman"/>
          <w:sz w:val="28"/>
          <w:szCs w:val="28"/>
          <w:highlight w:val="white"/>
        </w:rPr>
        <w:t>Inspectoratul General pentru Migrație;</w:t>
      </w:r>
    </w:p>
    <w:p w14:paraId="594BDE2D" w14:textId="1132C256" w:rsidR="00F53E93" w:rsidRPr="00787F8B" w:rsidRDefault="00787F8B" w:rsidP="00787F8B">
      <w:pPr>
        <w:ind w:left="1560"/>
        <w:rPr>
          <w:rFonts w:ascii="Times New Roman" w:eastAsia="Georgia" w:hAnsi="Times New Roman" w:cs="Times New Roman"/>
          <w:sz w:val="28"/>
          <w:szCs w:val="28"/>
          <w:highlight w:val="white"/>
        </w:rPr>
      </w:pPr>
      <w:r>
        <w:rPr>
          <w:rFonts w:ascii="Times New Roman" w:eastAsia="Georgia" w:hAnsi="Times New Roman" w:cs="Times New Roman"/>
          <w:sz w:val="28"/>
          <w:szCs w:val="28"/>
          <w:highlight w:val="white"/>
        </w:rPr>
        <w:t xml:space="preserve">- </w:t>
      </w:r>
      <w:r w:rsidR="00403AD4" w:rsidRPr="00787F8B">
        <w:rPr>
          <w:rFonts w:ascii="Times New Roman" w:eastAsia="Georgia" w:hAnsi="Times New Roman" w:cs="Times New Roman"/>
          <w:sz w:val="28"/>
          <w:szCs w:val="28"/>
          <w:highlight w:val="white"/>
        </w:rPr>
        <w:t>Inspectoratul General pentru Situații de Urgență;</w:t>
      </w:r>
    </w:p>
    <w:p w14:paraId="4E974BF9" w14:textId="782DF01E" w:rsidR="00F53E93" w:rsidRPr="00787F8B" w:rsidRDefault="00787F8B" w:rsidP="00787F8B">
      <w:pPr>
        <w:ind w:left="1560"/>
        <w:rPr>
          <w:rFonts w:ascii="Times New Roman" w:eastAsia="Georgia" w:hAnsi="Times New Roman" w:cs="Times New Roman"/>
          <w:sz w:val="28"/>
          <w:szCs w:val="28"/>
          <w:highlight w:val="white"/>
        </w:rPr>
      </w:pPr>
      <w:r>
        <w:rPr>
          <w:rFonts w:ascii="Times New Roman" w:eastAsia="Georgia" w:hAnsi="Times New Roman" w:cs="Times New Roman"/>
          <w:sz w:val="28"/>
          <w:szCs w:val="28"/>
          <w:highlight w:val="white"/>
        </w:rPr>
        <w:t xml:space="preserve">- </w:t>
      </w:r>
      <w:r w:rsidR="00403AD4" w:rsidRPr="00787F8B">
        <w:rPr>
          <w:rFonts w:ascii="Times New Roman" w:eastAsia="Georgia" w:hAnsi="Times New Roman" w:cs="Times New Roman"/>
          <w:sz w:val="28"/>
          <w:szCs w:val="28"/>
          <w:highlight w:val="white"/>
        </w:rPr>
        <w:t>Serviciul Tehnologii Informaționale;</w:t>
      </w:r>
    </w:p>
    <w:p w14:paraId="1D4A7151" w14:textId="5BB5F629" w:rsidR="00F53E93" w:rsidRDefault="00787F8B" w:rsidP="00787F8B">
      <w:pPr>
        <w:ind w:left="1560"/>
        <w:rPr>
          <w:rFonts w:ascii="Times New Roman" w:eastAsia="Georgia" w:hAnsi="Times New Roman" w:cs="Times New Roman"/>
          <w:sz w:val="28"/>
          <w:szCs w:val="28"/>
          <w:highlight w:val="white"/>
        </w:rPr>
      </w:pPr>
      <w:r>
        <w:rPr>
          <w:rFonts w:ascii="Times New Roman" w:eastAsia="Georgia" w:hAnsi="Times New Roman" w:cs="Times New Roman"/>
          <w:sz w:val="28"/>
          <w:szCs w:val="28"/>
          <w:highlight w:val="white"/>
        </w:rPr>
        <w:t xml:space="preserve">- </w:t>
      </w:r>
      <w:r w:rsidR="00403AD4" w:rsidRPr="00787F8B">
        <w:rPr>
          <w:rFonts w:ascii="Times New Roman" w:eastAsia="Georgia" w:hAnsi="Times New Roman" w:cs="Times New Roman"/>
          <w:sz w:val="28"/>
          <w:szCs w:val="28"/>
          <w:highlight w:val="white"/>
        </w:rPr>
        <w:t>Inspectoratul de Management Operațional;</w:t>
      </w:r>
    </w:p>
    <w:p w14:paraId="293BDC0F" w14:textId="77777777" w:rsidR="00787F8B" w:rsidRPr="00787F8B" w:rsidRDefault="00787F8B" w:rsidP="00787F8B">
      <w:pPr>
        <w:ind w:left="1560"/>
        <w:rPr>
          <w:rFonts w:ascii="Times New Roman" w:eastAsia="Georgia" w:hAnsi="Times New Roman" w:cs="Times New Roman"/>
          <w:sz w:val="28"/>
          <w:szCs w:val="28"/>
          <w:highlight w:val="white"/>
        </w:rPr>
      </w:pPr>
    </w:p>
    <w:p w14:paraId="4BE9EC71" w14:textId="5EC13586" w:rsidR="00F53E93" w:rsidRPr="00F83600" w:rsidRDefault="00000000" w:rsidP="00C45C60">
      <w:pPr>
        <w:tabs>
          <w:tab w:val="left" w:pos="1418"/>
        </w:tabs>
        <w:ind w:firstLine="1418"/>
        <w:jc w:val="both"/>
        <w:rPr>
          <w:rFonts w:ascii="Times New Roman" w:eastAsia="Georgia" w:hAnsi="Times New Roman" w:cs="Times New Roman"/>
          <w:sz w:val="28"/>
          <w:szCs w:val="28"/>
          <w:highlight w:val="white"/>
        </w:rPr>
      </w:pPr>
      <w:sdt>
        <w:sdtPr>
          <w:rPr>
            <w:rFonts w:ascii="Times New Roman" w:hAnsi="Times New Roman" w:cs="Times New Roman"/>
            <w:sz w:val="28"/>
            <w:szCs w:val="28"/>
          </w:rPr>
          <w:tag w:val="goog_rdk_50"/>
          <w:id w:val="-448981194"/>
        </w:sdtPr>
        <w:sdtContent>
          <w:r w:rsidR="00C45C60">
            <w:rPr>
              <w:rFonts w:ascii="Times New Roman" w:hAnsi="Times New Roman" w:cs="Times New Roman"/>
              <w:sz w:val="28"/>
              <w:szCs w:val="28"/>
            </w:rPr>
            <w:t xml:space="preserve">214.2.2. </w:t>
          </w:r>
          <w:r w:rsidR="00403AD4" w:rsidRPr="00F83600">
            <w:rPr>
              <w:rFonts w:ascii="Times New Roman" w:eastAsia="Times New Roman" w:hAnsi="Times New Roman" w:cs="Times New Roman"/>
              <w:sz w:val="28"/>
              <w:szCs w:val="28"/>
              <w:highlight w:val="white"/>
            </w:rPr>
            <w:t>Ministerul Finanțelor</w:t>
          </w:r>
          <w:r w:rsidR="00403AD4" w:rsidRPr="00F83600">
            <w:rPr>
              <w:rFonts w:ascii="Times New Roman" w:eastAsia="Times New Roman" w:hAnsi="Times New Roman" w:cs="Times New Roman"/>
              <w:sz w:val="28"/>
              <w:szCs w:val="28"/>
            </w:rPr>
            <w:t>, prin gestionarea domeniului finanțelor publice;</w:t>
          </w:r>
        </w:sdtContent>
      </w:sdt>
    </w:p>
    <w:p w14:paraId="682097D8" w14:textId="61E1031F" w:rsidR="00F53E93" w:rsidRPr="00F83600" w:rsidRDefault="00C45C60" w:rsidP="00C45C60">
      <w:pPr>
        <w:tabs>
          <w:tab w:val="left" w:pos="1418"/>
        </w:tabs>
        <w:ind w:firstLine="1418"/>
        <w:jc w:val="both"/>
        <w:rPr>
          <w:rFonts w:ascii="Times New Roman" w:eastAsia="Georgia" w:hAnsi="Times New Roman" w:cs="Times New Roman"/>
          <w:sz w:val="28"/>
          <w:szCs w:val="28"/>
        </w:rPr>
      </w:pPr>
      <w:r>
        <w:rPr>
          <w:rFonts w:ascii="Times New Roman" w:eastAsia="Georgia" w:hAnsi="Times New Roman" w:cs="Times New Roman"/>
          <w:sz w:val="28"/>
          <w:szCs w:val="28"/>
          <w:highlight w:val="white"/>
        </w:rPr>
        <w:t xml:space="preserve">214.2.3. </w:t>
      </w:r>
      <w:r w:rsidR="00403AD4" w:rsidRPr="00F83600">
        <w:rPr>
          <w:rFonts w:ascii="Times New Roman" w:eastAsia="Georgia" w:hAnsi="Times New Roman" w:cs="Times New Roman"/>
          <w:sz w:val="28"/>
          <w:szCs w:val="28"/>
          <w:highlight w:val="white"/>
        </w:rPr>
        <w:t xml:space="preserve">Ministerul Afacerilor </w:t>
      </w:r>
      <w:r w:rsidR="00403AD4" w:rsidRPr="00F83600">
        <w:rPr>
          <w:rFonts w:ascii="Times New Roman" w:eastAsia="Georgia" w:hAnsi="Times New Roman" w:cs="Times New Roman"/>
          <w:sz w:val="28"/>
          <w:szCs w:val="28"/>
        </w:rPr>
        <w:t xml:space="preserve">Externe, prin colaborarea în negocierea tratatelor </w:t>
      </w:r>
      <w:r w:rsidR="00787F8B" w:rsidRPr="00F83600">
        <w:rPr>
          <w:rFonts w:ascii="Times New Roman" w:eastAsia="Georgia" w:hAnsi="Times New Roman" w:cs="Times New Roman"/>
          <w:sz w:val="28"/>
          <w:szCs w:val="28"/>
        </w:rPr>
        <w:t>internaționale</w:t>
      </w:r>
      <w:r w:rsidR="00403AD4" w:rsidRPr="00F83600">
        <w:rPr>
          <w:rFonts w:ascii="Times New Roman" w:eastAsia="Georgia" w:hAnsi="Times New Roman" w:cs="Times New Roman"/>
          <w:sz w:val="28"/>
          <w:szCs w:val="28"/>
        </w:rPr>
        <w:t xml:space="preserve"> din domeniu și gestionarea politicii de vize;</w:t>
      </w:r>
    </w:p>
    <w:p w14:paraId="456E2FC8" w14:textId="0CA94220" w:rsidR="00F53E93" w:rsidRPr="00F83600" w:rsidRDefault="00C45C60" w:rsidP="00C45C60">
      <w:pPr>
        <w:tabs>
          <w:tab w:val="left" w:pos="1418"/>
        </w:tabs>
        <w:ind w:firstLine="1418"/>
        <w:jc w:val="both"/>
        <w:rPr>
          <w:rFonts w:ascii="Times New Roman" w:eastAsia="Georgia" w:hAnsi="Times New Roman" w:cs="Times New Roman"/>
          <w:sz w:val="28"/>
          <w:szCs w:val="28"/>
        </w:rPr>
      </w:pPr>
      <w:r>
        <w:rPr>
          <w:rFonts w:ascii="Times New Roman" w:eastAsia="Georgia" w:hAnsi="Times New Roman" w:cs="Times New Roman"/>
          <w:sz w:val="28"/>
          <w:szCs w:val="28"/>
        </w:rPr>
        <w:t xml:space="preserve">214.2.4. </w:t>
      </w:r>
      <w:r w:rsidR="00403AD4" w:rsidRPr="00F83600">
        <w:rPr>
          <w:rFonts w:ascii="Times New Roman" w:eastAsia="Georgia" w:hAnsi="Times New Roman" w:cs="Times New Roman"/>
          <w:sz w:val="28"/>
          <w:szCs w:val="28"/>
        </w:rPr>
        <w:t>Ministerul Apărării, prin cooperarea privind gestionarea spațiului aerian al frontierei de stat și alte domenii conexe activităților de prevenire și contracarare a amenințărilor și riscurilor la adresa securității și apărării naționale;</w:t>
      </w:r>
    </w:p>
    <w:p w14:paraId="2F2BDE3B" w14:textId="4ABA3840" w:rsidR="00F53E93" w:rsidRPr="00F83600" w:rsidRDefault="00C45C60" w:rsidP="00C45C60">
      <w:pPr>
        <w:tabs>
          <w:tab w:val="left" w:pos="1418"/>
        </w:tabs>
        <w:ind w:firstLine="1418"/>
        <w:jc w:val="both"/>
        <w:rPr>
          <w:rFonts w:ascii="Times New Roman" w:eastAsia="Georgia" w:hAnsi="Times New Roman" w:cs="Times New Roman"/>
          <w:sz w:val="28"/>
          <w:szCs w:val="28"/>
        </w:rPr>
      </w:pPr>
      <w:r>
        <w:rPr>
          <w:rFonts w:ascii="Times New Roman" w:eastAsia="Georgia" w:hAnsi="Times New Roman" w:cs="Times New Roman"/>
          <w:sz w:val="28"/>
          <w:szCs w:val="28"/>
        </w:rPr>
        <w:lastRenderedPageBreak/>
        <w:t xml:space="preserve">214.2.5. </w:t>
      </w:r>
      <w:r w:rsidR="00403AD4" w:rsidRPr="00F83600">
        <w:rPr>
          <w:rFonts w:ascii="Times New Roman" w:eastAsia="Georgia" w:hAnsi="Times New Roman" w:cs="Times New Roman"/>
          <w:sz w:val="28"/>
          <w:szCs w:val="28"/>
        </w:rPr>
        <w:t>Ministerul Infrastructurii și Dezvoltării Regionale, responsabil de dezvoltarea infrastructurii transfrontaliere și prin cooperarea în domeniul transporturilor, inclusiv prin:</w:t>
      </w:r>
    </w:p>
    <w:p w14:paraId="40F9375A" w14:textId="16F300D6" w:rsidR="00F53E93" w:rsidRPr="00787F8B" w:rsidRDefault="00787F8B" w:rsidP="00787F8B">
      <w:pPr>
        <w:tabs>
          <w:tab w:val="left" w:pos="1000"/>
        </w:tabs>
        <w:ind w:left="1700"/>
        <w:rPr>
          <w:rFonts w:ascii="Times New Roman" w:eastAsia="Georgia" w:hAnsi="Times New Roman" w:cs="Times New Roman"/>
          <w:sz w:val="28"/>
          <w:szCs w:val="28"/>
        </w:rPr>
      </w:pPr>
      <w:r>
        <w:rPr>
          <w:rFonts w:ascii="Times New Roman" w:eastAsia="Georgia" w:hAnsi="Times New Roman" w:cs="Times New Roman"/>
          <w:sz w:val="28"/>
          <w:szCs w:val="28"/>
        </w:rPr>
        <w:t xml:space="preserve">- </w:t>
      </w:r>
      <w:r w:rsidR="00403AD4" w:rsidRPr="00787F8B">
        <w:rPr>
          <w:rFonts w:ascii="Times New Roman" w:eastAsia="Georgia" w:hAnsi="Times New Roman" w:cs="Times New Roman"/>
          <w:sz w:val="28"/>
          <w:szCs w:val="28"/>
        </w:rPr>
        <w:t>Autoritatea Aeronautică Civilă;</w:t>
      </w:r>
    </w:p>
    <w:p w14:paraId="33CD6132" w14:textId="0DA66CE5" w:rsidR="00F53E93" w:rsidRPr="00787F8B" w:rsidRDefault="00787F8B" w:rsidP="00787F8B">
      <w:pPr>
        <w:tabs>
          <w:tab w:val="left" w:pos="1000"/>
        </w:tabs>
        <w:ind w:left="1700"/>
        <w:rPr>
          <w:rFonts w:ascii="Times New Roman" w:eastAsia="Georgia" w:hAnsi="Times New Roman" w:cs="Times New Roman"/>
          <w:sz w:val="28"/>
          <w:szCs w:val="28"/>
        </w:rPr>
      </w:pPr>
      <w:r>
        <w:rPr>
          <w:rFonts w:ascii="Times New Roman" w:eastAsia="Georgia" w:hAnsi="Times New Roman" w:cs="Times New Roman"/>
          <w:sz w:val="28"/>
          <w:szCs w:val="28"/>
        </w:rPr>
        <w:t xml:space="preserve">- </w:t>
      </w:r>
      <w:r w:rsidR="00403AD4" w:rsidRPr="00787F8B">
        <w:rPr>
          <w:rFonts w:ascii="Times New Roman" w:eastAsia="Georgia" w:hAnsi="Times New Roman" w:cs="Times New Roman"/>
          <w:sz w:val="28"/>
          <w:szCs w:val="28"/>
        </w:rPr>
        <w:t>Agenția Națională Transport Auto;</w:t>
      </w:r>
    </w:p>
    <w:p w14:paraId="69168B69" w14:textId="20E31EA8" w:rsidR="00F53E93" w:rsidRPr="00787F8B" w:rsidRDefault="00787F8B" w:rsidP="00787F8B">
      <w:pPr>
        <w:tabs>
          <w:tab w:val="left" w:pos="1000"/>
        </w:tabs>
        <w:ind w:left="1700"/>
        <w:rPr>
          <w:rFonts w:ascii="Times New Roman" w:eastAsia="Georgia" w:hAnsi="Times New Roman" w:cs="Times New Roman"/>
          <w:sz w:val="28"/>
          <w:szCs w:val="28"/>
        </w:rPr>
      </w:pPr>
      <w:r>
        <w:rPr>
          <w:rFonts w:ascii="Times New Roman" w:eastAsia="Georgia" w:hAnsi="Times New Roman" w:cs="Times New Roman"/>
          <w:sz w:val="28"/>
          <w:szCs w:val="28"/>
        </w:rPr>
        <w:t xml:space="preserve">- </w:t>
      </w:r>
      <w:r w:rsidR="00403AD4" w:rsidRPr="00787F8B">
        <w:rPr>
          <w:rFonts w:ascii="Times New Roman" w:eastAsia="Georgia" w:hAnsi="Times New Roman" w:cs="Times New Roman"/>
          <w:sz w:val="28"/>
          <w:szCs w:val="28"/>
        </w:rPr>
        <w:t>Agenția Navală a Republicii Moldova;</w:t>
      </w:r>
    </w:p>
    <w:p w14:paraId="20EF2997" w14:textId="791F74F2" w:rsidR="00F53E93" w:rsidRDefault="00787F8B" w:rsidP="00787F8B">
      <w:pPr>
        <w:tabs>
          <w:tab w:val="left" w:pos="1000"/>
        </w:tabs>
        <w:ind w:left="1700"/>
        <w:rPr>
          <w:rFonts w:ascii="Times New Roman" w:eastAsia="Georgia" w:hAnsi="Times New Roman" w:cs="Times New Roman"/>
          <w:sz w:val="28"/>
          <w:szCs w:val="28"/>
        </w:rPr>
      </w:pPr>
      <w:r>
        <w:rPr>
          <w:rFonts w:ascii="Times New Roman" w:eastAsia="Georgia" w:hAnsi="Times New Roman" w:cs="Times New Roman"/>
          <w:sz w:val="28"/>
          <w:szCs w:val="28"/>
        </w:rPr>
        <w:t xml:space="preserve">- </w:t>
      </w:r>
      <w:r w:rsidR="00403AD4" w:rsidRPr="00787F8B">
        <w:rPr>
          <w:rFonts w:ascii="Times New Roman" w:eastAsia="Georgia" w:hAnsi="Times New Roman" w:cs="Times New Roman"/>
          <w:sz w:val="28"/>
          <w:szCs w:val="28"/>
        </w:rPr>
        <w:t>Agenția Feroviară;</w:t>
      </w:r>
    </w:p>
    <w:p w14:paraId="5D5297B2" w14:textId="77777777" w:rsidR="00787F8B" w:rsidRPr="00787F8B" w:rsidRDefault="00787F8B" w:rsidP="00787F8B">
      <w:pPr>
        <w:tabs>
          <w:tab w:val="left" w:pos="1000"/>
        </w:tabs>
        <w:ind w:left="1700"/>
        <w:rPr>
          <w:rFonts w:ascii="Times New Roman" w:eastAsia="Georgia" w:hAnsi="Times New Roman" w:cs="Times New Roman"/>
          <w:sz w:val="28"/>
          <w:szCs w:val="28"/>
        </w:rPr>
      </w:pPr>
    </w:p>
    <w:p w14:paraId="121B55A8" w14:textId="3777D045" w:rsidR="00F53E93" w:rsidRPr="00F83600" w:rsidRDefault="00C45C60" w:rsidP="00C45C60">
      <w:pPr>
        <w:ind w:firstLine="1418"/>
        <w:jc w:val="both"/>
        <w:rPr>
          <w:rFonts w:ascii="Times New Roman" w:eastAsia="Georgia" w:hAnsi="Times New Roman" w:cs="Times New Roman"/>
          <w:sz w:val="28"/>
          <w:szCs w:val="28"/>
          <w:highlight w:val="white"/>
        </w:rPr>
      </w:pPr>
      <w:r>
        <w:rPr>
          <w:rFonts w:ascii="Times New Roman" w:eastAsia="Georgia" w:hAnsi="Times New Roman" w:cs="Times New Roman"/>
          <w:sz w:val="28"/>
          <w:szCs w:val="28"/>
        </w:rPr>
        <w:t xml:space="preserve">214.2.6. </w:t>
      </w:r>
      <w:r w:rsidR="00403AD4" w:rsidRPr="00F83600">
        <w:rPr>
          <w:rFonts w:ascii="Times New Roman" w:eastAsia="Georgia" w:hAnsi="Times New Roman" w:cs="Times New Roman"/>
          <w:sz w:val="28"/>
          <w:szCs w:val="28"/>
        </w:rPr>
        <w:t xml:space="preserve">Ministerul Mediului, prin cooperare în scopul administrării fondului forestier, cinegetic </w:t>
      </w:r>
      <w:proofErr w:type="spellStart"/>
      <w:r w:rsidR="00403AD4" w:rsidRPr="00F83600">
        <w:rPr>
          <w:rFonts w:ascii="Times New Roman" w:eastAsia="Georgia" w:hAnsi="Times New Roman" w:cs="Times New Roman"/>
          <w:sz w:val="28"/>
          <w:szCs w:val="28"/>
        </w:rPr>
        <w:t>şi</w:t>
      </w:r>
      <w:proofErr w:type="spellEnd"/>
      <w:r w:rsidR="00403AD4" w:rsidRPr="00F83600">
        <w:rPr>
          <w:rFonts w:ascii="Times New Roman" w:eastAsia="Georgia" w:hAnsi="Times New Roman" w:cs="Times New Roman"/>
          <w:sz w:val="28"/>
          <w:szCs w:val="28"/>
        </w:rPr>
        <w:t xml:space="preserve"> piscicol, și controlul activităților nucleare și radiologice, </w:t>
      </w:r>
      <w:r w:rsidR="00403AD4" w:rsidRPr="00F83600">
        <w:rPr>
          <w:rFonts w:ascii="Times New Roman" w:eastAsia="Georgia" w:hAnsi="Times New Roman" w:cs="Times New Roman"/>
          <w:sz w:val="28"/>
          <w:szCs w:val="28"/>
          <w:highlight w:val="white"/>
        </w:rPr>
        <w:t>inclusiv prin:</w:t>
      </w:r>
    </w:p>
    <w:p w14:paraId="3DB1D2AB" w14:textId="584D75CC" w:rsidR="00F53E93" w:rsidRPr="00787F8B" w:rsidRDefault="00787F8B" w:rsidP="00787F8B">
      <w:pPr>
        <w:tabs>
          <w:tab w:val="left" w:pos="1000"/>
        </w:tabs>
        <w:ind w:left="1701"/>
        <w:rPr>
          <w:rFonts w:ascii="Times New Roman" w:eastAsia="Georgia" w:hAnsi="Times New Roman" w:cs="Times New Roman"/>
          <w:sz w:val="28"/>
          <w:szCs w:val="28"/>
          <w:highlight w:val="white"/>
        </w:rPr>
      </w:pPr>
      <w:r>
        <w:t xml:space="preserve">- </w:t>
      </w:r>
      <w:hyperlink r:id="rId34">
        <w:r w:rsidR="00F53E93" w:rsidRPr="00787F8B">
          <w:rPr>
            <w:rFonts w:ascii="Times New Roman" w:eastAsia="Georgia" w:hAnsi="Times New Roman" w:cs="Times New Roman"/>
            <w:sz w:val="28"/>
            <w:szCs w:val="28"/>
            <w:highlight w:val="white"/>
          </w:rPr>
          <w:t xml:space="preserve">Inspectoratul pentru </w:t>
        </w:r>
        <w:proofErr w:type="spellStart"/>
        <w:r w:rsidR="00F53E93" w:rsidRPr="00787F8B">
          <w:rPr>
            <w:rFonts w:ascii="Times New Roman" w:eastAsia="Georgia" w:hAnsi="Times New Roman" w:cs="Times New Roman"/>
            <w:sz w:val="28"/>
            <w:szCs w:val="28"/>
            <w:highlight w:val="white"/>
          </w:rPr>
          <w:t>Protectia</w:t>
        </w:r>
        <w:proofErr w:type="spellEnd"/>
        <w:r w:rsidR="00F53E93" w:rsidRPr="00787F8B">
          <w:rPr>
            <w:rFonts w:ascii="Times New Roman" w:eastAsia="Georgia" w:hAnsi="Times New Roman" w:cs="Times New Roman"/>
            <w:sz w:val="28"/>
            <w:szCs w:val="28"/>
            <w:highlight w:val="white"/>
          </w:rPr>
          <w:t xml:space="preserve"> Mediului</w:t>
        </w:r>
      </w:hyperlink>
      <w:r w:rsidR="00F53E93" w:rsidRPr="00787F8B">
        <w:rPr>
          <w:rFonts w:ascii="Times New Roman" w:eastAsia="Georgia" w:hAnsi="Times New Roman" w:cs="Times New Roman"/>
          <w:sz w:val="28"/>
          <w:szCs w:val="28"/>
          <w:highlight w:val="white"/>
        </w:rPr>
        <w:t>;</w:t>
      </w:r>
    </w:p>
    <w:p w14:paraId="69EBAC48" w14:textId="3F243FC0" w:rsidR="00F53E93" w:rsidRPr="00787F8B" w:rsidRDefault="00787F8B" w:rsidP="00787F8B">
      <w:pPr>
        <w:tabs>
          <w:tab w:val="left" w:pos="1000"/>
        </w:tabs>
        <w:ind w:left="1701"/>
        <w:rPr>
          <w:rFonts w:ascii="Times New Roman" w:eastAsia="Georgia" w:hAnsi="Times New Roman" w:cs="Times New Roman"/>
          <w:sz w:val="28"/>
          <w:szCs w:val="28"/>
          <w:highlight w:val="white"/>
        </w:rPr>
      </w:pPr>
      <w:r>
        <w:t xml:space="preserve">- </w:t>
      </w:r>
      <w:hyperlink r:id="rId35">
        <w:r w:rsidR="00F53E93" w:rsidRPr="00787F8B">
          <w:rPr>
            <w:rFonts w:ascii="Times New Roman" w:eastAsia="Georgia" w:hAnsi="Times New Roman" w:cs="Times New Roman"/>
            <w:sz w:val="28"/>
            <w:szCs w:val="28"/>
            <w:highlight w:val="white"/>
          </w:rPr>
          <w:t xml:space="preserve">Agenția </w:t>
        </w:r>
        <w:proofErr w:type="spellStart"/>
        <w:r w:rsidR="00F53E93" w:rsidRPr="00787F8B">
          <w:rPr>
            <w:rFonts w:ascii="Times New Roman" w:eastAsia="Georgia" w:hAnsi="Times New Roman" w:cs="Times New Roman"/>
            <w:sz w:val="28"/>
            <w:szCs w:val="28"/>
            <w:highlight w:val="white"/>
          </w:rPr>
          <w:t>Moldsilva</w:t>
        </w:r>
        <w:proofErr w:type="spellEnd"/>
      </w:hyperlink>
      <w:r w:rsidR="00F53E93" w:rsidRPr="00787F8B">
        <w:rPr>
          <w:rFonts w:ascii="Times New Roman" w:eastAsia="Georgia" w:hAnsi="Times New Roman" w:cs="Times New Roman"/>
          <w:sz w:val="28"/>
          <w:szCs w:val="28"/>
          <w:highlight w:val="white"/>
        </w:rPr>
        <w:t>;</w:t>
      </w:r>
    </w:p>
    <w:p w14:paraId="113D2EE9" w14:textId="7B340AC9" w:rsidR="00F53E93" w:rsidRPr="00787F8B" w:rsidRDefault="00787F8B" w:rsidP="00787F8B">
      <w:pPr>
        <w:tabs>
          <w:tab w:val="left" w:pos="1000"/>
        </w:tabs>
        <w:ind w:left="1701"/>
        <w:rPr>
          <w:rFonts w:ascii="Times New Roman" w:eastAsia="Georgia" w:hAnsi="Times New Roman" w:cs="Times New Roman"/>
          <w:sz w:val="28"/>
          <w:szCs w:val="28"/>
        </w:rPr>
      </w:pPr>
      <w:r>
        <w:t xml:space="preserve">- </w:t>
      </w:r>
      <w:hyperlink r:id="rId36">
        <w:r w:rsidR="00F53E93" w:rsidRPr="00787F8B">
          <w:rPr>
            <w:rFonts w:ascii="Times New Roman" w:eastAsia="Georgia" w:hAnsi="Times New Roman" w:cs="Times New Roman"/>
            <w:sz w:val="28"/>
            <w:szCs w:val="28"/>
            <w:highlight w:val="white"/>
          </w:rPr>
          <w:t xml:space="preserve">Agenția Națională de Reglementare а Activităților </w:t>
        </w:r>
        <w:proofErr w:type="spellStart"/>
        <w:r w:rsidR="00F53E93" w:rsidRPr="00787F8B">
          <w:rPr>
            <w:rFonts w:ascii="Times New Roman" w:eastAsia="Georgia" w:hAnsi="Times New Roman" w:cs="Times New Roman"/>
            <w:sz w:val="28"/>
            <w:szCs w:val="28"/>
            <w:highlight w:val="white"/>
          </w:rPr>
          <w:t>Nuсlеаrе</w:t>
        </w:r>
        <w:proofErr w:type="spellEnd"/>
        <w:r w:rsidR="00F53E93" w:rsidRPr="00787F8B">
          <w:rPr>
            <w:rFonts w:ascii="Times New Roman" w:eastAsia="Georgia" w:hAnsi="Times New Roman" w:cs="Times New Roman"/>
            <w:sz w:val="28"/>
            <w:szCs w:val="28"/>
            <w:highlight w:val="white"/>
          </w:rPr>
          <w:t xml:space="preserve"> și Radiologice</w:t>
        </w:r>
      </w:hyperlink>
      <w:r w:rsidR="00F53E93" w:rsidRPr="00787F8B">
        <w:rPr>
          <w:rFonts w:ascii="Times New Roman" w:eastAsia="Georgia" w:hAnsi="Times New Roman" w:cs="Times New Roman"/>
          <w:sz w:val="28"/>
          <w:szCs w:val="28"/>
          <w:highlight w:val="white"/>
        </w:rPr>
        <w:t>;</w:t>
      </w:r>
    </w:p>
    <w:p w14:paraId="733D5192" w14:textId="367D4A80" w:rsidR="00F53E93" w:rsidRPr="00C45C60" w:rsidRDefault="00F05881" w:rsidP="00787F8B">
      <w:pPr>
        <w:pStyle w:val="Listparagraf"/>
        <w:numPr>
          <w:ilvl w:val="2"/>
          <w:numId w:val="38"/>
        </w:numPr>
        <w:tabs>
          <w:tab w:val="left" w:pos="1000"/>
        </w:tabs>
        <w:ind w:left="0" w:firstLine="1418"/>
        <w:jc w:val="both"/>
        <w:rPr>
          <w:rFonts w:ascii="Times New Roman" w:eastAsia="Georgia" w:hAnsi="Times New Roman" w:cs="Times New Roman"/>
          <w:sz w:val="28"/>
          <w:szCs w:val="28"/>
        </w:rPr>
      </w:pPr>
      <w:r w:rsidRPr="00C45C60">
        <w:rPr>
          <w:rFonts w:ascii="Times New Roman" w:eastAsia="Georgia" w:hAnsi="Times New Roman" w:cs="Times New Roman"/>
          <w:sz w:val="28"/>
          <w:szCs w:val="28"/>
        </w:rPr>
        <w:t xml:space="preserve">Ministerul Sănătății, asigurarea cooperării în vederea gestionării situației epidemiologice și sănătății publice, acordării serviciilor de asistență medicală în situații de urgență și excepționale, inclusiv prin: </w:t>
      </w:r>
    </w:p>
    <w:p w14:paraId="126F3F55" w14:textId="22C1DD68" w:rsidR="00F53E93" w:rsidRPr="00787F8B" w:rsidRDefault="00000000" w:rsidP="00787F8B">
      <w:pPr>
        <w:tabs>
          <w:tab w:val="left" w:pos="1000"/>
        </w:tabs>
        <w:ind w:firstLine="1701"/>
        <w:rPr>
          <w:rFonts w:ascii="Times New Roman" w:eastAsia="Georgia" w:hAnsi="Times New Roman" w:cs="Times New Roman"/>
          <w:sz w:val="28"/>
          <w:szCs w:val="28"/>
        </w:rPr>
      </w:pPr>
      <w:sdt>
        <w:sdtPr>
          <w:tag w:val="goog_rdk_51"/>
          <w:id w:val="561458485"/>
        </w:sdtPr>
        <w:sdtContent>
          <w:r w:rsidR="00787F8B" w:rsidRPr="00787F8B">
            <w:rPr>
              <w:rFonts w:ascii="Times New Roman" w:hAnsi="Times New Roman" w:cs="Times New Roman"/>
              <w:sz w:val="28"/>
              <w:szCs w:val="28"/>
            </w:rPr>
            <w:t xml:space="preserve">- </w:t>
          </w:r>
          <w:r w:rsidR="00403AD4" w:rsidRPr="00787F8B">
            <w:rPr>
              <w:rFonts w:ascii="Times New Roman" w:eastAsia="Times New Roman" w:hAnsi="Times New Roman" w:cs="Times New Roman"/>
              <w:sz w:val="28"/>
              <w:szCs w:val="28"/>
            </w:rPr>
            <w:t xml:space="preserve">Agenția </w:t>
          </w:r>
        </w:sdtContent>
      </w:sdt>
      <w:r w:rsidR="00403AD4" w:rsidRPr="00787F8B">
        <w:rPr>
          <w:rFonts w:ascii="Times New Roman" w:eastAsia="Georgia" w:hAnsi="Times New Roman" w:cs="Times New Roman"/>
          <w:sz w:val="28"/>
          <w:szCs w:val="28"/>
        </w:rPr>
        <w:t>Națională pentru Sănătate Publică;</w:t>
      </w:r>
    </w:p>
    <w:p w14:paraId="50DD6BEE" w14:textId="01119771" w:rsidR="00F05881" w:rsidRDefault="00787F8B" w:rsidP="00787F8B">
      <w:pPr>
        <w:tabs>
          <w:tab w:val="left" w:pos="1000"/>
        </w:tabs>
        <w:ind w:firstLine="1701"/>
        <w:rPr>
          <w:rFonts w:ascii="Times New Roman" w:eastAsia="Georgia" w:hAnsi="Times New Roman" w:cs="Times New Roman"/>
          <w:sz w:val="28"/>
          <w:szCs w:val="28"/>
        </w:rPr>
      </w:pPr>
      <w:r>
        <w:rPr>
          <w:rFonts w:ascii="Times New Roman" w:eastAsia="Georgia" w:hAnsi="Times New Roman" w:cs="Times New Roman"/>
          <w:sz w:val="28"/>
          <w:szCs w:val="28"/>
        </w:rPr>
        <w:t xml:space="preserve">- </w:t>
      </w:r>
      <w:r w:rsidR="00F05881" w:rsidRPr="00787F8B">
        <w:rPr>
          <w:rFonts w:ascii="Times New Roman" w:eastAsia="Georgia" w:hAnsi="Times New Roman" w:cs="Times New Roman"/>
          <w:sz w:val="28"/>
          <w:szCs w:val="28"/>
        </w:rPr>
        <w:t>IMSP Centrul Național de Asistență Medicală Urgentă Prespitalicească;</w:t>
      </w:r>
    </w:p>
    <w:p w14:paraId="3A3561CA" w14:textId="77777777" w:rsidR="00787F8B" w:rsidRPr="00787F8B" w:rsidRDefault="00787F8B" w:rsidP="00787F8B">
      <w:pPr>
        <w:tabs>
          <w:tab w:val="left" w:pos="1000"/>
        </w:tabs>
        <w:ind w:firstLine="1418"/>
        <w:rPr>
          <w:rFonts w:ascii="Times New Roman" w:eastAsia="Georgia" w:hAnsi="Times New Roman" w:cs="Times New Roman"/>
          <w:sz w:val="28"/>
          <w:szCs w:val="28"/>
        </w:rPr>
      </w:pPr>
    </w:p>
    <w:p w14:paraId="5982714F" w14:textId="771B1AB0" w:rsidR="00F53E93" w:rsidRPr="00C45C60" w:rsidRDefault="00000000" w:rsidP="00787F8B">
      <w:pPr>
        <w:pStyle w:val="Listparagraf"/>
        <w:numPr>
          <w:ilvl w:val="2"/>
          <w:numId w:val="38"/>
        </w:numPr>
        <w:tabs>
          <w:tab w:val="left" w:pos="1000"/>
        </w:tabs>
        <w:ind w:left="0" w:firstLine="1418"/>
        <w:jc w:val="both"/>
        <w:rPr>
          <w:rFonts w:ascii="Times New Roman" w:eastAsia="Georgia" w:hAnsi="Times New Roman" w:cs="Times New Roman"/>
          <w:sz w:val="28"/>
          <w:szCs w:val="28"/>
        </w:rPr>
      </w:pPr>
      <w:sdt>
        <w:sdtPr>
          <w:tag w:val="goog_rdk_52"/>
          <w:id w:val="1666161544"/>
        </w:sdtPr>
        <w:sdtContent>
          <w:r w:rsidR="00403AD4" w:rsidRPr="00C45C60">
            <w:rPr>
              <w:rFonts w:ascii="Times New Roman" w:eastAsia="Times New Roman" w:hAnsi="Times New Roman" w:cs="Times New Roman"/>
              <w:sz w:val="28"/>
              <w:szCs w:val="28"/>
            </w:rPr>
            <w:t>Serviciul de Informații și Securitate, cooperare în domeniul securității statului, criminalității transnaționale organizate, inclusiv a terorismului;</w:t>
          </w:r>
        </w:sdtContent>
      </w:sdt>
    </w:p>
    <w:p w14:paraId="7C41DA75" w14:textId="3AB5981E" w:rsidR="00F53E93" w:rsidRPr="00F83600" w:rsidRDefault="00C45C60" w:rsidP="00787F8B">
      <w:pPr>
        <w:tabs>
          <w:tab w:val="left" w:pos="1000"/>
        </w:tabs>
        <w:ind w:firstLine="1418"/>
        <w:jc w:val="both"/>
        <w:rPr>
          <w:rFonts w:ascii="Times New Roman" w:eastAsia="Georgia" w:hAnsi="Times New Roman" w:cs="Times New Roman"/>
          <w:sz w:val="28"/>
          <w:szCs w:val="28"/>
        </w:rPr>
      </w:pPr>
      <w:r>
        <w:rPr>
          <w:rFonts w:ascii="Times New Roman" w:eastAsia="Georgia" w:hAnsi="Times New Roman" w:cs="Times New Roman"/>
          <w:sz w:val="28"/>
          <w:szCs w:val="28"/>
        </w:rPr>
        <w:t xml:space="preserve">214.2.9. </w:t>
      </w:r>
      <w:r w:rsidR="00403AD4" w:rsidRPr="00F83600">
        <w:rPr>
          <w:rFonts w:ascii="Times New Roman" w:eastAsia="Georgia" w:hAnsi="Times New Roman" w:cs="Times New Roman"/>
          <w:sz w:val="28"/>
          <w:szCs w:val="28"/>
        </w:rPr>
        <w:t xml:space="preserve">Consiliul Suprem de Securitate, </w:t>
      </w:r>
      <w:r w:rsidR="00403AD4" w:rsidRPr="00F83600">
        <w:rPr>
          <w:rFonts w:ascii="Times New Roman" w:eastAsia="Times New Roman" w:hAnsi="Times New Roman" w:cs="Times New Roman"/>
          <w:sz w:val="28"/>
          <w:szCs w:val="28"/>
        </w:rPr>
        <w:t>cooperare în domeniul securității naționale</w:t>
      </w:r>
      <w:r w:rsidR="00403AD4" w:rsidRPr="00F83600">
        <w:rPr>
          <w:rFonts w:ascii="Times New Roman" w:eastAsia="Georgia" w:hAnsi="Times New Roman" w:cs="Times New Roman"/>
          <w:sz w:val="28"/>
          <w:szCs w:val="28"/>
        </w:rPr>
        <w:t>;</w:t>
      </w:r>
    </w:p>
    <w:p w14:paraId="0566B6E4" w14:textId="5CC60972" w:rsidR="00F53E93" w:rsidRPr="00F83600" w:rsidRDefault="00C45C60" w:rsidP="00787F8B">
      <w:pPr>
        <w:tabs>
          <w:tab w:val="left" w:pos="1000"/>
        </w:tabs>
        <w:ind w:firstLine="1418"/>
        <w:jc w:val="both"/>
        <w:rPr>
          <w:rFonts w:ascii="Times New Roman" w:eastAsia="Georgia" w:hAnsi="Times New Roman" w:cs="Times New Roman"/>
          <w:sz w:val="28"/>
          <w:szCs w:val="28"/>
        </w:rPr>
      </w:pPr>
      <w:r>
        <w:rPr>
          <w:rFonts w:ascii="Times New Roman" w:eastAsia="Georgia" w:hAnsi="Times New Roman" w:cs="Times New Roman"/>
          <w:sz w:val="28"/>
          <w:szCs w:val="28"/>
        </w:rPr>
        <w:t xml:space="preserve">214.2.10. </w:t>
      </w:r>
      <w:r w:rsidR="00403AD4" w:rsidRPr="00F83600">
        <w:rPr>
          <w:rFonts w:ascii="Times New Roman" w:eastAsia="Georgia" w:hAnsi="Times New Roman" w:cs="Times New Roman"/>
          <w:sz w:val="28"/>
          <w:szCs w:val="28"/>
        </w:rPr>
        <w:t>Centrul Național de Management al Crizelor, cooperarea privind gestionarea situațiilor de criză și implementarea planurilor de contingență;</w:t>
      </w:r>
    </w:p>
    <w:p w14:paraId="5082EA05" w14:textId="5A96D62F" w:rsidR="00F53E93" w:rsidRPr="00C45C60" w:rsidRDefault="00000000" w:rsidP="00787F8B">
      <w:pPr>
        <w:pStyle w:val="Listparagraf"/>
        <w:numPr>
          <w:ilvl w:val="2"/>
          <w:numId w:val="40"/>
        </w:numPr>
        <w:tabs>
          <w:tab w:val="left" w:pos="1000"/>
        </w:tabs>
        <w:ind w:left="0" w:firstLine="1701"/>
        <w:rPr>
          <w:rFonts w:ascii="Times New Roman" w:eastAsia="Georgia" w:hAnsi="Times New Roman" w:cs="Times New Roman"/>
          <w:sz w:val="28"/>
          <w:szCs w:val="28"/>
        </w:rPr>
      </w:pPr>
      <w:sdt>
        <w:sdtPr>
          <w:tag w:val="goog_rdk_53"/>
          <w:id w:val="1161134994"/>
        </w:sdtPr>
        <w:sdtContent>
          <w:r w:rsidR="00403AD4" w:rsidRPr="00C45C60">
            <w:rPr>
              <w:rFonts w:ascii="Times New Roman" w:eastAsia="Times New Roman" w:hAnsi="Times New Roman" w:cs="Times New Roman"/>
              <w:sz w:val="28"/>
              <w:szCs w:val="28"/>
            </w:rPr>
            <w:t>Agenția Servicii Publice;</w:t>
          </w:r>
        </w:sdtContent>
      </w:sdt>
    </w:p>
    <w:p w14:paraId="011FAEED" w14:textId="77777777" w:rsidR="00C45C60" w:rsidRPr="00C45C60" w:rsidRDefault="00C45C60" w:rsidP="00C45C60">
      <w:pPr>
        <w:pStyle w:val="Listparagraf"/>
        <w:tabs>
          <w:tab w:val="left" w:pos="1000"/>
        </w:tabs>
        <w:ind w:left="1689"/>
        <w:rPr>
          <w:rFonts w:ascii="Times New Roman" w:eastAsia="Georgia" w:hAnsi="Times New Roman" w:cs="Times New Roman"/>
          <w:sz w:val="28"/>
          <w:szCs w:val="28"/>
        </w:rPr>
      </w:pPr>
    </w:p>
    <w:p w14:paraId="4958AD90" w14:textId="56E71CE7" w:rsidR="00F53E93" w:rsidRPr="00F83600" w:rsidRDefault="00403AD4" w:rsidP="00440C6F">
      <w:pPr>
        <w:pStyle w:val="Titlu3"/>
        <w:numPr>
          <w:ilvl w:val="1"/>
          <w:numId w:val="37"/>
        </w:numPr>
        <w:spacing w:beforeAutospacing="0" w:afterAutospacing="0"/>
        <w:ind w:left="0" w:firstLine="567"/>
        <w:jc w:val="both"/>
        <w:rPr>
          <w:rFonts w:ascii="Times New Roman" w:eastAsia="Georgia" w:hAnsi="Times New Roman" w:hint="default"/>
          <w:sz w:val="28"/>
          <w:szCs w:val="28"/>
        </w:rPr>
      </w:pPr>
      <w:bookmarkStart w:id="8" w:name="_heading=h.penqw0lwioki" w:colFirst="0" w:colLast="0"/>
      <w:bookmarkEnd w:id="8"/>
      <w:r w:rsidRPr="00F83600">
        <w:rPr>
          <w:rFonts w:ascii="Times New Roman" w:eastAsia="Georgia" w:hAnsi="Times New Roman" w:hint="default"/>
          <w:sz w:val="28"/>
          <w:szCs w:val="28"/>
        </w:rPr>
        <w:t xml:space="preserve">Alte autorități și instituții publice relevante, </w:t>
      </w:r>
      <w:r w:rsidRPr="00F83600">
        <w:rPr>
          <w:rFonts w:ascii="Times New Roman" w:eastAsia="Georgia" w:hAnsi="Times New Roman" w:hint="default"/>
          <w:b w:val="0"/>
          <w:bCs w:val="0"/>
          <w:sz w:val="28"/>
          <w:szCs w:val="28"/>
        </w:rPr>
        <w:t>care îndeplinesc roluri de suport, inclusiv privind digitalizarea și dezvoltarea serviciului public și legalitatea acțiunilor autorităților de control</w:t>
      </w:r>
      <w:r w:rsidRPr="00F83600">
        <w:rPr>
          <w:rFonts w:ascii="Times New Roman" w:eastAsia="Georgia" w:hAnsi="Times New Roman" w:hint="default"/>
          <w:sz w:val="28"/>
          <w:szCs w:val="28"/>
        </w:rPr>
        <w:t>:</w:t>
      </w:r>
    </w:p>
    <w:p w14:paraId="6A074ECB" w14:textId="75881314" w:rsidR="00101BD5" w:rsidRPr="00101BD5" w:rsidRDefault="00787F8B" w:rsidP="00787F8B">
      <w:pPr>
        <w:pStyle w:val="Listparagraf"/>
        <w:tabs>
          <w:tab w:val="left" w:pos="993"/>
        </w:tabs>
        <w:ind w:left="0" w:firstLine="1418"/>
        <w:rPr>
          <w:rFonts w:ascii="Times New Roman" w:eastAsia="Georgia" w:hAnsi="Times New Roman" w:cs="Times New Roman"/>
          <w:sz w:val="28"/>
          <w:szCs w:val="28"/>
        </w:rPr>
      </w:pPr>
      <w:r>
        <w:rPr>
          <w:rFonts w:ascii="Times New Roman" w:eastAsia="Georgia" w:hAnsi="Times New Roman" w:cs="Times New Roman"/>
          <w:sz w:val="28"/>
          <w:szCs w:val="28"/>
        </w:rPr>
        <w:t xml:space="preserve">214.3.1. </w:t>
      </w:r>
      <w:r w:rsidR="00101BD5" w:rsidRPr="00101BD5">
        <w:rPr>
          <w:rFonts w:ascii="Times New Roman" w:eastAsia="Georgia" w:hAnsi="Times New Roman" w:cs="Times New Roman"/>
          <w:sz w:val="28"/>
          <w:szCs w:val="28"/>
        </w:rPr>
        <w:t>Biroul politici de reintegrare din cadrul Cancelariei de Stat;</w:t>
      </w:r>
    </w:p>
    <w:p w14:paraId="3E3A6658" w14:textId="3106643D" w:rsidR="00F53E93" w:rsidRPr="00F83600" w:rsidRDefault="00787F8B" w:rsidP="00787F8B">
      <w:pPr>
        <w:pStyle w:val="Listparagraf"/>
        <w:tabs>
          <w:tab w:val="left" w:pos="1000"/>
        </w:tabs>
        <w:ind w:left="0" w:firstLine="1418"/>
        <w:rPr>
          <w:rFonts w:ascii="Times New Roman" w:eastAsia="Georgia" w:hAnsi="Times New Roman" w:cs="Times New Roman"/>
          <w:sz w:val="28"/>
          <w:szCs w:val="28"/>
          <w:highlight w:val="white"/>
        </w:rPr>
      </w:pPr>
      <w:r>
        <w:rPr>
          <w:rFonts w:ascii="Times New Roman" w:eastAsia="Georgia" w:hAnsi="Times New Roman" w:cs="Times New Roman"/>
          <w:sz w:val="28"/>
          <w:szCs w:val="28"/>
          <w:highlight w:val="white"/>
        </w:rPr>
        <w:t xml:space="preserve">214.3.2. </w:t>
      </w:r>
      <w:r w:rsidR="00403AD4" w:rsidRPr="00F83600">
        <w:rPr>
          <w:rFonts w:ascii="Times New Roman" w:eastAsia="Georgia" w:hAnsi="Times New Roman" w:cs="Times New Roman"/>
          <w:sz w:val="28"/>
          <w:szCs w:val="28"/>
          <w:highlight w:val="white"/>
        </w:rPr>
        <w:t>Ministerul Dezvoltării Economice și Digitalizării, inclusiv prin:</w:t>
      </w:r>
    </w:p>
    <w:p w14:paraId="61750C0B" w14:textId="426073D8" w:rsidR="00F53E93" w:rsidRPr="00F83600" w:rsidRDefault="00787F8B" w:rsidP="00787F8B">
      <w:pPr>
        <w:pStyle w:val="Listparagraf"/>
        <w:tabs>
          <w:tab w:val="left" w:pos="1000"/>
        </w:tabs>
        <w:ind w:left="0" w:firstLine="1418"/>
        <w:rPr>
          <w:rFonts w:ascii="Times New Roman" w:eastAsia="Georgia" w:hAnsi="Times New Roman" w:cs="Times New Roman"/>
          <w:sz w:val="28"/>
          <w:szCs w:val="28"/>
          <w:highlight w:val="white"/>
        </w:rPr>
      </w:pPr>
      <w:r>
        <w:rPr>
          <w:rFonts w:ascii="Times New Roman" w:eastAsia="Georgia" w:hAnsi="Times New Roman" w:cs="Times New Roman"/>
          <w:sz w:val="28"/>
          <w:szCs w:val="28"/>
          <w:highlight w:val="white"/>
        </w:rPr>
        <w:t xml:space="preserve">- </w:t>
      </w:r>
      <w:r w:rsidR="00403AD4" w:rsidRPr="00F83600">
        <w:rPr>
          <w:rFonts w:ascii="Times New Roman" w:eastAsia="Georgia" w:hAnsi="Times New Roman" w:cs="Times New Roman"/>
          <w:sz w:val="28"/>
          <w:szCs w:val="28"/>
          <w:highlight w:val="white"/>
        </w:rPr>
        <w:t>Agenția Proprietății Publice;</w:t>
      </w:r>
    </w:p>
    <w:p w14:paraId="625BE62C" w14:textId="30E65A55" w:rsidR="00F53E93" w:rsidRPr="00F83600" w:rsidRDefault="00787F8B" w:rsidP="00787F8B">
      <w:pPr>
        <w:pStyle w:val="Listparagraf"/>
        <w:tabs>
          <w:tab w:val="left" w:pos="1000"/>
        </w:tabs>
        <w:ind w:left="0" w:firstLine="1418"/>
        <w:rPr>
          <w:rFonts w:ascii="Times New Roman" w:eastAsia="Georgia" w:hAnsi="Times New Roman" w:cs="Times New Roman"/>
          <w:sz w:val="28"/>
          <w:szCs w:val="28"/>
          <w:highlight w:val="white"/>
        </w:rPr>
      </w:pPr>
      <w:r>
        <w:rPr>
          <w:rFonts w:ascii="Times New Roman" w:eastAsia="Georgia" w:hAnsi="Times New Roman" w:cs="Times New Roman"/>
          <w:sz w:val="28"/>
          <w:szCs w:val="28"/>
          <w:highlight w:val="white"/>
        </w:rPr>
        <w:t xml:space="preserve">214.3.3. </w:t>
      </w:r>
      <w:r w:rsidR="00403AD4" w:rsidRPr="00F83600">
        <w:rPr>
          <w:rFonts w:ascii="Times New Roman" w:eastAsia="Georgia" w:hAnsi="Times New Roman" w:cs="Times New Roman"/>
          <w:sz w:val="28"/>
          <w:szCs w:val="28"/>
          <w:highlight w:val="white"/>
        </w:rPr>
        <w:t>Agenția de Guvernare Electronică;</w:t>
      </w:r>
    </w:p>
    <w:p w14:paraId="7A9A2090" w14:textId="0251C3BB" w:rsidR="00F53E93" w:rsidRPr="00F83600" w:rsidRDefault="00787F8B" w:rsidP="00787F8B">
      <w:pPr>
        <w:pStyle w:val="Listparagraf"/>
        <w:tabs>
          <w:tab w:val="left" w:pos="1000"/>
        </w:tabs>
        <w:ind w:left="0" w:firstLine="1418"/>
        <w:rPr>
          <w:rFonts w:ascii="Times New Roman" w:eastAsia="Georgia" w:hAnsi="Times New Roman" w:cs="Times New Roman"/>
          <w:sz w:val="28"/>
          <w:szCs w:val="28"/>
          <w:highlight w:val="white"/>
        </w:rPr>
      </w:pPr>
      <w:r>
        <w:rPr>
          <w:rFonts w:ascii="Times New Roman" w:eastAsia="Georgia" w:hAnsi="Times New Roman" w:cs="Times New Roman"/>
          <w:sz w:val="28"/>
          <w:szCs w:val="28"/>
          <w:highlight w:val="white"/>
        </w:rPr>
        <w:t xml:space="preserve">214.3.4. </w:t>
      </w:r>
      <w:r w:rsidR="00403AD4" w:rsidRPr="00F83600">
        <w:rPr>
          <w:rFonts w:ascii="Times New Roman" w:eastAsia="Georgia" w:hAnsi="Times New Roman" w:cs="Times New Roman"/>
          <w:sz w:val="28"/>
          <w:szCs w:val="28"/>
          <w:highlight w:val="white"/>
        </w:rPr>
        <w:t>Serviciul Tehnologia Informației și Securitate Cibernetică.</w:t>
      </w:r>
    </w:p>
    <w:p w14:paraId="05E03AD0" w14:textId="77777777" w:rsidR="00F53E93" w:rsidRPr="00F83600" w:rsidRDefault="00F53E93">
      <w:pPr>
        <w:spacing w:after="120"/>
        <w:ind w:firstLineChars="214" w:firstLine="599"/>
        <w:jc w:val="center"/>
        <w:rPr>
          <w:rFonts w:ascii="Times New Roman" w:eastAsia="Georgia" w:hAnsi="Times New Roman" w:cs="Times New Roman"/>
          <w:sz w:val="28"/>
          <w:szCs w:val="28"/>
          <w:highlight w:val="white"/>
        </w:rPr>
      </w:pPr>
    </w:p>
    <w:p w14:paraId="063CF2D7" w14:textId="77777777" w:rsidR="00F53E93" w:rsidRPr="00F83600" w:rsidRDefault="00000000">
      <w:pPr>
        <w:numPr>
          <w:ilvl w:val="0"/>
          <w:numId w:val="4"/>
        </w:numPr>
        <w:spacing w:after="120"/>
        <w:ind w:firstLineChars="214" w:firstLine="599"/>
        <w:jc w:val="center"/>
        <w:rPr>
          <w:rFonts w:ascii="Times New Roman" w:eastAsia="Georgia" w:hAnsi="Times New Roman" w:cs="Times New Roman"/>
          <w:sz w:val="28"/>
          <w:szCs w:val="28"/>
          <w:highlight w:val="white"/>
        </w:rPr>
      </w:pPr>
      <w:sdt>
        <w:sdtPr>
          <w:rPr>
            <w:rFonts w:ascii="Times New Roman" w:hAnsi="Times New Roman" w:cs="Times New Roman"/>
            <w:sz w:val="28"/>
            <w:szCs w:val="28"/>
          </w:rPr>
          <w:tag w:val="goog_rdk_55"/>
          <w:id w:val="-999724156"/>
        </w:sdtPr>
        <w:sdtContent>
          <w:r w:rsidR="00403AD4" w:rsidRPr="00F83600">
            <w:rPr>
              <w:rFonts w:ascii="Times New Roman" w:eastAsia="Times New Roman" w:hAnsi="Times New Roman" w:cs="Times New Roman"/>
              <w:b/>
              <w:sz w:val="28"/>
              <w:szCs w:val="28"/>
              <w:highlight w:val="white"/>
            </w:rPr>
            <w:t xml:space="preserve">PROCEDURI DE MONITORIZARE, EVALUARE ȘI RAPORTARE </w:t>
          </w:r>
        </w:sdtContent>
      </w:sdt>
      <w:r w:rsidR="00403AD4" w:rsidRPr="00F83600">
        <w:rPr>
          <w:rFonts w:ascii="Times New Roman" w:eastAsia="Georgia" w:hAnsi="Times New Roman" w:cs="Times New Roman"/>
          <w:sz w:val="28"/>
          <w:szCs w:val="28"/>
          <w:highlight w:val="white"/>
        </w:rPr>
        <w:br/>
      </w:r>
    </w:p>
    <w:p w14:paraId="6B3CDB33" w14:textId="77777777" w:rsidR="00F53E93" w:rsidRPr="00F83600" w:rsidRDefault="00403AD4">
      <w:pPr>
        <w:pStyle w:val="Listparagraf"/>
        <w:numPr>
          <w:ilvl w:val="0"/>
          <w:numId w:val="5"/>
        </w:numPr>
        <w:spacing w:before="240" w:after="120"/>
        <w:ind w:left="0" w:firstLine="567"/>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lastRenderedPageBreak/>
        <w:t>Implementarea Programului se va desfășura conform Planului de acțiuni pentru realizarea Programului de management integrat al frontierei de stat pentru perioada 2026–2030 (anexat), în două etape:</w:t>
      </w:r>
    </w:p>
    <w:p w14:paraId="18B21D1B" w14:textId="7C5B7910" w:rsidR="00F53E93" w:rsidRPr="00F83600" w:rsidRDefault="002775D9" w:rsidP="002775D9">
      <w:pPr>
        <w:pStyle w:val="Listparagraf"/>
        <w:spacing w:before="240" w:after="120"/>
        <w:ind w:left="567"/>
        <w:jc w:val="both"/>
        <w:rPr>
          <w:rFonts w:ascii="Times New Roman" w:eastAsia="Georgia" w:hAnsi="Times New Roman" w:cs="Times New Roman"/>
          <w:sz w:val="28"/>
          <w:szCs w:val="28"/>
        </w:rPr>
      </w:pPr>
      <w:r>
        <w:rPr>
          <w:rFonts w:ascii="Times New Roman" w:eastAsia="Georgia" w:hAnsi="Times New Roman" w:cs="Times New Roman"/>
          <w:sz w:val="28"/>
          <w:szCs w:val="28"/>
        </w:rPr>
        <w:t xml:space="preserve">215.1. </w:t>
      </w:r>
      <w:r w:rsidR="00403AD4" w:rsidRPr="00F83600">
        <w:rPr>
          <w:rFonts w:ascii="Times New Roman" w:eastAsia="Georgia" w:hAnsi="Times New Roman" w:cs="Times New Roman"/>
          <w:sz w:val="28"/>
          <w:szCs w:val="28"/>
        </w:rPr>
        <w:t>Etapa I – anii 2026–2027;</w:t>
      </w:r>
    </w:p>
    <w:p w14:paraId="041345BE" w14:textId="73D30A01" w:rsidR="00F53E93" w:rsidRPr="00F83600" w:rsidRDefault="002775D9" w:rsidP="002775D9">
      <w:pPr>
        <w:pStyle w:val="Listparagraf"/>
        <w:spacing w:after="120"/>
        <w:ind w:left="567"/>
        <w:jc w:val="both"/>
        <w:rPr>
          <w:rFonts w:ascii="Times New Roman" w:eastAsia="Georgia" w:hAnsi="Times New Roman" w:cs="Times New Roman"/>
          <w:sz w:val="28"/>
          <w:szCs w:val="28"/>
        </w:rPr>
      </w:pPr>
      <w:r>
        <w:rPr>
          <w:rFonts w:ascii="Times New Roman" w:eastAsia="Georgia" w:hAnsi="Times New Roman" w:cs="Times New Roman"/>
          <w:sz w:val="28"/>
          <w:szCs w:val="28"/>
        </w:rPr>
        <w:t xml:space="preserve">215.2. </w:t>
      </w:r>
      <w:r w:rsidR="00403AD4" w:rsidRPr="00F83600">
        <w:rPr>
          <w:rFonts w:ascii="Times New Roman" w:eastAsia="Georgia" w:hAnsi="Times New Roman" w:cs="Times New Roman"/>
          <w:sz w:val="28"/>
          <w:szCs w:val="28"/>
        </w:rPr>
        <w:t>Etapa a II-a – anii 2028–2030.</w:t>
      </w:r>
    </w:p>
    <w:p w14:paraId="72672E96" w14:textId="1F36EDCD" w:rsidR="00F53E93" w:rsidRPr="00F83600" w:rsidRDefault="00403AD4">
      <w:pPr>
        <w:pStyle w:val="Listparagraf"/>
        <w:numPr>
          <w:ilvl w:val="0"/>
          <w:numId w:val="5"/>
        </w:numPr>
        <w:tabs>
          <w:tab w:val="left" w:pos="851"/>
        </w:tabs>
        <w:spacing w:before="240" w:after="120"/>
        <w:ind w:left="0" w:firstLine="567"/>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Monitorizarea și raportarea vor avea loc pe întreaga durată de implementare a Programului, cu scopul de a evalua gradul de realizare al acțiunilor, conformitatea acestora cu cele planificate, identificarea cauzelor întârzierilor și propunerea ajustărilor pentru eficientizarea procesului.</w:t>
      </w:r>
      <w:r w:rsidRPr="00F83600">
        <w:rPr>
          <w:rFonts w:ascii="Times New Roman" w:eastAsia="SimSun" w:hAnsi="Times New Roman" w:cs="Times New Roman"/>
          <w:sz w:val="28"/>
          <w:szCs w:val="28"/>
          <w:lang w:eastAsia="en-US"/>
        </w:rPr>
        <w:t xml:space="preserve"> </w:t>
      </w:r>
      <w:r w:rsidRPr="00F83600">
        <w:rPr>
          <w:rFonts w:ascii="Times New Roman" w:eastAsia="Georgia" w:hAnsi="Times New Roman" w:cs="Times New Roman"/>
          <w:sz w:val="28"/>
          <w:szCs w:val="28"/>
        </w:rPr>
        <w:t xml:space="preserve">Rezultatele obținute vor fi reflectate în rapoarte anuale de progres, elaborate de Ministerul Afacerilor Interne pe baza datelor furnizate de autoritățile/instituțiile responsabile de executarea acțiunilor. Rapoartele anuale de monitorizare se vor elabora începând cu anul </w:t>
      </w:r>
      <w:r w:rsidRPr="00F83600">
        <w:rPr>
          <w:rFonts w:ascii="Times New Roman" w:eastAsia="SimSun" w:hAnsi="Times New Roman" w:cs="Times New Roman"/>
          <w:sz w:val="28"/>
          <w:szCs w:val="28"/>
          <w:lang w:eastAsia="en-US"/>
        </w:rPr>
        <w:t xml:space="preserve">2027 pentru activitățile realizate în primul an de implementare și vor fi prezentate </w:t>
      </w:r>
      <w:proofErr w:type="spellStart"/>
      <w:r w:rsidR="00EB090A">
        <w:rPr>
          <w:rFonts w:ascii="Times New Roman" w:eastAsia="SimSun" w:hAnsi="Times New Roman" w:cs="Times New Roman"/>
          <w:sz w:val="28"/>
          <w:szCs w:val="28"/>
          <w:lang w:eastAsia="en-US"/>
        </w:rPr>
        <w:t>pînă</w:t>
      </w:r>
      <w:proofErr w:type="spellEnd"/>
      <w:r w:rsidR="00EB090A">
        <w:rPr>
          <w:rFonts w:ascii="Times New Roman" w:eastAsia="SimSun" w:hAnsi="Times New Roman" w:cs="Times New Roman"/>
          <w:sz w:val="28"/>
          <w:szCs w:val="28"/>
          <w:lang w:eastAsia="en-US"/>
        </w:rPr>
        <w:t xml:space="preserve"> la </w:t>
      </w:r>
      <w:r w:rsidRPr="00F83600">
        <w:rPr>
          <w:rFonts w:ascii="Times New Roman" w:eastAsia="SimSun" w:hAnsi="Times New Roman" w:cs="Times New Roman"/>
          <w:sz w:val="28"/>
          <w:szCs w:val="28"/>
          <w:lang w:eastAsia="en-US"/>
        </w:rPr>
        <w:t xml:space="preserve">data de </w:t>
      </w:r>
      <w:r w:rsidR="000A772A" w:rsidRPr="00EB090A">
        <w:rPr>
          <w:rFonts w:ascii="Times New Roman" w:eastAsia="SimSun" w:hAnsi="Times New Roman" w:cs="Times New Roman"/>
          <w:sz w:val="28"/>
          <w:szCs w:val="28"/>
          <w:lang w:eastAsia="en-US"/>
        </w:rPr>
        <w:t>25</w:t>
      </w:r>
      <w:r w:rsidR="00201E28" w:rsidRPr="00EB090A">
        <w:rPr>
          <w:rFonts w:ascii="Times New Roman" w:eastAsia="SimSun" w:hAnsi="Times New Roman" w:cs="Times New Roman"/>
          <w:sz w:val="28"/>
          <w:szCs w:val="28"/>
          <w:lang w:eastAsia="en-US"/>
        </w:rPr>
        <w:t xml:space="preserve"> </w:t>
      </w:r>
      <w:r w:rsidR="000A772A" w:rsidRPr="00EB090A">
        <w:rPr>
          <w:rFonts w:ascii="Times New Roman" w:eastAsia="SimSun" w:hAnsi="Times New Roman" w:cs="Times New Roman"/>
          <w:sz w:val="28"/>
          <w:szCs w:val="28"/>
          <w:lang w:eastAsia="en-US"/>
        </w:rPr>
        <w:t>februarie</w:t>
      </w:r>
      <w:r w:rsidRPr="00EB090A">
        <w:rPr>
          <w:rFonts w:ascii="Times New Roman" w:eastAsia="SimSun" w:hAnsi="Times New Roman" w:cs="Times New Roman"/>
          <w:sz w:val="28"/>
          <w:szCs w:val="28"/>
          <w:lang w:eastAsia="en-US"/>
        </w:rPr>
        <w:t xml:space="preserve"> </w:t>
      </w:r>
      <w:r w:rsidRPr="00F83600">
        <w:rPr>
          <w:rFonts w:ascii="Times New Roman" w:eastAsia="SimSun" w:hAnsi="Times New Roman" w:cs="Times New Roman"/>
          <w:sz w:val="28"/>
          <w:szCs w:val="28"/>
          <w:lang w:eastAsia="en-US"/>
        </w:rPr>
        <w:t>a fiecărui an consecutiv.</w:t>
      </w:r>
    </w:p>
    <w:p w14:paraId="7B7322E8" w14:textId="77777777" w:rsidR="00F53E93" w:rsidRPr="00F83600" w:rsidRDefault="00403AD4" w:rsidP="00226BF8">
      <w:pPr>
        <w:pStyle w:val="Listparagraf"/>
        <w:numPr>
          <w:ilvl w:val="0"/>
          <w:numId w:val="5"/>
        </w:numPr>
        <w:tabs>
          <w:tab w:val="left" w:pos="1134"/>
        </w:tabs>
        <w:spacing w:before="240" w:after="120"/>
        <w:ind w:left="0" w:firstLine="567"/>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În cazul acțiunilor cu responsabilitate partajată, coordonarea principală revine primei instituții menționate, aceasta având obligația de a centraliza și transmite informațiile celorlalți executori către minister, în termenele stabilite. Rapoartele trebuie să includă și date cantitative privind atingerea obiectivelor specifice și a indicatorilor de rezultat. Astfel, ministerele vor prezenta anual Ministerului Afacerilor Interne, până la 10 februarie, precum </w:t>
      </w:r>
      <w:proofErr w:type="spellStart"/>
      <w:r w:rsidRPr="00F83600">
        <w:rPr>
          <w:rFonts w:ascii="Times New Roman" w:eastAsia="Georgia" w:hAnsi="Times New Roman" w:cs="Times New Roman"/>
          <w:sz w:val="28"/>
          <w:szCs w:val="28"/>
        </w:rPr>
        <w:t>şi</w:t>
      </w:r>
      <w:proofErr w:type="spellEnd"/>
      <w:r w:rsidRPr="00F83600">
        <w:rPr>
          <w:rFonts w:ascii="Times New Roman" w:eastAsia="Georgia" w:hAnsi="Times New Roman" w:cs="Times New Roman"/>
          <w:sz w:val="28"/>
          <w:szCs w:val="28"/>
        </w:rPr>
        <w:t xml:space="preserve"> la solicitare, informația privind stadiul realizării acțiunilor incluse în Planul respectiv.</w:t>
      </w:r>
    </w:p>
    <w:p w14:paraId="0B0F0636" w14:textId="77777777" w:rsidR="00F53E93" w:rsidRPr="00F83600" w:rsidRDefault="00403AD4" w:rsidP="00226BF8">
      <w:pPr>
        <w:pStyle w:val="Listparagraf"/>
        <w:numPr>
          <w:ilvl w:val="0"/>
          <w:numId w:val="5"/>
        </w:numPr>
        <w:tabs>
          <w:tab w:val="left" w:pos="1134"/>
        </w:tabs>
        <w:spacing w:before="240" w:after="120"/>
        <w:ind w:left="0" w:firstLine="567"/>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Evaluarea Programului va fi realizată prin elaborarea rapoartelor intermediare și finale de către Ministerul Afacerilor Interne, prezentate Cancelariei de Stat:</w:t>
      </w:r>
    </w:p>
    <w:p w14:paraId="5A6DF6B2" w14:textId="37143644" w:rsidR="00F53E93" w:rsidRPr="00F83600" w:rsidRDefault="00226BF8" w:rsidP="00226BF8">
      <w:pPr>
        <w:pStyle w:val="Listparagraf"/>
        <w:tabs>
          <w:tab w:val="left" w:pos="567"/>
          <w:tab w:val="left" w:pos="810"/>
          <w:tab w:val="left" w:pos="851"/>
          <w:tab w:val="left" w:pos="1418"/>
        </w:tabs>
        <w:spacing w:before="240" w:after="120"/>
        <w:ind w:left="0" w:firstLine="567"/>
        <w:jc w:val="both"/>
        <w:rPr>
          <w:rFonts w:ascii="Times New Roman" w:eastAsia="Georgia" w:hAnsi="Times New Roman" w:cs="Times New Roman"/>
          <w:sz w:val="28"/>
          <w:szCs w:val="28"/>
        </w:rPr>
      </w:pPr>
      <w:r>
        <w:rPr>
          <w:rFonts w:ascii="Times New Roman" w:eastAsia="SimSun" w:hAnsi="Times New Roman" w:cs="Times New Roman"/>
          <w:sz w:val="28"/>
          <w:szCs w:val="28"/>
          <w:lang w:eastAsia="en-US"/>
        </w:rPr>
        <w:t xml:space="preserve">218.1. </w:t>
      </w:r>
      <w:r w:rsidR="00403AD4" w:rsidRPr="00F83600">
        <w:rPr>
          <w:rFonts w:ascii="Times New Roman" w:eastAsia="SimSun" w:hAnsi="Times New Roman" w:cs="Times New Roman"/>
          <w:sz w:val="28"/>
          <w:szCs w:val="28"/>
          <w:lang w:eastAsia="en-US"/>
        </w:rPr>
        <w:t xml:space="preserve">către </w:t>
      </w:r>
      <w:r w:rsidR="001113E0">
        <w:rPr>
          <w:rFonts w:ascii="Times New Roman" w:eastAsia="SimSun" w:hAnsi="Times New Roman" w:cs="Times New Roman"/>
          <w:sz w:val="28"/>
          <w:szCs w:val="28"/>
          <w:lang w:eastAsia="en-US"/>
        </w:rPr>
        <w:t>25 februarie</w:t>
      </w:r>
      <w:r w:rsidR="00403AD4" w:rsidRPr="00F83600">
        <w:rPr>
          <w:rFonts w:ascii="Times New Roman" w:eastAsia="SimSun" w:hAnsi="Times New Roman" w:cs="Times New Roman"/>
          <w:sz w:val="28"/>
          <w:szCs w:val="28"/>
          <w:lang w:eastAsia="en-US"/>
        </w:rPr>
        <w:t xml:space="preserve"> 2028, </w:t>
      </w:r>
      <w:r w:rsidR="00403AD4" w:rsidRPr="00F83600">
        <w:rPr>
          <w:rFonts w:ascii="Times New Roman" w:eastAsia="Georgia" w:hAnsi="Times New Roman" w:cs="Times New Roman"/>
          <w:sz w:val="28"/>
          <w:szCs w:val="28"/>
        </w:rPr>
        <w:t>un raport de evaluare intermediară pentru anii 2026-2027, privind prima etapă de implementare</w:t>
      </w:r>
      <w:r w:rsidR="00403AD4" w:rsidRPr="00F83600">
        <w:rPr>
          <w:rFonts w:ascii="Times New Roman" w:eastAsia="SimSun" w:hAnsi="Times New Roman" w:cs="Times New Roman"/>
          <w:sz w:val="28"/>
          <w:szCs w:val="28"/>
          <w:lang w:eastAsia="en-US"/>
        </w:rPr>
        <w:t>;</w:t>
      </w:r>
    </w:p>
    <w:p w14:paraId="479DE387" w14:textId="218EA505" w:rsidR="00F53E93" w:rsidRPr="00F83600" w:rsidRDefault="00226BF8" w:rsidP="00226BF8">
      <w:pPr>
        <w:pStyle w:val="Listparagraf"/>
        <w:tabs>
          <w:tab w:val="left" w:pos="567"/>
          <w:tab w:val="left" w:pos="851"/>
          <w:tab w:val="left" w:pos="1418"/>
        </w:tabs>
        <w:spacing w:after="120"/>
        <w:ind w:left="0" w:firstLine="567"/>
        <w:jc w:val="both"/>
        <w:rPr>
          <w:rFonts w:ascii="Times New Roman" w:eastAsia="Georgia" w:hAnsi="Times New Roman" w:cs="Times New Roman"/>
          <w:sz w:val="28"/>
          <w:szCs w:val="28"/>
        </w:rPr>
      </w:pPr>
      <w:r>
        <w:rPr>
          <w:rFonts w:ascii="Times New Roman" w:eastAsia="Georgia" w:hAnsi="Times New Roman" w:cs="Times New Roman"/>
          <w:sz w:val="28"/>
          <w:szCs w:val="28"/>
        </w:rPr>
        <w:t xml:space="preserve">218.2. </w:t>
      </w:r>
      <w:r w:rsidR="00403AD4" w:rsidRPr="00F83600">
        <w:rPr>
          <w:rFonts w:ascii="Times New Roman" w:eastAsia="Georgia" w:hAnsi="Times New Roman" w:cs="Times New Roman"/>
          <w:sz w:val="28"/>
          <w:szCs w:val="28"/>
        </w:rPr>
        <w:t>către</w:t>
      </w:r>
      <w:r w:rsidR="00403AD4" w:rsidRPr="00F83600">
        <w:rPr>
          <w:rFonts w:ascii="Times New Roman" w:eastAsia="SimSun" w:hAnsi="Times New Roman" w:cs="Times New Roman"/>
          <w:sz w:val="28"/>
          <w:szCs w:val="28"/>
          <w:lang w:eastAsia="en-US"/>
        </w:rPr>
        <w:t xml:space="preserve"> </w:t>
      </w:r>
      <w:r w:rsidR="001113E0">
        <w:rPr>
          <w:rFonts w:ascii="Times New Roman" w:eastAsia="SimSun" w:hAnsi="Times New Roman" w:cs="Times New Roman"/>
          <w:sz w:val="28"/>
          <w:szCs w:val="28"/>
          <w:lang w:eastAsia="en-US"/>
        </w:rPr>
        <w:t>25 februarie</w:t>
      </w:r>
      <w:r w:rsidR="00403AD4" w:rsidRPr="00F83600">
        <w:rPr>
          <w:rFonts w:ascii="Times New Roman" w:eastAsia="SimSun" w:hAnsi="Times New Roman" w:cs="Times New Roman"/>
          <w:sz w:val="28"/>
          <w:szCs w:val="28"/>
          <w:lang w:eastAsia="en-US"/>
        </w:rPr>
        <w:t xml:space="preserve"> 2031, </w:t>
      </w:r>
      <w:r w:rsidR="00403AD4" w:rsidRPr="00F83600">
        <w:rPr>
          <w:rFonts w:ascii="Times New Roman" w:eastAsia="Georgia" w:hAnsi="Times New Roman" w:cs="Times New Roman"/>
          <w:sz w:val="28"/>
          <w:szCs w:val="28"/>
        </w:rPr>
        <w:t>un raport de evaluare finală care va acoperi întreaga perioadă de 5 ani.</w:t>
      </w:r>
    </w:p>
    <w:p w14:paraId="0F2E9C38" w14:textId="77777777" w:rsidR="00F53E93" w:rsidRPr="00F83600" w:rsidRDefault="00403AD4" w:rsidP="00226BF8">
      <w:pPr>
        <w:pStyle w:val="Listparagraf"/>
        <w:numPr>
          <w:ilvl w:val="0"/>
          <w:numId w:val="5"/>
        </w:numPr>
        <w:tabs>
          <w:tab w:val="left" w:pos="1276"/>
        </w:tabs>
        <w:spacing w:before="240" w:after="120"/>
        <w:ind w:left="0" w:firstLineChars="200" w:firstLine="560"/>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Rapoartele de evaluare vor cuprinde:</w:t>
      </w:r>
    </w:p>
    <w:p w14:paraId="0A2BD295" w14:textId="2D008A6E" w:rsidR="00F53E93" w:rsidRPr="00F83600" w:rsidRDefault="00226BF8" w:rsidP="00226BF8">
      <w:pPr>
        <w:pStyle w:val="Listparagraf"/>
        <w:tabs>
          <w:tab w:val="left" w:pos="1134"/>
        </w:tabs>
        <w:spacing w:before="240" w:after="120"/>
        <w:ind w:left="0" w:firstLine="567"/>
        <w:jc w:val="both"/>
        <w:rPr>
          <w:rFonts w:ascii="Times New Roman" w:eastAsia="Georgia" w:hAnsi="Times New Roman" w:cs="Times New Roman"/>
          <w:sz w:val="28"/>
          <w:szCs w:val="28"/>
        </w:rPr>
      </w:pPr>
      <w:r>
        <w:rPr>
          <w:rFonts w:ascii="Times New Roman" w:eastAsia="Georgia" w:hAnsi="Times New Roman" w:cs="Times New Roman"/>
          <w:sz w:val="28"/>
          <w:szCs w:val="28"/>
        </w:rPr>
        <w:t xml:space="preserve">219.1. </w:t>
      </w:r>
      <w:r w:rsidR="00403AD4" w:rsidRPr="00F83600">
        <w:rPr>
          <w:rFonts w:ascii="Times New Roman" w:eastAsia="Georgia" w:hAnsi="Times New Roman" w:cs="Times New Roman"/>
          <w:sz w:val="28"/>
          <w:szCs w:val="28"/>
        </w:rPr>
        <w:t>Sumarul executiv (scopul și obiectivele Programului, principalele rezultate, concluzii și recomandări);</w:t>
      </w:r>
    </w:p>
    <w:p w14:paraId="4E3A677C" w14:textId="1D8459C3" w:rsidR="00F53E93" w:rsidRPr="00F83600" w:rsidRDefault="00226BF8" w:rsidP="00226BF8">
      <w:pPr>
        <w:pStyle w:val="Listparagraf"/>
        <w:tabs>
          <w:tab w:val="left" w:pos="1134"/>
        </w:tabs>
        <w:spacing w:before="240" w:after="120"/>
        <w:ind w:left="0" w:firstLine="567"/>
        <w:jc w:val="both"/>
        <w:rPr>
          <w:rFonts w:ascii="Times New Roman" w:eastAsia="Georgia" w:hAnsi="Times New Roman" w:cs="Times New Roman"/>
          <w:sz w:val="28"/>
          <w:szCs w:val="28"/>
        </w:rPr>
      </w:pPr>
      <w:r>
        <w:rPr>
          <w:rFonts w:ascii="Times New Roman" w:eastAsia="Georgia" w:hAnsi="Times New Roman" w:cs="Times New Roman"/>
          <w:sz w:val="28"/>
          <w:szCs w:val="28"/>
        </w:rPr>
        <w:t xml:space="preserve">219.2. </w:t>
      </w:r>
      <w:r w:rsidR="00403AD4" w:rsidRPr="00F83600">
        <w:rPr>
          <w:rFonts w:ascii="Times New Roman" w:eastAsia="Georgia" w:hAnsi="Times New Roman" w:cs="Times New Roman"/>
          <w:sz w:val="28"/>
          <w:szCs w:val="28"/>
        </w:rPr>
        <w:t>Introducere (prezentarea generală a Programului, obiectivele evaluării, metodele utilizate și eventualele limitări);</w:t>
      </w:r>
    </w:p>
    <w:p w14:paraId="31A0D338" w14:textId="3B2CA86E" w:rsidR="00F53E93" w:rsidRPr="00F83600" w:rsidRDefault="00226BF8" w:rsidP="00226BF8">
      <w:pPr>
        <w:pStyle w:val="Listparagraf"/>
        <w:tabs>
          <w:tab w:val="left" w:pos="1134"/>
        </w:tabs>
        <w:spacing w:after="120"/>
        <w:ind w:left="0" w:firstLine="567"/>
        <w:jc w:val="both"/>
        <w:rPr>
          <w:rFonts w:ascii="Times New Roman" w:eastAsia="Georgia" w:hAnsi="Times New Roman" w:cs="Times New Roman"/>
          <w:sz w:val="28"/>
          <w:szCs w:val="28"/>
        </w:rPr>
      </w:pPr>
      <w:r>
        <w:rPr>
          <w:rFonts w:ascii="Times New Roman" w:eastAsia="Georgia" w:hAnsi="Times New Roman" w:cs="Times New Roman"/>
          <w:sz w:val="28"/>
          <w:szCs w:val="28"/>
        </w:rPr>
        <w:t xml:space="preserve">219.3. </w:t>
      </w:r>
      <w:r w:rsidR="00403AD4" w:rsidRPr="00F83600">
        <w:rPr>
          <w:rFonts w:ascii="Times New Roman" w:eastAsia="Georgia" w:hAnsi="Times New Roman" w:cs="Times New Roman"/>
          <w:sz w:val="28"/>
          <w:szCs w:val="28"/>
        </w:rPr>
        <w:t>Constatări (detalii privind rezultatele evaluării, conform criteriilor de relevanță, eficacitate, eficiență, durabilitate, iar pentru evaluarea finală – și impact);</w:t>
      </w:r>
    </w:p>
    <w:p w14:paraId="01D3D6A7" w14:textId="0480D021" w:rsidR="00F53E93" w:rsidRPr="00F83600" w:rsidRDefault="00226BF8" w:rsidP="00226BF8">
      <w:pPr>
        <w:pStyle w:val="Listparagraf"/>
        <w:tabs>
          <w:tab w:val="left" w:pos="1134"/>
        </w:tabs>
        <w:spacing w:after="120"/>
        <w:ind w:left="0" w:firstLine="567"/>
        <w:rPr>
          <w:rFonts w:ascii="Times New Roman" w:eastAsia="Georgia" w:hAnsi="Times New Roman" w:cs="Times New Roman"/>
          <w:sz w:val="28"/>
          <w:szCs w:val="28"/>
        </w:rPr>
      </w:pPr>
      <w:r>
        <w:rPr>
          <w:rFonts w:ascii="Times New Roman" w:eastAsia="Georgia" w:hAnsi="Times New Roman" w:cs="Times New Roman"/>
          <w:sz w:val="28"/>
          <w:szCs w:val="28"/>
        </w:rPr>
        <w:t xml:space="preserve">219.4. </w:t>
      </w:r>
      <w:r w:rsidR="00403AD4" w:rsidRPr="00F83600">
        <w:rPr>
          <w:rFonts w:ascii="Times New Roman" w:eastAsia="Georgia" w:hAnsi="Times New Roman" w:cs="Times New Roman"/>
          <w:sz w:val="28"/>
          <w:szCs w:val="28"/>
        </w:rPr>
        <w:t>Concluzii (sinteza constatărilor);</w:t>
      </w:r>
    </w:p>
    <w:p w14:paraId="36DE66D6" w14:textId="29974029" w:rsidR="00F53E93" w:rsidRPr="00F83600" w:rsidRDefault="00226BF8" w:rsidP="00226BF8">
      <w:pPr>
        <w:pStyle w:val="Listparagraf"/>
        <w:tabs>
          <w:tab w:val="left" w:pos="1134"/>
        </w:tabs>
        <w:spacing w:after="120"/>
        <w:ind w:left="0" w:firstLine="567"/>
        <w:jc w:val="both"/>
        <w:rPr>
          <w:rFonts w:ascii="Times New Roman" w:eastAsia="Georgia" w:hAnsi="Times New Roman" w:cs="Times New Roman"/>
          <w:sz w:val="28"/>
          <w:szCs w:val="28"/>
        </w:rPr>
      </w:pPr>
      <w:r>
        <w:rPr>
          <w:rFonts w:ascii="Times New Roman" w:eastAsia="Georgia" w:hAnsi="Times New Roman" w:cs="Times New Roman"/>
          <w:sz w:val="28"/>
          <w:szCs w:val="28"/>
        </w:rPr>
        <w:t xml:space="preserve">219.5. </w:t>
      </w:r>
      <w:r w:rsidR="00403AD4" w:rsidRPr="00F83600">
        <w:rPr>
          <w:rFonts w:ascii="Times New Roman" w:eastAsia="Georgia" w:hAnsi="Times New Roman" w:cs="Times New Roman"/>
          <w:sz w:val="28"/>
          <w:szCs w:val="28"/>
        </w:rPr>
        <w:t>Recomandări (propuneri pentru îmbunătățirea domeniului vizat și, în cazul evaluării intermediare, pentru actualizarea Programului).</w:t>
      </w:r>
    </w:p>
    <w:p w14:paraId="0D1BF2FE" w14:textId="77777777" w:rsidR="00F53E93" w:rsidRPr="00F83600" w:rsidRDefault="00403AD4" w:rsidP="00226BF8">
      <w:pPr>
        <w:pStyle w:val="Listparagraf"/>
        <w:numPr>
          <w:ilvl w:val="0"/>
          <w:numId w:val="5"/>
        </w:numPr>
        <w:spacing w:before="240" w:after="120"/>
        <w:ind w:left="0" w:firstLine="567"/>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Ministerul Afacerilor Interne va elabora rapoartele de evaluare în colaborare cu autoritățile/instituțiile responsabile de implementare a Programului. Evaluarea implementării Programului va urmări o analiză obiectivă din perspectiva relevanței, eficacității, eficienței, sustenabilității și impactului pe termen mediu. Aceasta va analiza gradul de realizare a indicatorilor de impact și va identifica factorii care sprijină sau împiedică atingerea rezultatelor în domeniul managementului integrat al frontierei de stat. Pentru asigurarea unei monitorizări </w:t>
      </w:r>
      <w:r w:rsidRPr="00F83600">
        <w:rPr>
          <w:rFonts w:ascii="Times New Roman" w:eastAsia="Georgia" w:hAnsi="Times New Roman" w:cs="Times New Roman"/>
          <w:sz w:val="28"/>
          <w:szCs w:val="28"/>
        </w:rPr>
        <w:lastRenderedPageBreak/>
        <w:t>eficiente, se recomandă instituirea unui tablou de bord digital la nivelul Ministerului Afacerilor Interne (sub egida Consiliului pentru Managementul Integrat al Frontierei de Stat), care să permită urmărirea anuală a implementării Programului, facilitând totodată luarea deciziilor bazate pe date și evaluarea impactului măsurilor adoptate. Rapoartele de evaluare vor fi prezentate Consiliului Național pentru Managementul Integrat al Frontierei de Stat și Guvernului.</w:t>
      </w:r>
    </w:p>
    <w:p w14:paraId="0445BD30" w14:textId="77777777" w:rsidR="00F53E93" w:rsidRPr="00F83600" w:rsidRDefault="00403AD4">
      <w:pPr>
        <w:pStyle w:val="Listparagraf"/>
        <w:numPr>
          <w:ilvl w:val="0"/>
          <w:numId w:val="5"/>
        </w:numPr>
        <w:spacing w:before="240" w:after="120"/>
        <w:ind w:left="0" w:firstLine="567"/>
        <w:jc w:val="both"/>
        <w:rPr>
          <w:rFonts w:ascii="Times New Roman" w:eastAsia="Georgia" w:hAnsi="Times New Roman" w:cs="Times New Roman"/>
          <w:sz w:val="28"/>
          <w:szCs w:val="28"/>
        </w:rPr>
      </w:pPr>
      <w:r w:rsidRPr="00F83600">
        <w:rPr>
          <w:rFonts w:ascii="Times New Roman" w:eastAsia="Georgia" w:hAnsi="Times New Roman" w:cs="Times New Roman"/>
          <w:sz w:val="28"/>
          <w:szCs w:val="28"/>
        </w:rPr>
        <w:t xml:space="preserve">În cazul, în care, urmare evaluării intermediare sunt identificate abateri privind executarea activităților planificate (în ceea ce privește acțiunile, indicatorii de impact, de rezultat sau de monitorizare), sau în perioada evaluată se manifestă unele riscuri de implementare anticipate sau circumstanțe imprevizibile care fac imposibilă atingerea obiectivelor scontate, precum și se modifică orientările strategice la nivelul Uniunii Europene, acestea pot constitui fundament pentru modificarea Planului de acțiuni al Programului pentru perioada 2026–2030. Rapoartele de evaluare vor fi </w:t>
      </w:r>
      <w:r w:rsidR="00A641DE" w:rsidRPr="00A641DE">
        <w:rPr>
          <w:rFonts w:ascii="Times New Roman" w:eastAsia="Georgia" w:hAnsi="Times New Roman" w:cs="Times New Roman"/>
          <w:sz w:val="28"/>
          <w:szCs w:val="28"/>
        </w:rPr>
        <w:t xml:space="preserve">supuse coordonării cu Cancelaria de Stat </w:t>
      </w:r>
      <w:r w:rsidR="00A641DE">
        <w:rPr>
          <w:rFonts w:ascii="Times New Roman" w:eastAsia="Georgia" w:hAnsi="Times New Roman" w:cs="Times New Roman"/>
          <w:sz w:val="28"/>
          <w:szCs w:val="28"/>
        </w:rPr>
        <w:t xml:space="preserve">și ulterior </w:t>
      </w:r>
      <w:r w:rsidRPr="00F83600">
        <w:rPr>
          <w:rFonts w:ascii="Times New Roman" w:eastAsia="Georgia" w:hAnsi="Times New Roman" w:cs="Times New Roman"/>
          <w:sz w:val="28"/>
          <w:szCs w:val="28"/>
        </w:rPr>
        <w:t xml:space="preserve">publicate pe site-ul web oficial al Ministerului Afacerilor Interne, </w:t>
      </w:r>
      <w:hyperlink r:id="rId37" w:history="1">
        <w:r w:rsidR="00F53E93" w:rsidRPr="00F83600">
          <w:rPr>
            <w:rStyle w:val="Hyperlink"/>
            <w:rFonts w:ascii="Times New Roman" w:eastAsia="Georgia" w:hAnsi="Times New Roman" w:cs="Times New Roman"/>
            <w:sz w:val="28"/>
            <w:szCs w:val="28"/>
          </w:rPr>
          <w:t>www.mai.gov.md</w:t>
        </w:r>
      </w:hyperlink>
      <w:r w:rsidRPr="00F83600">
        <w:rPr>
          <w:rFonts w:ascii="Times New Roman" w:eastAsia="Georgia" w:hAnsi="Times New Roman" w:cs="Times New Roman"/>
          <w:sz w:val="28"/>
          <w:szCs w:val="28"/>
        </w:rPr>
        <w:t>.</w:t>
      </w:r>
    </w:p>
    <w:p w14:paraId="027795C9" w14:textId="77777777" w:rsidR="00F53E93" w:rsidRPr="00F83600" w:rsidRDefault="00403AD4">
      <w:pPr>
        <w:spacing w:after="120"/>
        <w:rPr>
          <w:rFonts w:ascii="Times New Roman" w:eastAsia="Georgia" w:hAnsi="Times New Roman" w:cs="Times New Roman"/>
          <w:sz w:val="28"/>
          <w:szCs w:val="28"/>
        </w:rPr>
      </w:pPr>
      <w:r w:rsidRPr="00F83600">
        <w:rPr>
          <w:rFonts w:ascii="Times New Roman" w:eastAsia="Georgia" w:hAnsi="Times New Roman" w:cs="Times New Roman"/>
          <w:sz w:val="28"/>
          <w:szCs w:val="28"/>
        </w:rPr>
        <w:br w:type="page"/>
      </w:r>
    </w:p>
    <w:p w14:paraId="40B9EE1A" w14:textId="77777777" w:rsidR="00F53E93" w:rsidRPr="00F83600" w:rsidRDefault="00F53E93">
      <w:pPr>
        <w:spacing w:before="240" w:after="120"/>
        <w:ind w:firstLineChars="214" w:firstLine="599"/>
        <w:jc w:val="both"/>
        <w:rPr>
          <w:rFonts w:ascii="Times New Roman" w:eastAsia="Georgia" w:hAnsi="Times New Roman" w:cs="Times New Roman"/>
          <w:sz w:val="28"/>
          <w:szCs w:val="28"/>
        </w:rPr>
        <w:sectPr w:rsidR="00F53E93" w:rsidRPr="00F83600" w:rsidSect="00AD7773">
          <w:pgSz w:w="11906" w:h="16838"/>
          <w:pgMar w:top="1134" w:right="851" w:bottom="1134" w:left="1701" w:header="720" w:footer="720" w:gutter="0"/>
          <w:pgNumType w:start="1"/>
          <w:cols w:space="0"/>
          <w:docGrid w:linePitch="272"/>
        </w:sectPr>
      </w:pPr>
    </w:p>
    <w:p w14:paraId="37F02A20" w14:textId="77777777" w:rsidR="00F53E93" w:rsidRPr="00F83600" w:rsidRDefault="00403AD4">
      <w:pPr>
        <w:spacing w:after="120"/>
        <w:jc w:val="right"/>
        <w:rPr>
          <w:rFonts w:ascii="Times New Roman" w:eastAsia="SimSun" w:hAnsi="Times New Roman" w:cs="Times New Roman"/>
          <w:bCs/>
          <w:sz w:val="18"/>
          <w:szCs w:val="18"/>
          <w:lang w:eastAsia="en-US"/>
        </w:rPr>
      </w:pPr>
      <w:r w:rsidRPr="00F83600">
        <w:rPr>
          <w:rFonts w:ascii="Times New Roman" w:eastAsia="SimSun" w:hAnsi="Times New Roman" w:cs="Times New Roman"/>
          <w:bCs/>
          <w:sz w:val="18"/>
          <w:szCs w:val="18"/>
          <w:lang w:eastAsia="en-US"/>
        </w:rPr>
        <w:lastRenderedPageBreak/>
        <w:t>Anexă</w:t>
      </w:r>
    </w:p>
    <w:p w14:paraId="138CCD78" w14:textId="77777777" w:rsidR="00F53E93" w:rsidRPr="00F83600" w:rsidRDefault="00403AD4">
      <w:pPr>
        <w:spacing w:after="120"/>
        <w:jc w:val="right"/>
        <w:rPr>
          <w:rFonts w:ascii="Times New Roman" w:eastAsia="SimSun" w:hAnsi="Times New Roman" w:cs="Times New Roman"/>
          <w:bCs/>
          <w:sz w:val="18"/>
          <w:szCs w:val="18"/>
          <w:lang w:eastAsia="en-US"/>
        </w:rPr>
      </w:pPr>
      <w:r w:rsidRPr="00F83600">
        <w:rPr>
          <w:rFonts w:ascii="Times New Roman" w:eastAsia="SimSun" w:hAnsi="Times New Roman" w:cs="Times New Roman"/>
          <w:bCs/>
          <w:sz w:val="18"/>
          <w:szCs w:val="18"/>
          <w:lang w:eastAsia="en-US"/>
        </w:rPr>
        <w:t>la Programul național de management integrat al frontierei de stat pentru perioada 2026-2030</w:t>
      </w:r>
    </w:p>
    <w:p w14:paraId="1BB31EC8" w14:textId="77777777" w:rsidR="00F53E93" w:rsidRPr="00F83600" w:rsidRDefault="00F53E93">
      <w:pPr>
        <w:spacing w:after="120"/>
        <w:jc w:val="right"/>
        <w:rPr>
          <w:rFonts w:ascii="Times New Roman" w:eastAsia="SimSun" w:hAnsi="Times New Roman" w:cs="Times New Roman"/>
          <w:bCs/>
          <w:sz w:val="18"/>
          <w:szCs w:val="18"/>
          <w:lang w:eastAsia="en-US"/>
        </w:rPr>
      </w:pPr>
    </w:p>
    <w:p w14:paraId="41B09C3F" w14:textId="77777777" w:rsidR="00F53E93" w:rsidRPr="00F83600" w:rsidRDefault="00403AD4">
      <w:pPr>
        <w:spacing w:after="120"/>
        <w:jc w:val="center"/>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 xml:space="preserve">Planul de acțiuni </w:t>
      </w:r>
    </w:p>
    <w:p w14:paraId="2F670291" w14:textId="77777777" w:rsidR="00F53E93" w:rsidRPr="00F83600" w:rsidRDefault="00403AD4">
      <w:pPr>
        <w:spacing w:after="120"/>
        <w:jc w:val="center"/>
        <w:rPr>
          <w:rFonts w:ascii="Times New Roman" w:hAnsi="Times New Roman" w:cs="Times New Roman"/>
          <w:b/>
          <w:bCs/>
          <w:sz w:val="18"/>
          <w:szCs w:val="18"/>
          <w:lang w:eastAsia="en-US"/>
        </w:rPr>
      </w:pPr>
      <w:r w:rsidRPr="00F83600">
        <w:rPr>
          <w:rFonts w:ascii="Times New Roman" w:hAnsi="Times New Roman" w:cs="Times New Roman"/>
          <w:b/>
          <w:sz w:val="18"/>
          <w:szCs w:val="18"/>
          <w:lang w:eastAsia="en-US"/>
        </w:rPr>
        <w:t xml:space="preserve">pentru implementarea </w:t>
      </w:r>
      <w:r w:rsidRPr="00F83600">
        <w:rPr>
          <w:rFonts w:ascii="Times New Roman" w:hAnsi="Times New Roman" w:cs="Times New Roman"/>
          <w:b/>
          <w:bCs/>
          <w:sz w:val="18"/>
          <w:szCs w:val="18"/>
          <w:lang w:eastAsia="en-US"/>
        </w:rPr>
        <w:t>Programului național de management integrat al frontierei de stat pentru perioada 2026-2030</w:t>
      </w:r>
    </w:p>
    <w:p w14:paraId="1DDA3AD0" w14:textId="77777777" w:rsidR="00F53E93" w:rsidRPr="00F83600" w:rsidRDefault="00F53E93">
      <w:pPr>
        <w:spacing w:after="120"/>
        <w:jc w:val="center"/>
        <w:rPr>
          <w:rFonts w:ascii="Times New Roman" w:eastAsia="SimSun" w:hAnsi="Times New Roman" w:cs="Times New Roman"/>
          <w:b/>
          <w:sz w:val="18"/>
          <w:szCs w:val="18"/>
          <w:lang w:eastAsia="en-US"/>
        </w:rPr>
      </w:pPr>
    </w:p>
    <w:tbl>
      <w:tblPr>
        <w:tblStyle w:val="Tabelgril"/>
        <w:tblpPr w:leftFromText="180" w:rightFromText="180" w:vertAnchor="text" w:tblpX="-572" w:tblpY="1"/>
        <w:tblOverlap w:val="never"/>
        <w:tblW w:w="16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
        <w:gridCol w:w="1918"/>
        <w:gridCol w:w="1554"/>
        <w:gridCol w:w="1134"/>
        <w:gridCol w:w="850"/>
        <w:gridCol w:w="992"/>
        <w:gridCol w:w="1134"/>
        <w:gridCol w:w="1134"/>
        <w:gridCol w:w="993"/>
        <w:gridCol w:w="992"/>
        <w:gridCol w:w="992"/>
        <w:gridCol w:w="992"/>
        <w:gridCol w:w="993"/>
        <w:gridCol w:w="708"/>
        <w:gridCol w:w="1335"/>
        <w:gridCol w:w="19"/>
      </w:tblGrid>
      <w:tr w:rsidR="000C36AB" w:rsidRPr="00F83600" w14:paraId="1841000E" w14:textId="77777777" w:rsidTr="006D7076">
        <w:trPr>
          <w:gridAfter w:val="1"/>
          <w:wAfter w:w="19" w:type="dxa"/>
          <w:trHeight w:val="720"/>
          <w:tblHeader/>
        </w:trPr>
        <w:tc>
          <w:tcPr>
            <w:tcW w:w="492"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80EF1A3" w14:textId="77777777" w:rsidR="000C36AB" w:rsidRPr="00F83600" w:rsidRDefault="000C36AB" w:rsidP="000C36AB">
            <w:pPr>
              <w:spacing w:after="120"/>
              <w:jc w:val="both"/>
              <w:rPr>
                <w:rFonts w:ascii="Times New Roman" w:eastAsia="SimSun" w:hAnsi="Times New Roman" w:cs="Times New Roman"/>
                <w:b/>
                <w:sz w:val="18"/>
                <w:szCs w:val="18"/>
                <w:lang w:eastAsia="en-US"/>
              </w:rPr>
            </w:pPr>
            <w:bookmarkStart w:id="9" w:name="_Hlk207700875"/>
            <w:proofErr w:type="spellStart"/>
            <w:r w:rsidRPr="00F83600">
              <w:rPr>
                <w:rFonts w:ascii="Times New Roman" w:eastAsia="SimSun" w:hAnsi="Times New Roman" w:cs="Times New Roman"/>
                <w:b/>
                <w:bCs/>
                <w:sz w:val="18"/>
                <w:szCs w:val="18"/>
                <w:lang w:eastAsia="en-US"/>
              </w:rPr>
              <w:t>Nr</w:t>
            </w:r>
            <w:proofErr w:type="spellEnd"/>
            <w:r w:rsidRPr="00F83600">
              <w:rPr>
                <w:rFonts w:ascii="Times New Roman" w:eastAsia="SimSun" w:hAnsi="Times New Roman" w:cs="Times New Roman"/>
                <w:b/>
                <w:bCs/>
                <w:sz w:val="18"/>
                <w:szCs w:val="18"/>
                <w:lang w:eastAsia="en-US"/>
              </w:rPr>
              <w:t xml:space="preserve">. </w:t>
            </w:r>
            <w:proofErr w:type="spellStart"/>
            <w:r w:rsidRPr="00F83600">
              <w:rPr>
                <w:rFonts w:ascii="Times New Roman" w:eastAsia="SimSun" w:hAnsi="Times New Roman" w:cs="Times New Roman"/>
                <w:b/>
                <w:bCs/>
                <w:sz w:val="18"/>
                <w:szCs w:val="18"/>
                <w:lang w:eastAsia="en-US"/>
              </w:rPr>
              <w:t>crt</w:t>
            </w:r>
            <w:proofErr w:type="spellEnd"/>
            <w:r w:rsidRPr="00F83600">
              <w:rPr>
                <w:rFonts w:ascii="Times New Roman" w:eastAsia="SimSun" w:hAnsi="Times New Roman" w:cs="Times New Roman"/>
                <w:b/>
                <w:bCs/>
                <w:sz w:val="18"/>
                <w:szCs w:val="18"/>
                <w:lang w:eastAsia="en-US"/>
              </w:rPr>
              <w:t>.</w:t>
            </w:r>
          </w:p>
        </w:tc>
        <w:tc>
          <w:tcPr>
            <w:tcW w:w="1918" w:type="dxa"/>
            <w:vMerge w:val="restart"/>
            <w:tcBorders>
              <w:left w:val="single" w:sz="4" w:space="0" w:color="auto"/>
            </w:tcBorders>
            <w:shd w:val="clear" w:color="auto" w:fill="E7E6E6" w:themeFill="background2"/>
            <w:vAlign w:val="center"/>
          </w:tcPr>
          <w:p w14:paraId="5058DD45" w14:textId="77777777" w:rsidR="000C36AB" w:rsidRPr="00F83600" w:rsidRDefault="000C36AB" w:rsidP="000C36AB">
            <w:pPr>
              <w:spacing w:after="120"/>
              <w:jc w:val="both"/>
              <w:rPr>
                <w:rFonts w:ascii="Times New Roman" w:eastAsia="SimSun" w:hAnsi="Times New Roman" w:cs="Times New Roman"/>
                <w:b/>
                <w:bCs/>
                <w:sz w:val="18"/>
                <w:szCs w:val="18"/>
                <w:lang w:eastAsia="en-US"/>
              </w:rPr>
            </w:pPr>
            <w:proofErr w:type="spellStart"/>
            <w:r w:rsidRPr="00F83600">
              <w:rPr>
                <w:rFonts w:ascii="Times New Roman" w:eastAsia="SimSun" w:hAnsi="Times New Roman" w:cs="Times New Roman"/>
                <w:b/>
                <w:bCs/>
                <w:sz w:val="18"/>
                <w:szCs w:val="18"/>
                <w:lang w:eastAsia="en-US"/>
              </w:rPr>
              <w:t>Acțiuni</w:t>
            </w:r>
            <w:proofErr w:type="spellEnd"/>
            <w:r w:rsidRPr="00F83600">
              <w:rPr>
                <w:rFonts w:ascii="Times New Roman" w:eastAsia="SimSun" w:hAnsi="Times New Roman" w:cs="Times New Roman"/>
                <w:b/>
                <w:bCs/>
                <w:sz w:val="18"/>
                <w:szCs w:val="18"/>
                <w:lang w:eastAsia="en-US"/>
              </w:rPr>
              <w:t xml:space="preserve"> </w:t>
            </w:r>
            <w:proofErr w:type="spellStart"/>
            <w:r w:rsidRPr="00F83600">
              <w:rPr>
                <w:rFonts w:ascii="Times New Roman" w:eastAsia="SimSun" w:hAnsi="Times New Roman" w:cs="Times New Roman"/>
                <w:b/>
                <w:bCs/>
                <w:sz w:val="18"/>
                <w:szCs w:val="18"/>
                <w:lang w:eastAsia="en-US"/>
              </w:rPr>
              <w:t>unice</w:t>
            </w:r>
            <w:proofErr w:type="spellEnd"/>
            <w:r w:rsidRPr="00F83600">
              <w:rPr>
                <w:rFonts w:ascii="Times New Roman" w:eastAsia="SimSun" w:hAnsi="Times New Roman" w:cs="Times New Roman"/>
                <w:b/>
                <w:bCs/>
                <w:sz w:val="18"/>
                <w:szCs w:val="18"/>
                <w:lang w:eastAsia="en-US"/>
              </w:rPr>
              <w:t xml:space="preserve"> </w:t>
            </w:r>
            <w:proofErr w:type="spellStart"/>
            <w:r w:rsidRPr="00F83600">
              <w:rPr>
                <w:rFonts w:ascii="Times New Roman" w:eastAsia="SimSun" w:hAnsi="Times New Roman" w:cs="Times New Roman"/>
                <w:b/>
                <w:bCs/>
                <w:sz w:val="18"/>
                <w:szCs w:val="18"/>
                <w:lang w:eastAsia="en-US"/>
              </w:rPr>
              <w:t>identificabile</w:t>
            </w:r>
            <w:proofErr w:type="spellEnd"/>
          </w:p>
          <w:p w14:paraId="7C2D7ED9" w14:textId="77777777" w:rsidR="000C36AB" w:rsidRPr="00F83600" w:rsidRDefault="000C36AB" w:rsidP="000C36AB">
            <w:pPr>
              <w:spacing w:after="120"/>
              <w:jc w:val="both"/>
              <w:rPr>
                <w:rFonts w:ascii="Times New Roman" w:eastAsia="SimSun" w:hAnsi="Times New Roman" w:cs="Times New Roman"/>
                <w:b/>
                <w:sz w:val="18"/>
                <w:szCs w:val="18"/>
                <w:lang w:eastAsia="en-US"/>
              </w:rPr>
            </w:pPr>
          </w:p>
        </w:tc>
        <w:tc>
          <w:tcPr>
            <w:tcW w:w="1554" w:type="dxa"/>
            <w:vMerge w:val="restart"/>
            <w:shd w:val="clear" w:color="auto" w:fill="E7E6E6" w:themeFill="background2"/>
            <w:vAlign w:val="center"/>
          </w:tcPr>
          <w:p w14:paraId="7868426A" w14:textId="77777777" w:rsidR="000C36AB" w:rsidRPr="00F83600" w:rsidRDefault="000C36AB"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bCs/>
                <w:sz w:val="18"/>
                <w:szCs w:val="18"/>
                <w:lang w:eastAsia="en-US"/>
              </w:rPr>
              <w:t>Indicatori</w:t>
            </w:r>
            <w:proofErr w:type="spellEnd"/>
            <w:r w:rsidRPr="00F83600">
              <w:rPr>
                <w:rFonts w:ascii="Times New Roman" w:eastAsia="SimSun" w:hAnsi="Times New Roman" w:cs="Times New Roman"/>
                <w:b/>
                <w:bCs/>
                <w:sz w:val="18"/>
                <w:szCs w:val="18"/>
                <w:lang w:eastAsia="en-US"/>
              </w:rPr>
              <w:t xml:space="preserve"> </w:t>
            </w:r>
            <w:proofErr w:type="spellStart"/>
            <w:r w:rsidRPr="00F83600">
              <w:rPr>
                <w:rFonts w:ascii="Times New Roman" w:eastAsia="SimSun" w:hAnsi="Times New Roman" w:cs="Times New Roman"/>
                <w:b/>
                <w:bCs/>
                <w:sz w:val="18"/>
                <w:szCs w:val="18"/>
                <w:lang w:eastAsia="en-US"/>
              </w:rPr>
              <w:t>de</w:t>
            </w:r>
            <w:proofErr w:type="spellEnd"/>
            <w:r w:rsidRPr="00F83600">
              <w:rPr>
                <w:rFonts w:ascii="Times New Roman" w:eastAsia="SimSun" w:hAnsi="Times New Roman" w:cs="Times New Roman"/>
                <w:b/>
                <w:bCs/>
                <w:sz w:val="18"/>
                <w:szCs w:val="18"/>
                <w:lang w:eastAsia="en-US"/>
              </w:rPr>
              <w:t xml:space="preserve"> </w:t>
            </w:r>
            <w:proofErr w:type="spellStart"/>
            <w:r w:rsidRPr="00F83600">
              <w:rPr>
                <w:rFonts w:ascii="Times New Roman" w:eastAsia="SimSun" w:hAnsi="Times New Roman" w:cs="Times New Roman"/>
                <w:b/>
                <w:bCs/>
                <w:sz w:val="18"/>
                <w:szCs w:val="18"/>
                <w:lang w:eastAsia="en-US"/>
              </w:rPr>
              <w:t>monitorizare</w:t>
            </w:r>
            <w:proofErr w:type="spellEnd"/>
          </w:p>
        </w:tc>
        <w:tc>
          <w:tcPr>
            <w:tcW w:w="1134" w:type="dxa"/>
            <w:vMerge w:val="restart"/>
            <w:shd w:val="clear" w:color="auto" w:fill="E7E6E6" w:themeFill="background2"/>
          </w:tcPr>
          <w:p w14:paraId="52C8D8D0" w14:textId="77777777" w:rsidR="000C36AB" w:rsidRPr="00F83600" w:rsidRDefault="000C36AB" w:rsidP="000C36AB">
            <w:pPr>
              <w:spacing w:after="120"/>
              <w:jc w:val="both"/>
              <w:rPr>
                <w:rFonts w:ascii="Times New Roman" w:eastAsia="SimSun" w:hAnsi="Times New Roman" w:cs="Times New Roman"/>
                <w:b/>
                <w:bCs/>
                <w:sz w:val="18"/>
                <w:szCs w:val="18"/>
                <w:lang w:eastAsia="en-US"/>
              </w:rPr>
            </w:pPr>
            <w:proofErr w:type="spellStart"/>
            <w:r w:rsidRPr="00F83600">
              <w:rPr>
                <w:rFonts w:ascii="Times New Roman" w:eastAsia="SimSun" w:hAnsi="Times New Roman" w:cs="Times New Roman"/>
                <w:b/>
                <w:bCs/>
                <w:sz w:val="18"/>
                <w:szCs w:val="18"/>
                <w:lang w:eastAsia="en-US"/>
              </w:rPr>
              <w:t>Costul</w:t>
            </w:r>
            <w:proofErr w:type="spellEnd"/>
            <w:r w:rsidRPr="00F83600">
              <w:rPr>
                <w:rFonts w:ascii="Times New Roman" w:eastAsia="SimSun" w:hAnsi="Times New Roman" w:cs="Times New Roman"/>
                <w:b/>
                <w:bCs/>
                <w:sz w:val="18"/>
                <w:szCs w:val="18"/>
                <w:lang w:eastAsia="en-US"/>
              </w:rPr>
              <w:t xml:space="preserve"> </w:t>
            </w:r>
            <w:proofErr w:type="spellStart"/>
            <w:r w:rsidRPr="00F83600">
              <w:rPr>
                <w:rFonts w:ascii="Times New Roman" w:eastAsia="SimSun" w:hAnsi="Times New Roman" w:cs="Times New Roman"/>
                <w:b/>
                <w:bCs/>
                <w:sz w:val="18"/>
                <w:szCs w:val="18"/>
                <w:lang w:eastAsia="en-US"/>
              </w:rPr>
              <w:t>total</w:t>
            </w:r>
            <w:proofErr w:type="spellEnd"/>
            <w:r w:rsidRPr="00F83600">
              <w:rPr>
                <w:rFonts w:ascii="Times New Roman" w:eastAsia="SimSun" w:hAnsi="Times New Roman" w:cs="Times New Roman"/>
                <w:b/>
                <w:bCs/>
                <w:sz w:val="18"/>
                <w:szCs w:val="18"/>
                <w:lang w:eastAsia="en-US"/>
              </w:rPr>
              <w:t xml:space="preserve"> </w:t>
            </w:r>
          </w:p>
          <w:p w14:paraId="7E328A96" w14:textId="77777777" w:rsidR="000C36AB" w:rsidRPr="00F83600" w:rsidRDefault="000C36AB" w:rsidP="000C36AB">
            <w:pPr>
              <w:spacing w:after="120"/>
              <w:jc w:val="both"/>
              <w:rPr>
                <w:rFonts w:ascii="Times New Roman" w:eastAsia="SimSun" w:hAnsi="Times New Roman" w:cs="Times New Roman"/>
                <w:b/>
                <w:bCs/>
                <w:sz w:val="18"/>
                <w:szCs w:val="18"/>
                <w:lang w:eastAsia="en-US"/>
              </w:rPr>
            </w:pPr>
            <w:r w:rsidRPr="00F83600">
              <w:rPr>
                <w:rFonts w:ascii="Times New Roman" w:eastAsia="SimSun" w:hAnsi="Times New Roman" w:cs="Times New Roman"/>
                <w:b/>
                <w:bCs/>
                <w:sz w:val="18"/>
                <w:szCs w:val="18"/>
                <w:lang w:eastAsia="en-US"/>
              </w:rPr>
              <w:t>(</w:t>
            </w:r>
            <w:proofErr w:type="spellStart"/>
            <w:r w:rsidRPr="00F83600">
              <w:rPr>
                <w:rFonts w:ascii="Times New Roman" w:eastAsia="SimSun" w:hAnsi="Times New Roman" w:cs="Times New Roman"/>
                <w:b/>
                <w:bCs/>
                <w:sz w:val="18"/>
                <w:szCs w:val="18"/>
                <w:lang w:eastAsia="en-US"/>
              </w:rPr>
              <w:t>mii</w:t>
            </w:r>
            <w:proofErr w:type="spellEnd"/>
            <w:r w:rsidRPr="00F83600">
              <w:rPr>
                <w:rFonts w:ascii="Times New Roman" w:eastAsia="SimSun" w:hAnsi="Times New Roman" w:cs="Times New Roman"/>
                <w:b/>
                <w:bCs/>
                <w:sz w:val="18"/>
                <w:szCs w:val="18"/>
                <w:lang w:eastAsia="en-US"/>
              </w:rPr>
              <w:t xml:space="preserve"> </w:t>
            </w:r>
            <w:proofErr w:type="spellStart"/>
            <w:r w:rsidRPr="00F83600">
              <w:rPr>
                <w:rFonts w:ascii="Times New Roman" w:eastAsia="SimSun" w:hAnsi="Times New Roman" w:cs="Times New Roman"/>
                <w:b/>
                <w:bCs/>
                <w:sz w:val="18"/>
                <w:szCs w:val="18"/>
                <w:lang w:eastAsia="en-US"/>
              </w:rPr>
              <w:t>lei</w:t>
            </w:r>
            <w:proofErr w:type="spellEnd"/>
            <w:r w:rsidRPr="00F83600">
              <w:rPr>
                <w:rFonts w:ascii="Times New Roman" w:eastAsia="SimSun" w:hAnsi="Times New Roman" w:cs="Times New Roman"/>
                <w:b/>
                <w:bCs/>
                <w:sz w:val="18"/>
                <w:szCs w:val="18"/>
                <w:lang w:eastAsia="en-US"/>
              </w:rPr>
              <w:t>)</w:t>
            </w:r>
          </w:p>
        </w:tc>
        <w:tc>
          <w:tcPr>
            <w:tcW w:w="2976" w:type="dxa"/>
            <w:gridSpan w:val="3"/>
            <w:shd w:val="clear" w:color="auto" w:fill="E7E6E6" w:themeFill="background2"/>
          </w:tcPr>
          <w:p w14:paraId="73FB9353" w14:textId="77777777" w:rsidR="000C36AB" w:rsidRPr="00AF233B" w:rsidRDefault="000C36AB" w:rsidP="000C36AB">
            <w:pPr>
              <w:spacing w:after="120"/>
              <w:jc w:val="both"/>
              <w:rPr>
                <w:rFonts w:ascii="Times New Roman" w:eastAsia="SimSun" w:hAnsi="Times New Roman" w:cs="Times New Roman"/>
                <w:b/>
                <w:bCs/>
                <w:sz w:val="18"/>
                <w:szCs w:val="18"/>
                <w:lang w:val="en-GB" w:eastAsia="en-US"/>
              </w:rPr>
            </w:pPr>
            <w:proofErr w:type="spellStart"/>
            <w:r w:rsidRPr="00AF233B">
              <w:rPr>
                <w:rFonts w:ascii="Times New Roman" w:eastAsia="SimSun" w:hAnsi="Times New Roman" w:cs="Times New Roman"/>
                <w:b/>
                <w:bCs/>
                <w:sz w:val="18"/>
                <w:szCs w:val="18"/>
                <w:lang w:val="en-GB" w:eastAsia="en-US"/>
              </w:rPr>
              <w:t>Costuri</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totale</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repartizate</w:t>
            </w:r>
            <w:proofErr w:type="spellEnd"/>
            <w:r w:rsidRPr="00AF233B">
              <w:rPr>
                <w:rFonts w:ascii="Times New Roman" w:eastAsia="SimSun" w:hAnsi="Times New Roman" w:cs="Times New Roman"/>
                <w:b/>
                <w:bCs/>
                <w:sz w:val="18"/>
                <w:szCs w:val="18"/>
                <w:lang w:val="en-GB" w:eastAsia="en-US"/>
              </w:rPr>
              <w:t xml:space="preserve"> pe </w:t>
            </w:r>
            <w:proofErr w:type="spellStart"/>
            <w:r w:rsidRPr="00AF233B">
              <w:rPr>
                <w:rFonts w:ascii="Times New Roman" w:eastAsia="SimSun" w:hAnsi="Times New Roman" w:cs="Times New Roman"/>
                <w:b/>
                <w:bCs/>
                <w:sz w:val="18"/>
                <w:szCs w:val="18"/>
                <w:lang w:val="en-GB" w:eastAsia="en-US"/>
              </w:rPr>
              <w:t>surse</w:t>
            </w:r>
            <w:proofErr w:type="spellEnd"/>
            <w:r w:rsidRPr="00AF233B">
              <w:rPr>
                <w:rFonts w:ascii="Times New Roman" w:eastAsia="SimSun" w:hAnsi="Times New Roman" w:cs="Times New Roman"/>
                <w:b/>
                <w:bCs/>
                <w:sz w:val="18"/>
                <w:szCs w:val="18"/>
                <w:lang w:val="en-GB" w:eastAsia="en-US"/>
              </w:rPr>
              <w:t xml:space="preserve"> de </w:t>
            </w:r>
            <w:proofErr w:type="spellStart"/>
            <w:r w:rsidRPr="00AF233B">
              <w:rPr>
                <w:rFonts w:ascii="Times New Roman" w:eastAsia="SimSun" w:hAnsi="Times New Roman" w:cs="Times New Roman"/>
                <w:b/>
                <w:bCs/>
                <w:sz w:val="18"/>
                <w:szCs w:val="18"/>
                <w:lang w:val="en-GB" w:eastAsia="en-US"/>
              </w:rPr>
              <w:t>finanțare</w:t>
            </w:r>
            <w:proofErr w:type="spellEnd"/>
            <w:r w:rsidRPr="00AF233B">
              <w:rPr>
                <w:rFonts w:ascii="Times New Roman" w:eastAsia="SimSun" w:hAnsi="Times New Roman" w:cs="Times New Roman"/>
                <w:b/>
                <w:bCs/>
                <w:sz w:val="18"/>
                <w:szCs w:val="18"/>
                <w:lang w:val="en-GB" w:eastAsia="en-US"/>
              </w:rPr>
              <w:t xml:space="preserve"> (mii lei)</w:t>
            </w:r>
          </w:p>
        </w:tc>
        <w:tc>
          <w:tcPr>
            <w:tcW w:w="1134" w:type="dxa"/>
            <w:vMerge w:val="restart"/>
            <w:shd w:val="clear" w:color="auto" w:fill="E7E6E6" w:themeFill="background2"/>
          </w:tcPr>
          <w:p w14:paraId="154FDAA8" w14:textId="77777777" w:rsidR="000C36AB" w:rsidRPr="00AF233B" w:rsidRDefault="000C36AB" w:rsidP="000C36AB">
            <w:pPr>
              <w:spacing w:after="120"/>
              <w:jc w:val="both"/>
              <w:rPr>
                <w:rFonts w:ascii="Times New Roman" w:eastAsia="SimSun" w:hAnsi="Times New Roman" w:cs="Times New Roman"/>
                <w:b/>
                <w:bCs/>
                <w:sz w:val="18"/>
                <w:szCs w:val="18"/>
                <w:lang w:val="en-GB" w:eastAsia="en-US"/>
              </w:rPr>
            </w:pPr>
            <w:r w:rsidRPr="00AF233B">
              <w:rPr>
                <w:rFonts w:ascii="Times New Roman" w:eastAsia="SimSun" w:hAnsi="Times New Roman" w:cs="Times New Roman"/>
                <w:b/>
                <w:bCs/>
                <w:sz w:val="18"/>
                <w:szCs w:val="18"/>
                <w:lang w:val="en-GB" w:eastAsia="en-US"/>
              </w:rPr>
              <w:t>Cod program/</w:t>
            </w:r>
          </w:p>
          <w:p w14:paraId="33840A1E" w14:textId="77777777" w:rsidR="000C36AB" w:rsidRPr="00AF233B" w:rsidRDefault="000C36AB" w:rsidP="000C36AB">
            <w:pPr>
              <w:spacing w:after="120"/>
              <w:jc w:val="both"/>
              <w:rPr>
                <w:rFonts w:ascii="Times New Roman" w:eastAsia="SimSun" w:hAnsi="Times New Roman" w:cs="Times New Roman"/>
                <w:b/>
                <w:bCs/>
                <w:sz w:val="18"/>
                <w:szCs w:val="18"/>
                <w:lang w:val="en-GB" w:eastAsia="en-US"/>
              </w:rPr>
            </w:pPr>
            <w:r w:rsidRPr="00AF233B">
              <w:rPr>
                <w:rFonts w:ascii="Times New Roman" w:eastAsia="SimSun" w:hAnsi="Times New Roman" w:cs="Times New Roman"/>
                <w:b/>
                <w:bCs/>
                <w:sz w:val="18"/>
                <w:szCs w:val="18"/>
                <w:lang w:val="en-GB" w:eastAsia="en-US"/>
              </w:rPr>
              <w:t xml:space="preserve">Subprogram </w:t>
            </w:r>
            <w:proofErr w:type="spellStart"/>
            <w:r w:rsidRPr="00AF233B">
              <w:rPr>
                <w:rFonts w:ascii="Times New Roman" w:eastAsia="SimSun" w:hAnsi="Times New Roman" w:cs="Times New Roman"/>
                <w:b/>
                <w:bCs/>
                <w:sz w:val="18"/>
                <w:szCs w:val="18"/>
                <w:lang w:val="en-GB" w:eastAsia="en-US"/>
              </w:rPr>
              <w:t>bugetar</w:t>
            </w:r>
            <w:proofErr w:type="spellEnd"/>
            <w:r w:rsidRPr="00AF233B">
              <w:rPr>
                <w:rFonts w:ascii="Times New Roman" w:eastAsia="SimSun" w:hAnsi="Times New Roman" w:cs="Times New Roman"/>
                <w:b/>
                <w:bCs/>
                <w:sz w:val="18"/>
                <w:szCs w:val="18"/>
                <w:lang w:val="en-GB" w:eastAsia="en-US"/>
              </w:rPr>
              <w:t>;</w:t>
            </w:r>
          </w:p>
          <w:p w14:paraId="6B84E561" w14:textId="77777777" w:rsidR="000C36AB" w:rsidRPr="00AF233B" w:rsidRDefault="000C36AB" w:rsidP="000C36AB">
            <w:pPr>
              <w:spacing w:after="120"/>
              <w:jc w:val="both"/>
              <w:rPr>
                <w:rFonts w:ascii="Times New Roman" w:eastAsia="SimSun" w:hAnsi="Times New Roman" w:cs="Times New Roman"/>
                <w:b/>
                <w:bCs/>
                <w:sz w:val="18"/>
                <w:szCs w:val="18"/>
                <w:lang w:val="en-GB" w:eastAsia="en-US"/>
              </w:rPr>
            </w:pPr>
            <w:r w:rsidRPr="00AF233B">
              <w:rPr>
                <w:rFonts w:ascii="Times New Roman" w:eastAsia="SimSun" w:hAnsi="Times New Roman" w:cs="Times New Roman"/>
                <w:b/>
                <w:bCs/>
                <w:sz w:val="18"/>
                <w:szCs w:val="18"/>
                <w:lang w:val="en-GB" w:eastAsia="en-US"/>
              </w:rPr>
              <w:t xml:space="preserve">Sursa de </w:t>
            </w:r>
            <w:proofErr w:type="spellStart"/>
            <w:r w:rsidRPr="00AF233B">
              <w:rPr>
                <w:rFonts w:ascii="Times New Roman" w:eastAsia="SimSun" w:hAnsi="Times New Roman" w:cs="Times New Roman"/>
                <w:b/>
                <w:bCs/>
                <w:sz w:val="18"/>
                <w:szCs w:val="18"/>
                <w:lang w:val="en-GB" w:eastAsia="en-US"/>
              </w:rPr>
              <w:t>finanțare</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externă</w:t>
            </w:r>
            <w:proofErr w:type="spellEnd"/>
          </w:p>
          <w:p w14:paraId="6460BB30" w14:textId="77777777" w:rsidR="000C36AB" w:rsidRPr="00AF233B" w:rsidRDefault="000C36AB" w:rsidP="000C36AB">
            <w:pPr>
              <w:spacing w:after="120"/>
              <w:jc w:val="both"/>
              <w:rPr>
                <w:rFonts w:ascii="Times New Roman" w:eastAsia="SimSun" w:hAnsi="Times New Roman" w:cs="Times New Roman"/>
                <w:b/>
                <w:bCs/>
                <w:sz w:val="18"/>
                <w:szCs w:val="18"/>
                <w:lang w:val="en-GB" w:eastAsia="en-US"/>
              </w:rPr>
            </w:pPr>
          </w:p>
        </w:tc>
        <w:tc>
          <w:tcPr>
            <w:tcW w:w="4962" w:type="dxa"/>
            <w:gridSpan w:val="5"/>
            <w:shd w:val="clear" w:color="auto" w:fill="E7E6E6" w:themeFill="background2"/>
            <w:vAlign w:val="center"/>
          </w:tcPr>
          <w:p w14:paraId="6DFA1180" w14:textId="77777777" w:rsidR="000C36AB" w:rsidRPr="00AF233B" w:rsidRDefault="000C36AB" w:rsidP="000C36AB">
            <w:pPr>
              <w:spacing w:after="120"/>
              <w:jc w:val="both"/>
              <w:rPr>
                <w:rFonts w:ascii="Times New Roman" w:eastAsia="SimSun" w:hAnsi="Times New Roman" w:cs="Times New Roman"/>
                <w:b/>
                <w:bCs/>
                <w:sz w:val="18"/>
                <w:szCs w:val="18"/>
                <w:lang w:val="en-GB" w:eastAsia="en-US"/>
              </w:rPr>
            </w:pPr>
            <w:proofErr w:type="spellStart"/>
            <w:r w:rsidRPr="00AF233B">
              <w:rPr>
                <w:rFonts w:ascii="Times New Roman" w:eastAsia="SimSun" w:hAnsi="Times New Roman" w:cs="Times New Roman"/>
                <w:b/>
                <w:bCs/>
                <w:sz w:val="18"/>
                <w:szCs w:val="18"/>
                <w:lang w:val="en-GB" w:eastAsia="en-US"/>
              </w:rPr>
              <w:t>Costuri</w:t>
            </w:r>
            <w:proofErr w:type="spellEnd"/>
            <w:r w:rsidRPr="00AF233B">
              <w:rPr>
                <w:rFonts w:ascii="Times New Roman" w:eastAsia="SimSun" w:hAnsi="Times New Roman" w:cs="Times New Roman"/>
                <w:b/>
                <w:bCs/>
                <w:sz w:val="18"/>
                <w:szCs w:val="18"/>
                <w:lang w:val="en-GB" w:eastAsia="en-US"/>
              </w:rPr>
              <w:t xml:space="preserve"> </w:t>
            </w:r>
            <w:proofErr w:type="spellStart"/>
            <w:r>
              <w:rPr>
                <w:rFonts w:ascii="Times New Roman" w:eastAsia="SimSun" w:hAnsi="Times New Roman" w:cs="Times New Roman"/>
                <w:b/>
                <w:bCs/>
                <w:sz w:val="18"/>
                <w:szCs w:val="18"/>
                <w:lang w:val="en-GB" w:eastAsia="en-US"/>
              </w:rPr>
              <w:t>totale</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repartizate</w:t>
            </w:r>
            <w:proofErr w:type="spellEnd"/>
            <w:r w:rsidRPr="00AF233B">
              <w:rPr>
                <w:rFonts w:ascii="Times New Roman" w:eastAsia="SimSun" w:hAnsi="Times New Roman" w:cs="Times New Roman"/>
                <w:b/>
                <w:bCs/>
                <w:sz w:val="18"/>
                <w:szCs w:val="18"/>
                <w:lang w:val="en-GB" w:eastAsia="en-US"/>
              </w:rPr>
              <w:t xml:space="preserve"> pe ani (mii lei)</w:t>
            </w:r>
          </w:p>
          <w:p w14:paraId="2D7E5F60" w14:textId="77777777" w:rsidR="000C36AB" w:rsidRPr="00AF233B" w:rsidRDefault="000C36AB" w:rsidP="000C36AB">
            <w:pPr>
              <w:spacing w:after="120"/>
              <w:jc w:val="both"/>
              <w:rPr>
                <w:rFonts w:ascii="Times New Roman" w:eastAsia="SimSun" w:hAnsi="Times New Roman" w:cs="Times New Roman"/>
                <w:b/>
                <w:bCs/>
                <w:sz w:val="18"/>
                <w:szCs w:val="18"/>
                <w:lang w:val="en-GB" w:eastAsia="en-US"/>
              </w:rPr>
            </w:pPr>
          </w:p>
        </w:tc>
        <w:tc>
          <w:tcPr>
            <w:tcW w:w="708" w:type="dxa"/>
            <w:vMerge w:val="restart"/>
            <w:shd w:val="clear" w:color="auto" w:fill="E7E6E6" w:themeFill="background2"/>
            <w:vAlign w:val="center"/>
          </w:tcPr>
          <w:p w14:paraId="641DB3B9" w14:textId="77777777" w:rsidR="000C36AB" w:rsidRPr="00AF233B" w:rsidRDefault="000C36AB"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bCs/>
                <w:sz w:val="18"/>
                <w:szCs w:val="18"/>
                <w:lang w:val="en-GB" w:eastAsia="en-US"/>
              </w:rPr>
              <w:t>Termene</w:t>
            </w:r>
            <w:proofErr w:type="spellEnd"/>
            <w:r w:rsidRPr="00AF233B">
              <w:rPr>
                <w:rFonts w:ascii="Times New Roman" w:eastAsia="SimSun" w:hAnsi="Times New Roman" w:cs="Times New Roman"/>
                <w:b/>
                <w:bCs/>
                <w:sz w:val="18"/>
                <w:szCs w:val="18"/>
                <w:lang w:val="en-GB" w:eastAsia="en-US"/>
              </w:rPr>
              <w:t xml:space="preserve"> de </w:t>
            </w:r>
            <w:proofErr w:type="spellStart"/>
            <w:r w:rsidRPr="00AF233B">
              <w:rPr>
                <w:rFonts w:ascii="Times New Roman" w:eastAsia="SimSun" w:hAnsi="Times New Roman" w:cs="Times New Roman"/>
                <w:b/>
                <w:bCs/>
                <w:sz w:val="18"/>
                <w:szCs w:val="18"/>
                <w:lang w:val="en-GB" w:eastAsia="en-US"/>
              </w:rPr>
              <w:t>realizare</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trimestru</w:t>
            </w:r>
            <w:proofErr w:type="spellEnd"/>
            <w:r w:rsidRPr="00AF233B">
              <w:rPr>
                <w:rFonts w:ascii="Times New Roman" w:eastAsia="SimSun" w:hAnsi="Times New Roman" w:cs="Times New Roman"/>
                <w:b/>
                <w:bCs/>
                <w:sz w:val="18"/>
                <w:szCs w:val="18"/>
                <w:lang w:val="en-GB" w:eastAsia="en-US"/>
              </w:rPr>
              <w:t>/an)</w:t>
            </w:r>
          </w:p>
        </w:tc>
        <w:tc>
          <w:tcPr>
            <w:tcW w:w="1335" w:type="dxa"/>
            <w:vMerge w:val="restart"/>
            <w:shd w:val="clear" w:color="auto" w:fill="E7E6E6" w:themeFill="background2"/>
            <w:vAlign w:val="center"/>
          </w:tcPr>
          <w:p w14:paraId="6284B5D8" w14:textId="77777777" w:rsidR="000C36AB" w:rsidRPr="00F83600" w:rsidRDefault="000C36AB" w:rsidP="000C36AB">
            <w:pPr>
              <w:spacing w:after="120"/>
              <w:jc w:val="both"/>
              <w:rPr>
                <w:rFonts w:ascii="Times New Roman" w:eastAsia="SimSun" w:hAnsi="Times New Roman" w:cs="Times New Roman"/>
                <w:b/>
                <w:bCs/>
                <w:sz w:val="18"/>
                <w:szCs w:val="18"/>
                <w:lang w:eastAsia="en-US"/>
              </w:rPr>
            </w:pPr>
            <w:proofErr w:type="spellStart"/>
            <w:r w:rsidRPr="00F83600">
              <w:rPr>
                <w:rFonts w:ascii="Times New Roman" w:eastAsia="SimSun" w:hAnsi="Times New Roman" w:cs="Times New Roman"/>
                <w:b/>
                <w:bCs/>
                <w:sz w:val="18"/>
                <w:szCs w:val="18"/>
                <w:lang w:eastAsia="en-US"/>
              </w:rPr>
              <w:t>Instituție</w:t>
            </w:r>
            <w:proofErr w:type="spellEnd"/>
            <w:r w:rsidRPr="00F83600">
              <w:rPr>
                <w:rFonts w:ascii="Times New Roman" w:eastAsia="SimSun" w:hAnsi="Times New Roman" w:cs="Times New Roman"/>
                <w:b/>
                <w:bCs/>
                <w:sz w:val="18"/>
                <w:szCs w:val="18"/>
                <w:lang w:eastAsia="en-US"/>
              </w:rPr>
              <w:t xml:space="preserve"> </w:t>
            </w:r>
            <w:proofErr w:type="spellStart"/>
            <w:r w:rsidRPr="00F83600">
              <w:rPr>
                <w:rFonts w:ascii="Times New Roman" w:eastAsia="SimSun" w:hAnsi="Times New Roman" w:cs="Times New Roman"/>
                <w:b/>
                <w:bCs/>
                <w:sz w:val="18"/>
                <w:szCs w:val="18"/>
                <w:lang w:eastAsia="en-US"/>
              </w:rPr>
              <w:t>responsabilă</w:t>
            </w:r>
            <w:proofErr w:type="spellEnd"/>
          </w:p>
        </w:tc>
      </w:tr>
      <w:tr w:rsidR="000C36AB" w:rsidRPr="00F83600" w14:paraId="276B72C0" w14:textId="77777777" w:rsidTr="006D7076">
        <w:trPr>
          <w:gridAfter w:val="1"/>
          <w:wAfter w:w="19" w:type="dxa"/>
          <w:trHeight w:val="548"/>
          <w:tblHeader/>
        </w:trPr>
        <w:tc>
          <w:tcPr>
            <w:tcW w:w="492" w:type="dxa"/>
            <w:vMerge/>
            <w:tcBorders>
              <w:top w:val="single" w:sz="4" w:space="0" w:color="auto"/>
              <w:left w:val="single" w:sz="4" w:space="0" w:color="auto"/>
              <w:bottom w:val="single" w:sz="4" w:space="0" w:color="auto"/>
              <w:right w:val="single" w:sz="4" w:space="0" w:color="auto"/>
            </w:tcBorders>
            <w:shd w:val="clear" w:color="auto" w:fill="E7E6E6" w:themeFill="background2"/>
          </w:tcPr>
          <w:p w14:paraId="10ABD1BC" w14:textId="77777777" w:rsidR="000C36AB" w:rsidRPr="00F83600" w:rsidRDefault="000C36AB" w:rsidP="000C36AB">
            <w:pPr>
              <w:spacing w:after="120"/>
              <w:jc w:val="both"/>
              <w:rPr>
                <w:rFonts w:ascii="Times New Roman" w:eastAsia="SimSun" w:hAnsi="Times New Roman" w:cs="Times New Roman"/>
                <w:b/>
                <w:sz w:val="18"/>
                <w:szCs w:val="18"/>
                <w:lang w:eastAsia="en-US"/>
              </w:rPr>
            </w:pPr>
          </w:p>
        </w:tc>
        <w:tc>
          <w:tcPr>
            <w:tcW w:w="1918" w:type="dxa"/>
            <w:vMerge/>
            <w:tcBorders>
              <w:left w:val="single" w:sz="4" w:space="0" w:color="auto"/>
            </w:tcBorders>
            <w:shd w:val="clear" w:color="auto" w:fill="E7E6E6" w:themeFill="background2"/>
          </w:tcPr>
          <w:p w14:paraId="2A99D910" w14:textId="77777777" w:rsidR="000C36AB" w:rsidRPr="00F83600" w:rsidRDefault="000C36AB" w:rsidP="000C36AB">
            <w:pPr>
              <w:spacing w:after="120"/>
              <w:jc w:val="both"/>
              <w:rPr>
                <w:rFonts w:ascii="Times New Roman" w:eastAsia="SimSun" w:hAnsi="Times New Roman" w:cs="Times New Roman"/>
                <w:b/>
                <w:sz w:val="18"/>
                <w:szCs w:val="18"/>
                <w:lang w:eastAsia="en-US"/>
              </w:rPr>
            </w:pPr>
          </w:p>
        </w:tc>
        <w:tc>
          <w:tcPr>
            <w:tcW w:w="1554" w:type="dxa"/>
            <w:vMerge/>
            <w:shd w:val="clear" w:color="auto" w:fill="E7E6E6" w:themeFill="background2"/>
          </w:tcPr>
          <w:p w14:paraId="6B290464" w14:textId="77777777" w:rsidR="000C36AB" w:rsidRPr="00F83600" w:rsidRDefault="000C36AB" w:rsidP="000C36AB">
            <w:pPr>
              <w:spacing w:after="120"/>
              <w:jc w:val="both"/>
              <w:rPr>
                <w:rFonts w:ascii="Times New Roman" w:eastAsia="SimSun" w:hAnsi="Times New Roman" w:cs="Times New Roman"/>
                <w:b/>
                <w:sz w:val="18"/>
                <w:szCs w:val="18"/>
                <w:lang w:eastAsia="en-US"/>
              </w:rPr>
            </w:pPr>
          </w:p>
        </w:tc>
        <w:tc>
          <w:tcPr>
            <w:tcW w:w="1134" w:type="dxa"/>
            <w:vMerge/>
            <w:shd w:val="clear" w:color="auto" w:fill="E7E6E6" w:themeFill="background2"/>
          </w:tcPr>
          <w:p w14:paraId="1F9A5868" w14:textId="77777777" w:rsidR="000C36AB" w:rsidRPr="00F83600" w:rsidRDefault="000C36AB" w:rsidP="000C36AB">
            <w:pPr>
              <w:spacing w:after="120"/>
              <w:jc w:val="both"/>
              <w:rPr>
                <w:rFonts w:ascii="Times New Roman" w:eastAsia="SimSun" w:hAnsi="Times New Roman" w:cs="Times New Roman"/>
                <w:b/>
                <w:bCs/>
                <w:sz w:val="18"/>
                <w:szCs w:val="18"/>
                <w:lang w:eastAsia="en-US"/>
              </w:rPr>
            </w:pPr>
          </w:p>
        </w:tc>
        <w:tc>
          <w:tcPr>
            <w:tcW w:w="850" w:type="dxa"/>
            <w:shd w:val="clear" w:color="auto" w:fill="E7E6E6" w:themeFill="background2"/>
          </w:tcPr>
          <w:p w14:paraId="7F3E4CCB" w14:textId="77777777" w:rsidR="000C36AB" w:rsidRPr="00F83600" w:rsidRDefault="000C36AB" w:rsidP="000C36AB">
            <w:pPr>
              <w:spacing w:after="120"/>
              <w:jc w:val="both"/>
              <w:rPr>
                <w:rFonts w:ascii="Times New Roman" w:eastAsia="SimSun" w:hAnsi="Times New Roman" w:cs="Times New Roman"/>
                <w:b/>
                <w:bCs/>
                <w:sz w:val="18"/>
                <w:szCs w:val="18"/>
                <w:lang w:eastAsia="en-US"/>
              </w:rPr>
            </w:pPr>
            <w:proofErr w:type="spellStart"/>
            <w:r w:rsidRPr="00F83600">
              <w:rPr>
                <w:rFonts w:ascii="Times New Roman" w:eastAsia="SimSun" w:hAnsi="Times New Roman" w:cs="Times New Roman"/>
                <w:b/>
                <w:bCs/>
                <w:sz w:val="18"/>
                <w:szCs w:val="18"/>
                <w:lang w:eastAsia="en-US"/>
              </w:rPr>
              <w:t>Buget</w:t>
            </w:r>
            <w:proofErr w:type="spellEnd"/>
            <w:r w:rsidRPr="00F83600">
              <w:rPr>
                <w:rFonts w:ascii="Times New Roman" w:eastAsia="SimSun" w:hAnsi="Times New Roman" w:cs="Times New Roman"/>
                <w:b/>
                <w:bCs/>
                <w:sz w:val="18"/>
                <w:szCs w:val="18"/>
                <w:lang w:eastAsia="en-US"/>
              </w:rPr>
              <w:t xml:space="preserve"> </w:t>
            </w:r>
            <w:proofErr w:type="spellStart"/>
            <w:r w:rsidRPr="00F83600">
              <w:rPr>
                <w:rFonts w:ascii="Times New Roman" w:eastAsia="SimSun" w:hAnsi="Times New Roman" w:cs="Times New Roman"/>
                <w:b/>
                <w:bCs/>
                <w:sz w:val="18"/>
                <w:szCs w:val="18"/>
                <w:lang w:eastAsia="en-US"/>
              </w:rPr>
              <w:t>stat</w:t>
            </w:r>
            <w:proofErr w:type="spellEnd"/>
            <w:r w:rsidRPr="00F83600">
              <w:rPr>
                <w:rFonts w:ascii="Times New Roman" w:eastAsia="SimSun" w:hAnsi="Times New Roman" w:cs="Times New Roman"/>
                <w:b/>
                <w:bCs/>
                <w:sz w:val="18"/>
                <w:szCs w:val="18"/>
                <w:vertAlign w:val="superscript"/>
                <w:lang w:eastAsia="en-US"/>
              </w:rPr>
              <w:footnoteReference w:id="1"/>
            </w:r>
          </w:p>
        </w:tc>
        <w:tc>
          <w:tcPr>
            <w:tcW w:w="992" w:type="dxa"/>
            <w:shd w:val="clear" w:color="auto" w:fill="E7E6E6" w:themeFill="background2"/>
          </w:tcPr>
          <w:p w14:paraId="1414FEBC" w14:textId="77777777" w:rsidR="000C36AB" w:rsidRPr="00F83600" w:rsidRDefault="000C36AB" w:rsidP="000C36AB">
            <w:pPr>
              <w:spacing w:after="120"/>
              <w:jc w:val="both"/>
              <w:rPr>
                <w:rFonts w:ascii="Times New Roman" w:eastAsia="SimSun" w:hAnsi="Times New Roman" w:cs="Times New Roman"/>
                <w:b/>
                <w:bCs/>
                <w:sz w:val="18"/>
                <w:szCs w:val="18"/>
                <w:lang w:eastAsia="en-US"/>
              </w:rPr>
            </w:pPr>
            <w:proofErr w:type="spellStart"/>
            <w:r w:rsidRPr="00F83600">
              <w:rPr>
                <w:rFonts w:ascii="Times New Roman" w:eastAsia="SimSun" w:hAnsi="Times New Roman" w:cs="Times New Roman"/>
                <w:b/>
                <w:bCs/>
                <w:sz w:val="18"/>
                <w:szCs w:val="18"/>
                <w:lang w:eastAsia="en-US"/>
              </w:rPr>
              <w:t>Asistență</w:t>
            </w:r>
            <w:proofErr w:type="spellEnd"/>
            <w:r w:rsidRPr="00F83600">
              <w:rPr>
                <w:rFonts w:ascii="Times New Roman" w:eastAsia="SimSun" w:hAnsi="Times New Roman" w:cs="Times New Roman"/>
                <w:b/>
                <w:bCs/>
                <w:sz w:val="18"/>
                <w:szCs w:val="18"/>
                <w:lang w:eastAsia="en-US"/>
              </w:rPr>
              <w:t xml:space="preserve"> </w:t>
            </w:r>
            <w:proofErr w:type="spellStart"/>
            <w:r w:rsidRPr="00F83600">
              <w:rPr>
                <w:rFonts w:ascii="Times New Roman" w:eastAsia="SimSun" w:hAnsi="Times New Roman" w:cs="Times New Roman"/>
                <w:b/>
                <w:bCs/>
                <w:sz w:val="18"/>
                <w:szCs w:val="18"/>
                <w:lang w:eastAsia="en-US"/>
              </w:rPr>
              <w:t>externă</w:t>
            </w:r>
            <w:proofErr w:type="spellEnd"/>
          </w:p>
        </w:tc>
        <w:tc>
          <w:tcPr>
            <w:tcW w:w="1134" w:type="dxa"/>
            <w:shd w:val="clear" w:color="auto" w:fill="E7E6E6" w:themeFill="background2"/>
          </w:tcPr>
          <w:p w14:paraId="047D36DC" w14:textId="77777777" w:rsidR="000C36AB" w:rsidRPr="00AF233B" w:rsidRDefault="000C36AB" w:rsidP="000C36AB">
            <w:pPr>
              <w:spacing w:after="120"/>
              <w:jc w:val="both"/>
              <w:rPr>
                <w:rFonts w:ascii="Times New Roman" w:eastAsia="SimSun" w:hAnsi="Times New Roman" w:cs="Times New Roman"/>
                <w:b/>
                <w:bCs/>
                <w:sz w:val="18"/>
                <w:szCs w:val="18"/>
                <w:lang w:val="en-GB" w:eastAsia="en-US"/>
              </w:rPr>
            </w:pPr>
            <w:proofErr w:type="spellStart"/>
            <w:r w:rsidRPr="00AF233B">
              <w:rPr>
                <w:rFonts w:ascii="Times New Roman" w:eastAsia="SimSun" w:hAnsi="Times New Roman" w:cs="Times New Roman"/>
                <w:b/>
                <w:bCs/>
                <w:sz w:val="18"/>
                <w:szCs w:val="18"/>
                <w:lang w:val="en-GB" w:eastAsia="en-US"/>
              </w:rPr>
              <w:t>Costuri</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neacoperite</w:t>
            </w:r>
            <w:proofErr w:type="spellEnd"/>
            <w:r w:rsidRPr="00AF233B">
              <w:rPr>
                <w:rFonts w:ascii="Times New Roman" w:eastAsia="SimSun" w:hAnsi="Times New Roman" w:cs="Times New Roman"/>
                <w:b/>
                <w:bCs/>
                <w:sz w:val="18"/>
                <w:szCs w:val="18"/>
                <w:lang w:val="en-GB" w:eastAsia="en-US"/>
              </w:rPr>
              <w:t xml:space="preserve"> </w:t>
            </w:r>
          </w:p>
        </w:tc>
        <w:tc>
          <w:tcPr>
            <w:tcW w:w="1134" w:type="dxa"/>
            <w:vMerge/>
            <w:shd w:val="clear" w:color="auto" w:fill="E7E6E6" w:themeFill="background2"/>
          </w:tcPr>
          <w:p w14:paraId="52AE511D" w14:textId="77777777" w:rsidR="000C36AB" w:rsidRPr="00AF233B" w:rsidRDefault="000C36AB" w:rsidP="000C36AB">
            <w:pPr>
              <w:spacing w:after="120"/>
              <w:jc w:val="both"/>
              <w:rPr>
                <w:rFonts w:ascii="Times New Roman" w:eastAsia="SimSun" w:hAnsi="Times New Roman" w:cs="Times New Roman"/>
                <w:b/>
                <w:bCs/>
                <w:sz w:val="18"/>
                <w:szCs w:val="18"/>
                <w:lang w:val="en-GB" w:eastAsia="en-US"/>
              </w:rPr>
            </w:pPr>
          </w:p>
        </w:tc>
        <w:tc>
          <w:tcPr>
            <w:tcW w:w="993" w:type="dxa"/>
            <w:shd w:val="clear" w:color="auto" w:fill="E7E6E6" w:themeFill="background2"/>
            <w:vAlign w:val="center"/>
          </w:tcPr>
          <w:p w14:paraId="046AB269" w14:textId="77777777" w:rsidR="000C36AB" w:rsidRPr="00F83600" w:rsidRDefault="000C36AB" w:rsidP="000C36AB">
            <w:pPr>
              <w:spacing w:after="120"/>
              <w:jc w:val="both"/>
              <w:rPr>
                <w:rFonts w:ascii="Times New Roman" w:eastAsia="SimSun" w:hAnsi="Times New Roman" w:cs="Times New Roman"/>
                <w:b/>
                <w:bCs/>
                <w:sz w:val="18"/>
                <w:szCs w:val="18"/>
                <w:lang w:eastAsia="en-US"/>
              </w:rPr>
            </w:pPr>
            <w:r w:rsidRPr="00F83600">
              <w:rPr>
                <w:rFonts w:ascii="Times New Roman" w:eastAsia="SimSun" w:hAnsi="Times New Roman" w:cs="Times New Roman"/>
                <w:b/>
                <w:bCs/>
                <w:sz w:val="18"/>
                <w:szCs w:val="18"/>
                <w:lang w:eastAsia="en-US"/>
              </w:rPr>
              <w:t>2026</w:t>
            </w:r>
          </w:p>
        </w:tc>
        <w:tc>
          <w:tcPr>
            <w:tcW w:w="992" w:type="dxa"/>
            <w:shd w:val="clear" w:color="auto" w:fill="E7E6E6" w:themeFill="background2"/>
            <w:vAlign w:val="center"/>
          </w:tcPr>
          <w:p w14:paraId="0C4B16B4" w14:textId="77777777" w:rsidR="000C36AB" w:rsidRPr="00F83600" w:rsidRDefault="000C36AB" w:rsidP="000C36AB">
            <w:pPr>
              <w:spacing w:after="120"/>
              <w:jc w:val="both"/>
              <w:rPr>
                <w:rFonts w:ascii="Times New Roman" w:eastAsia="SimSun" w:hAnsi="Times New Roman" w:cs="Times New Roman"/>
                <w:b/>
                <w:bCs/>
                <w:sz w:val="18"/>
                <w:szCs w:val="18"/>
                <w:lang w:eastAsia="en-US"/>
              </w:rPr>
            </w:pPr>
            <w:r w:rsidRPr="00F83600">
              <w:rPr>
                <w:rFonts w:ascii="Times New Roman" w:eastAsia="SimSun" w:hAnsi="Times New Roman" w:cs="Times New Roman"/>
                <w:b/>
                <w:bCs/>
                <w:sz w:val="18"/>
                <w:szCs w:val="18"/>
                <w:lang w:eastAsia="en-US"/>
              </w:rPr>
              <w:t>2027</w:t>
            </w:r>
          </w:p>
        </w:tc>
        <w:tc>
          <w:tcPr>
            <w:tcW w:w="992" w:type="dxa"/>
            <w:shd w:val="clear" w:color="auto" w:fill="E7E6E6" w:themeFill="background2"/>
            <w:vAlign w:val="center"/>
          </w:tcPr>
          <w:p w14:paraId="37B29F7A" w14:textId="77777777" w:rsidR="000C36AB" w:rsidRPr="00F83600" w:rsidRDefault="000C36AB" w:rsidP="000C36AB">
            <w:pPr>
              <w:spacing w:after="120"/>
              <w:jc w:val="both"/>
              <w:rPr>
                <w:rFonts w:ascii="Times New Roman" w:eastAsia="SimSun" w:hAnsi="Times New Roman" w:cs="Times New Roman"/>
                <w:b/>
                <w:bCs/>
                <w:sz w:val="18"/>
                <w:szCs w:val="18"/>
                <w:lang w:eastAsia="en-US"/>
              </w:rPr>
            </w:pPr>
            <w:r w:rsidRPr="00F83600">
              <w:rPr>
                <w:rFonts w:ascii="Times New Roman" w:eastAsia="SimSun" w:hAnsi="Times New Roman" w:cs="Times New Roman"/>
                <w:b/>
                <w:bCs/>
                <w:sz w:val="18"/>
                <w:szCs w:val="18"/>
                <w:lang w:eastAsia="en-US"/>
              </w:rPr>
              <w:t>2028</w:t>
            </w:r>
          </w:p>
        </w:tc>
        <w:tc>
          <w:tcPr>
            <w:tcW w:w="992" w:type="dxa"/>
            <w:shd w:val="clear" w:color="auto" w:fill="E7E6E6" w:themeFill="background2"/>
            <w:vAlign w:val="center"/>
          </w:tcPr>
          <w:p w14:paraId="5A9CEBFA" w14:textId="77777777" w:rsidR="000C36AB" w:rsidRPr="00F83600" w:rsidRDefault="000C36AB" w:rsidP="000C36AB">
            <w:pPr>
              <w:spacing w:after="120"/>
              <w:jc w:val="both"/>
              <w:rPr>
                <w:rFonts w:ascii="Times New Roman" w:eastAsia="SimSun" w:hAnsi="Times New Roman" w:cs="Times New Roman"/>
                <w:b/>
                <w:bCs/>
                <w:sz w:val="18"/>
                <w:szCs w:val="18"/>
                <w:lang w:eastAsia="en-US"/>
              </w:rPr>
            </w:pPr>
            <w:r w:rsidRPr="00F83600">
              <w:rPr>
                <w:rFonts w:ascii="Times New Roman" w:eastAsia="SimSun" w:hAnsi="Times New Roman" w:cs="Times New Roman"/>
                <w:b/>
                <w:bCs/>
                <w:sz w:val="18"/>
                <w:szCs w:val="18"/>
                <w:lang w:eastAsia="en-US"/>
              </w:rPr>
              <w:t>2029</w:t>
            </w:r>
          </w:p>
        </w:tc>
        <w:tc>
          <w:tcPr>
            <w:tcW w:w="993" w:type="dxa"/>
            <w:shd w:val="clear" w:color="auto" w:fill="E7E6E6" w:themeFill="background2"/>
            <w:vAlign w:val="center"/>
          </w:tcPr>
          <w:p w14:paraId="5115BBCC" w14:textId="77777777" w:rsidR="000C36AB" w:rsidRPr="00F83600" w:rsidRDefault="000C36AB" w:rsidP="000C36AB">
            <w:pPr>
              <w:spacing w:after="120"/>
              <w:jc w:val="both"/>
              <w:rPr>
                <w:rFonts w:ascii="Times New Roman" w:eastAsia="SimSun" w:hAnsi="Times New Roman" w:cs="Times New Roman"/>
                <w:b/>
                <w:bCs/>
                <w:sz w:val="18"/>
                <w:szCs w:val="18"/>
                <w:lang w:eastAsia="en-US"/>
              </w:rPr>
            </w:pPr>
            <w:r w:rsidRPr="00F83600">
              <w:rPr>
                <w:rFonts w:ascii="Times New Roman" w:eastAsia="SimSun" w:hAnsi="Times New Roman" w:cs="Times New Roman"/>
                <w:b/>
                <w:bCs/>
                <w:sz w:val="18"/>
                <w:szCs w:val="18"/>
                <w:lang w:eastAsia="en-US"/>
              </w:rPr>
              <w:t>2030</w:t>
            </w:r>
          </w:p>
        </w:tc>
        <w:tc>
          <w:tcPr>
            <w:tcW w:w="708" w:type="dxa"/>
            <w:vMerge/>
            <w:shd w:val="clear" w:color="auto" w:fill="E7E6E6" w:themeFill="background2"/>
          </w:tcPr>
          <w:p w14:paraId="49D2631E" w14:textId="77777777" w:rsidR="000C36AB" w:rsidRPr="00F83600" w:rsidRDefault="000C36AB" w:rsidP="000C36AB">
            <w:pPr>
              <w:spacing w:after="120"/>
              <w:jc w:val="both"/>
              <w:rPr>
                <w:rFonts w:ascii="Times New Roman" w:eastAsia="SimSun" w:hAnsi="Times New Roman" w:cs="Times New Roman"/>
                <w:b/>
                <w:sz w:val="18"/>
                <w:szCs w:val="18"/>
                <w:lang w:eastAsia="en-US"/>
              </w:rPr>
            </w:pPr>
          </w:p>
        </w:tc>
        <w:tc>
          <w:tcPr>
            <w:tcW w:w="1335" w:type="dxa"/>
            <w:vMerge/>
          </w:tcPr>
          <w:p w14:paraId="27313FDB" w14:textId="77777777" w:rsidR="000C36AB" w:rsidRPr="00F83600" w:rsidRDefault="000C36AB" w:rsidP="000C36AB">
            <w:pPr>
              <w:spacing w:after="120"/>
              <w:jc w:val="both"/>
              <w:rPr>
                <w:rFonts w:ascii="Times New Roman" w:eastAsia="SimSun" w:hAnsi="Times New Roman" w:cs="Times New Roman"/>
                <w:b/>
                <w:sz w:val="18"/>
                <w:szCs w:val="18"/>
                <w:lang w:eastAsia="en-US"/>
              </w:rPr>
            </w:pPr>
          </w:p>
        </w:tc>
      </w:tr>
      <w:tr w:rsidR="00F53E93" w:rsidRPr="00F83600" w14:paraId="079918C6" w14:textId="77777777" w:rsidTr="006D7076">
        <w:trPr>
          <w:trHeight w:val="245"/>
        </w:trPr>
        <w:tc>
          <w:tcPr>
            <w:tcW w:w="16232" w:type="dxa"/>
            <w:gridSpan w:val="16"/>
            <w:shd w:val="clear" w:color="auto" w:fill="FFF2CC" w:themeFill="accent4" w:themeFillTint="33"/>
          </w:tcPr>
          <w:p w14:paraId="601E0072" w14:textId="77777777" w:rsidR="00F53E93" w:rsidRPr="00AF233B" w:rsidRDefault="00403AD4"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Obiectivul</w:t>
            </w:r>
            <w:proofErr w:type="spellEnd"/>
            <w:r w:rsidRPr="00AF233B">
              <w:rPr>
                <w:rFonts w:ascii="Times New Roman" w:eastAsia="SimSun" w:hAnsi="Times New Roman" w:cs="Times New Roman"/>
                <w:b/>
                <w:sz w:val="18"/>
                <w:szCs w:val="18"/>
                <w:lang w:val="en-GB" w:eastAsia="en-US"/>
              </w:rPr>
              <w:t xml:space="preserve"> general 1. </w:t>
            </w:r>
            <w:proofErr w:type="spellStart"/>
            <w:r w:rsidRPr="00AF233B">
              <w:rPr>
                <w:rFonts w:ascii="Times New Roman" w:eastAsia="SimSun" w:hAnsi="Times New Roman" w:cs="Times New Roman"/>
                <w:b/>
                <w:sz w:val="18"/>
                <w:szCs w:val="18"/>
                <w:lang w:val="en-GB" w:eastAsia="en-US"/>
              </w:rPr>
              <w:t>Vulnerabilitate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redusă</w:t>
            </w:r>
            <w:proofErr w:type="spellEnd"/>
            <w:r w:rsidRPr="00AF233B">
              <w:rPr>
                <w:rFonts w:ascii="Times New Roman" w:eastAsia="SimSun" w:hAnsi="Times New Roman" w:cs="Times New Roman"/>
                <w:b/>
                <w:sz w:val="18"/>
                <w:szCs w:val="18"/>
                <w:lang w:val="en-GB" w:eastAsia="en-US"/>
              </w:rPr>
              <w:t xml:space="preserve"> a </w:t>
            </w:r>
            <w:proofErr w:type="spellStart"/>
            <w:r w:rsidRPr="00AF233B">
              <w:rPr>
                <w:rFonts w:ascii="Times New Roman" w:eastAsia="SimSun" w:hAnsi="Times New Roman" w:cs="Times New Roman"/>
                <w:b/>
                <w:sz w:val="18"/>
                <w:szCs w:val="18"/>
                <w:lang w:val="en-GB" w:eastAsia="en-US"/>
              </w:rPr>
              <w:t>frontierei</w:t>
            </w:r>
            <w:proofErr w:type="spellEnd"/>
            <w:r w:rsidRPr="00AF233B">
              <w:rPr>
                <w:rFonts w:ascii="Times New Roman" w:eastAsia="SimSun" w:hAnsi="Times New Roman" w:cs="Times New Roman"/>
                <w:b/>
                <w:sz w:val="18"/>
                <w:szCs w:val="18"/>
                <w:lang w:val="en-GB" w:eastAsia="en-US"/>
              </w:rPr>
              <w:t xml:space="preserve"> de stat </w:t>
            </w:r>
            <w:proofErr w:type="spellStart"/>
            <w:r w:rsidRPr="00AF233B">
              <w:rPr>
                <w:rFonts w:ascii="Times New Roman" w:eastAsia="SimSun" w:hAnsi="Times New Roman" w:cs="Times New Roman"/>
                <w:b/>
                <w:sz w:val="18"/>
                <w:szCs w:val="18"/>
                <w:lang w:val="en-GB" w:eastAsia="en-US"/>
              </w:rPr>
              <w:t>bazată</w:t>
            </w:r>
            <w:proofErr w:type="spellEnd"/>
            <w:r w:rsidRPr="00AF233B">
              <w:rPr>
                <w:rFonts w:ascii="Times New Roman" w:eastAsia="SimSun" w:hAnsi="Times New Roman" w:cs="Times New Roman"/>
                <w:b/>
                <w:sz w:val="18"/>
                <w:szCs w:val="18"/>
                <w:lang w:val="en-GB" w:eastAsia="en-US"/>
              </w:rPr>
              <w:t xml:space="preserve"> pe o </w:t>
            </w:r>
            <w:proofErr w:type="spellStart"/>
            <w:r w:rsidRPr="00AF233B">
              <w:rPr>
                <w:rFonts w:ascii="Times New Roman" w:eastAsia="SimSun" w:hAnsi="Times New Roman" w:cs="Times New Roman"/>
                <w:b/>
                <w:sz w:val="18"/>
                <w:szCs w:val="18"/>
                <w:lang w:val="en-GB" w:eastAsia="en-US"/>
              </w:rPr>
              <w:t>cunoaștere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deplină</w:t>
            </w:r>
            <w:proofErr w:type="spellEnd"/>
            <w:r w:rsidRPr="00AF233B">
              <w:rPr>
                <w:rFonts w:ascii="Times New Roman" w:eastAsia="SimSun" w:hAnsi="Times New Roman" w:cs="Times New Roman"/>
                <w:b/>
                <w:sz w:val="18"/>
                <w:szCs w:val="18"/>
                <w:lang w:val="en-GB" w:eastAsia="en-US"/>
              </w:rPr>
              <w:t xml:space="preserve"> a </w:t>
            </w:r>
            <w:proofErr w:type="spellStart"/>
            <w:r w:rsidRPr="00AF233B">
              <w:rPr>
                <w:rFonts w:ascii="Times New Roman" w:eastAsia="SimSun" w:hAnsi="Times New Roman" w:cs="Times New Roman"/>
                <w:b/>
                <w:sz w:val="18"/>
                <w:szCs w:val="18"/>
                <w:lang w:val="en-GB" w:eastAsia="en-US"/>
              </w:rPr>
              <w:t>situației</w:t>
            </w:r>
            <w:proofErr w:type="spellEnd"/>
          </w:p>
          <w:p w14:paraId="7A04074D" w14:textId="77777777" w:rsidR="00F53E93" w:rsidRPr="00AF233B" w:rsidRDefault="00F53E93" w:rsidP="000C36AB">
            <w:pPr>
              <w:spacing w:after="120"/>
              <w:jc w:val="both"/>
              <w:rPr>
                <w:rFonts w:ascii="Times New Roman" w:eastAsia="SimSun" w:hAnsi="Times New Roman" w:cs="Times New Roman"/>
                <w:b/>
                <w:sz w:val="18"/>
                <w:szCs w:val="18"/>
                <w:lang w:val="en-GB" w:eastAsia="en-US"/>
              </w:rPr>
            </w:pPr>
          </w:p>
        </w:tc>
      </w:tr>
      <w:tr w:rsidR="00F53E93" w:rsidRPr="00F83600" w14:paraId="2C7220D4" w14:textId="77777777" w:rsidTr="006D7076">
        <w:trPr>
          <w:trHeight w:val="245"/>
        </w:trPr>
        <w:tc>
          <w:tcPr>
            <w:tcW w:w="16232" w:type="dxa"/>
            <w:gridSpan w:val="16"/>
            <w:shd w:val="clear" w:color="auto" w:fill="E2EFD9" w:themeFill="accent6" w:themeFillTint="33"/>
          </w:tcPr>
          <w:p w14:paraId="17582AE4" w14:textId="77777777" w:rsidR="00F53E93" w:rsidRPr="00AF233B" w:rsidRDefault="00403AD4" w:rsidP="000C36AB">
            <w:pPr>
              <w:spacing w:after="120"/>
              <w:jc w:val="both"/>
              <w:rPr>
                <w:rFonts w:ascii="Times New Roman" w:eastAsia="SimSun" w:hAnsi="Times New Roman" w:cs="Times New Roman"/>
                <w:b/>
                <w:bCs/>
                <w:sz w:val="18"/>
                <w:szCs w:val="18"/>
                <w:lang w:val="en-GB" w:eastAsia="en-US"/>
              </w:rPr>
            </w:pPr>
            <w:proofErr w:type="spellStart"/>
            <w:r w:rsidRPr="00AF233B">
              <w:rPr>
                <w:rFonts w:ascii="Times New Roman" w:eastAsia="SimSun" w:hAnsi="Times New Roman" w:cs="Times New Roman"/>
                <w:b/>
                <w:bCs/>
                <w:sz w:val="18"/>
                <w:szCs w:val="18"/>
                <w:lang w:val="en-GB" w:eastAsia="en-US"/>
              </w:rPr>
              <w:t>Obiectivul</w:t>
            </w:r>
            <w:proofErr w:type="spellEnd"/>
            <w:r w:rsidRPr="00AF233B">
              <w:rPr>
                <w:rFonts w:ascii="Times New Roman" w:eastAsia="SimSun" w:hAnsi="Times New Roman" w:cs="Times New Roman"/>
                <w:b/>
                <w:bCs/>
                <w:sz w:val="18"/>
                <w:szCs w:val="18"/>
                <w:lang w:val="en-GB" w:eastAsia="en-US"/>
              </w:rPr>
              <w:t xml:space="preserve"> specific 1.1. </w:t>
            </w:r>
            <w:proofErr w:type="spellStart"/>
            <w:r w:rsidRPr="00AF233B">
              <w:rPr>
                <w:rFonts w:ascii="Times New Roman" w:eastAsia="SimSun" w:hAnsi="Times New Roman" w:cs="Times New Roman"/>
                <w:b/>
                <w:bCs/>
                <w:sz w:val="18"/>
                <w:szCs w:val="18"/>
                <w:lang w:val="en-GB" w:eastAsia="en-US"/>
              </w:rPr>
              <w:t>Modernizarea</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până</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în</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anul</w:t>
            </w:r>
            <w:proofErr w:type="spellEnd"/>
            <w:r w:rsidRPr="00AF233B">
              <w:rPr>
                <w:rFonts w:ascii="Times New Roman" w:eastAsia="SimSun" w:hAnsi="Times New Roman" w:cs="Times New Roman"/>
                <w:b/>
                <w:bCs/>
                <w:sz w:val="18"/>
                <w:szCs w:val="18"/>
                <w:lang w:val="en-GB" w:eastAsia="en-US"/>
              </w:rPr>
              <w:t xml:space="preserve"> 2030 a </w:t>
            </w:r>
            <w:proofErr w:type="spellStart"/>
            <w:r w:rsidRPr="00AF233B">
              <w:rPr>
                <w:rFonts w:ascii="Times New Roman" w:eastAsia="SimSun" w:hAnsi="Times New Roman" w:cs="Times New Roman"/>
                <w:b/>
                <w:bCs/>
                <w:sz w:val="18"/>
                <w:szCs w:val="18"/>
                <w:lang w:val="en-GB" w:eastAsia="en-US"/>
              </w:rPr>
              <w:t>frontierei</w:t>
            </w:r>
            <w:proofErr w:type="spellEnd"/>
            <w:r w:rsidRPr="00AF233B">
              <w:rPr>
                <w:rFonts w:ascii="Times New Roman" w:eastAsia="SimSun" w:hAnsi="Times New Roman" w:cs="Times New Roman"/>
                <w:b/>
                <w:bCs/>
                <w:sz w:val="18"/>
                <w:szCs w:val="18"/>
                <w:lang w:val="en-GB" w:eastAsia="en-US"/>
              </w:rPr>
              <w:t xml:space="preserve"> de stat, </w:t>
            </w:r>
            <w:proofErr w:type="spellStart"/>
            <w:r w:rsidRPr="00AF233B">
              <w:rPr>
                <w:rFonts w:ascii="Times New Roman" w:eastAsia="SimSun" w:hAnsi="Times New Roman" w:cs="Times New Roman"/>
                <w:b/>
                <w:bCs/>
                <w:sz w:val="18"/>
                <w:szCs w:val="18"/>
                <w:lang w:val="en-GB" w:eastAsia="en-US"/>
              </w:rPr>
              <w:t>prin</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dotarea</w:t>
            </w:r>
            <w:proofErr w:type="spellEnd"/>
            <w:r w:rsidRPr="00AF233B">
              <w:rPr>
                <w:rFonts w:ascii="Times New Roman" w:eastAsia="SimSun" w:hAnsi="Times New Roman" w:cs="Times New Roman"/>
                <w:b/>
                <w:bCs/>
                <w:sz w:val="18"/>
                <w:szCs w:val="18"/>
                <w:lang w:val="en-GB" w:eastAsia="en-US"/>
              </w:rPr>
              <w:t xml:space="preserve"> cu </w:t>
            </w:r>
            <w:proofErr w:type="spellStart"/>
            <w:r w:rsidRPr="00AF233B">
              <w:rPr>
                <w:rFonts w:ascii="Times New Roman" w:eastAsia="SimSun" w:hAnsi="Times New Roman" w:cs="Times New Roman"/>
                <w:b/>
                <w:bCs/>
                <w:sz w:val="18"/>
                <w:szCs w:val="18"/>
                <w:lang w:val="en-GB" w:eastAsia="en-US"/>
              </w:rPr>
              <w:t>tehnologii</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moderne</w:t>
            </w:r>
            <w:proofErr w:type="spellEnd"/>
            <w:r w:rsidRPr="00AF233B">
              <w:rPr>
                <w:rFonts w:ascii="Times New Roman" w:eastAsia="SimSun" w:hAnsi="Times New Roman" w:cs="Times New Roman"/>
                <w:b/>
                <w:bCs/>
                <w:sz w:val="18"/>
                <w:szCs w:val="18"/>
                <w:lang w:val="en-GB" w:eastAsia="en-US"/>
              </w:rPr>
              <w:t xml:space="preserve"> de </w:t>
            </w:r>
            <w:proofErr w:type="spellStart"/>
            <w:r w:rsidRPr="00AF233B">
              <w:rPr>
                <w:rFonts w:ascii="Times New Roman" w:eastAsia="SimSun" w:hAnsi="Times New Roman" w:cs="Times New Roman"/>
                <w:b/>
                <w:bCs/>
                <w:sz w:val="18"/>
                <w:szCs w:val="18"/>
                <w:lang w:val="en-GB" w:eastAsia="en-US"/>
              </w:rPr>
              <w:t>supraveghere</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pentru</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acoperirea</w:t>
            </w:r>
            <w:proofErr w:type="spellEnd"/>
            <w:r w:rsidRPr="00AF233B">
              <w:rPr>
                <w:rFonts w:ascii="Times New Roman" w:eastAsia="SimSun" w:hAnsi="Times New Roman" w:cs="Times New Roman"/>
                <w:b/>
                <w:bCs/>
                <w:sz w:val="18"/>
                <w:szCs w:val="18"/>
                <w:lang w:val="en-GB" w:eastAsia="en-US"/>
              </w:rPr>
              <w:t xml:space="preserve"> a 60% din </w:t>
            </w:r>
            <w:proofErr w:type="spellStart"/>
            <w:r w:rsidRPr="00AF233B">
              <w:rPr>
                <w:rFonts w:ascii="Times New Roman" w:eastAsia="SimSun" w:hAnsi="Times New Roman" w:cs="Times New Roman"/>
                <w:b/>
                <w:bCs/>
                <w:sz w:val="18"/>
                <w:szCs w:val="18"/>
                <w:lang w:val="en-GB" w:eastAsia="en-US"/>
              </w:rPr>
              <w:t>frontieră</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în</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scopul</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diminuării</w:t>
            </w:r>
            <w:proofErr w:type="spellEnd"/>
            <w:r w:rsidRPr="00AF233B">
              <w:rPr>
                <w:rFonts w:ascii="Times New Roman" w:eastAsia="SimSun" w:hAnsi="Times New Roman" w:cs="Times New Roman"/>
                <w:b/>
                <w:bCs/>
                <w:sz w:val="18"/>
                <w:szCs w:val="18"/>
                <w:lang w:val="en-GB" w:eastAsia="en-US"/>
              </w:rPr>
              <w:t xml:space="preserve"> cu cel </w:t>
            </w:r>
            <w:proofErr w:type="spellStart"/>
            <w:r w:rsidRPr="00AF233B">
              <w:rPr>
                <w:rFonts w:ascii="Times New Roman" w:eastAsia="SimSun" w:hAnsi="Times New Roman" w:cs="Times New Roman"/>
                <w:b/>
                <w:bCs/>
                <w:sz w:val="18"/>
                <w:szCs w:val="18"/>
                <w:lang w:val="en-GB" w:eastAsia="en-US"/>
              </w:rPr>
              <w:t>puțin</w:t>
            </w:r>
            <w:proofErr w:type="spellEnd"/>
            <w:r w:rsidRPr="00AF233B">
              <w:rPr>
                <w:rFonts w:ascii="Times New Roman" w:eastAsia="SimSun" w:hAnsi="Times New Roman" w:cs="Times New Roman"/>
                <w:b/>
                <w:bCs/>
                <w:sz w:val="18"/>
                <w:szCs w:val="18"/>
                <w:lang w:val="en-GB" w:eastAsia="en-US"/>
              </w:rPr>
              <w:t xml:space="preserve"> 10% a </w:t>
            </w:r>
            <w:proofErr w:type="spellStart"/>
            <w:r w:rsidRPr="00AF233B">
              <w:rPr>
                <w:rFonts w:ascii="Times New Roman" w:eastAsia="SimSun" w:hAnsi="Times New Roman" w:cs="Times New Roman"/>
                <w:b/>
                <w:bCs/>
                <w:sz w:val="18"/>
                <w:szCs w:val="18"/>
                <w:lang w:val="en-GB" w:eastAsia="en-US"/>
              </w:rPr>
              <w:t>numărului</w:t>
            </w:r>
            <w:proofErr w:type="spellEnd"/>
            <w:r w:rsidRPr="00AF233B">
              <w:rPr>
                <w:rFonts w:ascii="Times New Roman" w:eastAsia="SimSun" w:hAnsi="Times New Roman" w:cs="Times New Roman"/>
                <w:b/>
                <w:bCs/>
                <w:sz w:val="18"/>
                <w:szCs w:val="18"/>
                <w:lang w:val="en-GB" w:eastAsia="en-US"/>
              </w:rPr>
              <w:t xml:space="preserve"> de </w:t>
            </w:r>
            <w:proofErr w:type="spellStart"/>
            <w:r w:rsidRPr="00AF233B">
              <w:rPr>
                <w:rFonts w:ascii="Times New Roman" w:eastAsia="SimSun" w:hAnsi="Times New Roman" w:cs="Times New Roman"/>
                <w:b/>
                <w:bCs/>
                <w:sz w:val="18"/>
                <w:szCs w:val="18"/>
                <w:lang w:val="en-GB" w:eastAsia="en-US"/>
              </w:rPr>
              <w:t>cazuri</w:t>
            </w:r>
            <w:proofErr w:type="spellEnd"/>
            <w:r w:rsidRPr="00AF233B">
              <w:rPr>
                <w:rFonts w:ascii="Times New Roman" w:eastAsia="SimSun" w:hAnsi="Times New Roman" w:cs="Times New Roman"/>
                <w:b/>
                <w:bCs/>
                <w:sz w:val="18"/>
                <w:szCs w:val="18"/>
                <w:lang w:val="en-GB" w:eastAsia="en-US"/>
              </w:rPr>
              <w:t xml:space="preserve"> de </w:t>
            </w:r>
            <w:proofErr w:type="spellStart"/>
            <w:r w:rsidRPr="00AF233B">
              <w:rPr>
                <w:rFonts w:ascii="Times New Roman" w:eastAsia="SimSun" w:hAnsi="Times New Roman" w:cs="Times New Roman"/>
                <w:b/>
                <w:bCs/>
                <w:sz w:val="18"/>
                <w:szCs w:val="18"/>
                <w:lang w:val="en-GB" w:eastAsia="en-US"/>
              </w:rPr>
              <w:t>trecere</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ilegală</w:t>
            </w:r>
            <w:proofErr w:type="spellEnd"/>
            <w:r w:rsidRPr="00AF233B">
              <w:rPr>
                <w:rFonts w:ascii="Times New Roman" w:eastAsia="SimSun" w:hAnsi="Times New Roman" w:cs="Times New Roman"/>
                <w:b/>
                <w:bCs/>
                <w:sz w:val="18"/>
                <w:szCs w:val="18"/>
                <w:lang w:val="en-GB" w:eastAsia="en-US"/>
              </w:rPr>
              <w:t xml:space="preserve"> a </w:t>
            </w:r>
            <w:proofErr w:type="spellStart"/>
            <w:r w:rsidRPr="00AF233B">
              <w:rPr>
                <w:rFonts w:ascii="Times New Roman" w:eastAsia="SimSun" w:hAnsi="Times New Roman" w:cs="Times New Roman"/>
                <w:b/>
                <w:bCs/>
                <w:sz w:val="18"/>
                <w:szCs w:val="18"/>
                <w:lang w:val="en-GB" w:eastAsia="en-US"/>
              </w:rPr>
              <w:t>frontierei</w:t>
            </w:r>
            <w:proofErr w:type="spellEnd"/>
            <w:r w:rsidRPr="00AF233B">
              <w:rPr>
                <w:rFonts w:ascii="Times New Roman" w:eastAsia="SimSun" w:hAnsi="Times New Roman" w:cs="Times New Roman"/>
                <w:b/>
                <w:bCs/>
                <w:sz w:val="18"/>
                <w:szCs w:val="18"/>
                <w:lang w:val="en-GB" w:eastAsia="en-US"/>
              </w:rPr>
              <w:t xml:space="preserve"> de stat</w:t>
            </w:r>
          </w:p>
        </w:tc>
      </w:tr>
      <w:tr w:rsidR="00C639D0" w:rsidRPr="00F83600" w14:paraId="6CBA529C" w14:textId="77777777" w:rsidTr="006D7076">
        <w:trPr>
          <w:gridAfter w:val="1"/>
          <w:wAfter w:w="19" w:type="dxa"/>
          <w:trHeight w:val="615"/>
        </w:trPr>
        <w:tc>
          <w:tcPr>
            <w:tcW w:w="492" w:type="dxa"/>
            <w:vMerge w:val="restart"/>
          </w:tcPr>
          <w:p w14:paraId="3162411B" w14:textId="77777777" w:rsidR="007E51C8" w:rsidRPr="00F83600" w:rsidRDefault="007E51C8"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w:t>
            </w:r>
          </w:p>
        </w:tc>
        <w:tc>
          <w:tcPr>
            <w:tcW w:w="1918" w:type="dxa"/>
            <w:vMerge w:val="restart"/>
          </w:tcPr>
          <w:p w14:paraId="2168655A" w14:textId="77777777" w:rsidR="007E51C8" w:rsidRPr="00AF233B" w:rsidRDefault="007E51C8"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Implementarea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tehnologiilor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noi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supraveghere</w:t>
            </w:r>
            <w:proofErr w:type="spellEnd"/>
            <w:r w:rsidRPr="00AF233B">
              <w:rPr>
                <w:rFonts w:ascii="Times New Roman" w:eastAsia="SimSun" w:hAnsi="Times New Roman" w:cs="Times New Roman"/>
                <w:b/>
                <w:sz w:val="18"/>
                <w:szCs w:val="18"/>
                <w:lang w:val="en-GB" w:eastAsia="en-US"/>
              </w:rPr>
              <w:t xml:space="preserve"> </w:t>
            </w:r>
            <w:proofErr w:type="spellStart"/>
            <w:proofErr w:type="gramStart"/>
            <w:r w:rsidRPr="00AF233B">
              <w:rPr>
                <w:rFonts w:ascii="Times New Roman" w:eastAsia="SimSun" w:hAnsi="Times New Roman" w:cs="Times New Roman"/>
                <w:b/>
                <w:sz w:val="18"/>
                <w:szCs w:val="18"/>
                <w:lang w:val="en-GB" w:eastAsia="en-US"/>
              </w:rPr>
              <w:t>aeriană</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pentru</w:t>
            </w:r>
            <w:proofErr w:type="spellEnd"/>
            <w:proofErr w:type="gram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securizarea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frontierei</w:t>
            </w:r>
            <w:proofErr w:type="spellEnd"/>
            <w:r w:rsidRPr="00AF233B">
              <w:rPr>
                <w:rFonts w:ascii="Times New Roman" w:eastAsia="SimSun" w:hAnsi="Times New Roman" w:cs="Times New Roman"/>
                <w:b/>
                <w:sz w:val="18"/>
                <w:szCs w:val="18"/>
                <w:lang w:val="en-GB" w:eastAsia="en-US"/>
              </w:rPr>
              <w:t xml:space="preserve"> de stat  </w:t>
            </w:r>
          </w:p>
        </w:tc>
        <w:tc>
          <w:tcPr>
            <w:tcW w:w="1554" w:type="dxa"/>
            <w:vMerge w:val="restart"/>
          </w:tcPr>
          <w:p w14:paraId="3D04FE8B" w14:textId="77777777" w:rsidR="007E51C8" w:rsidRPr="00AF233B" w:rsidRDefault="007E51C8"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 xml:space="preserve">100% a </w:t>
            </w:r>
            <w:proofErr w:type="spellStart"/>
            <w:r w:rsidRPr="00AF233B">
              <w:rPr>
                <w:rFonts w:ascii="Times New Roman" w:eastAsia="SimSun" w:hAnsi="Times New Roman" w:cs="Times New Roman"/>
                <w:b/>
                <w:sz w:val="18"/>
                <w:szCs w:val="18"/>
                <w:lang w:val="en-GB" w:eastAsia="en-US"/>
              </w:rPr>
              <w:t>subdiviziunilor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Poliției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Frontieră</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dotate</w:t>
            </w:r>
            <w:proofErr w:type="spellEnd"/>
            <w:r w:rsidRPr="00AF233B">
              <w:rPr>
                <w:rFonts w:ascii="Times New Roman" w:eastAsia="SimSun" w:hAnsi="Times New Roman" w:cs="Times New Roman"/>
                <w:b/>
                <w:sz w:val="18"/>
                <w:szCs w:val="18"/>
                <w:lang w:val="en-GB" w:eastAsia="en-US"/>
              </w:rPr>
              <w:t xml:space="preserve"> cu </w:t>
            </w:r>
            <w:proofErr w:type="spellStart"/>
            <w:r w:rsidRPr="00AF233B">
              <w:rPr>
                <w:rFonts w:ascii="Times New Roman" w:eastAsia="SimSun" w:hAnsi="Times New Roman" w:cs="Times New Roman"/>
                <w:b/>
                <w:sz w:val="18"/>
                <w:szCs w:val="18"/>
                <w:lang w:val="en-GB" w:eastAsia="en-US"/>
              </w:rPr>
              <w:t>aparate</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zbor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fără</w:t>
            </w:r>
            <w:proofErr w:type="spellEnd"/>
            <w:r w:rsidRPr="00AF233B">
              <w:rPr>
                <w:rFonts w:ascii="Times New Roman" w:eastAsia="SimSun" w:hAnsi="Times New Roman" w:cs="Times New Roman"/>
                <w:b/>
                <w:sz w:val="18"/>
                <w:szCs w:val="18"/>
                <w:lang w:val="en-GB" w:eastAsia="en-US"/>
              </w:rPr>
              <w:t xml:space="preserve"> pilot la bord, conform </w:t>
            </w:r>
            <w:proofErr w:type="spellStart"/>
            <w:r w:rsidRPr="00AF233B">
              <w:rPr>
                <w:rFonts w:ascii="Times New Roman" w:eastAsia="SimSun" w:hAnsi="Times New Roman" w:cs="Times New Roman"/>
                <w:b/>
                <w:sz w:val="18"/>
                <w:szCs w:val="18"/>
                <w:lang w:val="en-GB" w:eastAsia="en-US"/>
              </w:rPr>
              <w:t>standardelor</w:t>
            </w:r>
            <w:proofErr w:type="spellEnd"/>
            <w:r w:rsidRPr="00F83600">
              <w:rPr>
                <w:rFonts w:ascii="Times New Roman" w:eastAsia="SimSun" w:hAnsi="Times New Roman" w:cs="Times New Roman"/>
                <w:b/>
                <w:sz w:val="18"/>
                <w:szCs w:val="18"/>
                <w:vertAlign w:val="superscript"/>
                <w:lang w:eastAsia="en-US"/>
              </w:rPr>
              <w:footnoteReference w:id="2"/>
            </w:r>
          </w:p>
          <w:p w14:paraId="03A5F3F7" w14:textId="77777777" w:rsidR="007E51C8" w:rsidRPr="00F83600" w:rsidRDefault="007E51C8"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 xml:space="preserve">100% </w:t>
            </w:r>
            <w:proofErr w:type="spellStart"/>
            <w:r w:rsidRPr="00F83600">
              <w:rPr>
                <w:rFonts w:ascii="Times New Roman" w:eastAsia="SimSun" w:hAnsi="Times New Roman" w:cs="Times New Roman"/>
                <w:b/>
                <w:sz w:val="18"/>
                <w:szCs w:val="18"/>
                <w:lang w:eastAsia="en-US"/>
              </w:rPr>
              <w:t>piloți</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instruiți</w:t>
            </w:r>
            <w:proofErr w:type="spellEnd"/>
          </w:p>
        </w:tc>
        <w:tc>
          <w:tcPr>
            <w:tcW w:w="1134" w:type="dxa"/>
            <w:vMerge w:val="restart"/>
          </w:tcPr>
          <w:p w14:paraId="108CF990" w14:textId="77777777" w:rsidR="007E51C8" w:rsidRPr="00F83600" w:rsidRDefault="007E51C8"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36 000,0</w:t>
            </w:r>
          </w:p>
        </w:tc>
        <w:tc>
          <w:tcPr>
            <w:tcW w:w="850" w:type="dxa"/>
            <w:vMerge w:val="restart"/>
          </w:tcPr>
          <w:p w14:paraId="0B4ED0F3" w14:textId="77777777" w:rsidR="007E51C8" w:rsidRPr="00F83600" w:rsidRDefault="007E51C8"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7 500,00</w:t>
            </w:r>
          </w:p>
          <w:p w14:paraId="69B2A044" w14:textId="77777777" w:rsidR="007E51C8" w:rsidRPr="00F83600" w:rsidRDefault="007E51C8" w:rsidP="000C36AB">
            <w:pPr>
              <w:spacing w:after="120"/>
              <w:jc w:val="both"/>
              <w:rPr>
                <w:rFonts w:ascii="Times New Roman" w:eastAsia="SimSun" w:hAnsi="Times New Roman" w:cs="Times New Roman"/>
                <w:b/>
                <w:sz w:val="18"/>
                <w:szCs w:val="18"/>
                <w:lang w:eastAsia="en-US"/>
              </w:rPr>
            </w:pPr>
          </w:p>
        </w:tc>
        <w:tc>
          <w:tcPr>
            <w:tcW w:w="992" w:type="dxa"/>
            <w:vMerge w:val="restart"/>
          </w:tcPr>
          <w:p w14:paraId="04BB2E11" w14:textId="77777777" w:rsidR="007E51C8" w:rsidRPr="00F83600" w:rsidRDefault="007E51C8"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1134" w:type="dxa"/>
            <w:vMerge w:val="restart"/>
          </w:tcPr>
          <w:p w14:paraId="1BE30218" w14:textId="77777777" w:rsidR="007E51C8" w:rsidRPr="005209E9" w:rsidRDefault="005209E9" w:rsidP="000C36AB">
            <w:pPr>
              <w:spacing w:after="120"/>
              <w:jc w:val="both"/>
              <w:rPr>
                <w:rFonts w:ascii="Times New Roman" w:eastAsia="SimSun" w:hAnsi="Times New Roman" w:cs="Times New Roman"/>
                <w:b/>
                <w:sz w:val="18"/>
                <w:szCs w:val="18"/>
                <w:lang w:val="ro-RO" w:eastAsia="en-US"/>
              </w:rPr>
            </w:pPr>
            <w:r>
              <w:rPr>
                <w:rFonts w:ascii="Times New Roman" w:eastAsia="SimSun" w:hAnsi="Times New Roman" w:cs="Times New Roman"/>
                <w:b/>
                <w:sz w:val="18"/>
                <w:szCs w:val="18"/>
                <w:lang w:val="ro-RO" w:eastAsia="en-US"/>
              </w:rPr>
              <w:t>28 500,0</w:t>
            </w:r>
          </w:p>
        </w:tc>
        <w:tc>
          <w:tcPr>
            <w:tcW w:w="1134" w:type="dxa"/>
          </w:tcPr>
          <w:p w14:paraId="6ED403DF" w14:textId="77777777" w:rsidR="007E51C8" w:rsidRPr="00F83600" w:rsidRDefault="007E51C8"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35/06</w:t>
            </w:r>
          </w:p>
          <w:p w14:paraId="56A561D8" w14:textId="77777777" w:rsidR="007E51C8" w:rsidRPr="007E51C8" w:rsidRDefault="007E51C8" w:rsidP="000C36AB">
            <w:pPr>
              <w:spacing w:after="120"/>
              <w:jc w:val="both"/>
              <w:rPr>
                <w:rFonts w:ascii="Times New Roman" w:eastAsia="SimSun" w:hAnsi="Times New Roman" w:cs="Times New Roman"/>
                <w:b/>
                <w:sz w:val="18"/>
                <w:szCs w:val="18"/>
                <w:lang w:val="ro-RO" w:eastAsia="en-US"/>
              </w:rPr>
            </w:pPr>
          </w:p>
        </w:tc>
        <w:tc>
          <w:tcPr>
            <w:tcW w:w="993" w:type="dxa"/>
          </w:tcPr>
          <w:p w14:paraId="21A78199" w14:textId="77777777" w:rsidR="007E51C8" w:rsidRPr="00F83600" w:rsidRDefault="007E51C8"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2 500,00</w:t>
            </w:r>
          </w:p>
          <w:p w14:paraId="3223942A" w14:textId="77777777" w:rsidR="007E51C8" w:rsidRPr="00F83600" w:rsidRDefault="007E51C8" w:rsidP="000C36AB">
            <w:pPr>
              <w:spacing w:after="120"/>
              <w:jc w:val="both"/>
              <w:rPr>
                <w:rFonts w:ascii="Times New Roman" w:eastAsia="SimSun" w:hAnsi="Times New Roman" w:cs="Times New Roman"/>
                <w:b/>
                <w:sz w:val="18"/>
                <w:szCs w:val="18"/>
                <w:lang w:eastAsia="en-US"/>
              </w:rPr>
            </w:pPr>
          </w:p>
        </w:tc>
        <w:tc>
          <w:tcPr>
            <w:tcW w:w="992" w:type="dxa"/>
          </w:tcPr>
          <w:p w14:paraId="19F7D0F9" w14:textId="77777777" w:rsidR="007E51C8" w:rsidRPr="00F83600" w:rsidRDefault="007E51C8"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2 500,00</w:t>
            </w:r>
          </w:p>
          <w:p w14:paraId="53189F65" w14:textId="77777777" w:rsidR="007E51C8" w:rsidRPr="00F83600" w:rsidRDefault="007E51C8" w:rsidP="000C36AB">
            <w:pPr>
              <w:spacing w:after="120"/>
              <w:jc w:val="both"/>
              <w:rPr>
                <w:rFonts w:ascii="Times New Roman" w:eastAsia="SimSun" w:hAnsi="Times New Roman" w:cs="Times New Roman"/>
                <w:b/>
                <w:sz w:val="18"/>
                <w:szCs w:val="18"/>
                <w:lang w:eastAsia="en-US"/>
              </w:rPr>
            </w:pPr>
          </w:p>
        </w:tc>
        <w:tc>
          <w:tcPr>
            <w:tcW w:w="992" w:type="dxa"/>
          </w:tcPr>
          <w:p w14:paraId="72A7D5B5" w14:textId="77777777" w:rsidR="007E51C8" w:rsidRPr="00F83600" w:rsidRDefault="007E51C8"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2 500,00</w:t>
            </w:r>
          </w:p>
          <w:p w14:paraId="2BBE6FCD" w14:textId="77777777" w:rsidR="007E51C8" w:rsidRPr="00F83600" w:rsidRDefault="007E51C8" w:rsidP="000C36AB">
            <w:pPr>
              <w:spacing w:after="120"/>
              <w:jc w:val="both"/>
              <w:rPr>
                <w:rFonts w:ascii="Times New Roman" w:eastAsia="SimSun" w:hAnsi="Times New Roman" w:cs="Times New Roman"/>
                <w:b/>
                <w:sz w:val="18"/>
                <w:szCs w:val="18"/>
                <w:lang w:eastAsia="en-US"/>
              </w:rPr>
            </w:pPr>
          </w:p>
        </w:tc>
        <w:tc>
          <w:tcPr>
            <w:tcW w:w="992" w:type="dxa"/>
          </w:tcPr>
          <w:p w14:paraId="43D3C671" w14:textId="77777777" w:rsidR="007E51C8" w:rsidRPr="00F83600" w:rsidRDefault="007E51C8"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3" w:type="dxa"/>
          </w:tcPr>
          <w:p w14:paraId="2E70B505" w14:textId="77777777" w:rsidR="007E51C8" w:rsidRPr="00F83600" w:rsidRDefault="007E51C8"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708" w:type="dxa"/>
            <w:vMerge w:val="restart"/>
          </w:tcPr>
          <w:p w14:paraId="34DD3DBC" w14:textId="77777777" w:rsidR="007E51C8" w:rsidRPr="00F83600" w:rsidRDefault="007E51C8"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Trimestrul</w:t>
            </w:r>
            <w:proofErr w:type="spellEnd"/>
            <w:r w:rsidRPr="00F83600">
              <w:rPr>
                <w:rFonts w:ascii="Times New Roman" w:eastAsia="SimSun" w:hAnsi="Times New Roman" w:cs="Times New Roman"/>
                <w:b/>
                <w:sz w:val="18"/>
                <w:szCs w:val="18"/>
                <w:lang w:eastAsia="en-US"/>
              </w:rPr>
              <w:t xml:space="preserve"> IV, 2030</w:t>
            </w:r>
          </w:p>
        </w:tc>
        <w:tc>
          <w:tcPr>
            <w:tcW w:w="1335" w:type="dxa"/>
            <w:vMerge w:val="restart"/>
          </w:tcPr>
          <w:p w14:paraId="269622A0" w14:textId="77777777" w:rsidR="007E51C8" w:rsidRPr="00AF233B" w:rsidRDefault="007E51C8" w:rsidP="000C36AB">
            <w:pPr>
              <w:spacing w:after="120"/>
              <w:jc w:val="both"/>
              <w:rPr>
                <w:rFonts w:ascii="Times New Roman" w:eastAsia="SimSun" w:hAnsi="Times New Roman" w:cs="Times New Roman"/>
                <w:b/>
                <w:iCs/>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Afacerilor</w:t>
            </w:r>
            <w:proofErr w:type="spellEnd"/>
            <w:r w:rsidRPr="00AF233B">
              <w:rPr>
                <w:rFonts w:ascii="Times New Roman" w:eastAsia="SimSun" w:hAnsi="Times New Roman" w:cs="Times New Roman"/>
                <w:b/>
                <w:sz w:val="18"/>
                <w:szCs w:val="18"/>
                <w:lang w:val="en-GB" w:eastAsia="en-US"/>
              </w:rPr>
              <w:t xml:space="preserve"> Interne (</w:t>
            </w:r>
            <w:proofErr w:type="spellStart"/>
            <w:r w:rsidRPr="00AF233B">
              <w:rPr>
                <w:rFonts w:ascii="Times New Roman" w:eastAsia="SimSun" w:hAnsi="Times New Roman" w:cs="Times New Roman"/>
                <w:b/>
                <w:iCs/>
                <w:sz w:val="18"/>
                <w:szCs w:val="18"/>
                <w:lang w:val="en-GB" w:eastAsia="en-US"/>
              </w:rPr>
              <w:t>Inspectoratul</w:t>
            </w:r>
            <w:proofErr w:type="spellEnd"/>
            <w:r w:rsidRPr="00AF233B">
              <w:rPr>
                <w:rFonts w:ascii="Times New Roman" w:eastAsia="SimSun" w:hAnsi="Times New Roman" w:cs="Times New Roman"/>
                <w:b/>
                <w:iCs/>
                <w:sz w:val="18"/>
                <w:szCs w:val="18"/>
                <w:lang w:val="en-GB" w:eastAsia="en-US"/>
              </w:rPr>
              <w:t xml:space="preserve"> General al </w:t>
            </w:r>
            <w:proofErr w:type="spellStart"/>
            <w:r w:rsidRPr="00AF233B">
              <w:rPr>
                <w:rFonts w:ascii="Times New Roman" w:eastAsia="SimSun" w:hAnsi="Times New Roman" w:cs="Times New Roman"/>
                <w:b/>
                <w:iCs/>
                <w:sz w:val="18"/>
                <w:szCs w:val="18"/>
                <w:lang w:val="en-GB" w:eastAsia="en-US"/>
              </w:rPr>
              <w:t>Poliției</w:t>
            </w:r>
            <w:proofErr w:type="spellEnd"/>
            <w:r w:rsidRPr="00AF233B">
              <w:rPr>
                <w:rFonts w:ascii="Times New Roman" w:eastAsia="SimSun" w:hAnsi="Times New Roman" w:cs="Times New Roman"/>
                <w:b/>
                <w:iCs/>
                <w:sz w:val="18"/>
                <w:szCs w:val="18"/>
                <w:lang w:val="en-GB" w:eastAsia="en-US"/>
              </w:rPr>
              <w:t xml:space="preserve"> de </w:t>
            </w:r>
            <w:proofErr w:type="spellStart"/>
            <w:r w:rsidRPr="00AF233B">
              <w:rPr>
                <w:rFonts w:ascii="Times New Roman" w:eastAsia="SimSun" w:hAnsi="Times New Roman" w:cs="Times New Roman"/>
                <w:b/>
                <w:iCs/>
                <w:sz w:val="18"/>
                <w:szCs w:val="18"/>
                <w:lang w:val="en-GB" w:eastAsia="en-US"/>
              </w:rPr>
              <w:t>Frontieră</w:t>
            </w:r>
            <w:proofErr w:type="spellEnd"/>
          </w:p>
          <w:p w14:paraId="68BB18FB" w14:textId="77777777" w:rsidR="007E51C8" w:rsidRPr="00F83600" w:rsidRDefault="007E51C8"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Academia</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Ștefan</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cel</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Mare</w:t>
            </w:r>
            <w:proofErr w:type="spellEnd"/>
            <w:r w:rsidRPr="00F83600">
              <w:rPr>
                <w:rFonts w:ascii="Times New Roman" w:eastAsia="SimSun" w:hAnsi="Times New Roman" w:cs="Times New Roman"/>
                <w:b/>
                <w:sz w:val="18"/>
                <w:szCs w:val="18"/>
                <w:lang w:eastAsia="en-US"/>
              </w:rPr>
              <w:t>”)</w:t>
            </w:r>
          </w:p>
        </w:tc>
      </w:tr>
      <w:tr w:rsidR="00C639D0" w:rsidRPr="00F83600" w14:paraId="0E5381FD" w14:textId="77777777" w:rsidTr="0059301E">
        <w:trPr>
          <w:gridAfter w:val="1"/>
          <w:wAfter w:w="19" w:type="dxa"/>
          <w:trHeight w:val="1680"/>
        </w:trPr>
        <w:tc>
          <w:tcPr>
            <w:tcW w:w="492" w:type="dxa"/>
            <w:vMerge/>
          </w:tcPr>
          <w:p w14:paraId="43002D6C" w14:textId="77777777" w:rsidR="007E51C8" w:rsidRPr="00F83600" w:rsidRDefault="007E51C8" w:rsidP="000C36AB">
            <w:pPr>
              <w:spacing w:after="120"/>
              <w:jc w:val="both"/>
              <w:rPr>
                <w:rFonts w:ascii="Times New Roman" w:eastAsia="SimSun" w:hAnsi="Times New Roman" w:cs="Times New Roman"/>
                <w:b/>
                <w:sz w:val="18"/>
                <w:szCs w:val="18"/>
                <w:lang w:eastAsia="en-US"/>
              </w:rPr>
            </w:pPr>
          </w:p>
        </w:tc>
        <w:tc>
          <w:tcPr>
            <w:tcW w:w="1918" w:type="dxa"/>
            <w:vMerge/>
          </w:tcPr>
          <w:p w14:paraId="78DB60B9" w14:textId="77777777" w:rsidR="007E51C8" w:rsidRPr="00AF233B" w:rsidRDefault="007E51C8" w:rsidP="000C36AB">
            <w:pPr>
              <w:spacing w:after="120"/>
              <w:jc w:val="both"/>
              <w:rPr>
                <w:rFonts w:ascii="Times New Roman" w:eastAsia="SimSun" w:hAnsi="Times New Roman" w:cs="Times New Roman"/>
                <w:b/>
                <w:sz w:val="18"/>
                <w:szCs w:val="18"/>
                <w:lang w:val="en-GB" w:eastAsia="en-US"/>
              </w:rPr>
            </w:pPr>
          </w:p>
        </w:tc>
        <w:tc>
          <w:tcPr>
            <w:tcW w:w="1554" w:type="dxa"/>
            <w:vMerge/>
          </w:tcPr>
          <w:p w14:paraId="131A86E8" w14:textId="77777777" w:rsidR="007E51C8" w:rsidRPr="00AF233B" w:rsidRDefault="007E51C8" w:rsidP="000C36AB">
            <w:pPr>
              <w:spacing w:after="120"/>
              <w:jc w:val="both"/>
              <w:rPr>
                <w:rFonts w:ascii="Times New Roman" w:eastAsia="SimSun" w:hAnsi="Times New Roman" w:cs="Times New Roman"/>
                <w:b/>
                <w:sz w:val="18"/>
                <w:szCs w:val="18"/>
                <w:lang w:val="en-GB" w:eastAsia="en-US"/>
              </w:rPr>
            </w:pPr>
          </w:p>
        </w:tc>
        <w:tc>
          <w:tcPr>
            <w:tcW w:w="1134" w:type="dxa"/>
            <w:vMerge/>
          </w:tcPr>
          <w:p w14:paraId="7BB622C2" w14:textId="77777777" w:rsidR="007E51C8" w:rsidRPr="00F83600" w:rsidRDefault="007E51C8" w:rsidP="000C36AB">
            <w:pPr>
              <w:spacing w:after="120"/>
              <w:jc w:val="both"/>
              <w:rPr>
                <w:rFonts w:ascii="Times New Roman" w:eastAsia="SimSun" w:hAnsi="Times New Roman" w:cs="Times New Roman"/>
                <w:b/>
                <w:sz w:val="18"/>
                <w:szCs w:val="18"/>
                <w:lang w:eastAsia="en-US"/>
              </w:rPr>
            </w:pPr>
          </w:p>
        </w:tc>
        <w:tc>
          <w:tcPr>
            <w:tcW w:w="850" w:type="dxa"/>
            <w:vMerge/>
          </w:tcPr>
          <w:p w14:paraId="15605A53" w14:textId="77777777" w:rsidR="007E51C8" w:rsidRPr="00F83600" w:rsidRDefault="007E51C8" w:rsidP="000C36AB">
            <w:pPr>
              <w:spacing w:after="120"/>
              <w:jc w:val="both"/>
              <w:rPr>
                <w:rFonts w:ascii="Times New Roman" w:eastAsia="SimSun" w:hAnsi="Times New Roman" w:cs="Times New Roman"/>
                <w:b/>
                <w:sz w:val="18"/>
                <w:szCs w:val="18"/>
                <w:lang w:eastAsia="en-US"/>
              </w:rPr>
            </w:pPr>
          </w:p>
        </w:tc>
        <w:tc>
          <w:tcPr>
            <w:tcW w:w="992" w:type="dxa"/>
            <w:vMerge/>
          </w:tcPr>
          <w:p w14:paraId="2C75E0B8" w14:textId="77777777" w:rsidR="007E51C8" w:rsidRPr="00F83600" w:rsidRDefault="007E51C8" w:rsidP="000C36AB">
            <w:pPr>
              <w:spacing w:after="120"/>
              <w:jc w:val="both"/>
              <w:rPr>
                <w:rFonts w:ascii="Times New Roman" w:eastAsia="SimSun" w:hAnsi="Times New Roman" w:cs="Times New Roman"/>
                <w:b/>
                <w:sz w:val="18"/>
                <w:szCs w:val="18"/>
                <w:lang w:eastAsia="en-US"/>
              </w:rPr>
            </w:pPr>
          </w:p>
        </w:tc>
        <w:tc>
          <w:tcPr>
            <w:tcW w:w="1134" w:type="dxa"/>
            <w:vMerge/>
          </w:tcPr>
          <w:p w14:paraId="413AC005" w14:textId="77777777" w:rsidR="007E51C8" w:rsidRPr="00F83600" w:rsidRDefault="007E51C8" w:rsidP="000C36AB">
            <w:pPr>
              <w:spacing w:after="120"/>
              <w:jc w:val="both"/>
              <w:rPr>
                <w:rFonts w:ascii="Times New Roman" w:eastAsia="SimSun" w:hAnsi="Times New Roman" w:cs="Times New Roman"/>
                <w:b/>
                <w:sz w:val="18"/>
                <w:szCs w:val="18"/>
                <w:lang w:eastAsia="en-US"/>
              </w:rPr>
            </w:pPr>
          </w:p>
        </w:tc>
        <w:tc>
          <w:tcPr>
            <w:tcW w:w="1134" w:type="dxa"/>
          </w:tcPr>
          <w:p w14:paraId="05E55D1B" w14:textId="77777777" w:rsidR="007E51C8" w:rsidRPr="00F83600" w:rsidRDefault="007E51C8" w:rsidP="000C36AB">
            <w:pPr>
              <w:spacing w:after="120"/>
              <w:jc w:val="both"/>
              <w:rPr>
                <w:rFonts w:ascii="Times New Roman" w:eastAsia="SimSun" w:hAnsi="Times New Roman" w:cs="Times New Roman"/>
                <w:b/>
                <w:sz w:val="18"/>
                <w:szCs w:val="18"/>
                <w:lang w:eastAsia="en-US"/>
              </w:rPr>
            </w:pPr>
            <w:r>
              <w:rPr>
                <w:rFonts w:ascii="Times New Roman" w:eastAsia="SimSun" w:hAnsi="Times New Roman" w:cs="Times New Roman"/>
                <w:b/>
                <w:sz w:val="18"/>
                <w:szCs w:val="18"/>
                <w:lang w:val="ro-RO" w:eastAsia="en-US"/>
              </w:rPr>
              <w:t>Costuri neacoperite</w:t>
            </w:r>
          </w:p>
        </w:tc>
        <w:tc>
          <w:tcPr>
            <w:tcW w:w="993" w:type="dxa"/>
          </w:tcPr>
          <w:p w14:paraId="4B318DC1" w14:textId="77777777" w:rsidR="007E51C8" w:rsidRPr="007E51C8" w:rsidRDefault="007E51C8" w:rsidP="000C36AB">
            <w:pPr>
              <w:spacing w:after="120"/>
              <w:jc w:val="both"/>
              <w:rPr>
                <w:rFonts w:ascii="Times New Roman" w:eastAsia="SimSun" w:hAnsi="Times New Roman" w:cs="Times New Roman"/>
                <w:b/>
                <w:sz w:val="18"/>
                <w:szCs w:val="18"/>
                <w:lang w:val="ro-RO" w:eastAsia="en-US"/>
              </w:rPr>
            </w:pPr>
            <w:r>
              <w:rPr>
                <w:rFonts w:ascii="Times New Roman" w:eastAsia="SimSun" w:hAnsi="Times New Roman" w:cs="Times New Roman"/>
                <w:b/>
                <w:sz w:val="18"/>
                <w:szCs w:val="18"/>
                <w:lang w:val="ro-RO" w:eastAsia="en-US"/>
              </w:rPr>
              <w:t>4 700,0</w:t>
            </w:r>
          </w:p>
        </w:tc>
        <w:tc>
          <w:tcPr>
            <w:tcW w:w="992" w:type="dxa"/>
          </w:tcPr>
          <w:p w14:paraId="471800C0" w14:textId="77777777" w:rsidR="007E51C8" w:rsidRPr="007E51C8" w:rsidRDefault="007E51C8" w:rsidP="000C36AB">
            <w:pPr>
              <w:spacing w:after="120"/>
              <w:jc w:val="both"/>
              <w:rPr>
                <w:rFonts w:ascii="Times New Roman" w:eastAsia="SimSun" w:hAnsi="Times New Roman" w:cs="Times New Roman"/>
                <w:b/>
                <w:sz w:val="18"/>
                <w:szCs w:val="18"/>
                <w:lang w:val="ro-RO" w:eastAsia="en-US"/>
              </w:rPr>
            </w:pPr>
            <w:r>
              <w:rPr>
                <w:rFonts w:ascii="Times New Roman" w:eastAsia="SimSun" w:hAnsi="Times New Roman" w:cs="Times New Roman"/>
                <w:b/>
                <w:sz w:val="18"/>
                <w:szCs w:val="18"/>
                <w:lang w:val="ro-RO" w:eastAsia="en-US"/>
              </w:rPr>
              <w:t>4 700,0</w:t>
            </w:r>
          </w:p>
        </w:tc>
        <w:tc>
          <w:tcPr>
            <w:tcW w:w="992" w:type="dxa"/>
          </w:tcPr>
          <w:p w14:paraId="7EE1A535" w14:textId="77777777" w:rsidR="007E51C8" w:rsidRPr="00F83600" w:rsidRDefault="007E51C8" w:rsidP="000C36AB">
            <w:pPr>
              <w:spacing w:after="120"/>
              <w:jc w:val="both"/>
              <w:rPr>
                <w:rFonts w:ascii="Times New Roman" w:eastAsia="SimSun" w:hAnsi="Times New Roman" w:cs="Times New Roman"/>
                <w:b/>
                <w:sz w:val="18"/>
                <w:szCs w:val="18"/>
                <w:lang w:eastAsia="en-US"/>
              </w:rPr>
            </w:pPr>
            <w:r>
              <w:rPr>
                <w:rFonts w:ascii="Times New Roman" w:eastAsia="SimSun" w:hAnsi="Times New Roman" w:cs="Times New Roman"/>
                <w:b/>
                <w:sz w:val="18"/>
                <w:szCs w:val="18"/>
                <w:lang w:val="ro-RO" w:eastAsia="en-US"/>
              </w:rPr>
              <w:t>4 700,0</w:t>
            </w:r>
          </w:p>
        </w:tc>
        <w:tc>
          <w:tcPr>
            <w:tcW w:w="992" w:type="dxa"/>
          </w:tcPr>
          <w:p w14:paraId="318BCBD4" w14:textId="77777777" w:rsidR="007E51C8" w:rsidRPr="007E51C8" w:rsidRDefault="007E51C8" w:rsidP="000C36AB">
            <w:pPr>
              <w:spacing w:after="120"/>
              <w:jc w:val="both"/>
              <w:rPr>
                <w:rFonts w:ascii="Times New Roman" w:eastAsia="SimSun" w:hAnsi="Times New Roman" w:cs="Times New Roman"/>
                <w:b/>
                <w:sz w:val="18"/>
                <w:szCs w:val="18"/>
                <w:lang w:val="ro-RO" w:eastAsia="en-US"/>
              </w:rPr>
            </w:pPr>
            <w:r>
              <w:rPr>
                <w:rFonts w:ascii="Times New Roman" w:eastAsia="SimSun" w:hAnsi="Times New Roman" w:cs="Times New Roman"/>
                <w:b/>
                <w:sz w:val="18"/>
                <w:szCs w:val="18"/>
                <w:lang w:val="ro-RO" w:eastAsia="en-US"/>
              </w:rPr>
              <w:t>7 200,0</w:t>
            </w:r>
          </w:p>
        </w:tc>
        <w:tc>
          <w:tcPr>
            <w:tcW w:w="993" w:type="dxa"/>
          </w:tcPr>
          <w:p w14:paraId="5B175B4E" w14:textId="77777777" w:rsidR="007E51C8" w:rsidRPr="007E51C8" w:rsidRDefault="007E51C8" w:rsidP="000C36AB">
            <w:pPr>
              <w:spacing w:after="120"/>
              <w:jc w:val="both"/>
              <w:rPr>
                <w:rFonts w:ascii="Times New Roman" w:eastAsia="SimSun" w:hAnsi="Times New Roman" w:cs="Times New Roman"/>
                <w:b/>
                <w:sz w:val="18"/>
                <w:szCs w:val="18"/>
                <w:lang w:val="ro-RO" w:eastAsia="en-US"/>
              </w:rPr>
            </w:pPr>
            <w:r>
              <w:rPr>
                <w:rFonts w:ascii="Times New Roman" w:eastAsia="SimSun" w:hAnsi="Times New Roman" w:cs="Times New Roman"/>
                <w:b/>
                <w:sz w:val="18"/>
                <w:szCs w:val="18"/>
                <w:lang w:val="ro-RO" w:eastAsia="en-US"/>
              </w:rPr>
              <w:t>7 200,0</w:t>
            </w:r>
          </w:p>
        </w:tc>
        <w:tc>
          <w:tcPr>
            <w:tcW w:w="708" w:type="dxa"/>
            <w:vMerge/>
            <w:tcBorders>
              <w:bottom w:val="single" w:sz="4" w:space="0" w:color="auto"/>
            </w:tcBorders>
          </w:tcPr>
          <w:p w14:paraId="2A16B0A1" w14:textId="77777777" w:rsidR="007E51C8" w:rsidRPr="00F83600" w:rsidRDefault="007E51C8" w:rsidP="000C36AB">
            <w:pPr>
              <w:spacing w:after="120"/>
              <w:jc w:val="both"/>
              <w:rPr>
                <w:rFonts w:ascii="Times New Roman" w:eastAsia="SimSun" w:hAnsi="Times New Roman" w:cs="Times New Roman"/>
                <w:b/>
                <w:sz w:val="18"/>
                <w:szCs w:val="18"/>
                <w:lang w:eastAsia="en-US"/>
              </w:rPr>
            </w:pPr>
          </w:p>
        </w:tc>
        <w:tc>
          <w:tcPr>
            <w:tcW w:w="1335" w:type="dxa"/>
            <w:vMerge/>
            <w:tcBorders>
              <w:bottom w:val="single" w:sz="4" w:space="0" w:color="auto"/>
            </w:tcBorders>
          </w:tcPr>
          <w:p w14:paraId="4382DC8A" w14:textId="77777777" w:rsidR="007E51C8" w:rsidRPr="00AF233B" w:rsidRDefault="007E51C8" w:rsidP="000C36AB">
            <w:pPr>
              <w:spacing w:after="120"/>
              <w:jc w:val="both"/>
              <w:rPr>
                <w:rFonts w:ascii="Times New Roman" w:eastAsia="SimSun" w:hAnsi="Times New Roman" w:cs="Times New Roman"/>
                <w:b/>
                <w:sz w:val="18"/>
                <w:szCs w:val="18"/>
                <w:lang w:val="en-GB" w:eastAsia="en-US"/>
              </w:rPr>
            </w:pPr>
          </w:p>
        </w:tc>
      </w:tr>
      <w:tr w:rsidR="006B048F" w:rsidRPr="00F83600" w14:paraId="7D1A0E50" w14:textId="77777777" w:rsidTr="0059301E">
        <w:trPr>
          <w:gridAfter w:val="1"/>
          <w:wAfter w:w="19" w:type="dxa"/>
          <w:trHeight w:val="432"/>
        </w:trPr>
        <w:tc>
          <w:tcPr>
            <w:tcW w:w="492" w:type="dxa"/>
            <w:vMerge w:val="restart"/>
          </w:tcPr>
          <w:p w14:paraId="34AE70F2" w14:textId="77777777" w:rsidR="00AC74C5" w:rsidRPr="00F83600" w:rsidRDefault="00AC74C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w:t>
            </w:r>
          </w:p>
        </w:tc>
        <w:tc>
          <w:tcPr>
            <w:tcW w:w="1918" w:type="dxa"/>
            <w:vMerge w:val="restart"/>
          </w:tcPr>
          <w:p w14:paraId="21F8D374" w14:textId="0395EE93" w:rsidR="00AC74C5" w:rsidRDefault="00AC74C5"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Extinderea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sistemului</w:t>
            </w:r>
            <w:proofErr w:type="spellEnd"/>
            <w:r w:rsidRPr="00AF233B">
              <w:rPr>
                <w:rFonts w:ascii="Times New Roman" w:eastAsia="SimSun" w:hAnsi="Times New Roman" w:cs="Times New Roman"/>
                <w:b/>
                <w:sz w:val="18"/>
                <w:szCs w:val="18"/>
                <w:lang w:val="en-GB" w:eastAsia="en-US"/>
              </w:rPr>
              <w:t xml:space="preserve"> fix </w:t>
            </w:r>
            <w:proofErr w:type="spellStart"/>
            <w:r w:rsidRPr="00AF233B">
              <w:rPr>
                <w:rFonts w:ascii="Times New Roman" w:eastAsia="SimSun" w:hAnsi="Times New Roman" w:cs="Times New Roman"/>
                <w:b/>
                <w:sz w:val="18"/>
                <w:szCs w:val="18"/>
                <w:lang w:val="en-GB" w:eastAsia="en-US"/>
              </w:rPr>
              <w:t>și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mobil</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lastRenderedPageBreak/>
              <w:t>supraveghere</w:t>
            </w:r>
            <w:proofErr w:type="spellEnd"/>
            <w:r w:rsidRPr="00AF233B">
              <w:rPr>
                <w:rFonts w:ascii="Times New Roman" w:eastAsia="SimSun" w:hAnsi="Times New Roman" w:cs="Times New Roman"/>
                <w:b/>
                <w:sz w:val="18"/>
                <w:szCs w:val="18"/>
                <w:lang w:val="en-GB" w:eastAsia="en-US"/>
              </w:rPr>
              <w:t xml:space="preserve"> a </w:t>
            </w:r>
            <w:proofErr w:type="spellStart"/>
            <w:r w:rsidRPr="00AF233B">
              <w:rPr>
                <w:rFonts w:ascii="Times New Roman" w:eastAsia="SimSun" w:hAnsi="Times New Roman" w:cs="Times New Roman"/>
                <w:b/>
                <w:sz w:val="18"/>
                <w:szCs w:val="18"/>
                <w:lang w:val="en-GB" w:eastAsia="en-US"/>
              </w:rPr>
              <w:t>frontierei</w:t>
            </w:r>
            <w:proofErr w:type="spellEnd"/>
            <w:r w:rsidRPr="00AF233B">
              <w:rPr>
                <w:rFonts w:ascii="Times New Roman" w:eastAsia="SimSun" w:hAnsi="Times New Roman" w:cs="Times New Roman"/>
                <w:b/>
                <w:sz w:val="18"/>
                <w:szCs w:val="18"/>
                <w:lang w:val="en-GB" w:eastAsia="en-US"/>
              </w:rPr>
              <w:t xml:space="preserve"> de stat</w:t>
            </w:r>
          </w:p>
          <w:p w14:paraId="6B6E3651" w14:textId="77777777" w:rsidR="004D2368" w:rsidRDefault="004D2368" w:rsidP="000C36AB">
            <w:pPr>
              <w:spacing w:after="120"/>
              <w:jc w:val="both"/>
              <w:rPr>
                <w:rFonts w:ascii="Times New Roman" w:eastAsia="SimSun" w:hAnsi="Times New Roman" w:cs="Times New Roman"/>
                <w:b/>
                <w:color w:val="00B050"/>
                <w:sz w:val="18"/>
                <w:szCs w:val="18"/>
                <w:lang w:val="en-GB" w:eastAsia="en-US"/>
              </w:rPr>
            </w:pPr>
          </w:p>
          <w:p w14:paraId="2AD7492D" w14:textId="77777777" w:rsidR="004D2368" w:rsidRDefault="004D2368" w:rsidP="000C36AB">
            <w:pPr>
              <w:spacing w:after="120"/>
              <w:jc w:val="both"/>
              <w:rPr>
                <w:rFonts w:ascii="Times New Roman" w:eastAsia="SimSun" w:hAnsi="Times New Roman" w:cs="Times New Roman"/>
                <w:b/>
                <w:color w:val="00B050"/>
                <w:sz w:val="18"/>
                <w:szCs w:val="18"/>
                <w:lang w:val="en-GB" w:eastAsia="en-US"/>
              </w:rPr>
            </w:pPr>
          </w:p>
          <w:p w14:paraId="232FC9EF" w14:textId="7E26A00F" w:rsidR="004D2368" w:rsidRPr="004D2368" w:rsidRDefault="004D2368" w:rsidP="000C36AB">
            <w:pPr>
              <w:spacing w:after="120"/>
              <w:jc w:val="both"/>
              <w:rPr>
                <w:rFonts w:ascii="Times New Roman" w:eastAsia="SimSun" w:hAnsi="Times New Roman" w:cs="Times New Roman"/>
                <w:b/>
                <w:color w:val="00B050"/>
                <w:sz w:val="18"/>
                <w:szCs w:val="18"/>
                <w:lang w:val="en-GB" w:eastAsia="en-US"/>
              </w:rPr>
            </w:pPr>
          </w:p>
        </w:tc>
        <w:tc>
          <w:tcPr>
            <w:tcW w:w="1554" w:type="dxa"/>
            <w:vMerge w:val="restart"/>
          </w:tcPr>
          <w:p w14:paraId="7B629D61" w14:textId="77777777" w:rsidR="00AC74C5" w:rsidRPr="00AF233B" w:rsidRDefault="00AC74C5"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lastRenderedPageBreak/>
              <w:t xml:space="preserve">100% din </w:t>
            </w:r>
            <w:proofErr w:type="spellStart"/>
            <w:r w:rsidRPr="00AF233B">
              <w:rPr>
                <w:rFonts w:ascii="Times New Roman" w:eastAsia="SimSun" w:hAnsi="Times New Roman" w:cs="Times New Roman"/>
                <w:b/>
                <w:sz w:val="18"/>
                <w:szCs w:val="18"/>
                <w:lang w:val="en-GB" w:eastAsia="en-US"/>
              </w:rPr>
              <w:t>frontiera</w:t>
            </w:r>
            <w:proofErr w:type="spellEnd"/>
            <w:r w:rsidRPr="00AF233B">
              <w:rPr>
                <w:rFonts w:ascii="Times New Roman" w:eastAsia="SimSun" w:hAnsi="Times New Roman" w:cs="Times New Roman"/>
                <w:b/>
                <w:sz w:val="18"/>
                <w:szCs w:val="18"/>
                <w:lang w:val="en-GB" w:eastAsia="en-US"/>
              </w:rPr>
              <w:t xml:space="preserve"> de stat </w:t>
            </w:r>
            <w:proofErr w:type="spellStart"/>
            <w:r w:rsidRPr="00AF233B">
              <w:rPr>
                <w:rFonts w:ascii="Times New Roman" w:eastAsia="SimSun" w:hAnsi="Times New Roman" w:cs="Times New Roman"/>
                <w:b/>
                <w:sz w:val="18"/>
                <w:szCs w:val="18"/>
                <w:lang w:val="en-GB" w:eastAsia="en-US"/>
              </w:rPr>
              <w:t>acoperită</w:t>
            </w:r>
            <w:proofErr w:type="spellEnd"/>
            <w:r w:rsidRPr="00AF233B">
              <w:rPr>
                <w:rFonts w:ascii="Times New Roman" w:eastAsia="SimSun" w:hAnsi="Times New Roman" w:cs="Times New Roman"/>
                <w:b/>
                <w:sz w:val="18"/>
                <w:szCs w:val="18"/>
                <w:lang w:val="en-GB" w:eastAsia="en-US"/>
              </w:rPr>
              <w:t xml:space="preserve"> cu </w:t>
            </w:r>
            <w:proofErr w:type="spellStart"/>
            <w:r w:rsidRPr="00AF233B">
              <w:rPr>
                <w:rFonts w:ascii="Times New Roman" w:eastAsia="SimSun" w:hAnsi="Times New Roman" w:cs="Times New Roman"/>
                <w:b/>
                <w:sz w:val="18"/>
                <w:szCs w:val="18"/>
                <w:lang w:val="en-GB" w:eastAsia="en-US"/>
              </w:rPr>
              <w:lastRenderedPageBreak/>
              <w:t>sisteme</w:t>
            </w:r>
            <w:proofErr w:type="spellEnd"/>
            <w:r w:rsidRPr="00AF233B">
              <w:rPr>
                <w:rFonts w:ascii="Times New Roman" w:eastAsia="SimSun" w:hAnsi="Times New Roman" w:cs="Times New Roman"/>
                <w:b/>
                <w:sz w:val="18"/>
                <w:szCs w:val="18"/>
                <w:lang w:val="en-GB" w:eastAsia="en-US"/>
              </w:rPr>
              <w:t xml:space="preserve"> </w:t>
            </w:r>
            <w:proofErr w:type="gramStart"/>
            <w:r w:rsidRPr="00AF233B">
              <w:rPr>
                <w:rFonts w:ascii="Times New Roman" w:eastAsia="SimSun" w:hAnsi="Times New Roman" w:cs="Times New Roman"/>
                <w:b/>
                <w:sz w:val="18"/>
                <w:szCs w:val="18"/>
                <w:lang w:val="en-GB" w:eastAsia="en-US"/>
              </w:rPr>
              <w:t xml:space="preserve">fixe  </w:t>
            </w:r>
            <w:proofErr w:type="spellStart"/>
            <w:r w:rsidRPr="00AF233B">
              <w:rPr>
                <w:rFonts w:ascii="Times New Roman" w:eastAsia="SimSun" w:hAnsi="Times New Roman" w:cs="Times New Roman"/>
                <w:b/>
                <w:sz w:val="18"/>
                <w:szCs w:val="18"/>
                <w:lang w:val="en-GB" w:eastAsia="en-US"/>
              </w:rPr>
              <w:t>până</w:t>
            </w:r>
            <w:proofErr w:type="spellEnd"/>
            <w:proofErr w:type="gram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în</w:t>
            </w:r>
            <w:proofErr w:type="spellEnd"/>
            <w:r w:rsidRPr="00AF233B">
              <w:rPr>
                <w:rFonts w:ascii="Times New Roman" w:eastAsia="SimSun" w:hAnsi="Times New Roman" w:cs="Times New Roman"/>
                <w:b/>
                <w:sz w:val="18"/>
                <w:szCs w:val="18"/>
                <w:lang w:val="en-GB" w:eastAsia="en-US"/>
              </w:rPr>
              <w:t xml:space="preserve"> 2030 (84 </w:t>
            </w:r>
            <w:proofErr w:type="spellStart"/>
            <w:r w:rsidRPr="00AF233B">
              <w:rPr>
                <w:rFonts w:ascii="Times New Roman" w:eastAsia="SimSun" w:hAnsi="Times New Roman" w:cs="Times New Roman"/>
                <w:b/>
                <w:sz w:val="18"/>
                <w:szCs w:val="18"/>
                <w:lang w:val="en-GB" w:eastAsia="en-US"/>
              </w:rPr>
              <w:t>turnuri</w:t>
            </w:r>
            <w:proofErr w:type="spellEnd"/>
            <w:r w:rsidRPr="00AF233B">
              <w:rPr>
                <w:rFonts w:ascii="Times New Roman" w:eastAsia="SimSun" w:hAnsi="Times New Roman" w:cs="Times New Roman"/>
                <w:b/>
                <w:sz w:val="18"/>
                <w:szCs w:val="18"/>
                <w:lang w:val="en-GB" w:eastAsia="en-US"/>
              </w:rPr>
              <w:t>)</w:t>
            </w:r>
          </w:p>
          <w:p w14:paraId="113C7DFD" w14:textId="77777777" w:rsidR="00AC74C5" w:rsidRPr="00AF233B" w:rsidRDefault="00AC74C5" w:rsidP="000C36AB">
            <w:pPr>
              <w:spacing w:after="120"/>
              <w:jc w:val="both"/>
              <w:rPr>
                <w:rFonts w:ascii="Times New Roman" w:eastAsia="SimSun" w:hAnsi="Times New Roman" w:cs="Times New Roman"/>
                <w:b/>
                <w:sz w:val="18"/>
                <w:szCs w:val="18"/>
                <w:lang w:val="en-GB" w:eastAsia="en-US"/>
              </w:rPr>
            </w:pPr>
          </w:p>
        </w:tc>
        <w:tc>
          <w:tcPr>
            <w:tcW w:w="1134" w:type="dxa"/>
            <w:vMerge w:val="restart"/>
          </w:tcPr>
          <w:p w14:paraId="58BA0E2D" w14:textId="77777777" w:rsidR="00AC74C5" w:rsidRPr="00F83600" w:rsidRDefault="00AC74C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lastRenderedPageBreak/>
              <w:t>420 000,0</w:t>
            </w:r>
          </w:p>
        </w:tc>
        <w:tc>
          <w:tcPr>
            <w:tcW w:w="850" w:type="dxa"/>
            <w:vMerge w:val="restart"/>
          </w:tcPr>
          <w:p w14:paraId="74BEC82F" w14:textId="77777777" w:rsidR="00AC74C5" w:rsidRPr="00F83600" w:rsidRDefault="00AC74C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30 000,0</w:t>
            </w:r>
          </w:p>
        </w:tc>
        <w:tc>
          <w:tcPr>
            <w:tcW w:w="992" w:type="dxa"/>
            <w:vMerge w:val="restart"/>
          </w:tcPr>
          <w:p w14:paraId="5612AC3B" w14:textId="77777777" w:rsidR="00AC74C5" w:rsidRPr="00F83600" w:rsidRDefault="00AC74C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49 100,0</w:t>
            </w:r>
          </w:p>
        </w:tc>
        <w:tc>
          <w:tcPr>
            <w:tcW w:w="1134" w:type="dxa"/>
            <w:vMerge w:val="restart"/>
          </w:tcPr>
          <w:p w14:paraId="256648B3" w14:textId="77777777" w:rsidR="00AC74C5" w:rsidRPr="00F83600" w:rsidRDefault="00AC74C5" w:rsidP="000C36AB">
            <w:pPr>
              <w:spacing w:after="120"/>
              <w:jc w:val="both"/>
              <w:rPr>
                <w:rFonts w:ascii="Times New Roman" w:eastAsia="SimSun" w:hAnsi="Times New Roman" w:cs="Times New Roman"/>
                <w:b/>
                <w:sz w:val="18"/>
                <w:szCs w:val="18"/>
                <w:lang w:eastAsia="en-US"/>
              </w:rPr>
            </w:pPr>
            <w:r>
              <w:rPr>
                <w:rFonts w:ascii="Times New Roman" w:eastAsia="SimSun" w:hAnsi="Times New Roman" w:cs="Times New Roman"/>
                <w:b/>
                <w:sz w:val="18"/>
                <w:szCs w:val="18"/>
                <w:lang w:val="ro-RO" w:eastAsia="en-US"/>
              </w:rPr>
              <w:t>340 900</w:t>
            </w:r>
            <w:r w:rsidRPr="00F83600">
              <w:rPr>
                <w:rFonts w:ascii="Times New Roman" w:eastAsia="SimSun" w:hAnsi="Times New Roman" w:cs="Times New Roman"/>
                <w:b/>
                <w:sz w:val="18"/>
                <w:szCs w:val="18"/>
                <w:lang w:eastAsia="en-US"/>
              </w:rPr>
              <w:t>,0</w:t>
            </w:r>
          </w:p>
        </w:tc>
        <w:tc>
          <w:tcPr>
            <w:tcW w:w="1134" w:type="dxa"/>
          </w:tcPr>
          <w:p w14:paraId="5FFFB8C4" w14:textId="77777777" w:rsidR="00AC74C5" w:rsidRPr="00F83600" w:rsidRDefault="00AC74C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35/06</w:t>
            </w:r>
          </w:p>
          <w:p w14:paraId="70602AD1" w14:textId="77777777" w:rsidR="00AC74C5" w:rsidRPr="00F83600" w:rsidRDefault="00AC74C5" w:rsidP="000C36AB">
            <w:pPr>
              <w:spacing w:after="120"/>
              <w:jc w:val="both"/>
              <w:rPr>
                <w:rFonts w:ascii="Times New Roman" w:eastAsia="SimSun" w:hAnsi="Times New Roman" w:cs="Times New Roman"/>
                <w:b/>
                <w:sz w:val="18"/>
                <w:szCs w:val="18"/>
                <w:lang w:eastAsia="en-US"/>
              </w:rPr>
            </w:pPr>
          </w:p>
        </w:tc>
        <w:tc>
          <w:tcPr>
            <w:tcW w:w="993" w:type="dxa"/>
          </w:tcPr>
          <w:p w14:paraId="3457782E" w14:textId="77777777" w:rsidR="00AC74C5" w:rsidRPr="00F83600" w:rsidRDefault="00AC74C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10 000,0</w:t>
            </w:r>
          </w:p>
          <w:p w14:paraId="1AAA580D" w14:textId="77777777" w:rsidR="00AC74C5" w:rsidRPr="00F83600" w:rsidRDefault="00AC74C5" w:rsidP="000C36AB">
            <w:pPr>
              <w:spacing w:after="120"/>
              <w:jc w:val="both"/>
              <w:rPr>
                <w:rFonts w:ascii="Times New Roman" w:eastAsia="SimSun" w:hAnsi="Times New Roman" w:cs="Times New Roman"/>
                <w:b/>
                <w:sz w:val="18"/>
                <w:szCs w:val="18"/>
                <w:lang w:eastAsia="en-US"/>
              </w:rPr>
            </w:pPr>
          </w:p>
        </w:tc>
        <w:tc>
          <w:tcPr>
            <w:tcW w:w="992" w:type="dxa"/>
          </w:tcPr>
          <w:p w14:paraId="1400AE50" w14:textId="77777777" w:rsidR="00AC74C5" w:rsidRPr="00F83600" w:rsidRDefault="00AC74C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10 000,0</w:t>
            </w:r>
          </w:p>
          <w:p w14:paraId="792BE064" w14:textId="77777777" w:rsidR="00AC74C5" w:rsidRPr="00F83600" w:rsidRDefault="00AC74C5" w:rsidP="000C36AB">
            <w:pPr>
              <w:spacing w:after="120"/>
              <w:jc w:val="both"/>
              <w:rPr>
                <w:rFonts w:ascii="Times New Roman" w:eastAsia="SimSun" w:hAnsi="Times New Roman" w:cs="Times New Roman"/>
                <w:b/>
                <w:sz w:val="18"/>
                <w:szCs w:val="18"/>
                <w:lang w:eastAsia="en-US"/>
              </w:rPr>
            </w:pPr>
          </w:p>
        </w:tc>
        <w:tc>
          <w:tcPr>
            <w:tcW w:w="992" w:type="dxa"/>
          </w:tcPr>
          <w:p w14:paraId="234C5869" w14:textId="77777777" w:rsidR="00AC74C5" w:rsidRPr="00F83600" w:rsidRDefault="00AC74C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10 000,0</w:t>
            </w:r>
          </w:p>
          <w:p w14:paraId="42E88631" w14:textId="77777777" w:rsidR="00AC74C5" w:rsidRPr="00F83600" w:rsidRDefault="00AC74C5" w:rsidP="000C36AB">
            <w:pPr>
              <w:spacing w:after="120"/>
              <w:jc w:val="both"/>
              <w:rPr>
                <w:rFonts w:ascii="Times New Roman" w:eastAsia="SimSun" w:hAnsi="Times New Roman" w:cs="Times New Roman"/>
                <w:b/>
                <w:sz w:val="18"/>
                <w:szCs w:val="18"/>
                <w:lang w:eastAsia="en-US"/>
              </w:rPr>
            </w:pPr>
          </w:p>
        </w:tc>
        <w:tc>
          <w:tcPr>
            <w:tcW w:w="992" w:type="dxa"/>
          </w:tcPr>
          <w:p w14:paraId="6D70DBAB" w14:textId="77777777" w:rsidR="00AC74C5" w:rsidRPr="00F83600" w:rsidRDefault="00AC74C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p w14:paraId="1DA80F1B" w14:textId="77777777" w:rsidR="00AC74C5" w:rsidRPr="00F83600" w:rsidRDefault="00AC74C5" w:rsidP="000C36AB">
            <w:pPr>
              <w:spacing w:after="120"/>
              <w:jc w:val="both"/>
              <w:rPr>
                <w:rFonts w:ascii="Times New Roman" w:eastAsia="SimSun" w:hAnsi="Times New Roman" w:cs="Times New Roman"/>
                <w:b/>
                <w:sz w:val="18"/>
                <w:szCs w:val="18"/>
                <w:lang w:eastAsia="en-US"/>
              </w:rPr>
            </w:pPr>
          </w:p>
        </w:tc>
        <w:tc>
          <w:tcPr>
            <w:tcW w:w="993" w:type="dxa"/>
          </w:tcPr>
          <w:p w14:paraId="53584C82" w14:textId="77777777" w:rsidR="00AC74C5" w:rsidRPr="00F83600" w:rsidRDefault="00AC74C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p w14:paraId="7D7BFEED" w14:textId="77777777" w:rsidR="00AC74C5" w:rsidRPr="00F83600" w:rsidRDefault="00AC74C5" w:rsidP="000C36AB">
            <w:pPr>
              <w:spacing w:after="120"/>
              <w:jc w:val="both"/>
              <w:rPr>
                <w:rFonts w:ascii="Times New Roman" w:eastAsia="SimSun" w:hAnsi="Times New Roman" w:cs="Times New Roman"/>
                <w:b/>
                <w:sz w:val="18"/>
                <w:szCs w:val="18"/>
                <w:lang w:eastAsia="en-US"/>
              </w:rPr>
            </w:pPr>
          </w:p>
        </w:tc>
        <w:tc>
          <w:tcPr>
            <w:tcW w:w="708" w:type="dxa"/>
            <w:vMerge w:val="restart"/>
            <w:tcBorders>
              <w:top w:val="single" w:sz="4" w:space="0" w:color="auto"/>
              <w:bottom w:val="single" w:sz="4" w:space="0" w:color="auto"/>
              <w:right w:val="single" w:sz="4" w:space="0" w:color="auto"/>
            </w:tcBorders>
          </w:tcPr>
          <w:p w14:paraId="18EFB2ED" w14:textId="77777777" w:rsidR="00AC74C5" w:rsidRPr="0059301E" w:rsidRDefault="00AC74C5" w:rsidP="000C36AB">
            <w:pPr>
              <w:spacing w:after="120"/>
              <w:jc w:val="both"/>
              <w:rPr>
                <w:rFonts w:ascii="Times New Roman" w:eastAsia="SimSun" w:hAnsi="Times New Roman" w:cs="Times New Roman"/>
                <w:b/>
                <w:sz w:val="18"/>
                <w:szCs w:val="18"/>
                <w:lang w:eastAsia="en-US"/>
              </w:rPr>
            </w:pPr>
            <w:proofErr w:type="spellStart"/>
            <w:r w:rsidRPr="0059301E">
              <w:rPr>
                <w:rFonts w:ascii="Times New Roman" w:eastAsia="SimSun" w:hAnsi="Times New Roman" w:cs="Times New Roman"/>
                <w:b/>
                <w:sz w:val="18"/>
                <w:szCs w:val="18"/>
                <w:lang w:eastAsia="en-US"/>
              </w:rPr>
              <w:t>Trimestrul</w:t>
            </w:r>
            <w:proofErr w:type="spellEnd"/>
            <w:r w:rsidRPr="0059301E">
              <w:rPr>
                <w:rFonts w:ascii="Times New Roman" w:eastAsia="SimSun" w:hAnsi="Times New Roman" w:cs="Times New Roman"/>
                <w:b/>
                <w:sz w:val="18"/>
                <w:szCs w:val="18"/>
                <w:lang w:eastAsia="en-US"/>
              </w:rPr>
              <w:t xml:space="preserve"> </w:t>
            </w:r>
            <w:r w:rsidRPr="0059301E">
              <w:rPr>
                <w:rFonts w:ascii="Times New Roman" w:eastAsia="SimSun" w:hAnsi="Times New Roman" w:cs="Times New Roman"/>
                <w:b/>
                <w:sz w:val="18"/>
                <w:szCs w:val="18"/>
                <w:lang w:eastAsia="en-US"/>
              </w:rPr>
              <w:lastRenderedPageBreak/>
              <w:t>IV, 2030</w:t>
            </w:r>
          </w:p>
        </w:tc>
        <w:tc>
          <w:tcPr>
            <w:tcW w:w="1335" w:type="dxa"/>
            <w:vMerge w:val="restart"/>
            <w:tcBorders>
              <w:top w:val="single" w:sz="4" w:space="0" w:color="auto"/>
              <w:left w:val="single" w:sz="4" w:space="0" w:color="auto"/>
              <w:bottom w:val="single" w:sz="4" w:space="0" w:color="auto"/>
              <w:right w:val="single" w:sz="4" w:space="0" w:color="auto"/>
            </w:tcBorders>
          </w:tcPr>
          <w:p w14:paraId="3EAFE612" w14:textId="77777777" w:rsidR="00AC74C5" w:rsidRPr="0059301E" w:rsidRDefault="00AC74C5" w:rsidP="000C36AB">
            <w:pPr>
              <w:spacing w:after="120"/>
              <w:jc w:val="both"/>
              <w:rPr>
                <w:rFonts w:ascii="Times New Roman" w:eastAsia="SimSun" w:hAnsi="Times New Roman" w:cs="Times New Roman"/>
                <w:b/>
                <w:sz w:val="18"/>
                <w:szCs w:val="18"/>
                <w:lang w:val="en-GB" w:eastAsia="en-US"/>
              </w:rPr>
            </w:pPr>
            <w:proofErr w:type="spellStart"/>
            <w:r w:rsidRPr="0059301E">
              <w:rPr>
                <w:rFonts w:ascii="Times New Roman" w:eastAsia="SimSun" w:hAnsi="Times New Roman" w:cs="Times New Roman"/>
                <w:b/>
                <w:sz w:val="18"/>
                <w:szCs w:val="18"/>
                <w:lang w:val="en-GB" w:eastAsia="en-US"/>
              </w:rPr>
              <w:lastRenderedPageBreak/>
              <w:t>Ministerul</w:t>
            </w:r>
            <w:proofErr w:type="spellEnd"/>
            <w:r w:rsidRPr="0059301E">
              <w:rPr>
                <w:rFonts w:ascii="Times New Roman" w:eastAsia="SimSun" w:hAnsi="Times New Roman" w:cs="Times New Roman"/>
                <w:b/>
                <w:sz w:val="18"/>
                <w:szCs w:val="18"/>
                <w:lang w:val="en-GB" w:eastAsia="en-US"/>
              </w:rPr>
              <w:t xml:space="preserve"> </w:t>
            </w:r>
            <w:proofErr w:type="spellStart"/>
            <w:r w:rsidRPr="0059301E">
              <w:rPr>
                <w:rFonts w:ascii="Times New Roman" w:eastAsia="SimSun" w:hAnsi="Times New Roman" w:cs="Times New Roman"/>
                <w:b/>
                <w:sz w:val="18"/>
                <w:szCs w:val="18"/>
                <w:lang w:val="en-GB" w:eastAsia="en-US"/>
              </w:rPr>
              <w:t>Afacerilor</w:t>
            </w:r>
            <w:proofErr w:type="spellEnd"/>
            <w:r w:rsidRPr="0059301E">
              <w:rPr>
                <w:rFonts w:ascii="Times New Roman" w:eastAsia="SimSun" w:hAnsi="Times New Roman" w:cs="Times New Roman"/>
                <w:b/>
                <w:sz w:val="18"/>
                <w:szCs w:val="18"/>
                <w:lang w:val="en-GB" w:eastAsia="en-US"/>
              </w:rPr>
              <w:t xml:space="preserve"> Interne </w:t>
            </w:r>
            <w:r w:rsidRPr="0059301E">
              <w:rPr>
                <w:rFonts w:ascii="Times New Roman" w:eastAsia="SimSun" w:hAnsi="Times New Roman" w:cs="Times New Roman"/>
                <w:b/>
                <w:sz w:val="18"/>
                <w:szCs w:val="18"/>
                <w:lang w:val="en-GB" w:eastAsia="en-US"/>
              </w:rPr>
              <w:lastRenderedPageBreak/>
              <w:t>(</w:t>
            </w:r>
            <w:proofErr w:type="spellStart"/>
            <w:r w:rsidRPr="0059301E">
              <w:rPr>
                <w:rFonts w:ascii="Times New Roman" w:eastAsia="SimSun" w:hAnsi="Times New Roman" w:cs="Times New Roman"/>
                <w:b/>
                <w:iCs/>
                <w:sz w:val="18"/>
                <w:szCs w:val="18"/>
                <w:lang w:val="en-GB" w:eastAsia="en-US"/>
              </w:rPr>
              <w:t>Inspectoratul</w:t>
            </w:r>
            <w:proofErr w:type="spellEnd"/>
            <w:r w:rsidRPr="0059301E">
              <w:rPr>
                <w:rFonts w:ascii="Times New Roman" w:eastAsia="SimSun" w:hAnsi="Times New Roman" w:cs="Times New Roman"/>
                <w:b/>
                <w:iCs/>
                <w:sz w:val="18"/>
                <w:szCs w:val="18"/>
                <w:lang w:val="en-GB" w:eastAsia="en-US"/>
              </w:rPr>
              <w:t xml:space="preserve"> General al </w:t>
            </w:r>
            <w:proofErr w:type="spellStart"/>
            <w:r w:rsidRPr="0059301E">
              <w:rPr>
                <w:rFonts w:ascii="Times New Roman" w:eastAsia="SimSun" w:hAnsi="Times New Roman" w:cs="Times New Roman"/>
                <w:b/>
                <w:iCs/>
                <w:sz w:val="18"/>
                <w:szCs w:val="18"/>
                <w:lang w:val="en-GB" w:eastAsia="en-US"/>
              </w:rPr>
              <w:t>Poliției</w:t>
            </w:r>
            <w:proofErr w:type="spellEnd"/>
            <w:r w:rsidRPr="0059301E">
              <w:rPr>
                <w:rFonts w:ascii="Times New Roman" w:eastAsia="SimSun" w:hAnsi="Times New Roman" w:cs="Times New Roman"/>
                <w:b/>
                <w:iCs/>
                <w:sz w:val="18"/>
                <w:szCs w:val="18"/>
                <w:lang w:val="en-GB" w:eastAsia="en-US"/>
              </w:rPr>
              <w:t xml:space="preserve"> de </w:t>
            </w:r>
            <w:proofErr w:type="spellStart"/>
            <w:r w:rsidRPr="0059301E">
              <w:rPr>
                <w:rFonts w:ascii="Times New Roman" w:eastAsia="SimSun" w:hAnsi="Times New Roman" w:cs="Times New Roman"/>
                <w:b/>
                <w:iCs/>
                <w:sz w:val="18"/>
                <w:szCs w:val="18"/>
                <w:lang w:val="en-GB" w:eastAsia="en-US"/>
              </w:rPr>
              <w:t>Frontieră</w:t>
            </w:r>
            <w:proofErr w:type="spellEnd"/>
            <w:r w:rsidRPr="0059301E">
              <w:rPr>
                <w:rFonts w:ascii="Times New Roman" w:eastAsia="SimSun" w:hAnsi="Times New Roman" w:cs="Times New Roman"/>
                <w:b/>
                <w:iCs/>
                <w:sz w:val="18"/>
                <w:szCs w:val="18"/>
                <w:lang w:val="en-GB" w:eastAsia="en-US"/>
              </w:rPr>
              <w:t>)</w:t>
            </w:r>
          </w:p>
        </w:tc>
      </w:tr>
      <w:tr w:rsidR="006B048F" w:rsidRPr="00F83600" w14:paraId="1AEF07DB" w14:textId="77777777" w:rsidTr="0059301E">
        <w:trPr>
          <w:gridAfter w:val="1"/>
          <w:wAfter w:w="19" w:type="dxa"/>
          <w:trHeight w:val="1320"/>
        </w:trPr>
        <w:tc>
          <w:tcPr>
            <w:tcW w:w="492" w:type="dxa"/>
            <w:vMerge/>
          </w:tcPr>
          <w:p w14:paraId="6BA401BB" w14:textId="77777777" w:rsidR="00AC74C5" w:rsidRPr="00AF233B" w:rsidRDefault="00AC74C5" w:rsidP="000C36AB">
            <w:pPr>
              <w:spacing w:after="120"/>
              <w:jc w:val="both"/>
              <w:rPr>
                <w:rFonts w:ascii="Times New Roman" w:eastAsia="SimSun" w:hAnsi="Times New Roman" w:cs="Times New Roman"/>
                <w:b/>
                <w:sz w:val="18"/>
                <w:szCs w:val="18"/>
                <w:lang w:val="en-GB" w:eastAsia="en-US"/>
              </w:rPr>
            </w:pPr>
          </w:p>
        </w:tc>
        <w:tc>
          <w:tcPr>
            <w:tcW w:w="1918" w:type="dxa"/>
            <w:vMerge/>
          </w:tcPr>
          <w:p w14:paraId="0DE347B7" w14:textId="77777777" w:rsidR="00AC74C5" w:rsidRPr="00AF233B" w:rsidRDefault="00AC74C5" w:rsidP="000C36AB">
            <w:pPr>
              <w:spacing w:after="120"/>
              <w:jc w:val="both"/>
              <w:rPr>
                <w:rFonts w:ascii="Times New Roman" w:eastAsia="SimSun" w:hAnsi="Times New Roman" w:cs="Times New Roman"/>
                <w:b/>
                <w:sz w:val="18"/>
                <w:szCs w:val="18"/>
                <w:lang w:val="en-GB" w:eastAsia="en-US"/>
              </w:rPr>
            </w:pPr>
          </w:p>
        </w:tc>
        <w:tc>
          <w:tcPr>
            <w:tcW w:w="1554" w:type="dxa"/>
            <w:vMerge/>
          </w:tcPr>
          <w:p w14:paraId="6342F6CB" w14:textId="77777777" w:rsidR="00AC74C5" w:rsidRPr="00AF233B" w:rsidRDefault="00AC74C5" w:rsidP="000C36AB">
            <w:pPr>
              <w:spacing w:after="120"/>
              <w:jc w:val="both"/>
              <w:rPr>
                <w:rFonts w:ascii="Times New Roman" w:eastAsia="SimSun" w:hAnsi="Times New Roman" w:cs="Times New Roman"/>
                <w:b/>
                <w:sz w:val="18"/>
                <w:szCs w:val="18"/>
                <w:highlight w:val="yellow"/>
                <w:lang w:val="en-GB" w:eastAsia="en-US"/>
              </w:rPr>
            </w:pPr>
          </w:p>
        </w:tc>
        <w:tc>
          <w:tcPr>
            <w:tcW w:w="1134" w:type="dxa"/>
            <w:vMerge/>
          </w:tcPr>
          <w:p w14:paraId="1B02B63F" w14:textId="77777777" w:rsidR="00AC74C5" w:rsidRPr="00AF233B" w:rsidRDefault="00AC74C5" w:rsidP="000C36AB">
            <w:pPr>
              <w:spacing w:after="120"/>
              <w:jc w:val="both"/>
              <w:rPr>
                <w:rFonts w:ascii="Times New Roman" w:eastAsia="SimSun" w:hAnsi="Times New Roman" w:cs="Times New Roman"/>
                <w:b/>
                <w:sz w:val="18"/>
                <w:szCs w:val="18"/>
                <w:lang w:val="en-GB" w:eastAsia="en-US"/>
              </w:rPr>
            </w:pPr>
          </w:p>
        </w:tc>
        <w:tc>
          <w:tcPr>
            <w:tcW w:w="850" w:type="dxa"/>
            <w:vMerge/>
          </w:tcPr>
          <w:p w14:paraId="521642F6" w14:textId="77777777" w:rsidR="00AC74C5" w:rsidRPr="00AF233B" w:rsidRDefault="00AC74C5" w:rsidP="000C36AB">
            <w:pPr>
              <w:spacing w:after="120"/>
              <w:jc w:val="both"/>
              <w:rPr>
                <w:rFonts w:ascii="Times New Roman" w:eastAsia="SimSun" w:hAnsi="Times New Roman" w:cs="Times New Roman"/>
                <w:b/>
                <w:sz w:val="18"/>
                <w:szCs w:val="18"/>
                <w:lang w:val="en-GB" w:eastAsia="en-US"/>
              </w:rPr>
            </w:pPr>
          </w:p>
        </w:tc>
        <w:tc>
          <w:tcPr>
            <w:tcW w:w="992" w:type="dxa"/>
            <w:vMerge/>
          </w:tcPr>
          <w:p w14:paraId="3B13BA6C" w14:textId="77777777" w:rsidR="00AC74C5" w:rsidRPr="00AF233B" w:rsidRDefault="00AC74C5" w:rsidP="000C36AB">
            <w:pPr>
              <w:spacing w:after="120"/>
              <w:jc w:val="both"/>
              <w:rPr>
                <w:rFonts w:ascii="Times New Roman" w:eastAsia="SimSun" w:hAnsi="Times New Roman" w:cs="Times New Roman"/>
                <w:b/>
                <w:sz w:val="18"/>
                <w:szCs w:val="18"/>
                <w:lang w:val="en-GB" w:eastAsia="en-US"/>
              </w:rPr>
            </w:pPr>
          </w:p>
        </w:tc>
        <w:tc>
          <w:tcPr>
            <w:tcW w:w="1134" w:type="dxa"/>
            <w:vMerge/>
          </w:tcPr>
          <w:p w14:paraId="7EE3A004" w14:textId="77777777" w:rsidR="00AC74C5" w:rsidRPr="00AF233B" w:rsidRDefault="00AC74C5" w:rsidP="000C36AB">
            <w:pPr>
              <w:spacing w:after="120"/>
              <w:jc w:val="both"/>
              <w:rPr>
                <w:rFonts w:ascii="Times New Roman" w:eastAsia="SimSun" w:hAnsi="Times New Roman" w:cs="Times New Roman"/>
                <w:b/>
                <w:sz w:val="18"/>
                <w:szCs w:val="18"/>
                <w:lang w:val="en-GB" w:eastAsia="en-US"/>
              </w:rPr>
            </w:pPr>
          </w:p>
        </w:tc>
        <w:tc>
          <w:tcPr>
            <w:tcW w:w="1134" w:type="dxa"/>
          </w:tcPr>
          <w:p w14:paraId="7D7EB109" w14:textId="77777777" w:rsidR="00AC74C5" w:rsidRPr="00AF233B" w:rsidRDefault="00AC74C5"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 xml:space="preserve">Agenda de </w:t>
            </w:r>
            <w:proofErr w:type="spellStart"/>
            <w:r w:rsidRPr="00AF233B">
              <w:rPr>
                <w:rFonts w:ascii="Times New Roman" w:eastAsia="SimSun" w:hAnsi="Times New Roman" w:cs="Times New Roman"/>
                <w:b/>
                <w:sz w:val="18"/>
                <w:szCs w:val="18"/>
                <w:lang w:val="en-GB" w:eastAsia="en-US"/>
              </w:rPr>
              <w:t>Reforme</w:t>
            </w:r>
            <w:proofErr w:type="spellEnd"/>
            <w:r w:rsidRPr="00AF233B">
              <w:rPr>
                <w:rFonts w:ascii="Times New Roman" w:eastAsia="SimSun" w:hAnsi="Times New Roman" w:cs="Times New Roman"/>
                <w:b/>
                <w:sz w:val="18"/>
                <w:szCs w:val="18"/>
                <w:lang w:val="en-GB" w:eastAsia="en-US"/>
              </w:rPr>
              <w:t xml:space="preserve"> al </w:t>
            </w:r>
            <w:proofErr w:type="spellStart"/>
            <w:r w:rsidRPr="00AF233B">
              <w:rPr>
                <w:rFonts w:ascii="Times New Roman" w:eastAsia="SimSun" w:hAnsi="Times New Roman" w:cs="Times New Roman"/>
                <w:b/>
                <w:sz w:val="18"/>
                <w:szCs w:val="18"/>
                <w:lang w:val="en-GB" w:eastAsia="en-US"/>
              </w:rPr>
              <w:t>Planului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creștere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pentru</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anii</w:t>
            </w:r>
            <w:proofErr w:type="spellEnd"/>
            <w:r w:rsidRPr="00AF233B">
              <w:rPr>
                <w:rFonts w:ascii="Times New Roman" w:eastAsia="SimSun" w:hAnsi="Times New Roman" w:cs="Times New Roman"/>
                <w:b/>
                <w:sz w:val="18"/>
                <w:szCs w:val="18"/>
                <w:lang w:val="en-GB" w:eastAsia="en-US"/>
              </w:rPr>
              <w:t xml:space="preserve"> 2025-2027</w:t>
            </w:r>
          </w:p>
        </w:tc>
        <w:tc>
          <w:tcPr>
            <w:tcW w:w="993" w:type="dxa"/>
          </w:tcPr>
          <w:p w14:paraId="005AA294" w14:textId="77777777" w:rsidR="00AC74C5" w:rsidRPr="00AF233B" w:rsidRDefault="00AC74C5" w:rsidP="000C36AB">
            <w:pPr>
              <w:spacing w:after="120"/>
              <w:jc w:val="both"/>
              <w:rPr>
                <w:rFonts w:ascii="Times New Roman" w:eastAsia="SimSun" w:hAnsi="Times New Roman" w:cs="Times New Roman"/>
                <w:b/>
                <w:sz w:val="18"/>
                <w:szCs w:val="18"/>
                <w:lang w:val="en-GB" w:eastAsia="en-US"/>
              </w:rPr>
            </w:pPr>
          </w:p>
          <w:p w14:paraId="301BC86E" w14:textId="77777777" w:rsidR="00AC74C5" w:rsidRPr="00F83600" w:rsidRDefault="00AC74C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19 100,0</w:t>
            </w:r>
          </w:p>
          <w:p w14:paraId="34E4F470" w14:textId="77777777" w:rsidR="00AC74C5" w:rsidRPr="00F83600" w:rsidRDefault="00AC74C5" w:rsidP="000C36AB">
            <w:pPr>
              <w:spacing w:after="120"/>
              <w:jc w:val="both"/>
              <w:rPr>
                <w:rFonts w:ascii="Times New Roman" w:eastAsia="SimSun" w:hAnsi="Times New Roman" w:cs="Times New Roman"/>
                <w:b/>
                <w:sz w:val="18"/>
                <w:szCs w:val="18"/>
                <w:lang w:eastAsia="en-US"/>
              </w:rPr>
            </w:pPr>
          </w:p>
          <w:p w14:paraId="4E8231B2" w14:textId="77777777" w:rsidR="00AC74C5" w:rsidRPr="00F83600" w:rsidRDefault="00AC74C5" w:rsidP="000C36AB">
            <w:pPr>
              <w:spacing w:after="120"/>
              <w:jc w:val="both"/>
              <w:rPr>
                <w:rFonts w:ascii="Times New Roman" w:eastAsia="SimSun" w:hAnsi="Times New Roman" w:cs="Times New Roman"/>
                <w:b/>
                <w:sz w:val="18"/>
                <w:szCs w:val="18"/>
                <w:lang w:eastAsia="en-US"/>
              </w:rPr>
            </w:pPr>
          </w:p>
          <w:p w14:paraId="73B95EAA" w14:textId="77777777" w:rsidR="00AC74C5" w:rsidRPr="00F83600" w:rsidRDefault="00AC74C5" w:rsidP="000C36AB">
            <w:pPr>
              <w:spacing w:after="120"/>
              <w:jc w:val="both"/>
              <w:rPr>
                <w:rFonts w:ascii="Times New Roman" w:eastAsia="SimSun" w:hAnsi="Times New Roman" w:cs="Times New Roman"/>
                <w:b/>
                <w:sz w:val="18"/>
                <w:szCs w:val="18"/>
                <w:lang w:eastAsia="en-US"/>
              </w:rPr>
            </w:pPr>
          </w:p>
        </w:tc>
        <w:tc>
          <w:tcPr>
            <w:tcW w:w="992" w:type="dxa"/>
          </w:tcPr>
          <w:p w14:paraId="29719A44" w14:textId="77777777" w:rsidR="00AC74C5" w:rsidRPr="00F83600" w:rsidRDefault="00AC74C5" w:rsidP="000C36AB">
            <w:pPr>
              <w:spacing w:after="120"/>
              <w:jc w:val="both"/>
              <w:rPr>
                <w:rFonts w:ascii="Times New Roman" w:eastAsia="SimSun" w:hAnsi="Times New Roman" w:cs="Times New Roman"/>
                <w:b/>
                <w:sz w:val="18"/>
                <w:szCs w:val="18"/>
                <w:lang w:eastAsia="en-US"/>
              </w:rPr>
            </w:pPr>
          </w:p>
          <w:p w14:paraId="0637FBF2" w14:textId="77777777" w:rsidR="00AC74C5" w:rsidRPr="00F83600" w:rsidRDefault="00AC74C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18 000,0</w:t>
            </w:r>
          </w:p>
          <w:p w14:paraId="2CC93334" w14:textId="77777777" w:rsidR="00AC74C5" w:rsidRPr="00F83600" w:rsidRDefault="00AC74C5" w:rsidP="000C36AB">
            <w:pPr>
              <w:spacing w:after="120"/>
              <w:jc w:val="both"/>
              <w:rPr>
                <w:rFonts w:ascii="Times New Roman" w:eastAsia="SimSun" w:hAnsi="Times New Roman" w:cs="Times New Roman"/>
                <w:b/>
                <w:sz w:val="18"/>
                <w:szCs w:val="18"/>
                <w:lang w:eastAsia="en-US"/>
              </w:rPr>
            </w:pPr>
          </w:p>
          <w:p w14:paraId="3DBE25E3" w14:textId="77777777" w:rsidR="00AC74C5" w:rsidRPr="00F83600" w:rsidRDefault="00AC74C5" w:rsidP="000C36AB">
            <w:pPr>
              <w:spacing w:after="120"/>
              <w:jc w:val="both"/>
              <w:rPr>
                <w:rFonts w:ascii="Times New Roman" w:eastAsia="SimSun" w:hAnsi="Times New Roman" w:cs="Times New Roman"/>
                <w:b/>
                <w:sz w:val="18"/>
                <w:szCs w:val="18"/>
                <w:lang w:eastAsia="en-US"/>
              </w:rPr>
            </w:pPr>
          </w:p>
          <w:p w14:paraId="42C040B1" w14:textId="77777777" w:rsidR="00AC74C5" w:rsidRPr="00F83600" w:rsidRDefault="00AC74C5" w:rsidP="000C36AB">
            <w:pPr>
              <w:spacing w:after="120"/>
              <w:jc w:val="both"/>
              <w:rPr>
                <w:rFonts w:ascii="Times New Roman" w:eastAsia="SimSun" w:hAnsi="Times New Roman" w:cs="Times New Roman"/>
                <w:b/>
                <w:sz w:val="18"/>
                <w:szCs w:val="18"/>
                <w:lang w:eastAsia="en-US"/>
              </w:rPr>
            </w:pPr>
          </w:p>
        </w:tc>
        <w:tc>
          <w:tcPr>
            <w:tcW w:w="992" w:type="dxa"/>
          </w:tcPr>
          <w:p w14:paraId="647EAE39" w14:textId="77777777" w:rsidR="00AC74C5" w:rsidRPr="00F83600" w:rsidRDefault="00AC74C5" w:rsidP="000C36AB">
            <w:pPr>
              <w:spacing w:after="120"/>
              <w:jc w:val="both"/>
              <w:rPr>
                <w:rFonts w:ascii="Times New Roman" w:eastAsia="SimSun" w:hAnsi="Times New Roman" w:cs="Times New Roman"/>
                <w:b/>
                <w:sz w:val="18"/>
                <w:szCs w:val="18"/>
                <w:lang w:eastAsia="en-US"/>
              </w:rPr>
            </w:pPr>
          </w:p>
          <w:p w14:paraId="6AEEBE6F" w14:textId="77777777" w:rsidR="00AC74C5" w:rsidRPr="00F83600" w:rsidRDefault="00AC74C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p w14:paraId="640CA095" w14:textId="77777777" w:rsidR="00AC74C5" w:rsidRPr="00F83600" w:rsidRDefault="00AC74C5" w:rsidP="000C36AB">
            <w:pPr>
              <w:spacing w:after="120"/>
              <w:jc w:val="both"/>
              <w:rPr>
                <w:rFonts w:ascii="Times New Roman" w:eastAsia="SimSun" w:hAnsi="Times New Roman" w:cs="Times New Roman"/>
                <w:b/>
                <w:sz w:val="18"/>
                <w:szCs w:val="18"/>
                <w:lang w:eastAsia="en-US"/>
              </w:rPr>
            </w:pPr>
          </w:p>
          <w:p w14:paraId="5379627F" w14:textId="77777777" w:rsidR="00AC74C5" w:rsidRPr="00F83600" w:rsidRDefault="00AC74C5" w:rsidP="000C36AB">
            <w:pPr>
              <w:spacing w:after="120"/>
              <w:jc w:val="both"/>
              <w:rPr>
                <w:rFonts w:ascii="Times New Roman" w:eastAsia="SimSun" w:hAnsi="Times New Roman" w:cs="Times New Roman"/>
                <w:b/>
                <w:sz w:val="18"/>
                <w:szCs w:val="18"/>
                <w:lang w:eastAsia="en-US"/>
              </w:rPr>
            </w:pPr>
          </w:p>
          <w:p w14:paraId="72C49154" w14:textId="77777777" w:rsidR="00AC74C5" w:rsidRPr="00F83600" w:rsidRDefault="00AC74C5" w:rsidP="000C36AB">
            <w:pPr>
              <w:spacing w:after="120"/>
              <w:jc w:val="both"/>
              <w:rPr>
                <w:rFonts w:ascii="Times New Roman" w:eastAsia="SimSun" w:hAnsi="Times New Roman" w:cs="Times New Roman"/>
                <w:b/>
                <w:sz w:val="18"/>
                <w:szCs w:val="18"/>
                <w:lang w:eastAsia="en-US"/>
              </w:rPr>
            </w:pPr>
          </w:p>
        </w:tc>
        <w:tc>
          <w:tcPr>
            <w:tcW w:w="992" w:type="dxa"/>
          </w:tcPr>
          <w:p w14:paraId="7A0832A2" w14:textId="77777777" w:rsidR="00AC74C5" w:rsidRPr="00F83600" w:rsidRDefault="00AC74C5" w:rsidP="000C36AB">
            <w:pPr>
              <w:spacing w:after="120"/>
              <w:jc w:val="both"/>
              <w:rPr>
                <w:rFonts w:ascii="Times New Roman" w:eastAsia="SimSun" w:hAnsi="Times New Roman" w:cs="Times New Roman"/>
                <w:b/>
                <w:sz w:val="18"/>
                <w:szCs w:val="18"/>
                <w:lang w:eastAsia="en-US"/>
              </w:rPr>
            </w:pPr>
          </w:p>
          <w:p w14:paraId="278B5914" w14:textId="77777777" w:rsidR="00AC74C5" w:rsidRPr="00F83600" w:rsidRDefault="00AC74C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p w14:paraId="27E52138" w14:textId="77777777" w:rsidR="00AC74C5" w:rsidRPr="00F83600" w:rsidRDefault="00AC74C5" w:rsidP="000C36AB">
            <w:pPr>
              <w:spacing w:after="120"/>
              <w:jc w:val="both"/>
              <w:rPr>
                <w:rFonts w:ascii="Times New Roman" w:eastAsia="SimSun" w:hAnsi="Times New Roman" w:cs="Times New Roman"/>
                <w:b/>
                <w:sz w:val="18"/>
                <w:szCs w:val="18"/>
                <w:lang w:eastAsia="en-US"/>
              </w:rPr>
            </w:pPr>
          </w:p>
          <w:p w14:paraId="1C3829BA" w14:textId="77777777" w:rsidR="00AC74C5" w:rsidRPr="00F83600" w:rsidRDefault="00AC74C5" w:rsidP="000C36AB">
            <w:pPr>
              <w:spacing w:after="120"/>
              <w:jc w:val="both"/>
              <w:rPr>
                <w:rFonts w:ascii="Times New Roman" w:eastAsia="SimSun" w:hAnsi="Times New Roman" w:cs="Times New Roman"/>
                <w:b/>
                <w:sz w:val="18"/>
                <w:szCs w:val="18"/>
                <w:lang w:eastAsia="en-US"/>
              </w:rPr>
            </w:pPr>
          </w:p>
          <w:p w14:paraId="31A589E1" w14:textId="77777777" w:rsidR="00AC74C5" w:rsidRPr="00F83600" w:rsidRDefault="00AC74C5" w:rsidP="000C36AB">
            <w:pPr>
              <w:spacing w:after="120"/>
              <w:jc w:val="both"/>
              <w:rPr>
                <w:rFonts w:ascii="Times New Roman" w:eastAsia="SimSun" w:hAnsi="Times New Roman" w:cs="Times New Roman"/>
                <w:b/>
                <w:sz w:val="18"/>
                <w:szCs w:val="18"/>
                <w:lang w:eastAsia="en-US"/>
              </w:rPr>
            </w:pPr>
          </w:p>
        </w:tc>
        <w:tc>
          <w:tcPr>
            <w:tcW w:w="993" w:type="dxa"/>
          </w:tcPr>
          <w:p w14:paraId="36A75741" w14:textId="77777777" w:rsidR="00AC74C5" w:rsidRPr="00F83600" w:rsidRDefault="00AC74C5" w:rsidP="000C36AB">
            <w:pPr>
              <w:spacing w:after="120"/>
              <w:jc w:val="both"/>
              <w:rPr>
                <w:rFonts w:ascii="Times New Roman" w:eastAsia="SimSun" w:hAnsi="Times New Roman" w:cs="Times New Roman"/>
                <w:b/>
                <w:sz w:val="18"/>
                <w:szCs w:val="18"/>
                <w:lang w:eastAsia="en-US"/>
              </w:rPr>
            </w:pPr>
          </w:p>
          <w:p w14:paraId="4CCB1C46" w14:textId="77777777" w:rsidR="00AC74C5" w:rsidRPr="00F83600" w:rsidRDefault="00AC74C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p w14:paraId="27088418" w14:textId="77777777" w:rsidR="00AC74C5" w:rsidRPr="00F83600" w:rsidRDefault="00AC74C5" w:rsidP="000C36AB">
            <w:pPr>
              <w:spacing w:after="120"/>
              <w:jc w:val="both"/>
              <w:rPr>
                <w:rFonts w:ascii="Times New Roman" w:eastAsia="SimSun" w:hAnsi="Times New Roman" w:cs="Times New Roman"/>
                <w:b/>
                <w:sz w:val="18"/>
                <w:szCs w:val="18"/>
                <w:lang w:eastAsia="en-US"/>
              </w:rPr>
            </w:pPr>
          </w:p>
          <w:p w14:paraId="0CC05E52" w14:textId="77777777" w:rsidR="00AC74C5" w:rsidRPr="00F83600" w:rsidRDefault="00AC74C5" w:rsidP="000C36AB">
            <w:pPr>
              <w:spacing w:after="120"/>
              <w:jc w:val="both"/>
              <w:rPr>
                <w:rFonts w:ascii="Times New Roman" w:eastAsia="SimSun" w:hAnsi="Times New Roman" w:cs="Times New Roman"/>
                <w:b/>
                <w:sz w:val="18"/>
                <w:szCs w:val="18"/>
                <w:lang w:eastAsia="en-US"/>
              </w:rPr>
            </w:pPr>
          </w:p>
          <w:p w14:paraId="4AEF1BD9" w14:textId="77777777" w:rsidR="00AC74C5" w:rsidRPr="00F83600" w:rsidRDefault="00AC74C5" w:rsidP="000C36AB">
            <w:pPr>
              <w:spacing w:after="120"/>
              <w:jc w:val="both"/>
              <w:rPr>
                <w:rFonts w:ascii="Times New Roman" w:eastAsia="SimSun" w:hAnsi="Times New Roman" w:cs="Times New Roman"/>
                <w:b/>
                <w:sz w:val="18"/>
                <w:szCs w:val="18"/>
                <w:lang w:eastAsia="en-US"/>
              </w:rPr>
            </w:pPr>
          </w:p>
        </w:tc>
        <w:tc>
          <w:tcPr>
            <w:tcW w:w="708" w:type="dxa"/>
            <w:vMerge/>
            <w:tcBorders>
              <w:top w:val="single" w:sz="4" w:space="0" w:color="auto"/>
              <w:bottom w:val="single" w:sz="4" w:space="0" w:color="auto"/>
              <w:right w:val="single" w:sz="4" w:space="0" w:color="auto"/>
            </w:tcBorders>
          </w:tcPr>
          <w:p w14:paraId="520C262D" w14:textId="77777777" w:rsidR="00AC74C5" w:rsidRPr="00F83600" w:rsidRDefault="00AC74C5" w:rsidP="000C36AB">
            <w:pPr>
              <w:spacing w:after="120"/>
              <w:jc w:val="both"/>
              <w:rPr>
                <w:rFonts w:ascii="Times New Roman" w:eastAsia="SimSun" w:hAnsi="Times New Roman" w:cs="Times New Roman"/>
                <w:b/>
                <w:sz w:val="18"/>
                <w:szCs w:val="18"/>
                <w:lang w:eastAsia="en-US"/>
              </w:rPr>
            </w:pPr>
          </w:p>
        </w:tc>
        <w:tc>
          <w:tcPr>
            <w:tcW w:w="1335" w:type="dxa"/>
            <w:vMerge/>
            <w:tcBorders>
              <w:top w:val="single" w:sz="4" w:space="0" w:color="auto"/>
              <w:left w:val="single" w:sz="4" w:space="0" w:color="auto"/>
              <w:bottom w:val="single" w:sz="4" w:space="0" w:color="auto"/>
              <w:right w:val="single" w:sz="4" w:space="0" w:color="auto"/>
            </w:tcBorders>
          </w:tcPr>
          <w:p w14:paraId="37217E17" w14:textId="77777777" w:rsidR="00AC74C5" w:rsidRPr="00F83600" w:rsidRDefault="00AC74C5" w:rsidP="000C36AB">
            <w:pPr>
              <w:spacing w:after="120"/>
              <w:jc w:val="both"/>
              <w:rPr>
                <w:rFonts w:ascii="Times New Roman" w:eastAsia="SimSun" w:hAnsi="Times New Roman" w:cs="Times New Roman"/>
                <w:b/>
                <w:sz w:val="18"/>
                <w:szCs w:val="18"/>
                <w:lang w:eastAsia="en-US"/>
              </w:rPr>
            </w:pPr>
          </w:p>
        </w:tc>
      </w:tr>
      <w:tr w:rsidR="006B048F" w:rsidRPr="00F83600" w14:paraId="25DC24BD" w14:textId="77777777" w:rsidTr="0059301E">
        <w:trPr>
          <w:gridAfter w:val="1"/>
          <w:wAfter w:w="19" w:type="dxa"/>
          <w:trHeight w:val="780"/>
        </w:trPr>
        <w:tc>
          <w:tcPr>
            <w:tcW w:w="492" w:type="dxa"/>
            <w:vMerge/>
          </w:tcPr>
          <w:p w14:paraId="5F0D2BAE" w14:textId="77777777" w:rsidR="00AC74C5" w:rsidRPr="00F83600" w:rsidRDefault="00AC74C5" w:rsidP="000C36AB">
            <w:pPr>
              <w:spacing w:after="120"/>
              <w:jc w:val="both"/>
              <w:rPr>
                <w:rFonts w:ascii="Times New Roman" w:eastAsia="SimSun" w:hAnsi="Times New Roman" w:cs="Times New Roman"/>
                <w:b/>
                <w:sz w:val="18"/>
                <w:szCs w:val="18"/>
                <w:lang w:eastAsia="en-US"/>
              </w:rPr>
            </w:pPr>
          </w:p>
        </w:tc>
        <w:tc>
          <w:tcPr>
            <w:tcW w:w="1918" w:type="dxa"/>
            <w:vMerge/>
          </w:tcPr>
          <w:p w14:paraId="1751AB39" w14:textId="77777777" w:rsidR="00AC74C5" w:rsidRPr="00F83600" w:rsidRDefault="00AC74C5" w:rsidP="000C36AB">
            <w:pPr>
              <w:spacing w:after="120"/>
              <w:jc w:val="both"/>
              <w:rPr>
                <w:rFonts w:ascii="Times New Roman" w:eastAsia="SimSun" w:hAnsi="Times New Roman" w:cs="Times New Roman"/>
                <w:b/>
                <w:sz w:val="18"/>
                <w:szCs w:val="18"/>
                <w:lang w:eastAsia="en-US"/>
              </w:rPr>
            </w:pPr>
          </w:p>
        </w:tc>
        <w:tc>
          <w:tcPr>
            <w:tcW w:w="1554" w:type="dxa"/>
            <w:vMerge/>
          </w:tcPr>
          <w:p w14:paraId="33226A99" w14:textId="77777777" w:rsidR="00AC74C5" w:rsidRPr="00F83600" w:rsidRDefault="00AC74C5" w:rsidP="000C36AB">
            <w:pPr>
              <w:spacing w:after="120"/>
              <w:jc w:val="both"/>
              <w:rPr>
                <w:rFonts w:ascii="Times New Roman" w:eastAsia="SimSun" w:hAnsi="Times New Roman" w:cs="Times New Roman"/>
                <w:b/>
                <w:sz w:val="18"/>
                <w:szCs w:val="18"/>
                <w:highlight w:val="yellow"/>
                <w:lang w:eastAsia="en-US"/>
              </w:rPr>
            </w:pPr>
          </w:p>
        </w:tc>
        <w:tc>
          <w:tcPr>
            <w:tcW w:w="1134" w:type="dxa"/>
            <w:vMerge/>
          </w:tcPr>
          <w:p w14:paraId="4A602E99" w14:textId="77777777" w:rsidR="00AC74C5" w:rsidRPr="00F83600" w:rsidRDefault="00AC74C5" w:rsidP="000C36AB">
            <w:pPr>
              <w:spacing w:after="120"/>
              <w:jc w:val="both"/>
              <w:rPr>
                <w:rFonts w:ascii="Times New Roman" w:eastAsia="SimSun" w:hAnsi="Times New Roman" w:cs="Times New Roman"/>
                <w:b/>
                <w:sz w:val="18"/>
                <w:szCs w:val="18"/>
                <w:lang w:eastAsia="en-US"/>
              </w:rPr>
            </w:pPr>
          </w:p>
        </w:tc>
        <w:tc>
          <w:tcPr>
            <w:tcW w:w="850" w:type="dxa"/>
            <w:vMerge/>
          </w:tcPr>
          <w:p w14:paraId="66E87434" w14:textId="77777777" w:rsidR="00AC74C5" w:rsidRPr="00F83600" w:rsidRDefault="00AC74C5" w:rsidP="000C36AB">
            <w:pPr>
              <w:spacing w:after="120"/>
              <w:jc w:val="both"/>
              <w:rPr>
                <w:rFonts w:ascii="Times New Roman" w:eastAsia="SimSun" w:hAnsi="Times New Roman" w:cs="Times New Roman"/>
                <w:b/>
                <w:sz w:val="18"/>
                <w:szCs w:val="18"/>
                <w:lang w:eastAsia="en-US"/>
              </w:rPr>
            </w:pPr>
          </w:p>
        </w:tc>
        <w:tc>
          <w:tcPr>
            <w:tcW w:w="992" w:type="dxa"/>
            <w:vMerge/>
          </w:tcPr>
          <w:p w14:paraId="7EBED9CF" w14:textId="77777777" w:rsidR="00AC74C5" w:rsidRPr="00F83600" w:rsidRDefault="00AC74C5" w:rsidP="000C36AB">
            <w:pPr>
              <w:spacing w:after="120"/>
              <w:jc w:val="both"/>
              <w:rPr>
                <w:rFonts w:ascii="Times New Roman" w:eastAsia="SimSun" w:hAnsi="Times New Roman" w:cs="Times New Roman"/>
                <w:b/>
                <w:sz w:val="18"/>
                <w:szCs w:val="18"/>
                <w:lang w:eastAsia="en-US"/>
              </w:rPr>
            </w:pPr>
          </w:p>
        </w:tc>
        <w:tc>
          <w:tcPr>
            <w:tcW w:w="1134" w:type="dxa"/>
            <w:vMerge/>
          </w:tcPr>
          <w:p w14:paraId="7AB6E21E" w14:textId="77777777" w:rsidR="00AC74C5" w:rsidRPr="00F83600" w:rsidRDefault="00AC74C5" w:rsidP="000C36AB">
            <w:pPr>
              <w:spacing w:after="120"/>
              <w:jc w:val="both"/>
              <w:rPr>
                <w:rFonts w:ascii="Times New Roman" w:eastAsia="SimSun" w:hAnsi="Times New Roman" w:cs="Times New Roman"/>
                <w:b/>
                <w:sz w:val="18"/>
                <w:szCs w:val="18"/>
                <w:lang w:eastAsia="en-US"/>
              </w:rPr>
            </w:pPr>
          </w:p>
        </w:tc>
        <w:tc>
          <w:tcPr>
            <w:tcW w:w="1134" w:type="dxa"/>
          </w:tcPr>
          <w:p w14:paraId="550D85EB" w14:textId="77777777" w:rsidR="00AC74C5" w:rsidRPr="00AC74C5" w:rsidRDefault="00AC74C5" w:rsidP="000C36AB">
            <w:pPr>
              <w:spacing w:after="120"/>
              <w:jc w:val="both"/>
              <w:rPr>
                <w:rFonts w:ascii="Times New Roman" w:eastAsia="SimSun" w:hAnsi="Times New Roman" w:cs="Times New Roman"/>
                <w:b/>
                <w:sz w:val="18"/>
                <w:szCs w:val="18"/>
                <w:lang w:val="ro-RO" w:eastAsia="en-US"/>
              </w:rPr>
            </w:pPr>
            <w:r w:rsidRPr="00F83600">
              <w:rPr>
                <w:rFonts w:ascii="Times New Roman" w:eastAsia="SimSun" w:hAnsi="Times New Roman" w:cs="Times New Roman"/>
                <w:b/>
                <w:sz w:val="18"/>
                <w:szCs w:val="18"/>
                <w:lang w:eastAsia="en-US"/>
              </w:rPr>
              <w:t>EU4BorderSecurity</w:t>
            </w:r>
          </w:p>
        </w:tc>
        <w:tc>
          <w:tcPr>
            <w:tcW w:w="993" w:type="dxa"/>
          </w:tcPr>
          <w:p w14:paraId="02D76D4E" w14:textId="77777777" w:rsidR="00AC74C5" w:rsidRPr="00F83600" w:rsidRDefault="00AC74C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12 000,0</w:t>
            </w:r>
          </w:p>
        </w:tc>
        <w:tc>
          <w:tcPr>
            <w:tcW w:w="992" w:type="dxa"/>
          </w:tcPr>
          <w:p w14:paraId="1D88F027" w14:textId="77777777" w:rsidR="00AC74C5" w:rsidRPr="00F83600" w:rsidRDefault="00AC74C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2971BF18" w14:textId="77777777" w:rsidR="00AC74C5" w:rsidRPr="00F83600" w:rsidRDefault="00AC74C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0BBCCBAC" w14:textId="77777777" w:rsidR="00AC74C5" w:rsidRPr="00F83600" w:rsidRDefault="00AC74C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3" w:type="dxa"/>
          </w:tcPr>
          <w:p w14:paraId="64DE31B1" w14:textId="77777777" w:rsidR="00AC74C5" w:rsidRPr="00F83600" w:rsidRDefault="00AC74C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708" w:type="dxa"/>
            <w:vMerge/>
            <w:tcBorders>
              <w:top w:val="single" w:sz="4" w:space="0" w:color="auto"/>
              <w:bottom w:val="single" w:sz="4" w:space="0" w:color="auto"/>
              <w:right w:val="single" w:sz="4" w:space="0" w:color="auto"/>
            </w:tcBorders>
          </w:tcPr>
          <w:p w14:paraId="3B253396" w14:textId="77777777" w:rsidR="00AC74C5" w:rsidRPr="00F83600" w:rsidRDefault="00AC74C5" w:rsidP="000C36AB">
            <w:pPr>
              <w:spacing w:after="120"/>
              <w:jc w:val="both"/>
              <w:rPr>
                <w:rFonts w:ascii="Times New Roman" w:eastAsia="SimSun" w:hAnsi="Times New Roman" w:cs="Times New Roman"/>
                <w:b/>
                <w:sz w:val="18"/>
                <w:szCs w:val="18"/>
                <w:lang w:eastAsia="en-US"/>
              </w:rPr>
            </w:pPr>
          </w:p>
        </w:tc>
        <w:tc>
          <w:tcPr>
            <w:tcW w:w="1335" w:type="dxa"/>
            <w:vMerge/>
            <w:tcBorders>
              <w:top w:val="single" w:sz="4" w:space="0" w:color="auto"/>
              <w:left w:val="single" w:sz="4" w:space="0" w:color="auto"/>
              <w:bottom w:val="single" w:sz="4" w:space="0" w:color="auto"/>
              <w:right w:val="single" w:sz="4" w:space="0" w:color="auto"/>
            </w:tcBorders>
          </w:tcPr>
          <w:p w14:paraId="1D38C4A1" w14:textId="77777777" w:rsidR="00AC74C5" w:rsidRPr="00F83600" w:rsidRDefault="00AC74C5" w:rsidP="000C36AB">
            <w:pPr>
              <w:spacing w:after="120"/>
              <w:jc w:val="both"/>
              <w:rPr>
                <w:rFonts w:ascii="Times New Roman" w:eastAsia="SimSun" w:hAnsi="Times New Roman" w:cs="Times New Roman"/>
                <w:b/>
                <w:sz w:val="18"/>
                <w:szCs w:val="18"/>
                <w:lang w:eastAsia="en-US"/>
              </w:rPr>
            </w:pPr>
          </w:p>
        </w:tc>
      </w:tr>
      <w:tr w:rsidR="006B048F" w:rsidRPr="00F83600" w14:paraId="436FD06A" w14:textId="77777777" w:rsidTr="0059301E">
        <w:trPr>
          <w:gridAfter w:val="1"/>
          <w:wAfter w:w="19" w:type="dxa"/>
          <w:trHeight w:val="393"/>
        </w:trPr>
        <w:tc>
          <w:tcPr>
            <w:tcW w:w="492" w:type="dxa"/>
            <w:vMerge/>
          </w:tcPr>
          <w:p w14:paraId="097A2EBF" w14:textId="77777777" w:rsidR="00AC74C5" w:rsidRPr="00F83600" w:rsidRDefault="00AC74C5" w:rsidP="000C36AB">
            <w:pPr>
              <w:spacing w:after="120"/>
              <w:jc w:val="both"/>
              <w:rPr>
                <w:rFonts w:ascii="Times New Roman" w:eastAsia="SimSun" w:hAnsi="Times New Roman" w:cs="Times New Roman"/>
                <w:b/>
                <w:sz w:val="18"/>
                <w:szCs w:val="18"/>
                <w:lang w:eastAsia="en-US"/>
              </w:rPr>
            </w:pPr>
          </w:p>
        </w:tc>
        <w:tc>
          <w:tcPr>
            <w:tcW w:w="1918" w:type="dxa"/>
            <w:vMerge/>
          </w:tcPr>
          <w:p w14:paraId="2F5FFED3" w14:textId="77777777" w:rsidR="00AC74C5" w:rsidRPr="00F83600" w:rsidRDefault="00AC74C5" w:rsidP="000C36AB">
            <w:pPr>
              <w:spacing w:after="120"/>
              <w:jc w:val="both"/>
              <w:rPr>
                <w:rFonts w:ascii="Times New Roman" w:eastAsia="SimSun" w:hAnsi="Times New Roman" w:cs="Times New Roman"/>
                <w:b/>
                <w:sz w:val="18"/>
                <w:szCs w:val="18"/>
                <w:lang w:eastAsia="en-US"/>
              </w:rPr>
            </w:pPr>
          </w:p>
        </w:tc>
        <w:tc>
          <w:tcPr>
            <w:tcW w:w="1554" w:type="dxa"/>
            <w:vMerge/>
          </w:tcPr>
          <w:p w14:paraId="10BFA94A" w14:textId="77777777" w:rsidR="00AC74C5" w:rsidRPr="00F83600" w:rsidRDefault="00AC74C5" w:rsidP="000C36AB">
            <w:pPr>
              <w:spacing w:after="120"/>
              <w:jc w:val="both"/>
              <w:rPr>
                <w:rFonts w:ascii="Times New Roman" w:eastAsia="SimSun" w:hAnsi="Times New Roman" w:cs="Times New Roman"/>
                <w:b/>
                <w:sz w:val="18"/>
                <w:szCs w:val="18"/>
                <w:highlight w:val="yellow"/>
                <w:lang w:eastAsia="en-US"/>
              </w:rPr>
            </w:pPr>
          </w:p>
        </w:tc>
        <w:tc>
          <w:tcPr>
            <w:tcW w:w="1134" w:type="dxa"/>
            <w:vMerge/>
          </w:tcPr>
          <w:p w14:paraId="23CE3E0C" w14:textId="77777777" w:rsidR="00AC74C5" w:rsidRPr="00F83600" w:rsidRDefault="00AC74C5" w:rsidP="000C36AB">
            <w:pPr>
              <w:spacing w:after="120"/>
              <w:jc w:val="both"/>
              <w:rPr>
                <w:rFonts w:ascii="Times New Roman" w:eastAsia="SimSun" w:hAnsi="Times New Roman" w:cs="Times New Roman"/>
                <w:b/>
                <w:sz w:val="18"/>
                <w:szCs w:val="18"/>
                <w:lang w:eastAsia="en-US"/>
              </w:rPr>
            </w:pPr>
          </w:p>
        </w:tc>
        <w:tc>
          <w:tcPr>
            <w:tcW w:w="850" w:type="dxa"/>
            <w:vMerge/>
          </w:tcPr>
          <w:p w14:paraId="3A2F14BF" w14:textId="77777777" w:rsidR="00AC74C5" w:rsidRPr="00F83600" w:rsidRDefault="00AC74C5" w:rsidP="000C36AB">
            <w:pPr>
              <w:spacing w:after="120"/>
              <w:jc w:val="both"/>
              <w:rPr>
                <w:rFonts w:ascii="Times New Roman" w:eastAsia="SimSun" w:hAnsi="Times New Roman" w:cs="Times New Roman"/>
                <w:b/>
                <w:sz w:val="18"/>
                <w:szCs w:val="18"/>
                <w:lang w:eastAsia="en-US"/>
              </w:rPr>
            </w:pPr>
          </w:p>
        </w:tc>
        <w:tc>
          <w:tcPr>
            <w:tcW w:w="992" w:type="dxa"/>
            <w:vMerge/>
          </w:tcPr>
          <w:p w14:paraId="3B3BBAAE" w14:textId="77777777" w:rsidR="00AC74C5" w:rsidRPr="00F83600" w:rsidRDefault="00AC74C5" w:rsidP="000C36AB">
            <w:pPr>
              <w:spacing w:after="120"/>
              <w:jc w:val="both"/>
              <w:rPr>
                <w:rFonts w:ascii="Times New Roman" w:eastAsia="SimSun" w:hAnsi="Times New Roman" w:cs="Times New Roman"/>
                <w:b/>
                <w:sz w:val="18"/>
                <w:szCs w:val="18"/>
                <w:lang w:eastAsia="en-US"/>
              </w:rPr>
            </w:pPr>
          </w:p>
        </w:tc>
        <w:tc>
          <w:tcPr>
            <w:tcW w:w="1134" w:type="dxa"/>
            <w:vMerge/>
          </w:tcPr>
          <w:p w14:paraId="7D757023" w14:textId="77777777" w:rsidR="00AC74C5" w:rsidRPr="00F83600" w:rsidRDefault="00AC74C5" w:rsidP="000C36AB">
            <w:pPr>
              <w:spacing w:after="120"/>
              <w:jc w:val="both"/>
              <w:rPr>
                <w:rFonts w:ascii="Times New Roman" w:eastAsia="SimSun" w:hAnsi="Times New Roman" w:cs="Times New Roman"/>
                <w:b/>
                <w:sz w:val="18"/>
                <w:szCs w:val="18"/>
                <w:lang w:eastAsia="en-US"/>
              </w:rPr>
            </w:pPr>
          </w:p>
        </w:tc>
        <w:tc>
          <w:tcPr>
            <w:tcW w:w="1134" w:type="dxa"/>
          </w:tcPr>
          <w:p w14:paraId="1D5BE122" w14:textId="77777777" w:rsidR="00AC74C5" w:rsidRPr="00AC74C5" w:rsidRDefault="00AC74C5" w:rsidP="000C36AB">
            <w:pPr>
              <w:spacing w:after="120"/>
              <w:jc w:val="both"/>
              <w:rPr>
                <w:rFonts w:ascii="Times New Roman" w:eastAsia="SimSun" w:hAnsi="Times New Roman" w:cs="Times New Roman"/>
                <w:b/>
                <w:sz w:val="18"/>
                <w:szCs w:val="18"/>
                <w:lang w:val="ro-RO" w:eastAsia="en-US"/>
              </w:rPr>
            </w:pPr>
            <w:r>
              <w:rPr>
                <w:rFonts w:ascii="Times New Roman" w:eastAsia="SimSun" w:hAnsi="Times New Roman" w:cs="Times New Roman"/>
                <w:b/>
                <w:sz w:val="18"/>
                <w:szCs w:val="18"/>
                <w:lang w:val="ro-RO" w:eastAsia="en-US"/>
              </w:rPr>
              <w:t>Costuri neacoperite</w:t>
            </w:r>
          </w:p>
        </w:tc>
        <w:tc>
          <w:tcPr>
            <w:tcW w:w="993" w:type="dxa"/>
          </w:tcPr>
          <w:p w14:paraId="68D896E9" w14:textId="77777777" w:rsidR="00AC74C5" w:rsidRPr="00F83600" w:rsidRDefault="00AC74C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58226660" w14:textId="77777777" w:rsidR="00AC74C5" w:rsidRPr="00F83600" w:rsidRDefault="00AC74C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3ABE42C6" w14:textId="77777777" w:rsidR="00AC74C5" w:rsidRPr="00F83600" w:rsidRDefault="00AC74C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65 900,0</w:t>
            </w:r>
          </w:p>
        </w:tc>
        <w:tc>
          <w:tcPr>
            <w:tcW w:w="992" w:type="dxa"/>
          </w:tcPr>
          <w:p w14:paraId="30146DDD" w14:textId="77777777" w:rsidR="00AC74C5" w:rsidRPr="00F83600" w:rsidRDefault="00AC74C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137 500,0</w:t>
            </w:r>
          </w:p>
        </w:tc>
        <w:tc>
          <w:tcPr>
            <w:tcW w:w="993" w:type="dxa"/>
          </w:tcPr>
          <w:p w14:paraId="1AC77926" w14:textId="77777777" w:rsidR="00AC74C5" w:rsidRPr="00F83600" w:rsidRDefault="00AC74C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137 500,0</w:t>
            </w:r>
          </w:p>
        </w:tc>
        <w:tc>
          <w:tcPr>
            <w:tcW w:w="708" w:type="dxa"/>
            <w:vMerge/>
            <w:tcBorders>
              <w:top w:val="single" w:sz="4" w:space="0" w:color="auto"/>
              <w:bottom w:val="single" w:sz="4" w:space="0" w:color="auto"/>
              <w:right w:val="single" w:sz="4" w:space="0" w:color="auto"/>
            </w:tcBorders>
          </w:tcPr>
          <w:p w14:paraId="717F73AE" w14:textId="77777777" w:rsidR="00AC74C5" w:rsidRPr="00F83600" w:rsidRDefault="00AC74C5" w:rsidP="000C36AB">
            <w:pPr>
              <w:spacing w:after="120"/>
              <w:jc w:val="both"/>
              <w:rPr>
                <w:rFonts w:ascii="Times New Roman" w:eastAsia="SimSun" w:hAnsi="Times New Roman" w:cs="Times New Roman"/>
                <w:b/>
                <w:sz w:val="18"/>
                <w:szCs w:val="18"/>
                <w:lang w:eastAsia="en-US"/>
              </w:rPr>
            </w:pPr>
          </w:p>
        </w:tc>
        <w:tc>
          <w:tcPr>
            <w:tcW w:w="1335" w:type="dxa"/>
            <w:vMerge/>
            <w:tcBorders>
              <w:top w:val="single" w:sz="4" w:space="0" w:color="auto"/>
              <w:left w:val="single" w:sz="4" w:space="0" w:color="auto"/>
              <w:bottom w:val="single" w:sz="4" w:space="0" w:color="auto"/>
              <w:right w:val="single" w:sz="4" w:space="0" w:color="auto"/>
            </w:tcBorders>
          </w:tcPr>
          <w:p w14:paraId="4185C1FD" w14:textId="77777777" w:rsidR="00AC74C5" w:rsidRPr="00F83600" w:rsidRDefault="00AC74C5" w:rsidP="000C36AB">
            <w:pPr>
              <w:spacing w:after="120"/>
              <w:jc w:val="both"/>
              <w:rPr>
                <w:rFonts w:ascii="Times New Roman" w:eastAsia="SimSun" w:hAnsi="Times New Roman" w:cs="Times New Roman"/>
                <w:b/>
                <w:sz w:val="18"/>
                <w:szCs w:val="18"/>
                <w:lang w:eastAsia="en-US"/>
              </w:rPr>
            </w:pPr>
          </w:p>
        </w:tc>
      </w:tr>
      <w:tr w:rsidR="00D34F45" w:rsidRPr="00F83600" w14:paraId="730A75EE" w14:textId="77777777" w:rsidTr="0059301E">
        <w:trPr>
          <w:gridAfter w:val="1"/>
          <w:wAfter w:w="19" w:type="dxa"/>
          <w:trHeight w:val="1164"/>
        </w:trPr>
        <w:tc>
          <w:tcPr>
            <w:tcW w:w="492" w:type="dxa"/>
            <w:vMerge/>
          </w:tcPr>
          <w:p w14:paraId="339B539E"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c>
          <w:tcPr>
            <w:tcW w:w="1918" w:type="dxa"/>
            <w:vMerge/>
          </w:tcPr>
          <w:p w14:paraId="68E39775"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c>
          <w:tcPr>
            <w:tcW w:w="1554" w:type="dxa"/>
            <w:vMerge w:val="restart"/>
          </w:tcPr>
          <w:p w14:paraId="7E365325" w14:textId="77777777" w:rsidR="00D34F45" w:rsidRPr="00AF233B" w:rsidRDefault="00D34F45"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 xml:space="preserve">100% din </w:t>
            </w:r>
            <w:proofErr w:type="spellStart"/>
            <w:r w:rsidRPr="00AF233B">
              <w:rPr>
                <w:rFonts w:ascii="Times New Roman" w:eastAsia="SimSun" w:hAnsi="Times New Roman" w:cs="Times New Roman"/>
                <w:b/>
                <w:sz w:val="18"/>
                <w:szCs w:val="18"/>
                <w:lang w:val="en-GB" w:eastAsia="en-US"/>
              </w:rPr>
              <w:t>subdiviziunile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Poliției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Frontieră</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dotate</w:t>
            </w:r>
            <w:proofErr w:type="spellEnd"/>
            <w:r w:rsidRPr="00AF233B">
              <w:rPr>
                <w:rFonts w:ascii="Times New Roman" w:eastAsia="SimSun" w:hAnsi="Times New Roman" w:cs="Times New Roman"/>
                <w:b/>
                <w:sz w:val="18"/>
                <w:szCs w:val="18"/>
                <w:lang w:val="en-GB" w:eastAsia="en-US"/>
              </w:rPr>
              <w:t xml:space="preserve"> cu </w:t>
            </w:r>
            <w:proofErr w:type="spellStart"/>
            <w:r w:rsidRPr="00AF233B">
              <w:rPr>
                <w:rFonts w:ascii="Times New Roman" w:eastAsia="SimSun" w:hAnsi="Times New Roman" w:cs="Times New Roman"/>
                <w:b/>
                <w:sz w:val="18"/>
                <w:szCs w:val="18"/>
                <w:lang w:val="en-GB" w:eastAsia="en-US"/>
              </w:rPr>
              <w:t>sisteme</w:t>
            </w:r>
            <w:proofErr w:type="spellEnd"/>
            <w:r w:rsidRPr="00AF233B">
              <w:rPr>
                <w:rFonts w:ascii="Times New Roman" w:eastAsia="SimSun" w:hAnsi="Times New Roman" w:cs="Times New Roman"/>
                <w:b/>
                <w:sz w:val="18"/>
                <w:szCs w:val="18"/>
                <w:lang w:val="en-GB" w:eastAsia="en-US"/>
              </w:rPr>
              <w:t xml:space="preserve"> mobile</w:t>
            </w:r>
          </w:p>
        </w:tc>
        <w:tc>
          <w:tcPr>
            <w:tcW w:w="1134" w:type="dxa"/>
            <w:vMerge w:val="restart"/>
          </w:tcPr>
          <w:p w14:paraId="0520A503"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186 000,0</w:t>
            </w:r>
          </w:p>
        </w:tc>
        <w:tc>
          <w:tcPr>
            <w:tcW w:w="850" w:type="dxa"/>
            <w:vMerge w:val="restart"/>
          </w:tcPr>
          <w:p w14:paraId="50670D3A"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vMerge w:val="restart"/>
          </w:tcPr>
          <w:p w14:paraId="1C733932"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45 500,0</w:t>
            </w:r>
          </w:p>
        </w:tc>
        <w:tc>
          <w:tcPr>
            <w:tcW w:w="1134" w:type="dxa"/>
            <w:vMerge w:val="restart"/>
          </w:tcPr>
          <w:p w14:paraId="0B6605D0" w14:textId="77777777" w:rsidR="00D34F45" w:rsidRPr="00D34F45" w:rsidRDefault="00D34F45" w:rsidP="000C36AB">
            <w:pPr>
              <w:spacing w:after="120"/>
              <w:jc w:val="both"/>
              <w:rPr>
                <w:rFonts w:ascii="Times New Roman" w:eastAsia="SimSun" w:hAnsi="Times New Roman" w:cs="Times New Roman"/>
                <w:b/>
                <w:sz w:val="18"/>
                <w:szCs w:val="18"/>
                <w:lang w:val="ro-RO" w:eastAsia="en-US"/>
              </w:rPr>
            </w:pPr>
            <w:r>
              <w:rPr>
                <w:rFonts w:ascii="Times New Roman" w:eastAsia="SimSun" w:hAnsi="Times New Roman" w:cs="Times New Roman"/>
                <w:b/>
                <w:sz w:val="18"/>
                <w:szCs w:val="18"/>
                <w:lang w:val="ro-RO" w:eastAsia="en-US"/>
              </w:rPr>
              <w:t>140 500,0</w:t>
            </w:r>
          </w:p>
        </w:tc>
        <w:tc>
          <w:tcPr>
            <w:tcW w:w="1134" w:type="dxa"/>
          </w:tcPr>
          <w:p w14:paraId="63F9BD73" w14:textId="77777777" w:rsidR="00D34F45" w:rsidRPr="00F83600" w:rsidRDefault="00D34F45"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Proiect</w:t>
            </w:r>
            <w:proofErr w:type="spellEnd"/>
            <w:r w:rsidRPr="00F83600">
              <w:rPr>
                <w:rFonts w:ascii="Times New Roman" w:eastAsia="SimSun" w:hAnsi="Times New Roman" w:cs="Times New Roman"/>
                <w:b/>
                <w:sz w:val="18"/>
                <w:szCs w:val="18"/>
                <w:lang w:eastAsia="en-US"/>
              </w:rPr>
              <w:t xml:space="preserve"> SCOP-2 </w:t>
            </w:r>
          </w:p>
          <w:p w14:paraId="7EE5CA27"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c>
          <w:tcPr>
            <w:tcW w:w="993" w:type="dxa"/>
          </w:tcPr>
          <w:p w14:paraId="50893127"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8 000,0</w:t>
            </w:r>
          </w:p>
          <w:p w14:paraId="3A2F9017" w14:textId="77777777" w:rsidR="00D34F45" w:rsidRPr="00F83600" w:rsidRDefault="00D34F45" w:rsidP="000C36AB">
            <w:pPr>
              <w:spacing w:after="120"/>
              <w:jc w:val="both"/>
              <w:rPr>
                <w:rFonts w:ascii="Times New Roman" w:eastAsia="SimSun" w:hAnsi="Times New Roman" w:cs="Times New Roman"/>
                <w:b/>
                <w:sz w:val="18"/>
                <w:szCs w:val="18"/>
                <w:lang w:eastAsia="en-US"/>
              </w:rPr>
            </w:pPr>
          </w:p>
          <w:p w14:paraId="4DB7A3E9"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c>
          <w:tcPr>
            <w:tcW w:w="992" w:type="dxa"/>
          </w:tcPr>
          <w:p w14:paraId="19180E85"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p w14:paraId="4AF1B4DF" w14:textId="77777777" w:rsidR="00D34F45" w:rsidRPr="00F83600" w:rsidRDefault="00D34F45" w:rsidP="000C36AB">
            <w:pPr>
              <w:spacing w:after="120"/>
              <w:jc w:val="both"/>
              <w:rPr>
                <w:rFonts w:ascii="Times New Roman" w:eastAsia="SimSun" w:hAnsi="Times New Roman" w:cs="Times New Roman"/>
                <w:b/>
                <w:sz w:val="18"/>
                <w:szCs w:val="18"/>
                <w:lang w:eastAsia="en-US"/>
              </w:rPr>
            </w:pPr>
          </w:p>
          <w:p w14:paraId="35B49D76"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c>
          <w:tcPr>
            <w:tcW w:w="992" w:type="dxa"/>
          </w:tcPr>
          <w:p w14:paraId="6D099886"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p w14:paraId="242D32A9" w14:textId="77777777" w:rsidR="00D34F45" w:rsidRPr="00F83600" w:rsidRDefault="00D34F45" w:rsidP="000C36AB">
            <w:pPr>
              <w:spacing w:after="120"/>
              <w:jc w:val="both"/>
              <w:rPr>
                <w:rFonts w:ascii="Times New Roman" w:eastAsia="SimSun" w:hAnsi="Times New Roman" w:cs="Times New Roman"/>
                <w:b/>
                <w:sz w:val="18"/>
                <w:szCs w:val="18"/>
                <w:lang w:eastAsia="en-US"/>
              </w:rPr>
            </w:pPr>
          </w:p>
          <w:p w14:paraId="74FD391C"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c>
          <w:tcPr>
            <w:tcW w:w="992" w:type="dxa"/>
          </w:tcPr>
          <w:p w14:paraId="3184DE75"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p w14:paraId="51570EF0" w14:textId="77777777" w:rsidR="00D34F45" w:rsidRPr="00F83600" w:rsidRDefault="00D34F45" w:rsidP="000C36AB">
            <w:pPr>
              <w:spacing w:after="120"/>
              <w:jc w:val="both"/>
              <w:rPr>
                <w:rFonts w:ascii="Times New Roman" w:eastAsia="SimSun" w:hAnsi="Times New Roman" w:cs="Times New Roman"/>
                <w:b/>
                <w:sz w:val="18"/>
                <w:szCs w:val="18"/>
                <w:lang w:eastAsia="en-US"/>
              </w:rPr>
            </w:pPr>
          </w:p>
          <w:p w14:paraId="13E4DE43"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c>
          <w:tcPr>
            <w:tcW w:w="993" w:type="dxa"/>
          </w:tcPr>
          <w:p w14:paraId="4E2F7858"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p w14:paraId="0E28B72A" w14:textId="77777777" w:rsidR="00D34F45" w:rsidRPr="00F83600" w:rsidRDefault="00D34F45" w:rsidP="000C36AB">
            <w:pPr>
              <w:spacing w:after="120"/>
              <w:jc w:val="both"/>
              <w:rPr>
                <w:rFonts w:ascii="Times New Roman" w:eastAsia="SimSun" w:hAnsi="Times New Roman" w:cs="Times New Roman"/>
                <w:b/>
                <w:sz w:val="18"/>
                <w:szCs w:val="18"/>
                <w:lang w:eastAsia="en-US"/>
              </w:rPr>
            </w:pPr>
          </w:p>
          <w:p w14:paraId="4B078F03"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c>
          <w:tcPr>
            <w:tcW w:w="708" w:type="dxa"/>
            <w:vMerge/>
            <w:tcBorders>
              <w:top w:val="single" w:sz="4" w:space="0" w:color="auto"/>
              <w:bottom w:val="single" w:sz="4" w:space="0" w:color="auto"/>
              <w:right w:val="single" w:sz="4" w:space="0" w:color="auto"/>
            </w:tcBorders>
          </w:tcPr>
          <w:p w14:paraId="7C064E3D"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c>
          <w:tcPr>
            <w:tcW w:w="1335" w:type="dxa"/>
            <w:vMerge/>
            <w:tcBorders>
              <w:top w:val="single" w:sz="4" w:space="0" w:color="auto"/>
              <w:left w:val="single" w:sz="4" w:space="0" w:color="auto"/>
              <w:bottom w:val="single" w:sz="4" w:space="0" w:color="auto"/>
              <w:right w:val="single" w:sz="4" w:space="0" w:color="auto"/>
            </w:tcBorders>
          </w:tcPr>
          <w:p w14:paraId="18F4666F"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r>
      <w:tr w:rsidR="00D34F45" w:rsidRPr="00F83600" w14:paraId="5433FA13" w14:textId="77777777" w:rsidTr="0059301E">
        <w:trPr>
          <w:gridAfter w:val="1"/>
          <w:wAfter w:w="19" w:type="dxa"/>
          <w:trHeight w:val="1305"/>
        </w:trPr>
        <w:tc>
          <w:tcPr>
            <w:tcW w:w="492" w:type="dxa"/>
            <w:vMerge/>
          </w:tcPr>
          <w:p w14:paraId="735B21D8"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c>
          <w:tcPr>
            <w:tcW w:w="1918" w:type="dxa"/>
            <w:vMerge/>
          </w:tcPr>
          <w:p w14:paraId="0A2E5B60"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c>
          <w:tcPr>
            <w:tcW w:w="1554" w:type="dxa"/>
            <w:vMerge/>
          </w:tcPr>
          <w:p w14:paraId="2F7427C0"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c>
          <w:tcPr>
            <w:tcW w:w="1134" w:type="dxa"/>
            <w:vMerge/>
          </w:tcPr>
          <w:p w14:paraId="1625BB3B"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c>
          <w:tcPr>
            <w:tcW w:w="850" w:type="dxa"/>
            <w:vMerge/>
          </w:tcPr>
          <w:p w14:paraId="408C8F0A"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c>
          <w:tcPr>
            <w:tcW w:w="992" w:type="dxa"/>
            <w:vMerge/>
          </w:tcPr>
          <w:p w14:paraId="6B584CD8"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c>
          <w:tcPr>
            <w:tcW w:w="1134" w:type="dxa"/>
            <w:vMerge/>
          </w:tcPr>
          <w:p w14:paraId="3588EEFC"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c>
          <w:tcPr>
            <w:tcW w:w="1134" w:type="dxa"/>
          </w:tcPr>
          <w:p w14:paraId="6144FE67" w14:textId="77777777" w:rsidR="00D34F45" w:rsidRPr="00AF233B" w:rsidRDefault="00D34F45"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 xml:space="preserve">Agenda de </w:t>
            </w:r>
            <w:proofErr w:type="spellStart"/>
            <w:r w:rsidRPr="00AF233B">
              <w:rPr>
                <w:rFonts w:ascii="Times New Roman" w:eastAsia="SimSun" w:hAnsi="Times New Roman" w:cs="Times New Roman"/>
                <w:b/>
                <w:sz w:val="18"/>
                <w:szCs w:val="18"/>
                <w:lang w:val="en-GB" w:eastAsia="en-US"/>
              </w:rPr>
              <w:t>Reforme</w:t>
            </w:r>
            <w:proofErr w:type="spellEnd"/>
            <w:r w:rsidRPr="00AF233B">
              <w:rPr>
                <w:rFonts w:ascii="Times New Roman" w:eastAsia="SimSun" w:hAnsi="Times New Roman" w:cs="Times New Roman"/>
                <w:b/>
                <w:sz w:val="18"/>
                <w:szCs w:val="18"/>
                <w:lang w:val="en-GB" w:eastAsia="en-US"/>
              </w:rPr>
              <w:t xml:space="preserve"> al </w:t>
            </w:r>
            <w:proofErr w:type="spellStart"/>
            <w:r w:rsidRPr="00AF233B">
              <w:rPr>
                <w:rFonts w:ascii="Times New Roman" w:eastAsia="SimSun" w:hAnsi="Times New Roman" w:cs="Times New Roman"/>
                <w:b/>
                <w:sz w:val="18"/>
                <w:szCs w:val="18"/>
                <w:lang w:val="en-GB" w:eastAsia="en-US"/>
              </w:rPr>
              <w:t>Planului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creștere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pentru</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anii</w:t>
            </w:r>
            <w:proofErr w:type="spellEnd"/>
            <w:r w:rsidRPr="00AF233B">
              <w:rPr>
                <w:rFonts w:ascii="Times New Roman" w:eastAsia="SimSun" w:hAnsi="Times New Roman" w:cs="Times New Roman"/>
                <w:b/>
                <w:sz w:val="18"/>
                <w:szCs w:val="18"/>
                <w:lang w:val="en-GB" w:eastAsia="en-US"/>
              </w:rPr>
              <w:t xml:space="preserve"> 2025-2027 </w:t>
            </w:r>
          </w:p>
        </w:tc>
        <w:tc>
          <w:tcPr>
            <w:tcW w:w="993" w:type="dxa"/>
          </w:tcPr>
          <w:p w14:paraId="2EE0B2D9"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37 500,0</w:t>
            </w:r>
          </w:p>
        </w:tc>
        <w:tc>
          <w:tcPr>
            <w:tcW w:w="992" w:type="dxa"/>
          </w:tcPr>
          <w:p w14:paraId="7D3A0B37"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36CD3BC3"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7A7A6833"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3" w:type="dxa"/>
          </w:tcPr>
          <w:p w14:paraId="44FC6DDB"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708" w:type="dxa"/>
            <w:vMerge/>
            <w:tcBorders>
              <w:top w:val="single" w:sz="4" w:space="0" w:color="auto"/>
              <w:bottom w:val="single" w:sz="4" w:space="0" w:color="auto"/>
              <w:right w:val="single" w:sz="4" w:space="0" w:color="auto"/>
            </w:tcBorders>
          </w:tcPr>
          <w:p w14:paraId="230F31D1"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c>
          <w:tcPr>
            <w:tcW w:w="1335" w:type="dxa"/>
            <w:vMerge/>
            <w:tcBorders>
              <w:top w:val="single" w:sz="4" w:space="0" w:color="auto"/>
              <w:left w:val="single" w:sz="4" w:space="0" w:color="auto"/>
              <w:bottom w:val="single" w:sz="4" w:space="0" w:color="auto"/>
              <w:right w:val="single" w:sz="4" w:space="0" w:color="auto"/>
            </w:tcBorders>
          </w:tcPr>
          <w:p w14:paraId="18F6EECD"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r>
      <w:tr w:rsidR="00D34F45" w:rsidRPr="00F83600" w14:paraId="77BDBC11" w14:textId="77777777" w:rsidTr="0059301E">
        <w:trPr>
          <w:gridAfter w:val="1"/>
          <w:wAfter w:w="19" w:type="dxa"/>
          <w:trHeight w:val="375"/>
        </w:trPr>
        <w:tc>
          <w:tcPr>
            <w:tcW w:w="492" w:type="dxa"/>
            <w:vMerge/>
          </w:tcPr>
          <w:p w14:paraId="690D8F4E"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c>
          <w:tcPr>
            <w:tcW w:w="1918" w:type="dxa"/>
            <w:vMerge/>
          </w:tcPr>
          <w:p w14:paraId="483F8C76"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c>
          <w:tcPr>
            <w:tcW w:w="1554" w:type="dxa"/>
            <w:vMerge/>
          </w:tcPr>
          <w:p w14:paraId="48FC5EA3"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c>
          <w:tcPr>
            <w:tcW w:w="1134" w:type="dxa"/>
            <w:vMerge/>
          </w:tcPr>
          <w:p w14:paraId="14C76FE7"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c>
          <w:tcPr>
            <w:tcW w:w="850" w:type="dxa"/>
            <w:vMerge/>
          </w:tcPr>
          <w:p w14:paraId="421CBED8"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c>
          <w:tcPr>
            <w:tcW w:w="992" w:type="dxa"/>
            <w:vMerge/>
          </w:tcPr>
          <w:p w14:paraId="63D23AB6"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c>
          <w:tcPr>
            <w:tcW w:w="1134" w:type="dxa"/>
            <w:vMerge/>
          </w:tcPr>
          <w:p w14:paraId="13233495"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c>
          <w:tcPr>
            <w:tcW w:w="1134" w:type="dxa"/>
          </w:tcPr>
          <w:p w14:paraId="48A4F126" w14:textId="77777777" w:rsidR="00D34F45" w:rsidRPr="00AF233B" w:rsidRDefault="00D34F45" w:rsidP="000C36AB">
            <w:pPr>
              <w:spacing w:after="120"/>
              <w:jc w:val="both"/>
              <w:rPr>
                <w:rFonts w:ascii="Times New Roman" w:eastAsia="SimSun" w:hAnsi="Times New Roman" w:cs="Times New Roman"/>
                <w:b/>
                <w:sz w:val="18"/>
                <w:szCs w:val="18"/>
                <w:lang w:val="en-GB" w:eastAsia="en-US"/>
              </w:rPr>
            </w:pPr>
            <w:r>
              <w:rPr>
                <w:rFonts w:ascii="Times New Roman" w:eastAsia="SimSun" w:hAnsi="Times New Roman" w:cs="Times New Roman"/>
                <w:b/>
                <w:sz w:val="18"/>
                <w:szCs w:val="18"/>
                <w:lang w:val="ro-RO" w:eastAsia="en-US"/>
              </w:rPr>
              <w:t>Costuri neacoperite</w:t>
            </w:r>
          </w:p>
        </w:tc>
        <w:tc>
          <w:tcPr>
            <w:tcW w:w="993" w:type="dxa"/>
          </w:tcPr>
          <w:p w14:paraId="7AC42168"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5142947B"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02471CB6"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44 000,0</w:t>
            </w:r>
          </w:p>
          <w:p w14:paraId="7D25266A"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c>
          <w:tcPr>
            <w:tcW w:w="992" w:type="dxa"/>
          </w:tcPr>
          <w:p w14:paraId="153FA879"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44 000,0</w:t>
            </w:r>
          </w:p>
          <w:p w14:paraId="462EED05"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c>
          <w:tcPr>
            <w:tcW w:w="993" w:type="dxa"/>
          </w:tcPr>
          <w:p w14:paraId="1147A219"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52 500,0</w:t>
            </w:r>
          </w:p>
        </w:tc>
        <w:tc>
          <w:tcPr>
            <w:tcW w:w="708" w:type="dxa"/>
            <w:vMerge/>
            <w:tcBorders>
              <w:top w:val="single" w:sz="4" w:space="0" w:color="auto"/>
              <w:bottom w:val="single" w:sz="4" w:space="0" w:color="auto"/>
              <w:right w:val="single" w:sz="4" w:space="0" w:color="auto"/>
            </w:tcBorders>
          </w:tcPr>
          <w:p w14:paraId="0422654A"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c>
          <w:tcPr>
            <w:tcW w:w="1335" w:type="dxa"/>
            <w:vMerge/>
            <w:tcBorders>
              <w:top w:val="single" w:sz="4" w:space="0" w:color="auto"/>
              <w:left w:val="single" w:sz="4" w:space="0" w:color="auto"/>
              <w:bottom w:val="single" w:sz="4" w:space="0" w:color="auto"/>
              <w:right w:val="single" w:sz="4" w:space="0" w:color="auto"/>
            </w:tcBorders>
          </w:tcPr>
          <w:p w14:paraId="369470F2"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r>
      <w:tr w:rsidR="00C639D0" w:rsidRPr="00F83600" w14:paraId="33D6A810" w14:textId="77777777" w:rsidTr="0059301E">
        <w:trPr>
          <w:gridAfter w:val="1"/>
          <w:wAfter w:w="19" w:type="dxa"/>
          <w:trHeight w:val="2054"/>
        </w:trPr>
        <w:tc>
          <w:tcPr>
            <w:tcW w:w="492" w:type="dxa"/>
            <w:vMerge/>
          </w:tcPr>
          <w:p w14:paraId="44E4D54E"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c>
          <w:tcPr>
            <w:tcW w:w="1918" w:type="dxa"/>
            <w:vMerge/>
          </w:tcPr>
          <w:p w14:paraId="19D7F85D"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c>
          <w:tcPr>
            <w:tcW w:w="1554" w:type="dxa"/>
          </w:tcPr>
          <w:p w14:paraId="0D5FD843" w14:textId="77777777" w:rsidR="00D34F45" w:rsidRPr="00AF233B" w:rsidRDefault="00D34F45"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 xml:space="preserve">100% din </w:t>
            </w:r>
            <w:proofErr w:type="spellStart"/>
            <w:r w:rsidRPr="00AF233B">
              <w:rPr>
                <w:rFonts w:ascii="Times New Roman" w:eastAsia="SimSun" w:hAnsi="Times New Roman" w:cs="Times New Roman"/>
                <w:b/>
                <w:sz w:val="18"/>
                <w:szCs w:val="18"/>
                <w:lang w:val="en-GB" w:eastAsia="en-US"/>
              </w:rPr>
              <w:t>teritoriul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adiacent</w:t>
            </w:r>
            <w:proofErr w:type="spellEnd"/>
            <w:r w:rsidRPr="00AF233B">
              <w:rPr>
                <w:rFonts w:ascii="Times New Roman" w:eastAsia="SimSun" w:hAnsi="Times New Roman" w:cs="Times New Roman"/>
                <w:b/>
                <w:sz w:val="18"/>
                <w:szCs w:val="18"/>
                <w:lang w:val="en-GB" w:eastAsia="en-US"/>
              </w:rPr>
              <w:t xml:space="preserve"> a </w:t>
            </w:r>
            <w:proofErr w:type="spellStart"/>
            <w:r w:rsidRPr="00AF233B">
              <w:rPr>
                <w:rFonts w:ascii="Times New Roman" w:eastAsia="SimSun" w:hAnsi="Times New Roman" w:cs="Times New Roman"/>
                <w:b/>
                <w:sz w:val="18"/>
                <w:szCs w:val="18"/>
                <w:lang w:val="en-GB" w:eastAsia="en-US"/>
              </w:rPr>
              <w:t>punctelor</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trecere</w:t>
            </w:r>
            <w:proofErr w:type="spellEnd"/>
            <w:r w:rsidRPr="00AF233B">
              <w:rPr>
                <w:rFonts w:ascii="Times New Roman" w:eastAsia="SimSun" w:hAnsi="Times New Roman" w:cs="Times New Roman"/>
                <w:b/>
                <w:sz w:val="18"/>
                <w:szCs w:val="18"/>
                <w:lang w:val="en-GB" w:eastAsia="en-US"/>
              </w:rPr>
              <w:t xml:space="preserve"> a </w:t>
            </w:r>
            <w:proofErr w:type="spellStart"/>
            <w:r w:rsidRPr="00AF233B">
              <w:rPr>
                <w:rFonts w:ascii="Times New Roman" w:eastAsia="SimSun" w:hAnsi="Times New Roman" w:cs="Times New Roman"/>
                <w:b/>
                <w:sz w:val="18"/>
                <w:szCs w:val="18"/>
                <w:lang w:val="en-GB" w:eastAsia="en-US"/>
              </w:rPr>
              <w:t>frontierei</w:t>
            </w:r>
            <w:proofErr w:type="spellEnd"/>
            <w:r w:rsidRPr="00AF233B">
              <w:rPr>
                <w:rFonts w:ascii="Times New Roman" w:eastAsia="SimSun" w:hAnsi="Times New Roman" w:cs="Times New Roman"/>
                <w:b/>
                <w:sz w:val="18"/>
                <w:szCs w:val="18"/>
                <w:lang w:val="en-GB" w:eastAsia="en-US"/>
              </w:rPr>
              <w:t xml:space="preserve"> de stat </w:t>
            </w:r>
            <w:proofErr w:type="spellStart"/>
            <w:r w:rsidRPr="00AF233B">
              <w:rPr>
                <w:rFonts w:ascii="Times New Roman" w:eastAsia="SimSun" w:hAnsi="Times New Roman" w:cs="Times New Roman"/>
                <w:b/>
                <w:sz w:val="18"/>
                <w:szCs w:val="18"/>
                <w:lang w:val="en-GB" w:eastAsia="en-US"/>
              </w:rPr>
              <w:t>dotate</w:t>
            </w:r>
            <w:proofErr w:type="spellEnd"/>
            <w:r w:rsidRPr="00AF233B">
              <w:rPr>
                <w:rFonts w:ascii="Times New Roman" w:eastAsia="SimSun" w:hAnsi="Times New Roman" w:cs="Times New Roman"/>
                <w:b/>
                <w:sz w:val="18"/>
                <w:szCs w:val="18"/>
                <w:lang w:val="en-GB" w:eastAsia="en-US"/>
              </w:rPr>
              <w:t xml:space="preserve"> cu </w:t>
            </w:r>
            <w:proofErr w:type="spellStart"/>
            <w:r w:rsidRPr="00AF233B">
              <w:rPr>
                <w:rFonts w:ascii="Times New Roman" w:eastAsia="SimSun" w:hAnsi="Times New Roman" w:cs="Times New Roman"/>
                <w:b/>
                <w:sz w:val="18"/>
                <w:szCs w:val="18"/>
                <w:lang w:val="en-GB" w:eastAsia="en-US"/>
              </w:rPr>
              <w:t>Sistem</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supraveghere</w:t>
            </w:r>
            <w:proofErr w:type="spellEnd"/>
            <w:r w:rsidRPr="00AF233B">
              <w:rPr>
                <w:rFonts w:ascii="Times New Roman" w:eastAsia="SimSun" w:hAnsi="Times New Roman" w:cs="Times New Roman"/>
                <w:b/>
                <w:sz w:val="18"/>
                <w:szCs w:val="18"/>
                <w:lang w:val="en-GB" w:eastAsia="en-US"/>
              </w:rPr>
              <w:t xml:space="preserve"> video</w:t>
            </w:r>
          </w:p>
        </w:tc>
        <w:tc>
          <w:tcPr>
            <w:tcW w:w="1134" w:type="dxa"/>
          </w:tcPr>
          <w:p w14:paraId="30F838F7"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50 000,0</w:t>
            </w:r>
          </w:p>
        </w:tc>
        <w:tc>
          <w:tcPr>
            <w:tcW w:w="850" w:type="dxa"/>
          </w:tcPr>
          <w:p w14:paraId="3DAE1F2B"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5BEE7A61"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1134" w:type="dxa"/>
          </w:tcPr>
          <w:p w14:paraId="66D9B932"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50 000,0</w:t>
            </w:r>
          </w:p>
        </w:tc>
        <w:tc>
          <w:tcPr>
            <w:tcW w:w="1134" w:type="dxa"/>
          </w:tcPr>
          <w:p w14:paraId="49A2AAD3" w14:textId="77777777" w:rsidR="00D34F45" w:rsidRPr="00D34F45" w:rsidRDefault="00D34F45" w:rsidP="000C36AB">
            <w:pPr>
              <w:spacing w:after="120"/>
              <w:jc w:val="both"/>
              <w:rPr>
                <w:rFonts w:ascii="Times New Roman" w:eastAsia="SimSun" w:hAnsi="Times New Roman" w:cs="Times New Roman"/>
                <w:b/>
                <w:sz w:val="18"/>
                <w:szCs w:val="18"/>
                <w:lang w:val="ro-RO" w:eastAsia="en-US"/>
              </w:rPr>
            </w:pPr>
            <w:r>
              <w:rPr>
                <w:rFonts w:ascii="Times New Roman" w:eastAsia="SimSun" w:hAnsi="Times New Roman" w:cs="Times New Roman"/>
                <w:b/>
                <w:sz w:val="18"/>
                <w:szCs w:val="18"/>
                <w:lang w:val="ro-RO" w:eastAsia="en-US"/>
              </w:rPr>
              <w:t>Costuri neacoperite</w:t>
            </w:r>
          </w:p>
        </w:tc>
        <w:tc>
          <w:tcPr>
            <w:tcW w:w="993" w:type="dxa"/>
          </w:tcPr>
          <w:p w14:paraId="00803D91"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52C6A024"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12 500,0</w:t>
            </w:r>
          </w:p>
          <w:p w14:paraId="28FA7553"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c>
          <w:tcPr>
            <w:tcW w:w="992" w:type="dxa"/>
          </w:tcPr>
          <w:p w14:paraId="2B73B3D7"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12 500,0</w:t>
            </w:r>
          </w:p>
        </w:tc>
        <w:tc>
          <w:tcPr>
            <w:tcW w:w="992" w:type="dxa"/>
          </w:tcPr>
          <w:p w14:paraId="10C70BE9"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12 500,0</w:t>
            </w:r>
          </w:p>
        </w:tc>
        <w:tc>
          <w:tcPr>
            <w:tcW w:w="993" w:type="dxa"/>
          </w:tcPr>
          <w:p w14:paraId="3F20A417"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12 500,0</w:t>
            </w:r>
          </w:p>
        </w:tc>
        <w:tc>
          <w:tcPr>
            <w:tcW w:w="708" w:type="dxa"/>
            <w:vMerge/>
            <w:tcBorders>
              <w:top w:val="single" w:sz="4" w:space="0" w:color="auto"/>
              <w:bottom w:val="single" w:sz="4" w:space="0" w:color="auto"/>
              <w:right w:val="single" w:sz="4" w:space="0" w:color="auto"/>
            </w:tcBorders>
          </w:tcPr>
          <w:p w14:paraId="6243D3E8"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c>
          <w:tcPr>
            <w:tcW w:w="1335" w:type="dxa"/>
            <w:vMerge/>
            <w:tcBorders>
              <w:top w:val="single" w:sz="4" w:space="0" w:color="auto"/>
              <w:left w:val="single" w:sz="4" w:space="0" w:color="auto"/>
              <w:bottom w:val="single" w:sz="4" w:space="0" w:color="auto"/>
              <w:right w:val="single" w:sz="4" w:space="0" w:color="auto"/>
            </w:tcBorders>
          </w:tcPr>
          <w:p w14:paraId="5F25450B"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r>
      <w:tr w:rsidR="00D7302B" w:rsidRPr="00F83600" w14:paraId="54F0A7FB" w14:textId="77777777" w:rsidTr="0059301E">
        <w:trPr>
          <w:gridAfter w:val="1"/>
          <w:wAfter w:w="19" w:type="dxa"/>
          <w:trHeight w:val="1451"/>
        </w:trPr>
        <w:tc>
          <w:tcPr>
            <w:tcW w:w="492" w:type="dxa"/>
            <w:vMerge w:val="restart"/>
          </w:tcPr>
          <w:p w14:paraId="4CFA4B53" w14:textId="77777777" w:rsidR="00D7302B" w:rsidRPr="00F83600" w:rsidRDefault="00D730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3.</w:t>
            </w:r>
          </w:p>
        </w:tc>
        <w:tc>
          <w:tcPr>
            <w:tcW w:w="1918" w:type="dxa"/>
            <w:vMerge w:val="restart"/>
          </w:tcPr>
          <w:p w14:paraId="39287D01" w14:textId="77777777" w:rsidR="00D7302B" w:rsidRPr="00AF233B" w:rsidRDefault="00D7302B"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Dezvoltarea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conceptului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autonomie</w:t>
            </w:r>
            <w:proofErr w:type="spellEnd"/>
            <w:r w:rsidRPr="00AF233B">
              <w:rPr>
                <w:rFonts w:ascii="Times New Roman" w:eastAsia="SimSun" w:hAnsi="Times New Roman" w:cs="Times New Roman"/>
                <w:b/>
                <w:sz w:val="18"/>
                <w:szCs w:val="18"/>
                <w:lang w:val="en-GB" w:eastAsia="en-US"/>
              </w:rPr>
              <w:t xml:space="preserve"> a </w:t>
            </w:r>
            <w:proofErr w:type="spellStart"/>
            <w:r w:rsidRPr="00AF233B">
              <w:rPr>
                <w:rFonts w:ascii="Times New Roman" w:eastAsia="SimSun" w:hAnsi="Times New Roman" w:cs="Times New Roman"/>
                <w:b/>
                <w:sz w:val="18"/>
                <w:szCs w:val="18"/>
                <w:lang w:val="en-GB" w:eastAsia="en-US"/>
              </w:rPr>
              <w:t>patrulei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în</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subdiviziunile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Poliției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Frontieră</w:t>
            </w:r>
            <w:proofErr w:type="spellEnd"/>
          </w:p>
        </w:tc>
        <w:tc>
          <w:tcPr>
            <w:tcW w:w="1554" w:type="dxa"/>
            <w:vMerge w:val="restart"/>
          </w:tcPr>
          <w:p w14:paraId="61505EA3" w14:textId="77777777" w:rsidR="00D7302B" w:rsidRPr="00AF233B" w:rsidRDefault="00D7302B"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 xml:space="preserve">121 </w:t>
            </w:r>
            <w:proofErr w:type="spellStart"/>
            <w:r w:rsidRPr="00AF233B">
              <w:rPr>
                <w:rFonts w:ascii="Times New Roman" w:eastAsia="SimSun" w:hAnsi="Times New Roman" w:cs="Times New Roman"/>
                <w:b/>
                <w:sz w:val="18"/>
                <w:szCs w:val="18"/>
                <w:lang w:val="en-GB" w:eastAsia="en-US"/>
              </w:rPr>
              <w:t>unități</w:t>
            </w:r>
            <w:proofErr w:type="spellEnd"/>
            <w:r w:rsidRPr="00AF233B">
              <w:rPr>
                <w:rFonts w:ascii="Times New Roman" w:eastAsia="SimSun" w:hAnsi="Times New Roman" w:cs="Times New Roman"/>
                <w:b/>
                <w:sz w:val="18"/>
                <w:szCs w:val="18"/>
                <w:lang w:val="en-GB" w:eastAsia="en-US"/>
              </w:rPr>
              <w:t xml:space="preserve"> de transport </w:t>
            </w:r>
            <w:proofErr w:type="spellStart"/>
            <w:r w:rsidRPr="00AF233B">
              <w:rPr>
                <w:rFonts w:ascii="Times New Roman" w:eastAsia="SimSun" w:hAnsi="Times New Roman" w:cs="Times New Roman"/>
                <w:b/>
                <w:sz w:val="18"/>
                <w:szCs w:val="18"/>
                <w:lang w:val="en-GB" w:eastAsia="en-US"/>
              </w:rPr>
              <w:t>dotate</w:t>
            </w:r>
            <w:proofErr w:type="spellEnd"/>
            <w:r w:rsidRPr="00AF233B">
              <w:rPr>
                <w:rFonts w:ascii="Times New Roman" w:eastAsia="SimSun" w:hAnsi="Times New Roman" w:cs="Times New Roman"/>
                <w:b/>
                <w:sz w:val="18"/>
                <w:szCs w:val="18"/>
                <w:lang w:val="en-GB" w:eastAsia="en-US"/>
              </w:rPr>
              <w:t xml:space="preserve"> conform </w:t>
            </w:r>
            <w:proofErr w:type="spellStart"/>
            <w:r w:rsidRPr="00AF233B">
              <w:rPr>
                <w:rFonts w:ascii="Times New Roman" w:eastAsia="SimSun" w:hAnsi="Times New Roman" w:cs="Times New Roman"/>
                <w:b/>
                <w:sz w:val="18"/>
                <w:szCs w:val="18"/>
                <w:lang w:val="en-GB" w:eastAsia="en-US"/>
              </w:rPr>
              <w:t>standardelor</w:t>
            </w:r>
            <w:proofErr w:type="spellEnd"/>
          </w:p>
          <w:p w14:paraId="634B73CC" w14:textId="77777777" w:rsidR="00D7302B" w:rsidRPr="00AF233B" w:rsidRDefault="00D7302B"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 xml:space="preserve">100% din </w:t>
            </w:r>
            <w:proofErr w:type="spellStart"/>
            <w:r w:rsidRPr="00AF233B">
              <w:rPr>
                <w:rFonts w:ascii="Times New Roman" w:eastAsia="SimSun" w:hAnsi="Times New Roman" w:cs="Times New Roman"/>
                <w:b/>
                <w:sz w:val="18"/>
                <w:szCs w:val="18"/>
                <w:lang w:val="en-GB" w:eastAsia="en-US"/>
              </w:rPr>
              <w:t>angajații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sectoarelor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Poliției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Frontieră</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instruiți</w:t>
            </w:r>
            <w:proofErr w:type="spellEnd"/>
          </w:p>
        </w:tc>
        <w:tc>
          <w:tcPr>
            <w:tcW w:w="1134" w:type="dxa"/>
            <w:vMerge w:val="restart"/>
          </w:tcPr>
          <w:p w14:paraId="60A6381E" w14:textId="77777777" w:rsidR="00D7302B" w:rsidRPr="00F83600" w:rsidRDefault="00D730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60 500,0</w:t>
            </w:r>
          </w:p>
        </w:tc>
        <w:tc>
          <w:tcPr>
            <w:tcW w:w="850" w:type="dxa"/>
            <w:vMerge w:val="restart"/>
          </w:tcPr>
          <w:p w14:paraId="63C3BD06" w14:textId="77777777" w:rsidR="00D7302B" w:rsidRPr="00F83600" w:rsidRDefault="00D730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vMerge w:val="restart"/>
          </w:tcPr>
          <w:p w14:paraId="67377F1F" w14:textId="77777777" w:rsidR="00D7302B" w:rsidRPr="00F83600" w:rsidRDefault="00D730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16 500,0</w:t>
            </w:r>
          </w:p>
        </w:tc>
        <w:tc>
          <w:tcPr>
            <w:tcW w:w="1134" w:type="dxa"/>
            <w:vMerge w:val="restart"/>
          </w:tcPr>
          <w:p w14:paraId="5714B056" w14:textId="77777777" w:rsidR="00D7302B" w:rsidRPr="00967F45" w:rsidRDefault="00D7302B" w:rsidP="000C36AB">
            <w:pPr>
              <w:spacing w:after="120"/>
              <w:jc w:val="both"/>
              <w:rPr>
                <w:rFonts w:ascii="Times New Roman" w:eastAsia="SimSun" w:hAnsi="Times New Roman" w:cs="Times New Roman"/>
                <w:b/>
                <w:sz w:val="18"/>
                <w:szCs w:val="18"/>
                <w:lang w:val="ro-RO" w:eastAsia="en-US"/>
              </w:rPr>
            </w:pPr>
            <w:r>
              <w:rPr>
                <w:rFonts w:ascii="Times New Roman" w:eastAsia="SimSun" w:hAnsi="Times New Roman" w:cs="Times New Roman"/>
                <w:b/>
                <w:sz w:val="18"/>
                <w:szCs w:val="18"/>
                <w:lang w:val="ro-RO" w:eastAsia="en-US"/>
              </w:rPr>
              <w:t>44 000,0</w:t>
            </w:r>
          </w:p>
          <w:p w14:paraId="4FBDB88B" w14:textId="77777777" w:rsidR="00D7302B" w:rsidRPr="00F83600" w:rsidRDefault="00D7302B" w:rsidP="000C36AB">
            <w:pPr>
              <w:spacing w:after="120"/>
              <w:jc w:val="both"/>
              <w:rPr>
                <w:rFonts w:ascii="Times New Roman" w:eastAsia="SimSun" w:hAnsi="Times New Roman" w:cs="Times New Roman"/>
                <w:b/>
                <w:sz w:val="18"/>
                <w:szCs w:val="18"/>
                <w:lang w:eastAsia="en-US"/>
              </w:rPr>
            </w:pPr>
          </w:p>
        </w:tc>
        <w:tc>
          <w:tcPr>
            <w:tcW w:w="1134" w:type="dxa"/>
          </w:tcPr>
          <w:p w14:paraId="3C5D9C84" w14:textId="77777777" w:rsidR="00D7302B" w:rsidRPr="00AF233B" w:rsidRDefault="00D7302B"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 xml:space="preserve">Agenda de </w:t>
            </w:r>
            <w:proofErr w:type="spellStart"/>
            <w:r w:rsidRPr="00AF233B">
              <w:rPr>
                <w:rFonts w:ascii="Times New Roman" w:eastAsia="SimSun" w:hAnsi="Times New Roman" w:cs="Times New Roman"/>
                <w:b/>
                <w:sz w:val="18"/>
                <w:szCs w:val="18"/>
                <w:lang w:val="en-GB" w:eastAsia="en-US"/>
              </w:rPr>
              <w:t>Reforme</w:t>
            </w:r>
            <w:proofErr w:type="spellEnd"/>
            <w:r w:rsidRPr="00AF233B">
              <w:rPr>
                <w:rFonts w:ascii="Times New Roman" w:eastAsia="SimSun" w:hAnsi="Times New Roman" w:cs="Times New Roman"/>
                <w:b/>
                <w:sz w:val="18"/>
                <w:szCs w:val="18"/>
                <w:lang w:val="en-GB" w:eastAsia="en-US"/>
              </w:rPr>
              <w:t xml:space="preserve"> al </w:t>
            </w:r>
            <w:proofErr w:type="spellStart"/>
            <w:r w:rsidRPr="00AF233B">
              <w:rPr>
                <w:rFonts w:ascii="Times New Roman" w:eastAsia="SimSun" w:hAnsi="Times New Roman" w:cs="Times New Roman"/>
                <w:b/>
                <w:sz w:val="18"/>
                <w:szCs w:val="18"/>
                <w:lang w:val="en-GB" w:eastAsia="en-US"/>
              </w:rPr>
              <w:t>Planului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creștere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pentru</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anii</w:t>
            </w:r>
            <w:proofErr w:type="spellEnd"/>
            <w:r w:rsidRPr="00AF233B">
              <w:rPr>
                <w:rFonts w:ascii="Times New Roman" w:eastAsia="SimSun" w:hAnsi="Times New Roman" w:cs="Times New Roman"/>
                <w:b/>
                <w:sz w:val="18"/>
                <w:szCs w:val="18"/>
                <w:lang w:val="en-GB" w:eastAsia="en-US"/>
              </w:rPr>
              <w:t xml:space="preserve"> 2025-2027</w:t>
            </w:r>
          </w:p>
        </w:tc>
        <w:tc>
          <w:tcPr>
            <w:tcW w:w="993" w:type="dxa"/>
          </w:tcPr>
          <w:p w14:paraId="6E4A3CA2" w14:textId="77777777" w:rsidR="00D7302B" w:rsidRPr="00F83600" w:rsidRDefault="00D730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12 500,0</w:t>
            </w:r>
          </w:p>
          <w:p w14:paraId="3104F409" w14:textId="77777777" w:rsidR="00D7302B" w:rsidRPr="00F83600" w:rsidRDefault="00D7302B" w:rsidP="000C36AB">
            <w:pPr>
              <w:spacing w:after="120"/>
              <w:jc w:val="both"/>
              <w:rPr>
                <w:rFonts w:ascii="Times New Roman" w:eastAsia="SimSun" w:hAnsi="Times New Roman" w:cs="Times New Roman"/>
                <w:b/>
                <w:sz w:val="18"/>
                <w:szCs w:val="18"/>
                <w:lang w:eastAsia="en-US"/>
              </w:rPr>
            </w:pPr>
          </w:p>
          <w:p w14:paraId="2612C760" w14:textId="77777777" w:rsidR="00D7302B" w:rsidRPr="00F83600" w:rsidRDefault="00D7302B" w:rsidP="000C36AB">
            <w:pPr>
              <w:spacing w:after="120"/>
              <w:jc w:val="both"/>
              <w:rPr>
                <w:rFonts w:ascii="Times New Roman" w:eastAsia="SimSun" w:hAnsi="Times New Roman" w:cs="Times New Roman"/>
                <w:b/>
                <w:sz w:val="18"/>
                <w:szCs w:val="18"/>
                <w:lang w:eastAsia="en-US"/>
              </w:rPr>
            </w:pPr>
          </w:p>
          <w:p w14:paraId="39777A01" w14:textId="77777777" w:rsidR="00D7302B" w:rsidRPr="00F83600" w:rsidRDefault="00D7302B" w:rsidP="000C36AB">
            <w:pPr>
              <w:spacing w:after="120"/>
              <w:jc w:val="both"/>
              <w:rPr>
                <w:rFonts w:ascii="Times New Roman" w:eastAsia="SimSun" w:hAnsi="Times New Roman" w:cs="Times New Roman"/>
                <w:b/>
                <w:sz w:val="18"/>
                <w:szCs w:val="18"/>
                <w:lang w:eastAsia="en-US"/>
              </w:rPr>
            </w:pPr>
          </w:p>
        </w:tc>
        <w:tc>
          <w:tcPr>
            <w:tcW w:w="992" w:type="dxa"/>
          </w:tcPr>
          <w:p w14:paraId="379040D2" w14:textId="77777777" w:rsidR="00D7302B" w:rsidRPr="00F83600" w:rsidRDefault="00D730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p w14:paraId="34138491" w14:textId="77777777" w:rsidR="00D7302B" w:rsidRPr="00F83600" w:rsidRDefault="00D7302B" w:rsidP="000C36AB">
            <w:pPr>
              <w:spacing w:after="120"/>
              <w:jc w:val="both"/>
              <w:rPr>
                <w:rFonts w:ascii="Times New Roman" w:eastAsia="SimSun" w:hAnsi="Times New Roman" w:cs="Times New Roman"/>
                <w:b/>
                <w:sz w:val="18"/>
                <w:szCs w:val="18"/>
                <w:lang w:eastAsia="en-US"/>
              </w:rPr>
            </w:pPr>
          </w:p>
          <w:p w14:paraId="6BD18511" w14:textId="77777777" w:rsidR="00D7302B" w:rsidRPr="00F83600" w:rsidRDefault="00D7302B" w:rsidP="000C36AB">
            <w:pPr>
              <w:spacing w:after="120"/>
              <w:jc w:val="both"/>
              <w:rPr>
                <w:rFonts w:ascii="Times New Roman" w:eastAsia="SimSun" w:hAnsi="Times New Roman" w:cs="Times New Roman"/>
                <w:b/>
                <w:sz w:val="18"/>
                <w:szCs w:val="18"/>
                <w:lang w:eastAsia="en-US"/>
              </w:rPr>
            </w:pPr>
          </w:p>
          <w:p w14:paraId="5FEAC793" w14:textId="77777777" w:rsidR="00D7302B" w:rsidRPr="00F83600" w:rsidRDefault="00D7302B" w:rsidP="000C36AB">
            <w:pPr>
              <w:spacing w:after="120"/>
              <w:jc w:val="both"/>
              <w:rPr>
                <w:rFonts w:ascii="Times New Roman" w:eastAsia="SimSun" w:hAnsi="Times New Roman" w:cs="Times New Roman"/>
                <w:b/>
                <w:sz w:val="18"/>
                <w:szCs w:val="18"/>
                <w:lang w:eastAsia="en-US"/>
              </w:rPr>
            </w:pPr>
          </w:p>
        </w:tc>
        <w:tc>
          <w:tcPr>
            <w:tcW w:w="992" w:type="dxa"/>
          </w:tcPr>
          <w:p w14:paraId="4CF7298B" w14:textId="77777777" w:rsidR="00D7302B" w:rsidRPr="00F83600" w:rsidRDefault="00D730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p w14:paraId="41019CDA" w14:textId="77777777" w:rsidR="00D7302B" w:rsidRPr="00F83600" w:rsidRDefault="00D7302B" w:rsidP="000C36AB">
            <w:pPr>
              <w:spacing w:after="120"/>
              <w:jc w:val="both"/>
              <w:rPr>
                <w:rFonts w:ascii="Times New Roman" w:eastAsia="SimSun" w:hAnsi="Times New Roman" w:cs="Times New Roman"/>
                <w:b/>
                <w:sz w:val="18"/>
                <w:szCs w:val="18"/>
                <w:lang w:eastAsia="en-US"/>
              </w:rPr>
            </w:pPr>
          </w:p>
          <w:p w14:paraId="75EB2B7D" w14:textId="77777777" w:rsidR="00D7302B" w:rsidRPr="00F83600" w:rsidRDefault="00D7302B" w:rsidP="000C36AB">
            <w:pPr>
              <w:spacing w:after="120"/>
              <w:jc w:val="both"/>
              <w:rPr>
                <w:rFonts w:ascii="Times New Roman" w:eastAsia="SimSun" w:hAnsi="Times New Roman" w:cs="Times New Roman"/>
                <w:b/>
                <w:sz w:val="18"/>
                <w:szCs w:val="18"/>
                <w:lang w:eastAsia="en-US"/>
              </w:rPr>
            </w:pPr>
          </w:p>
          <w:p w14:paraId="59F04183" w14:textId="77777777" w:rsidR="00D7302B" w:rsidRPr="00F83600" w:rsidRDefault="00D7302B" w:rsidP="000C36AB">
            <w:pPr>
              <w:spacing w:after="120"/>
              <w:jc w:val="both"/>
              <w:rPr>
                <w:rFonts w:ascii="Times New Roman" w:eastAsia="SimSun" w:hAnsi="Times New Roman" w:cs="Times New Roman"/>
                <w:b/>
                <w:sz w:val="18"/>
                <w:szCs w:val="18"/>
                <w:lang w:eastAsia="en-US"/>
              </w:rPr>
            </w:pPr>
          </w:p>
        </w:tc>
        <w:tc>
          <w:tcPr>
            <w:tcW w:w="992" w:type="dxa"/>
          </w:tcPr>
          <w:p w14:paraId="710E1607" w14:textId="77777777" w:rsidR="00D7302B" w:rsidRPr="00F83600" w:rsidRDefault="00D730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p w14:paraId="447009C5" w14:textId="77777777" w:rsidR="00D7302B" w:rsidRPr="00F83600" w:rsidRDefault="00D7302B" w:rsidP="000C36AB">
            <w:pPr>
              <w:spacing w:after="120"/>
              <w:jc w:val="both"/>
              <w:rPr>
                <w:rFonts w:ascii="Times New Roman" w:eastAsia="SimSun" w:hAnsi="Times New Roman" w:cs="Times New Roman"/>
                <w:b/>
                <w:sz w:val="18"/>
                <w:szCs w:val="18"/>
                <w:lang w:eastAsia="en-US"/>
              </w:rPr>
            </w:pPr>
          </w:p>
          <w:p w14:paraId="1933B4E4" w14:textId="77777777" w:rsidR="00D7302B" w:rsidRPr="00F83600" w:rsidRDefault="00D7302B" w:rsidP="000C36AB">
            <w:pPr>
              <w:spacing w:after="120"/>
              <w:jc w:val="both"/>
              <w:rPr>
                <w:rFonts w:ascii="Times New Roman" w:eastAsia="SimSun" w:hAnsi="Times New Roman" w:cs="Times New Roman"/>
                <w:b/>
                <w:sz w:val="18"/>
                <w:szCs w:val="18"/>
                <w:lang w:eastAsia="en-US"/>
              </w:rPr>
            </w:pPr>
          </w:p>
          <w:p w14:paraId="6FAF5F00" w14:textId="77777777" w:rsidR="00D7302B" w:rsidRPr="00F83600" w:rsidRDefault="00D7302B" w:rsidP="000C36AB">
            <w:pPr>
              <w:spacing w:after="120"/>
              <w:jc w:val="both"/>
              <w:rPr>
                <w:rFonts w:ascii="Times New Roman" w:eastAsia="SimSun" w:hAnsi="Times New Roman" w:cs="Times New Roman"/>
                <w:b/>
                <w:sz w:val="18"/>
                <w:szCs w:val="18"/>
                <w:lang w:eastAsia="en-US"/>
              </w:rPr>
            </w:pPr>
          </w:p>
        </w:tc>
        <w:tc>
          <w:tcPr>
            <w:tcW w:w="993" w:type="dxa"/>
          </w:tcPr>
          <w:p w14:paraId="35DC6A7A" w14:textId="77777777" w:rsidR="00D7302B" w:rsidRPr="00F83600" w:rsidRDefault="00D730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p w14:paraId="63ED9E50" w14:textId="77777777" w:rsidR="00D7302B" w:rsidRPr="00F83600" w:rsidRDefault="00D7302B" w:rsidP="000C36AB">
            <w:pPr>
              <w:spacing w:after="120"/>
              <w:jc w:val="both"/>
              <w:rPr>
                <w:rFonts w:ascii="Times New Roman" w:eastAsia="SimSun" w:hAnsi="Times New Roman" w:cs="Times New Roman"/>
                <w:b/>
                <w:sz w:val="18"/>
                <w:szCs w:val="18"/>
                <w:lang w:eastAsia="en-US"/>
              </w:rPr>
            </w:pPr>
          </w:p>
          <w:p w14:paraId="2DDF54A8" w14:textId="77777777" w:rsidR="00D7302B" w:rsidRPr="00F83600" w:rsidRDefault="00D7302B" w:rsidP="000C36AB">
            <w:pPr>
              <w:spacing w:after="120"/>
              <w:jc w:val="both"/>
              <w:rPr>
                <w:rFonts w:ascii="Times New Roman" w:eastAsia="SimSun" w:hAnsi="Times New Roman" w:cs="Times New Roman"/>
                <w:b/>
                <w:sz w:val="18"/>
                <w:szCs w:val="18"/>
                <w:lang w:eastAsia="en-US"/>
              </w:rPr>
            </w:pPr>
          </w:p>
          <w:p w14:paraId="6BBF7297" w14:textId="77777777" w:rsidR="00D7302B" w:rsidRPr="00F83600" w:rsidRDefault="00D7302B" w:rsidP="000C36AB">
            <w:pPr>
              <w:spacing w:after="120"/>
              <w:jc w:val="both"/>
              <w:rPr>
                <w:rFonts w:ascii="Times New Roman" w:eastAsia="SimSun" w:hAnsi="Times New Roman" w:cs="Times New Roman"/>
                <w:b/>
                <w:sz w:val="18"/>
                <w:szCs w:val="18"/>
                <w:lang w:eastAsia="en-US"/>
              </w:rPr>
            </w:pPr>
          </w:p>
        </w:tc>
        <w:tc>
          <w:tcPr>
            <w:tcW w:w="708" w:type="dxa"/>
            <w:vMerge w:val="restart"/>
            <w:tcBorders>
              <w:top w:val="single" w:sz="4" w:space="0" w:color="auto"/>
            </w:tcBorders>
          </w:tcPr>
          <w:p w14:paraId="2A9C0896" w14:textId="77777777" w:rsidR="00D7302B" w:rsidRPr="00F83600" w:rsidRDefault="00D7302B"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Trimestrul</w:t>
            </w:r>
            <w:proofErr w:type="spellEnd"/>
            <w:r w:rsidRPr="00F83600">
              <w:rPr>
                <w:rFonts w:ascii="Times New Roman" w:eastAsia="SimSun" w:hAnsi="Times New Roman" w:cs="Times New Roman"/>
                <w:b/>
                <w:sz w:val="18"/>
                <w:szCs w:val="18"/>
                <w:lang w:eastAsia="en-US"/>
              </w:rPr>
              <w:t xml:space="preserve"> IV, 2029</w:t>
            </w:r>
          </w:p>
        </w:tc>
        <w:tc>
          <w:tcPr>
            <w:tcW w:w="1335" w:type="dxa"/>
            <w:vMerge w:val="restart"/>
            <w:tcBorders>
              <w:top w:val="single" w:sz="4" w:space="0" w:color="auto"/>
            </w:tcBorders>
          </w:tcPr>
          <w:p w14:paraId="3F02348A" w14:textId="77777777" w:rsidR="00D7302B" w:rsidRPr="00AF233B" w:rsidRDefault="00D7302B" w:rsidP="000C36AB">
            <w:pPr>
              <w:spacing w:after="120"/>
              <w:jc w:val="both"/>
              <w:rPr>
                <w:rFonts w:ascii="Times New Roman" w:eastAsia="SimSun" w:hAnsi="Times New Roman" w:cs="Times New Roman"/>
                <w:b/>
                <w:iCs/>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Afacerilor</w:t>
            </w:r>
            <w:proofErr w:type="spellEnd"/>
            <w:r w:rsidRPr="00AF233B">
              <w:rPr>
                <w:rFonts w:ascii="Times New Roman" w:eastAsia="SimSun" w:hAnsi="Times New Roman" w:cs="Times New Roman"/>
                <w:b/>
                <w:sz w:val="18"/>
                <w:szCs w:val="18"/>
                <w:lang w:val="en-GB" w:eastAsia="en-US"/>
              </w:rPr>
              <w:t xml:space="preserve"> Interne (</w:t>
            </w:r>
            <w:proofErr w:type="spellStart"/>
            <w:r w:rsidRPr="00AF233B">
              <w:rPr>
                <w:rFonts w:ascii="Times New Roman" w:eastAsia="SimSun" w:hAnsi="Times New Roman" w:cs="Times New Roman"/>
                <w:b/>
                <w:iCs/>
                <w:sz w:val="18"/>
                <w:szCs w:val="18"/>
                <w:lang w:val="en-GB" w:eastAsia="en-US"/>
              </w:rPr>
              <w:t>Inspectoratul</w:t>
            </w:r>
            <w:proofErr w:type="spellEnd"/>
            <w:r w:rsidRPr="00AF233B">
              <w:rPr>
                <w:rFonts w:ascii="Times New Roman" w:eastAsia="SimSun" w:hAnsi="Times New Roman" w:cs="Times New Roman"/>
                <w:b/>
                <w:iCs/>
                <w:sz w:val="18"/>
                <w:szCs w:val="18"/>
                <w:lang w:val="en-GB" w:eastAsia="en-US"/>
              </w:rPr>
              <w:t xml:space="preserve"> General al </w:t>
            </w:r>
            <w:proofErr w:type="spellStart"/>
            <w:r w:rsidRPr="00AF233B">
              <w:rPr>
                <w:rFonts w:ascii="Times New Roman" w:eastAsia="SimSun" w:hAnsi="Times New Roman" w:cs="Times New Roman"/>
                <w:b/>
                <w:iCs/>
                <w:sz w:val="18"/>
                <w:szCs w:val="18"/>
                <w:lang w:val="en-GB" w:eastAsia="en-US"/>
              </w:rPr>
              <w:t>Poliției</w:t>
            </w:r>
            <w:proofErr w:type="spellEnd"/>
            <w:r w:rsidRPr="00AF233B">
              <w:rPr>
                <w:rFonts w:ascii="Times New Roman" w:eastAsia="SimSun" w:hAnsi="Times New Roman" w:cs="Times New Roman"/>
                <w:b/>
                <w:iCs/>
                <w:sz w:val="18"/>
                <w:szCs w:val="18"/>
                <w:lang w:val="en-GB" w:eastAsia="en-US"/>
              </w:rPr>
              <w:t xml:space="preserve"> de </w:t>
            </w:r>
            <w:proofErr w:type="spellStart"/>
            <w:r w:rsidRPr="00AF233B">
              <w:rPr>
                <w:rFonts w:ascii="Times New Roman" w:eastAsia="SimSun" w:hAnsi="Times New Roman" w:cs="Times New Roman"/>
                <w:b/>
                <w:iCs/>
                <w:sz w:val="18"/>
                <w:szCs w:val="18"/>
                <w:lang w:val="en-GB" w:eastAsia="en-US"/>
              </w:rPr>
              <w:t>Frontieră</w:t>
            </w:r>
            <w:proofErr w:type="spellEnd"/>
            <w:r w:rsidRPr="00AF233B">
              <w:rPr>
                <w:rFonts w:ascii="Times New Roman" w:eastAsia="SimSun" w:hAnsi="Times New Roman" w:cs="Times New Roman"/>
                <w:b/>
                <w:iCs/>
                <w:sz w:val="18"/>
                <w:szCs w:val="18"/>
                <w:lang w:val="en-GB" w:eastAsia="en-US"/>
              </w:rPr>
              <w:t>;</w:t>
            </w:r>
          </w:p>
          <w:p w14:paraId="52A66800" w14:textId="77777777" w:rsidR="00D7302B" w:rsidRPr="00F83600" w:rsidRDefault="00D7302B"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iCs/>
                <w:sz w:val="18"/>
                <w:szCs w:val="18"/>
                <w:lang w:eastAsia="en-US"/>
              </w:rPr>
              <w:t>Academia</w:t>
            </w:r>
            <w:proofErr w:type="spellEnd"/>
            <w:r w:rsidRPr="00F83600">
              <w:rPr>
                <w:rFonts w:ascii="Times New Roman" w:eastAsia="SimSun" w:hAnsi="Times New Roman" w:cs="Times New Roman"/>
                <w:b/>
                <w:iCs/>
                <w:sz w:val="18"/>
                <w:szCs w:val="18"/>
                <w:lang w:eastAsia="en-US"/>
              </w:rPr>
              <w:t xml:space="preserve"> „</w:t>
            </w:r>
            <w:proofErr w:type="spellStart"/>
            <w:r w:rsidRPr="00F83600">
              <w:rPr>
                <w:rFonts w:ascii="Times New Roman" w:eastAsia="SimSun" w:hAnsi="Times New Roman" w:cs="Times New Roman"/>
                <w:b/>
                <w:iCs/>
                <w:sz w:val="18"/>
                <w:szCs w:val="18"/>
                <w:lang w:eastAsia="en-US"/>
              </w:rPr>
              <w:t>Ștefan</w:t>
            </w:r>
            <w:proofErr w:type="spellEnd"/>
            <w:r w:rsidRPr="00F83600">
              <w:rPr>
                <w:rFonts w:ascii="Times New Roman" w:eastAsia="SimSun" w:hAnsi="Times New Roman" w:cs="Times New Roman"/>
                <w:b/>
                <w:iCs/>
                <w:sz w:val="18"/>
                <w:szCs w:val="18"/>
                <w:lang w:eastAsia="en-US"/>
              </w:rPr>
              <w:t xml:space="preserve"> </w:t>
            </w:r>
            <w:proofErr w:type="spellStart"/>
            <w:r w:rsidRPr="00F83600">
              <w:rPr>
                <w:rFonts w:ascii="Times New Roman" w:eastAsia="SimSun" w:hAnsi="Times New Roman" w:cs="Times New Roman"/>
                <w:b/>
                <w:iCs/>
                <w:sz w:val="18"/>
                <w:szCs w:val="18"/>
                <w:lang w:eastAsia="en-US"/>
              </w:rPr>
              <w:t>cel</w:t>
            </w:r>
            <w:proofErr w:type="spellEnd"/>
            <w:r w:rsidRPr="00F83600">
              <w:rPr>
                <w:rFonts w:ascii="Times New Roman" w:eastAsia="SimSun" w:hAnsi="Times New Roman" w:cs="Times New Roman"/>
                <w:b/>
                <w:iCs/>
                <w:sz w:val="18"/>
                <w:szCs w:val="18"/>
                <w:lang w:eastAsia="en-US"/>
              </w:rPr>
              <w:t xml:space="preserve"> </w:t>
            </w:r>
            <w:proofErr w:type="spellStart"/>
            <w:r w:rsidRPr="00F83600">
              <w:rPr>
                <w:rFonts w:ascii="Times New Roman" w:eastAsia="SimSun" w:hAnsi="Times New Roman" w:cs="Times New Roman"/>
                <w:b/>
                <w:iCs/>
                <w:sz w:val="18"/>
                <w:szCs w:val="18"/>
                <w:lang w:eastAsia="en-US"/>
              </w:rPr>
              <w:t>Mare</w:t>
            </w:r>
            <w:proofErr w:type="spellEnd"/>
            <w:r w:rsidRPr="00F83600">
              <w:rPr>
                <w:rFonts w:ascii="Times New Roman" w:eastAsia="SimSun" w:hAnsi="Times New Roman" w:cs="Times New Roman"/>
                <w:b/>
                <w:iCs/>
                <w:sz w:val="18"/>
                <w:szCs w:val="18"/>
                <w:lang w:eastAsia="en-US"/>
              </w:rPr>
              <w:t>”)</w:t>
            </w:r>
          </w:p>
        </w:tc>
      </w:tr>
      <w:tr w:rsidR="00D7302B" w:rsidRPr="00F83600" w14:paraId="53CD9C07" w14:textId="77777777" w:rsidTr="006D7076">
        <w:trPr>
          <w:gridAfter w:val="1"/>
          <w:wAfter w:w="19" w:type="dxa"/>
          <w:trHeight w:val="945"/>
        </w:trPr>
        <w:tc>
          <w:tcPr>
            <w:tcW w:w="492" w:type="dxa"/>
            <w:vMerge/>
          </w:tcPr>
          <w:p w14:paraId="2F693C2D" w14:textId="77777777" w:rsidR="00D7302B" w:rsidRPr="00F83600" w:rsidRDefault="00D7302B" w:rsidP="000C36AB">
            <w:pPr>
              <w:spacing w:after="120"/>
              <w:jc w:val="both"/>
              <w:rPr>
                <w:rFonts w:ascii="Times New Roman" w:eastAsia="SimSun" w:hAnsi="Times New Roman" w:cs="Times New Roman"/>
                <w:b/>
                <w:sz w:val="18"/>
                <w:szCs w:val="18"/>
                <w:lang w:eastAsia="en-US"/>
              </w:rPr>
            </w:pPr>
          </w:p>
        </w:tc>
        <w:tc>
          <w:tcPr>
            <w:tcW w:w="1918" w:type="dxa"/>
            <w:vMerge/>
          </w:tcPr>
          <w:p w14:paraId="733644B7" w14:textId="77777777" w:rsidR="00D7302B" w:rsidRPr="00F83600" w:rsidRDefault="00D7302B" w:rsidP="000C36AB">
            <w:pPr>
              <w:spacing w:after="120"/>
              <w:jc w:val="both"/>
              <w:rPr>
                <w:rFonts w:ascii="Times New Roman" w:eastAsia="SimSun" w:hAnsi="Times New Roman" w:cs="Times New Roman"/>
                <w:b/>
                <w:sz w:val="18"/>
                <w:szCs w:val="18"/>
                <w:lang w:eastAsia="en-US"/>
              </w:rPr>
            </w:pPr>
          </w:p>
        </w:tc>
        <w:tc>
          <w:tcPr>
            <w:tcW w:w="1554" w:type="dxa"/>
            <w:vMerge/>
          </w:tcPr>
          <w:p w14:paraId="03F70D6E" w14:textId="77777777" w:rsidR="00D7302B" w:rsidRPr="00F83600" w:rsidRDefault="00D7302B" w:rsidP="000C36AB">
            <w:pPr>
              <w:spacing w:after="120"/>
              <w:jc w:val="both"/>
              <w:rPr>
                <w:rFonts w:ascii="Times New Roman" w:eastAsia="SimSun" w:hAnsi="Times New Roman" w:cs="Times New Roman"/>
                <w:b/>
                <w:sz w:val="18"/>
                <w:szCs w:val="18"/>
                <w:lang w:eastAsia="en-US"/>
              </w:rPr>
            </w:pPr>
          </w:p>
        </w:tc>
        <w:tc>
          <w:tcPr>
            <w:tcW w:w="1134" w:type="dxa"/>
            <w:vMerge/>
          </w:tcPr>
          <w:p w14:paraId="37CAECA2" w14:textId="77777777" w:rsidR="00D7302B" w:rsidRPr="00F83600" w:rsidRDefault="00D7302B" w:rsidP="000C36AB">
            <w:pPr>
              <w:spacing w:after="120"/>
              <w:jc w:val="both"/>
              <w:rPr>
                <w:rFonts w:ascii="Times New Roman" w:eastAsia="SimSun" w:hAnsi="Times New Roman" w:cs="Times New Roman"/>
                <w:b/>
                <w:sz w:val="18"/>
                <w:szCs w:val="18"/>
                <w:lang w:eastAsia="en-US"/>
              </w:rPr>
            </w:pPr>
          </w:p>
        </w:tc>
        <w:tc>
          <w:tcPr>
            <w:tcW w:w="850" w:type="dxa"/>
            <w:vMerge/>
          </w:tcPr>
          <w:p w14:paraId="7EE4DB1D" w14:textId="77777777" w:rsidR="00D7302B" w:rsidRPr="00F83600" w:rsidRDefault="00D7302B" w:rsidP="000C36AB">
            <w:pPr>
              <w:spacing w:after="120"/>
              <w:jc w:val="both"/>
              <w:rPr>
                <w:rFonts w:ascii="Times New Roman" w:eastAsia="SimSun" w:hAnsi="Times New Roman" w:cs="Times New Roman"/>
                <w:b/>
                <w:sz w:val="18"/>
                <w:szCs w:val="18"/>
                <w:lang w:eastAsia="en-US"/>
              </w:rPr>
            </w:pPr>
          </w:p>
        </w:tc>
        <w:tc>
          <w:tcPr>
            <w:tcW w:w="992" w:type="dxa"/>
            <w:vMerge/>
          </w:tcPr>
          <w:p w14:paraId="2CB6E6B1" w14:textId="77777777" w:rsidR="00D7302B" w:rsidRPr="00F83600" w:rsidRDefault="00D7302B" w:rsidP="000C36AB">
            <w:pPr>
              <w:spacing w:after="120"/>
              <w:jc w:val="both"/>
              <w:rPr>
                <w:rFonts w:ascii="Times New Roman" w:eastAsia="SimSun" w:hAnsi="Times New Roman" w:cs="Times New Roman"/>
                <w:b/>
                <w:sz w:val="18"/>
                <w:szCs w:val="18"/>
                <w:lang w:eastAsia="en-US"/>
              </w:rPr>
            </w:pPr>
          </w:p>
        </w:tc>
        <w:tc>
          <w:tcPr>
            <w:tcW w:w="1134" w:type="dxa"/>
            <w:vMerge/>
          </w:tcPr>
          <w:p w14:paraId="7FBCD137" w14:textId="77777777" w:rsidR="00D7302B" w:rsidRPr="00F83600" w:rsidRDefault="00D7302B" w:rsidP="000C36AB">
            <w:pPr>
              <w:spacing w:after="120"/>
              <w:jc w:val="both"/>
              <w:rPr>
                <w:rFonts w:ascii="Times New Roman" w:eastAsia="SimSun" w:hAnsi="Times New Roman" w:cs="Times New Roman"/>
                <w:b/>
                <w:sz w:val="18"/>
                <w:szCs w:val="18"/>
                <w:lang w:eastAsia="en-US"/>
              </w:rPr>
            </w:pPr>
          </w:p>
        </w:tc>
        <w:tc>
          <w:tcPr>
            <w:tcW w:w="1134" w:type="dxa"/>
          </w:tcPr>
          <w:p w14:paraId="09B31EAC" w14:textId="77777777" w:rsidR="00D7302B" w:rsidRPr="00967F45" w:rsidRDefault="00D7302B" w:rsidP="000C36AB">
            <w:pPr>
              <w:spacing w:after="120"/>
              <w:jc w:val="both"/>
              <w:rPr>
                <w:rFonts w:ascii="Times New Roman" w:eastAsia="SimSun" w:hAnsi="Times New Roman" w:cs="Times New Roman"/>
                <w:b/>
                <w:sz w:val="18"/>
                <w:szCs w:val="18"/>
                <w:lang w:val="ro-RO" w:eastAsia="en-US"/>
              </w:rPr>
            </w:pPr>
            <w:r w:rsidRPr="00F83600">
              <w:rPr>
                <w:rFonts w:ascii="Times New Roman" w:eastAsia="SimSun" w:hAnsi="Times New Roman" w:cs="Times New Roman"/>
                <w:b/>
                <w:sz w:val="18"/>
                <w:szCs w:val="18"/>
                <w:lang w:eastAsia="en-US"/>
              </w:rPr>
              <w:t>AR-STOP</w:t>
            </w:r>
          </w:p>
          <w:p w14:paraId="37AC7158" w14:textId="77777777" w:rsidR="00D7302B" w:rsidRPr="00967F45" w:rsidRDefault="00D7302B" w:rsidP="000C36AB">
            <w:pPr>
              <w:spacing w:after="120"/>
              <w:jc w:val="both"/>
              <w:rPr>
                <w:rFonts w:ascii="Times New Roman" w:eastAsia="SimSun" w:hAnsi="Times New Roman" w:cs="Times New Roman"/>
                <w:b/>
                <w:sz w:val="18"/>
                <w:szCs w:val="18"/>
                <w:lang w:val="ro-RO" w:eastAsia="en-US"/>
              </w:rPr>
            </w:pPr>
          </w:p>
        </w:tc>
        <w:tc>
          <w:tcPr>
            <w:tcW w:w="993" w:type="dxa"/>
          </w:tcPr>
          <w:p w14:paraId="6D851408" w14:textId="77777777" w:rsidR="00D7302B" w:rsidRPr="00F83600" w:rsidRDefault="00D730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4 000,0</w:t>
            </w:r>
          </w:p>
        </w:tc>
        <w:tc>
          <w:tcPr>
            <w:tcW w:w="992" w:type="dxa"/>
          </w:tcPr>
          <w:p w14:paraId="255E79A8" w14:textId="77777777" w:rsidR="00D7302B" w:rsidRPr="00F83600" w:rsidRDefault="00D730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346DFA86" w14:textId="77777777" w:rsidR="00D7302B" w:rsidRPr="00F83600" w:rsidRDefault="00D730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7A30AE02" w14:textId="77777777" w:rsidR="00D7302B" w:rsidRPr="00F83600" w:rsidRDefault="00D730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3" w:type="dxa"/>
          </w:tcPr>
          <w:p w14:paraId="38907FEF" w14:textId="77777777" w:rsidR="00D7302B" w:rsidRPr="00F83600" w:rsidRDefault="00D730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708" w:type="dxa"/>
            <w:vMerge/>
          </w:tcPr>
          <w:p w14:paraId="1A88BB62" w14:textId="77777777" w:rsidR="00D7302B" w:rsidRPr="00F83600" w:rsidRDefault="00D7302B" w:rsidP="000C36AB">
            <w:pPr>
              <w:spacing w:after="120"/>
              <w:jc w:val="both"/>
              <w:rPr>
                <w:rFonts w:ascii="Times New Roman" w:eastAsia="SimSun" w:hAnsi="Times New Roman" w:cs="Times New Roman"/>
                <w:b/>
                <w:sz w:val="18"/>
                <w:szCs w:val="18"/>
                <w:lang w:eastAsia="en-US"/>
              </w:rPr>
            </w:pPr>
          </w:p>
        </w:tc>
        <w:tc>
          <w:tcPr>
            <w:tcW w:w="1335" w:type="dxa"/>
            <w:vMerge/>
          </w:tcPr>
          <w:p w14:paraId="0A8963FD" w14:textId="77777777" w:rsidR="00D7302B" w:rsidRPr="00F83600" w:rsidRDefault="00D7302B" w:rsidP="000C36AB">
            <w:pPr>
              <w:spacing w:after="120"/>
              <w:jc w:val="both"/>
              <w:rPr>
                <w:rFonts w:ascii="Times New Roman" w:eastAsia="SimSun" w:hAnsi="Times New Roman" w:cs="Times New Roman"/>
                <w:b/>
                <w:sz w:val="18"/>
                <w:szCs w:val="18"/>
                <w:lang w:eastAsia="en-US"/>
              </w:rPr>
            </w:pPr>
          </w:p>
        </w:tc>
      </w:tr>
      <w:tr w:rsidR="00D7302B" w:rsidRPr="00F83600" w14:paraId="1B1F7B04" w14:textId="77777777" w:rsidTr="006D7076">
        <w:trPr>
          <w:gridAfter w:val="1"/>
          <w:wAfter w:w="19" w:type="dxa"/>
          <w:trHeight w:val="360"/>
        </w:trPr>
        <w:tc>
          <w:tcPr>
            <w:tcW w:w="492" w:type="dxa"/>
            <w:vMerge/>
          </w:tcPr>
          <w:p w14:paraId="11E79E73" w14:textId="77777777" w:rsidR="00D7302B" w:rsidRPr="00F83600" w:rsidRDefault="00D7302B" w:rsidP="000C36AB">
            <w:pPr>
              <w:spacing w:after="120"/>
              <w:jc w:val="both"/>
              <w:rPr>
                <w:rFonts w:ascii="Times New Roman" w:eastAsia="SimSun" w:hAnsi="Times New Roman" w:cs="Times New Roman"/>
                <w:b/>
                <w:sz w:val="18"/>
                <w:szCs w:val="18"/>
                <w:lang w:eastAsia="en-US"/>
              </w:rPr>
            </w:pPr>
          </w:p>
        </w:tc>
        <w:tc>
          <w:tcPr>
            <w:tcW w:w="1918" w:type="dxa"/>
            <w:vMerge/>
          </w:tcPr>
          <w:p w14:paraId="7DB65673" w14:textId="77777777" w:rsidR="00D7302B" w:rsidRPr="00F83600" w:rsidRDefault="00D7302B" w:rsidP="000C36AB">
            <w:pPr>
              <w:spacing w:after="120"/>
              <w:jc w:val="both"/>
              <w:rPr>
                <w:rFonts w:ascii="Times New Roman" w:eastAsia="SimSun" w:hAnsi="Times New Roman" w:cs="Times New Roman"/>
                <w:b/>
                <w:sz w:val="18"/>
                <w:szCs w:val="18"/>
                <w:lang w:eastAsia="en-US"/>
              </w:rPr>
            </w:pPr>
          </w:p>
        </w:tc>
        <w:tc>
          <w:tcPr>
            <w:tcW w:w="1554" w:type="dxa"/>
            <w:vMerge/>
          </w:tcPr>
          <w:p w14:paraId="571F6E37" w14:textId="77777777" w:rsidR="00D7302B" w:rsidRPr="00F83600" w:rsidRDefault="00D7302B" w:rsidP="000C36AB">
            <w:pPr>
              <w:spacing w:after="120"/>
              <w:jc w:val="both"/>
              <w:rPr>
                <w:rFonts w:ascii="Times New Roman" w:eastAsia="SimSun" w:hAnsi="Times New Roman" w:cs="Times New Roman"/>
                <w:b/>
                <w:sz w:val="18"/>
                <w:szCs w:val="18"/>
                <w:lang w:eastAsia="en-US"/>
              </w:rPr>
            </w:pPr>
          </w:p>
        </w:tc>
        <w:tc>
          <w:tcPr>
            <w:tcW w:w="1134" w:type="dxa"/>
            <w:vMerge/>
          </w:tcPr>
          <w:p w14:paraId="6BD4184F" w14:textId="77777777" w:rsidR="00D7302B" w:rsidRPr="00F83600" w:rsidRDefault="00D7302B" w:rsidP="000C36AB">
            <w:pPr>
              <w:spacing w:after="120"/>
              <w:jc w:val="both"/>
              <w:rPr>
                <w:rFonts w:ascii="Times New Roman" w:eastAsia="SimSun" w:hAnsi="Times New Roman" w:cs="Times New Roman"/>
                <w:b/>
                <w:sz w:val="18"/>
                <w:szCs w:val="18"/>
                <w:lang w:eastAsia="en-US"/>
              </w:rPr>
            </w:pPr>
          </w:p>
        </w:tc>
        <w:tc>
          <w:tcPr>
            <w:tcW w:w="850" w:type="dxa"/>
            <w:vMerge/>
          </w:tcPr>
          <w:p w14:paraId="42B570DB" w14:textId="77777777" w:rsidR="00D7302B" w:rsidRPr="00F83600" w:rsidRDefault="00D7302B" w:rsidP="000C36AB">
            <w:pPr>
              <w:spacing w:after="120"/>
              <w:jc w:val="both"/>
              <w:rPr>
                <w:rFonts w:ascii="Times New Roman" w:eastAsia="SimSun" w:hAnsi="Times New Roman" w:cs="Times New Roman"/>
                <w:b/>
                <w:sz w:val="18"/>
                <w:szCs w:val="18"/>
                <w:lang w:eastAsia="en-US"/>
              </w:rPr>
            </w:pPr>
          </w:p>
        </w:tc>
        <w:tc>
          <w:tcPr>
            <w:tcW w:w="992" w:type="dxa"/>
            <w:vMerge/>
          </w:tcPr>
          <w:p w14:paraId="45B75999" w14:textId="77777777" w:rsidR="00D7302B" w:rsidRPr="00F83600" w:rsidRDefault="00D7302B" w:rsidP="000C36AB">
            <w:pPr>
              <w:spacing w:after="120"/>
              <w:jc w:val="both"/>
              <w:rPr>
                <w:rFonts w:ascii="Times New Roman" w:eastAsia="SimSun" w:hAnsi="Times New Roman" w:cs="Times New Roman"/>
                <w:b/>
                <w:sz w:val="18"/>
                <w:szCs w:val="18"/>
                <w:lang w:eastAsia="en-US"/>
              </w:rPr>
            </w:pPr>
          </w:p>
        </w:tc>
        <w:tc>
          <w:tcPr>
            <w:tcW w:w="1134" w:type="dxa"/>
            <w:vMerge/>
          </w:tcPr>
          <w:p w14:paraId="25F52CD5" w14:textId="77777777" w:rsidR="00D7302B" w:rsidRPr="00F83600" w:rsidRDefault="00D7302B" w:rsidP="000C36AB">
            <w:pPr>
              <w:spacing w:after="120"/>
              <w:jc w:val="both"/>
              <w:rPr>
                <w:rFonts w:ascii="Times New Roman" w:eastAsia="SimSun" w:hAnsi="Times New Roman" w:cs="Times New Roman"/>
                <w:b/>
                <w:sz w:val="18"/>
                <w:szCs w:val="18"/>
                <w:lang w:eastAsia="en-US"/>
              </w:rPr>
            </w:pPr>
          </w:p>
        </w:tc>
        <w:tc>
          <w:tcPr>
            <w:tcW w:w="1134" w:type="dxa"/>
          </w:tcPr>
          <w:p w14:paraId="49C5B095" w14:textId="77777777" w:rsidR="00D7302B" w:rsidRPr="00967F45" w:rsidRDefault="00D7302B" w:rsidP="000C36AB">
            <w:pPr>
              <w:spacing w:after="120"/>
              <w:jc w:val="both"/>
              <w:rPr>
                <w:rFonts w:ascii="Times New Roman" w:eastAsia="SimSun" w:hAnsi="Times New Roman" w:cs="Times New Roman"/>
                <w:b/>
                <w:sz w:val="18"/>
                <w:szCs w:val="18"/>
                <w:lang w:val="ro-RO" w:eastAsia="en-US"/>
              </w:rPr>
            </w:pPr>
            <w:r>
              <w:rPr>
                <w:rFonts w:ascii="Times New Roman" w:eastAsia="SimSun" w:hAnsi="Times New Roman" w:cs="Times New Roman"/>
                <w:b/>
                <w:sz w:val="18"/>
                <w:szCs w:val="18"/>
                <w:lang w:val="ro-RO" w:eastAsia="en-US"/>
              </w:rPr>
              <w:t>Costuri neacoperite</w:t>
            </w:r>
          </w:p>
        </w:tc>
        <w:tc>
          <w:tcPr>
            <w:tcW w:w="993" w:type="dxa"/>
          </w:tcPr>
          <w:p w14:paraId="40142FBA" w14:textId="77777777" w:rsidR="00D7302B" w:rsidRPr="00F83600" w:rsidRDefault="00D730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6177C61D" w14:textId="77777777" w:rsidR="00D7302B" w:rsidRPr="00F83600" w:rsidRDefault="00D730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15 000,0</w:t>
            </w:r>
          </w:p>
          <w:p w14:paraId="4AF834AE" w14:textId="77777777" w:rsidR="00D7302B" w:rsidRPr="00F83600" w:rsidRDefault="00D7302B" w:rsidP="000C36AB">
            <w:pPr>
              <w:spacing w:after="120"/>
              <w:jc w:val="both"/>
              <w:rPr>
                <w:rFonts w:ascii="Times New Roman" w:eastAsia="SimSun" w:hAnsi="Times New Roman" w:cs="Times New Roman"/>
                <w:b/>
                <w:sz w:val="18"/>
                <w:szCs w:val="18"/>
                <w:lang w:eastAsia="en-US"/>
              </w:rPr>
            </w:pPr>
          </w:p>
        </w:tc>
        <w:tc>
          <w:tcPr>
            <w:tcW w:w="992" w:type="dxa"/>
          </w:tcPr>
          <w:p w14:paraId="2F09D180" w14:textId="77777777" w:rsidR="00D7302B" w:rsidRPr="00F83600" w:rsidRDefault="00D730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15 000,0</w:t>
            </w:r>
          </w:p>
          <w:p w14:paraId="26B6F09F" w14:textId="77777777" w:rsidR="00D7302B" w:rsidRPr="00F83600" w:rsidRDefault="00D7302B" w:rsidP="000C36AB">
            <w:pPr>
              <w:spacing w:after="120"/>
              <w:jc w:val="both"/>
              <w:rPr>
                <w:rFonts w:ascii="Times New Roman" w:eastAsia="SimSun" w:hAnsi="Times New Roman" w:cs="Times New Roman"/>
                <w:b/>
                <w:sz w:val="18"/>
                <w:szCs w:val="18"/>
                <w:lang w:eastAsia="en-US"/>
              </w:rPr>
            </w:pPr>
          </w:p>
        </w:tc>
        <w:tc>
          <w:tcPr>
            <w:tcW w:w="992" w:type="dxa"/>
          </w:tcPr>
          <w:p w14:paraId="5339C46D" w14:textId="77777777" w:rsidR="00D7302B" w:rsidRPr="00F83600" w:rsidRDefault="00D730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14 000,0</w:t>
            </w:r>
          </w:p>
          <w:p w14:paraId="6A315A12" w14:textId="77777777" w:rsidR="00D7302B" w:rsidRPr="00F83600" w:rsidRDefault="00D7302B" w:rsidP="000C36AB">
            <w:pPr>
              <w:spacing w:after="120"/>
              <w:jc w:val="both"/>
              <w:rPr>
                <w:rFonts w:ascii="Times New Roman" w:eastAsia="SimSun" w:hAnsi="Times New Roman" w:cs="Times New Roman"/>
                <w:b/>
                <w:sz w:val="18"/>
                <w:szCs w:val="18"/>
                <w:lang w:eastAsia="en-US"/>
              </w:rPr>
            </w:pPr>
          </w:p>
        </w:tc>
        <w:tc>
          <w:tcPr>
            <w:tcW w:w="993" w:type="dxa"/>
          </w:tcPr>
          <w:p w14:paraId="02594187" w14:textId="77777777" w:rsidR="00D7302B" w:rsidRPr="00967F45" w:rsidRDefault="00D7302B" w:rsidP="000C36AB">
            <w:pPr>
              <w:spacing w:after="120"/>
              <w:jc w:val="both"/>
              <w:rPr>
                <w:rFonts w:ascii="Times New Roman" w:eastAsia="SimSun" w:hAnsi="Times New Roman" w:cs="Times New Roman"/>
                <w:b/>
                <w:sz w:val="18"/>
                <w:szCs w:val="18"/>
                <w:lang w:val="ro-RO" w:eastAsia="en-US"/>
              </w:rPr>
            </w:pPr>
            <w:r>
              <w:rPr>
                <w:rFonts w:ascii="Times New Roman" w:eastAsia="SimSun" w:hAnsi="Times New Roman" w:cs="Times New Roman"/>
                <w:b/>
                <w:sz w:val="18"/>
                <w:szCs w:val="18"/>
                <w:lang w:val="ro-RO" w:eastAsia="en-US"/>
              </w:rPr>
              <w:t>0,0</w:t>
            </w:r>
          </w:p>
        </w:tc>
        <w:tc>
          <w:tcPr>
            <w:tcW w:w="708" w:type="dxa"/>
            <w:vMerge/>
          </w:tcPr>
          <w:p w14:paraId="35339B7B" w14:textId="77777777" w:rsidR="00D7302B" w:rsidRPr="00F83600" w:rsidRDefault="00D7302B" w:rsidP="000C36AB">
            <w:pPr>
              <w:spacing w:after="120"/>
              <w:jc w:val="both"/>
              <w:rPr>
                <w:rFonts w:ascii="Times New Roman" w:eastAsia="SimSun" w:hAnsi="Times New Roman" w:cs="Times New Roman"/>
                <w:b/>
                <w:sz w:val="18"/>
                <w:szCs w:val="18"/>
                <w:lang w:eastAsia="en-US"/>
              </w:rPr>
            </w:pPr>
          </w:p>
        </w:tc>
        <w:tc>
          <w:tcPr>
            <w:tcW w:w="1335" w:type="dxa"/>
            <w:vMerge/>
          </w:tcPr>
          <w:p w14:paraId="17E08372" w14:textId="77777777" w:rsidR="00D7302B" w:rsidRPr="00F83600" w:rsidRDefault="00D7302B" w:rsidP="000C36AB">
            <w:pPr>
              <w:spacing w:after="120"/>
              <w:jc w:val="both"/>
              <w:rPr>
                <w:rFonts w:ascii="Times New Roman" w:eastAsia="SimSun" w:hAnsi="Times New Roman" w:cs="Times New Roman"/>
                <w:b/>
                <w:sz w:val="18"/>
                <w:szCs w:val="18"/>
                <w:lang w:eastAsia="en-US"/>
              </w:rPr>
            </w:pPr>
          </w:p>
        </w:tc>
      </w:tr>
      <w:tr w:rsidR="00C639D0" w:rsidRPr="00F83600" w14:paraId="36FA63DA" w14:textId="77777777" w:rsidTr="006D7076">
        <w:trPr>
          <w:gridAfter w:val="1"/>
          <w:wAfter w:w="19" w:type="dxa"/>
          <w:trHeight w:val="5589"/>
        </w:trPr>
        <w:tc>
          <w:tcPr>
            <w:tcW w:w="492" w:type="dxa"/>
          </w:tcPr>
          <w:p w14:paraId="21BF10B0"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lastRenderedPageBreak/>
              <w:t>4.</w:t>
            </w:r>
          </w:p>
        </w:tc>
        <w:tc>
          <w:tcPr>
            <w:tcW w:w="1918" w:type="dxa"/>
          </w:tcPr>
          <w:p w14:paraId="39EFE74F" w14:textId="77777777" w:rsidR="00D34F45" w:rsidRPr="00AF233B" w:rsidRDefault="00D34F45"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Identificarea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soluțiilor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pentru</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gestionarea</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către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Poliția</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Frontieră</w:t>
            </w:r>
            <w:proofErr w:type="spellEnd"/>
            <w:r w:rsidRPr="00AF233B">
              <w:rPr>
                <w:rFonts w:ascii="Times New Roman" w:eastAsia="SimSun" w:hAnsi="Times New Roman" w:cs="Times New Roman"/>
                <w:b/>
                <w:sz w:val="18"/>
                <w:szCs w:val="18"/>
                <w:lang w:val="en-GB" w:eastAsia="en-US"/>
              </w:rPr>
              <w:t xml:space="preserve"> a </w:t>
            </w:r>
            <w:proofErr w:type="spellStart"/>
            <w:r w:rsidRPr="00AF233B">
              <w:rPr>
                <w:rFonts w:ascii="Times New Roman" w:eastAsia="SimSun" w:hAnsi="Times New Roman" w:cs="Times New Roman"/>
                <w:b/>
                <w:sz w:val="18"/>
                <w:szCs w:val="18"/>
                <w:lang w:val="en-GB" w:eastAsia="en-US"/>
              </w:rPr>
              <w:t>fâșiei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protecție</w:t>
            </w:r>
            <w:proofErr w:type="spellEnd"/>
            <w:r w:rsidRPr="00AF233B">
              <w:rPr>
                <w:rFonts w:ascii="Times New Roman" w:eastAsia="SimSun" w:hAnsi="Times New Roman" w:cs="Times New Roman"/>
                <w:b/>
                <w:sz w:val="18"/>
                <w:szCs w:val="18"/>
                <w:lang w:val="en-GB" w:eastAsia="en-US"/>
              </w:rPr>
              <w:t xml:space="preserve"> a </w:t>
            </w:r>
            <w:proofErr w:type="spellStart"/>
            <w:r w:rsidRPr="00AF233B">
              <w:rPr>
                <w:rFonts w:ascii="Times New Roman" w:eastAsia="SimSun" w:hAnsi="Times New Roman" w:cs="Times New Roman"/>
                <w:b/>
                <w:sz w:val="18"/>
                <w:szCs w:val="18"/>
                <w:lang w:val="en-GB" w:eastAsia="en-US"/>
              </w:rPr>
              <w:t>frontierei</w:t>
            </w:r>
            <w:proofErr w:type="spellEnd"/>
            <w:r w:rsidRPr="00AF233B">
              <w:rPr>
                <w:rFonts w:ascii="Times New Roman" w:eastAsia="SimSun" w:hAnsi="Times New Roman" w:cs="Times New Roman"/>
                <w:b/>
                <w:sz w:val="18"/>
                <w:szCs w:val="18"/>
                <w:lang w:val="en-GB" w:eastAsia="en-US"/>
              </w:rPr>
              <w:t xml:space="preserve"> de stat, </w:t>
            </w:r>
            <w:proofErr w:type="spellStart"/>
            <w:r w:rsidRPr="00AF233B">
              <w:rPr>
                <w:rFonts w:ascii="Times New Roman" w:eastAsia="SimSun" w:hAnsi="Times New Roman" w:cs="Times New Roman"/>
                <w:b/>
                <w:sz w:val="18"/>
                <w:szCs w:val="18"/>
                <w:lang w:val="en-GB" w:eastAsia="en-US"/>
              </w:rPr>
              <w:t>în</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dependență</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necesitățile</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extindere</w:t>
            </w:r>
            <w:proofErr w:type="spellEnd"/>
            <w:r w:rsidRPr="00AF233B">
              <w:rPr>
                <w:rFonts w:ascii="Times New Roman" w:eastAsia="SimSun" w:hAnsi="Times New Roman" w:cs="Times New Roman"/>
                <w:b/>
                <w:sz w:val="18"/>
                <w:szCs w:val="18"/>
                <w:lang w:val="en-GB" w:eastAsia="en-US"/>
              </w:rPr>
              <w:t xml:space="preserve"> a </w:t>
            </w:r>
            <w:proofErr w:type="spellStart"/>
            <w:r w:rsidRPr="00AF233B">
              <w:rPr>
                <w:rFonts w:ascii="Times New Roman" w:eastAsia="SimSun" w:hAnsi="Times New Roman" w:cs="Times New Roman"/>
                <w:b/>
                <w:sz w:val="18"/>
                <w:szCs w:val="18"/>
                <w:lang w:val="en-GB" w:eastAsia="en-US"/>
              </w:rPr>
              <w:t>sistemului</w:t>
            </w:r>
            <w:proofErr w:type="spellEnd"/>
            <w:r w:rsidRPr="00AF233B">
              <w:rPr>
                <w:rFonts w:ascii="Times New Roman" w:eastAsia="SimSun" w:hAnsi="Times New Roman" w:cs="Times New Roman"/>
                <w:b/>
                <w:sz w:val="18"/>
                <w:szCs w:val="18"/>
                <w:lang w:val="en-GB" w:eastAsia="en-US"/>
              </w:rPr>
              <w:t xml:space="preserve"> fix de </w:t>
            </w:r>
            <w:proofErr w:type="spellStart"/>
            <w:r w:rsidRPr="00AF233B">
              <w:rPr>
                <w:rFonts w:ascii="Times New Roman" w:eastAsia="SimSun" w:hAnsi="Times New Roman" w:cs="Times New Roman"/>
                <w:b/>
                <w:sz w:val="18"/>
                <w:szCs w:val="18"/>
                <w:lang w:val="en-GB" w:eastAsia="en-US"/>
              </w:rPr>
              <w:t>supraveghere</w:t>
            </w:r>
            <w:proofErr w:type="spellEnd"/>
          </w:p>
        </w:tc>
        <w:tc>
          <w:tcPr>
            <w:tcW w:w="1554" w:type="dxa"/>
          </w:tcPr>
          <w:p w14:paraId="4389A474" w14:textId="3F5B8D4B" w:rsidR="00D34F45" w:rsidRPr="00AF233B" w:rsidRDefault="0083316D" w:rsidP="000C36AB">
            <w:pPr>
              <w:spacing w:after="120"/>
              <w:jc w:val="both"/>
              <w:rPr>
                <w:rFonts w:ascii="Times New Roman" w:eastAsia="SimSun" w:hAnsi="Times New Roman" w:cs="Times New Roman"/>
                <w:b/>
                <w:sz w:val="18"/>
                <w:szCs w:val="18"/>
                <w:lang w:val="en-GB" w:eastAsia="en-US"/>
              </w:rPr>
            </w:pPr>
            <w:proofErr w:type="spellStart"/>
            <w:r>
              <w:rPr>
                <w:rFonts w:ascii="Times New Roman" w:eastAsia="SimSun" w:hAnsi="Times New Roman" w:cs="Times New Roman"/>
                <w:b/>
                <w:sz w:val="18"/>
                <w:szCs w:val="18"/>
                <w:lang w:val="en-GB" w:eastAsia="en-US"/>
              </w:rPr>
              <w:t>Rapoarte</w:t>
            </w:r>
            <w:proofErr w:type="spellEnd"/>
            <w:r>
              <w:rPr>
                <w:rFonts w:ascii="Times New Roman" w:eastAsia="SimSun" w:hAnsi="Times New Roman" w:cs="Times New Roman"/>
                <w:b/>
                <w:sz w:val="18"/>
                <w:szCs w:val="18"/>
                <w:lang w:val="en-GB" w:eastAsia="en-US"/>
              </w:rPr>
              <w:t xml:space="preserve"> </w:t>
            </w:r>
            <w:proofErr w:type="spellStart"/>
            <w:r>
              <w:rPr>
                <w:rFonts w:ascii="Times New Roman" w:eastAsia="SimSun" w:hAnsi="Times New Roman" w:cs="Times New Roman"/>
                <w:b/>
                <w:sz w:val="18"/>
                <w:szCs w:val="18"/>
                <w:lang w:val="en-GB" w:eastAsia="en-US"/>
              </w:rPr>
              <w:t>privind</w:t>
            </w:r>
            <w:proofErr w:type="spellEnd"/>
            <w:r>
              <w:rPr>
                <w:rFonts w:ascii="Times New Roman" w:eastAsia="SimSun" w:hAnsi="Times New Roman" w:cs="Times New Roman"/>
                <w:b/>
                <w:sz w:val="18"/>
                <w:szCs w:val="18"/>
                <w:lang w:val="en-GB" w:eastAsia="en-US"/>
              </w:rPr>
              <w:t xml:space="preserve"> </w:t>
            </w:r>
            <w:proofErr w:type="spellStart"/>
            <w:r>
              <w:rPr>
                <w:rFonts w:ascii="Times New Roman" w:eastAsia="SimSun" w:hAnsi="Times New Roman" w:cs="Times New Roman"/>
                <w:b/>
                <w:sz w:val="18"/>
                <w:szCs w:val="18"/>
                <w:lang w:val="en-GB" w:eastAsia="en-US"/>
              </w:rPr>
              <w:t>s</w:t>
            </w:r>
            <w:r w:rsidR="00D34F45" w:rsidRPr="00AF233B">
              <w:rPr>
                <w:rFonts w:ascii="Times New Roman" w:eastAsia="SimSun" w:hAnsi="Times New Roman" w:cs="Times New Roman"/>
                <w:b/>
                <w:sz w:val="18"/>
                <w:szCs w:val="18"/>
                <w:lang w:val="en-GB" w:eastAsia="en-US"/>
              </w:rPr>
              <w:t>oluții</w:t>
            </w:r>
            <w:r>
              <w:rPr>
                <w:rFonts w:ascii="Times New Roman" w:eastAsia="SimSun" w:hAnsi="Times New Roman" w:cs="Times New Roman"/>
                <w:b/>
                <w:sz w:val="18"/>
                <w:szCs w:val="18"/>
                <w:lang w:val="en-GB" w:eastAsia="en-US"/>
              </w:rPr>
              <w:t>le</w:t>
            </w:r>
            <w:proofErr w:type="spellEnd"/>
            <w:r w:rsidR="00D34F45" w:rsidRPr="00AF233B">
              <w:rPr>
                <w:rFonts w:ascii="Times New Roman" w:eastAsia="SimSun" w:hAnsi="Times New Roman" w:cs="Times New Roman"/>
                <w:b/>
                <w:sz w:val="18"/>
                <w:szCs w:val="18"/>
                <w:lang w:val="en-GB" w:eastAsia="en-US"/>
              </w:rPr>
              <w:t xml:space="preserve"> </w:t>
            </w:r>
            <w:proofErr w:type="spellStart"/>
            <w:r w:rsidR="00D34F45" w:rsidRPr="00AF233B">
              <w:rPr>
                <w:rFonts w:ascii="Times New Roman" w:eastAsia="SimSun" w:hAnsi="Times New Roman" w:cs="Times New Roman"/>
                <w:b/>
                <w:sz w:val="18"/>
                <w:szCs w:val="18"/>
                <w:lang w:val="en-GB" w:eastAsia="en-US"/>
              </w:rPr>
              <w:t>identificate</w:t>
            </w:r>
            <w:proofErr w:type="spellEnd"/>
            <w:r w:rsidR="00D34F45" w:rsidRPr="00AF233B">
              <w:rPr>
                <w:rFonts w:ascii="Times New Roman" w:eastAsia="SimSun" w:hAnsi="Times New Roman" w:cs="Times New Roman"/>
                <w:b/>
                <w:sz w:val="18"/>
                <w:szCs w:val="18"/>
                <w:lang w:val="en-GB" w:eastAsia="en-US"/>
              </w:rPr>
              <w:t xml:space="preserve"> </w:t>
            </w:r>
            <w:proofErr w:type="spellStart"/>
            <w:r w:rsidR="00D34F45" w:rsidRPr="00AF233B">
              <w:rPr>
                <w:rFonts w:ascii="Times New Roman" w:eastAsia="SimSun" w:hAnsi="Times New Roman" w:cs="Times New Roman"/>
                <w:b/>
                <w:sz w:val="18"/>
                <w:szCs w:val="18"/>
                <w:lang w:val="en-GB" w:eastAsia="en-US"/>
              </w:rPr>
              <w:t>pentru</w:t>
            </w:r>
            <w:proofErr w:type="spellEnd"/>
            <w:r w:rsidR="00D34F45" w:rsidRPr="00AF233B">
              <w:rPr>
                <w:rFonts w:ascii="Times New Roman" w:eastAsia="SimSun" w:hAnsi="Times New Roman" w:cs="Times New Roman"/>
                <w:b/>
                <w:sz w:val="18"/>
                <w:szCs w:val="18"/>
                <w:lang w:val="en-GB" w:eastAsia="en-US"/>
              </w:rPr>
              <w:t xml:space="preserve"> </w:t>
            </w:r>
            <w:proofErr w:type="spellStart"/>
            <w:r w:rsidR="00D34F45" w:rsidRPr="00AF233B">
              <w:rPr>
                <w:rFonts w:ascii="Times New Roman" w:eastAsia="SimSun" w:hAnsi="Times New Roman" w:cs="Times New Roman"/>
                <w:b/>
                <w:sz w:val="18"/>
                <w:szCs w:val="18"/>
                <w:lang w:val="en-GB" w:eastAsia="en-US"/>
              </w:rPr>
              <w:t>fiecare</w:t>
            </w:r>
            <w:proofErr w:type="spellEnd"/>
            <w:r w:rsidR="00D34F45" w:rsidRPr="00AF233B">
              <w:rPr>
                <w:rFonts w:ascii="Times New Roman" w:eastAsia="SimSun" w:hAnsi="Times New Roman" w:cs="Times New Roman"/>
                <w:b/>
                <w:sz w:val="18"/>
                <w:szCs w:val="18"/>
                <w:lang w:val="en-GB" w:eastAsia="en-US"/>
              </w:rPr>
              <w:t xml:space="preserve"> </w:t>
            </w:r>
            <w:proofErr w:type="spellStart"/>
            <w:r w:rsidR="00D34F45" w:rsidRPr="00AF233B">
              <w:rPr>
                <w:rFonts w:ascii="Times New Roman" w:eastAsia="SimSun" w:hAnsi="Times New Roman" w:cs="Times New Roman"/>
                <w:b/>
                <w:sz w:val="18"/>
                <w:szCs w:val="18"/>
                <w:lang w:val="en-GB" w:eastAsia="en-US"/>
              </w:rPr>
              <w:t>porțiune</w:t>
            </w:r>
            <w:proofErr w:type="spellEnd"/>
            <w:r w:rsidR="00D34F45" w:rsidRPr="00AF233B">
              <w:rPr>
                <w:rFonts w:ascii="Times New Roman" w:eastAsia="SimSun" w:hAnsi="Times New Roman" w:cs="Times New Roman"/>
                <w:b/>
                <w:sz w:val="18"/>
                <w:szCs w:val="18"/>
                <w:lang w:val="en-GB" w:eastAsia="en-US"/>
              </w:rPr>
              <w:t xml:space="preserve"> de </w:t>
            </w:r>
            <w:proofErr w:type="spellStart"/>
            <w:r w:rsidR="00D34F45" w:rsidRPr="00AF233B">
              <w:rPr>
                <w:rFonts w:ascii="Times New Roman" w:eastAsia="SimSun" w:hAnsi="Times New Roman" w:cs="Times New Roman"/>
                <w:b/>
                <w:sz w:val="18"/>
                <w:szCs w:val="18"/>
                <w:lang w:val="en-GB" w:eastAsia="en-US"/>
              </w:rPr>
              <w:t>teren</w:t>
            </w:r>
            <w:proofErr w:type="spellEnd"/>
            <w:r w:rsidR="00D34F45" w:rsidRPr="00AF233B">
              <w:rPr>
                <w:rFonts w:ascii="Times New Roman" w:eastAsia="SimSun" w:hAnsi="Times New Roman" w:cs="Times New Roman"/>
                <w:b/>
                <w:sz w:val="18"/>
                <w:szCs w:val="18"/>
                <w:lang w:val="en-GB" w:eastAsia="en-US"/>
              </w:rPr>
              <w:t xml:space="preserve"> </w:t>
            </w:r>
            <w:proofErr w:type="spellStart"/>
            <w:r w:rsidR="00D34F45" w:rsidRPr="00AF233B">
              <w:rPr>
                <w:rFonts w:ascii="Times New Roman" w:eastAsia="SimSun" w:hAnsi="Times New Roman" w:cs="Times New Roman"/>
                <w:b/>
                <w:sz w:val="18"/>
                <w:szCs w:val="18"/>
                <w:lang w:val="en-GB" w:eastAsia="en-US"/>
              </w:rPr>
              <w:t>necesară</w:t>
            </w:r>
            <w:proofErr w:type="spellEnd"/>
            <w:r w:rsidR="00D34F45" w:rsidRPr="00AF233B">
              <w:rPr>
                <w:rFonts w:ascii="Times New Roman" w:eastAsia="SimSun" w:hAnsi="Times New Roman" w:cs="Times New Roman"/>
                <w:b/>
                <w:sz w:val="18"/>
                <w:szCs w:val="18"/>
                <w:lang w:val="en-GB" w:eastAsia="en-US"/>
              </w:rPr>
              <w:t xml:space="preserve"> </w:t>
            </w:r>
            <w:proofErr w:type="spellStart"/>
            <w:r w:rsidR="00D34F45" w:rsidRPr="00AF233B">
              <w:rPr>
                <w:rFonts w:ascii="Times New Roman" w:eastAsia="SimSun" w:hAnsi="Times New Roman" w:cs="Times New Roman"/>
                <w:b/>
                <w:sz w:val="18"/>
                <w:szCs w:val="18"/>
                <w:lang w:val="en-GB" w:eastAsia="en-US"/>
              </w:rPr>
              <w:t>în</w:t>
            </w:r>
            <w:proofErr w:type="spellEnd"/>
            <w:r w:rsidR="00D34F45" w:rsidRPr="00AF233B">
              <w:rPr>
                <w:rFonts w:ascii="Times New Roman" w:eastAsia="SimSun" w:hAnsi="Times New Roman" w:cs="Times New Roman"/>
                <w:b/>
                <w:sz w:val="18"/>
                <w:szCs w:val="18"/>
                <w:lang w:val="en-GB" w:eastAsia="en-US"/>
              </w:rPr>
              <w:t xml:space="preserve"> </w:t>
            </w:r>
            <w:proofErr w:type="spellStart"/>
            <w:r w:rsidR="00D34F45" w:rsidRPr="00AF233B">
              <w:rPr>
                <w:rFonts w:ascii="Times New Roman" w:eastAsia="SimSun" w:hAnsi="Times New Roman" w:cs="Times New Roman"/>
                <w:b/>
                <w:sz w:val="18"/>
                <w:szCs w:val="18"/>
                <w:lang w:val="en-GB" w:eastAsia="en-US"/>
              </w:rPr>
              <w:t>parte</w:t>
            </w:r>
            <w:proofErr w:type="spellEnd"/>
            <w:r>
              <w:rPr>
                <w:rFonts w:ascii="Times New Roman" w:eastAsia="SimSun" w:hAnsi="Times New Roman" w:cs="Times New Roman"/>
                <w:b/>
                <w:sz w:val="18"/>
                <w:szCs w:val="18"/>
                <w:lang w:val="en-GB" w:eastAsia="en-US"/>
              </w:rPr>
              <w:t xml:space="preserve">, </w:t>
            </w:r>
            <w:proofErr w:type="spellStart"/>
            <w:r>
              <w:rPr>
                <w:rFonts w:ascii="Times New Roman" w:eastAsia="SimSun" w:hAnsi="Times New Roman" w:cs="Times New Roman"/>
                <w:b/>
                <w:sz w:val="18"/>
                <w:szCs w:val="18"/>
                <w:lang w:val="en-GB" w:eastAsia="en-US"/>
              </w:rPr>
              <w:t>prezentate</w:t>
            </w:r>
            <w:proofErr w:type="spellEnd"/>
          </w:p>
          <w:p w14:paraId="1276DF6B" w14:textId="77777777" w:rsidR="00D34F45" w:rsidRPr="00F83600" w:rsidRDefault="00D34F45"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Propuneri</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înaintate</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autorităților</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competente</w:t>
            </w:r>
            <w:proofErr w:type="spellEnd"/>
          </w:p>
          <w:p w14:paraId="7565C736"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c>
          <w:tcPr>
            <w:tcW w:w="1134" w:type="dxa"/>
          </w:tcPr>
          <w:p w14:paraId="5C985D6C"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1 000,0</w:t>
            </w:r>
          </w:p>
        </w:tc>
        <w:tc>
          <w:tcPr>
            <w:tcW w:w="850" w:type="dxa"/>
          </w:tcPr>
          <w:p w14:paraId="5C44ED59"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1000,0</w:t>
            </w:r>
          </w:p>
        </w:tc>
        <w:tc>
          <w:tcPr>
            <w:tcW w:w="992" w:type="dxa"/>
          </w:tcPr>
          <w:p w14:paraId="5B524580"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1134" w:type="dxa"/>
          </w:tcPr>
          <w:p w14:paraId="7E4114FD"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w:t>
            </w:r>
          </w:p>
        </w:tc>
        <w:tc>
          <w:tcPr>
            <w:tcW w:w="1134" w:type="dxa"/>
          </w:tcPr>
          <w:p w14:paraId="21CF37C8"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35/06</w:t>
            </w:r>
          </w:p>
        </w:tc>
        <w:tc>
          <w:tcPr>
            <w:tcW w:w="993" w:type="dxa"/>
          </w:tcPr>
          <w:p w14:paraId="259BAF87"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1000,0</w:t>
            </w:r>
          </w:p>
        </w:tc>
        <w:tc>
          <w:tcPr>
            <w:tcW w:w="992" w:type="dxa"/>
          </w:tcPr>
          <w:p w14:paraId="60A9868A"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629B3452"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773325F9"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3" w:type="dxa"/>
          </w:tcPr>
          <w:p w14:paraId="0044A8CA"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708" w:type="dxa"/>
          </w:tcPr>
          <w:p w14:paraId="650BED13" w14:textId="77777777" w:rsidR="00D34F45" w:rsidRPr="00F83600" w:rsidRDefault="00D7302B" w:rsidP="000C36AB">
            <w:pPr>
              <w:spacing w:after="120"/>
              <w:jc w:val="both"/>
              <w:rPr>
                <w:rFonts w:ascii="Times New Roman" w:eastAsia="SimSun" w:hAnsi="Times New Roman" w:cs="Times New Roman"/>
                <w:b/>
                <w:sz w:val="18"/>
                <w:szCs w:val="18"/>
                <w:lang w:eastAsia="en-US"/>
              </w:rPr>
            </w:pPr>
            <w:r>
              <w:rPr>
                <w:rFonts w:ascii="Times New Roman" w:eastAsia="SimSun" w:hAnsi="Times New Roman" w:cs="Times New Roman"/>
                <w:b/>
                <w:sz w:val="18"/>
                <w:szCs w:val="18"/>
                <w:lang w:val="ro-RO" w:eastAsia="en-US"/>
              </w:rPr>
              <w:t xml:space="preserve">Trimestrul I, </w:t>
            </w:r>
            <w:r w:rsidR="00D34F45" w:rsidRPr="00F83600">
              <w:rPr>
                <w:rFonts w:ascii="Times New Roman" w:eastAsia="SimSun" w:hAnsi="Times New Roman" w:cs="Times New Roman"/>
                <w:b/>
                <w:sz w:val="18"/>
                <w:szCs w:val="18"/>
                <w:lang w:eastAsia="en-US"/>
              </w:rPr>
              <w:t>2027</w:t>
            </w:r>
          </w:p>
        </w:tc>
        <w:tc>
          <w:tcPr>
            <w:tcW w:w="1335" w:type="dxa"/>
          </w:tcPr>
          <w:p w14:paraId="1592EBBD" w14:textId="77777777" w:rsidR="00D34F45" w:rsidRPr="00AF233B" w:rsidRDefault="00D34F45"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Executor principal:</w:t>
            </w:r>
          </w:p>
          <w:p w14:paraId="406A80DC" w14:textId="77777777" w:rsidR="00D34F45" w:rsidRPr="00AF233B" w:rsidRDefault="00D34F45" w:rsidP="000C36AB">
            <w:pPr>
              <w:spacing w:after="120"/>
              <w:jc w:val="both"/>
              <w:rPr>
                <w:rFonts w:ascii="Times New Roman" w:eastAsia="SimSun" w:hAnsi="Times New Roman" w:cs="Times New Roman"/>
                <w:b/>
                <w:iCs/>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Afacerilor</w:t>
            </w:r>
            <w:proofErr w:type="spellEnd"/>
            <w:r w:rsidRPr="00AF233B">
              <w:rPr>
                <w:rFonts w:ascii="Times New Roman" w:eastAsia="SimSun" w:hAnsi="Times New Roman" w:cs="Times New Roman"/>
                <w:b/>
                <w:sz w:val="18"/>
                <w:szCs w:val="18"/>
                <w:lang w:val="en-GB" w:eastAsia="en-US"/>
              </w:rPr>
              <w:t xml:space="preserve"> Interne (</w:t>
            </w:r>
            <w:proofErr w:type="spellStart"/>
            <w:r w:rsidRPr="00AF233B">
              <w:rPr>
                <w:rFonts w:ascii="Times New Roman" w:eastAsia="SimSun" w:hAnsi="Times New Roman" w:cs="Times New Roman"/>
                <w:b/>
                <w:iCs/>
                <w:sz w:val="18"/>
                <w:szCs w:val="18"/>
                <w:lang w:val="en-GB" w:eastAsia="en-US"/>
              </w:rPr>
              <w:t>Inspectoratul</w:t>
            </w:r>
            <w:proofErr w:type="spellEnd"/>
            <w:r w:rsidRPr="00AF233B">
              <w:rPr>
                <w:rFonts w:ascii="Times New Roman" w:eastAsia="SimSun" w:hAnsi="Times New Roman" w:cs="Times New Roman"/>
                <w:b/>
                <w:iCs/>
                <w:sz w:val="18"/>
                <w:szCs w:val="18"/>
                <w:lang w:val="en-GB" w:eastAsia="en-US"/>
              </w:rPr>
              <w:t xml:space="preserve"> General al </w:t>
            </w:r>
            <w:proofErr w:type="spellStart"/>
            <w:r w:rsidRPr="00AF233B">
              <w:rPr>
                <w:rFonts w:ascii="Times New Roman" w:eastAsia="SimSun" w:hAnsi="Times New Roman" w:cs="Times New Roman"/>
                <w:b/>
                <w:iCs/>
                <w:sz w:val="18"/>
                <w:szCs w:val="18"/>
                <w:lang w:val="en-GB" w:eastAsia="en-US"/>
              </w:rPr>
              <w:t>Poliției</w:t>
            </w:r>
            <w:proofErr w:type="spellEnd"/>
            <w:r w:rsidRPr="00AF233B">
              <w:rPr>
                <w:rFonts w:ascii="Times New Roman" w:eastAsia="SimSun" w:hAnsi="Times New Roman" w:cs="Times New Roman"/>
                <w:b/>
                <w:iCs/>
                <w:sz w:val="18"/>
                <w:szCs w:val="18"/>
                <w:lang w:val="en-GB" w:eastAsia="en-US"/>
              </w:rPr>
              <w:t xml:space="preserve"> de </w:t>
            </w:r>
            <w:proofErr w:type="spellStart"/>
            <w:r w:rsidRPr="00AF233B">
              <w:rPr>
                <w:rFonts w:ascii="Times New Roman" w:eastAsia="SimSun" w:hAnsi="Times New Roman" w:cs="Times New Roman"/>
                <w:b/>
                <w:iCs/>
                <w:sz w:val="18"/>
                <w:szCs w:val="18"/>
                <w:lang w:val="en-GB" w:eastAsia="en-US"/>
              </w:rPr>
              <w:t>Frontieră</w:t>
            </w:r>
            <w:proofErr w:type="spellEnd"/>
            <w:r w:rsidRPr="00AF233B">
              <w:rPr>
                <w:rFonts w:ascii="Times New Roman" w:eastAsia="SimSun" w:hAnsi="Times New Roman" w:cs="Times New Roman"/>
                <w:b/>
                <w:iCs/>
                <w:sz w:val="18"/>
                <w:szCs w:val="18"/>
                <w:lang w:val="en-GB" w:eastAsia="en-US"/>
              </w:rPr>
              <w:t>)</w:t>
            </w:r>
          </w:p>
          <w:p w14:paraId="50DE5189" w14:textId="77777777" w:rsidR="00D34F45" w:rsidRPr="00AF233B" w:rsidRDefault="00D34F45" w:rsidP="000C36AB">
            <w:pPr>
              <w:spacing w:after="120"/>
              <w:jc w:val="both"/>
              <w:rPr>
                <w:rFonts w:ascii="Times New Roman" w:eastAsia="SimSun" w:hAnsi="Times New Roman" w:cs="Times New Roman"/>
                <w:b/>
                <w:iCs/>
                <w:sz w:val="18"/>
                <w:szCs w:val="18"/>
                <w:lang w:val="en-GB" w:eastAsia="en-US"/>
              </w:rPr>
            </w:pPr>
            <w:r w:rsidRPr="00AF233B">
              <w:rPr>
                <w:rFonts w:ascii="Times New Roman" w:eastAsia="SimSun" w:hAnsi="Times New Roman" w:cs="Times New Roman"/>
                <w:b/>
                <w:iCs/>
                <w:sz w:val="18"/>
                <w:szCs w:val="18"/>
                <w:lang w:val="en-GB" w:eastAsia="en-US"/>
              </w:rPr>
              <w:t>Co-</w:t>
            </w:r>
            <w:proofErr w:type="spellStart"/>
            <w:r w:rsidRPr="00AF233B">
              <w:rPr>
                <w:rFonts w:ascii="Times New Roman" w:eastAsia="SimSun" w:hAnsi="Times New Roman" w:cs="Times New Roman"/>
                <w:b/>
                <w:iCs/>
                <w:sz w:val="18"/>
                <w:szCs w:val="18"/>
                <w:lang w:val="en-GB" w:eastAsia="en-US"/>
              </w:rPr>
              <w:t>executori</w:t>
            </w:r>
            <w:proofErr w:type="spellEnd"/>
            <w:r w:rsidRPr="00AF233B">
              <w:rPr>
                <w:rFonts w:ascii="Times New Roman" w:eastAsia="SimSun" w:hAnsi="Times New Roman" w:cs="Times New Roman"/>
                <w:b/>
                <w:iCs/>
                <w:sz w:val="18"/>
                <w:szCs w:val="18"/>
                <w:lang w:val="en-GB" w:eastAsia="en-US"/>
              </w:rPr>
              <w:t>:</w:t>
            </w:r>
          </w:p>
          <w:p w14:paraId="7BEAD7E5" w14:textId="77777777" w:rsidR="00D34F45" w:rsidRPr="00AF233B" w:rsidRDefault="00D34F45" w:rsidP="000C36AB">
            <w:pPr>
              <w:spacing w:after="120"/>
              <w:jc w:val="both"/>
              <w:rPr>
                <w:rFonts w:ascii="Times New Roman" w:eastAsia="SimSun" w:hAnsi="Times New Roman" w:cs="Times New Roman"/>
                <w:b/>
                <w:iCs/>
                <w:sz w:val="18"/>
                <w:szCs w:val="18"/>
                <w:lang w:val="en-GB" w:eastAsia="en-US"/>
              </w:rPr>
            </w:pPr>
            <w:proofErr w:type="spellStart"/>
            <w:r w:rsidRPr="00AF233B">
              <w:rPr>
                <w:rFonts w:ascii="Times New Roman" w:eastAsia="SimSun" w:hAnsi="Times New Roman" w:cs="Times New Roman"/>
                <w:b/>
                <w:iCs/>
                <w:sz w:val="18"/>
                <w:szCs w:val="18"/>
                <w:lang w:val="en-GB" w:eastAsia="en-US"/>
              </w:rPr>
              <w:t>Ministerul</w:t>
            </w:r>
            <w:proofErr w:type="spellEnd"/>
            <w:r w:rsidRPr="00AF233B">
              <w:rPr>
                <w:rFonts w:ascii="Times New Roman" w:eastAsia="SimSun" w:hAnsi="Times New Roman" w:cs="Times New Roman"/>
                <w:b/>
                <w:iCs/>
                <w:sz w:val="18"/>
                <w:szCs w:val="18"/>
                <w:lang w:val="en-GB" w:eastAsia="en-US"/>
              </w:rPr>
              <w:t xml:space="preserve"> </w:t>
            </w:r>
            <w:proofErr w:type="spellStart"/>
            <w:r w:rsidRPr="00AF233B">
              <w:rPr>
                <w:rFonts w:ascii="Times New Roman" w:eastAsia="SimSun" w:hAnsi="Times New Roman" w:cs="Times New Roman"/>
                <w:b/>
                <w:iCs/>
                <w:sz w:val="18"/>
                <w:szCs w:val="18"/>
                <w:lang w:val="en-GB" w:eastAsia="en-US"/>
              </w:rPr>
              <w:t>Finanțelor</w:t>
            </w:r>
            <w:proofErr w:type="spellEnd"/>
          </w:p>
          <w:p w14:paraId="7B69784E" w14:textId="77777777" w:rsidR="00D34F45" w:rsidRPr="00AF233B" w:rsidRDefault="00D34F45"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Dezvoltării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Economice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și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Digitalizării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Agenția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Proprietății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Publice</w:t>
            </w:r>
            <w:proofErr w:type="spellEnd"/>
            <w:r w:rsidRPr="00AF233B">
              <w:rPr>
                <w:rFonts w:ascii="Times New Roman" w:eastAsia="SimSun" w:hAnsi="Times New Roman" w:cs="Times New Roman"/>
                <w:b/>
                <w:sz w:val="18"/>
                <w:szCs w:val="18"/>
                <w:lang w:val="en-GB" w:eastAsia="en-US"/>
              </w:rPr>
              <w:t>)</w:t>
            </w:r>
          </w:p>
          <w:p w14:paraId="18393BF4" w14:textId="77777777" w:rsidR="00D34F45" w:rsidRPr="00AF233B" w:rsidRDefault="00D34F45"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Mediului</w:t>
            </w:r>
            <w:proofErr w:type="spellEnd"/>
            <w:r w:rsidRPr="00AF233B">
              <w:rPr>
                <w:rFonts w:ascii="Times New Roman" w:eastAsia="SimSun" w:hAnsi="Times New Roman" w:cs="Times New Roman"/>
                <w:b/>
                <w:sz w:val="18"/>
                <w:szCs w:val="18"/>
                <w:lang w:val="en-GB" w:eastAsia="en-US"/>
              </w:rPr>
              <w:t xml:space="preserve"> </w:t>
            </w:r>
          </w:p>
          <w:p w14:paraId="66BDBD9B" w14:textId="77777777" w:rsidR="00D34F45" w:rsidRPr="00AF233B" w:rsidRDefault="00D34F45" w:rsidP="000C36AB">
            <w:pPr>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w:t>
            </w:r>
            <w:proofErr w:type="spellStart"/>
            <w:r w:rsidRPr="00AF233B">
              <w:rPr>
                <w:rFonts w:ascii="Times New Roman" w:eastAsia="SimSun" w:hAnsi="Times New Roman" w:cs="Times New Roman"/>
                <w:b/>
                <w:sz w:val="18"/>
                <w:szCs w:val="18"/>
                <w:lang w:val="en-GB" w:eastAsia="en-US"/>
              </w:rPr>
              <w:t>Inspectoratul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pentru</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Protecția</w:t>
            </w:r>
            <w:proofErr w:type="spellEnd"/>
            <w:r w:rsidRPr="00AF233B">
              <w:rPr>
                <w:rFonts w:ascii="Times New Roman" w:eastAsia="SimSun" w:hAnsi="Times New Roman" w:cs="Times New Roman"/>
                <w:b/>
                <w:sz w:val="18"/>
                <w:szCs w:val="18"/>
                <w:lang w:val="en-GB" w:eastAsia="en-US"/>
              </w:rPr>
              <w:t xml:space="preserve"> </w:t>
            </w:r>
          </w:p>
          <w:p w14:paraId="181FC578" w14:textId="77777777" w:rsidR="00D34F45" w:rsidRPr="00AF233B" w:rsidRDefault="00D34F45" w:rsidP="000C36AB">
            <w:pPr>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Mediului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și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Agenția</w:t>
            </w:r>
            <w:proofErr w:type="spellEnd"/>
            <w:r w:rsidRPr="00AF233B">
              <w:rPr>
                <w:rFonts w:ascii="Times New Roman" w:eastAsia="SimSun" w:hAnsi="Times New Roman" w:cs="Times New Roman"/>
                <w:b/>
                <w:sz w:val="18"/>
                <w:szCs w:val="18"/>
                <w:lang w:val="en-GB" w:eastAsia="en-US"/>
              </w:rPr>
              <w:t xml:space="preserve"> Moldsilva)</w:t>
            </w:r>
          </w:p>
          <w:p w14:paraId="15E73E20" w14:textId="77777777" w:rsidR="00D34F45" w:rsidRDefault="00D34F45" w:rsidP="000C36AB">
            <w:pPr>
              <w:jc w:val="both"/>
              <w:rPr>
                <w:rFonts w:ascii="Times New Roman" w:eastAsia="SimSun" w:hAnsi="Times New Roman" w:cs="Times New Roman"/>
                <w:b/>
                <w:sz w:val="18"/>
                <w:szCs w:val="18"/>
                <w:lang w:val="en-GB" w:eastAsia="en-US"/>
              </w:rPr>
            </w:pPr>
          </w:p>
          <w:p w14:paraId="0F6FC7B4" w14:textId="21820E3C" w:rsidR="00641B61" w:rsidRPr="00AF233B" w:rsidRDefault="00641B61" w:rsidP="000C36AB">
            <w:pPr>
              <w:jc w:val="both"/>
              <w:rPr>
                <w:rFonts w:ascii="Times New Roman" w:eastAsia="SimSun" w:hAnsi="Times New Roman" w:cs="Times New Roman"/>
                <w:b/>
                <w:sz w:val="18"/>
                <w:szCs w:val="18"/>
                <w:lang w:val="en-GB" w:eastAsia="en-US"/>
              </w:rPr>
            </w:pPr>
            <w:proofErr w:type="spellStart"/>
            <w:r>
              <w:rPr>
                <w:rFonts w:ascii="Times New Roman" w:eastAsia="SimSun" w:hAnsi="Times New Roman" w:cs="Times New Roman"/>
                <w:b/>
                <w:sz w:val="18"/>
                <w:szCs w:val="18"/>
                <w:lang w:val="en-GB" w:eastAsia="en-US"/>
              </w:rPr>
              <w:t>Parteneri</w:t>
            </w:r>
            <w:proofErr w:type="spellEnd"/>
            <w:r>
              <w:rPr>
                <w:rFonts w:ascii="Times New Roman" w:eastAsia="SimSun" w:hAnsi="Times New Roman" w:cs="Times New Roman"/>
                <w:b/>
                <w:sz w:val="18"/>
                <w:szCs w:val="18"/>
                <w:lang w:val="en-GB" w:eastAsia="en-US"/>
              </w:rPr>
              <w:t>:</w:t>
            </w:r>
          </w:p>
          <w:p w14:paraId="63470792" w14:textId="77777777" w:rsidR="00D34F45" w:rsidRPr="00F83600" w:rsidRDefault="00D34F45"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Autoritățile</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Publice</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Locale</w:t>
            </w:r>
            <w:proofErr w:type="spellEnd"/>
          </w:p>
        </w:tc>
      </w:tr>
      <w:tr w:rsidR="00C639D0" w:rsidRPr="00F83600" w14:paraId="23F871E5" w14:textId="77777777" w:rsidTr="006D7076">
        <w:trPr>
          <w:gridAfter w:val="1"/>
          <w:wAfter w:w="19" w:type="dxa"/>
          <w:trHeight w:val="2143"/>
        </w:trPr>
        <w:tc>
          <w:tcPr>
            <w:tcW w:w="492" w:type="dxa"/>
          </w:tcPr>
          <w:p w14:paraId="3ED566AE"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lastRenderedPageBreak/>
              <w:t>5.</w:t>
            </w:r>
          </w:p>
        </w:tc>
        <w:tc>
          <w:tcPr>
            <w:tcW w:w="1918" w:type="dxa"/>
          </w:tcPr>
          <w:p w14:paraId="1BD0FBCD" w14:textId="77777777" w:rsidR="00D34F45" w:rsidRPr="00AF233B" w:rsidRDefault="00D34F45"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Consolidarea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componentei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combatere</w:t>
            </w:r>
            <w:proofErr w:type="spellEnd"/>
            <w:r w:rsidRPr="00AF233B">
              <w:rPr>
                <w:rFonts w:ascii="Times New Roman" w:eastAsia="SimSun" w:hAnsi="Times New Roman" w:cs="Times New Roman"/>
                <w:b/>
                <w:sz w:val="18"/>
                <w:szCs w:val="18"/>
                <w:lang w:val="en-GB" w:eastAsia="en-US"/>
              </w:rPr>
              <w:t xml:space="preserve"> a </w:t>
            </w:r>
            <w:proofErr w:type="spellStart"/>
            <w:r w:rsidRPr="00AF233B">
              <w:rPr>
                <w:rFonts w:ascii="Times New Roman" w:eastAsia="SimSun" w:hAnsi="Times New Roman" w:cs="Times New Roman"/>
                <w:b/>
                <w:sz w:val="18"/>
                <w:szCs w:val="18"/>
                <w:lang w:val="en-GB" w:eastAsia="en-US"/>
              </w:rPr>
              <w:t>criminalității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transfrontaliere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și</w:t>
            </w:r>
            <w:proofErr w:type="spellEnd"/>
            <w:r w:rsidRPr="00AF233B">
              <w:rPr>
                <w:rFonts w:ascii="Times New Roman" w:eastAsia="SimSun" w:hAnsi="Times New Roman" w:cs="Times New Roman"/>
                <w:b/>
                <w:sz w:val="18"/>
                <w:szCs w:val="18"/>
                <w:lang w:val="en-GB" w:eastAsia="en-US"/>
              </w:rPr>
              <w:t xml:space="preserve"> a </w:t>
            </w:r>
            <w:proofErr w:type="spellStart"/>
            <w:r w:rsidRPr="00AF233B">
              <w:rPr>
                <w:rFonts w:ascii="Times New Roman" w:eastAsia="SimSun" w:hAnsi="Times New Roman" w:cs="Times New Roman"/>
                <w:b/>
                <w:sz w:val="18"/>
                <w:szCs w:val="18"/>
                <w:lang w:val="en-GB" w:eastAsia="en-US"/>
              </w:rPr>
              <w:t>terorismului</w:t>
            </w:r>
            <w:proofErr w:type="spellEnd"/>
          </w:p>
        </w:tc>
        <w:tc>
          <w:tcPr>
            <w:tcW w:w="1554" w:type="dxa"/>
          </w:tcPr>
          <w:p w14:paraId="3B58B21A" w14:textId="77777777" w:rsidR="00D34F45" w:rsidRPr="00AF233B" w:rsidRDefault="00D34F45"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Subdiviziunea</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intervenții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speciale</w:t>
            </w:r>
            <w:proofErr w:type="spellEnd"/>
            <w:r w:rsidRPr="00AF233B">
              <w:rPr>
                <w:rFonts w:ascii="Times New Roman" w:eastAsia="SimSun" w:hAnsi="Times New Roman" w:cs="Times New Roman"/>
                <w:b/>
                <w:sz w:val="18"/>
                <w:szCs w:val="18"/>
                <w:lang w:val="en-GB" w:eastAsia="en-US"/>
              </w:rPr>
              <w:t xml:space="preserve"> a </w:t>
            </w:r>
            <w:proofErr w:type="spellStart"/>
            <w:r w:rsidRPr="00AF233B">
              <w:rPr>
                <w:rFonts w:ascii="Times New Roman" w:eastAsia="SimSun" w:hAnsi="Times New Roman" w:cs="Times New Roman"/>
                <w:b/>
                <w:sz w:val="18"/>
                <w:szCs w:val="18"/>
                <w:lang w:val="en-GB" w:eastAsia="en-US"/>
              </w:rPr>
              <w:t>Poliției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Frontieră</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dotată</w:t>
            </w:r>
            <w:proofErr w:type="spellEnd"/>
            <w:r w:rsidRPr="00AF233B">
              <w:rPr>
                <w:rFonts w:ascii="Times New Roman" w:eastAsia="SimSun" w:hAnsi="Times New Roman" w:cs="Times New Roman"/>
                <w:b/>
                <w:sz w:val="18"/>
                <w:szCs w:val="18"/>
                <w:lang w:val="en-GB" w:eastAsia="en-US"/>
              </w:rPr>
              <w:t xml:space="preserve"> conform </w:t>
            </w:r>
            <w:proofErr w:type="spellStart"/>
            <w:r w:rsidRPr="00AF233B">
              <w:rPr>
                <w:rFonts w:ascii="Times New Roman" w:eastAsia="SimSun" w:hAnsi="Times New Roman" w:cs="Times New Roman"/>
                <w:b/>
                <w:sz w:val="18"/>
                <w:szCs w:val="18"/>
                <w:lang w:val="en-GB" w:eastAsia="en-US"/>
              </w:rPr>
              <w:t>standardului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aprobat</w:t>
            </w:r>
            <w:proofErr w:type="spellEnd"/>
          </w:p>
          <w:p w14:paraId="54B565FD"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 xml:space="preserve">Personal </w:t>
            </w:r>
            <w:proofErr w:type="spellStart"/>
            <w:r w:rsidRPr="00F83600">
              <w:rPr>
                <w:rFonts w:ascii="Times New Roman" w:eastAsia="SimSun" w:hAnsi="Times New Roman" w:cs="Times New Roman"/>
                <w:b/>
                <w:sz w:val="18"/>
                <w:szCs w:val="18"/>
                <w:lang w:eastAsia="en-US"/>
              </w:rPr>
              <w:t>instruit</w:t>
            </w:r>
            <w:proofErr w:type="spellEnd"/>
          </w:p>
        </w:tc>
        <w:tc>
          <w:tcPr>
            <w:tcW w:w="1134" w:type="dxa"/>
          </w:tcPr>
          <w:p w14:paraId="4E166CE2"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4 000,00</w:t>
            </w:r>
          </w:p>
        </w:tc>
        <w:tc>
          <w:tcPr>
            <w:tcW w:w="850" w:type="dxa"/>
          </w:tcPr>
          <w:p w14:paraId="4D5BE900"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5A06891A"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1134" w:type="dxa"/>
          </w:tcPr>
          <w:p w14:paraId="47C69E0F" w14:textId="77777777" w:rsidR="00D34F45" w:rsidRPr="00F83600" w:rsidRDefault="005E05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4 000,00</w:t>
            </w:r>
          </w:p>
        </w:tc>
        <w:tc>
          <w:tcPr>
            <w:tcW w:w="1134" w:type="dxa"/>
          </w:tcPr>
          <w:p w14:paraId="29AA89B4" w14:textId="77777777" w:rsidR="00D34F45" w:rsidRPr="005E05D0" w:rsidRDefault="005E05D0" w:rsidP="000C36AB">
            <w:pPr>
              <w:spacing w:after="120"/>
              <w:jc w:val="both"/>
              <w:rPr>
                <w:rFonts w:ascii="Times New Roman" w:eastAsia="SimSun" w:hAnsi="Times New Roman" w:cs="Times New Roman"/>
                <w:b/>
                <w:sz w:val="18"/>
                <w:szCs w:val="18"/>
                <w:lang w:val="ro-RO" w:eastAsia="en-US"/>
              </w:rPr>
            </w:pPr>
            <w:r>
              <w:rPr>
                <w:rFonts w:ascii="Times New Roman" w:eastAsia="SimSun" w:hAnsi="Times New Roman" w:cs="Times New Roman"/>
                <w:b/>
                <w:sz w:val="18"/>
                <w:szCs w:val="18"/>
                <w:lang w:val="ro-RO" w:eastAsia="en-US"/>
              </w:rPr>
              <w:t>Costuri neacoperite</w:t>
            </w:r>
          </w:p>
        </w:tc>
        <w:tc>
          <w:tcPr>
            <w:tcW w:w="993" w:type="dxa"/>
          </w:tcPr>
          <w:p w14:paraId="0E719995" w14:textId="77777777" w:rsidR="005E05D0" w:rsidRPr="00F83600" w:rsidRDefault="005E05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2 000,0;</w:t>
            </w:r>
          </w:p>
          <w:p w14:paraId="371D9EC7"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c>
          <w:tcPr>
            <w:tcW w:w="992" w:type="dxa"/>
          </w:tcPr>
          <w:p w14:paraId="0661143C" w14:textId="77777777" w:rsidR="00D34F45" w:rsidRPr="00F83600" w:rsidRDefault="005E05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2 000,0;</w:t>
            </w:r>
          </w:p>
        </w:tc>
        <w:tc>
          <w:tcPr>
            <w:tcW w:w="992" w:type="dxa"/>
          </w:tcPr>
          <w:p w14:paraId="5551F067"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43807882"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3" w:type="dxa"/>
          </w:tcPr>
          <w:p w14:paraId="329BEBF1"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708" w:type="dxa"/>
          </w:tcPr>
          <w:p w14:paraId="22B758CA" w14:textId="77777777" w:rsidR="00D34F45" w:rsidRPr="00F83600" w:rsidRDefault="00D34F45"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Trimestrul</w:t>
            </w:r>
            <w:proofErr w:type="spellEnd"/>
            <w:r w:rsidRPr="00F83600">
              <w:rPr>
                <w:rFonts w:ascii="Times New Roman" w:eastAsia="SimSun" w:hAnsi="Times New Roman" w:cs="Times New Roman"/>
                <w:b/>
                <w:sz w:val="18"/>
                <w:szCs w:val="18"/>
                <w:lang w:eastAsia="en-US"/>
              </w:rPr>
              <w:t xml:space="preserve"> I, 2028</w:t>
            </w:r>
          </w:p>
        </w:tc>
        <w:tc>
          <w:tcPr>
            <w:tcW w:w="1335" w:type="dxa"/>
          </w:tcPr>
          <w:p w14:paraId="6ED607DC" w14:textId="77777777" w:rsidR="00D34F45" w:rsidRPr="00AF233B" w:rsidRDefault="00D34F45"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Afacerilor</w:t>
            </w:r>
            <w:proofErr w:type="spellEnd"/>
            <w:r w:rsidRPr="00AF233B">
              <w:rPr>
                <w:rFonts w:ascii="Times New Roman" w:eastAsia="SimSun" w:hAnsi="Times New Roman" w:cs="Times New Roman"/>
                <w:b/>
                <w:sz w:val="18"/>
                <w:szCs w:val="18"/>
                <w:lang w:val="en-GB" w:eastAsia="en-US"/>
              </w:rPr>
              <w:t xml:space="preserve"> Interne (</w:t>
            </w:r>
            <w:proofErr w:type="spellStart"/>
            <w:r w:rsidRPr="00AF233B">
              <w:rPr>
                <w:rFonts w:ascii="Times New Roman" w:eastAsia="SimSun" w:hAnsi="Times New Roman" w:cs="Times New Roman"/>
                <w:b/>
                <w:iCs/>
                <w:sz w:val="18"/>
                <w:szCs w:val="18"/>
                <w:lang w:val="en-GB" w:eastAsia="en-US"/>
              </w:rPr>
              <w:t>Inspectoratul</w:t>
            </w:r>
            <w:proofErr w:type="spellEnd"/>
            <w:r w:rsidRPr="00AF233B">
              <w:rPr>
                <w:rFonts w:ascii="Times New Roman" w:eastAsia="SimSun" w:hAnsi="Times New Roman" w:cs="Times New Roman"/>
                <w:b/>
                <w:sz w:val="18"/>
                <w:szCs w:val="18"/>
                <w:lang w:val="en-GB" w:eastAsia="en-US"/>
              </w:rPr>
              <w:t xml:space="preserve"> General al </w:t>
            </w:r>
            <w:proofErr w:type="spellStart"/>
            <w:r w:rsidRPr="00AF233B">
              <w:rPr>
                <w:rFonts w:ascii="Times New Roman" w:eastAsia="SimSun" w:hAnsi="Times New Roman" w:cs="Times New Roman"/>
                <w:b/>
                <w:sz w:val="18"/>
                <w:szCs w:val="18"/>
                <w:lang w:val="en-GB" w:eastAsia="en-US"/>
              </w:rPr>
              <w:t>Poliției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Frontieră</w:t>
            </w:r>
            <w:proofErr w:type="spellEnd"/>
            <w:r w:rsidRPr="00AF233B">
              <w:rPr>
                <w:rFonts w:ascii="Times New Roman" w:eastAsia="SimSun" w:hAnsi="Times New Roman" w:cs="Times New Roman"/>
                <w:b/>
                <w:sz w:val="18"/>
                <w:szCs w:val="18"/>
                <w:lang w:val="en-GB" w:eastAsia="en-US"/>
              </w:rPr>
              <w:t>)</w:t>
            </w:r>
          </w:p>
        </w:tc>
      </w:tr>
      <w:tr w:rsidR="00C639D0" w:rsidRPr="00F83600" w14:paraId="332F5795" w14:textId="77777777" w:rsidTr="00A25D6B">
        <w:trPr>
          <w:gridAfter w:val="1"/>
          <w:wAfter w:w="19" w:type="dxa"/>
          <w:trHeight w:val="1509"/>
        </w:trPr>
        <w:tc>
          <w:tcPr>
            <w:tcW w:w="492" w:type="dxa"/>
          </w:tcPr>
          <w:p w14:paraId="0D36121F"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6.</w:t>
            </w:r>
          </w:p>
        </w:tc>
        <w:tc>
          <w:tcPr>
            <w:tcW w:w="1918" w:type="dxa"/>
          </w:tcPr>
          <w:p w14:paraId="6E61DE04" w14:textId="77777777" w:rsidR="00D34F45" w:rsidRPr="00AF233B" w:rsidRDefault="00D34F45"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Consolidarea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capacităților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operaționale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pentru</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detectarea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materialelor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explozive</w:t>
            </w:r>
            <w:proofErr w:type="spellEnd"/>
            <w:r w:rsidRPr="00AF233B">
              <w:rPr>
                <w:rFonts w:ascii="Times New Roman" w:eastAsia="SimSun" w:hAnsi="Times New Roman" w:cs="Times New Roman"/>
                <w:b/>
                <w:sz w:val="18"/>
                <w:szCs w:val="18"/>
                <w:lang w:val="en-GB" w:eastAsia="en-US"/>
              </w:rPr>
              <w:t xml:space="preserve"> la </w:t>
            </w:r>
            <w:proofErr w:type="spellStart"/>
            <w:r w:rsidRPr="00AF233B">
              <w:rPr>
                <w:rFonts w:ascii="Times New Roman" w:eastAsia="SimSun" w:hAnsi="Times New Roman" w:cs="Times New Roman"/>
                <w:b/>
                <w:sz w:val="18"/>
                <w:szCs w:val="18"/>
                <w:lang w:val="en-GB" w:eastAsia="en-US"/>
              </w:rPr>
              <w:t>frontiera</w:t>
            </w:r>
            <w:proofErr w:type="spellEnd"/>
            <w:r w:rsidRPr="00AF233B">
              <w:rPr>
                <w:rFonts w:ascii="Times New Roman" w:eastAsia="SimSun" w:hAnsi="Times New Roman" w:cs="Times New Roman"/>
                <w:b/>
                <w:sz w:val="18"/>
                <w:szCs w:val="18"/>
                <w:lang w:val="en-GB" w:eastAsia="en-US"/>
              </w:rPr>
              <w:t xml:space="preserve"> de stat</w:t>
            </w:r>
          </w:p>
        </w:tc>
        <w:tc>
          <w:tcPr>
            <w:tcW w:w="1554" w:type="dxa"/>
          </w:tcPr>
          <w:p w14:paraId="3B8F267B" w14:textId="77777777" w:rsidR="00D34F45" w:rsidRPr="00AF233B" w:rsidRDefault="00D34F45"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 xml:space="preserve">100% PTF </w:t>
            </w:r>
            <w:proofErr w:type="spellStart"/>
            <w:r w:rsidRPr="00AF233B">
              <w:rPr>
                <w:rFonts w:ascii="Times New Roman" w:eastAsia="SimSun" w:hAnsi="Times New Roman" w:cs="Times New Roman"/>
                <w:b/>
                <w:sz w:val="18"/>
                <w:szCs w:val="18"/>
                <w:lang w:val="en-GB" w:eastAsia="en-US"/>
              </w:rPr>
              <w:t>dotate</w:t>
            </w:r>
            <w:proofErr w:type="spellEnd"/>
            <w:r w:rsidRPr="00AF233B">
              <w:rPr>
                <w:rFonts w:ascii="Times New Roman" w:eastAsia="SimSun" w:hAnsi="Times New Roman" w:cs="Times New Roman"/>
                <w:b/>
                <w:sz w:val="18"/>
                <w:szCs w:val="18"/>
                <w:lang w:val="en-GB" w:eastAsia="en-US"/>
              </w:rPr>
              <w:t xml:space="preserve"> cu </w:t>
            </w:r>
            <w:proofErr w:type="spellStart"/>
            <w:r w:rsidRPr="00AF233B">
              <w:rPr>
                <w:rFonts w:ascii="Times New Roman" w:eastAsia="SimSun" w:hAnsi="Times New Roman" w:cs="Times New Roman"/>
                <w:b/>
                <w:sz w:val="18"/>
                <w:szCs w:val="18"/>
                <w:lang w:val="en-GB" w:eastAsia="en-US"/>
              </w:rPr>
              <w:t>echipamente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detectare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exploziv</w:t>
            </w:r>
            <w:proofErr w:type="spellEnd"/>
          </w:p>
        </w:tc>
        <w:tc>
          <w:tcPr>
            <w:tcW w:w="1134" w:type="dxa"/>
          </w:tcPr>
          <w:p w14:paraId="7DC40D3A"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7000,0</w:t>
            </w:r>
          </w:p>
        </w:tc>
        <w:tc>
          <w:tcPr>
            <w:tcW w:w="850" w:type="dxa"/>
          </w:tcPr>
          <w:p w14:paraId="653C7463"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5B49DFCB"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1134" w:type="dxa"/>
          </w:tcPr>
          <w:p w14:paraId="3C1B42D1" w14:textId="77777777" w:rsidR="00D34F45" w:rsidRPr="00F83600" w:rsidRDefault="0098423D"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7000,0</w:t>
            </w:r>
          </w:p>
        </w:tc>
        <w:tc>
          <w:tcPr>
            <w:tcW w:w="1134" w:type="dxa"/>
          </w:tcPr>
          <w:p w14:paraId="7CDF1E1E" w14:textId="77777777" w:rsidR="00D34F45" w:rsidRPr="00F83600" w:rsidRDefault="00EC249B" w:rsidP="000C36AB">
            <w:pPr>
              <w:spacing w:after="120"/>
              <w:jc w:val="both"/>
              <w:rPr>
                <w:rFonts w:ascii="Times New Roman" w:eastAsia="SimSun" w:hAnsi="Times New Roman" w:cs="Times New Roman"/>
                <w:b/>
                <w:sz w:val="18"/>
                <w:szCs w:val="18"/>
                <w:lang w:eastAsia="en-US"/>
              </w:rPr>
            </w:pPr>
            <w:r>
              <w:rPr>
                <w:rFonts w:ascii="Times New Roman" w:eastAsia="SimSun" w:hAnsi="Times New Roman" w:cs="Times New Roman"/>
                <w:b/>
                <w:sz w:val="18"/>
                <w:szCs w:val="18"/>
                <w:lang w:val="ro-RO" w:eastAsia="en-US"/>
              </w:rPr>
              <w:t>Costuri neacoperite</w:t>
            </w:r>
          </w:p>
        </w:tc>
        <w:tc>
          <w:tcPr>
            <w:tcW w:w="993" w:type="dxa"/>
          </w:tcPr>
          <w:p w14:paraId="16936F12" w14:textId="77777777" w:rsidR="0098423D" w:rsidRPr="00F83600" w:rsidRDefault="0098423D"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3 500,0;</w:t>
            </w:r>
          </w:p>
          <w:p w14:paraId="3118B6EB"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c>
          <w:tcPr>
            <w:tcW w:w="992" w:type="dxa"/>
          </w:tcPr>
          <w:p w14:paraId="1C2E23C0" w14:textId="77777777" w:rsidR="00D34F45" w:rsidRPr="00F83600" w:rsidRDefault="0098423D"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3 500,0;</w:t>
            </w:r>
          </w:p>
        </w:tc>
        <w:tc>
          <w:tcPr>
            <w:tcW w:w="992" w:type="dxa"/>
          </w:tcPr>
          <w:p w14:paraId="311E3014"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6E273300"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3" w:type="dxa"/>
          </w:tcPr>
          <w:p w14:paraId="70DC68A1"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708" w:type="dxa"/>
          </w:tcPr>
          <w:p w14:paraId="52A6DC67" w14:textId="77777777" w:rsidR="00D34F45" w:rsidRPr="00F83600" w:rsidRDefault="00D34F45"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Trimestrul</w:t>
            </w:r>
            <w:proofErr w:type="spellEnd"/>
            <w:r w:rsidRPr="00F83600">
              <w:rPr>
                <w:rFonts w:ascii="Times New Roman" w:eastAsia="SimSun" w:hAnsi="Times New Roman" w:cs="Times New Roman"/>
                <w:b/>
                <w:sz w:val="18"/>
                <w:szCs w:val="18"/>
                <w:lang w:eastAsia="en-US"/>
              </w:rPr>
              <w:t xml:space="preserve"> I, 2028</w:t>
            </w:r>
          </w:p>
        </w:tc>
        <w:tc>
          <w:tcPr>
            <w:tcW w:w="1335" w:type="dxa"/>
          </w:tcPr>
          <w:p w14:paraId="66623541" w14:textId="77777777" w:rsidR="00D34F45" w:rsidRPr="00AF233B" w:rsidRDefault="00D34F45"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Executor principal:</w:t>
            </w:r>
          </w:p>
          <w:p w14:paraId="0D19D5E5" w14:textId="7F42B508" w:rsidR="00D34F45" w:rsidRPr="00AF233B" w:rsidRDefault="00D34F45"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Finanțelor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Serviciul</w:t>
            </w:r>
            <w:proofErr w:type="spellEnd"/>
            <w:r w:rsidRPr="00AF233B">
              <w:rPr>
                <w:rFonts w:ascii="Times New Roman" w:eastAsia="SimSun" w:hAnsi="Times New Roman" w:cs="Times New Roman"/>
                <w:b/>
                <w:sz w:val="18"/>
                <w:szCs w:val="18"/>
                <w:lang w:val="en-GB" w:eastAsia="en-US"/>
              </w:rPr>
              <w:t xml:space="preserve"> Vamal)</w:t>
            </w:r>
          </w:p>
        </w:tc>
      </w:tr>
      <w:tr w:rsidR="00D34F45" w:rsidRPr="00F83600" w14:paraId="39F9DBB1" w14:textId="77777777" w:rsidTr="006D7076">
        <w:trPr>
          <w:trHeight w:val="367"/>
        </w:trPr>
        <w:tc>
          <w:tcPr>
            <w:tcW w:w="16232" w:type="dxa"/>
            <w:gridSpan w:val="16"/>
            <w:shd w:val="clear" w:color="auto" w:fill="E2EFD9" w:themeFill="accent6" w:themeFillTint="33"/>
          </w:tcPr>
          <w:p w14:paraId="3A3FBB1B" w14:textId="77777777" w:rsidR="00D34F45" w:rsidRPr="00AF233B" w:rsidRDefault="00D34F45" w:rsidP="000C36AB">
            <w:pPr>
              <w:spacing w:after="120"/>
              <w:jc w:val="both"/>
              <w:rPr>
                <w:rFonts w:ascii="Times New Roman" w:eastAsia="SimSun" w:hAnsi="Times New Roman" w:cs="Times New Roman"/>
                <w:b/>
                <w:bCs/>
                <w:sz w:val="18"/>
                <w:szCs w:val="18"/>
                <w:lang w:val="en-GB" w:eastAsia="en-US"/>
              </w:rPr>
            </w:pPr>
            <w:proofErr w:type="spellStart"/>
            <w:r w:rsidRPr="00AF233B">
              <w:rPr>
                <w:rFonts w:ascii="Times New Roman" w:eastAsia="SimSun" w:hAnsi="Times New Roman" w:cs="Times New Roman"/>
                <w:b/>
                <w:bCs/>
                <w:sz w:val="18"/>
                <w:szCs w:val="18"/>
                <w:lang w:val="en-GB" w:eastAsia="en-US"/>
              </w:rPr>
              <w:t>Obiectivul</w:t>
            </w:r>
            <w:proofErr w:type="spellEnd"/>
            <w:r w:rsidRPr="00AF233B">
              <w:rPr>
                <w:rFonts w:ascii="Times New Roman" w:eastAsia="SimSun" w:hAnsi="Times New Roman" w:cs="Times New Roman"/>
                <w:b/>
                <w:bCs/>
                <w:sz w:val="18"/>
                <w:szCs w:val="18"/>
                <w:lang w:val="en-GB" w:eastAsia="en-US"/>
              </w:rPr>
              <w:t xml:space="preserve"> specific 1.2.</w:t>
            </w:r>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Consolidarea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până</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în</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anul</w:t>
            </w:r>
            <w:proofErr w:type="spellEnd"/>
            <w:r w:rsidRPr="00AF233B">
              <w:rPr>
                <w:rFonts w:ascii="Times New Roman" w:eastAsia="SimSun" w:hAnsi="Times New Roman" w:cs="Times New Roman"/>
                <w:b/>
                <w:sz w:val="18"/>
                <w:szCs w:val="18"/>
                <w:lang w:val="en-GB" w:eastAsia="en-US"/>
              </w:rPr>
              <w:t xml:space="preserve"> 2030 a </w:t>
            </w:r>
            <w:proofErr w:type="spellStart"/>
            <w:r w:rsidRPr="00AF233B">
              <w:rPr>
                <w:rFonts w:ascii="Times New Roman" w:eastAsia="SimSun" w:hAnsi="Times New Roman" w:cs="Times New Roman"/>
                <w:b/>
                <w:sz w:val="18"/>
                <w:szCs w:val="18"/>
                <w:lang w:val="en-GB" w:eastAsia="en-US"/>
              </w:rPr>
              <w:t>capacităților</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analiză</w:t>
            </w:r>
            <w:proofErr w:type="spellEnd"/>
            <w:r w:rsidRPr="00AF233B">
              <w:rPr>
                <w:rFonts w:ascii="Times New Roman" w:eastAsia="SimSun" w:hAnsi="Times New Roman" w:cs="Times New Roman"/>
                <w:b/>
                <w:sz w:val="18"/>
                <w:szCs w:val="18"/>
                <w:lang w:val="en-GB" w:eastAsia="en-US"/>
              </w:rPr>
              <w:t xml:space="preserve"> a </w:t>
            </w:r>
            <w:proofErr w:type="spellStart"/>
            <w:r w:rsidRPr="00AF233B">
              <w:rPr>
                <w:rFonts w:ascii="Times New Roman" w:eastAsia="SimSun" w:hAnsi="Times New Roman" w:cs="Times New Roman"/>
                <w:b/>
                <w:sz w:val="18"/>
                <w:szCs w:val="18"/>
                <w:lang w:val="en-GB" w:eastAsia="en-US"/>
              </w:rPr>
              <w:t>riscurilor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și</w:t>
            </w:r>
            <w:proofErr w:type="spellEnd"/>
            <w:r w:rsidRPr="00AF233B">
              <w:rPr>
                <w:rFonts w:ascii="Times New Roman" w:eastAsia="SimSun" w:hAnsi="Times New Roman" w:cs="Times New Roman"/>
                <w:b/>
                <w:sz w:val="18"/>
                <w:szCs w:val="18"/>
                <w:lang w:val="en-GB" w:eastAsia="en-US"/>
              </w:rPr>
              <w:t xml:space="preserve"> </w:t>
            </w:r>
            <w:proofErr w:type="gramStart"/>
            <w:r w:rsidRPr="00AF233B">
              <w:rPr>
                <w:rFonts w:ascii="Times New Roman" w:eastAsia="SimSun" w:hAnsi="Times New Roman" w:cs="Times New Roman"/>
                <w:b/>
                <w:sz w:val="18"/>
                <w:szCs w:val="18"/>
                <w:lang w:val="en-GB" w:eastAsia="en-US"/>
              </w:rPr>
              <w:t>a</w:t>
            </w:r>
            <w:proofErr w:type="gram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informațiilor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prin</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crearea</w:t>
            </w:r>
            <w:proofErr w:type="spellEnd"/>
            <w:r w:rsidRPr="00AF233B">
              <w:rPr>
                <w:rFonts w:ascii="Times New Roman" w:eastAsia="SimSun" w:hAnsi="Times New Roman" w:cs="Times New Roman"/>
                <w:b/>
                <w:sz w:val="18"/>
                <w:szCs w:val="18"/>
                <w:lang w:val="en-GB" w:eastAsia="en-US"/>
              </w:rPr>
              <w:t xml:space="preserve"> a 3 </w:t>
            </w:r>
            <w:proofErr w:type="spellStart"/>
            <w:r w:rsidRPr="00AF233B">
              <w:rPr>
                <w:rFonts w:ascii="Times New Roman" w:eastAsia="SimSun" w:hAnsi="Times New Roman" w:cs="Times New Roman"/>
                <w:b/>
                <w:sz w:val="18"/>
                <w:szCs w:val="18"/>
                <w:lang w:val="en-GB" w:eastAsia="en-US"/>
              </w:rPr>
              <w:t>mecanisme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interinstituționale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analitice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funcționale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pentru</w:t>
            </w:r>
            <w:proofErr w:type="spellEnd"/>
            <w:r w:rsidRPr="00AF233B">
              <w:rPr>
                <w:rFonts w:ascii="Times New Roman" w:eastAsia="SimSun" w:hAnsi="Times New Roman" w:cs="Times New Roman"/>
                <w:b/>
                <w:sz w:val="18"/>
                <w:szCs w:val="18"/>
                <w:lang w:val="en-GB" w:eastAsia="en-US"/>
              </w:rPr>
              <w:t xml:space="preserve"> a </w:t>
            </w:r>
            <w:proofErr w:type="spellStart"/>
            <w:r w:rsidRPr="00AF233B">
              <w:rPr>
                <w:rFonts w:ascii="Times New Roman" w:eastAsia="SimSun" w:hAnsi="Times New Roman" w:cs="Times New Roman"/>
                <w:b/>
                <w:sz w:val="18"/>
                <w:szCs w:val="18"/>
                <w:lang w:val="en-GB" w:eastAsia="en-US"/>
              </w:rPr>
              <w:t>spori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capacitatea</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anticipare</w:t>
            </w:r>
            <w:proofErr w:type="spellEnd"/>
            <w:r w:rsidRPr="00AF233B">
              <w:rPr>
                <w:rFonts w:ascii="Times New Roman" w:eastAsia="SimSun" w:hAnsi="Times New Roman" w:cs="Times New Roman"/>
                <w:b/>
                <w:sz w:val="18"/>
                <w:szCs w:val="18"/>
                <w:lang w:val="en-GB" w:eastAsia="en-US"/>
              </w:rPr>
              <w:t xml:space="preserve"> a </w:t>
            </w:r>
            <w:proofErr w:type="spellStart"/>
            <w:r w:rsidRPr="00AF233B">
              <w:rPr>
                <w:rFonts w:ascii="Times New Roman" w:eastAsia="SimSun" w:hAnsi="Times New Roman" w:cs="Times New Roman"/>
                <w:b/>
                <w:sz w:val="18"/>
                <w:szCs w:val="18"/>
                <w:lang w:val="en-GB" w:eastAsia="en-US"/>
              </w:rPr>
              <w:t>riscurilor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și</w:t>
            </w:r>
            <w:proofErr w:type="spellEnd"/>
            <w:r w:rsidRPr="00AF233B">
              <w:rPr>
                <w:rFonts w:ascii="Times New Roman" w:eastAsia="SimSun" w:hAnsi="Times New Roman" w:cs="Times New Roman"/>
                <w:b/>
                <w:sz w:val="18"/>
                <w:szCs w:val="18"/>
                <w:lang w:val="en-GB" w:eastAsia="en-US"/>
              </w:rPr>
              <w:t xml:space="preserve"> a reduce </w:t>
            </w:r>
            <w:proofErr w:type="spellStart"/>
            <w:r w:rsidRPr="00AF233B">
              <w:rPr>
                <w:rFonts w:ascii="Times New Roman" w:eastAsia="SimSun" w:hAnsi="Times New Roman" w:cs="Times New Roman"/>
                <w:b/>
                <w:sz w:val="18"/>
                <w:szCs w:val="18"/>
                <w:lang w:val="en-GB" w:eastAsia="en-US"/>
              </w:rPr>
              <w:t>numărul</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incidente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nedepistate</w:t>
            </w:r>
            <w:proofErr w:type="spellEnd"/>
            <w:r w:rsidRPr="00AF233B">
              <w:rPr>
                <w:rFonts w:ascii="Times New Roman" w:eastAsia="SimSun" w:hAnsi="Times New Roman" w:cs="Times New Roman"/>
                <w:b/>
                <w:sz w:val="18"/>
                <w:szCs w:val="18"/>
                <w:lang w:val="en-GB" w:eastAsia="en-US"/>
              </w:rPr>
              <w:t xml:space="preserve"> la </w:t>
            </w:r>
            <w:proofErr w:type="spellStart"/>
            <w:r w:rsidRPr="00AF233B">
              <w:rPr>
                <w:rFonts w:ascii="Times New Roman" w:eastAsia="SimSun" w:hAnsi="Times New Roman" w:cs="Times New Roman"/>
                <w:b/>
                <w:sz w:val="18"/>
                <w:szCs w:val="18"/>
                <w:lang w:val="en-GB" w:eastAsia="en-US"/>
              </w:rPr>
              <w:t>frontieră</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către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autoritățile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naționale</w:t>
            </w:r>
            <w:proofErr w:type="spellEnd"/>
          </w:p>
        </w:tc>
      </w:tr>
      <w:tr w:rsidR="00103834" w:rsidRPr="00F83600" w14:paraId="4530065B" w14:textId="77777777" w:rsidTr="00A25D6B">
        <w:trPr>
          <w:gridAfter w:val="1"/>
          <w:wAfter w:w="19" w:type="dxa"/>
          <w:trHeight w:val="6213"/>
        </w:trPr>
        <w:tc>
          <w:tcPr>
            <w:tcW w:w="492" w:type="dxa"/>
            <w:vMerge w:val="restart"/>
          </w:tcPr>
          <w:p w14:paraId="416DE9D2" w14:textId="77777777" w:rsidR="00103834" w:rsidRPr="00F83600" w:rsidRDefault="00103834"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lastRenderedPageBreak/>
              <w:t>7.</w:t>
            </w:r>
          </w:p>
        </w:tc>
        <w:tc>
          <w:tcPr>
            <w:tcW w:w="1918" w:type="dxa"/>
            <w:vMerge w:val="restart"/>
          </w:tcPr>
          <w:p w14:paraId="30AFF2EF" w14:textId="77777777" w:rsidR="00103834" w:rsidRPr="00AF233B" w:rsidRDefault="00103834"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Implementarea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sistemului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informații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prealabile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despre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pasageri</w:t>
            </w:r>
            <w:proofErr w:type="spellEnd"/>
            <w:r w:rsidRPr="00AF233B">
              <w:rPr>
                <w:rFonts w:ascii="Times New Roman" w:eastAsia="SimSun" w:hAnsi="Times New Roman" w:cs="Times New Roman"/>
                <w:b/>
                <w:sz w:val="18"/>
                <w:szCs w:val="18"/>
                <w:lang w:val="en-GB" w:eastAsia="en-US"/>
              </w:rPr>
              <w:t xml:space="preserve"> (API) </w:t>
            </w:r>
            <w:proofErr w:type="spellStart"/>
            <w:r w:rsidRPr="00AF233B">
              <w:rPr>
                <w:rFonts w:ascii="Times New Roman" w:eastAsia="SimSun" w:hAnsi="Times New Roman" w:cs="Times New Roman"/>
                <w:b/>
                <w:sz w:val="18"/>
                <w:szCs w:val="18"/>
                <w:lang w:val="en-GB" w:eastAsia="en-US"/>
              </w:rPr>
              <w:t>și</w:t>
            </w:r>
            <w:proofErr w:type="spellEnd"/>
            <w:r w:rsidRPr="00AF233B">
              <w:rPr>
                <w:rFonts w:ascii="Times New Roman" w:eastAsia="SimSun" w:hAnsi="Times New Roman" w:cs="Times New Roman"/>
                <w:b/>
                <w:sz w:val="18"/>
                <w:szCs w:val="18"/>
                <w:lang w:val="en-GB" w:eastAsia="en-US"/>
              </w:rPr>
              <w:t xml:space="preserve"> a </w:t>
            </w:r>
            <w:proofErr w:type="spellStart"/>
            <w:r w:rsidRPr="00AF233B">
              <w:rPr>
                <w:rFonts w:ascii="Times New Roman" w:eastAsia="SimSun" w:hAnsi="Times New Roman" w:cs="Times New Roman"/>
                <w:b/>
                <w:sz w:val="18"/>
                <w:szCs w:val="18"/>
                <w:lang w:val="en-GB" w:eastAsia="en-US"/>
              </w:rPr>
              <w:t>registrului</w:t>
            </w:r>
            <w:proofErr w:type="spellEnd"/>
            <w:r w:rsidRPr="00AF233B">
              <w:rPr>
                <w:rFonts w:ascii="Times New Roman" w:eastAsia="SimSun" w:hAnsi="Times New Roman" w:cs="Times New Roman"/>
                <w:b/>
                <w:sz w:val="18"/>
                <w:szCs w:val="18"/>
                <w:lang w:val="en-GB" w:eastAsia="en-US"/>
              </w:rPr>
              <w:t xml:space="preserve"> cu </w:t>
            </w:r>
            <w:proofErr w:type="spellStart"/>
            <w:r w:rsidRPr="00AF233B">
              <w:rPr>
                <w:rFonts w:ascii="Times New Roman" w:eastAsia="SimSun" w:hAnsi="Times New Roman" w:cs="Times New Roman"/>
                <w:b/>
                <w:sz w:val="18"/>
                <w:szCs w:val="18"/>
                <w:lang w:val="en-GB" w:eastAsia="en-US"/>
              </w:rPr>
              <w:t>numele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pasagerilor</w:t>
            </w:r>
            <w:proofErr w:type="spellEnd"/>
            <w:r w:rsidRPr="00AF233B">
              <w:rPr>
                <w:rFonts w:ascii="Times New Roman" w:eastAsia="SimSun" w:hAnsi="Times New Roman" w:cs="Times New Roman"/>
                <w:b/>
                <w:sz w:val="18"/>
                <w:szCs w:val="18"/>
                <w:lang w:val="en-GB" w:eastAsia="en-US"/>
              </w:rPr>
              <w:t xml:space="preserve"> (PNR) </w:t>
            </w:r>
            <w:proofErr w:type="spellStart"/>
            <w:r w:rsidRPr="00AF233B">
              <w:rPr>
                <w:rFonts w:ascii="Times New Roman" w:eastAsia="SimSun" w:hAnsi="Times New Roman" w:cs="Times New Roman"/>
                <w:b/>
                <w:sz w:val="18"/>
                <w:szCs w:val="18"/>
                <w:lang w:val="en-GB" w:eastAsia="en-US"/>
              </w:rPr>
              <w:t>în</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Aeroportul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Internațional</w:t>
            </w:r>
            <w:proofErr w:type="spellEnd"/>
            <w:r w:rsidRPr="00AF233B">
              <w:rPr>
                <w:rFonts w:ascii="Times New Roman" w:eastAsia="SimSun" w:hAnsi="Times New Roman" w:cs="Times New Roman"/>
                <w:b/>
                <w:sz w:val="18"/>
                <w:szCs w:val="18"/>
                <w:lang w:val="en-GB" w:eastAsia="en-US"/>
              </w:rPr>
              <w:t xml:space="preserve"> Chișinău</w:t>
            </w:r>
          </w:p>
        </w:tc>
        <w:tc>
          <w:tcPr>
            <w:tcW w:w="1554" w:type="dxa"/>
            <w:vMerge w:val="restart"/>
          </w:tcPr>
          <w:p w14:paraId="690785E6" w14:textId="4EC4DC3A" w:rsidR="00103834" w:rsidRPr="0083316D" w:rsidRDefault="0083316D" w:rsidP="000C36AB">
            <w:pPr>
              <w:spacing w:after="120"/>
              <w:jc w:val="both"/>
              <w:rPr>
                <w:rFonts w:ascii="Times New Roman" w:eastAsia="SimSun" w:hAnsi="Times New Roman" w:cs="Times New Roman"/>
                <w:b/>
                <w:sz w:val="18"/>
                <w:szCs w:val="18"/>
                <w:lang w:val="ro-RO" w:eastAsia="en-US"/>
              </w:rPr>
            </w:pPr>
            <w:r>
              <w:rPr>
                <w:rFonts w:ascii="Times New Roman" w:eastAsia="SimSun" w:hAnsi="Times New Roman" w:cs="Times New Roman"/>
                <w:b/>
                <w:sz w:val="18"/>
                <w:szCs w:val="18"/>
                <w:lang w:val="ro-RO" w:eastAsia="en-US"/>
              </w:rPr>
              <w:t>Software</w:t>
            </w:r>
            <w:r w:rsidR="00103834" w:rsidRPr="00F83600">
              <w:rPr>
                <w:rFonts w:ascii="Times New Roman" w:eastAsia="SimSun" w:hAnsi="Times New Roman" w:cs="Times New Roman"/>
                <w:b/>
                <w:sz w:val="18"/>
                <w:szCs w:val="18"/>
                <w:lang w:eastAsia="en-US"/>
              </w:rPr>
              <w:t xml:space="preserve"> </w:t>
            </w:r>
            <w:proofErr w:type="spellStart"/>
            <w:r w:rsidR="00103834" w:rsidRPr="00F83600">
              <w:rPr>
                <w:rFonts w:ascii="Times New Roman" w:eastAsia="SimSun" w:hAnsi="Times New Roman" w:cs="Times New Roman"/>
                <w:b/>
                <w:sz w:val="18"/>
                <w:szCs w:val="18"/>
                <w:lang w:eastAsia="en-US"/>
              </w:rPr>
              <w:t>asigurat</w:t>
            </w:r>
            <w:proofErr w:type="spellEnd"/>
          </w:p>
        </w:tc>
        <w:tc>
          <w:tcPr>
            <w:tcW w:w="1134" w:type="dxa"/>
            <w:vMerge w:val="restart"/>
          </w:tcPr>
          <w:p w14:paraId="60A8C8E8" w14:textId="77777777" w:rsidR="00103834" w:rsidRPr="00F83600" w:rsidRDefault="00103834"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30 000,0</w:t>
            </w:r>
          </w:p>
        </w:tc>
        <w:tc>
          <w:tcPr>
            <w:tcW w:w="850" w:type="dxa"/>
            <w:vMerge w:val="restart"/>
          </w:tcPr>
          <w:p w14:paraId="46304BE4" w14:textId="77777777" w:rsidR="00103834" w:rsidRPr="00F83600" w:rsidRDefault="00103834"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15 800,0</w:t>
            </w:r>
          </w:p>
        </w:tc>
        <w:tc>
          <w:tcPr>
            <w:tcW w:w="992" w:type="dxa"/>
            <w:vMerge w:val="restart"/>
          </w:tcPr>
          <w:p w14:paraId="45DC3AFA" w14:textId="77777777" w:rsidR="00103834" w:rsidRPr="00F83600" w:rsidRDefault="00103834"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1134" w:type="dxa"/>
            <w:vMerge w:val="restart"/>
          </w:tcPr>
          <w:p w14:paraId="2CCF57CC" w14:textId="77777777" w:rsidR="00103834" w:rsidRPr="00B7190C" w:rsidRDefault="00B7190C" w:rsidP="000C36AB">
            <w:pPr>
              <w:spacing w:after="120"/>
              <w:jc w:val="both"/>
              <w:rPr>
                <w:rFonts w:ascii="Times New Roman" w:eastAsia="SimSun" w:hAnsi="Times New Roman" w:cs="Times New Roman"/>
                <w:b/>
                <w:sz w:val="18"/>
                <w:szCs w:val="18"/>
                <w:lang w:val="ro-RO" w:eastAsia="en-US"/>
              </w:rPr>
            </w:pPr>
            <w:r>
              <w:rPr>
                <w:rFonts w:ascii="Times New Roman" w:eastAsia="SimSun" w:hAnsi="Times New Roman" w:cs="Times New Roman"/>
                <w:b/>
                <w:sz w:val="18"/>
                <w:szCs w:val="18"/>
                <w:lang w:val="ro-RO" w:eastAsia="en-US"/>
              </w:rPr>
              <w:t>14 200,0</w:t>
            </w:r>
          </w:p>
        </w:tc>
        <w:tc>
          <w:tcPr>
            <w:tcW w:w="1134" w:type="dxa"/>
          </w:tcPr>
          <w:p w14:paraId="2967F1D2" w14:textId="77777777" w:rsidR="00103834" w:rsidRDefault="00103834" w:rsidP="000C36AB">
            <w:pPr>
              <w:spacing w:after="120"/>
              <w:jc w:val="both"/>
              <w:rPr>
                <w:rFonts w:ascii="Times New Roman" w:eastAsia="SimSun" w:hAnsi="Times New Roman" w:cs="Times New Roman"/>
                <w:b/>
                <w:sz w:val="18"/>
                <w:szCs w:val="18"/>
                <w:lang w:val="ro-RO" w:eastAsia="en-US"/>
              </w:rPr>
            </w:pPr>
            <w:r w:rsidRPr="00F83600">
              <w:rPr>
                <w:rFonts w:ascii="Times New Roman" w:eastAsia="SimSun" w:hAnsi="Times New Roman" w:cs="Times New Roman"/>
                <w:b/>
                <w:sz w:val="18"/>
                <w:szCs w:val="18"/>
                <w:lang w:eastAsia="en-US"/>
              </w:rPr>
              <w:t>35/06</w:t>
            </w:r>
          </w:p>
          <w:p w14:paraId="13B4CE6C" w14:textId="77777777" w:rsidR="00103834" w:rsidRDefault="00103834" w:rsidP="000C36AB">
            <w:pPr>
              <w:spacing w:after="120"/>
              <w:jc w:val="both"/>
              <w:rPr>
                <w:rFonts w:ascii="Times New Roman" w:eastAsia="SimSun" w:hAnsi="Times New Roman" w:cs="Times New Roman"/>
                <w:b/>
                <w:sz w:val="18"/>
                <w:szCs w:val="18"/>
                <w:lang w:val="ro-RO" w:eastAsia="en-US"/>
              </w:rPr>
            </w:pPr>
          </w:p>
          <w:p w14:paraId="1A5FC381" w14:textId="77777777" w:rsidR="00103834" w:rsidRPr="00103834" w:rsidRDefault="00103834" w:rsidP="000C36AB">
            <w:pPr>
              <w:spacing w:after="120"/>
              <w:jc w:val="both"/>
              <w:rPr>
                <w:rFonts w:ascii="Times New Roman" w:eastAsia="SimSun" w:hAnsi="Times New Roman" w:cs="Times New Roman"/>
                <w:b/>
                <w:sz w:val="18"/>
                <w:szCs w:val="18"/>
                <w:lang w:val="ro-RO" w:eastAsia="en-US"/>
              </w:rPr>
            </w:pPr>
          </w:p>
        </w:tc>
        <w:tc>
          <w:tcPr>
            <w:tcW w:w="993" w:type="dxa"/>
          </w:tcPr>
          <w:p w14:paraId="66DBDD2A" w14:textId="77777777" w:rsidR="00103834" w:rsidRPr="00F83600" w:rsidRDefault="00103834"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4 600,0</w:t>
            </w:r>
          </w:p>
        </w:tc>
        <w:tc>
          <w:tcPr>
            <w:tcW w:w="992" w:type="dxa"/>
          </w:tcPr>
          <w:p w14:paraId="1BC08208" w14:textId="77777777" w:rsidR="00103834" w:rsidRPr="00F83600" w:rsidRDefault="00103834"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5 600,0</w:t>
            </w:r>
          </w:p>
        </w:tc>
        <w:tc>
          <w:tcPr>
            <w:tcW w:w="992" w:type="dxa"/>
          </w:tcPr>
          <w:p w14:paraId="4349245A" w14:textId="77777777" w:rsidR="00103834" w:rsidRPr="00F83600" w:rsidRDefault="00103834"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5 600,0</w:t>
            </w:r>
          </w:p>
        </w:tc>
        <w:tc>
          <w:tcPr>
            <w:tcW w:w="992" w:type="dxa"/>
          </w:tcPr>
          <w:p w14:paraId="68047A6B" w14:textId="77777777" w:rsidR="00103834" w:rsidRPr="00F83600" w:rsidRDefault="00103834"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3" w:type="dxa"/>
          </w:tcPr>
          <w:p w14:paraId="0ED94007" w14:textId="77777777" w:rsidR="00103834" w:rsidRPr="00F83600" w:rsidRDefault="00103834"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708" w:type="dxa"/>
            <w:vMerge w:val="restart"/>
          </w:tcPr>
          <w:p w14:paraId="3F7A0843" w14:textId="77777777" w:rsidR="00103834" w:rsidRPr="00F83600" w:rsidRDefault="00103834"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Trimestrul</w:t>
            </w:r>
            <w:proofErr w:type="spellEnd"/>
            <w:r w:rsidRPr="00F83600">
              <w:rPr>
                <w:rFonts w:ascii="Times New Roman" w:eastAsia="SimSun" w:hAnsi="Times New Roman" w:cs="Times New Roman"/>
                <w:b/>
                <w:sz w:val="18"/>
                <w:szCs w:val="18"/>
                <w:lang w:eastAsia="en-US"/>
              </w:rPr>
              <w:t xml:space="preserve"> IV, 2030</w:t>
            </w:r>
          </w:p>
        </w:tc>
        <w:tc>
          <w:tcPr>
            <w:tcW w:w="1335" w:type="dxa"/>
            <w:vMerge w:val="restart"/>
          </w:tcPr>
          <w:p w14:paraId="479BC343" w14:textId="77777777" w:rsidR="00103834" w:rsidRPr="00AF233B" w:rsidRDefault="00103834"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Executor principal:</w:t>
            </w:r>
          </w:p>
          <w:p w14:paraId="3D9EC1C6" w14:textId="77777777" w:rsidR="00103834" w:rsidRPr="00AF233B" w:rsidRDefault="00103834"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Afacerilor</w:t>
            </w:r>
            <w:proofErr w:type="spellEnd"/>
            <w:r w:rsidRPr="00AF233B">
              <w:rPr>
                <w:rFonts w:ascii="Times New Roman" w:eastAsia="SimSun" w:hAnsi="Times New Roman" w:cs="Times New Roman"/>
                <w:b/>
                <w:sz w:val="18"/>
                <w:szCs w:val="18"/>
                <w:lang w:val="en-GB" w:eastAsia="en-US"/>
              </w:rPr>
              <w:t xml:space="preserve"> Interne (</w:t>
            </w:r>
            <w:proofErr w:type="spellStart"/>
            <w:r w:rsidRPr="00AF233B">
              <w:rPr>
                <w:rFonts w:ascii="Times New Roman" w:eastAsia="SimSun" w:hAnsi="Times New Roman" w:cs="Times New Roman"/>
                <w:b/>
                <w:iCs/>
                <w:sz w:val="18"/>
                <w:szCs w:val="18"/>
                <w:lang w:val="en-GB" w:eastAsia="en-US"/>
              </w:rPr>
              <w:t>Inspectoratul</w:t>
            </w:r>
            <w:proofErr w:type="spellEnd"/>
            <w:r w:rsidRPr="00AF233B">
              <w:rPr>
                <w:rFonts w:ascii="Times New Roman" w:eastAsia="SimSun" w:hAnsi="Times New Roman" w:cs="Times New Roman"/>
                <w:b/>
                <w:iCs/>
                <w:sz w:val="18"/>
                <w:szCs w:val="18"/>
                <w:lang w:val="en-GB" w:eastAsia="en-US"/>
              </w:rPr>
              <w:t xml:space="preserve"> General al </w:t>
            </w:r>
            <w:proofErr w:type="spellStart"/>
            <w:r w:rsidRPr="00AF233B">
              <w:rPr>
                <w:rFonts w:ascii="Times New Roman" w:eastAsia="SimSun" w:hAnsi="Times New Roman" w:cs="Times New Roman"/>
                <w:b/>
                <w:iCs/>
                <w:sz w:val="18"/>
                <w:szCs w:val="18"/>
                <w:lang w:val="en-GB" w:eastAsia="en-US"/>
              </w:rPr>
              <w:t>Poliției</w:t>
            </w:r>
            <w:proofErr w:type="spellEnd"/>
            <w:r w:rsidRPr="00AF233B">
              <w:rPr>
                <w:rFonts w:ascii="Times New Roman" w:eastAsia="SimSun" w:hAnsi="Times New Roman" w:cs="Times New Roman"/>
                <w:b/>
                <w:iCs/>
                <w:sz w:val="18"/>
                <w:szCs w:val="18"/>
                <w:lang w:val="en-GB" w:eastAsia="en-US"/>
              </w:rPr>
              <w:t xml:space="preserve"> de </w:t>
            </w:r>
            <w:proofErr w:type="spellStart"/>
            <w:r w:rsidRPr="00AF233B">
              <w:rPr>
                <w:rFonts w:ascii="Times New Roman" w:eastAsia="SimSun" w:hAnsi="Times New Roman" w:cs="Times New Roman"/>
                <w:b/>
                <w:iCs/>
                <w:sz w:val="18"/>
                <w:szCs w:val="18"/>
                <w:lang w:val="en-GB" w:eastAsia="en-US"/>
              </w:rPr>
              <w:t>Frontieră</w:t>
            </w:r>
            <w:proofErr w:type="spellEnd"/>
            <w:r w:rsidRPr="00AF233B">
              <w:rPr>
                <w:rFonts w:ascii="Times New Roman" w:eastAsia="SimSun" w:hAnsi="Times New Roman" w:cs="Times New Roman"/>
                <w:b/>
                <w:iCs/>
                <w:sz w:val="18"/>
                <w:szCs w:val="18"/>
                <w:lang w:val="en-GB" w:eastAsia="en-US"/>
              </w:rPr>
              <w:t>)</w:t>
            </w:r>
          </w:p>
          <w:p w14:paraId="0E7C9A01" w14:textId="77777777" w:rsidR="00103834" w:rsidRPr="00AF233B" w:rsidRDefault="00103834"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Co-</w:t>
            </w:r>
            <w:proofErr w:type="spellStart"/>
            <w:r w:rsidRPr="00AF233B">
              <w:rPr>
                <w:rFonts w:ascii="Times New Roman" w:eastAsia="SimSun" w:hAnsi="Times New Roman" w:cs="Times New Roman"/>
                <w:b/>
                <w:sz w:val="18"/>
                <w:szCs w:val="18"/>
                <w:lang w:val="en-GB" w:eastAsia="en-US"/>
              </w:rPr>
              <w:t>executori</w:t>
            </w:r>
            <w:proofErr w:type="spellEnd"/>
            <w:r w:rsidRPr="00AF233B">
              <w:rPr>
                <w:rFonts w:ascii="Times New Roman" w:eastAsia="SimSun" w:hAnsi="Times New Roman" w:cs="Times New Roman"/>
                <w:b/>
                <w:sz w:val="18"/>
                <w:szCs w:val="18"/>
                <w:lang w:val="en-GB" w:eastAsia="en-US"/>
              </w:rPr>
              <w:t>:</w:t>
            </w:r>
          </w:p>
          <w:p w14:paraId="5D2CE05E" w14:textId="77777777" w:rsidR="00103834" w:rsidRPr="00AF233B" w:rsidRDefault="00103834"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Finanțelor</w:t>
            </w:r>
            <w:proofErr w:type="spellEnd"/>
            <w:r w:rsidRPr="00AF233B">
              <w:rPr>
                <w:rFonts w:ascii="Times New Roman" w:eastAsia="SimSun" w:hAnsi="Times New Roman" w:cs="Times New Roman"/>
                <w:b/>
                <w:sz w:val="18"/>
                <w:szCs w:val="18"/>
                <w:lang w:val="en-GB" w:eastAsia="en-US"/>
              </w:rPr>
              <w:t xml:space="preserve"> </w:t>
            </w:r>
          </w:p>
          <w:p w14:paraId="331534C1" w14:textId="77777777" w:rsidR="00A25D6B" w:rsidRDefault="00103834" w:rsidP="00A25D6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w:t>
            </w:r>
            <w:proofErr w:type="spellStart"/>
            <w:r w:rsidRPr="00AF233B">
              <w:rPr>
                <w:rFonts w:ascii="Times New Roman" w:eastAsia="SimSun" w:hAnsi="Times New Roman" w:cs="Times New Roman"/>
                <w:b/>
                <w:sz w:val="18"/>
                <w:szCs w:val="18"/>
                <w:lang w:val="en-GB" w:eastAsia="en-US"/>
              </w:rPr>
              <w:t>Serviciul</w:t>
            </w:r>
            <w:proofErr w:type="spellEnd"/>
            <w:r w:rsidRPr="00AF233B">
              <w:rPr>
                <w:rFonts w:ascii="Times New Roman" w:eastAsia="SimSun" w:hAnsi="Times New Roman" w:cs="Times New Roman"/>
                <w:b/>
                <w:sz w:val="18"/>
                <w:szCs w:val="18"/>
                <w:lang w:val="en-GB" w:eastAsia="en-US"/>
              </w:rPr>
              <w:t xml:space="preserve"> Vamal)</w:t>
            </w:r>
            <w:r w:rsidRPr="00AF233B">
              <w:rPr>
                <w:rFonts w:ascii="Times New Roman" w:eastAsia="SimSun" w:hAnsi="Times New Roman" w:cs="Times New Roman"/>
                <w:b/>
                <w:sz w:val="18"/>
                <w:szCs w:val="18"/>
                <w:lang w:val="en-GB" w:eastAsia="en-US"/>
              </w:rPr>
              <w:br/>
            </w:r>
          </w:p>
          <w:p w14:paraId="6044A9B9" w14:textId="07892320" w:rsidR="00103834" w:rsidRPr="00AF233B" w:rsidRDefault="00103834" w:rsidP="00A25D6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Instituția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Publică</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Serviciul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Tehnologia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Informației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şi</w:t>
            </w:r>
            <w:proofErr w:type="spellEnd"/>
            <w:r w:rsidRPr="00AF233B">
              <w:rPr>
                <w:rFonts w:ascii="Times New Roman" w:eastAsia="SimSun" w:hAnsi="Times New Roman" w:cs="Times New Roman"/>
                <w:b/>
                <w:sz w:val="18"/>
                <w:szCs w:val="18"/>
                <w:lang w:val="en-GB" w:eastAsia="en-US"/>
              </w:rPr>
              <w:t xml:space="preserve"> Securitate </w:t>
            </w:r>
            <w:proofErr w:type="spellStart"/>
            <w:r w:rsidRPr="00AF233B">
              <w:rPr>
                <w:rFonts w:ascii="Times New Roman" w:eastAsia="SimSun" w:hAnsi="Times New Roman" w:cs="Times New Roman"/>
                <w:b/>
                <w:sz w:val="18"/>
                <w:szCs w:val="18"/>
                <w:lang w:val="en-GB" w:eastAsia="en-US"/>
              </w:rPr>
              <w:t>Cibernetică</w:t>
            </w:r>
            <w:proofErr w:type="spellEnd"/>
            <w:r w:rsidRPr="00AF233B">
              <w:rPr>
                <w:rFonts w:ascii="Times New Roman" w:eastAsia="SimSun" w:hAnsi="Times New Roman" w:cs="Times New Roman"/>
                <w:b/>
                <w:i/>
                <w:sz w:val="18"/>
                <w:szCs w:val="18"/>
                <w:lang w:val="en-GB" w:eastAsia="en-US"/>
              </w:rPr>
              <w:t xml:space="preserve"> </w:t>
            </w:r>
          </w:p>
        </w:tc>
      </w:tr>
      <w:tr w:rsidR="00103834" w:rsidRPr="00F83600" w14:paraId="2A277849" w14:textId="77777777" w:rsidTr="00A25D6B">
        <w:trPr>
          <w:gridAfter w:val="1"/>
          <w:wAfter w:w="19" w:type="dxa"/>
          <w:trHeight w:val="826"/>
        </w:trPr>
        <w:tc>
          <w:tcPr>
            <w:tcW w:w="492" w:type="dxa"/>
            <w:vMerge/>
          </w:tcPr>
          <w:p w14:paraId="5E70BD54" w14:textId="77777777" w:rsidR="00103834" w:rsidRPr="00C639D0" w:rsidRDefault="00103834" w:rsidP="000C36AB">
            <w:pPr>
              <w:spacing w:after="120"/>
              <w:jc w:val="both"/>
              <w:rPr>
                <w:rFonts w:ascii="Times New Roman" w:eastAsia="SimSun" w:hAnsi="Times New Roman" w:cs="Times New Roman"/>
                <w:b/>
                <w:sz w:val="18"/>
                <w:szCs w:val="18"/>
                <w:lang w:val="en-GB" w:eastAsia="en-US"/>
              </w:rPr>
            </w:pPr>
          </w:p>
        </w:tc>
        <w:tc>
          <w:tcPr>
            <w:tcW w:w="1918" w:type="dxa"/>
            <w:vMerge/>
          </w:tcPr>
          <w:p w14:paraId="261C2B6A" w14:textId="77777777" w:rsidR="00103834" w:rsidRPr="00AF233B" w:rsidRDefault="00103834" w:rsidP="000C36AB">
            <w:pPr>
              <w:spacing w:after="120"/>
              <w:jc w:val="both"/>
              <w:rPr>
                <w:rFonts w:ascii="Times New Roman" w:eastAsia="SimSun" w:hAnsi="Times New Roman" w:cs="Times New Roman"/>
                <w:b/>
                <w:sz w:val="18"/>
                <w:szCs w:val="18"/>
                <w:lang w:val="en-GB" w:eastAsia="en-US"/>
              </w:rPr>
            </w:pPr>
          </w:p>
        </w:tc>
        <w:tc>
          <w:tcPr>
            <w:tcW w:w="1554" w:type="dxa"/>
            <w:vMerge/>
          </w:tcPr>
          <w:p w14:paraId="21BA4A91" w14:textId="77777777" w:rsidR="00103834" w:rsidRPr="00C639D0" w:rsidRDefault="00103834" w:rsidP="000C36AB">
            <w:pPr>
              <w:spacing w:after="120"/>
              <w:jc w:val="both"/>
              <w:rPr>
                <w:rFonts w:ascii="Times New Roman" w:eastAsia="SimSun" w:hAnsi="Times New Roman" w:cs="Times New Roman"/>
                <w:b/>
                <w:sz w:val="18"/>
                <w:szCs w:val="18"/>
                <w:lang w:val="en-GB" w:eastAsia="en-US"/>
              </w:rPr>
            </w:pPr>
          </w:p>
        </w:tc>
        <w:tc>
          <w:tcPr>
            <w:tcW w:w="1134" w:type="dxa"/>
            <w:vMerge/>
          </w:tcPr>
          <w:p w14:paraId="02CB53FA" w14:textId="77777777" w:rsidR="00103834" w:rsidRPr="00C639D0" w:rsidRDefault="00103834" w:rsidP="000C36AB">
            <w:pPr>
              <w:spacing w:after="120"/>
              <w:jc w:val="both"/>
              <w:rPr>
                <w:rFonts w:ascii="Times New Roman" w:eastAsia="SimSun" w:hAnsi="Times New Roman" w:cs="Times New Roman"/>
                <w:b/>
                <w:sz w:val="18"/>
                <w:szCs w:val="18"/>
                <w:lang w:val="en-GB" w:eastAsia="en-US"/>
              </w:rPr>
            </w:pPr>
          </w:p>
        </w:tc>
        <w:tc>
          <w:tcPr>
            <w:tcW w:w="850" w:type="dxa"/>
            <w:vMerge/>
          </w:tcPr>
          <w:p w14:paraId="4D61533E" w14:textId="77777777" w:rsidR="00103834" w:rsidRPr="00C639D0" w:rsidRDefault="00103834" w:rsidP="000C36AB">
            <w:pPr>
              <w:spacing w:after="120"/>
              <w:jc w:val="both"/>
              <w:rPr>
                <w:rFonts w:ascii="Times New Roman" w:eastAsia="SimSun" w:hAnsi="Times New Roman" w:cs="Times New Roman"/>
                <w:b/>
                <w:sz w:val="18"/>
                <w:szCs w:val="18"/>
                <w:lang w:val="en-GB" w:eastAsia="en-US"/>
              </w:rPr>
            </w:pPr>
          </w:p>
        </w:tc>
        <w:tc>
          <w:tcPr>
            <w:tcW w:w="992" w:type="dxa"/>
            <w:vMerge/>
          </w:tcPr>
          <w:p w14:paraId="29C35EEC" w14:textId="77777777" w:rsidR="00103834" w:rsidRPr="00C639D0" w:rsidRDefault="00103834" w:rsidP="000C36AB">
            <w:pPr>
              <w:spacing w:after="120"/>
              <w:jc w:val="both"/>
              <w:rPr>
                <w:rFonts w:ascii="Times New Roman" w:eastAsia="SimSun" w:hAnsi="Times New Roman" w:cs="Times New Roman"/>
                <w:b/>
                <w:sz w:val="18"/>
                <w:szCs w:val="18"/>
                <w:lang w:val="en-GB" w:eastAsia="en-US"/>
              </w:rPr>
            </w:pPr>
          </w:p>
        </w:tc>
        <w:tc>
          <w:tcPr>
            <w:tcW w:w="1134" w:type="dxa"/>
            <w:vMerge/>
          </w:tcPr>
          <w:p w14:paraId="471D55B5" w14:textId="77777777" w:rsidR="00103834" w:rsidRPr="00C639D0" w:rsidRDefault="00103834" w:rsidP="000C36AB">
            <w:pPr>
              <w:spacing w:after="120"/>
              <w:jc w:val="both"/>
              <w:rPr>
                <w:rFonts w:ascii="Times New Roman" w:eastAsia="SimSun" w:hAnsi="Times New Roman" w:cs="Times New Roman"/>
                <w:b/>
                <w:sz w:val="18"/>
                <w:szCs w:val="18"/>
                <w:lang w:val="en-GB" w:eastAsia="en-US"/>
              </w:rPr>
            </w:pPr>
          </w:p>
        </w:tc>
        <w:tc>
          <w:tcPr>
            <w:tcW w:w="1134" w:type="dxa"/>
          </w:tcPr>
          <w:p w14:paraId="4B6DCFA7" w14:textId="77777777" w:rsidR="00103834" w:rsidRPr="00103834" w:rsidRDefault="00103834" w:rsidP="000C36AB">
            <w:pPr>
              <w:spacing w:after="120"/>
              <w:jc w:val="both"/>
              <w:rPr>
                <w:rFonts w:ascii="Times New Roman" w:eastAsia="SimSun" w:hAnsi="Times New Roman" w:cs="Times New Roman"/>
                <w:b/>
                <w:sz w:val="18"/>
                <w:szCs w:val="18"/>
                <w:lang w:val="ro-RO" w:eastAsia="en-US"/>
              </w:rPr>
            </w:pPr>
            <w:r>
              <w:rPr>
                <w:rFonts w:ascii="Times New Roman" w:eastAsia="SimSun" w:hAnsi="Times New Roman" w:cs="Times New Roman"/>
                <w:b/>
                <w:sz w:val="18"/>
                <w:szCs w:val="18"/>
                <w:lang w:val="ro-RO" w:eastAsia="en-US"/>
              </w:rPr>
              <w:t>Costuri neacoperite</w:t>
            </w:r>
          </w:p>
        </w:tc>
        <w:tc>
          <w:tcPr>
            <w:tcW w:w="993" w:type="dxa"/>
          </w:tcPr>
          <w:p w14:paraId="4EC41DC6" w14:textId="77777777" w:rsidR="00103834" w:rsidRPr="00B7190C" w:rsidRDefault="00B7190C" w:rsidP="000C36AB">
            <w:pPr>
              <w:spacing w:after="120"/>
              <w:jc w:val="both"/>
              <w:rPr>
                <w:rFonts w:ascii="Times New Roman" w:eastAsia="SimSun" w:hAnsi="Times New Roman" w:cs="Times New Roman"/>
                <w:b/>
                <w:sz w:val="18"/>
                <w:szCs w:val="18"/>
                <w:lang w:val="ro-RO" w:eastAsia="en-US"/>
              </w:rPr>
            </w:pPr>
            <w:r>
              <w:rPr>
                <w:rFonts w:ascii="Times New Roman" w:eastAsia="SimSun" w:hAnsi="Times New Roman" w:cs="Times New Roman"/>
                <w:b/>
                <w:sz w:val="18"/>
                <w:szCs w:val="18"/>
                <w:lang w:val="ro-RO" w:eastAsia="en-US"/>
              </w:rPr>
              <w:t>600,0</w:t>
            </w:r>
          </w:p>
        </w:tc>
        <w:tc>
          <w:tcPr>
            <w:tcW w:w="992" w:type="dxa"/>
          </w:tcPr>
          <w:p w14:paraId="54B7022E" w14:textId="77777777" w:rsidR="00103834" w:rsidRPr="00F83600" w:rsidRDefault="00B7190C" w:rsidP="000C36AB">
            <w:pPr>
              <w:spacing w:after="120"/>
              <w:jc w:val="both"/>
              <w:rPr>
                <w:rFonts w:ascii="Times New Roman" w:eastAsia="SimSun" w:hAnsi="Times New Roman" w:cs="Times New Roman"/>
                <w:b/>
                <w:sz w:val="18"/>
                <w:szCs w:val="18"/>
                <w:lang w:eastAsia="en-US"/>
              </w:rPr>
            </w:pPr>
            <w:r>
              <w:rPr>
                <w:rFonts w:ascii="Times New Roman" w:eastAsia="SimSun" w:hAnsi="Times New Roman" w:cs="Times New Roman"/>
                <w:b/>
                <w:sz w:val="18"/>
                <w:szCs w:val="18"/>
                <w:lang w:val="ro-RO" w:eastAsia="en-US"/>
              </w:rPr>
              <w:t>600,0</w:t>
            </w:r>
          </w:p>
        </w:tc>
        <w:tc>
          <w:tcPr>
            <w:tcW w:w="992" w:type="dxa"/>
          </w:tcPr>
          <w:p w14:paraId="0BDB82F8" w14:textId="77777777" w:rsidR="00103834" w:rsidRPr="00F83600" w:rsidRDefault="00B7190C" w:rsidP="000C36AB">
            <w:pPr>
              <w:spacing w:after="120"/>
              <w:jc w:val="both"/>
              <w:rPr>
                <w:rFonts w:ascii="Times New Roman" w:eastAsia="SimSun" w:hAnsi="Times New Roman" w:cs="Times New Roman"/>
                <w:b/>
                <w:sz w:val="18"/>
                <w:szCs w:val="18"/>
                <w:lang w:eastAsia="en-US"/>
              </w:rPr>
            </w:pPr>
            <w:r>
              <w:rPr>
                <w:rFonts w:ascii="Times New Roman" w:eastAsia="SimSun" w:hAnsi="Times New Roman" w:cs="Times New Roman"/>
                <w:b/>
                <w:sz w:val="18"/>
                <w:szCs w:val="18"/>
                <w:lang w:val="ro-RO" w:eastAsia="en-US"/>
              </w:rPr>
              <w:t>600,0</w:t>
            </w:r>
          </w:p>
        </w:tc>
        <w:tc>
          <w:tcPr>
            <w:tcW w:w="992" w:type="dxa"/>
          </w:tcPr>
          <w:p w14:paraId="7F3C18EA" w14:textId="77777777" w:rsidR="00B7190C" w:rsidRPr="00F83600" w:rsidRDefault="00B7190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6 200,0</w:t>
            </w:r>
          </w:p>
          <w:p w14:paraId="3F94CB62" w14:textId="77777777" w:rsidR="00103834" w:rsidRPr="00F83600" w:rsidRDefault="00103834" w:rsidP="000C36AB">
            <w:pPr>
              <w:spacing w:after="120"/>
              <w:jc w:val="both"/>
              <w:rPr>
                <w:rFonts w:ascii="Times New Roman" w:eastAsia="SimSun" w:hAnsi="Times New Roman" w:cs="Times New Roman"/>
                <w:b/>
                <w:sz w:val="18"/>
                <w:szCs w:val="18"/>
                <w:lang w:eastAsia="en-US"/>
              </w:rPr>
            </w:pPr>
          </w:p>
        </w:tc>
        <w:tc>
          <w:tcPr>
            <w:tcW w:w="993" w:type="dxa"/>
          </w:tcPr>
          <w:p w14:paraId="4A4B4A8A" w14:textId="77777777" w:rsidR="00B7190C" w:rsidRPr="00F83600" w:rsidRDefault="00B7190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6 200,0</w:t>
            </w:r>
          </w:p>
          <w:p w14:paraId="4577651A" w14:textId="77777777" w:rsidR="00103834" w:rsidRPr="00F83600" w:rsidRDefault="00103834" w:rsidP="000C36AB">
            <w:pPr>
              <w:spacing w:after="120"/>
              <w:jc w:val="both"/>
              <w:rPr>
                <w:rFonts w:ascii="Times New Roman" w:eastAsia="SimSun" w:hAnsi="Times New Roman" w:cs="Times New Roman"/>
                <w:b/>
                <w:sz w:val="18"/>
                <w:szCs w:val="18"/>
                <w:lang w:eastAsia="en-US"/>
              </w:rPr>
            </w:pPr>
          </w:p>
        </w:tc>
        <w:tc>
          <w:tcPr>
            <w:tcW w:w="708" w:type="dxa"/>
            <w:vMerge/>
          </w:tcPr>
          <w:p w14:paraId="106E6F8A" w14:textId="77777777" w:rsidR="00103834" w:rsidRPr="00F83600" w:rsidRDefault="00103834" w:rsidP="000C36AB">
            <w:pPr>
              <w:spacing w:after="120"/>
              <w:jc w:val="both"/>
              <w:rPr>
                <w:rFonts w:ascii="Times New Roman" w:eastAsia="SimSun" w:hAnsi="Times New Roman" w:cs="Times New Roman"/>
                <w:b/>
                <w:sz w:val="18"/>
                <w:szCs w:val="18"/>
                <w:lang w:eastAsia="en-US"/>
              </w:rPr>
            </w:pPr>
          </w:p>
        </w:tc>
        <w:tc>
          <w:tcPr>
            <w:tcW w:w="1335" w:type="dxa"/>
            <w:vMerge/>
          </w:tcPr>
          <w:p w14:paraId="77B9B37B" w14:textId="77777777" w:rsidR="00103834" w:rsidRPr="00AF233B" w:rsidRDefault="00103834" w:rsidP="000C36AB">
            <w:pPr>
              <w:spacing w:after="120"/>
              <w:jc w:val="both"/>
              <w:rPr>
                <w:rFonts w:ascii="Times New Roman" w:eastAsia="SimSun" w:hAnsi="Times New Roman" w:cs="Times New Roman"/>
                <w:b/>
                <w:sz w:val="18"/>
                <w:szCs w:val="18"/>
                <w:lang w:val="en-GB" w:eastAsia="en-US"/>
              </w:rPr>
            </w:pPr>
          </w:p>
        </w:tc>
      </w:tr>
      <w:tr w:rsidR="00C639D0" w:rsidRPr="00F83600" w14:paraId="16E14BB0" w14:textId="77777777" w:rsidTr="006D7076">
        <w:trPr>
          <w:gridAfter w:val="1"/>
          <w:wAfter w:w="19" w:type="dxa"/>
          <w:trHeight w:val="1712"/>
        </w:trPr>
        <w:tc>
          <w:tcPr>
            <w:tcW w:w="492" w:type="dxa"/>
            <w:vMerge w:val="restart"/>
          </w:tcPr>
          <w:p w14:paraId="473E5313"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lastRenderedPageBreak/>
              <w:t>8.</w:t>
            </w:r>
          </w:p>
        </w:tc>
        <w:tc>
          <w:tcPr>
            <w:tcW w:w="1918" w:type="dxa"/>
            <w:vMerge w:val="restart"/>
          </w:tcPr>
          <w:p w14:paraId="3D05CF7A" w14:textId="77777777" w:rsidR="00D34F45" w:rsidRPr="00AF233B" w:rsidRDefault="00D34F45"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Extinderea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sistemului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informații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prealabile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privind</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pasagerii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pentru</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colectarea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datelor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pasagerilor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curselor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internaționale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rutiere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și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feroviare</w:t>
            </w:r>
            <w:proofErr w:type="spellEnd"/>
            <w:r w:rsidRPr="00AF233B">
              <w:rPr>
                <w:rFonts w:ascii="Times New Roman" w:eastAsia="SimSun" w:hAnsi="Times New Roman" w:cs="Times New Roman"/>
                <w:b/>
                <w:sz w:val="18"/>
                <w:szCs w:val="18"/>
                <w:lang w:val="en-GB" w:eastAsia="en-US"/>
              </w:rPr>
              <w:t>.</w:t>
            </w:r>
          </w:p>
        </w:tc>
        <w:tc>
          <w:tcPr>
            <w:tcW w:w="1554" w:type="dxa"/>
          </w:tcPr>
          <w:p w14:paraId="22F5516A" w14:textId="77777777" w:rsidR="00D34F45" w:rsidRPr="00F83600" w:rsidRDefault="00D34F45"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Cadrul</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normativ</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revizuit</w:t>
            </w:r>
            <w:proofErr w:type="spellEnd"/>
          </w:p>
          <w:p w14:paraId="38411E09"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c>
          <w:tcPr>
            <w:tcW w:w="1134" w:type="dxa"/>
          </w:tcPr>
          <w:p w14:paraId="352A0088"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300, 0</w:t>
            </w:r>
          </w:p>
          <w:p w14:paraId="27634344" w14:textId="77777777" w:rsidR="00D34F45" w:rsidRPr="00F83600" w:rsidRDefault="00D34F45" w:rsidP="000C36AB">
            <w:pPr>
              <w:spacing w:after="120"/>
              <w:jc w:val="both"/>
              <w:rPr>
                <w:rFonts w:ascii="Times New Roman" w:eastAsia="SimSun" w:hAnsi="Times New Roman" w:cs="Times New Roman"/>
                <w:b/>
                <w:sz w:val="18"/>
                <w:szCs w:val="18"/>
                <w:lang w:eastAsia="en-US"/>
              </w:rPr>
            </w:pPr>
          </w:p>
          <w:p w14:paraId="261843B9"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c>
          <w:tcPr>
            <w:tcW w:w="850" w:type="dxa"/>
          </w:tcPr>
          <w:p w14:paraId="0BEAD6A5"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300,0</w:t>
            </w:r>
          </w:p>
          <w:p w14:paraId="4B392187" w14:textId="77777777" w:rsidR="00D34F45" w:rsidRPr="00F83600" w:rsidRDefault="00D34F45" w:rsidP="000C36AB">
            <w:pPr>
              <w:spacing w:after="120"/>
              <w:jc w:val="both"/>
              <w:rPr>
                <w:rFonts w:ascii="Times New Roman" w:eastAsia="SimSun" w:hAnsi="Times New Roman" w:cs="Times New Roman"/>
                <w:b/>
                <w:sz w:val="18"/>
                <w:szCs w:val="18"/>
                <w:lang w:eastAsia="en-US"/>
              </w:rPr>
            </w:pPr>
          </w:p>
          <w:p w14:paraId="69C80A9D"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c>
          <w:tcPr>
            <w:tcW w:w="992" w:type="dxa"/>
          </w:tcPr>
          <w:p w14:paraId="3A4C0952"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1134" w:type="dxa"/>
          </w:tcPr>
          <w:p w14:paraId="120E51EE"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p w14:paraId="4A69C158" w14:textId="77777777" w:rsidR="00D34F45" w:rsidRPr="00F83600" w:rsidRDefault="00D34F45" w:rsidP="000C36AB">
            <w:pPr>
              <w:spacing w:after="120"/>
              <w:jc w:val="both"/>
              <w:rPr>
                <w:rFonts w:ascii="Times New Roman" w:eastAsia="SimSun" w:hAnsi="Times New Roman" w:cs="Times New Roman"/>
                <w:b/>
                <w:sz w:val="18"/>
                <w:szCs w:val="18"/>
                <w:lang w:eastAsia="en-US"/>
              </w:rPr>
            </w:pPr>
          </w:p>
          <w:p w14:paraId="562B3B69"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c>
          <w:tcPr>
            <w:tcW w:w="1134" w:type="dxa"/>
          </w:tcPr>
          <w:p w14:paraId="5393214E"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35/01</w:t>
            </w:r>
          </w:p>
          <w:p w14:paraId="4E719855" w14:textId="77777777" w:rsidR="00D34F45" w:rsidRPr="00F83600" w:rsidRDefault="00D34F45" w:rsidP="000C36AB">
            <w:pPr>
              <w:spacing w:after="120"/>
              <w:jc w:val="both"/>
              <w:rPr>
                <w:rFonts w:ascii="Times New Roman" w:eastAsia="SimSun" w:hAnsi="Times New Roman" w:cs="Times New Roman"/>
                <w:b/>
                <w:sz w:val="18"/>
                <w:szCs w:val="18"/>
                <w:lang w:eastAsia="en-US"/>
              </w:rPr>
            </w:pPr>
          </w:p>
          <w:p w14:paraId="76EDDD67"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c>
          <w:tcPr>
            <w:tcW w:w="993" w:type="dxa"/>
          </w:tcPr>
          <w:p w14:paraId="1E53A12C"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100,0</w:t>
            </w:r>
          </w:p>
          <w:p w14:paraId="095AC611" w14:textId="77777777" w:rsidR="00D34F45" w:rsidRPr="00F83600" w:rsidRDefault="00D34F45" w:rsidP="000C36AB">
            <w:pPr>
              <w:spacing w:after="120"/>
              <w:jc w:val="both"/>
              <w:rPr>
                <w:rFonts w:ascii="Times New Roman" w:eastAsia="SimSun" w:hAnsi="Times New Roman" w:cs="Times New Roman"/>
                <w:b/>
                <w:sz w:val="18"/>
                <w:szCs w:val="18"/>
                <w:lang w:eastAsia="en-US"/>
              </w:rPr>
            </w:pPr>
          </w:p>
          <w:p w14:paraId="7A6D2CAD"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c>
          <w:tcPr>
            <w:tcW w:w="992" w:type="dxa"/>
          </w:tcPr>
          <w:p w14:paraId="4957D305"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100,0</w:t>
            </w:r>
          </w:p>
          <w:p w14:paraId="49474F7E" w14:textId="77777777" w:rsidR="00D34F45" w:rsidRPr="00F83600" w:rsidRDefault="00D34F45" w:rsidP="000C36AB">
            <w:pPr>
              <w:spacing w:after="120"/>
              <w:jc w:val="both"/>
              <w:rPr>
                <w:rFonts w:ascii="Times New Roman" w:eastAsia="SimSun" w:hAnsi="Times New Roman" w:cs="Times New Roman"/>
                <w:b/>
                <w:sz w:val="18"/>
                <w:szCs w:val="18"/>
                <w:lang w:eastAsia="en-US"/>
              </w:rPr>
            </w:pPr>
          </w:p>
          <w:p w14:paraId="4FC16519"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c>
          <w:tcPr>
            <w:tcW w:w="992" w:type="dxa"/>
          </w:tcPr>
          <w:p w14:paraId="49503F22"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100,0</w:t>
            </w:r>
          </w:p>
          <w:p w14:paraId="2692C708" w14:textId="77777777" w:rsidR="00D34F45" w:rsidRPr="00F83600" w:rsidRDefault="00D34F45" w:rsidP="000C36AB">
            <w:pPr>
              <w:spacing w:after="120"/>
              <w:jc w:val="both"/>
              <w:rPr>
                <w:rFonts w:ascii="Times New Roman" w:eastAsia="SimSun" w:hAnsi="Times New Roman" w:cs="Times New Roman"/>
                <w:b/>
                <w:sz w:val="18"/>
                <w:szCs w:val="18"/>
                <w:lang w:eastAsia="en-US"/>
              </w:rPr>
            </w:pPr>
          </w:p>
          <w:p w14:paraId="67EA42EA"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c>
          <w:tcPr>
            <w:tcW w:w="992" w:type="dxa"/>
          </w:tcPr>
          <w:p w14:paraId="2115F003"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p w14:paraId="61A5773C" w14:textId="77777777" w:rsidR="00D34F45" w:rsidRPr="00F83600" w:rsidRDefault="00D34F45" w:rsidP="000C36AB">
            <w:pPr>
              <w:spacing w:after="120"/>
              <w:jc w:val="both"/>
              <w:rPr>
                <w:rFonts w:ascii="Times New Roman" w:eastAsia="SimSun" w:hAnsi="Times New Roman" w:cs="Times New Roman"/>
                <w:b/>
                <w:sz w:val="18"/>
                <w:szCs w:val="18"/>
                <w:lang w:eastAsia="en-US"/>
              </w:rPr>
            </w:pPr>
          </w:p>
          <w:p w14:paraId="23DC11F7"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c>
          <w:tcPr>
            <w:tcW w:w="993" w:type="dxa"/>
          </w:tcPr>
          <w:p w14:paraId="4CA9EA0D"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p w14:paraId="2D84CCD7" w14:textId="77777777" w:rsidR="00D34F45" w:rsidRPr="00F83600" w:rsidRDefault="00D34F45" w:rsidP="000C36AB">
            <w:pPr>
              <w:spacing w:after="120"/>
              <w:jc w:val="both"/>
              <w:rPr>
                <w:rFonts w:ascii="Times New Roman" w:eastAsia="SimSun" w:hAnsi="Times New Roman" w:cs="Times New Roman"/>
                <w:b/>
                <w:sz w:val="18"/>
                <w:szCs w:val="18"/>
                <w:lang w:eastAsia="en-US"/>
              </w:rPr>
            </w:pPr>
          </w:p>
          <w:p w14:paraId="5AB31EF5"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c>
          <w:tcPr>
            <w:tcW w:w="708" w:type="dxa"/>
            <w:vMerge w:val="restart"/>
          </w:tcPr>
          <w:p w14:paraId="24B78874" w14:textId="77777777" w:rsidR="00D34F45" w:rsidRPr="00F83600" w:rsidRDefault="00D34F45"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Trimestrul</w:t>
            </w:r>
            <w:proofErr w:type="spellEnd"/>
            <w:r w:rsidRPr="00F83600">
              <w:rPr>
                <w:rFonts w:ascii="Times New Roman" w:eastAsia="SimSun" w:hAnsi="Times New Roman" w:cs="Times New Roman"/>
                <w:b/>
                <w:sz w:val="18"/>
                <w:szCs w:val="18"/>
                <w:lang w:eastAsia="en-US"/>
              </w:rPr>
              <w:t xml:space="preserve"> IV, 2030</w:t>
            </w:r>
          </w:p>
        </w:tc>
        <w:tc>
          <w:tcPr>
            <w:tcW w:w="1335" w:type="dxa"/>
            <w:vMerge w:val="restart"/>
          </w:tcPr>
          <w:p w14:paraId="2FFA8FC0" w14:textId="77777777" w:rsidR="00D34F45" w:rsidRPr="00AF233B" w:rsidRDefault="00D34F45"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Executor principal:</w:t>
            </w:r>
          </w:p>
          <w:p w14:paraId="3A6988C6" w14:textId="77777777" w:rsidR="00D34F45" w:rsidRPr="00AF233B" w:rsidRDefault="00D34F45"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Afacerilor</w:t>
            </w:r>
            <w:proofErr w:type="spellEnd"/>
            <w:r w:rsidRPr="00AF233B">
              <w:rPr>
                <w:rFonts w:ascii="Times New Roman" w:eastAsia="SimSun" w:hAnsi="Times New Roman" w:cs="Times New Roman"/>
                <w:b/>
                <w:sz w:val="18"/>
                <w:szCs w:val="18"/>
                <w:lang w:val="en-GB" w:eastAsia="en-US"/>
              </w:rPr>
              <w:t xml:space="preserve"> Interne </w:t>
            </w:r>
          </w:p>
          <w:p w14:paraId="7DB0ED77" w14:textId="77777777" w:rsidR="00D34F45" w:rsidRPr="00AF233B" w:rsidRDefault="00D34F45" w:rsidP="000C36AB">
            <w:pPr>
              <w:spacing w:after="120"/>
              <w:jc w:val="both"/>
              <w:rPr>
                <w:rFonts w:ascii="Times New Roman" w:eastAsia="SimSun" w:hAnsi="Times New Roman" w:cs="Times New Roman"/>
                <w:b/>
                <w:iCs/>
                <w:sz w:val="18"/>
                <w:szCs w:val="18"/>
                <w:lang w:val="en-GB" w:eastAsia="en-US"/>
              </w:rPr>
            </w:pPr>
            <w:r w:rsidRPr="00AF233B">
              <w:rPr>
                <w:rFonts w:ascii="Times New Roman" w:eastAsia="SimSun" w:hAnsi="Times New Roman" w:cs="Times New Roman"/>
                <w:b/>
                <w:iCs/>
                <w:sz w:val="18"/>
                <w:szCs w:val="18"/>
                <w:lang w:val="en-GB" w:eastAsia="en-US"/>
              </w:rPr>
              <w:t>(</w:t>
            </w:r>
            <w:proofErr w:type="spellStart"/>
            <w:r w:rsidRPr="00AF233B">
              <w:rPr>
                <w:rFonts w:ascii="Times New Roman" w:eastAsia="SimSun" w:hAnsi="Times New Roman" w:cs="Times New Roman"/>
                <w:b/>
                <w:iCs/>
                <w:sz w:val="18"/>
                <w:szCs w:val="18"/>
                <w:lang w:val="en-GB" w:eastAsia="en-US"/>
              </w:rPr>
              <w:t>Inspectoratul</w:t>
            </w:r>
            <w:proofErr w:type="spellEnd"/>
            <w:r w:rsidRPr="00AF233B">
              <w:rPr>
                <w:rFonts w:ascii="Times New Roman" w:eastAsia="SimSun" w:hAnsi="Times New Roman" w:cs="Times New Roman"/>
                <w:b/>
                <w:iCs/>
                <w:sz w:val="18"/>
                <w:szCs w:val="18"/>
                <w:lang w:val="en-GB" w:eastAsia="en-US"/>
              </w:rPr>
              <w:t xml:space="preserve"> General al </w:t>
            </w:r>
            <w:proofErr w:type="spellStart"/>
            <w:r w:rsidRPr="00AF233B">
              <w:rPr>
                <w:rFonts w:ascii="Times New Roman" w:eastAsia="SimSun" w:hAnsi="Times New Roman" w:cs="Times New Roman"/>
                <w:b/>
                <w:iCs/>
                <w:sz w:val="18"/>
                <w:szCs w:val="18"/>
                <w:lang w:val="en-GB" w:eastAsia="en-US"/>
              </w:rPr>
              <w:t>Poliției</w:t>
            </w:r>
            <w:proofErr w:type="spellEnd"/>
            <w:r w:rsidRPr="00AF233B">
              <w:rPr>
                <w:rFonts w:ascii="Times New Roman" w:eastAsia="SimSun" w:hAnsi="Times New Roman" w:cs="Times New Roman"/>
                <w:b/>
                <w:iCs/>
                <w:sz w:val="18"/>
                <w:szCs w:val="18"/>
                <w:lang w:val="en-GB" w:eastAsia="en-US"/>
              </w:rPr>
              <w:t xml:space="preserve"> de </w:t>
            </w:r>
            <w:proofErr w:type="spellStart"/>
            <w:r w:rsidRPr="00AF233B">
              <w:rPr>
                <w:rFonts w:ascii="Times New Roman" w:eastAsia="SimSun" w:hAnsi="Times New Roman" w:cs="Times New Roman"/>
                <w:b/>
                <w:iCs/>
                <w:sz w:val="18"/>
                <w:szCs w:val="18"/>
                <w:lang w:val="en-GB" w:eastAsia="en-US"/>
              </w:rPr>
              <w:t>Frontieră</w:t>
            </w:r>
            <w:proofErr w:type="spellEnd"/>
            <w:r w:rsidRPr="00AF233B">
              <w:rPr>
                <w:rFonts w:ascii="Times New Roman" w:eastAsia="SimSun" w:hAnsi="Times New Roman" w:cs="Times New Roman"/>
                <w:b/>
                <w:iCs/>
                <w:sz w:val="18"/>
                <w:szCs w:val="18"/>
                <w:lang w:val="en-GB" w:eastAsia="en-US"/>
              </w:rPr>
              <w:t>)</w:t>
            </w:r>
          </w:p>
          <w:p w14:paraId="0792F0C2" w14:textId="77777777" w:rsidR="00D34F45" w:rsidRPr="00AF233B" w:rsidRDefault="00D34F45"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Co-</w:t>
            </w:r>
            <w:proofErr w:type="spellStart"/>
            <w:r w:rsidRPr="00AF233B">
              <w:rPr>
                <w:rFonts w:ascii="Times New Roman" w:eastAsia="SimSun" w:hAnsi="Times New Roman" w:cs="Times New Roman"/>
                <w:b/>
                <w:sz w:val="18"/>
                <w:szCs w:val="18"/>
                <w:lang w:val="en-GB" w:eastAsia="en-US"/>
              </w:rPr>
              <w:t>executori</w:t>
            </w:r>
            <w:proofErr w:type="spellEnd"/>
            <w:r w:rsidRPr="00AF233B">
              <w:rPr>
                <w:rFonts w:ascii="Times New Roman" w:eastAsia="SimSun" w:hAnsi="Times New Roman" w:cs="Times New Roman"/>
                <w:b/>
                <w:sz w:val="18"/>
                <w:szCs w:val="18"/>
                <w:lang w:val="en-GB" w:eastAsia="en-US"/>
              </w:rPr>
              <w:t>:</w:t>
            </w:r>
          </w:p>
          <w:p w14:paraId="2B2B0623" w14:textId="77777777" w:rsidR="00D34F45" w:rsidRPr="00AF233B" w:rsidRDefault="00D34F45" w:rsidP="000C36AB">
            <w:pPr>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Finanțelor</w:t>
            </w:r>
            <w:proofErr w:type="spellEnd"/>
          </w:p>
          <w:p w14:paraId="2C974761" w14:textId="44B5003C" w:rsidR="00D34F45" w:rsidRPr="00AF233B" w:rsidRDefault="00D34F45" w:rsidP="000C36AB">
            <w:pPr>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w:t>
            </w:r>
            <w:proofErr w:type="spellStart"/>
            <w:r w:rsidRPr="00AF233B">
              <w:rPr>
                <w:rFonts w:ascii="Times New Roman" w:eastAsia="SimSun" w:hAnsi="Times New Roman" w:cs="Times New Roman"/>
                <w:b/>
                <w:sz w:val="18"/>
                <w:szCs w:val="18"/>
                <w:lang w:val="en-GB" w:eastAsia="en-US"/>
              </w:rPr>
              <w:t>Serviciul</w:t>
            </w:r>
            <w:proofErr w:type="spellEnd"/>
            <w:r w:rsidRPr="00AF233B">
              <w:rPr>
                <w:rFonts w:ascii="Times New Roman" w:eastAsia="SimSun" w:hAnsi="Times New Roman" w:cs="Times New Roman"/>
                <w:b/>
                <w:sz w:val="18"/>
                <w:szCs w:val="18"/>
                <w:lang w:val="en-GB" w:eastAsia="en-US"/>
              </w:rPr>
              <w:t xml:space="preserve"> Vamal) </w:t>
            </w:r>
            <w:r w:rsidRPr="00AF233B">
              <w:rPr>
                <w:rFonts w:ascii="Times New Roman" w:eastAsia="SimSun" w:hAnsi="Times New Roman" w:cs="Times New Roman"/>
                <w:b/>
                <w:sz w:val="18"/>
                <w:szCs w:val="18"/>
                <w:lang w:val="en-GB" w:eastAsia="en-US"/>
              </w:rPr>
              <w:br/>
            </w:r>
            <w:r w:rsidRPr="00AF233B">
              <w:rPr>
                <w:rFonts w:ascii="Times New Roman" w:eastAsia="SimSun" w:hAnsi="Times New Roman" w:cs="Times New Roman"/>
                <w:b/>
                <w:sz w:val="18"/>
                <w:szCs w:val="18"/>
                <w:lang w:val="en-GB" w:eastAsia="en-US"/>
              </w:rPr>
              <w:br/>
            </w:r>
          </w:p>
          <w:p w14:paraId="429A25D6" w14:textId="77777777" w:rsidR="00D34F45" w:rsidRPr="00AF233B" w:rsidRDefault="00D34F45"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Instituția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Publică</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Serviciul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Tehnologia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Informației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şi</w:t>
            </w:r>
            <w:proofErr w:type="spellEnd"/>
            <w:r w:rsidRPr="00AF233B">
              <w:rPr>
                <w:rFonts w:ascii="Times New Roman" w:eastAsia="SimSun" w:hAnsi="Times New Roman" w:cs="Times New Roman"/>
                <w:b/>
                <w:sz w:val="18"/>
                <w:szCs w:val="18"/>
                <w:lang w:val="en-GB" w:eastAsia="en-US"/>
              </w:rPr>
              <w:t xml:space="preserve"> Securitate </w:t>
            </w:r>
            <w:proofErr w:type="spellStart"/>
            <w:r w:rsidRPr="00AF233B">
              <w:rPr>
                <w:rFonts w:ascii="Times New Roman" w:eastAsia="SimSun" w:hAnsi="Times New Roman" w:cs="Times New Roman"/>
                <w:b/>
                <w:sz w:val="18"/>
                <w:szCs w:val="18"/>
                <w:lang w:val="en-GB" w:eastAsia="en-US"/>
              </w:rPr>
              <w:t>Cibernetică</w:t>
            </w:r>
            <w:proofErr w:type="spellEnd"/>
          </w:p>
          <w:p w14:paraId="2EAA552A" w14:textId="77777777" w:rsidR="00D34F45" w:rsidRPr="00AF233B" w:rsidRDefault="00D34F45" w:rsidP="000C36AB">
            <w:pPr>
              <w:spacing w:after="120"/>
              <w:jc w:val="both"/>
              <w:rPr>
                <w:rFonts w:ascii="Times New Roman" w:eastAsia="SimSun" w:hAnsi="Times New Roman" w:cs="Times New Roman"/>
                <w:b/>
                <w:sz w:val="18"/>
                <w:szCs w:val="18"/>
                <w:lang w:val="en-GB" w:eastAsia="en-US"/>
              </w:rPr>
            </w:pPr>
          </w:p>
          <w:p w14:paraId="5791FE9A" w14:textId="0EC3B591" w:rsidR="00D34F45" w:rsidRPr="00AF233B" w:rsidRDefault="00D34F45"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Infrastructurii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și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Dezvoltării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Regionale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Agenția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Națională</w:t>
            </w:r>
            <w:proofErr w:type="spellEnd"/>
            <w:r w:rsidRPr="00AF233B">
              <w:rPr>
                <w:rFonts w:ascii="Times New Roman" w:eastAsia="SimSun" w:hAnsi="Times New Roman" w:cs="Times New Roman"/>
                <w:b/>
                <w:sz w:val="18"/>
                <w:szCs w:val="18"/>
                <w:lang w:val="en-GB" w:eastAsia="en-US"/>
              </w:rPr>
              <w:t xml:space="preserve"> Transport Auto</w:t>
            </w:r>
            <w:r w:rsidR="00DB6840">
              <w:rPr>
                <w:rFonts w:ascii="Times New Roman" w:eastAsia="SimSun" w:hAnsi="Times New Roman" w:cs="Times New Roman"/>
                <w:b/>
                <w:sz w:val="18"/>
                <w:szCs w:val="18"/>
                <w:lang w:val="en-GB" w:eastAsia="en-US"/>
              </w:rPr>
              <w:t xml:space="preserve">; </w:t>
            </w:r>
            <w:r w:rsidR="00DB6840">
              <w:rPr>
                <w:rFonts w:ascii="Times New Roman" w:eastAsia="SimSun" w:hAnsi="Times New Roman" w:cs="Times New Roman"/>
                <w:b/>
                <w:sz w:val="18"/>
                <w:szCs w:val="18"/>
                <w:lang w:val="en-GB" w:eastAsia="en-US"/>
              </w:rPr>
              <w:br/>
            </w:r>
            <w:proofErr w:type="spellStart"/>
            <w:r w:rsidR="00DB6840" w:rsidRPr="00A25D6B">
              <w:rPr>
                <w:rFonts w:ascii="Times New Roman" w:eastAsia="SimSun" w:hAnsi="Times New Roman" w:cs="Times New Roman"/>
                <w:b/>
                <w:sz w:val="18"/>
                <w:szCs w:val="18"/>
                <w:lang w:val="en-GB" w:eastAsia="en-US"/>
              </w:rPr>
              <w:lastRenderedPageBreak/>
              <w:t>Agenția</w:t>
            </w:r>
            <w:proofErr w:type="spellEnd"/>
            <w:r w:rsidR="00DB6840" w:rsidRPr="00A25D6B">
              <w:rPr>
                <w:rFonts w:ascii="Times New Roman" w:eastAsia="SimSun" w:hAnsi="Times New Roman" w:cs="Times New Roman"/>
                <w:b/>
                <w:sz w:val="18"/>
                <w:szCs w:val="18"/>
                <w:lang w:val="en-GB" w:eastAsia="en-US"/>
              </w:rPr>
              <w:t xml:space="preserve"> </w:t>
            </w:r>
            <w:proofErr w:type="spellStart"/>
            <w:r w:rsidR="00DB6840" w:rsidRPr="00A25D6B">
              <w:rPr>
                <w:rFonts w:ascii="Times New Roman" w:eastAsia="SimSun" w:hAnsi="Times New Roman" w:cs="Times New Roman"/>
                <w:b/>
                <w:sz w:val="18"/>
                <w:szCs w:val="18"/>
                <w:lang w:val="en-GB" w:eastAsia="en-US"/>
              </w:rPr>
              <w:t>Feroviară</w:t>
            </w:r>
            <w:proofErr w:type="spellEnd"/>
            <w:r w:rsidRPr="00A25D6B">
              <w:rPr>
                <w:rFonts w:ascii="Times New Roman" w:eastAsia="SimSun" w:hAnsi="Times New Roman" w:cs="Times New Roman"/>
                <w:b/>
                <w:sz w:val="18"/>
                <w:szCs w:val="18"/>
                <w:lang w:val="en-GB" w:eastAsia="en-US"/>
              </w:rPr>
              <w:t>)</w:t>
            </w:r>
          </w:p>
        </w:tc>
      </w:tr>
      <w:tr w:rsidR="00C639D0" w:rsidRPr="00F83600" w14:paraId="1E587F61" w14:textId="77777777" w:rsidTr="006D7076">
        <w:trPr>
          <w:gridAfter w:val="1"/>
          <w:wAfter w:w="19" w:type="dxa"/>
          <w:trHeight w:val="1896"/>
        </w:trPr>
        <w:tc>
          <w:tcPr>
            <w:tcW w:w="492" w:type="dxa"/>
            <w:vMerge/>
          </w:tcPr>
          <w:p w14:paraId="5C216E6F" w14:textId="77777777" w:rsidR="00D34F45" w:rsidRPr="00AF233B" w:rsidRDefault="00D34F45" w:rsidP="000C36AB">
            <w:pPr>
              <w:spacing w:after="120"/>
              <w:jc w:val="both"/>
              <w:rPr>
                <w:rFonts w:ascii="Times New Roman" w:eastAsia="SimSun" w:hAnsi="Times New Roman" w:cs="Times New Roman"/>
                <w:b/>
                <w:sz w:val="18"/>
                <w:szCs w:val="18"/>
                <w:lang w:val="en-GB" w:eastAsia="en-US"/>
              </w:rPr>
            </w:pPr>
          </w:p>
        </w:tc>
        <w:tc>
          <w:tcPr>
            <w:tcW w:w="1918" w:type="dxa"/>
            <w:vMerge/>
          </w:tcPr>
          <w:p w14:paraId="09968DD1" w14:textId="77777777" w:rsidR="00D34F45" w:rsidRPr="00AF233B" w:rsidRDefault="00D34F45" w:rsidP="000C36AB">
            <w:pPr>
              <w:spacing w:after="120"/>
              <w:jc w:val="both"/>
              <w:rPr>
                <w:rFonts w:ascii="Times New Roman" w:eastAsia="SimSun" w:hAnsi="Times New Roman" w:cs="Times New Roman"/>
                <w:b/>
                <w:sz w:val="18"/>
                <w:szCs w:val="18"/>
                <w:lang w:val="en-GB" w:eastAsia="en-US"/>
              </w:rPr>
            </w:pPr>
          </w:p>
        </w:tc>
        <w:tc>
          <w:tcPr>
            <w:tcW w:w="1554" w:type="dxa"/>
          </w:tcPr>
          <w:p w14:paraId="6FCB3735" w14:textId="444039CE" w:rsidR="00D34F45" w:rsidRPr="0083316D" w:rsidRDefault="0083316D" w:rsidP="000C36AB">
            <w:pPr>
              <w:spacing w:after="120"/>
              <w:jc w:val="both"/>
              <w:rPr>
                <w:rFonts w:ascii="Times New Roman" w:eastAsia="SimSun" w:hAnsi="Times New Roman" w:cs="Times New Roman"/>
                <w:b/>
                <w:sz w:val="18"/>
                <w:szCs w:val="18"/>
                <w:lang w:val="ro-RO" w:eastAsia="en-US"/>
              </w:rPr>
            </w:pPr>
            <w:r>
              <w:rPr>
                <w:rFonts w:ascii="Times New Roman" w:eastAsia="SimSun" w:hAnsi="Times New Roman" w:cs="Times New Roman"/>
                <w:b/>
                <w:sz w:val="18"/>
                <w:szCs w:val="18"/>
                <w:lang w:val="ro-RO" w:eastAsia="en-US"/>
              </w:rPr>
              <w:t>Sistem informațional extins</w:t>
            </w:r>
          </w:p>
        </w:tc>
        <w:tc>
          <w:tcPr>
            <w:tcW w:w="1134" w:type="dxa"/>
          </w:tcPr>
          <w:p w14:paraId="6211D381"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30 000,0</w:t>
            </w:r>
          </w:p>
        </w:tc>
        <w:tc>
          <w:tcPr>
            <w:tcW w:w="850" w:type="dxa"/>
          </w:tcPr>
          <w:p w14:paraId="60EBE164"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543297E3"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1134" w:type="dxa"/>
          </w:tcPr>
          <w:p w14:paraId="33F9C225" w14:textId="77777777" w:rsidR="00D34F45" w:rsidRPr="00F83600" w:rsidRDefault="00B7190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30 000,0</w:t>
            </w:r>
          </w:p>
        </w:tc>
        <w:tc>
          <w:tcPr>
            <w:tcW w:w="1134" w:type="dxa"/>
          </w:tcPr>
          <w:p w14:paraId="0F99E7C0" w14:textId="77777777" w:rsidR="00D34F45" w:rsidRPr="00B7190C" w:rsidRDefault="00B7190C" w:rsidP="000C36AB">
            <w:pPr>
              <w:spacing w:after="120"/>
              <w:jc w:val="both"/>
              <w:rPr>
                <w:rFonts w:ascii="Times New Roman" w:eastAsia="SimSun" w:hAnsi="Times New Roman" w:cs="Times New Roman"/>
                <w:b/>
                <w:sz w:val="18"/>
                <w:szCs w:val="18"/>
                <w:lang w:val="ro-RO" w:eastAsia="en-US"/>
              </w:rPr>
            </w:pPr>
            <w:r>
              <w:rPr>
                <w:rFonts w:ascii="Times New Roman" w:eastAsia="SimSun" w:hAnsi="Times New Roman" w:cs="Times New Roman"/>
                <w:b/>
                <w:sz w:val="18"/>
                <w:szCs w:val="18"/>
                <w:lang w:val="ro-RO" w:eastAsia="en-US"/>
              </w:rPr>
              <w:t>Costuri neacoperite</w:t>
            </w:r>
          </w:p>
        </w:tc>
        <w:tc>
          <w:tcPr>
            <w:tcW w:w="993" w:type="dxa"/>
          </w:tcPr>
          <w:p w14:paraId="1E5C7037" w14:textId="77777777" w:rsidR="00B7190C" w:rsidRPr="00F83600" w:rsidRDefault="00B7190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6 000,0</w:t>
            </w:r>
          </w:p>
          <w:p w14:paraId="5B49C20C"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c>
          <w:tcPr>
            <w:tcW w:w="992" w:type="dxa"/>
          </w:tcPr>
          <w:p w14:paraId="37A63EEB" w14:textId="77777777" w:rsidR="00B7190C" w:rsidRPr="00F83600" w:rsidRDefault="00B7190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6 000,0</w:t>
            </w:r>
          </w:p>
          <w:p w14:paraId="7FC8A12C"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c>
          <w:tcPr>
            <w:tcW w:w="992" w:type="dxa"/>
          </w:tcPr>
          <w:p w14:paraId="4EDC1317" w14:textId="77777777" w:rsidR="00B7190C" w:rsidRPr="00F83600" w:rsidRDefault="00B7190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6 000,0</w:t>
            </w:r>
          </w:p>
          <w:p w14:paraId="6BD527CE"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c>
          <w:tcPr>
            <w:tcW w:w="992" w:type="dxa"/>
          </w:tcPr>
          <w:p w14:paraId="6B64EA7E" w14:textId="77777777" w:rsidR="00B7190C" w:rsidRPr="00F83600" w:rsidRDefault="00B7190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6 000,0</w:t>
            </w:r>
          </w:p>
          <w:p w14:paraId="1984C9E7"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c>
          <w:tcPr>
            <w:tcW w:w="993" w:type="dxa"/>
          </w:tcPr>
          <w:p w14:paraId="16426C93" w14:textId="77777777" w:rsidR="00B7190C" w:rsidRPr="00F83600" w:rsidRDefault="00B7190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6 000,0</w:t>
            </w:r>
          </w:p>
          <w:p w14:paraId="0D4C0C16"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c>
          <w:tcPr>
            <w:tcW w:w="708" w:type="dxa"/>
            <w:vMerge/>
          </w:tcPr>
          <w:p w14:paraId="397862D0"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c>
          <w:tcPr>
            <w:tcW w:w="1335" w:type="dxa"/>
            <w:vMerge/>
          </w:tcPr>
          <w:p w14:paraId="5A738F97"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r>
      <w:tr w:rsidR="00C639D0" w:rsidRPr="00F83600" w14:paraId="7023F9DF" w14:textId="77777777" w:rsidTr="006D7076">
        <w:trPr>
          <w:gridAfter w:val="1"/>
          <w:wAfter w:w="19" w:type="dxa"/>
          <w:trHeight w:val="861"/>
        </w:trPr>
        <w:tc>
          <w:tcPr>
            <w:tcW w:w="492" w:type="dxa"/>
          </w:tcPr>
          <w:p w14:paraId="441B78D1"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9.</w:t>
            </w:r>
          </w:p>
        </w:tc>
        <w:tc>
          <w:tcPr>
            <w:tcW w:w="1918" w:type="dxa"/>
          </w:tcPr>
          <w:p w14:paraId="6CF6B5D3" w14:textId="77777777" w:rsidR="00D34F45" w:rsidRPr="00AF233B" w:rsidRDefault="00D34F45"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Dezvoltarea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și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implementarea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platformei</w:t>
            </w:r>
            <w:proofErr w:type="spellEnd"/>
            <w:r w:rsidRPr="00AF233B">
              <w:rPr>
                <w:rFonts w:ascii="Times New Roman" w:eastAsia="SimSun" w:hAnsi="Times New Roman" w:cs="Times New Roman"/>
                <w:b/>
                <w:sz w:val="18"/>
                <w:szCs w:val="18"/>
                <w:lang w:val="en-GB" w:eastAsia="en-US"/>
              </w:rPr>
              <w:t xml:space="preserve"> Maritime Single Window </w:t>
            </w:r>
            <w:proofErr w:type="spellStart"/>
            <w:r w:rsidRPr="00AF233B">
              <w:rPr>
                <w:rFonts w:ascii="Times New Roman" w:eastAsia="SimSun" w:hAnsi="Times New Roman" w:cs="Times New Roman"/>
                <w:b/>
                <w:sz w:val="18"/>
                <w:szCs w:val="18"/>
                <w:lang w:val="en-GB" w:eastAsia="en-US"/>
              </w:rPr>
              <w:t>pentru</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gestionarea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electronică</w:t>
            </w:r>
            <w:proofErr w:type="spellEnd"/>
            <w:r w:rsidRPr="00AF233B">
              <w:rPr>
                <w:rFonts w:ascii="Times New Roman" w:eastAsia="SimSun" w:hAnsi="Times New Roman" w:cs="Times New Roman"/>
                <w:b/>
                <w:sz w:val="18"/>
                <w:szCs w:val="18"/>
                <w:lang w:val="en-GB" w:eastAsia="en-US"/>
              </w:rPr>
              <w:t xml:space="preserve"> a </w:t>
            </w:r>
            <w:proofErr w:type="spellStart"/>
            <w:r w:rsidRPr="00AF233B">
              <w:rPr>
                <w:rFonts w:ascii="Times New Roman" w:eastAsia="SimSun" w:hAnsi="Times New Roman" w:cs="Times New Roman"/>
                <w:b/>
                <w:sz w:val="18"/>
                <w:szCs w:val="18"/>
                <w:lang w:val="en-GB" w:eastAsia="en-US"/>
              </w:rPr>
              <w:t>documentelor</w:t>
            </w:r>
            <w:proofErr w:type="spellEnd"/>
            <w:r w:rsidRPr="00AF233B">
              <w:rPr>
                <w:rFonts w:ascii="Times New Roman" w:eastAsia="SimSun" w:hAnsi="Times New Roman" w:cs="Times New Roman"/>
                <w:b/>
                <w:sz w:val="18"/>
                <w:szCs w:val="18"/>
                <w:lang w:val="en-GB" w:eastAsia="en-US"/>
              </w:rPr>
              <w:t xml:space="preserve"> FAL </w:t>
            </w:r>
            <w:proofErr w:type="spellStart"/>
            <w:r w:rsidRPr="00AF233B">
              <w:rPr>
                <w:rFonts w:ascii="Times New Roman" w:eastAsia="SimSun" w:hAnsi="Times New Roman" w:cs="Times New Roman"/>
                <w:b/>
                <w:sz w:val="18"/>
                <w:szCs w:val="18"/>
                <w:lang w:val="en-GB" w:eastAsia="en-US"/>
              </w:rPr>
              <w:t>și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asigurarea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interoperabilității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între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autoritățile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naționale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competente</w:t>
            </w:r>
            <w:proofErr w:type="spellEnd"/>
          </w:p>
        </w:tc>
        <w:tc>
          <w:tcPr>
            <w:tcW w:w="1554" w:type="dxa"/>
          </w:tcPr>
          <w:p w14:paraId="4FAA5FEE" w14:textId="77777777" w:rsidR="00D34F45" w:rsidRPr="00AF233B" w:rsidRDefault="00D34F45" w:rsidP="000C36AB">
            <w:pPr>
              <w:spacing w:after="120"/>
              <w:jc w:val="both"/>
              <w:rPr>
                <w:rFonts w:ascii="Times New Roman" w:eastAsia="SimSun" w:hAnsi="Times New Roman" w:cs="Times New Roman"/>
                <w:b/>
                <w:color w:val="00B050"/>
                <w:sz w:val="18"/>
                <w:szCs w:val="18"/>
                <w:lang w:val="en-GB" w:eastAsia="en-US"/>
              </w:rPr>
            </w:pPr>
            <w:proofErr w:type="spellStart"/>
            <w:r w:rsidRPr="00AF233B">
              <w:rPr>
                <w:rFonts w:ascii="Times New Roman" w:eastAsia="SimSun" w:hAnsi="Times New Roman" w:cs="Times New Roman"/>
                <w:b/>
                <w:sz w:val="18"/>
                <w:szCs w:val="18"/>
                <w:lang w:val="en-GB" w:eastAsia="en-US"/>
              </w:rPr>
              <w:t>Platforma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funcțională</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și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utilizată</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operațional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în</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porturi</w:t>
            </w:r>
            <w:proofErr w:type="spellEnd"/>
            <w:r w:rsidRPr="00AF233B">
              <w:rPr>
                <w:rFonts w:ascii="Times New Roman" w:eastAsia="SimSun" w:hAnsi="Times New Roman" w:cs="Times New Roman"/>
                <w:b/>
                <w:sz w:val="18"/>
                <w:szCs w:val="18"/>
                <w:lang w:val="en-GB" w:eastAsia="en-US"/>
              </w:rPr>
              <w:t>.</w:t>
            </w:r>
          </w:p>
        </w:tc>
        <w:tc>
          <w:tcPr>
            <w:tcW w:w="1134" w:type="dxa"/>
          </w:tcPr>
          <w:p w14:paraId="562F061A" w14:textId="77777777" w:rsidR="006D032E" w:rsidRPr="006D032E" w:rsidRDefault="006D032E" w:rsidP="000C36AB">
            <w:pPr>
              <w:spacing w:after="120"/>
              <w:jc w:val="both"/>
              <w:rPr>
                <w:rFonts w:ascii="Times New Roman" w:eastAsia="SimSun" w:hAnsi="Times New Roman" w:cs="Times New Roman"/>
                <w:b/>
                <w:sz w:val="18"/>
                <w:szCs w:val="18"/>
                <w:lang w:val="ro-RO" w:eastAsia="en-US"/>
              </w:rPr>
            </w:pPr>
            <w:r>
              <w:rPr>
                <w:rFonts w:ascii="Times New Roman" w:eastAsia="SimSun" w:hAnsi="Times New Roman" w:cs="Times New Roman"/>
                <w:b/>
                <w:sz w:val="18"/>
                <w:szCs w:val="18"/>
                <w:lang w:val="ro-RO" w:eastAsia="en-US"/>
              </w:rPr>
              <w:t>20 000,0</w:t>
            </w:r>
          </w:p>
          <w:p w14:paraId="6509E8B6"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c>
          <w:tcPr>
            <w:tcW w:w="850" w:type="dxa"/>
          </w:tcPr>
          <w:p w14:paraId="48318314"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2E7E84DC"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1134" w:type="dxa"/>
          </w:tcPr>
          <w:p w14:paraId="46BBC9A8" w14:textId="77777777" w:rsidR="00D34F45" w:rsidRPr="006D032E" w:rsidRDefault="006D032E" w:rsidP="000C36AB">
            <w:pPr>
              <w:spacing w:after="120"/>
              <w:jc w:val="both"/>
              <w:rPr>
                <w:rFonts w:ascii="Times New Roman" w:eastAsia="SimSun" w:hAnsi="Times New Roman" w:cs="Times New Roman"/>
                <w:b/>
                <w:sz w:val="18"/>
                <w:szCs w:val="18"/>
                <w:lang w:val="ro-RO" w:eastAsia="en-US"/>
              </w:rPr>
            </w:pPr>
            <w:r>
              <w:rPr>
                <w:rFonts w:ascii="Times New Roman" w:eastAsia="SimSun" w:hAnsi="Times New Roman" w:cs="Times New Roman"/>
                <w:b/>
                <w:sz w:val="18"/>
                <w:szCs w:val="18"/>
                <w:lang w:val="ro-RO" w:eastAsia="en-US"/>
              </w:rPr>
              <w:t>20 000,0</w:t>
            </w:r>
          </w:p>
          <w:p w14:paraId="2D3414CA" w14:textId="77777777" w:rsidR="00D34F45" w:rsidRPr="00F83600" w:rsidRDefault="00D34F45" w:rsidP="000C36AB">
            <w:pPr>
              <w:spacing w:after="120"/>
              <w:jc w:val="both"/>
              <w:rPr>
                <w:rFonts w:ascii="Times New Roman" w:eastAsia="SimSun" w:hAnsi="Times New Roman" w:cs="Times New Roman"/>
                <w:b/>
                <w:sz w:val="18"/>
                <w:szCs w:val="18"/>
                <w:lang w:eastAsia="en-US"/>
              </w:rPr>
            </w:pPr>
          </w:p>
        </w:tc>
        <w:tc>
          <w:tcPr>
            <w:tcW w:w="1134" w:type="dxa"/>
          </w:tcPr>
          <w:p w14:paraId="420E4C4B" w14:textId="77777777" w:rsidR="00D34F45" w:rsidRPr="006D032E" w:rsidRDefault="006D032E" w:rsidP="000C36AB">
            <w:pPr>
              <w:spacing w:after="120"/>
              <w:jc w:val="both"/>
              <w:rPr>
                <w:rFonts w:ascii="Times New Roman" w:eastAsia="SimSun" w:hAnsi="Times New Roman" w:cs="Times New Roman"/>
                <w:b/>
                <w:sz w:val="18"/>
                <w:szCs w:val="18"/>
                <w:lang w:val="ro-RO" w:eastAsia="en-US"/>
              </w:rPr>
            </w:pPr>
            <w:r>
              <w:rPr>
                <w:rFonts w:ascii="Times New Roman" w:eastAsia="SimSun" w:hAnsi="Times New Roman" w:cs="Times New Roman"/>
                <w:b/>
                <w:sz w:val="18"/>
                <w:szCs w:val="18"/>
                <w:lang w:val="ro-RO" w:eastAsia="en-US"/>
              </w:rPr>
              <w:t>Costuri neacoperite</w:t>
            </w:r>
          </w:p>
        </w:tc>
        <w:tc>
          <w:tcPr>
            <w:tcW w:w="993" w:type="dxa"/>
          </w:tcPr>
          <w:p w14:paraId="3991BAF4" w14:textId="77777777" w:rsidR="006D032E" w:rsidRPr="005D3C5C" w:rsidRDefault="006D032E" w:rsidP="000C36AB">
            <w:pPr>
              <w:spacing w:after="120"/>
              <w:jc w:val="both"/>
              <w:rPr>
                <w:rFonts w:ascii="Times New Roman" w:eastAsia="SimSun" w:hAnsi="Times New Roman" w:cs="Times New Roman"/>
                <w:b/>
                <w:sz w:val="18"/>
                <w:szCs w:val="18"/>
                <w:lang w:eastAsia="en-US"/>
              </w:rPr>
            </w:pPr>
            <w:r w:rsidRPr="005D3C5C">
              <w:rPr>
                <w:rFonts w:ascii="Times New Roman" w:eastAsia="SimSun" w:hAnsi="Times New Roman" w:cs="Times New Roman"/>
                <w:b/>
                <w:sz w:val="18"/>
                <w:szCs w:val="18"/>
                <w:lang w:val="ro-RO" w:eastAsia="en-US"/>
              </w:rPr>
              <w:t>5</w:t>
            </w:r>
            <w:r w:rsidRPr="005D3C5C">
              <w:rPr>
                <w:rFonts w:ascii="Times New Roman" w:eastAsia="SimSun" w:hAnsi="Times New Roman" w:cs="Times New Roman"/>
                <w:b/>
                <w:sz w:val="18"/>
                <w:szCs w:val="18"/>
                <w:lang w:eastAsia="en-US"/>
              </w:rPr>
              <w:t xml:space="preserve"> 000,0</w:t>
            </w:r>
          </w:p>
          <w:p w14:paraId="26BDF716" w14:textId="77777777" w:rsidR="00D34F45" w:rsidRPr="005D3C5C" w:rsidRDefault="00D34F45" w:rsidP="000C36AB">
            <w:pPr>
              <w:spacing w:after="120"/>
              <w:jc w:val="both"/>
              <w:rPr>
                <w:rFonts w:ascii="Times New Roman" w:eastAsia="SimSun" w:hAnsi="Times New Roman" w:cs="Times New Roman"/>
                <w:b/>
                <w:sz w:val="18"/>
                <w:szCs w:val="18"/>
                <w:lang w:eastAsia="en-US"/>
              </w:rPr>
            </w:pPr>
          </w:p>
        </w:tc>
        <w:tc>
          <w:tcPr>
            <w:tcW w:w="992" w:type="dxa"/>
          </w:tcPr>
          <w:p w14:paraId="60BCD5AA" w14:textId="77777777" w:rsidR="006D032E" w:rsidRPr="005D3C5C" w:rsidRDefault="006D032E" w:rsidP="000C36AB">
            <w:pPr>
              <w:spacing w:after="120"/>
              <w:jc w:val="both"/>
              <w:rPr>
                <w:rFonts w:ascii="Times New Roman" w:eastAsia="SimSun" w:hAnsi="Times New Roman" w:cs="Times New Roman"/>
                <w:b/>
                <w:sz w:val="18"/>
                <w:szCs w:val="18"/>
                <w:lang w:eastAsia="en-US"/>
              </w:rPr>
            </w:pPr>
            <w:r w:rsidRPr="005D3C5C">
              <w:rPr>
                <w:rFonts w:ascii="Times New Roman" w:eastAsia="SimSun" w:hAnsi="Times New Roman" w:cs="Times New Roman"/>
                <w:b/>
                <w:sz w:val="18"/>
                <w:szCs w:val="18"/>
                <w:lang w:val="ro-RO" w:eastAsia="en-US"/>
              </w:rPr>
              <w:t>5</w:t>
            </w:r>
            <w:r w:rsidRPr="005D3C5C">
              <w:rPr>
                <w:rFonts w:ascii="Times New Roman" w:eastAsia="SimSun" w:hAnsi="Times New Roman" w:cs="Times New Roman"/>
                <w:b/>
                <w:sz w:val="18"/>
                <w:szCs w:val="18"/>
                <w:lang w:eastAsia="en-US"/>
              </w:rPr>
              <w:t xml:space="preserve"> 000,0</w:t>
            </w:r>
          </w:p>
          <w:p w14:paraId="475DD052" w14:textId="77777777" w:rsidR="00D34F45" w:rsidRPr="005D3C5C" w:rsidRDefault="00D34F45" w:rsidP="000C36AB">
            <w:pPr>
              <w:spacing w:after="120"/>
              <w:jc w:val="both"/>
              <w:rPr>
                <w:rFonts w:ascii="Times New Roman" w:eastAsia="SimSun" w:hAnsi="Times New Roman" w:cs="Times New Roman"/>
                <w:b/>
                <w:sz w:val="18"/>
                <w:szCs w:val="18"/>
                <w:lang w:eastAsia="en-US"/>
              </w:rPr>
            </w:pPr>
          </w:p>
        </w:tc>
        <w:tc>
          <w:tcPr>
            <w:tcW w:w="992" w:type="dxa"/>
          </w:tcPr>
          <w:p w14:paraId="750DB366" w14:textId="77777777" w:rsidR="006D032E" w:rsidRPr="005D3C5C" w:rsidRDefault="006D032E" w:rsidP="000C36AB">
            <w:pPr>
              <w:spacing w:after="120"/>
              <w:jc w:val="both"/>
              <w:rPr>
                <w:rFonts w:ascii="Times New Roman" w:eastAsia="SimSun" w:hAnsi="Times New Roman" w:cs="Times New Roman"/>
                <w:b/>
                <w:sz w:val="18"/>
                <w:szCs w:val="18"/>
                <w:lang w:eastAsia="en-US"/>
              </w:rPr>
            </w:pPr>
            <w:r w:rsidRPr="005D3C5C">
              <w:rPr>
                <w:rFonts w:ascii="Times New Roman" w:eastAsia="SimSun" w:hAnsi="Times New Roman" w:cs="Times New Roman"/>
                <w:b/>
                <w:sz w:val="18"/>
                <w:szCs w:val="18"/>
                <w:lang w:val="ro-RO" w:eastAsia="en-US"/>
              </w:rPr>
              <w:t>10</w:t>
            </w:r>
            <w:r w:rsidRPr="005D3C5C">
              <w:rPr>
                <w:rFonts w:ascii="Times New Roman" w:eastAsia="SimSun" w:hAnsi="Times New Roman" w:cs="Times New Roman"/>
                <w:b/>
                <w:sz w:val="18"/>
                <w:szCs w:val="18"/>
                <w:lang w:eastAsia="en-US"/>
              </w:rPr>
              <w:t xml:space="preserve"> 000,0</w:t>
            </w:r>
          </w:p>
          <w:p w14:paraId="29A8598D" w14:textId="77777777" w:rsidR="00D34F45" w:rsidRPr="005D3C5C" w:rsidRDefault="00D34F45" w:rsidP="000C36AB">
            <w:pPr>
              <w:spacing w:after="120"/>
              <w:jc w:val="both"/>
              <w:rPr>
                <w:rFonts w:ascii="Times New Roman" w:eastAsia="SimSun" w:hAnsi="Times New Roman" w:cs="Times New Roman"/>
                <w:b/>
                <w:sz w:val="18"/>
                <w:szCs w:val="18"/>
                <w:lang w:eastAsia="en-US"/>
              </w:rPr>
            </w:pPr>
          </w:p>
        </w:tc>
        <w:tc>
          <w:tcPr>
            <w:tcW w:w="992" w:type="dxa"/>
          </w:tcPr>
          <w:p w14:paraId="3A8035B0" w14:textId="77777777" w:rsidR="00D34F45" w:rsidRPr="005D3C5C" w:rsidRDefault="00D34F45" w:rsidP="000C36AB">
            <w:pPr>
              <w:spacing w:after="120"/>
              <w:jc w:val="both"/>
              <w:rPr>
                <w:rFonts w:ascii="Times New Roman" w:eastAsia="SimSun" w:hAnsi="Times New Roman" w:cs="Times New Roman"/>
                <w:b/>
                <w:sz w:val="18"/>
                <w:szCs w:val="18"/>
                <w:lang w:eastAsia="en-US"/>
              </w:rPr>
            </w:pPr>
            <w:r w:rsidRPr="005D3C5C">
              <w:rPr>
                <w:rFonts w:ascii="Times New Roman" w:eastAsia="SimSun" w:hAnsi="Times New Roman" w:cs="Times New Roman"/>
                <w:b/>
                <w:sz w:val="18"/>
                <w:szCs w:val="18"/>
                <w:lang w:eastAsia="en-US"/>
              </w:rPr>
              <w:t>0,0</w:t>
            </w:r>
          </w:p>
        </w:tc>
        <w:tc>
          <w:tcPr>
            <w:tcW w:w="993" w:type="dxa"/>
          </w:tcPr>
          <w:p w14:paraId="63987501" w14:textId="77777777" w:rsidR="00D34F45" w:rsidRPr="00F83600" w:rsidRDefault="00D34F45"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708" w:type="dxa"/>
          </w:tcPr>
          <w:p w14:paraId="6ACD9FEC" w14:textId="77777777" w:rsidR="00D34F45" w:rsidRPr="00F83600" w:rsidRDefault="00D34F45"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Trimestrul</w:t>
            </w:r>
            <w:proofErr w:type="spellEnd"/>
            <w:r w:rsidRPr="00F83600">
              <w:rPr>
                <w:rFonts w:ascii="Times New Roman" w:eastAsia="SimSun" w:hAnsi="Times New Roman" w:cs="Times New Roman"/>
                <w:b/>
                <w:sz w:val="18"/>
                <w:szCs w:val="18"/>
                <w:lang w:eastAsia="en-US"/>
              </w:rPr>
              <w:t xml:space="preserve"> IV, 2028</w:t>
            </w:r>
          </w:p>
        </w:tc>
        <w:tc>
          <w:tcPr>
            <w:tcW w:w="1335" w:type="dxa"/>
          </w:tcPr>
          <w:p w14:paraId="6D7D0489" w14:textId="77777777" w:rsidR="00D34F45" w:rsidRPr="00AF233B" w:rsidRDefault="00D34F45"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Infrastructurii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și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Dezvoltării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Regionale</w:t>
            </w:r>
            <w:proofErr w:type="spellEnd"/>
            <w:r w:rsidRPr="00AF233B">
              <w:rPr>
                <w:rFonts w:ascii="Times New Roman" w:eastAsia="SimSun" w:hAnsi="Times New Roman" w:cs="Times New Roman"/>
                <w:b/>
                <w:sz w:val="18"/>
                <w:szCs w:val="18"/>
                <w:lang w:val="en-GB" w:eastAsia="en-US"/>
              </w:rPr>
              <w:t xml:space="preserve"> </w:t>
            </w:r>
            <w:r w:rsidRPr="00AF233B">
              <w:rPr>
                <w:rFonts w:ascii="Times New Roman" w:eastAsia="SimSun" w:hAnsi="Times New Roman" w:cs="Times New Roman"/>
                <w:b/>
                <w:sz w:val="18"/>
                <w:szCs w:val="18"/>
                <w:lang w:val="en-GB" w:eastAsia="en-US"/>
              </w:rPr>
              <w:br/>
              <w:t>(</w:t>
            </w:r>
            <w:proofErr w:type="spellStart"/>
            <w:r w:rsidRPr="00AF233B">
              <w:rPr>
                <w:rFonts w:ascii="Times New Roman" w:eastAsia="SimSun" w:hAnsi="Times New Roman" w:cs="Times New Roman"/>
                <w:b/>
                <w:sz w:val="18"/>
                <w:szCs w:val="18"/>
                <w:lang w:val="en-GB" w:eastAsia="en-US"/>
              </w:rPr>
              <w:t>Agenția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Navală</w:t>
            </w:r>
            <w:proofErr w:type="spellEnd"/>
            <w:r w:rsidRPr="00AF233B">
              <w:rPr>
                <w:rFonts w:ascii="Times New Roman" w:eastAsia="SimSun" w:hAnsi="Times New Roman" w:cs="Times New Roman"/>
                <w:b/>
                <w:sz w:val="18"/>
                <w:szCs w:val="18"/>
                <w:lang w:val="en-GB" w:eastAsia="en-US"/>
              </w:rPr>
              <w:t xml:space="preserve">) </w:t>
            </w:r>
          </w:p>
        </w:tc>
      </w:tr>
      <w:tr w:rsidR="003C3FD0" w:rsidRPr="00F83600" w14:paraId="2D3D53EC" w14:textId="77777777" w:rsidTr="006D7076">
        <w:trPr>
          <w:gridAfter w:val="1"/>
          <w:wAfter w:w="19" w:type="dxa"/>
          <w:trHeight w:val="1158"/>
        </w:trPr>
        <w:tc>
          <w:tcPr>
            <w:tcW w:w="492" w:type="dxa"/>
            <w:vMerge w:val="restart"/>
          </w:tcPr>
          <w:p w14:paraId="2F35D4D4"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10.</w:t>
            </w:r>
          </w:p>
        </w:tc>
        <w:tc>
          <w:tcPr>
            <w:tcW w:w="1918" w:type="dxa"/>
            <w:vMerge w:val="restart"/>
          </w:tcPr>
          <w:p w14:paraId="3F328363" w14:textId="77777777" w:rsidR="003C3FD0" w:rsidRPr="00AF233B" w:rsidRDefault="003C3FD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Consolidarea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capacităților</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analiză</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criminală</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prin</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aplicarea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soluțiilor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informatice</w:t>
            </w:r>
            <w:proofErr w:type="spellEnd"/>
            <w:r w:rsidRPr="00AF233B">
              <w:rPr>
                <w:rFonts w:ascii="Times New Roman" w:eastAsia="SimSun" w:hAnsi="Times New Roman" w:cs="Times New Roman"/>
                <w:b/>
                <w:sz w:val="18"/>
                <w:szCs w:val="18"/>
                <w:lang w:val="en-GB" w:eastAsia="en-US"/>
              </w:rPr>
              <w:t xml:space="preserve"> </w:t>
            </w:r>
          </w:p>
        </w:tc>
        <w:tc>
          <w:tcPr>
            <w:tcW w:w="1554" w:type="dxa"/>
            <w:vMerge w:val="restart"/>
          </w:tcPr>
          <w:p w14:paraId="0FE7338D" w14:textId="0B5D5586" w:rsidR="003C3FD0" w:rsidRPr="00AF233B" w:rsidRDefault="006F5FFA" w:rsidP="000C36AB">
            <w:pPr>
              <w:spacing w:after="120"/>
              <w:jc w:val="both"/>
              <w:rPr>
                <w:rFonts w:ascii="Times New Roman" w:eastAsia="SimSun" w:hAnsi="Times New Roman" w:cs="Times New Roman"/>
                <w:b/>
                <w:sz w:val="18"/>
                <w:szCs w:val="18"/>
                <w:lang w:val="en-GB" w:eastAsia="en-US"/>
              </w:rPr>
            </w:pPr>
            <w:r w:rsidRPr="00A25D6B">
              <w:rPr>
                <w:rFonts w:ascii="Times New Roman" w:eastAsia="SimSun" w:hAnsi="Times New Roman" w:cs="Times New Roman"/>
                <w:b/>
                <w:sz w:val="18"/>
                <w:szCs w:val="18"/>
                <w:lang w:val="en-GB" w:eastAsia="en-US"/>
              </w:rPr>
              <w:t xml:space="preserve">Soft </w:t>
            </w:r>
            <w:proofErr w:type="spellStart"/>
            <w:r w:rsidR="003C3FD0" w:rsidRPr="00A25D6B">
              <w:rPr>
                <w:rFonts w:ascii="Times New Roman" w:eastAsia="SimSun" w:hAnsi="Times New Roman" w:cs="Times New Roman"/>
                <w:b/>
                <w:sz w:val="18"/>
                <w:szCs w:val="18"/>
                <w:lang w:val="en-GB" w:eastAsia="en-US"/>
              </w:rPr>
              <w:t>aplicat</w:t>
            </w:r>
            <w:proofErr w:type="spellEnd"/>
          </w:p>
          <w:p w14:paraId="33B15FBF" w14:textId="77777777" w:rsidR="003C3FD0" w:rsidRPr="00AF233B" w:rsidRDefault="003C3FD0" w:rsidP="000C36AB">
            <w:pPr>
              <w:spacing w:after="120"/>
              <w:jc w:val="both"/>
              <w:rPr>
                <w:rFonts w:ascii="Times New Roman" w:eastAsia="SimSun" w:hAnsi="Times New Roman" w:cs="Times New Roman"/>
                <w:b/>
                <w:sz w:val="18"/>
                <w:szCs w:val="18"/>
                <w:lang w:val="en-GB" w:eastAsia="en-US"/>
              </w:rPr>
            </w:pPr>
          </w:p>
          <w:p w14:paraId="36B2ECB7" w14:textId="77777777" w:rsidR="003C3FD0" w:rsidRPr="00AF233B" w:rsidRDefault="003C3FD0"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 xml:space="preserve">100% din </w:t>
            </w:r>
            <w:proofErr w:type="spellStart"/>
            <w:r w:rsidRPr="00AF233B">
              <w:rPr>
                <w:rFonts w:ascii="Times New Roman" w:eastAsia="SimSun" w:hAnsi="Times New Roman" w:cs="Times New Roman"/>
                <w:b/>
                <w:sz w:val="18"/>
                <w:szCs w:val="18"/>
                <w:lang w:val="en-GB" w:eastAsia="en-US"/>
              </w:rPr>
              <w:t>personalul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subdiviziunilor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specializate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instruiți</w:t>
            </w:r>
            <w:proofErr w:type="spellEnd"/>
          </w:p>
          <w:p w14:paraId="09300984" w14:textId="77777777" w:rsidR="003C3FD0" w:rsidRPr="00AF233B" w:rsidRDefault="003C3FD0" w:rsidP="000C36AB">
            <w:pPr>
              <w:spacing w:after="120"/>
              <w:jc w:val="both"/>
              <w:rPr>
                <w:rFonts w:ascii="Times New Roman" w:eastAsia="SimSun" w:hAnsi="Times New Roman" w:cs="Times New Roman"/>
                <w:b/>
                <w:sz w:val="18"/>
                <w:szCs w:val="18"/>
                <w:lang w:val="en-GB" w:eastAsia="en-US"/>
              </w:rPr>
            </w:pPr>
          </w:p>
          <w:p w14:paraId="12E9C90C" w14:textId="77777777" w:rsidR="003C3FD0" w:rsidRPr="00AF233B" w:rsidRDefault="003C3FD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Capacități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analiză</w:t>
            </w:r>
            <w:proofErr w:type="spellEnd"/>
            <w:r w:rsidRPr="00AF233B">
              <w:rPr>
                <w:rFonts w:ascii="Times New Roman" w:eastAsia="SimSun" w:hAnsi="Times New Roman" w:cs="Times New Roman"/>
                <w:b/>
                <w:sz w:val="18"/>
                <w:szCs w:val="18"/>
                <w:lang w:val="en-GB" w:eastAsia="en-US"/>
              </w:rPr>
              <w:t xml:space="preserve"> date din </w:t>
            </w:r>
            <w:proofErr w:type="spellStart"/>
            <w:r w:rsidRPr="00AF233B">
              <w:rPr>
                <w:rFonts w:ascii="Times New Roman" w:eastAsia="SimSun" w:hAnsi="Times New Roman" w:cs="Times New Roman"/>
                <w:b/>
                <w:sz w:val="18"/>
                <w:szCs w:val="18"/>
                <w:lang w:val="en-GB" w:eastAsia="en-US"/>
              </w:rPr>
              <w:t>surse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deschise</w:t>
            </w:r>
            <w:proofErr w:type="spellEnd"/>
            <w:r w:rsidRPr="00AF233B">
              <w:rPr>
                <w:rFonts w:ascii="Times New Roman" w:eastAsia="SimSun" w:hAnsi="Times New Roman" w:cs="Times New Roman"/>
                <w:b/>
                <w:sz w:val="18"/>
                <w:szCs w:val="18"/>
                <w:lang w:val="en-GB" w:eastAsia="en-US"/>
              </w:rPr>
              <w:t xml:space="preserve"> consolidate</w:t>
            </w:r>
          </w:p>
        </w:tc>
        <w:tc>
          <w:tcPr>
            <w:tcW w:w="1134" w:type="dxa"/>
            <w:vMerge w:val="restart"/>
          </w:tcPr>
          <w:p w14:paraId="2DD29EC3"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5 000,0</w:t>
            </w:r>
          </w:p>
        </w:tc>
        <w:tc>
          <w:tcPr>
            <w:tcW w:w="850" w:type="dxa"/>
            <w:vMerge w:val="restart"/>
          </w:tcPr>
          <w:p w14:paraId="04216AAC"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vMerge w:val="restart"/>
          </w:tcPr>
          <w:p w14:paraId="1105F512"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2 200,0</w:t>
            </w:r>
          </w:p>
        </w:tc>
        <w:tc>
          <w:tcPr>
            <w:tcW w:w="1134" w:type="dxa"/>
            <w:vMerge w:val="restart"/>
          </w:tcPr>
          <w:p w14:paraId="2C9769F0" w14:textId="77777777" w:rsidR="003C3FD0" w:rsidRPr="003C3FD0" w:rsidRDefault="003C3FD0" w:rsidP="000C36AB">
            <w:pPr>
              <w:spacing w:after="120"/>
              <w:jc w:val="both"/>
              <w:rPr>
                <w:rFonts w:ascii="Times New Roman" w:eastAsia="SimSun" w:hAnsi="Times New Roman" w:cs="Times New Roman"/>
                <w:b/>
                <w:sz w:val="18"/>
                <w:szCs w:val="18"/>
                <w:lang w:val="ro-RO" w:eastAsia="en-US"/>
              </w:rPr>
            </w:pPr>
            <w:r>
              <w:rPr>
                <w:rFonts w:ascii="Times New Roman" w:eastAsia="SimSun" w:hAnsi="Times New Roman" w:cs="Times New Roman"/>
                <w:b/>
                <w:sz w:val="18"/>
                <w:szCs w:val="18"/>
                <w:lang w:val="ro-RO" w:eastAsia="en-US"/>
              </w:rPr>
              <w:t>2 800,0</w:t>
            </w:r>
          </w:p>
          <w:p w14:paraId="47C7F115" w14:textId="77777777" w:rsidR="003C3FD0" w:rsidRPr="00F83600" w:rsidRDefault="003C3FD0" w:rsidP="000C36AB">
            <w:pPr>
              <w:spacing w:after="120"/>
              <w:jc w:val="both"/>
              <w:rPr>
                <w:rFonts w:ascii="Times New Roman" w:eastAsia="SimSun" w:hAnsi="Times New Roman" w:cs="Times New Roman"/>
                <w:b/>
                <w:sz w:val="18"/>
                <w:szCs w:val="18"/>
                <w:lang w:eastAsia="en-US"/>
              </w:rPr>
            </w:pPr>
          </w:p>
        </w:tc>
        <w:tc>
          <w:tcPr>
            <w:tcW w:w="1134" w:type="dxa"/>
          </w:tcPr>
          <w:p w14:paraId="5C7884C0" w14:textId="77777777" w:rsidR="003C3FD0" w:rsidRPr="003C3FD0" w:rsidRDefault="003C3FD0" w:rsidP="000C36AB">
            <w:pPr>
              <w:spacing w:after="120"/>
              <w:jc w:val="both"/>
              <w:rPr>
                <w:rFonts w:ascii="Times New Roman" w:eastAsia="SimSun" w:hAnsi="Times New Roman" w:cs="Times New Roman"/>
                <w:b/>
                <w:sz w:val="18"/>
                <w:szCs w:val="18"/>
                <w:lang w:val="ro-RO" w:eastAsia="en-US"/>
              </w:rPr>
            </w:pPr>
            <w:proofErr w:type="spellStart"/>
            <w:r w:rsidRPr="00F83600">
              <w:rPr>
                <w:rFonts w:ascii="Times New Roman" w:eastAsia="SimSun" w:hAnsi="Times New Roman" w:cs="Times New Roman"/>
                <w:b/>
                <w:sz w:val="18"/>
                <w:szCs w:val="18"/>
                <w:lang w:eastAsia="en-US"/>
              </w:rPr>
              <w:t>Proiect</w:t>
            </w:r>
            <w:proofErr w:type="spellEnd"/>
            <w:r w:rsidRPr="00F83600">
              <w:rPr>
                <w:rFonts w:ascii="Times New Roman" w:eastAsia="SimSun" w:hAnsi="Times New Roman" w:cs="Times New Roman"/>
                <w:b/>
                <w:sz w:val="18"/>
                <w:szCs w:val="18"/>
                <w:lang w:eastAsia="en-US"/>
              </w:rPr>
              <w:t xml:space="preserve"> „INVESTIGATE”</w:t>
            </w:r>
          </w:p>
        </w:tc>
        <w:tc>
          <w:tcPr>
            <w:tcW w:w="993" w:type="dxa"/>
          </w:tcPr>
          <w:p w14:paraId="16899697"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2 200,0</w:t>
            </w:r>
          </w:p>
        </w:tc>
        <w:tc>
          <w:tcPr>
            <w:tcW w:w="992" w:type="dxa"/>
          </w:tcPr>
          <w:p w14:paraId="3762D45B"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6579750F"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7F8C9DA8"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3" w:type="dxa"/>
          </w:tcPr>
          <w:p w14:paraId="508934BC"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708" w:type="dxa"/>
            <w:vMerge w:val="restart"/>
          </w:tcPr>
          <w:p w14:paraId="3AB8F021" w14:textId="77777777" w:rsidR="003C3FD0" w:rsidRPr="00F83600" w:rsidRDefault="003C3FD0"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Trimestrul</w:t>
            </w:r>
            <w:proofErr w:type="spellEnd"/>
            <w:r w:rsidRPr="00F83600">
              <w:rPr>
                <w:rFonts w:ascii="Times New Roman" w:eastAsia="SimSun" w:hAnsi="Times New Roman" w:cs="Times New Roman"/>
                <w:b/>
                <w:sz w:val="18"/>
                <w:szCs w:val="18"/>
                <w:lang w:eastAsia="en-US"/>
              </w:rPr>
              <w:t xml:space="preserve"> IV, 2028</w:t>
            </w:r>
          </w:p>
        </w:tc>
        <w:tc>
          <w:tcPr>
            <w:tcW w:w="1335" w:type="dxa"/>
            <w:vMerge w:val="restart"/>
          </w:tcPr>
          <w:p w14:paraId="63E1080A" w14:textId="77777777" w:rsidR="003C3FD0" w:rsidRPr="00AF233B" w:rsidRDefault="003C3FD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Afacerilor</w:t>
            </w:r>
            <w:proofErr w:type="spellEnd"/>
            <w:r w:rsidRPr="00AF233B">
              <w:rPr>
                <w:rFonts w:ascii="Times New Roman" w:eastAsia="SimSun" w:hAnsi="Times New Roman" w:cs="Times New Roman"/>
                <w:b/>
                <w:sz w:val="18"/>
                <w:szCs w:val="18"/>
                <w:lang w:val="en-GB" w:eastAsia="en-US"/>
              </w:rPr>
              <w:t xml:space="preserve"> Interne (</w:t>
            </w:r>
            <w:proofErr w:type="spellStart"/>
            <w:r w:rsidRPr="00AF233B">
              <w:rPr>
                <w:rFonts w:ascii="Times New Roman" w:eastAsia="SimSun" w:hAnsi="Times New Roman" w:cs="Times New Roman"/>
                <w:b/>
                <w:iCs/>
                <w:sz w:val="18"/>
                <w:szCs w:val="18"/>
                <w:lang w:val="en-GB" w:eastAsia="en-US"/>
              </w:rPr>
              <w:t>Inspectoratul</w:t>
            </w:r>
            <w:proofErr w:type="spellEnd"/>
            <w:r w:rsidRPr="00AF233B">
              <w:rPr>
                <w:rFonts w:ascii="Times New Roman" w:eastAsia="SimSun" w:hAnsi="Times New Roman" w:cs="Times New Roman"/>
                <w:b/>
                <w:iCs/>
                <w:sz w:val="18"/>
                <w:szCs w:val="18"/>
                <w:lang w:val="en-GB" w:eastAsia="en-US"/>
              </w:rPr>
              <w:t xml:space="preserve"> General al </w:t>
            </w:r>
            <w:proofErr w:type="spellStart"/>
            <w:r w:rsidRPr="00AF233B">
              <w:rPr>
                <w:rFonts w:ascii="Times New Roman" w:eastAsia="SimSun" w:hAnsi="Times New Roman" w:cs="Times New Roman"/>
                <w:b/>
                <w:iCs/>
                <w:sz w:val="18"/>
                <w:szCs w:val="18"/>
                <w:lang w:val="en-GB" w:eastAsia="en-US"/>
              </w:rPr>
              <w:t>Poliției</w:t>
            </w:r>
            <w:proofErr w:type="spellEnd"/>
            <w:r w:rsidRPr="00AF233B">
              <w:rPr>
                <w:rFonts w:ascii="Times New Roman" w:eastAsia="SimSun" w:hAnsi="Times New Roman" w:cs="Times New Roman"/>
                <w:b/>
                <w:iCs/>
                <w:sz w:val="18"/>
                <w:szCs w:val="18"/>
                <w:lang w:val="en-GB" w:eastAsia="en-US"/>
              </w:rPr>
              <w:t xml:space="preserve"> de </w:t>
            </w:r>
            <w:proofErr w:type="spellStart"/>
            <w:r w:rsidRPr="00AF233B">
              <w:rPr>
                <w:rFonts w:ascii="Times New Roman" w:eastAsia="SimSun" w:hAnsi="Times New Roman" w:cs="Times New Roman"/>
                <w:b/>
                <w:iCs/>
                <w:sz w:val="18"/>
                <w:szCs w:val="18"/>
                <w:lang w:val="en-GB" w:eastAsia="en-US"/>
              </w:rPr>
              <w:t>Frontieră</w:t>
            </w:r>
            <w:proofErr w:type="spellEnd"/>
            <w:r w:rsidRPr="00AF233B">
              <w:rPr>
                <w:rFonts w:ascii="Times New Roman" w:eastAsia="SimSun" w:hAnsi="Times New Roman" w:cs="Times New Roman"/>
                <w:b/>
                <w:iCs/>
                <w:sz w:val="18"/>
                <w:szCs w:val="18"/>
                <w:lang w:val="en-GB" w:eastAsia="en-US"/>
              </w:rPr>
              <w:t>;</w:t>
            </w:r>
            <w:r w:rsidRPr="00AF233B">
              <w:rPr>
                <w:rFonts w:ascii="Times New Roman" w:eastAsia="SimSun" w:hAnsi="Times New Roman" w:cs="Times New Roman"/>
                <w:b/>
                <w:iCs/>
                <w:sz w:val="18"/>
                <w:szCs w:val="18"/>
                <w:lang w:val="en-GB" w:eastAsia="en-US"/>
              </w:rPr>
              <w:br/>
              <w:t>Academia „Ștefan cel Mare”</w:t>
            </w:r>
            <w:r w:rsidRPr="00AF233B">
              <w:rPr>
                <w:rFonts w:ascii="Times New Roman" w:eastAsia="SimSun" w:hAnsi="Times New Roman" w:cs="Times New Roman"/>
                <w:b/>
                <w:sz w:val="18"/>
                <w:szCs w:val="18"/>
                <w:lang w:val="en-GB" w:eastAsia="en-US"/>
              </w:rPr>
              <w:t>)</w:t>
            </w:r>
          </w:p>
          <w:p w14:paraId="4AFE509B" w14:textId="77777777" w:rsidR="003C3FD0" w:rsidRPr="00AF233B" w:rsidRDefault="003C3FD0"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Co-executor:</w:t>
            </w:r>
          </w:p>
          <w:p w14:paraId="19673682" w14:textId="77777777" w:rsidR="003C3FD0" w:rsidRPr="00AF233B" w:rsidRDefault="003C3FD0" w:rsidP="000C36AB">
            <w:pPr>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Finanțelor</w:t>
            </w:r>
            <w:proofErr w:type="spellEnd"/>
          </w:p>
          <w:p w14:paraId="27A2D7CB" w14:textId="77777777" w:rsidR="003C3FD0" w:rsidRPr="00AF233B" w:rsidRDefault="003C3FD0" w:rsidP="000C36AB">
            <w:pPr>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w:t>
            </w:r>
            <w:proofErr w:type="spellStart"/>
            <w:r w:rsidRPr="00AF233B">
              <w:rPr>
                <w:rFonts w:ascii="Times New Roman" w:eastAsia="SimSun" w:hAnsi="Times New Roman" w:cs="Times New Roman"/>
                <w:b/>
                <w:sz w:val="18"/>
                <w:szCs w:val="18"/>
                <w:lang w:val="en-GB" w:eastAsia="en-US"/>
              </w:rPr>
              <w:t>Serviciul</w:t>
            </w:r>
            <w:proofErr w:type="spellEnd"/>
            <w:r w:rsidRPr="00AF233B">
              <w:rPr>
                <w:rFonts w:ascii="Times New Roman" w:eastAsia="SimSun" w:hAnsi="Times New Roman" w:cs="Times New Roman"/>
                <w:b/>
                <w:sz w:val="18"/>
                <w:szCs w:val="18"/>
                <w:lang w:val="en-GB" w:eastAsia="en-US"/>
              </w:rPr>
              <w:t xml:space="preserve"> Vamal)</w:t>
            </w:r>
          </w:p>
        </w:tc>
      </w:tr>
      <w:tr w:rsidR="003C3FD0" w:rsidRPr="00F83600" w14:paraId="3FF39F63" w14:textId="77777777" w:rsidTr="006D7076">
        <w:trPr>
          <w:gridAfter w:val="1"/>
          <w:wAfter w:w="19" w:type="dxa"/>
          <w:trHeight w:val="2325"/>
        </w:trPr>
        <w:tc>
          <w:tcPr>
            <w:tcW w:w="492" w:type="dxa"/>
            <w:vMerge/>
          </w:tcPr>
          <w:p w14:paraId="24C96206" w14:textId="77777777" w:rsidR="003C3FD0" w:rsidRPr="00C639D0" w:rsidRDefault="003C3FD0" w:rsidP="000C36AB">
            <w:pPr>
              <w:spacing w:after="120"/>
              <w:jc w:val="both"/>
              <w:rPr>
                <w:rFonts w:ascii="Times New Roman" w:eastAsia="SimSun" w:hAnsi="Times New Roman" w:cs="Times New Roman"/>
                <w:b/>
                <w:sz w:val="18"/>
                <w:szCs w:val="18"/>
                <w:lang w:val="en-GB" w:eastAsia="en-US"/>
              </w:rPr>
            </w:pPr>
          </w:p>
        </w:tc>
        <w:tc>
          <w:tcPr>
            <w:tcW w:w="1918" w:type="dxa"/>
            <w:vMerge/>
          </w:tcPr>
          <w:p w14:paraId="5CC23920" w14:textId="77777777" w:rsidR="003C3FD0" w:rsidRPr="00AF233B" w:rsidRDefault="003C3FD0" w:rsidP="000C36AB">
            <w:pPr>
              <w:spacing w:after="120"/>
              <w:jc w:val="both"/>
              <w:rPr>
                <w:rFonts w:ascii="Times New Roman" w:eastAsia="SimSun" w:hAnsi="Times New Roman" w:cs="Times New Roman"/>
                <w:b/>
                <w:sz w:val="18"/>
                <w:szCs w:val="18"/>
                <w:lang w:val="en-GB" w:eastAsia="en-US"/>
              </w:rPr>
            </w:pPr>
          </w:p>
        </w:tc>
        <w:tc>
          <w:tcPr>
            <w:tcW w:w="1554" w:type="dxa"/>
            <w:vMerge/>
          </w:tcPr>
          <w:p w14:paraId="22165C44" w14:textId="77777777" w:rsidR="003C3FD0" w:rsidRPr="00AF233B" w:rsidRDefault="003C3FD0" w:rsidP="000C36AB">
            <w:pPr>
              <w:spacing w:after="120"/>
              <w:jc w:val="both"/>
              <w:rPr>
                <w:rFonts w:ascii="Times New Roman" w:eastAsia="SimSun" w:hAnsi="Times New Roman" w:cs="Times New Roman"/>
                <w:b/>
                <w:sz w:val="18"/>
                <w:szCs w:val="18"/>
                <w:lang w:val="en-GB" w:eastAsia="en-US"/>
              </w:rPr>
            </w:pPr>
          </w:p>
        </w:tc>
        <w:tc>
          <w:tcPr>
            <w:tcW w:w="1134" w:type="dxa"/>
            <w:vMerge/>
          </w:tcPr>
          <w:p w14:paraId="4EDE55CC" w14:textId="77777777" w:rsidR="003C3FD0" w:rsidRPr="00C639D0" w:rsidRDefault="003C3FD0" w:rsidP="000C36AB">
            <w:pPr>
              <w:spacing w:after="120"/>
              <w:jc w:val="both"/>
              <w:rPr>
                <w:rFonts w:ascii="Times New Roman" w:eastAsia="SimSun" w:hAnsi="Times New Roman" w:cs="Times New Roman"/>
                <w:b/>
                <w:sz w:val="18"/>
                <w:szCs w:val="18"/>
                <w:lang w:val="en-GB" w:eastAsia="en-US"/>
              </w:rPr>
            </w:pPr>
          </w:p>
        </w:tc>
        <w:tc>
          <w:tcPr>
            <w:tcW w:w="850" w:type="dxa"/>
            <w:vMerge/>
          </w:tcPr>
          <w:p w14:paraId="428E5CAF" w14:textId="77777777" w:rsidR="003C3FD0" w:rsidRPr="00C639D0" w:rsidRDefault="003C3FD0" w:rsidP="000C36AB">
            <w:pPr>
              <w:spacing w:after="120"/>
              <w:jc w:val="both"/>
              <w:rPr>
                <w:rFonts w:ascii="Times New Roman" w:eastAsia="SimSun" w:hAnsi="Times New Roman" w:cs="Times New Roman"/>
                <w:b/>
                <w:sz w:val="18"/>
                <w:szCs w:val="18"/>
                <w:lang w:val="en-GB" w:eastAsia="en-US"/>
              </w:rPr>
            </w:pPr>
          </w:p>
        </w:tc>
        <w:tc>
          <w:tcPr>
            <w:tcW w:w="992" w:type="dxa"/>
            <w:vMerge/>
          </w:tcPr>
          <w:p w14:paraId="6A867CCA" w14:textId="77777777" w:rsidR="003C3FD0" w:rsidRPr="00C639D0" w:rsidRDefault="003C3FD0" w:rsidP="000C36AB">
            <w:pPr>
              <w:spacing w:after="120"/>
              <w:jc w:val="both"/>
              <w:rPr>
                <w:rFonts w:ascii="Times New Roman" w:eastAsia="SimSun" w:hAnsi="Times New Roman" w:cs="Times New Roman"/>
                <w:b/>
                <w:sz w:val="18"/>
                <w:szCs w:val="18"/>
                <w:lang w:val="en-GB" w:eastAsia="en-US"/>
              </w:rPr>
            </w:pPr>
          </w:p>
        </w:tc>
        <w:tc>
          <w:tcPr>
            <w:tcW w:w="1134" w:type="dxa"/>
            <w:vMerge/>
          </w:tcPr>
          <w:p w14:paraId="446E3BB5" w14:textId="77777777" w:rsidR="003C3FD0" w:rsidRPr="00C639D0" w:rsidRDefault="003C3FD0" w:rsidP="000C36AB">
            <w:pPr>
              <w:spacing w:after="120"/>
              <w:jc w:val="both"/>
              <w:rPr>
                <w:rFonts w:ascii="Times New Roman" w:eastAsia="SimSun" w:hAnsi="Times New Roman" w:cs="Times New Roman"/>
                <w:b/>
                <w:sz w:val="18"/>
                <w:szCs w:val="18"/>
                <w:lang w:val="en-GB" w:eastAsia="en-US"/>
              </w:rPr>
            </w:pPr>
          </w:p>
        </w:tc>
        <w:tc>
          <w:tcPr>
            <w:tcW w:w="1134" w:type="dxa"/>
          </w:tcPr>
          <w:p w14:paraId="53F55EED" w14:textId="77777777" w:rsidR="003C3FD0" w:rsidRPr="003C3FD0" w:rsidRDefault="003C3FD0" w:rsidP="000C36AB">
            <w:pPr>
              <w:spacing w:after="120"/>
              <w:jc w:val="both"/>
              <w:rPr>
                <w:rFonts w:ascii="Times New Roman" w:eastAsia="SimSun" w:hAnsi="Times New Roman" w:cs="Times New Roman"/>
                <w:b/>
                <w:sz w:val="18"/>
                <w:szCs w:val="18"/>
                <w:lang w:val="ro-RO" w:eastAsia="en-US"/>
              </w:rPr>
            </w:pPr>
            <w:r>
              <w:rPr>
                <w:rFonts w:ascii="Times New Roman" w:eastAsia="SimSun" w:hAnsi="Times New Roman" w:cs="Times New Roman"/>
                <w:b/>
                <w:sz w:val="18"/>
                <w:szCs w:val="18"/>
                <w:lang w:val="ro-RO" w:eastAsia="en-US"/>
              </w:rPr>
              <w:t>Costuri neacoperite</w:t>
            </w:r>
          </w:p>
        </w:tc>
        <w:tc>
          <w:tcPr>
            <w:tcW w:w="993" w:type="dxa"/>
          </w:tcPr>
          <w:p w14:paraId="07479194"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5FA88852"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1 400,0</w:t>
            </w:r>
          </w:p>
          <w:p w14:paraId="5F829C69" w14:textId="77777777" w:rsidR="003C3FD0" w:rsidRPr="00F83600" w:rsidRDefault="003C3FD0" w:rsidP="000C36AB">
            <w:pPr>
              <w:spacing w:after="120"/>
              <w:jc w:val="both"/>
              <w:rPr>
                <w:rFonts w:ascii="Times New Roman" w:eastAsia="SimSun" w:hAnsi="Times New Roman" w:cs="Times New Roman"/>
                <w:b/>
                <w:sz w:val="18"/>
                <w:szCs w:val="18"/>
                <w:lang w:eastAsia="en-US"/>
              </w:rPr>
            </w:pPr>
          </w:p>
        </w:tc>
        <w:tc>
          <w:tcPr>
            <w:tcW w:w="992" w:type="dxa"/>
          </w:tcPr>
          <w:p w14:paraId="30B75431"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1 400,0</w:t>
            </w:r>
          </w:p>
          <w:p w14:paraId="0425B2CC" w14:textId="77777777" w:rsidR="003C3FD0" w:rsidRPr="00F83600" w:rsidRDefault="003C3FD0" w:rsidP="000C36AB">
            <w:pPr>
              <w:spacing w:after="120"/>
              <w:jc w:val="both"/>
              <w:rPr>
                <w:rFonts w:ascii="Times New Roman" w:eastAsia="SimSun" w:hAnsi="Times New Roman" w:cs="Times New Roman"/>
                <w:b/>
                <w:sz w:val="18"/>
                <w:szCs w:val="18"/>
                <w:lang w:eastAsia="en-US"/>
              </w:rPr>
            </w:pPr>
          </w:p>
        </w:tc>
        <w:tc>
          <w:tcPr>
            <w:tcW w:w="992" w:type="dxa"/>
          </w:tcPr>
          <w:p w14:paraId="3548EB2A"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3" w:type="dxa"/>
          </w:tcPr>
          <w:p w14:paraId="497286CB"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708" w:type="dxa"/>
            <w:vMerge/>
          </w:tcPr>
          <w:p w14:paraId="49AA0019" w14:textId="77777777" w:rsidR="003C3FD0" w:rsidRPr="00F83600" w:rsidRDefault="003C3FD0" w:rsidP="000C36AB">
            <w:pPr>
              <w:spacing w:after="120"/>
              <w:jc w:val="both"/>
              <w:rPr>
                <w:rFonts w:ascii="Times New Roman" w:eastAsia="SimSun" w:hAnsi="Times New Roman" w:cs="Times New Roman"/>
                <w:b/>
                <w:sz w:val="18"/>
                <w:szCs w:val="18"/>
                <w:lang w:eastAsia="en-US"/>
              </w:rPr>
            </w:pPr>
          </w:p>
        </w:tc>
        <w:tc>
          <w:tcPr>
            <w:tcW w:w="1335" w:type="dxa"/>
            <w:vMerge/>
          </w:tcPr>
          <w:p w14:paraId="19D29D92" w14:textId="77777777" w:rsidR="003C3FD0" w:rsidRPr="00AF233B" w:rsidRDefault="003C3FD0" w:rsidP="000C36AB">
            <w:pPr>
              <w:spacing w:after="120"/>
              <w:jc w:val="both"/>
              <w:rPr>
                <w:rFonts w:ascii="Times New Roman" w:eastAsia="SimSun" w:hAnsi="Times New Roman" w:cs="Times New Roman"/>
                <w:b/>
                <w:sz w:val="18"/>
                <w:szCs w:val="18"/>
                <w:lang w:val="en-GB" w:eastAsia="en-US"/>
              </w:rPr>
            </w:pPr>
          </w:p>
        </w:tc>
      </w:tr>
      <w:tr w:rsidR="00C639D0" w:rsidRPr="00F83600" w14:paraId="23CCFC77" w14:textId="77777777" w:rsidTr="006D7076">
        <w:trPr>
          <w:gridAfter w:val="1"/>
          <w:wAfter w:w="19" w:type="dxa"/>
          <w:trHeight w:val="1207"/>
        </w:trPr>
        <w:tc>
          <w:tcPr>
            <w:tcW w:w="492" w:type="dxa"/>
          </w:tcPr>
          <w:p w14:paraId="00367F65"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lastRenderedPageBreak/>
              <w:t>11.</w:t>
            </w:r>
          </w:p>
        </w:tc>
        <w:tc>
          <w:tcPr>
            <w:tcW w:w="1918" w:type="dxa"/>
          </w:tcPr>
          <w:p w14:paraId="45C204C8" w14:textId="77777777" w:rsidR="003C3FD0" w:rsidRPr="00AF233B" w:rsidRDefault="003C3FD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Dezvoltarea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și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aplicarea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Sistemului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Informațional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Integrat</w:t>
            </w:r>
            <w:proofErr w:type="spellEnd"/>
            <w:r w:rsidRPr="00AF233B">
              <w:rPr>
                <w:rFonts w:ascii="Times New Roman" w:eastAsia="SimSun" w:hAnsi="Times New Roman" w:cs="Times New Roman"/>
                <w:b/>
                <w:sz w:val="18"/>
                <w:szCs w:val="18"/>
                <w:lang w:val="en-GB" w:eastAsia="en-US"/>
              </w:rPr>
              <w:t xml:space="preserve"> al </w:t>
            </w:r>
            <w:proofErr w:type="spellStart"/>
            <w:r w:rsidRPr="00AF233B">
              <w:rPr>
                <w:rFonts w:ascii="Times New Roman" w:eastAsia="SimSun" w:hAnsi="Times New Roman" w:cs="Times New Roman"/>
                <w:b/>
                <w:sz w:val="18"/>
                <w:szCs w:val="18"/>
                <w:lang w:val="en-GB" w:eastAsia="en-US"/>
              </w:rPr>
              <w:t>Managementului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Operațional</w:t>
            </w:r>
            <w:proofErr w:type="spellEnd"/>
            <w:r w:rsidRPr="00AF233B">
              <w:rPr>
                <w:rFonts w:ascii="Times New Roman" w:eastAsia="SimSun" w:hAnsi="Times New Roman" w:cs="Times New Roman"/>
                <w:b/>
                <w:sz w:val="18"/>
                <w:szCs w:val="18"/>
                <w:lang w:val="en-GB" w:eastAsia="en-US"/>
              </w:rPr>
              <w:t xml:space="preserve"> (SIIMO)</w:t>
            </w:r>
          </w:p>
        </w:tc>
        <w:tc>
          <w:tcPr>
            <w:tcW w:w="1554" w:type="dxa"/>
          </w:tcPr>
          <w:p w14:paraId="3F3E4440" w14:textId="77777777" w:rsidR="003C3FD0" w:rsidRPr="00AF233B" w:rsidRDefault="003C3FD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Componente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noi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dezvoltate</w:t>
            </w:r>
            <w:proofErr w:type="spellEnd"/>
          </w:p>
          <w:p w14:paraId="52CD1A13" w14:textId="6C79F918" w:rsidR="003C3FD0" w:rsidRPr="00AF233B" w:rsidRDefault="003C3FD0" w:rsidP="000C36AB">
            <w:pPr>
              <w:spacing w:after="120"/>
              <w:jc w:val="both"/>
              <w:rPr>
                <w:rFonts w:ascii="Times New Roman" w:eastAsia="SimSun" w:hAnsi="Times New Roman" w:cs="Times New Roman"/>
                <w:b/>
                <w:sz w:val="18"/>
                <w:szCs w:val="18"/>
                <w:lang w:val="en-GB" w:eastAsia="en-US"/>
              </w:rPr>
            </w:pPr>
            <w:r w:rsidRPr="00A25D6B">
              <w:rPr>
                <w:rFonts w:ascii="Times New Roman" w:eastAsia="SimSun" w:hAnsi="Times New Roman" w:cs="Times New Roman"/>
                <w:b/>
                <w:sz w:val="18"/>
                <w:szCs w:val="18"/>
                <w:lang w:val="en-GB" w:eastAsia="en-US"/>
              </w:rPr>
              <w:t>So</w:t>
            </w:r>
            <w:r w:rsidR="006F5FFA" w:rsidRPr="00A25D6B">
              <w:rPr>
                <w:rFonts w:ascii="Times New Roman" w:eastAsia="SimSun" w:hAnsi="Times New Roman" w:cs="Times New Roman"/>
                <w:b/>
                <w:sz w:val="18"/>
                <w:szCs w:val="18"/>
                <w:lang w:val="en-GB" w:eastAsia="en-US"/>
              </w:rPr>
              <w:t>ft</w:t>
            </w:r>
            <w:r w:rsidRPr="00A25D6B">
              <w:rPr>
                <w:rFonts w:ascii="Times New Roman" w:eastAsia="SimSun" w:hAnsi="Times New Roman" w:cs="Times New Roman"/>
                <w:b/>
                <w:sz w:val="18"/>
                <w:szCs w:val="18"/>
                <w:lang w:val="en-GB" w:eastAsia="en-US"/>
              </w:rPr>
              <w:t xml:space="preserve"> </w:t>
            </w:r>
            <w:proofErr w:type="spellStart"/>
            <w:r w:rsidRPr="00A25D6B">
              <w:rPr>
                <w:rFonts w:ascii="Times New Roman" w:eastAsia="SimSun" w:hAnsi="Times New Roman" w:cs="Times New Roman"/>
                <w:b/>
                <w:sz w:val="18"/>
                <w:szCs w:val="18"/>
                <w:lang w:val="en-GB" w:eastAsia="en-US"/>
              </w:rPr>
              <w:t>aplicat</w:t>
            </w:r>
            <w:proofErr w:type="spellEnd"/>
            <w:r w:rsidRPr="00A25D6B">
              <w:rPr>
                <w:rFonts w:ascii="Times New Roman" w:eastAsia="SimSun" w:hAnsi="Times New Roman" w:cs="Times New Roman"/>
                <w:b/>
                <w:sz w:val="18"/>
                <w:szCs w:val="18"/>
                <w:lang w:val="en-GB" w:eastAsia="en-US"/>
              </w:rPr>
              <w:t>,</w:t>
            </w:r>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integrată</w:t>
            </w:r>
            <w:proofErr w:type="spellEnd"/>
            <w:r w:rsidRPr="00AF233B">
              <w:rPr>
                <w:rFonts w:ascii="Times New Roman" w:eastAsia="SimSun" w:hAnsi="Times New Roman" w:cs="Times New Roman"/>
                <w:b/>
                <w:sz w:val="18"/>
                <w:szCs w:val="18"/>
                <w:lang w:val="en-GB" w:eastAsia="en-US"/>
              </w:rPr>
              <w:t xml:space="preserve"> cu </w:t>
            </w:r>
            <w:proofErr w:type="spellStart"/>
            <w:r w:rsidRPr="00AF233B">
              <w:rPr>
                <w:rFonts w:ascii="Times New Roman" w:eastAsia="SimSun" w:hAnsi="Times New Roman" w:cs="Times New Roman"/>
                <w:b/>
                <w:sz w:val="18"/>
                <w:szCs w:val="18"/>
                <w:lang w:val="en-GB" w:eastAsia="en-US"/>
              </w:rPr>
              <w:t>sistemul</w:t>
            </w:r>
            <w:proofErr w:type="spellEnd"/>
            <w:r w:rsidRPr="00AF233B">
              <w:rPr>
                <w:rFonts w:ascii="Times New Roman" w:eastAsia="SimSun" w:hAnsi="Times New Roman" w:cs="Times New Roman"/>
                <w:b/>
                <w:sz w:val="18"/>
                <w:szCs w:val="18"/>
                <w:lang w:val="en-GB" w:eastAsia="en-US"/>
              </w:rPr>
              <w:t xml:space="preserve"> 112</w:t>
            </w:r>
          </w:p>
        </w:tc>
        <w:tc>
          <w:tcPr>
            <w:tcW w:w="1134" w:type="dxa"/>
          </w:tcPr>
          <w:p w14:paraId="216E280A"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40 000, 0</w:t>
            </w:r>
          </w:p>
        </w:tc>
        <w:tc>
          <w:tcPr>
            <w:tcW w:w="850" w:type="dxa"/>
          </w:tcPr>
          <w:p w14:paraId="1A02D902"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7A4BDF3D"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1134" w:type="dxa"/>
          </w:tcPr>
          <w:p w14:paraId="4BC02C3B" w14:textId="77777777" w:rsidR="003C3FD0" w:rsidRPr="00F83600" w:rsidRDefault="001F7927"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40 000, 0</w:t>
            </w:r>
          </w:p>
        </w:tc>
        <w:tc>
          <w:tcPr>
            <w:tcW w:w="1134" w:type="dxa"/>
          </w:tcPr>
          <w:p w14:paraId="266DC40D" w14:textId="77777777" w:rsidR="003C3FD0" w:rsidRPr="00F83600" w:rsidRDefault="001F7927" w:rsidP="000C36AB">
            <w:pPr>
              <w:spacing w:after="120"/>
              <w:jc w:val="both"/>
              <w:rPr>
                <w:rFonts w:ascii="Times New Roman" w:eastAsia="SimSun" w:hAnsi="Times New Roman" w:cs="Times New Roman"/>
                <w:b/>
                <w:sz w:val="18"/>
                <w:szCs w:val="18"/>
                <w:lang w:eastAsia="en-US"/>
              </w:rPr>
            </w:pPr>
            <w:r>
              <w:rPr>
                <w:rFonts w:ascii="Times New Roman" w:eastAsia="SimSun" w:hAnsi="Times New Roman" w:cs="Times New Roman"/>
                <w:b/>
                <w:sz w:val="18"/>
                <w:szCs w:val="18"/>
                <w:lang w:val="ro-RO" w:eastAsia="en-US"/>
              </w:rPr>
              <w:t>Costuri neacoperite</w:t>
            </w:r>
          </w:p>
        </w:tc>
        <w:tc>
          <w:tcPr>
            <w:tcW w:w="993" w:type="dxa"/>
          </w:tcPr>
          <w:p w14:paraId="5C0700C9"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13B60599" w14:textId="77777777" w:rsidR="001F7927" w:rsidRPr="00F83600" w:rsidRDefault="001F7927"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10 000,0</w:t>
            </w:r>
          </w:p>
          <w:p w14:paraId="49018B9C" w14:textId="77777777" w:rsidR="003C3FD0" w:rsidRPr="00F83600" w:rsidRDefault="003C3FD0" w:rsidP="000C36AB">
            <w:pPr>
              <w:spacing w:after="120"/>
              <w:jc w:val="both"/>
              <w:rPr>
                <w:rFonts w:ascii="Times New Roman" w:eastAsia="SimSun" w:hAnsi="Times New Roman" w:cs="Times New Roman"/>
                <w:b/>
                <w:sz w:val="18"/>
                <w:szCs w:val="18"/>
                <w:lang w:eastAsia="en-US"/>
              </w:rPr>
            </w:pPr>
          </w:p>
        </w:tc>
        <w:tc>
          <w:tcPr>
            <w:tcW w:w="992" w:type="dxa"/>
          </w:tcPr>
          <w:p w14:paraId="5B55AF05" w14:textId="77777777" w:rsidR="003C3FD0" w:rsidRPr="00F83600" w:rsidRDefault="001F7927"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10 000,0</w:t>
            </w:r>
            <w:r w:rsidRPr="00F83600">
              <w:rPr>
                <w:rFonts w:ascii="Times New Roman" w:eastAsia="SimSun" w:hAnsi="Times New Roman" w:cs="Times New Roman"/>
                <w:b/>
                <w:sz w:val="18"/>
                <w:szCs w:val="18"/>
                <w:lang w:eastAsia="en-US"/>
              </w:rPr>
              <w:br/>
            </w:r>
          </w:p>
        </w:tc>
        <w:tc>
          <w:tcPr>
            <w:tcW w:w="992" w:type="dxa"/>
          </w:tcPr>
          <w:p w14:paraId="01283A5F" w14:textId="77777777" w:rsidR="003C3FD0" w:rsidRPr="00F83600" w:rsidRDefault="001F7927"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10 000, 0</w:t>
            </w:r>
          </w:p>
        </w:tc>
        <w:tc>
          <w:tcPr>
            <w:tcW w:w="993" w:type="dxa"/>
          </w:tcPr>
          <w:p w14:paraId="7F540308" w14:textId="77777777" w:rsidR="003C3FD0" w:rsidRPr="00F83600" w:rsidRDefault="001F7927"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10 000, 0</w:t>
            </w:r>
          </w:p>
        </w:tc>
        <w:tc>
          <w:tcPr>
            <w:tcW w:w="708" w:type="dxa"/>
          </w:tcPr>
          <w:p w14:paraId="550556C6" w14:textId="77777777" w:rsidR="003C3FD0" w:rsidRPr="00F83600" w:rsidRDefault="003C3FD0"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Trimestrul</w:t>
            </w:r>
            <w:proofErr w:type="spellEnd"/>
            <w:r w:rsidRPr="00F83600">
              <w:rPr>
                <w:rFonts w:ascii="Times New Roman" w:eastAsia="SimSun" w:hAnsi="Times New Roman" w:cs="Times New Roman"/>
                <w:b/>
                <w:sz w:val="18"/>
                <w:szCs w:val="18"/>
                <w:lang w:eastAsia="en-US"/>
              </w:rPr>
              <w:t xml:space="preserve"> IV, 2030</w:t>
            </w:r>
          </w:p>
        </w:tc>
        <w:tc>
          <w:tcPr>
            <w:tcW w:w="1335" w:type="dxa"/>
          </w:tcPr>
          <w:p w14:paraId="48DEBB87" w14:textId="77777777" w:rsidR="003C3FD0" w:rsidRPr="00AF233B" w:rsidRDefault="003C3FD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Afacerilor</w:t>
            </w:r>
            <w:proofErr w:type="spellEnd"/>
            <w:r w:rsidRPr="00AF233B">
              <w:rPr>
                <w:rFonts w:ascii="Times New Roman" w:eastAsia="SimSun" w:hAnsi="Times New Roman" w:cs="Times New Roman"/>
                <w:b/>
                <w:sz w:val="18"/>
                <w:szCs w:val="18"/>
                <w:lang w:val="en-GB" w:eastAsia="en-US"/>
              </w:rPr>
              <w:t xml:space="preserve"> Interne</w:t>
            </w:r>
            <w:r w:rsidRPr="00AF233B">
              <w:rPr>
                <w:rFonts w:ascii="Times New Roman" w:eastAsia="SimSun" w:hAnsi="Times New Roman" w:cs="Times New Roman"/>
                <w:b/>
                <w:sz w:val="18"/>
                <w:szCs w:val="18"/>
                <w:lang w:val="en-GB" w:eastAsia="en-US"/>
              </w:rPr>
              <w:br/>
              <w:t>(</w:t>
            </w:r>
            <w:proofErr w:type="spellStart"/>
            <w:r w:rsidRPr="00AF233B">
              <w:rPr>
                <w:rFonts w:ascii="Times New Roman" w:eastAsia="SimSun" w:hAnsi="Times New Roman" w:cs="Times New Roman"/>
                <w:b/>
                <w:sz w:val="18"/>
                <w:szCs w:val="18"/>
                <w:lang w:val="en-GB" w:eastAsia="en-US"/>
              </w:rPr>
              <w:t>Inspectoratul</w:t>
            </w:r>
            <w:proofErr w:type="spellEnd"/>
            <w:r w:rsidRPr="00AF233B">
              <w:rPr>
                <w:rFonts w:ascii="Times New Roman" w:eastAsia="SimSun" w:hAnsi="Times New Roman" w:cs="Times New Roman"/>
                <w:b/>
                <w:sz w:val="18"/>
                <w:szCs w:val="18"/>
                <w:lang w:val="en-GB" w:eastAsia="en-US"/>
              </w:rPr>
              <w:t xml:space="preserve"> de Management </w:t>
            </w:r>
            <w:proofErr w:type="spellStart"/>
            <w:r w:rsidRPr="00AF233B">
              <w:rPr>
                <w:rFonts w:ascii="Times New Roman" w:eastAsia="SimSun" w:hAnsi="Times New Roman" w:cs="Times New Roman"/>
                <w:b/>
                <w:sz w:val="18"/>
                <w:szCs w:val="18"/>
                <w:lang w:val="en-GB" w:eastAsia="en-US"/>
              </w:rPr>
              <w:t>Operațional</w:t>
            </w:r>
            <w:proofErr w:type="spellEnd"/>
            <w:r w:rsidRPr="00AF233B">
              <w:rPr>
                <w:rFonts w:ascii="Times New Roman" w:eastAsia="SimSun" w:hAnsi="Times New Roman" w:cs="Times New Roman"/>
                <w:b/>
                <w:sz w:val="18"/>
                <w:szCs w:val="18"/>
                <w:lang w:val="en-GB" w:eastAsia="en-US"/>
              </w:rPr>
              <w:t>;</w:t>
            </w:r>
            <w:r w:rsidRPr="00AF233B">
              <w:rPr>
                <w:rFonts w:ascii="Times New Roman" w:eastAsia="SimSun" w:hAnsi="Times New Roman" w:cs="Times New Roman"/>
                <w:b/>
                <w:sz w:val="18"/>
                <w:szCs w:val="18"/>
                <w:lang w:val="en-GB" w:eastAsia="en-US"/>
              </w:rPr>
              <w:br/>
            </w:r>
            <w:proofErr w:type="spellStart"/>
            <w:r w:rsidRPr="00AF233B">
              <w:rPr>
                <w:rFonts w:ascii="Times New Roman" w:eastAsia="SimSun" w:hAnsi="Times New Roman" w:cs="Times New Roman"/>
                <w:b/>
                <w:sz w:val="18"/>
                <w:szCs w:val="18"/>
                <w:lang w:val="en-GB" w:eastAsia="en-US"/>
              </w:rPr>
              <w:t>Serviciul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Tehnologii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Informaționale</w:t>
            </w:r>
            <w:proofErr w:type="spellEnd"/>
            <w:r w:rsidRPr="00AF233B">
              <w:rPr>
                <w:rFonts w:ascii="Times New Roman" w:eastAsia="SimSun" w:hAnsi="Times New Roman" w:cs="Times New Roman"/>
                <w:b/>
                <w:sz w:val="18"/>
                <w:szCs w:val="18"/>
                <w:lang w:val="en-GB" w:eastAsia="en-US"/>
              </w:rPr>
              <w:t>)</w:t>
            </w:r>
          </w:p>
        </w:tc>
      </w:tr>
      <w:tr w:rsidR="00C639D0" w:rsidRPr="00F83600" w14:paraId="1A27BB49" w14:textId="77777777" w:rsidTr="006D7076">
        <w:trPr>
          <w:gridAfter w:val="1"/>
          <w:wAfter w:w="19" w:type="dxa"/>
          <w:trHeight w:val="1567"/>
        </w:trPr>
        <w:tc>
          <w:tcPr>
            <w:tcW w:w="492" w:type="dxa"/>
          </w:tcPr>
          <w:p w14:paraId="09FE3395"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12.</w:t>
            </w:r>
          </w:p>
        </w:tc>
        <w:tc>
          <w:tcPr>
            <w:tcW w:w="1918" w:type="dxa"/>
          </w:tcPr>
          <w:p w14:paraId="780D8024" w14:textId="77777777" w:rsidR="003C3FD0" w:rsidRPr="00AF233B" w:rsidRDefault="003C3FD0" w:rsidP="000C36AB">
            <w:pPr>
              <w:spacing w:after="120"/>
              <w:jc w:val="both"/>
              <w:rPr>
                <w:rFonts w:ascii="Times New Roman" w:eastAsia="SimSun" w:hAnsi="Times New Roman" w:cs="Times New Roman"/>
                <w:b/>
                <w:bCs/>
                <w:sz w:val="18"/>
                <w:szCs w:val="18"/>
                <w:lang w:val="en-GB" w:eastAsia="en-US"/>
              </w:rPr>
            </w:pPr>
            <w:proofErr w:type="spellStart"/>
            <w:r w:rsidRPr="00AF233B">
              <w:rPr>
                <w:rFonts w:ascii="Times New Roman" w:eastAsia="SimSun" w:hAnsi="Times New Roman" w:cs="Times New Roman"/>
                <w:b/>
                <w:bCs/>
                <w:sz w:val="18"/>
                <w:szCs w:val="18"/>
                <w:lang w:val="en-GB" w:eastAsia="en-US"/>
              </w:rPr>
              <w:t>Consolidarea</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cooperării</w:t>
            </w:r>
            <w:proofErr w:type="spellEnd"/>
            <w:r w:rsidRPr="00AF233B">
              <w:rPr>
                <w:rFonts w:ascii="Times New Roman" w:eastAsia="SimSun" w:hAnsi="Times New Roman" w:cs="Times New Roman"/>
                <w:b/>
                <w:bCs/>
                <w:sz w:val="18"/>
                <w:szCs w:val="18"/>
                <w:lang w:val="en-GB" w:eastAsia="en-US"/>
              </w:rPr>
              <w:t xml:space="preserve"> pe </w:t>
            </w:r>
            <w:proofErr w:type="spellStart"/>
            <w:r w:rsidRPr="00AF233B">
              <w:rPr>
                <w:rFonts w:ascii="Times New Roman" w:eastAsia="SimSun" w:hAnsi="Times New Roman" w:cs="Times New Roman"/>
                <w:b/>
                <w:bCs/>
                <w:sz w:val="18"/>
                <w:szCs w:val="18"/>
                <w:lang w:val="en-GB" w:eastAsia="en-US"/>
              </w:rPr>
              <w:t>domeniul</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analizei</w:t>
            </w:r>
            <w:proofErr w:type="spellEnd"/>
            <w:r w:rsidRPr="00AF233B">
              <w:rPr>
                <w:rFonts w:ascii="Times New Roman" w:eastAsia="SimSun" w:hAnsi="Times New Roman" w:cs="Times New Roman"/>
                <w:b/>
                <w:bCs/>
                <w:sz w:val="18"/>
                <w:szCs w:val="18"/>
                <w:lang w:val="en-GB" w:eastAsia="en-US"/>
              </w:rPr>
              <w:t xml:space="preserve"> de </w:t>
            </w:r>
            <w:proofErr w:type="spellStart"/>
            <w:r w:rsidRPr="00AF233B">
              <w:rPr>
                <w:rFonts w:ascii="Times New Roman" w:eastAsia="SimSun" w:hAnsi="Times New Roman" w:cs="Times New Roman"/>
                <w:b/>
                <w:bCs/>
                <w:sz w:val="18"/>
                <w:szCs w:val="18"/>
                <w:lang w:val="en-GB" w:eastAsia="en-US"/>
              </w:rPr>
              <w:t>risc</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și</w:t>
            </w:r>
            <w:proofErr w:type="spellEnd"/>
            <w:r w:rsidRPr="00AF233B">
              <w:rPr>
                <w:rFonts w:ascii="Times New Roman" w:eastAsia="SimSun" w:hAnsi="Times New Roman" w:cs="Times New Roman"/>
                <w:b/>
                <w:bCs/>
                <w:sz w:val="18"/>
                <w:szCs w:val="18"/>
                <w:lang w:val="en-GB" w:eastAsia="en-US"/>
              </w:rPr>
              <w:t xml:space="preserve"> </w:t>
            </w:r>
            <w:proofErr w:type="gramStart"/>
            <w:r w:rsidRPr="00AF233B">
              <w:rPr>
                <w:rFonts w:ascii="Times New Roman" w:eastAsia="SimSun" w:hAnsi="Times New Roman" w:cs="Times New Roman"/>
                <w:b/>
                <w:bCs/>
                <w:sz w:val="18"/>
                <w:szCs w:val="18"/>
                <w:lang w:val="en-GB" w:eastAsia="en-US"/>
              </w:rPr>
              <w:t>a</w:t>
            </w:r>
            <w:proofErr w:type="gram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informațiilor</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inclusiv</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prin</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elaborarea</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produselor</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analitice</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comune</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între</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autoritățile</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relevante</w:t>
            </w:r>
            <w:proofErr w:type="spellEnd"/>
            <w:r w:rsidRPr="00AF233B">
              <w:rPr>
                <w:rFonts w:ascii="Times New Roman" w:eastAsia="SimSun" w:hAnsi="Times New Roman" w:cs="Times New Roman"/>
                <w:b/>
                <w:bCs/>
                <w:sz w:val="18"/>
                <w:szCs w:val="18"/>
                <w:lang w:val="en-GB" w:eastAsia="en-US"/>
              </w:rPr>
              <w:t>.</w:t>
            </w:r>
          </w:p>
          <w:p w14:paraId="38F9DAF1" w14:textId="77777777" w:rsidR="003C3FD0" w:rsidRPr="00AF233B" w:rsidRDefault="003C3FD0" w:rsidP="000C36AB">
            <w:pPr>
              <w:spacing w:after="120"/>
              <w:jc w:val="both"/>
              <w:rPr>
                <w:rFonts w:ascii="Times New Roman" w:eastAsia="SimSun" w:hAnsi="Times New Roman" w:cs="Times New Roman"/>
                <w:b/>
                <w:sz w:val="18"/>
                <w:szCs w:val="18"/>
                <w:lang w:val="en-GB" w:eastAsia="en-US"/>
              </w:rPr>
            </w:pPr>
          </w:p>
        </w:tc>
        <w:tc>
          <w:tcPr>
            <w:tcW w:w="1554" w:type="dxa"/>
          </w:tcPr>
          <w:p w14:paraId="64511EC0" w14:textId="77777777" w:rsidR="003C3FD0" w:rsidRPr="00AF233B" w:rsidRDefault="003C3FD0"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 xml:space="preserve">minim 2 </w:t>
            </w:r>
            <w:proofErr w:type="spellStart"/>
            <w:r w:rsidRPr="00AF233B">
              <w:rPr>
                <w:rFonts w:ascii="Times New Roman" w:eastAsia="SimSun" w:hAnsi="Times New Roman" w:cs="Times New Roman"/>
                <w:b/>
                <w:sz w:val="18"/>
                <w:szCs w:val="18"/>
                <w:lang w:val="en-GB" w:eastAsia="en-US"/>
              </w:rPr>
              <w:t>produse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analitice</w:t>
            </w:r>
            <w:proofErr w:type="spellEnd"/>
            <w:r w:rsidRPr="00AF233B">
              <w:rPr>
                <w:rFonts w:ascii="Times New Roman" w:eastAsia="SimSun" w:hAnsi="Times New Roman" w:cs="Times New Roman"/>
                <w:b/>
                <w:sz w:val="18"/>
                <w:szCs w:val="18"/>
                <w:lang w:val="en-GB" w:eastAsia="en-US"/>
              </w:rPr>
              <w:t xml:space="preserve"> elaborate </w:t>
            </w:r>
            <w:proofErr w:type="spellStart"/>
            <w:r w:rsidRPr="00AF233B">
              <w:rPr>
                <w:rFonts w:ascii="Times New Roman" w:eastAsia="SimSun" w:hAnsi="Times New Roman" w:cs="Times New Roman"/>
                <w:b/>
                <w:sz w:val="18"/>
                <w:szCs w:val="18"/>
                <w:lang w:val="en-GB" w:eastAsia="en-US"/>
              </w:rPr>
              <w:t>anual</w:t>
            </w:r>
            <w:proofErr w:type="spellEnd"/>
          </w:p>
        </w:tc>
        <w:tc>
          <w:tcPr>
            <w:tcW w:w="1134" w:type="dxa"/>
          </w:tcPr>
          <w:p w14:paraId="1715855E"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1 000,0</w:t>
            </w:r>
          </w:p>
        </w:tc>
        <w:tc>
          <w:tcPr>
            <w:tcW w:w="850" w:type="dxa"/>
          </w:tcPr>
          <w:p w14:paraId="2FAA23EB"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1 000,0</w:t>
            </w:r>
          </w:p>
        </w:tc>
        <w:tc>
          <w:tcPr>
            <w:tcW w:w="992" w:type="dxa"/>
          </w:tcPr>
          <w:p w14:paraId="2D30ADC3"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1134" w:type="dxa"/>
          </w:tcPr>
          <w:p w14:paraId="3F86DEF1" w14:textId="77777777" w:rsidR="003C3FD0" w:rsidRPr="00AF1A97" w:rsidRDefault="00AF1A97" w:rsidP="000C36AB">
            <w:pPr>
              <w:spacing w:after="120"/>
              <w:jc w:val="both"/>
              <w:rPr>
                <w:rFonts w:ascii="Times New Roman" w:eastAsia="SimSun" w:hAnsi="Times New Roman" w:cs="Times New Roman"/>
                <w:b/>
                <w:sz w:val="18"/>
                <w:szCs w:val="18"/>
                <w:lang w:val="ro-RO" w:eastAsia="en-US"/>
              </w:rPr>
            </w:pPr>
            <w:r>
              <w:rPr>
                <w:rFonts w:ascii="Times New Roman" w:eastAsia="SimSun" w:hAnsi="Times New Roman" w:cs="Times New Roman"/>
                <w:b/>
                <w:sz w:val="18"/>
                <w:szCs w:val="18"/>
                <w:lang w:val="ro-RO" w:eastAsia="en-US"/>
              </w:rPr>
              <w:t>0,0</w:t>
            </w:r>
          </w:p>
        </w:tc>
        <w:tc>
          <w:tcPr>
            <w:tcW w:w="1134" w:type="dxa"/>
          </w:tcPr>
          <w:p w14:paraId="342399DF"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35/06</w:t>
            </w:r>
          </w:p>
        </w:tc>
        <w:tc>
          <w:tcPr>
            <w:tcW w:w="993" w:type="dxa"/>
          </w:tcPr>
          <w:p w14:paraId="54D2BD14"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200,0</w:t>
            </w:r>
          </w:p>
        </w:tc>
        <w:tc>
          <w:tcPr>
            <w:tcW w:w="992" w:type="dxa"/>
          </w:tcPr>
          <w:p w14:paraId="33AC8388"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200,0</w:t>
            </w:r>
          </w:p>
        </w:tc>
        <w:tc>
          <w:tcPr>
            <w:tcW w:w="992" w:type="dxa"/>
          </w:tcPr>
          <w:p w14:paraId="7C3EB505"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200,0</w:t>
            </w:r>
          </w:p>
        </w:tc>
        <w:tc>
          <w:tcPr>
            <w:tcW w:w="992" w:type="dxa"/>
          </w:tcPr>
          <w:p w14:paraId="0CB37F00"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200,0</w:t>
            </w:r>
          </w:p>
        </w:tc>
        <w:tc>
          <w:tcPr>
            <w:tcW w:w="993" w:type="dxa"/>
          </w:tcPr>
          <w:p w14:paraId="5D1BD1FB"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200,0</w:t>
            </w:r>
          </w:p>
        </w:tc>
        <w:tc>
          <w:tcPr>
            <w:tcW w:w="708" w:type="dxa"/>
          </w:tcPr>
          <w:p w14:paraId="0F535FC1"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2026-2030</w:t>
            </w:r>
          </w:p>
          <w:p w14:paraId="0C8D333A" w14:textId="77777777" w:rsidR="003C3FD0" w:rsidRPr="00F83600" w:rsidRDefault="003C3FD0" w:rsidP="000C36AB">
            <w:pPr>
              <w:spacing w:after="120"/>
              <w:jc w:val="both"/>
              <w:rPr>
                <w:rFonts w:ascii="Times New Roman" w:eastAsia="SimSun" w:hAnsi="Times New Roman" w:cs="Times New Roman"/>
                <w:b/>
                <w:sz w:val="18"/>
                <w:szCs w:val="18"/>
                <w:lang w:eastAsia="en-US"/>
              </w:rPr>
            </w:pPr>
          </w:p>
        </w:tc>
        <w:tc>
          <w:tcPr>
            <w:tcW w:w="1335" w:type="dxa"/>
          </w:tcPr>
          <w:p w14:paraId="1FF2EFD2" w14:textId="77777777" w:rsidR="003C3FD0" w:rsidRPr="00AF233B" w:rsidRDefault="003C3FD0"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Executor principal:</w:t>
            </w:r>
          </w:p>
          <w:p w14:paraId="45E70429" w14:textId="77777777" w:rsidR="003C3FD0" w:rsidRPr="00AF233B" w:rsidRDefault="003C3FD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Afacerilor</w:t>
            </w:r>
            <w:proofErr w:type="spellEnd"/>
            <w:r w:rsidRPr="00AF233B">
              <w:rPr>
                <w:rFonts w:ascii="Times New Roman" w:eastAsia="SimSun" w:hAnsi="Times New Roman" w:cs="Times New Roman"/>
                <w:b/>
                <w:sz w:val="18"/>
                <w:szCs w:val="18"/>
                <w:lang w:val="en-GB" w:eastAsia="en-US"/>
              </w:rPr>
              <w:t xml:space="preserve"> Interne (</w:t>
            </w:r>
            <w:proofErr w:type="spellStart"/>
            <w:r w:rsidRPr="00AF233B">
              <w:rPr>
                <w:rFonts w:ascii="Times New Roman" w:eastAsia="SimSun" w:hAnsi="Times New Roman" w:cs="Times New Roman"/>
                <w:b/>
                <w:iCs/>
                <w:sz w:val="18"/>
                <w:szCs w:val="18"/>
                <w:lang w:val="en-GB" w:eastAsia="en-US"/>
              </w:rPr>
              <w:t>Inspectoratul</w:t>
            </w:r>
            <w:proofErr w:type="spellEnd"/>
            <w:r w:rsidRPr="00AF233B">
              <w:rPr>
                <w:rFonts w:ascii="Times New Roman" w:eastAsia="SimSun" w:hAnsi="Times New Roman" w:cs="Times New Roman"/>
                <w:b/>
                <w:iCs/>
                <w:sz w:val="18"/>
                <w:szCs w:val="18"/>
                <w:lang w:val="en-GB" w:eastAsia="en-US"/>
              </w:rPr>
              <w:t xml:space="preserve"> General al </w:t>
            </w:r>
            <w:proofErr w:type="spellStart"/>
            <w:r w:rsidRPr="00AF233B">
              <w:rPr>
                <w:rFonts w:ascii="Times New Roman" w:eastAsia="SimSun" w:hAnsi="Times New Roman" w:cs="Times New Roman"/>
                <w:b/>
                <w:iCs/>
                <w:sz w:val="18"/>
                <w:szCs w:val="18"/>
                <w:lang w:val="en-GB" w:eastAsia="en-US"/>
              </w:rPr>
              <w:t>Poliției</w:t>
            </w:r>
            <w:proofErr w:type="spellEnd"/>
            <w:r w:rsidRPr="00AF233B">
              <w:rPr>
                <w:rFonts w:ascii="Times New Roman" w:eastAsia="SimSun" w:hAnsi="Times New Roman" w:cs="Times New Roman"/>
                <w:b/>
                <w:iCs/>
                <w:sz w:val="18"/>
                <w:szCs w:val="18"/>
                <w:lang w:val="en-GB" w:eastAsia="en-US"/>
              </w:rPr>
              <w:t xml:space="preserve"> de </w:t>
            </w:r>
            <w:proofErr w:type="spellStart"/>
            <w:r w:rsidRPr="00AF233B">
              <w:rPr>
                <w:rFonts w:ascii="Times New Roman" w:eastAsia="SimSun" w:hAnsi="Times New Roman" w:cs="Times New Roman"/>
                <w:b/>
                <w:iCs/>
                <w:sz w:val="18"/>
                <w:szCs w:val="18"/>
                <w:lang w:val="en-GB" w:eastAsia="en-US"/>
              </w:rPr>
              <w:t>Frontieră</w:t>
            </w:r>
            <w:proofErr w:type="spellEnd"/>
            <w:r w:rsidRPr="00AF233B">
              <w:rPr>
                <w:rFonts w:ascii="Times New Roman" w:eastAsia="SimSun" w:hAnsi="Times New Roman" w:cs="Times New Roman"/>
                <w:b/>
                <w:iCs/>
                <w:sz w:val="18"/>
                <w:szCs w:val="18"/>
                <w:lang w:val="en-GB" w:eastAsia="en-US"/>
              </w:rPr>
              <w:t xml:space="preserve">; </w:t>
            </w:r>
            <w:proofErr w:type="spellStart"/>
            <w:r w:rsidRPr="00AF233B">
              <w:rPr>
                <w:rFonts w:ascii="Times New Roman" w:eastAsia="SimSun" w:hAnsi="Times New Roman" w:cs="Times New Roman"/>
                <w:b/>
                <w:iCs/>
                <w:sz w:val="18"/>
                <w:szCs w:val="18"/>
                <w:lang w:val="en-GB" w:eastAsia="en-US"/>
              </w:rPr>
              <w:t>Inspectoratul</w:t>
            </w:r>
            <w:proofErr w:type="spellEnd"/>
            <w:r w:rsidRPr="00AF233B">
              <w:rPr>
                <w:rFonts w:ascii="Times New Roman" w:eastAsia="SimSun" w:hAnsi="Times New Roman" w:cs="Times New Roman"/>
                <w:b/>
                <w:iCs/>
                <w:sz w:val="18"/>
                <w:szCs w:val="18"/>
                <w:lang w:val="en-GB" w:eastAsia="en-US"/>
              </w:rPr>
              <w:t xml:space="preserve"> General </w:t>
            </w:r>
            <w:proofErr w:type="spellStart"/>
            <w:r w:rsidRPr="00AF233B">
              <w:rPr>
                <w:rFonts w:ascii="Times New Roman" w:eastAsia="SimSun" w:hAnsi="Times New Roman" w:cs="Times New Roman"/>
                <w:b/>
                <w:iCs/>
                <w:sz w:val="18"/>
                <w:szCs w:val="18"/>
                <w:lang w:val="en-GB" w:eastAsia="en-US"/>
              </w:rPr>
              <w:t>pentru</w:t>
            </w:r>
            <w:proofErr w:type="spellEnd"/>
            <w:r w:rsidRPr="00AF233B">
              <w:rPr>
                <w:rFonts w:ascii="Times New Roman" w:eastAsia="SimSun" w:hAnsi="Times New Roman" w:cs="Times New Roman"/>
                <w:b/>
                <w:iCs/>
                <w:sz w:val="18"/>
                <w:szCs w:val="18"/>
                <w:lang w:val="en-GB" w:eastAsia="en-US"/>
              </w:rPr>
              <w:t xml:space="preserve"> </w:t>
            </w:r>
            <w:proofErr w:type="spellStart"/>
            <w:r w:rsidRPr="00AF233B">
              <w:rPr>
                <w:rFonts w:ascii="Times New Roman" w:eastAsia="SimSun" w:hAnsi="Times New Roman" w:cs="Times New Roman"/>
                <w:b/>
                <w:iCs/>
                <w:sz w:val="18"/>
                <w:szCs w:val="18"/>
                <w:lang w:val="en-GB" w:eastAsia="en-US"/>
              </w:rPr>
              <w:t>Migrație</w:t>
            </w:r>
            <w:proofErr w:type="spellEnd"/>
            <w:r w:rsidRPr="00AF233B">
              <w:rPr>
                <w:rFonts w:ascii="Times New Roman" w:eastAsia="SimSun" w:hAnsi="Times New Roman" w:cs="Times New Roman"/>
                <w:b/>
                <w:iCs/>
                <w:sz w:val="18"/>
                <w:szCs w:val="18"/>
                <w:lang w:val="en-GB" w:eastAsia="en-US"/>
              </w:rPr>
              <w:t xml:space="preserve">; </w:t>
            </w:r>
            <w:proofErr w:type="spellStart"/>
            <w:r w:rsidRPr="00AF233B">
              <w:rPr>
                <w:rFonts w:ascii="Times New Roman" w:eastAsia="SimSun" w:hAnsi="Times New Roman" w:cs="Times New Roman"/>
                <w:b/>
                <w:iCs/>
                <w:sz w:val="18"/>
                <w:szCs w:val="18"/>
                <w:lang w:val="en-GB" w:eastAsia="en-US"/>
              </w:rPr>
              <w:t>Inspectoratul</w:t>
            </w:r>
            <w:proofErr w:type="spellEnd"/>
            <w:r w:rsidRPr="00AF233B">
              <w:rPr>
                <w:rFonts w:ascii="Times New Roman" w:eastAsia="SimSun" w:hAnsi="Times New Roman" w:cs="Times New Roman"/>
                <w:b/>
                <w:iCs/>
                <w:sz w:val="18"/>
                <w:szCs w:val="18"/>
                <w:lang w:val="en-GB" w:eastAsia="en-US"/>
              </w:rPr>
              <w:t xml:space="preserve"> General al </w:t>
            </w:r>
            <w:proofErr w:type="spellStart"/>
            <w:r w:rsidRPr="00AF233B">
              <w:rPr>
                <w:rFonts w:ascii="Times New Roman" w:eastAsia="SimSun" w:hAnsi="Times New Roman" w:cs="Times New Roman"/>
                <w:b/>
                <w:iCs/>
                <w:sz w:val="18"/>
                <w:szCs w:val="18"/>
                <w:lang w:val="en-GB" w:eastAsia="en-US"/>
              </w:rPr>
              <w:t>Poliției</w:t>
            </w:r>
            <w:proofErr w:type="spellEnd"/>
            <w:r w:rsidRPr="00AF233B">
              <w:rPr>
                <w:rFonts w:ascii="Times New Roman" w:eastAsia="SimSun" w:hAnsi="Times New Roman" w:cs="Times New Roman"/>
                <w:b/>
                <w:iCs/>
                <w:sz w:val="18"/>
                <w:szCs w:val="18"/>
                <w:lang w:val="en-GB" w:eastAsia="en-US"/>
              </w:rPr>
              <w:t xml:space="preserve">, </w:t>
            </w:r>
            <w:proofErr w:type="spellStart"/>
            <w:r w:rsidRPr="00AF233B">
              <w:rPr>
                <w:rFonts w:ascii="Times New Roman" w:eastAsia="SimSun" w:hAnsi="Times New Roman" w:cs="Times New Roman"/>
                <w:b/>
                <w:iCs/>
                <w:sz w:val="18"/>
                <w:szCs w:val="18"/>
                <w:lang w:val="en-GB" w:eastAsia="en-US"/>
              </w:rPr>
              <w:t>Inspectoratul</w:t>
            </w:r>
            <w:proofErr w:type="spellEnd"/>
            <w:r w:rsidRPr="00AF233B">
              <w:rPr>
                <w:rFonts w:ascii="Times New Roman" w:eastAsia="SimSun" w:hAnsi="Times New Roman" w:cs="Times New Roman"/>
                <w:b/>
                <w:iCs/>
                <w:sz w:val="18"/>
                <w:szCs w:val="18"/>
                <w:lang w:val="en-GB" w:eastAsia="en-US"/>
              </w:rPr>
              <w:t xml:space="preserve"> de Management </w:t>
            </w:r>
            <w:proofErr w:type="spellStart"/>
            <w:proofErr w:type="gramStart"/>
            <w:r w:rsidRPr="00AF233B">
              <w:rPr>
                <w:rFonts w:ascii="Times New Roman" w:eastAsia="SimSun" w:hAnsi="Times New Roman" w:cs="Times New Roman"/>
                <w:b/>
                <w:iCs/>
                <w:sz w:val="18"/>
                <w:szCs w:val="18"/>
                <w:lang w:val="en-GB" w:eastAsia="en-US"/>
              </w:rPr>
              <w:t>Operațional</w:t>
            </w:r>
            <w:proofErr w:type="spellEnd"/>
            <w:r w:rsidRPr="00AF233B">
              <w:rPr>
                <w:rFonts w:ascii="Times New Roman" w:eastAsia="SimSun" w:hAnsi="Times New Roman" w:cs="Times New Roman"/>
                <w:b/>
                <w:iCs/>
                <w:sz w:val="18"/>
                <w:szCs w:val="18"/>
                <w:lang w:val="en-GB" w:eastAsia="en-US"/>
              </w:rPr>
              <w:t xml:space="preserve"> </w:t>
            </w:r>
            <w:r w:rsidRPr="00AF233B">
              <w:rPr>
                <w:rFonts w:ascii="Times New Roman" w:eastAsia="SimSun" w:hAnsi="Times New Roman" w:cs="Times New Roman"/>
                <w:b/>
                <w:sz w:val="18"/>
                <w:szCs w:val="18"/>
                <w:lang w:val="en-GB" w:eastAsia="en-US"/>
              </w:rPr>
              <w:t>)</w:t>
            </w:r>
            <w:proofErr w:type="gramEnd"/>
          </w:p>
          <w:p w14:paraId="4A976D90" w14:textId="77777777" w:rsidR="003C3FD0" w:rsidRPr="00AF233B" w:rsidRDefault="003C3FD0"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Co-</w:t>
            </w:r>
            <w:proofErr w:type="spellStart"/>
            <w:r w:rsidRPr="00AF233B">
              <w:rPr>
                <w:rFonts w:ascii="Times New Roman" w:eastAsia="SimSun" w:hAnsi="Times New Roman" w:cs="Times New Roman"/>
                <w:b/>
                <w:sz w:val="18"/>
                <w:szCs w:val="18"/>
                <w:lang w:val="en-GB" w:eastAsia="en-US"/>
              </w:rPr>
              <w:t>executori</w:t>
            </w:r>
            <w:proofErr w:type="spellEnd"/>
            <w:r w:rsidRPr="00AF233B">
              <w:rPr>
                <w:rFonts w:ascii="Times New Roman" w:eastAsia="SimSun" w:hAnsi="Times New Roman" w:cs="Times New Roman"/>
                <w:b/>
                <w:sz w:val="18"/>
                <w:szCs w:val="18"/>
                <w:lang w:val="en-GB" w:eastAsia="en-US"/>
              </w:rPr>
              <w:t>:</w:t>
            </w:r>
          </w:p>
          <w:p w14:paraId="2E5310E5" w14:textId="77777777" w:rsidR="003C3FD0" w:rsidRDefault="003C3FD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Finanțelor</w:t>
            </w:r>
            <w:proofErr w:type="spellEnd"/>
            <w:r w:rsidRPr="00AF233B">
              <w:rPr>
                <w:rFonts w:ascii="Times New Roman" w:eastAsia="SimSun" w:hAnsi="Times New Roman" w:cs="Times New Roman"/>
                <w:b/>
                <w:sz w:val="18"/>
                <w:szCs w:val="18"/>
                <w:lang w:val="en-GB" w:eastAsia="en-US"/>
              </w:rPr>
              <w:t xml:space="preserve"> </w:t>
            </w:r>
            <w:r w:rsidRPr="00AF233B">
              <w:rPr>
                <w:rFonts w:ascii="Times New Roman" w:eastAsia="SimSun" w:hAnsi="Times New Roman" w:cs="Times New Roman"/>
                <w:b/>
                <w:sz w:val="18"/>
                <w:szCs w:val="18"/>
                <w:lang w:val="en-GB" w:eastAsia="en-US"/>
              </w:rPr>
              <w:lastRenderedPageBreak/>
              <w:t>(</w:t>
            </w:r>
            <w:proofErr w:type="spellStart"/>
            <w:r w:rsidRPr="00AF233B">
              <w:rPr>
                <w:rFonts w:ascii="Times New Roman" w:eastAsia="SimSun" w:hAnsi="Times New Roman" w:cs="Times New Roman"/>
                <w:b/>
                <w:iCs/>
                <w:sz w:val="18"/>
                <w:szCs w:val="18"/>
                <w:lang w:val="en-GB" w:eastAsia="en-US"/>
              </w:rPr>
              <w:t>Serviciul</w:t>
            </w:r>
            <w:proofErr w:type="spellEnd"/>
            <w:r w:rsidRPr="00AF233B">
              <w:rPr>
                <w:rFonts w:ascii="Times New Roman" w:eastAsia="SimSun" w:hAnsi="Times New Roman" w:cs="Times New Roman"/>
                <w:b/>
                <w:iCs/>
                <w:sz w:val="18"/>
                <w:szCs w:val="18"/>
                <w:lang w:val="en-GB" w:eastAsia="en-US"/>
              </w:rPr>
              <w:t xml:space="preserve"> Vamal</w:t>
            </w:r>
            <w:r w:rsidRPr="00AF233B">
              <w:rPr>
                <w:rFonts w:ascii="Times New Roman" w:eastAsia="SimSun" w:hAnsi="Times New Roman" w:cs="Times New Roman"/>
                <w:b/>
                <w:sz w:val="18"/>
                <w:szCs w:val="18"/>
                <w:lang w:val="en-GB" w:eastAsia="en-US"/>
              </w:rPr>
              <w:t>);</w:t>
            </w:r>
          </w:p>
          <w:p w14:paraId="51284683" w14:textId="2476908A" w:rsidR="00641B61" w:rsidRPr="00AF233B" w:rsidRDefault="00641B61" w:rsidP="000C36AB">
            <w:pPr>
              <w:spacing w:after="120"/>
              <w:jc w:val="both"/>
              <w:rPr>
                <w:rFonts w:ascii="Times New Roman" w:eastAsia="SimSun" w:hAnsi="Times New Roman" w:cs="Times New Roman"/>
                <w:b/>
                <w:sz w:val="18"/>
                <w:szCs w:val="18"/>
                <w:lang w:val="en-GB" w:eastAsia="en-US"/>
              </w:rPr>
            </w:pPr>
            <w:proofErr w:type="spellStart"/>
            <w:r>
              <w:rPr>
                <w:rFonts w:ascii="Times New Roman" w:eastAsia="SimSun" w:hAnsi="Times New Roman" w:cs="Times New Roman"/>
                <w:b/>
                <w:sz w:val="18"/>
                <w:szCs w:val="18"/>
                <w:lang w:val="en-GB" w:eastAsia="en-US"/>
              </w:rPr>
              <w:t>Parteneri</w:t>
            </w:r>
            <w:proofErr w:type="spellEnd"/>
            <w:r>
              <w:rPr>
                <w:rFonts w:ascii="Times New Roman" w:eastAsia="SimSun" w:hAnsi="Times New Roman" w:cs="Times New Roman"/>
                <w:b/>
                <w:sz w:val="18"/>
                <w:szCs w:val="18"/>
                <w:lang w:val="en-GB" w:eastAsia="en-US"/>
              </w:rPr>
              <w:t>:</w:t>
            </w:r>
          </w:p>
          <w:p w14:paraId="43BBE407" w14:textId="77777777" w:rsidR="003C3FD0" w:rsidRPr="00AF233B" w:rsidRDefault="003C3FD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Serviciul</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Informații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și</w:t>
            </w:r>
            <w:proofErr w:type="spellEnd"/>
            <w:r w:rsidRPr="00AF233B">
              <w:rPr>
                <w:rFonts w:ascii="Times New Roman" w:eastAsia="SimSun" w:hAnsi="Times New Roman" w:cs="Times New Roman"/>
                <w:b/>
                <w:sz w:val="18"/>
                <w:szCs w:val="18"/>
                <w:lang w:val="en-GB" w:eastAsia="en-US"/>
              </w:rPr>
              <w:t xml:space="preserve"> Securitate</w:t>
            </w:r>
          </w:p>
        </w:tc>
      </w:tr>
      <w:tr w:rsidR="00C639D0" w:rsidRPr="00F83600" w14:paraId="7B81A258" w14:textId="77777777" w:rsidTr="006D7076">
        <w:trPr>
          <w:gridAfter w:val="1"/>
          <w:wAfter w:w="19" w:type="dxa"/>
          <w:trHeight w:val="288"/>
        </w:trPr>
        <w:tc>
          <w:tcPr>
            <w:tcW w:w="492" w:type="dxa"/>
          </w:tcPr>
          <w:p w14:paraId="014891BA"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lastRenderedPageBreak/>
              <w:t>13.</w:t>
            </w:r>
          </w:p>
        </w:tc>
        <w:tc>
          <w:tcPr>
            <w:tcW w:w="1918" w:type="dxa"/>
          </w:tcPr>
          <w:p w14:paraId="580B3482" w14:textId="77777777" w:rsidR="003C3FD0" w:rsidRPr="00AF233B" w:rsidRDefault="003C3FD0" w:rsidP="000C36AB">
            <w:pPr>
              <w:spacing w:after="120"/>
              <w:jc w:val="both"/>
              <w:rPr>
                <w:rFonts w:ascii="Times New Roman" w:eastAsia="SimSun" w:hAnsi="Times New Roman" w:cs="Times New Roman"/>
                <w:b/>
                <w:bCs/>
                <w:sz w:val="18"/>
                <w:szCs w:val="18"/>
                <w:lang w:val="en-GB" w:eastAsia="en-US"/>
              </w:rPr>
            </w:pPr>
            <w:proofErr w:type="spellStart"/>
            <w:r w:rsidRPr="00AF233B">
              <w:rPr>
                <w:rFonts w:ascii="Times New Roman" w:eastAsia="SimSun" w:hAnsi="Times New Roman" w:cs="Times New Roman"/>
                <w:b/>
                <w:sz w:val="18"/>
                <w:szCs w:val="18"/>
                <w:lang w:val="en-GB" w:eastAsia="en-US"/>
              </w:rPr>
              <w:t>Dezvoltarea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unui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mecanism</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interinstituțional</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cooperare</w:t>
            </w:r>
            <w:proofErr w:type="spellEnd"/>
            <w:r w:rsidRPr="00AF233B">
              <w:rPr>
                <w:rFonts w:ascii="Times New Roman" w:eastAsia="SimSun" w:hAnsi="Times New Roman" w:cs="Times New Roman"/>
                <w:b/>
                <w:sz w:val="18"/>
                <w:szCs w:val="18"/>
                <w:lang w:val="en-GB" w:eastAsia="en-US"/>
              </w:rPr>
              <w:t xml:space="preserve"> (IGP, SV, IGM, SIS, IGPF) </w:t>
            </w:r>
            <w:proofErr w:type="spellStart"/>
            <w:r w:rsidRPr="00AF233B">
              <w:rPr>
                <w:rFonts w:ascii="Times New Roman" w:eastAsia="SimSun" w:hAnsi="Times New Roman" w:cs="Times New Roman"/>
                <w:b/>
                <w:sz w:val="18"/>
                <w:szCs w:val="18"/>
                <w:lang w:val="en-GB" w:eastAsia="en-US"/>
              </w:rPr>
              <w:t>în</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vederea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prevenirii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și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combaterii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amenințărilor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asociate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segmentului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necontrolat</w:t>
            </w:r>
            <w:proofErr w:type="spellEnd"/>
            <w:r w:rsidRPr="00AF233B">
              <w:rPr>
                <w:rFonts w:ascii="Times New Roman" w:eastAsia="SimSun" w:hAnsi="Times New Roman" w:cs="Times New Roman"/>
                <w:b/>
                <w:sz w:val="18"/>
                <w:szCs w:val="18"/>
                <w:lang w:val="en-GB" w:eastAsia="en-US"/>
              </w:rPr>
              <w:t xml:space="preserve"> al </w:t>
            </w:r>
            <w:proofErr w:type="spellStart"/>
            <w:r w:rsidRPr="00AF233B">
              <w:rPr>
                <w:rFonts w:ascii="Times New Roman" w:eastAsia="SimSun" w:hAnsi="Times New Roman" w:cs="Times New Roman"/>
                <w:b/>
                <w:sz w:val="18"/>
                <w:szCs w:val="18"/>
                <w:lang w:val="en-GB" w:eastAsia="en-US"/>
              </w:rPr>
              <w:t>frontierei</w:t>
            </w:r>
            <w:proofErr w:type="spellEnd"/>
            <w:r w:rsidRPr="00AF233B">
              <w:rPr>
                <w:rFonts w:ascii="Times New Roman" w:eastAsia="SimSun" w:hAnsi="Times New Roman" w:cs="Times New Roman"/>
                <w:b/>
                <w:sz w:val="18"/>
                <w:szCs w:val="18"/>
                <w:lang w:val="en-GB" w:eastAsia="en-US"/>
              </w:rPr>
              <w:t xml:space="preserve"> de stat </w:t>
            </w:r>
            <w:proofErr w:type="spellStart"/>
            <w:r w:rsidRPr="00AF233B">
              <w:rPr>
                <w:rFonts w:ascii="Times New Roman" w:eastAsia="SimSun" w:hAnsi="Times New Roman" w:cs="Times New Roman"/>
                <w:b/>
                <w:sz w:val="18"/>
                <w:szCs w:val="18"/>
                <w:lang w:val="en-GB" w:eastAsia="en-US"/>
              </w:rPr>
              <w:t>moldo-ucrainene</w:t>
            </w:r>
            <w:proofErr w:type="spellEnd"/>
          </w:p>
        </w:tc>
        <w:tc>
          <w:tcPr>
            <w:tcW w:w="1554" w:type="dxa"/>
          </w:tcPr>
          <w:p w14:paraId="40EA31F3" w14:textId="77777777" w:rsidR="003C3FD0" w:rsidRPr="00AF233B" w:rsidRDefault="003C3FD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Grup</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lucru</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creat</w:t>
            </w:r>
            <w:proofErr w:type="spellEnd"/>
            <w:r w:rsidRPr="00AF233B">
              <w:rPr>
                <w:rFonts w:ascii="Times New Roman" w:eastAsia="SimSun" w:hAnsi="Times New Roman" w:cs="Times New Roman"/>
                <w:b/>
                <w:sz w:val="18"/>
                <w:szCs w:val="18"/>
                <w:lang w:val="en-GB" w:eastAsia="en-US"/>
              </w:rPr>
              <w:t xml:space="preserve"> </w:t>
            </w:r>
          </w:p>
          <w:p w14:paraId="738B0A98" w14:textId="77777777" w:rsidR="003C3FD0" w:rsidRPr="00AF233B" w:rsidRDefault="003C3FD0" w:rsidP="000C36AB">
            <w:pPr>
              <w:spacing w:after="120"/>
              <w:jc w:val="both"/>
              <w:rPr>
                <w:rFonts w:ascii="Times New Roman" w:eastAsia="SimSun" w:hAnsi="Times New Roman" w:cs="Times New Roman"/>
                <w:b/>
                <w:sz w:val="18"/>
                <w:szCs w:val="18"/>
                <w:lang w:val="en-GB" w:eastAsia="en-US"/>
              </w:rPr>
            </w:pPr>
          </w:p>
          <w:p w14:paraId="382268D3" w14:textId="77777777" w:rsidR="003C3FD0" w:rsidRPr="00AF233B" w:rsidRDefault="003C3FD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Mecanism</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elaborat</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și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aprobat</w:t>
            </w:r>
            <w:proofErr w:type="spellEnd"/>
          </w:p>
        </w:tc>
        <w:tc>
          <w:tcPr>
            <w:tcW w:w="1134" w:type="dxa"/>
          </w:tcPr>
          <w:p w14:paraId="1B1C2705"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200,0</w:t>
            </w:r>
          </w:p>
        </w:tc>
        <w:tc>
          <w:tcPr>
            <w:tcW w:w="850" w:type="dxa"/>
          </w:tcPr>
          <w:p w14:paraId="22119F6B"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200,0</w:t>
            </w:r>
          </w:p>
        </w:tc>
        <w:tc>
          <w:tcPr>
            <w:tcW w:w="992" w:type="dxa"/>
          </w:tcPr>
          <w:p w14:paraId="191D92FB"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1134" w:type="dxa"/>
          </w:tcPr>
          <w:p w14:paraId="1E9C691F"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1134" w:type="dxa"/>
          </w:tcPr>
          <w:p w14:paraId="71799E1B"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35/01</w:t>
            </w:r>
          </w:p>
        </w:tc>
        <w:tc>
          <w:tcPr>
            <w:tcW w:w="993" w:type="dxa"/>
          </w:tcPr>
          <w:p w14:paraId="61B35576"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200,0</w:t>
            </w:r>
          </w:p>
        </w:tc>
        <w:tc>
          <w:tcPr>
            <w:tcW w:w="992" w:type="dxa"/>
          </w:tcPr>
          <w:p w14:paraId="37E2802F"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075C6FA2"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00334431"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3" w:type="dxa"/>
          </w:tcPr>
          <w:p w14:paraId="49CBB0F7"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708" w:type="dxa"/>
          </w:tcPr>
          <w:p w14:paraId="2650D12B" w14:textId="77777777" w:rsidR="003C3FD0" w:rsidRPr="00F83600" w:rsidRDefault="003C3FD0"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Trimestrul</w:t>
            </w:r>
            <w:proofErr w:type="spellEnd"/>
            <w:r w:rsidRPr="00F83600">
              <w:rPr>
                <w:rFonts w:ascii="Times New Roman" w:eastAsia="SimSun" w:hAnsi="Times New Roman" w:cs="Times New Roman"/>
                <w:b/>
                <w:sz w:val="18"/>
                <w:szCs w:val="18"/>
                <w:lang w:eastAsia="en-US"/>
              </w:rPr>
              <w:t xml:space="preserve"> III, 2027</w:t>
            </w:r>
          </w:p>
        </w:tc>
        <w:tc>
          <w:tcPr>
            <w:tcW w:w="1335" w:type="dxa"/>
          </w:tcPr>
          <w:p w14:paraId="057533E5" w14:textId="77777777" w:rsidR="003C3FD0" w:rsidRPr="00AF233B" w:rsidRDefault="003C3FD0"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Executor principal:</w:t>
            </w:r>
          </w:p>
          <w:p w14:paraId="7C54806D" w14:textId="77777777" w:rsidR="003C3FD0" w:rsidRPr="00AF233B" w:rsidRDefault="003C3FD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Afacerilor</w:t>
            </w:r>
            <w:proofErr w:type="spellEnd"/>
            <w:r w:rsidRPr="00AF233B">
              <w:rPr>
                <w:rFonts w:ascii="Times New Roman" w:eastAsia="SimSun" w:hAnsi="Times New Roman" w:cs="Times New Roman"/>
                <w:b/>
                <w:sz w:val="18"/>
                <w:szCs w:val="18"/>
                <w:lang w:val="en-GB" w:eastAsia="en-US"/>
              </w:rPr>
              <w:t xml:space="preserve"> Interne </w:t>
            </w:r>
            <w:r w:rsidRPr="00AF233B">
              <w:rPr>
                <w:rFonts w:ascii="Times New Roman" w:eastAsia="SimSun" w:hAnsi="Times New Roman" w:cs="Times New Roman"/>
                <w:b/>
                <w:sz w:val="18"/>
                <w:szCs w:val="18"/>
                <w:lang w:val="en-GB" w:eastAsia="en-US"/>
              </w:rPr>
              <w:br/>
              <w:t>(</w:t>
            </w:r>
            <w:proofErr w:type="spellStart"/>
            <w:r w:rsidRPr="00AF233B">
              <w:rPr>
                <w:rFonts w:ascii="Times New Roman" w:eastAsia="SimSun" w:hAnsi="Times New Roman" w:cs="Times New Roman"/>
                <w:b/>
                <w:iCs/>
                <w:sz w:val="18"/>
                <w:szCs w:val="18"/>
                <w:lang w:val="en-GB" w:eastAsia="en-US"/>
              </w:rPr>
              <w:t>Inspectoratul</w:t>
            </w:r>
            <w:proofErr w:type="spellEnd"/>
            <w:r w:rsidRPr="00AF233B">
              <w:rPr>
                <w:rFonts w:ascii="Times New Roman" w:eastAsia="SimSun" w:hAnsi="Times New Roman" w:cs="Times New Roman"/>
                <w:b/>
                <w:iCs/>
                <w:sz w:val="18"/>
                <w:szCs w:val="18"/>
                <w:lang w:val="en-GB" w:eastAsia="en-US"/>
              </w:rPr>
              <w:t xml:space="preserve"> General al </w:t>
            </w:r>
            <w:proofErr w:type="spellStart"/>
            <w:r w:rsidRPr="00AF233B">
              <w:rPr>
                <w:rFonts w:ascii="Times New Roman" w:eastAsia="SimSun" w:hAnsi="Times New Roman" w:cs="Times New Roman"/>
                <w:b/>
                <w:iCs/>
                <w:sz w:val="18"/>
                <w:szCs w:val="18"/>
                <w:lang w:val="en-GB" w:eastAsia="en-US"/>
              </w:rPr>
              <w:t>Poliției</w:t>
            </w:r>
            <w:proofErr w:type="spellEnd"/>
            <w:r w:rsidRPr="00AF233B">
              <w:rPr>
                <w:rFonts w:ascii="Times New Roman" w:eastAsia="SimSun" w:hAnsi="Times New Roman" w:cs="Times New Roman"/>
                <w:b/>
                <w:iCs/>
                <w:sz w:val="18"/>
                <w:szCs w:val="18"/>
                <w:lang w:val="en-GB" w:eastAsia="en-US"/>
              </w:rPr>
              <w:t xml:space="preserve">; </w:t>
            </w:r>
            <w:r w:rsidRPr="00AF233B">
              <w:rPr>
                <w:rFonts w:ascii="Times New Roman" w:eastAsia="SimSun" w:hAnsi="Times New Roman" w:cs="Times New Roman"/>
                <w:b/>
                <w:iCs/>
                <w:sz w:val="18"/>
                <w:szCs w:val="18"/>
                <w:lang w:val="en-GB" w:eastAsia="en-US"/>
              </w:rPr>
              <w:br/>
            </w:r>
            <w:proofErr w:type="spellStart"/>
            <w:r w:rsidRPr="00AF233B">
              <w:rPr>
                <w:rFonts w:ascii="Times New Roman" w:eastAsia="SimSun" w:hAnsi="Times New Roman" w:cs="Times New Roman"/>
                <w:b/>
                <w:iCs/>
                <w:sz w:val="18"/>
                <w:szCs w:val="18"/>
                <w:lang w:val="en-GB" w:eastAsia="en-US"/>
              </w:rPr>
              <w:t>Inspectoratul</w:t>
            </w:r>
            <w:proofErr w:type="spellEnd"/>
            <w:r w:rsidRPr="00AF233B">
              <w:rPr>
                <w:rFonts w:ascii="Times New Roman" w:eastAsia="SimSun" w:hAnsi="Times New Roman" w:cs="Times New Roman"/>
                <w:b/>
                <w:iCs/>
                <w:sz w:val="18"/>
                <w:szCs w:val="18"/>
                <w:lang w:val="en-GB" w:eastAsia="en-US"/>
              </w:rPr>
              <w:t xml:space="preserve"> General al </w:t>
            </w:r>
            <w:proofErr w:type="spellStart"/>
            <w:r w:rsidRPr="00AF233B">
              <w:rPr>
                <w:rFonts w:ascii="Times New Roman" w:eastAsia="SimSun" w:hAnsi="Times New Roman" w:cs="Times New Roman"/>
                <w:b/>
                <w:iCs/>
                <w:sz w:val="18"/>
                <w:szCs w:val="18"/>
                <w:lang w:val="en-GB" w:eastAsia="en-US"/>
              </w:rPr>
              <w:t>Poliției</w:t>
            </w:r>
            <w:proofErr w:type="spellEnd"/>
            <w:r w:rsidRPr="00AF233B">
              <w:rPr>
                <w:rFonts w:ascii="Times New Roman" w:eastAsia="SimSun" w:hAnsi="Times New Roman" w:cs="Times New Roman"/>
                <w:b/>
                <w:iCs/>
                <w:sz w:val="18"/>
                <w:szCs w:val="18"/>
                <w:lang w:val="en-GB" w:eastAsia="en-US"/>
              </w:rPr>
              <w:t xml:space="preserve"> de </w:t>
            </w:r>
            <w:proofErr w:type="spellStart"/>
            <w:r w:rsidRPr="00AF233B">
              <w:rPr>
                <w:rFonts w:ascii="Times New Roman" w:eastAsia="SimSun" w:hAnsi="Times New Roman" w:cs="Times New Roman"/>
                <w:b/>
                <w:iCs/>
                <w:sz w:val="18"/>
                <w:szCs w:val="18"/>
                <w:lang w:val="en-GB" w:eastAsia="en-US"/>
              </w:rPr>
              <w:t>Frontieră</w:t>
            </w:r>
            <w:proofErr w:type="spellEnd"/>
            <w:r w:rsidRPr="00AF233B">
              <w:rPr>
                <w:rFonts w:ascii="Times New Roman" w:eastAsia="SimSun" w:hAnsi="Times New Roman" w:cs="Times New Roman"/>
                <w:b/>
                <w:iCs/>
                <w:sz w:val="18"/>
                <w:szCs w:val="18"/>
                <w:lang w:val="en-GB" w:eastAsia="en-US"/>
              </w:rPr>
              <w:t>;</w:t>
            </w:r>
            <w:r w:rsidRPr="00AF233B">
              <w:rPr>
                <w:rFonts w:ascii="Times New Roman" w:eastAsia="SimSun" w:hAnsi="Times New Roman" w:cs="Times New Roman"/>
                <w:b/>
                <w:iCs/>
                <w:sz w:val="18"/>
                <w:szCs w:val="18"/>
                <w:lang w:val="en-GB" w:eastAsia="en-US"/>
              </w:rPr>
              <w:br/>
            </w:r>
            <w:proofErr w:type="spellStart"/>
            <w:r w:rsidRPr="00AF233B">
              <w:rPr>
                <w:rFonts w:ascii="Times New Roman" w:eastAsia="SimSun" w:hAnsi="Times New Roman" w:cs="Times New Roman"/>
                <w:b/>
                <w:sz w:val="18"/>
                <w:szCs w:val="18"/>
                <w:lang w:val="en-GB" w:eastAsia="en-US"/>
              </w:rPr>
              <w:t>Inspectoratul</w:t>
            </w:r>
            <w:proofErr w:type="spellEnd"/>
            <w:r w:rsidRPr="00AF233B">
              <w:rPr>
                <w:rFonts w:ascii="Times New Roman" w:eastAsia="SimSun" w:hAnsi="Times New Roman" w:cs="Times New Roman"/>
                <w:b/>
                <w:sz w:val="18"/>
                <w:szCs w:val="18"/>
                <w:lang w:val="en-GB" w:eastAsia="en-US"/>
              </w:rPr>
              <w:t xml:space="preserve"> General </w:t>
            </w:r>
            <w:proofErr w:type="spellStart"/>
            <w:r w:rsidRPr="00AF233B">
              <w:rPr>
                <w:rFonts w:ascii="Times New Roman" w:eastAsia="SimSun" w:hAnsi="Times New Roman" w:cs="Times New Roman"/>
                <w:b/>
                <w:sz w:val="18"/>
                <w:szCs w:val="18"/>
                <w:lang w:val="en-GB" w:eastAsia="en-US"/>
              </w:rPr>
              <w:t>pentru</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Migrație</w:t>
            </w:r>
            <w:proofErr w:type="spellEnd"/>
            <w:r w:rsidRPr="00AF233B">
              <w:rPr>
                <w:rFonts w:ascii="Times New Roman" w:eastAsia="SimSun" w:hAnsi="Times New Roman" w:cs="Times New Roman"/>
                <w:b/>
                <w:sz w:val="18"/>
                <w:szCs w:val="18"/>
                <w:lang w:val="en-GB" w:eastAsia="en-US"/>
              </w:rPr>
              <w:t>)</w:t>
            </w:r>
          </w:p>
          <w:p w14:paraId="50CFC431" w14:textId="77777777" w:rsidR="003C3FD0" w:rsidRPr="00AF233B" w:rsidRDefault="003C3FD0"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Co-</w:t>
            </w:r>
            <w:proofErr w:type="spellStart"/>
            <w:r w:rsidRPr="00AF233B">
              <w:rPr>
                <w:rFonts w:ascii="Times New Roman" w:eastAsia="SimSun" w:hAnsi="Times New Roman" w:cs="Times New Roman"/>
                <w:b/>
                <w:sz w:val="18"/>
                <w:szCs w:val="18"/>
                <w:lang w:val="en-GB" w:eastAsia="en-US"/>
              </w:rPr>
              <w:t>executori</w:t>
            </w:r>
            <w:proofErr w:type="spellEnd"/>
            <w:r w:rsidRPr="00AF233B">
              <w:rPr>
                <w:rFonts w:ascii="Times New Roman" w:eastAsia="SimSun" w:hAnsi="Times New Roman" w:cs="Times New Roman"/>
                <w:b/>
                <w:sz w:val="18"/>
                <w:szCs w:val="18"/>
                <w:lang w:val="en-GB" w:eastAsia="en-US"/>
              </w:rPr>
              <w:t>:</w:t>
            </w:r>
          </w:p>
          <w:p w14:paraId="042B8F87" w14:textId="77777777" w:rsidR="003C3FD0" w:rsidRPr="00AF233B" w:rsidRDefault="003C3FD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Finanțelor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iCs/>
                <w:sz w:val="18"/>
                <w:szCs w:val="18"/>
                <w:lang w:val="en-GB" w:eastAsia="en-US"/>
              </w:rPr>
              <w:t>Serviciul</w:t>
            </w:r>
            <w:proofErr w:type="spellEnd"/>
            <w:r w:rsidRPr="00AF233B">
              <w:rPr>
                <w:rFonts w:ascii="Times New Roman" w:eastAsia="SimSun" w:hAnsi="Times New Roman" w:cs="Times New Roman"/>
                <w:b/>
                <w:iCs/>
                <w:sz w:val="18"/>
                <w:szCs w:val="18"/>
                <w:lang w:val="en-GB" w:eastAsia="en-US"/>
              </w:rPr>
              <w:t xml:space="preserve"> Vamal</w:t>
            </w:r>
            <w:r w:rsidRPr="00AF233B">
              <w:rPr>
                <w:rFonts w:ascii="Times New Roman" w:eastAsia="SimSun" w:hAnsi="Times New Roman" w:cs="Times New Roman"/>
                <w:b/>
                <w:sz w:val="18"/>
                <w:szCs w:val="18"/>
                <w:lang w:val="en-GB" w:eastAsia="en-US"/>
              </w:rPr>
              <w:t>)</w:t>
            </w:r>
          </w:p>
          <w:p w14:paraId="4E6CEC4F" w14:textId="77777777" w:rsidR="003C3FD0" w:rsidRDefault="003C3FD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Delegația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Republicii</w:t>
            </w:r>
            <w:proofErr w:type="spellEnd"/>
            <w:r w:rsidRPr="00AF233B">
              <w:rPr>
                <w:rFonts w:ascii="Times New Roman" w:eastAsia="SimSun" w:hAnsi="Times New Roman" w:cs="Times New Roman"/>
                <w:b/>
                <w:sz w:val="18"/>
                <w:szCs w:val="18"/>
                <w:lang w:val="en-GB" w:eastAsia="en-US"/>
              </w:rPr>
              <w:t xml:space="preserve"> Moldova </w:t>
            </w:r>
            <w:proofErr w:type="spellStart"/>
            <w:r w:rsidRPr="00AF233B">
              <w:rPr>
                <w:rFonts w:ascii="Times New Roman" w:eastAsia="SimSun" w:hAnsi="Times New Roman" w:cs="Times New Roman"/>
                <w:b/>
                <w:sz w:val="18"/>
                <w:szCs w:val="18"/>
                <w:lang w:val="en-GB" w:eastAsia="en-US"/>
              </w:rPr>
              <w:t>în</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Comisia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Unificată</w:t>
            </w:r>
            <w:proofErr w:type="spellEnd"/>
            <w:r w:rsidRPr="00AF233B">
              <w:rPr>
                <w:rFonts w:ascii="Times New Roman" w:eastAsia="SimSun" w:hAnsi="Times New Roman" w:cs="Times New Roman"/>
                <w:b/>
                <w:sz w:val="18"/>
                <w:szCs w:val="18"/>
                <w:lang w:val="en-GB" w:eastAsia="en-US"/>
              </w:rPr>
              <w:t xml:space="preserve"> de Control</w:t>
            </w:r>
          </w:p>
          <w:p w14:paraId="0D3700E6" w14:textId="77777777" w:rsidR="00641B61" w:rsidRDefault="00641B61" w:rsidP="00641B61">
            <w:pPr>
              <w:spacing w:after="120"/>
              <w:jc w:val="both"/>
              <w:rPr>
                <w:rFonts w:ascii="Times New Roman" w:eastAsia="SimSun" w:hAnsi="Times New Roman" w:cs="Times New Roman"/>
                <w:b/>
                <w:sz w:val="18"/>
                <w:szCs w:val="18"/>
                <w:lang w:val="en-GB" w:eastAsia="en-US"/>
              </w:rPr>
            </w:pPr>
            <w:proofErr w:type="spellStart"/>
            <w:r>
              <w:rPr>
                <w:rFonts w:ascii="Times New Roman" w:eastAsia="SimSun" w:hAnsi="Times New Roman" w:cs="Times New Roman"/>
                <w:b/>
                <w:sz w:val="18"/>
                <w:szCs w:val="18"/>
                <w:lang w:val="en-GB" w:eastAsia="en-US"/>
              </w:rPr>
              <w:lastRenderedPageBreak/>
              <w:t>Parteneri</w:t>
            </w:r>
            <w:proofErr w:type="spellEnd"/>
            <w:r>
              <w:rPr>
                <w:rFonts w:ascii="Times New Roman" w:eastAsia="SimSun" w:hAnsi="Times New Roman" w:cs="Times New Roman"/>
                <w:b/>
                <w:sz w:val="18"/>
                <w:szCs w:val="18"/>
                <w:lang w:val="en-GB" w:eastAsia="en-US"/>
              </w:rPr>
              <w:t>:</w:t>
            </w:r>
          </w:p>
          <w:p w14:paraId="162DF0F5" w14:textId="122A402A" w:rsidR="00641B61" w:rsidRPr="00AF233B" w:rsidRDefault="00641B61" w:rsidP="00641B61">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Serviciul</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Informații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și</w:t>
            </w:r>
            <w:proofErr w:type="spellEnd"/>
            <w:r w:rsidRPr="00AF233B">
              <w:rPr>
                <w:rFonts w:ascii="Times New Roman" w:eastAsia="SimSun" w:hAnsi="Times New Roman" w:cs="Times New Roman"/>
                <w:b/>
                <w:sz w:val="18"/>
                <w:szCs w:val="18"/>
                <w:lang w:val="en-GB" w:eastAsia="en-US"/>
              </w:rPr>
              <w:t xml:space="preserve"> Securitate;</w:t>
            </w:r>
          </w:p>
        </w:tc>
      </w:tr>
      <w:tr w:rsidR="00C639D0" w:rsidRPr="00F83600" w14:paraId="47088D02" w14:textId="77777777" w:rsidTr="00A25D6B">
        <w:trPr>
          <w:gridAfter w:val="1"/>
          <w:wAfter w:w="19" w:type="dxa"/>
          <w:trHeight w:val="1252"/>
        </w:trPr>
        <w:tc>
          <w:tcPr>
            <w:tcW w:w="492" w:type="dxa"/>
          </w:tcPr>
          <w:p w14:paraId="373E04C7"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lastRenderedPageBreak/>
              <w:t>14.</w:t>
            </w:r>
          </w:p>
        </w:tc>
        <w:tc>
          <w:tcPr>
            <w:tcW w:w="1918" w:type="dxa"/>
          </w:tcPr>
          <w:p w14:paraId="614A150A" w14:textId="77777777" w:rsidR="003C3FD0" w:rsidRPr="00AF233B" w:rsidRDefault="003C3FD0" w:rsidP="000C36AB">
            <w:pPr>
              <w:spacing w:after="120"/>
              <w:jc w:val="both"/>
              <w:rPr>
                <w:rFonts w:ascii="Times New Roman" w:eastAsia="SimSun" w:hAnsi="Times New Roman" w:cs="Times New Roman"/>
                <w:b/>
                <w:bCs/>
                <w:sz w:val="18"/>
                <w:szCs w:val="18"/>
                <w:lang w:val="en-GB" w:eastAsia="en-US"/>
              </w:rPr>
            </w:pPr>
            <w:proofErr w:type="spellStart"/>
            <w:r w:rsidRPr="00AF233B">
              <w:rPr>
                <w:rFonts w:ascii="Times New Roman" w:eastAsia="SimSun" w:hAnsi="Times New Roman" w:cs="Times New Roman"/>
                <w:b/>
                <w:bCs/>
                <w:sz w:val="18"/>
                <w:szCs w:val="18"/>
                <w:lang w:val="en-GB" w:eastAsia="en-US"/>
              </w:rPr>
              <w:t>Elaborarea</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unui</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studiu</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comun</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între</w:t>
            </w:r>
            <w:proofErr w:type="spellEnd"/>
            <w:r w:rsidRPr="00AF233B">
              <w:rPr>
                <w:rFonts w:ascii="Times New Roman" w:eastAsia="SimSun" w:hAnsi="Times New Roman" w:cs="Times New Roman"/>
                <w:b/>
                <w:bCs/>
                <w:sz w:val="18"/>
                <w:szCs w:val="18"/>
                <w:lang w:val="en-GB" w:eastAsia="en-US"/>
              </w:rPr>
              <w:t xml:space="preserve"> Republica Moldova </w:t>
            </w:r>
            <w:proofErr w:type="spellStart"/>
            <w:r w:rsidRPr="00AF233B">
              <w:rPr>
                <w:rFonts w:ascii="Times New Roman" w:eastAsia="SimSun" w:hAnsi="Times New Roman" w:cs="Times New Roman"/>
                <w:b/>
                <w:bCs/>
                <w:sz w:val="18"/>
                <w:szCs w:val="18"/>
                <w:lang w:val="en-GB" w:eastAsia="en-US"/>
              </w:rPr>
              <w:t>și</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eu</w:t>
            </w:r>
            <w:proofErr w:type="spellEnd"/>
            <w:r w:rsidRPr="00AF233B">
              <w:rPr>
                <w:rFonts w:ascii="Times New Roman" w:eastAsia="SimSun" w:hAnsi="Times New Roman" w:cs="Times New Roman"/>
                <w:b/>
                <w:bCs/>
                <w:sz w:val="18"/>
                <w:szCs w:val="18"/>
                <w:lang w:val="en-GB" w:eastAsia="en-US"/>
              </w:rPr>
              <w:t xml:space="preserve">-LISA </w:t>
            </w:r>
            <w:proofErr w:type="spellStart"/>
            <w:r w:rsidRPr="00AF233B">
              <w:rPr>
                <w:rFonts w:ascii="Times New Roman" w:eastAsia="SimSun" w:hAnsi="Times New Roman" w:cs="Times New Roman"/>
                <w:b/>
                <w:bCs/>
                <w:sz w:val="18"/>
                <w:szCs w:val="18"/>
                <w:lang w:val="en-GB" w:eastAsia="en-US"/>
              </w:rPr>
              <w:t>privind</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evaluarea</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arhitecturii</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sistemelor</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naționale</w:t>
            </w:r>
            <w:proofErr w:type="spellEnd"/>
            <w:r w:rsidRPr="00AF233B">
              <w:rPr>
                <w:rFonts w:ascii="Times New Roman" w:eastAsia="SimSun" w:hAnsi="Times New Roman" w:cs="Times New Roman"/>
                <w:b/>
                <w:bCs/>
                <w:sz w:val="18"/>
                <w:szCs w:val="18"/>
                <w:lang w:val="en-GB" w:eastAsia="en-US"/>
              </w:rPr>
              <w:t xml:space="preserve"> de </w:t>
            </w:r>
            <w:proofErr w:type="spellStart"/>
            <w:r w:rsidRPr="00AF233B">
              <w:rPr>
                <w:rFonts w:ascii="Times New Roman" w:eastAsia="SimSun" w:hAnsi="Times New Roman" w:cs="Times New Roman"/>
                <w:b/>
                <w:bCs/>
                <w:sz w:val="18"/>
                <w:szCs w:val="18"/>
                <w:lang w:val="en-GB" w:eastAsia="en-US"/>
              </w:rPr>
              <w:t>informații</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Sistemul</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informaţional</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automatizat</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Registrul</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dactiloscopic</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Sistemul</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integrat</w:t>
            </w:r>
            <w:proofErr w:type="spellEnd"/>
            <w:r w:rsidRPr="00AF233B">
              <w:rPr>
                <w:rFonts w:ascii="Times New Roman" w:eastAsia="SimSun" w:hAnsi="Times New Roman" w:cs="Times New Roman"/>
                <w:b/>
                <w:bCs/>
                <w:sz w:val="18"/>
                <w:szCs w:val="18"/>
                <w:lang w:val="en-GB" w:eastAsia="en-US"/>
              </w:rPr>
              <w:t xml:space="preserve"> de </w:t>
            </w:r>
            <w:proofErr w:type="spellStart"/>
            <w:r w:rsidRPr="00AF233B">
              <w:rPr>
                <w:rFonts w:ascii="Times New Roman" w:eastAsia="SimSun" w:hAnsi="Times New Roman" w:cs="Times New Roman"/>
                <w:b/>
                <w:bCs/>
                <w:sz w:val="18"/>
                <w:szCs w:val="18"/>
                <w:lang w:val="en-GB" w:eastAsia="en-US"/>
              </w:rPr>
              <w:t>informații</w:t>
            </w:r>
            <w:proofErr w:type="spellEnd"/>
            <w:r w:rsidRPr="00AF233B">
              <w:rPr>
                <w:rFonts w:ascii="Times New Roman" w:eastAsia="SimSun" w:hAnsi="Times New Roman" w:cs="Times New Roman"/>
                <w:b/>
                <w:bCs/>
                <w:sz w:val="18"/>
                <w:szCs w:val="18"/>
                <w:lang w:val="en-GB" w:eastAsia="en-US"/>
              </w:rPr>
              <w:t xml:space="preserve"> al </w:t>
            </w:r>
            <w:proofErr w:type="spellStart"/>
            <w:r w:rsidRPr="00AF233B">
              <w:rPr>
                <w:rFonts w:ascii="Times New Roman" w:eastAsia="SimSun" w:hAnsi="Times New Roman" w:cs="Times New Roman"/>
                <w:b/>
                <w:bCs/>
                <w:sz w:val="18"/>
                <w:szCs w:val="18"/>
                <w:lang w:val="en-GB" w:eastAsia="en-US"/>
              </w:rPr>
              <w:t>poliției</w:t>
            </w:r>
            <w:proofErr w:type="spellEnd"/>
            <w:r w:rsidRPr="00AF233B">
              <w:rPr>
                <w:rFonts w:ascii="Times New Roman" w:eastAsia="SimSun" w:hAnsi="Times New Roman" w:cs="Times New Roman"/>
                <w:b/>
                <w:bCs/>
                <w:sz w:val="18"/>
                <w:szCs w:val="18"/>
                <w:lang w:val="en-GB" w:eastAsia="en-US"/>
              </w:rPr>
              <w:t xml:space="preserve"> de </w:t>
            </w:r>
            <w:proofErr w:type="spellStart"/>
            <w:r w:rsidRPr="00AF233B">
              <w:rPr>
                <w:rFonts w:ascii="Times New Roman" w:eastAsia="SimSun" w:hAnsi="Times New Roman" w:cs="Times New Roman"/>
                <w:b/>
                <w:bCs/>
                <w:sz w:val="18"/>
                <w:szCs w:val="18"/>
                <w:lang w:val="en-GB" w:eastAsia="en-US"/>
              </w:rPr>
              <w:t>frontieră</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Sistemul</w:t>
            </w:r>
            <w:proofErr w:type="spellEnd"/>
            <w:r w:rsidRPr="00AF233B">
              <w:rPr>
                <w:rFonts w:ascii="Times New Roman" w:eastAsia="SimSun" w:hAnsi="Times New Roman" w:cs="Times New Roman"/>
                <w:b/>
                <w:bCs/>
                <w:sz w:val="18"/>
                <w:szCs w:val="18"/>
                <w:lang w:val="en-GB" w:eastAsia="en-US"/>
              </w:rPr>
              <w:t xml:space="preserve"> de </w:t>
            </w:r>
            <w:proofErr w:type="spellStart"/>
            <w:r w:rsidRPr="00AF233B">
              <w:rPr>
                <w:rFonts w:ascii="Times New Roman" w:eastAsia="SimSun" w:hAnsi="Times New Roman" w:cs="Times New Roman"/>
                <w:b/>
                <w:bCs/>
                <w:sz w:val="18"/>
                <w:szCs w:val="18"/>
                <w:lang w:val="en-GB" w:eastAsia="en-US"/>
              </w:rPr>
              <w:t>informații</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privind</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gestionarea</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vizelor</w:t>
            </w:r>
            <w:proofErr w:type="spellEnd"/>
            <w:r w:rsidRPr="00AF233B">
              <w:rPr>
                <w:rFonts w:ascii="Times New Roman" w:eastAsia="SimSun" w:hAnsi="Times New Roman" w:cs="Times New Roman"/>
                <w:b/>
                <w:bCs/>
                <w:sz w:val="18"/>
                <w:szCs w:val="18"/>
                <w:lang w:val="en-GB" w:eastAsia="en-US"/>
              </w:rPr>
              <w:t xml:space="preserve"> etc.), precum </w:t>
            </w:r>
            <w:proofErr w:type="spellStart"/>
            <w:r w:rsidRPr="00AF233B">
              <w:rPr>
                <w:rFonts w:ascii="Times New Roman" w:eastAsia="SimSun" w:hAnsi="Times New Roman" w:cs="Times New Roman"/>
                <w:b/>
                <w:bCs/>
                <w:sz w:val="18"/>
                <w:szCs w:val="18"/>
                <w:lang w:val="en-GB" w:eastAsia="en-US"/>
              </w:rPr>
              <w:t>și</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interoperabilitatea</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acestora</w:t>
            </w:r>
            <w:proofErr w:type="spellEnd"/>
            <w:r w:rsidRPr="00AF233B">
              <w:rPr>
                <w:rFonts w:ascii="Times New Roman" w:eastAsia="SimSun" w:hAnsi="Times New Roman" w:cs="Times New Roman"/>
                <w:b/>
                <w:bCs/>
                <w:sz w:val="18"/>
                <w:szCs w:val="18"/>
                <w:lang w:val="en-GB" w:eastAsia="en-US"/>
              </w:rPr>
              <w:t xml:space="preserve"> cu </w:t>
            </w:r>
            <w:proofErr w:type="spellStart"/>
            <w:r w:rsidRPr="00AF233B">
              <w:rPr>
                <w:rFonts w:ascii="Times New Roman" w:eastAsia="SimSun" w:hAnsi="Times New Roman" w:cs="Times New Roman"/>
                <w:b/>
                <w:bCs/>
                <w:sz w:val="18"/>
                <w:szCs w:val="18"/>
                <w:lang w:val="en-GB" w:eastAsia="en-US"/>
              </w:rPr>
              <w:t>sisteme</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similare</w:t>
            </w:r>
            <w:proofErr w:type="spellEnd"/>
            <w:r w:rsidRPr="00AF233B">
              <w:rPr>
                <w:rFonts w:ascii="Times New Roman" w:eastAsia="SimSun" w:hAnsi="Times New Roman" w:cs="Times New Roman"/>
                <w:b/>
                <w:bCs/>
                <w:sz w:val="18"/>
                <w:szCs w:val="18"/>
                <w:lang w:val="en-GB" w:eastAsia="en-US"/>
              </w:rPr>
              <w:t xml:space="preserve"> ale </w:t>
            </w:r>
            <w:proofErr w:type="spellStart"/>
            <w:r w:rsidRPr="00AF233B">
              <w:rPr>
                <w:rFonts w:ascii="Times New Roman" w:eastAsia="SimSun" w:hAnsi="Times New Roman" w:cs="Times New Roman"/>
                <w:b/>
                <w:bCs/>
                <w:sz w:val="18"/>
                <w:szCs w:val="18"/>
                <w:lang w:val="en-GB" w:eastAsia="en-US"/>
              </w:rPr>
              <w:t>Uniunii</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Europene</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în</w:t>
            </w:r>
            <w:proofErr w:type="spellEnd"/>
            <w:r w:rsidRPr="00AF233B">
              <w:rPr>
                <w:rFonts w:ascii="Times New Roman" w:eastAsia="SimSun" w:hAnsi="Times New Roman" w:cs="Times New Roman"/>
                <w:b/>
                <w:bCs/>
                <w:sz w:val="18"/>
                <w:szCs w:val="18"/>
                <w:lang w:val="en-GB" w:eastAsia="en-US"/>
              </w:rPr>
              <w:t xml:space="preserve"> special cu </w:t>
            </w:r>
            <w:proofErr w:type="spellStart"/>
            <w:r w:rsidRPr="00AF233B">
              <w:rPr>
                <w:rFonts w:ascii="Times New Roman" w:eastAsia="SimSun" w:hAnsi="Times New Roman" w:cs="Times New Roman"/>
                <w:b/>
                <w:bCs/>
                <w:sz w:val="18"/>
                <w:szCs w:val="18"/>
                <w:lang w:val="en-GB" w:eastAsia="en-US"/>
              </w:rPr>
              <w:t>Sistemul</w:t>
            </w:r>
            <w:proofErr w:type="spellEnd"/>
            <w:r w:rsidRPr="00AF233B">
              <w:rPr>
                <w:rFonts w:ascii="Times New Roman" w:eastAsia="SimSun" w:hAnsi="Times New Roman" w:cs="Times New Roman"/>
                <w:b/>
                <w:bCs/>
                <w:sz w:val="18"/>
                <w:szCs w:val="18"/>
                <w:lang w:val="en-GB" w:eastAsia="en-US"/>
              </w:rPr>
              <w:t xml:space="preserve"> de </w:t>
            </w:r>
            <w:proofErr w:type="spellStart"/>
            <w:r w:rsidRPr="00AF233B">
              <w:rPr>
                <w:rFonts w:ascii="Times New Roman" w:eastAsia="SimSun" w:hAnsi="Times New Roman" w:cs="Times New Roman"/>
                <w:b/>
                <w:bCs/>
                <w:sz w:val="18"/>
                <w:szCs w:val="18"/>
                <w:lang w:val="en-GB" w:eastAsia="en-US"/>
              </w:rPr>
              <w:t>informații</w:t>
            </w:r>
            <w:proofErr w:type="spellEnd"/>
            <w:r w:rsidRPr="00AF233B">
              <w:rPr>
                <w:rFonts w:ascii="Times New Roman" w:eastAsia="SimSun" w:hAnsi="Times New Roman" w:cs="Times New Roman"/>
                <w:b/>
                <w:bCs/>
                <w:sz w:val="18"/>
                <w:szCs w:val="18"/>
                <w:lang w:val="en-GB" w:eastAsia="en-US"/>
              </w:rPr>
              <w:t xml:space="preserve"> Schengen (SIS), cu </w:t>
            </w:r>
            <w:proofErr w:type="spellStart"/>
            <w:r w:rsidRPr="00AF233B">
              <w:rPr>
                <w:rFonts w:ascii="Times New Roman" w:eastAsia="SimSun" w:hAnsi="Times New Roman" w:cs="Times New Roman"/>
                <w:b/>
                <w:bCs/>
                <w:sz w:val="18"/>
                <w:szCs w:val="18"/>
                <w:lang w:val="en-GB" w:eastAsia="en-US"/>
              </w:rPr>
              <w:t>Sistemul</w:t>
            </w:r>
            <w:proofErr w:type="spellEnd"/>
            <w:r w:rsidRPr="00AF233B">
              <w:rPr>
                <w:rFonts w:ascii="Times New Roman" w:eastAsia="SimSun" w:hAnsi="Times New Roman" w:cs="Times New Roman"/>
                <w:b/>
                <w:bCs/>
                <w:sz w:val="18"/>
                <w:szCs w:val="18"/>
                <w:lang w:val="en-GB" w:eastAsia="en-US"/>
              </w:rPr>
              <w:t xml:space="preserve"> de </w:t>
            </w:r>
            <w:proofErr w:type="spellStart"/>
            <w:r w:rsidRPr="00AF233B">
              <w:rPr>
                <w:rFonts w:ascii="Times New Roman" w:eastAsia="SimSun" w:hAnsi="Times New Roman" w:cs="Times New Roman"/>
                <w:b/>
                <w:bCs/>
                <w:sz w:val="18"/>
                <w:szCs w:val="18"/>
                <w:lang w:val="en-GB" w:eastAsia="en-US"/>
              </w:rPr>
              <w:t>informații</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privind</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vizele</w:t>
            </w:r>
            <w:proofErr w:type="spellEnd"/>
            <w:r w:rsidRPr="00AF233B">
              <w:rPr>
                <w:rFonts w:ascii="Times New Roman" w:eastAsia="SimSun" w:hAnsi="Times New Roman" w:cs="Times New Roman"/>
                <w:b/>
                <w:bCs/>
                <w:sz w:val="18"/>
                <w:szCs w:val="18"/>
                <w:lang w:val="en-GB" w:eastAsia="en-US"/>
              </w:rPr>
              <w:t xml:space="preserve"> (VIS) </w:t>
            </w:r>
            <w:proofErr w:type="spellStart"/>
            <w:r w:rsidRPr="00AF233B">
              <w:rPr>
                <w:rFonts w:ascii="Times New Roman" w:eastAsia="SimSun" w:hAnsi="Times New Roman" w:cs="Times New Roman"/>
                <w:b/>
                <w:bCs/>
                <w:sz w:val="18"/>
                <w:szCs w:val="18"/>
                <w:lang w:val="en-GB" w:eastAsia="en-US"/>
              </w:rPr>
              <w:t>și</w:t>
            </w:r>
            <w:proofErr w:type="spellEnd"/>
            <w:r w:rsidRPr="00AF233B">
              <w:rPr>
                <w:rFonts w:ascii="Times New Roman" w:eastAsia="SimSun" w:hAnsi="Times New Roman" w:cs="Times New Roman"/>
                <w:b/>
                <w:bCs/>
                <w:sz w:val="18"/>
                <w:szCs w:val="18"/>
                <w:lang w:val="en-GB" w:eastAsia="en-US"/>
              </w:rPr>
              <w:t xml:space="preserve"> cu </w:t>
            </w:r>
            <w:proofErr w:type="spellStart"/>
            <w:r w:rsidRPr="00AF233B">
              <w:rPr>
                <w:rFonts w:ascii="Times New Roman" w:eastAsia="SimSun" w:hAnsi="Times New Roman" w:cs="Times New Roman"/>
                <w:b/>
                <w:bCs/>
                <w:sz w:val="18"/>
                <w:szCs w:val="18"/>
                <w:lang w:val="en-GB" w:eastAsia="en-US"/>
              </w:rPr>
              <w:t>sistemul</w:t>
            </w:r>
            <w:proofErr w:type="spellEnd"/>
            <w:r w:rsidRPr="00AF233B">
              <w:rPr>
                <w:rFonts w:ascii="Times New Roman" w:eastAsia="SimSun" w:hAnsi="Times New Roman" w:cs="Times New Roman"/>
                <w:b/>
                <w:bCs/>
                <w:sz w:val="18"/>
                <w:szCs w:val="18"/>
                <w:lang w:val="en-GB" w:eastAsia="en-US"/>
              </w:rPr>
              <w:t xml:space="preserve"> „Eurodac”</w:t>
            </w:r>
          </w:p>
        </w:tc>
        <w:tc>
          <w:tcPr>
            <w:tcW w:w="1554" w:type="dxa"/>
          </w:tcPr>
          <w:p w14:paraId="72161D29" w14:textId="77777777" w:rsidR="003C3FD0" w:rsidRPr="00AF233B" w:rsidRDefault="003C3FD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Studiu</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elaborat</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în</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vederea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evaluării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arhitecturii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sistemelor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informaționale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naționale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elaborat</w:t>
            </w:r>
            <w:proofErr w:type="spellEnd"/>
          </w:p>
        </w:tc>
        <w:tc>
          <w:tcPr>
            <w:tcW w:w="1134" w:type="dxa"/>
          </w:tcPr>
          <w:p w14:paraId="5569A9C0"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500,0</w:t>
            </w:r>
          </w:p>
        </w:tc>
        <w:tc>
          <w:tcPr>
            <w:tcW w:w="850" w:type="dxa"/>
          </w:tcPr>
          <w:p w14:paraId="51A20E54"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500,0</w:t>
            </w:r>
          </w:p>
        </w:tc>
        <w:tc>
          <w:tcPr>
            <w:tcW w:w="992" w:type="dxa"/>
          </w:tcPr>
          <w:p w14:paraId="510C95B7"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1134" w:type="dxa"/>
          </w:tcPr>
          <w:p w14:paraId="6AD86837"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1134" w:type="dxa"/>
          </w:tcPr>
          <w:p w14:paraId="0B2304EA"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35/01</w:t>
            </w:r>
          </w:p>
        </w:tc>
        <w:tc>
          <w:tcPr>
            <w:tcW w:w="993" w:type="dxa"/>
          </w:tcPr>
          <w:p w14:paraId="59802D18"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500,0</w:t>
            </w:r>
          </w:p>
        </w:tc>
        <w:tc>
          <w:tcPr>
            <w:tcW w:w="992" w:type="dxa"/>
          </w:tcPr>
          <w:p w14:paraId="254ED261"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5BE992DA"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2AB39734"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3" w:type="dxa"/>
          </w:tcPr>
          <w:p w14:paraId="46BC6FD8"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708" w:type="dxa"/>
          </w:tcPr>
          <w:p w14:paraId="461B9606" w14:textId="77777777" w:rsidR="003C3FD0" w:rsidRPr="00F83600" w:rsidRDefault="003C3FD0"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Trimestrul</w:t>
            </w:r>
            <w:proofErr w:type="spellEnd"/>
            <w:r w:rsidRPr="00F83600">
              <w:rPr>
                <w:rFonts w:ascii="Times New Roman" w:eastAsia="SimSun" w:hAnsi="Times New Roman" w:cs="Times New Roman"/>
                <w:b/>
                <w:sz w:val="18"/>
                <w:szCs w:val="18"/>
                <w:lang w:eastAsia="en-US"/>
              </w:rPr>
              <w:t xml:space="preserve"> IV, 2026</w:t>
            </w:r>
          </w:p>
        </w:tc>
        <w:tc>
          <w:tcPr>
            <w:tcW w:w="1335" w:type="dxa"/>
          </w:tcPr>
          <w:p w14:paraId="2B5734E1" w14:textId="77777777" w:rsidR="003C3FD0" w:rsidRPr="00AF233B" w:rsidRDefault="003C3FD0"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Executor principal:</w:t>
            </w:r>
          </w:p>
          <w:p w14:paraId="4B946744" w14:textId="77777777" w:rsidR="003C3FD0" w:rsidRPr="00AF233B" w:rsidRDefault="003C3FD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Afacerilor</w:t>
            </w:r>
            <w:proofErr w:type="spellEnd"/>
            <w:r w:rsidRPr="00AF233B">
              <w:rPr>
                <w:rFonts w:ascii="Times New Roman" w:eastAsia="SimSun" w:hAnsi="Times New Roman" w:cs="Times New Roman"/>
                <w:b/>
                <w:sz w:val="18"/>
                <w:szCs w:val="18"/>
                <w:lang w:val="en-GB" w:eastAsia="en-US"/>
              </w:rPr>
              <w:t xml:space="preserve"> Interne</w:t>
            </w:r>
          </w:p>
          <w:p w14:paraId="174A7924" w14:textId="77777777" w:rsidR="003C3FD0" w:rsidRPr="00AF233B" w:rsidRDefault="003C3FD0"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w:t>
            </w:r>
            <w:proofErr w:type="spellStart"/>
            <w:r w:rsidRPr="00AF233B">
              <w:rPr>
                <w:rFonts w:ascii="Times New Roman" w:eastAsia="SimSun" w:hAnsi="Times New Roman" w:cs="Times New Roman"/>
                <w:b/>
                <w:sz w:val="18"/>
                <w:szCs w:val="18"/>
                <w:lang w:val="en-GB" w:eastAsia="en-US"/>
              </w:rPr>
              <w:t>Serviciul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Tehnologii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Informaționale</w:t>
            </w:r>
            <w:proofErr w:type="spellEnd"/>
            <w:r w:rsidRPr="00AF233B">
              <w:rPr>
                <w:rFonts w:ascii="Times New Roman" w:eastAsia="SimSun" w:hAnsi="Times New Roman" w:cs="Times New Roman"/>
                <w:b/>
                <w:sz w:val="18"/>
                <w:szCs w:val="18"/>
                <w:lang w:val="en-GB" w:eastAsia="en-US"/>
              </w:rPr>
              <w:t>;</w:t>
            </w:r>
            <w:r w:rsidRPr="00AF233B">
              <w:rPr>
                <w:rFonts w:ascii="Times New Roman" w:eastAsia="SimSun" w:hAnsi="Times New Roman" w:cs="Times New Roman"/>
                <w:b/>
                <w:sz w:val="18"/>
                <w:szCs w:val="18"/>
                <w:lang w:val="en-GB" w:eastAsia="en-US"/>
              </w:rPr>
              <w:br/>
            </w:r>
            <w:proofErr w:type="spellStart"/>
            <w:r w:rsidRPr="00AF233B">
              <w:rPr>
                <w:rFonts w:ascii="Times New Roman" w:eastAsia="SimSun" w:hAnsi="Times New Roman" w:cs="Times New Roman"/>
                <w:b/>
                <w:sz w:val="18"/>
                <w:szCs w:val="18"/>
                <w:lang w:val="en-GB" w:eastAsia="en-US"/>
              </w:rPr>
              <w:t>Inspectoratul</w:t>
            </w:r>
            <w:proofErr w:type="spellEnd"/>
            <w:r w:rsidRPr="00AF233B">
              <w:rPr>
                <w:rFonts w:ascii="Times New Roman" w:eastAsia="SimSun" w:hAnsi="Times New Roman" w:cs="Times New Roman"/>
                <w:b/>
                <w:sz w:val="18"/>
                <w:szCs w:val="18"/>
                <w:lang w:val="en-GB" w:eastAsia="en-US"/>
              </w:rPr>
              <w:t xml:space="preserve"> General al </w:t>
            </w:r>
            <w:proofErr w:type="spellStart"/>
            <w:r w:rsidRPr="00AF233B">
              <w:rPr>
                <w:rFonts w:ascii="Times New Roman" w:eastAsia="SimSun" w:hAnsi="Times New Roman" w:cs="Times New Roman"/>
                <w:b/>
                <w:sz w:val="18"/>
                <w:szCs w:val="18"/>
                <w:lang w:val="en-GB" w:eastAsia="en-US"/>
              </w:rPr>
              <w:t>Poliției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Frontieră</w:t>
            </w:r>
            <w:proofErr w:type="spellEnd"/>
            <w:r w:rsidRPr="00AF233B">
              <w:rPr>
                <w:rFonts w:ascii="Times New Roman" w:eastAsia="SimSun" w:hAnsi="Times New Roman" w:cs="Times New Roman"/>
                <w:b/>
                <w:sz w:val="18"/>
                <w:szCs w:val="18"/>
                <w:lang w:val="en-GB" w:eastAsia="en-US"/>
              </w:rPr>
              <w:t>;</w:t>
            </w:r>
            <w:r w:rsidRPr="00AF233B">
              <w:rPr>
                <w:rFonts w:ascii="Times New Roman" w:eastAsia="SimSun" w:hAnsi="Times New Roman" w:cs="Times New Roman"/>
                <w:b/>
                <w:sz w:val="18"/>
                <w:szCs w:val="18"/>
                <w:lang w:val="en-GB" w:eastAsia="en-US"/>
              </w:rPr>
              <w:br/>
            </w:r>
            <w:proofErr w:type="spellStart"/>
            <w:r w:rsidRPr="00AF233B">
              <w:rPr>
                <w:rFonts w:ascii="Times New Roman" w:eastAsia="SimSun" w:hAnsi="Times New Roman" w:cs="Times New Roman"/>
                <w:b/>
                <w:sz w:val="18"/>
                <w:szCs w:val="18"/>
                <w:lang w:val="en-GB" w:eastAsia="en-US"/>
              </w:rPr>
              <w:t>Inspectoratul</w:t>
            </w:r>
            <w:proofErr w:type="spellEnd"/>
            <w:r w:rsidRPr="00AF233B">
              <w:rPr>
                <w:rFonts w:ascii="Times New Roman" w:eastAsia="SimSun" w:hAnsi="Times New Roman" w:cs="Times New Roman"/>
                <w:b/>
                <w:sz w:val="18"/>
                <w:szCs w:val="18"/>
                <w:lang w:val="en-GB" w:eastAsia="en-US"/>
              </w:rPr>
              <w:t xml:space="preserve"> General </w:t>
            </w:r>
            <w:proofErr w:type="spellStart"/>
            <w:r w:rsidRPr="00AF233B">
              <w:rPr>
                <w:rFonts w:ascii="Times New Roman" w:eastAsia="SimSun" w:hAnsi="Times New Roman" w:cs="Times New Roman"/>
                <w:b/>
                <w:sz w:val="18"/>
                <w:szCs w:val="18"/>
                <w:lang w:val="en-GB" w:eastAsia="en-US"/>
              </w:rPr>
              <w:t>pentru</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Migrație</w:t>
            </w:r>
            <w:proofErr w:type="spellEnd"/>
            <w:r w:rsidRPr="00AF233B">
              <w:rPr>
                <w:rFonts w:ascii="Times New Roman" w:eastAsia="SimSun" w:hAnsi="Times New Roman" w:cs="Times New Roman"/>
                <w:b/>
                <w:sz w:val="18"/>
                <w:szCs w:val="18"/>
                <w:lang w:val="en-GB" w:eastAsia="en-US"/>
              </w:rPr>
              <w:t>)</w:t>
            </w:r>
          </w:p>
          <w:p w14:paraId="1F1620F6" w14:textId="77777777" w:rsidR="003C3FD0" w:rsidRPr="00AF233B" w:rsidRDefault="003C3FD0" w:rsidP="000C36AB">
            <w:pPr>
              <w:spacing w:after="120"/>
              <w:jc w:val="both"/>
              <w:rPr>
                <w:rFonts w:ascii="Times New Roman" w:eastAsia="SimSun" w:hAnsi="Times New Roman" w:cs="Times New Roman"/>
                <w:b/>
                <w:sz w:val="18"/>
                <w:szCs w:val="18"/>
                <w:lang w:val="en-GB" w:eastAsia="en-US"/>
              </w:rPr>
            </w:pPr>
          </w:p>
          <w:p w14:paraId="2EFB50C4" w14:textId="77777777" w:rsidR="003C3FD0" w:rsidRPr="00AF233B" w:rsidRDefault="003C3FD0"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Co-</w:t>
            </w:r>
            <w:proofErr w:type="spellStart"/>
            <w:r w:rsidRPr="00AF233B">
              <w:rPr>
                <w:rFonts w:ascii="Times New Roman" w:eastAsia="SimSun" w:hAnsi="Times New Roman" w:cs="Times New Roman"/>
                <w:b/>
                <w:sz w:val="18"/>
                <w:szCs w:val="18"/>
                <w:lang w:val="en-GB" w:eastAsia="en-US"/>
              </w:rPr>
              <w:t>executori</w:t>
            </w:r>
            <w:proofErr w:type="spellEnd"/>
            <w:r w:rsidRPr="00AF233B">
              <w:rPr>
                <w:rFonts w:ascii="Times New Roman" w:eastAsia="SimSun" w:hAnsi="Times New Roman" w:cs="Times New Roman"/>
                <w:b/>
                <w:sz w:val="18"/>
                <w:szCs w:val="18"/>
                <w:lang w:val="en-GB" w:eastAsia="en-US"/>
              </w:rPr>
              <w:t>:</w:t>
            </w:r>
          </w:p>
          <w:p w14:paraId="567193E4" w14:textId="77777777" w:rsidR="003C3FD0" w:rsidRPr="00AF233B" w:rsidRDefault="003C3FD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Serviciul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Tehnologia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Informației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și</w:t>
            </w:r>
            <w:proofErr w:type="spellEnd"/>
            <w:r w:rsidRPr="00AF233B">
              <w:rPr>
                <w:rFonts w:ascii="Times New Roman" w:eastAsia="SimSun" w:hAnsi="Times New Roman" w:cs="Times New Roman"/>
                <w:b/>
                <w:sz w:val="18"/>
                <w:szCs w:val="18"/>
                <w:lang w:val="en-GB" w:eastAsia="en-US"/>
              </w:rPr>
              <w:t xml:space="preserve"> Securitate </w:t>
            </w:r>
            <w:proofErr w:type="spellStart"/>
            <w:r w:rsidRPr="00AF233B">
              <w:rPr>
                <w:rFonts w:ascii="Times New Roman" w:eastAsia="SimSun" w:hAnsi="Times New Roman" w:cs="Times New Roman"/>
                <w:b/>
                <w:sz w:val="18"/>
                <w:szCs w:val="18"/>
                <w:lang w:val="en-GB" w:eastAsia="en-US"/>
              </w:rPr>
              <w:t>Cibernetică</w:t>
            </w:r>
            <w:proofErr w:type="spellEnd"/>
          </w:p>
          <w:p w14:paraId="5E436645" w14:textId="77777777" w:rsidR="003C3FD0" w:rsidRDefault="003C3FD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Afacerilor</w:t>
            </w:r>
            <w:proofErr w:type="spellEnd"/>
            <w:r w:rsidRPr="00AF233B">
              <w:rPr>
                <w:rFonts w:ascii="Times New Roman" w:eastAsia="SimSun" w:hAnsi="Times New Roman" w:cs="Times New Roman"/>
                <w:b/>
                <w:sz w:val="18"/>
                <w:szCs w:val="18"/>
                <w:lang w:val="en-GB" w:eastAsia="en-US"/>
              </w:rPr>
              <w:t xml:space="preserve"> Externe</w:t>
            </w:r>
          </w:p>
          <w:p w14:paraId="045F2D48" w14:textId="0C8C8796" w:rsidR="005D3970" w:rsidRPr="00AF233B" w:rsidRDefault="005D3970" w:rsidP="000C36AB">
            <w:pPr>
              <w:spacing w:after="120"/>
              <w:jc w:val="both"/>
              <w:rPr>
                <w:rFonts w:ascii="Times New Roman" w:eastAsia="SimSun" w:hAnsi="Times New Roman" w:cs="Times New Roman"/>
                <w:b/>
                <w:sz w:val="18"/>
                <w:szCs w:val="18"/>
                <w:lang w:val="en-GB" w:eastAsia="en-US"/>
              </w:rPr>
            </w:pPr>
            <w:proofErr w:type="spellStart"/>
            <w:r>
              <w:rPr>
                <w:rFonts w:ascii="Times New Roman" w:eastAsia="SimSun" w:hAnsi="Times New Roman" w:cs="Times New Roman"/>
                <w:b/>
                <w:sz w:val="18"/>
                <w:szCs w:val="18"/>
                <w:lang w:val="en-GB" w:eastAsia="en-US"/>
              </w:rPr>
              <w:lastRenderedPageBreak/>
              <w:t>Parteneri</w:t>
            </w:r>
            <w:proofErr w:type="spellEnd"/>
            <w:r>
              <w:rPr>
                <w:rFonts w:ascii="Times New Roman" w:eastAsia="SimSun" w:hAnsi="Times New Roman" w:cs="Times New Roman"/>
                <w:b/>
                <w:sz w:val="18"/>
                <w:szCs w:val="18"/>
                <w:lang w:val="en-GB" w:eastAsia="en-US"/>
              </w:rPr>
              <w:t>:</w:t>
            </w:r>
          </w:p>
          <w:p w14:paraId="5AB75A1A" w14:textId="77777777" w:rsidR="003C3FD0" w:rsidRPr="00AF233B" w:rsidRDefault="003C3FD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Serviciul</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Informații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și</w:t>
            </w:r>
            <w:proofErr w:type="spellEnd"/>
            <w:r w:rsidRPr="00AF233B">
              <w:rPr>
                <w:rFonts w:ascii="Times New Roman" w:eastAsia="SimSun" w:hAnsi="Times New Roman" w:cs="Times New Roman"/>
                <w:b/>
                <w:sz w:val="18"/>
                <w:szCs w:val="18"/>
                <w:lang w:val="en-GB" w:eastAsia="en-US"/>
              </w:rPr>
              <w:t xml:space="preserve"> Securitate</w:t>
            </w:r>
          </w:p>
        </w:tc>
      </w:tr>
      <w:tr w:rsidR="003C3FD0" w:rsidRPr="00F83600" w14:paraId="2B546FBD" w14:textId="77777777" w:rsidTr="006D7076">
        <w:trPr>
          <w:trHeight w:val="556"/>
        </w:trPr>
        <w:tc>
          <w:tcPr>
            <w:tcW w:w="16232" w:type="dxa"/>
            <w:gridSpan w:val="16"/>
            <w:shd w:val="clear" w:color="auto" w:fill="E2EFD9" w:themeFill="accent6" w:themeFillTint="32"/>
          </w:tcPr>
          <w:p w14:paraId="2E165F58" w14:textId="77777777" w:rsidR="003C3FD0" w:rsidRPr="00AF233B" w:rsidRDefault="003C3FD0" w:rsidP="000C36AB">
            <w:pPr>
              <w:spacing w:after="120"/>
              <w:jc w:val="both"/>
              <w:rPr>
                <w:rFonts w:ascii="Times New Roman" w:eastAsia="SimSun" w:hAnsi="Times New Roman" w:cs="Times New Roman"/>
                <w:b/>
                <w:bCs/>
                <w:sz w:val="18"/>
                <w:szCs w:val="18"/>
                <w:lang w:val="en-GB" w:eastAsia="en-US"/>
              </w:rPr>
            </w:pPr>
            <w:proofErr w:type="spellStart"/>
            <w:r w:rsidRPr="00AF233B">
              <w:rPr>
                <w:rFonts w:ascii="Times New Roman" w:eastAsia="SimSun" w:hAnsi="Times New Roman" w:cs="Times New Roman"/>
                <w:b/>
                <w:bCs/>
                <w:sz w:val="18"/>
                <w:szCs w:val="18"/>
                <w:lang w:val="en-GB" w:eastAsia="en-US"/>
              </w:rPr>
              <w:lastRenderedPageBreak/>
              <w:t>Obiectivul</w:t>
            </w:r>
            <w:proofErr w:type="spellEnd"/>
            <w:r w:rsidRPr="00AF233B">
              <w:rPr>
                <w:rFonts w:ascii="Times New Roman" w:eastAsia="SimSun" w:hAnsi="Times New Roman" w:cs="Times New Roman"/>
                <w:b/>
                <w:bCs/>
                <w:sz w:val="18"/>
                <w:szCs w:val="18"/>
                <w:lang w:val="en-GB" w:eastAsia="en-US"/>
              </w:rPr>
              <w:t xml:space="preserve"> specific 1.3. </w:t>
            </w:r>
            <w:proofErr w:type="spellStart"/>
            <w:r w:rsidRPr="00AF233B">
              <w:rPr>
                <w:rFonts w:ascii="Times New Roman" w:eastAsia="SimSun" w:hAnsi="Times New Roman" w:cs="Times New Roman"/>
                <w:b/>
                <w:bCs/>
                <w:sz w:val="18"/>
                <w:szCs w:val="18"/>
                <w:lang w:val="en-GB" w:eastAsia="en-US"/>
              </w:rPr>
              <w:t>Sporirea</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până</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în</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anul</w:t>
            </w:r>
            <w:proofErr w:type="spellEnd"/>
            <w:r w:rsidRPr="00AF233B">
              <w:rPr>
                <w:rFonts w:ascii="Times New Roman" w:eastAsia="SimSun" w:hAnsi="Times New Roman" w:cs="Times New Roman"/>
                <w:b/>
                <w:bCs/>
                <w:sz w:val="18"/>
                <w:szCs w:val="18"/>
                <w:lang w:val="en-GB" w:eastAsia="en-US"/>
              </w:rPr>
              <w:t xml:space="preserve"> 2030 a </w:t>
            </w:r>
            <w:proofErr w:type="spellStart"/>
            <w:r w:rsidRPr="00AF233B">
              <w:rPr>
                <w:rFonts w:ascii="Times New Roman" w:eastAsia="SimSun" w:hAnsi="Times New Roman" w:cs="Times New Roman"/>
                <w:b/>
                <w:bCs/>
                <w:sz w:val="18"/>
                <w:szCs w:val="18"/>
                <w:lang w:val="en-GB" w:eastAsia="en-US"/>
              </w:rPr>
              <w:t>capacităților</w:t>
            </w:r>
            <w:proofErr w:type="spellEnd"/>
            <w:r w:rsidRPr="00AF233B">
              <w:rPr>
                <w:rFonts w:ascii="Times New Roman" w:eastAsia="SimSun" w:hAnsi="Times New Roman" w:cs="Times New Roman"/>
                <w:b/>
                <w:bCs/>
                <w:sz w:val="18"/>
                <w:szCs w:val="18"/>
                <w:lang w:val="en-GB" w:eastAsia="en-US"/>
              </w:rPr>
              <w:t xml:space="preserve"> de </w:t>
            </w:r>
            <w:proofErr w:type="spellStart"/>
            <w:r w:rsidRPr="00AF233B">
              <w:rPr>
                <w:rFonts w:ascii="Times New Roman" w:eastAsia="SimSun" w:hAnsi="Times New Roman" w:cs="Times New Roman"/>
                <w:b/>
                <w:bCs/>
                <w:sz w:val="18"/>
                <w:szCs w:val="18"/>
                <w:lang w:val="en-GB" w:eastAsia="en-US"/>
              </w:rPr>
              <w:t>efectuare</w:t>
            </w:r>
            <w:proofErr w:type="spellEnd"/>
            <w:r w:rsidRPr="00AF233B">
              <w:rPr>
                <w:rFonts w:ascii="Times New Roman" w:eastAsia="SimSun" w:hAnsi="Times New Roman" w:cs="Times New Roman"/>
                <w:b/>
                <w:bCs/>
                <w:sz w:val="18"/>
                <w:szCs w:val="18"/>
                <w:lang w:val="en-GB" w:eastAsia="en-US"/>
              </w:rPr>
              <w:t xml:space="preserve"> a </w:t>
            </w:r>
            <w:proofErr w:type="spellStart"/>
            <w:r w:rsidRPr="00AF233B">
              <w:rPr>
                <w:rFonts w:ascii="Times New Roman" w:eastAsia="SimSun" w:hAnsi="Times New Roman" w:cs="Times New Roman"/>
                <w:b/>
                <w:bCs/>
                <w:sz w:val="18"/>
                <w:szCs w:val="18"/>
                <w:lang w:val="en-GB" w:eastAsia="en-US"/>
              </w:rPr>
              <w:t>controlului</w:t>
            </w:r>
            <w:proofErr w:type="spellEnd"/>
            <w:r w:rsidRPr="00AF233B">
              <w:rPr>
                <w:rFonts w:ascii="Times New Roman" w:eastAsia="SimSun" w:hAnsi="Times New Roman" w:cs="Times New Roman"/>
                <w:b/>
                <w:bCs/>
                <w:sz w:val="18"/>
                <w:szCs w:val="18"/>
                <w:lang w:val="en-GB" w:eastAsia="en-US"/>
              </w:rPr>
              <w:t xml:space="preserve"> la </w:t>
            </w:r>
            <w:proofErr w:type="spellStart"/>
            <w:r w:rsidRPr="00AF233B">
              <w:rPr>
                <w:rFonts w:ascii="Times New Roman" w:eastAsia="SimSun" w:hAnsi="Times New Roman" w:cs="Times New Roman"/>
                <w:b/>
                <w:bCs/>
                <w:sz w:val="18"/>
                <w:szCs w:val="18"/>
                <w:lang w:val="en-GB" w:eastAsia="en-US"/>
              </w:rPr>
              <w:t>trecerea</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frontierei</w:t>
            </w:r>
            <w:proofErr w:type="spellEnd"/>
            <w:r w:rsidRPr="00AF233B">
              <w:rPr>
                <w:rFonts w:ascii="Times New Roman" w:eastAsia="SimSun" w:hAnsi="Times New Roman" w:cs="Times New Roman"/>
                <w:b/>
                <w:bCs/>
                <w:sz w:val="18"/>
                <w:szCs w:val="18"/>
                <w:lang w:val="en-GB" w:eastAsia="en-US"/>
              </w:rPr>
              <w:t xml:space="preserve"> de stat </w:t>
            </w:r>
            <w:proofErr w:type="spellStart"/>
            <w:r w:rsidRPr="00AF233B">
              <w:rPr>
                <w:rFonts w:ascii="Times New Roman" w:eastAsia="SimSun" w:hAnsi="Times New Roman" w:cs="Times New Roman"/>
                <w:b/>
                <w:bCs/>
                <w:sz w:val="18"/>
                <w:szCs w:val="18"/>
                <w:lang w:val="en-GB" w:eastAsia="en-US"/>
              </w:rPr>
              <w:t>și</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fluidizarea</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traficului</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prin</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modernizarea</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infrastructurii</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și</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dotarea</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punctelor</w:t>
            </w:r>
            <w:proofErr w:type="spellEnd"/>
            <w:r w:rsidRPr="00AF233B">
              <w:rPr>
                <w:rFonts w:ascii="Times New Roman" w:eastAsia="SimSun" w:hAnsi="Times New Roman" w:cs="Times New Roman"/>
                <w:b/>
                <w:bCs/>
                <w:sz w:val="18"/>
                <w:szCs w:val="18"/>
                <w:lang w:val="en-GB" w:eastAsia="en-US"/>
              </w:rPr>
              <w:t xml:space="preserve"> de </w:t>
            </w:r>
            <w:proofErr w:type="spellStart"/>
            <w:r w:rsidRPr="00AF233B">
              <w:rPr>
                <w:rFonts w:ascii="Times New Roman" w:eastAsia="SimSun" w:hAnsi="Times New Roman" w:cs="Times New Roman"/>
                <w:b/>
                <w:bCs/>
                <w:sz w:val="18"/>
                <w:szCs w:val="18"/>
                <w:lang w:val="en-GB" w:eastAsia="en-US"/>
              </w:rPr>
              <w:t>trecere</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ceea</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ce</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va</w:t>
            </w:r>
            <w:proofErr w:type="spellEnd"/>
            <w:r w:rsidRPr="00AF233B">
              <w:rPr>
                <w:rFonts w:ascii="Times New Roman" w:eastAsia="SimSun" w:hAnsi="Times New Roman" w:cs="Times New Roman"/>
                <w:b/>
                <w:bCs/>
                <w:sz w:val="18"/>
                <w:szCs w:val="18"/>
                <w:lang w:val="en-GB" w:eastAsia="en-US"/>
              </w:rPr>
              <w:t xml:space="preserve"> reduce </w:t>
            </w:r>
            <w:proofErr w:type="spellStart"/>
            <w:r w:rsidRPr="00AF233B">
              <w:rPr>
                <w:rFonts w:ascii="Times New Roman" w:eastAsia="SimSun" w:hAnsi="Times New Roman" w:cs="Times New Roman"/>
                <w:b/>
                <w:bCs/>
                <w:sz w:val="18"/>
                <w:szCs w:val="18"/>
                <w:lang w:val="en-GB" w:eastAsia="en-US"/>
              </w:rPr>
              <w:t>timpul</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mediu</w:t>
            </w:r>
            <w:proofErr w:type="spellEnd"/>
            <w:r w:rsidRPr="00AF233B">
              <w:rPr>
                <w:rFonts w:ascii="Times New Roman" w:eastAsia="SimSun" w:hAnsi="Times New Roman" w:cs="Times New Roman"/>
                <w:b/>
                <w:bCs/>
                <w:sz w:val="18"/>
                <w:szCs w:val="18"/>
                <w:lang w:val="en-GB" w:eastAsia="en-US"/>
              </w:rPr>
              <w:t xml:space="preserve"> de </w:t>
            </w:r>
            <w:proofErr w:type="spellStart"/>
            <w:r w:rsidRPr="00AF233B">
              <w:rPr>
                <w:rFonts w:ascii="Times New Roman" w:eastAsia="SimSun" w:hAnsi="Times New Roman" w:cs="Times New Roman"/>
                <w:b/>
                <w:bCs/>
                <w:sz w:val="18"/>
                <w:szCs w:val="18"/>
                <w:lang w:val="en-GB" w:eastAsia="en-US"/>
              </w:rPr>
              <w:t>așteptare</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și</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va</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omogeniza</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volumul</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traficului</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în</w:t>
            </w:r>
            <w:proofErr w:type="spellEnd"/>
            <w:r w:rsidRPr="00AF233B">
              <w:rPr>
                <w:rFonts w:ascii="Times New Roman" w:eastAsia="SimSun" w:hAnsi="Times New Roman" w:cs="Times New Roman"/>
                <w:b/>
                <w:bCs/>
                <w:sz w:val="18"/>
                <w:szCs w:val="18"/>
                <w:lang w:val="en-GB" w:eastAsia="en-US"/>
              </w:rPr>
              <w:t xml:space="preserve"> 100% </w:t>
            </w:r>
            <w:proofErr w:type="spellStart"/>
            <w:r w:rsidRPr="00AF233B">
              <w:rPr>
                <w:rFonts w:ascii="Times New Roman" w:eastAsia="SimSun" w:hAnsi="Times New Roman" w:cs="Times New Roman"/>
                <w:b/>
                <w:bCs/>
                <w:sz w:val="18"/>
                <w:szCs w:val="18"/>
                <w:lang w:val="en-GB" w:eastAsia="en-US"/>
              </w:rPr>
              <w:t>puncte</w:t>
            </w:r>
            <w:proofErr w:type="spellEnd"/>
            <w:r w:rsidRPr="00AF233B">
              <w:rPr>
                <w:rFonts w:ascii="Times New Roman" w:eastAsia="SimSun" w:hAnsi="Times New Roman" w:cs="Times New Roman"/>
                <w:b/>
                <w:bCs/>
                <w:sz w:val="18"/>
                <w:szCs w:val="18"/>
                <w:lang w:val="en-GB" w:eastAsia="en-US"/>
              </w:rPr>
              <w:t xml:space="preserve"> de </w:t>
            </w:r>
            <w:proofErr w:type="spellStart"/>
            <w:r w:rsidRPr="00AF233B">
              <w:rPr>
                <w:rFonts w:ascii="Times New Roman" w:eastAsia="SimSun" w:hAnsi="Times New Roman" w:cs="Times New Roman"/>
                <w:b/>
                <w:bCs/>
                <w:sz w:val="18"/>
                <w:szCs w:val="18"/>
                <w:lang w:val="en-GB" w:eastAsia="en-US"/>
              </w:rPr>
              <w:t>trecere</w:t>
            </w:r>
            <w:proofErr w:type="spellEnd"/>
            <w:r w:rsidRPr="00AF233B">
              <w:rPr>
                <w:rFonts w:ascii="Times New Roman" w:eastAsia="SimSun" w:hAnsi="Times New Roman" w:cs="Times New Roman"/>
                <w:b/>
                <w:bCs/>
                <w:sz w:val="18"/>
                <w:szCs w:val="18"/>
                <w:lang w:val="en-GB" w:eastAsia="en-US"/>
              </w:rPr>
              <w:t xml:space="preserve"> a </w:t>
            </w:r>
            <w:proofErr w:type="spellStart"/>
            <w:r w:rsidRPr="00AF233B">
              <w:rPr>
                <w:rFonts w:ascii="Times New Roman" w:eastAsia="SimSun" w:hAnsi="Times New Roman" w:cs="Times New Roman"/>
                <w:b/>
                <w:bCs/>
                <w:sz w:val="18"/>
                <w:szCs w:val="18"/>
                <w:lang w:val="en-GB" w:eastAsia="en-US"/>
              </w:rPr>
              <w:t>frontierei</w:t>
            </w:r>
            <w:proofErr w:type="spellEnd"/>
            <w:r w:rsidRPr="00AF233B">
              <w:rPr>
                <w:rFonts w:ascii="Times New Roman" w:eastAsia="SimSun" w:hAnsi="Times New Roman" w:cs="Times New Roman"/>
                <w:b/>
                <w:bCs/>
                <w:sz w:val="18"/>
                <w:szCs w:val="18"/>
                <w:lang w:val="en-GB" w:eastAsia="en-US"/>
              </w:rPr>
              <w:t xml:space="preserve"> de stat</w:t>
            </w:r>
          </w:p>
        </w:tc>
      </w:tr>
      <w:tr w:rsidR="00C639D0" w:rsidRPr="00F83600" w14:paraId="627C4D5F" w14:textId="77777777" w:rsidTr="006D7076">
        <w:trPr>
          <w:gridAfter w:val="1"/>
          <w:wAfter w:w="19" w:type="dxa"/>
          <w:trHeight w:val="539"/>
        </w:trPr>
        <w:tc>
          <w:tcPr>
            <w:tcW w:w="492" w:type="dxa"/>
            <w:vMerge w:val="restart"/>
          </w:tcPr>
          <w:p w14:paraId="614F650C"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15.</w:t>
            </w:r>
          </w:p>
        </w:tc>
        <w:tc>
          <w:tcPr>
            <w:tcW w:w="1918" w:type="dxa"/>
            <w:vMerge w:val="restart"/>
          </w:tcPr>
          <w:p w14:paraId="3DE470D3" w14:textId="77777777" w:rsidR="003C3FD0" w:rsidRPr="00AF233B" w:rsidRDefault="003C3FD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Operaționalizarea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controlului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în</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linia</w:t>
            </w:r>
            <w:proofErr w:type="spellEnd"/>
            <w:r w:rsidRPr="00AF233B">
              <w:rPr>
                <w:rFonts w:ascii="Times New Roman" w:eastAsia="SimSun" w:hAnsi="Times New Roman" w:cs="Times New Roman"/>
                <w:b/>
                <w:sz w:val="18"/>
                <w:szCs w:val="18"/>
                <w:lang w:val="en-GB" w:eastAsia="en-US"/>
              </w:rPr>
              <w:t xml:space="preserve"> II</w:t>
            </w:r>
          </w:p>
        </w:tc>
        <w:tc>
          <w:tcPr>
            <w:tcW w:w="1554" w:type="dxa"/>
          </w:tcPr>
          <w:p w14:paraId="7FC924F7" w14:textId="77777777" w:rsidR="003C3FD0" w:rsidRPr="005D3C5C" w:rsidRDefault="003C3FD0" w:rsidP="000C36AB">
            <w:pPr>
              <w:spacing w:after="120"/>
              <w:jc w:val="both"/>
              <w:rPr>
                <w:rFonts w:ascii="Times New Roman" w:eastAsia="SimSun" w:hAnsi="Times New Roman" w:cs="Times New Roman"/>
                <w:b/>
                <w:sz w:val="18"/>
                <w:szCs w:val="18"/>
                <w:lang w:val="en-GB" w:eastAsia="en-US"/>
              </w:rPr>
            </w:pPr>
            <w:proofErr w:type="spellStart"/>
            <w:r w:rsidRPr="005D3C5C">
              <w:rPr>
                <w:rFonts w:ascii="Times New Roman" w:eastAsia="SimSun" w:hAnsi="Times New Roman" w:cs="Times New Roman"/>
                <w:b/>
                <w:sz w:val="18"/>
                <w:szCs w:val="18"/>
                <w:lang w:val="en-GB" w:eastAsia="en-US"/>
              </w:rPr>
              <w:t>Infrastructură</w:t>
            </w:r>
            <w:proofErr w:type="spellEnd"/>
            <w:r w:rsidRPr="005D3C5C">
              <w:rPr>
                <w:rFonts w:ascii="Times New Roman" w:eastAsia="SimSun" w:hAnsi="Times New Roman" w:cs="Times New Roman"/>
                <w:b/>
                <w:sz w:val="18"/>
                <w:szCs w:val="18"/>
                <w:lang w:val="en-GB" w:eastAsia="en-US"/>
              </w:rPr>
              <w:t xml:space="preserve"> </w:t>
            </w:r>
            <w:proofErr w:type="spellStart"/>
            <w:r w:rsidRPr="005D3C5C">
              <w:rPr>
                <w:rFonts w:ascii="Times New Roman" w:eastAsia="SimSun" w:hAnsi="Times New Roman" w:cs="Times New Roman"/>
                <w:b/>
                <w:sz w:val="18"/>
                <w:szCs w:val="18"/>
                <w:lang w:val="en-GB" w:eastAsia="en-US"/>
              </w:rPr>
              <w:t>fizică</w:t>
            </w:r>
            <w:proofErr w:type="spellEnd"/>
            <w:r w:rsidRPr="005D3C5C">
              <w:rPr>
                <w:rFonts w:ascii="Times New Roman" w:eastAsia="SimSun" w:hAnsi="Times New Roman" w:cs="Times New Roman"/>
                <w:b/>
                <w:sz w:val="18"/>
                <w:szCs w:val="18"/>
                <w:lang w:val="en-GB" w:eastAsia="en-US"/>
              </w:rPr>
              <w:t xml:space="preserve"> </w:t>
            </w:r>
            <w:proofErr w:type="spellStart"/>
            <w:r w:rsidRPr="005D3C5C">
              <w:rPr>
                <w:rFonts w:ascii="Times New Roman" w:eastAsia="SimSun" w:hAnsi="Times New Roman" w:cs="Times New Roman"/>
                <w:b/>
                <w:sz w:val="18"/>
                <w:szCs w:val="18"/>
                <w:lang w:val="en-GB" w:eastAsia="en-US"/>
              </w:rPr>
              <w:t>asigurată</w:t>
            </w:r>
            <w:proofErr w:type="spellEnd"/>
            <w:r w:rsidRPr="005D3C5C">
              <w:rPr>
                <w:rFonts w:ascii="Times New Roman" w:eastAsia="SimSun" w:hAnsi="Times New Roman" w:cs="Times New Roman"/>
                <w:b/>
                <w:sz w:val="18"/>
                <w:szCs w:val="18"/>
                <w:lang w:val="en-GB" w:eastAsia="en-US"/>
              </w:rPr>
              <w:t xml:space="preserve"> </w:t>
            </w:r>
            <w:proofErr w:type="spellStart"/>
            <w:r w:rsidRPr="005D3C5C">
              <w:rPr>
                <w:rFonts w:ascii="Times New Roman" w:eastAsia="SimSun" w:hAnsi="Times New Roman" w:cs="Times New Roman"/>
                <w:b/>
                <w:sz w:val="18"/>
                <w:szCs w:val="18"/>
                <w:lang w:val="en-GB" w:eastAsia="en-US"/>
              </w:rPr>
              <w:t>în</w:t>
            </w:r>
            <w:proofErr w:type="spellEnd"/>
            <w:r w:rsidRPr="005D3C5C">
              <w:rPr>
                <w:rFonts w:ascii="Times New Roman" w:eastAsia="SimSun" w:hAnsi="Times New Roman" w:cs="Times New Roman"/>
                <w:b/>
                <w:sz w:val="18"/>
                <w:szCs w:val="18"/>
                <w:lang w:val="en-GB" w:eastAsia="en-US"/>
              </w:rPr>
              <w:t xml:space="preserve"> 6 PTF (</w:t>
            </w:r>
            <w:proofErr w:type="spellStart"/>
            <w:r w:rsidRPr="005D3C5C">
              <w:rPr>
                <w:rFonts w:ascii="Times New Roman" w:eastAsia="SimSun" w:hAnsi="Times New Roman" w:cs="Times New Roman"/>
                <w:b/>
                <w:sz w:val="18"/>
                <w:szCs w:val="18"/>
                <w:lang w:val="en-GB" w:eastAsia="en-US"/>
              </w:rPr>
              <w:t>Unguri</w:t>
            </w:r>
            <w:proofErr w:type="spellEnd"/>
            <w:r w:rsidRPr="005D3C5C">
              <w:rPr>
                <w:rFonts w:ascii="Times New Roman" w:eastAsia="SimSun" w:hAnsi="Times New Roman" w:cs="Times New Roman"/>
                <w:b/>
                <w:sz w:val="18"/>
                <w:szCs w:val="18"/>
                <w:lang w:val="en-GB" w:eastAsia="en-US"/>
              </w:rPr>
              <w:t xml:space="preserve">, Larga 1, </w:t>
            </w:r>
            <w:proofErr w:type="spellStart"/>
            <w:r w:rsidRPr="005D3C5C">
              <w:rPr>
                <w:rFonts w:ascii="Times New Roman" w:eastAsia="SimSun" w:hAnsi="Times New Roman" w:cs="Times New Roman"/>
                <w:b/>
                <w:sz w:val="18"/>
                <w:szCs w:val="18"/>
                <w:lang w:val="en-GB" w:eastAsia="en-US"/>
              </w:rPr>
              <w:t>Ocnița</w:t>
            </w:r>
            <w:proofErr w:type="spellEnd"/>
            <w:r w:rsidRPr="005D3C5C">
              <w:rPr>
                <w:rFonts w:ascii="Times New Roman" w:eastAsia="SimSun" w:hAnsi="Times New Roman" w:cs="Times New Roman"/>
                <w:b/>
                <w:sz w:val="18"/>
                <w:szCs w:val="18"/>
                <w:lang w:val="en-GB" w:eastAsia="en-US"/>
              </w:rPr>
              <w:t xml:space="preserve"> 2, </w:t>
            </w:r>
            <w:proofErr w:type="spellStart"/>
            <w:r w:rsidRPr="005D3C5C">
              <w:rPr>
                <w:rFonts w:ascii="Times New Roman" w:eastAsia="SimSun" w:hAnsi="Times New Roman" w:cs="Times New Roman"/>
                <w:b/>
                <w:sz w:val="18"/>
                <w:szCs w:val="18"/>
                <w:lang w:val="en-GB" w:eastAsia="en-US"/>
              </w:rPr>
              <w:t>Costești</w:t>
            </w:r>
            <w:proofErr w:type="spellEnd"/>
            <w:r w:rsidRPr="005D3C5C">
              <w:rPr>
                <w:rFonts w:ascii="Times New Roman" w:eastAsia="SimSun" w:hAnsi="Times New Roman" w:cs="Times New Roman"/>
                <w:b/>
                <w:sz w:val="18"/>
                <w:szCs w:val="18"/>
                <w:lang w:val="en-GB" w:eastAsia="en-US"/>
              </w:rPr>
              <w:t xml:space="preserve">, </w:t>
            </w:r>
            <w:proofErr w:type="spellStart"/>
            <w:r w:rsidRPr="005D3C5C">
              <w:rPr>
                <w:rFonts w:ascii="Times New Roman" w:eastAsia="SimSun" w:hAnsi="Times New Roman" w:cs="Times New Roman"/>
                <w:b/>
                <w:sz w:val="18"/>
                <w:szCs w:val="18"/>
                <w:lang w:val="en-GB" w:eastAsia="en-US"/>
              </w:rPr>
              <w:t>Grimăncăuți</w:t>
            </w:r>
            <w:proofErr w:type="spellEnd"/>
            <w:r w:rsidRPr="005D3C5C">
              <w:rPr>
                <w:rFonts w:ascii="Times New Roman" w:eastAsia="SimSun" w:hAnsi="Times New Roman" w:cs="Times New Roman"/>
                <w:b/>
                <w:sz w:val="18"/>
                <w:szCs w:val="18"/>
                <w:lang w:val="en-GB" w:eastAsia="en-US"/>
              </w:rPr>
              <w:t>, Tudora)</w:t>
            </w:r>
          </w:p>
        </w:tc>
        <w:tc>
          <w:tcPr>
            <w:tcW w:w="1134" w:type="dxa"/>
          </w:tcPr>
          <w:p w14:paraId="629C2186" w14:textId="77777777" w:rsidR="003C3FD0" w:rsidRPr="005D3C5C" w:rsidRDefault="003C3FD0" w:rsidP="000C36AB">
            <w:pPr>
              <w:spacing w:after="120"/>
              <w:jc w:val="both"/>
              <w:rPr>
                <w:rFonts w:ascii="Times New Roman" w:eastAsia="SimSun" w:hAnsi="Times New Roman" w:cs="Times New Roman"/>
                <w:b/>
                <w:sz w:val="18"/>
                <w:szCs w:val="18"/>
                <w:lang w:val="ro-RO" w:eastAsia="en-US"/>
              </w:rPr>
            </w:pPr>
            <w:r w:rsidRPr="005D3C5C">
              <w:rPr>
                <w:rFonts w:ascii="Times New Roman" w:eastAsia="SimSun" w:hAnsi="Times New Roman" w:cs="Times New Roman"/>
                <w:b/>
                <w:sz w:val="18"/>
                <w:szCs w:val="18"/>
                <w:lang w:val="ro-RO" w:eastAsia="en-US"/>
              </w:rPr>
              <w:t>3 600,0</w:t>
            </w:r>
          </w:p>
        </w:tc>
        <w:tc>
          <w:tcPr>
            <w:tcW w:w="850" w:type="dxa"/>
          </w:tcPr>
          <w:p w14:paraId="1ABEED05" w14:textId="77777777" w:rsidR="003C3FD0" w:rsidRPr="005D3C5C" w:rsidRDefault="003C3FD0" w:rsidP="000C36AB">
            <w:pPr>
              <w:spacing w:after="120"/>
              <w:jc w:val="both"/>
              <w:rPr>
                <w:rFonts w:ascii="Times New Roman" w:eastAsia="SimSun" w:hAnsi="Times New Roman" w:cs="Times New Roman"/>
                <w:b/>
                <w:sz w:val="18"/>
                <w:szCs w:val="18"/>
                <w:lang w:eastAsia="en-US"/>
              </w:rPr>
            </w:pPr>
            <w:r w:rsidRPr="005D3C5C">
              <w:rPr>
                <w:rFonts w:ascii="Times New Roman" w:eastAsia="SimSun" w:hAnsi="Times New Roman" w:cs="Times New Roman"/>
                <w:b/>
                <w:sz w:val="18"/>
                <w:szCs w:val="18"/>
                <w:lang w:eastAsia="en-US"/>
              </w:rPr>
              <w:t>0,0</w:t>
            </w:r>
          </w:p>
        </w:tc>
        <w:tc>
          <w:tcPr>
            <w:tcW w:w="992" w:type="dxa"/>
          </w:tcPr>
          <w:p w14:paraId="29979C67" w14:textId="77777777" w:rsidR="003C3FD0" w:rsidRPr="005D3C5C" w:rsidRDefault="003C3FD0" w:rsidP="000C36AB">
            <w:pPr>
              <w:spacing w:after="120"/>
              <w:jc w:val="both"/>
              <w:rPr>
                <w:rFonts w:ascii="Times New Roman" w:eastAsia="SimSun" w:hAnsi="Times New Roman" w:cs="Times New Roman"/>
                <w:b/>
                <w:sz w:val="18"/>
                <w:szCs w:val="18"/>
                <w:lang w:eastAsia="en-US"/>
              </w:rPr>
            </w:pPr>
            <w:r w:rsidRPr="005D3C5C">
              <w:rPr>
                <w:rFonts w:ascii="Times New Roman" w:eastAsia="SimSun" w:hAnsi="Times New Roman" w:cs="Times New Roman"/>
                <w:b/>
                <w:sz w:val="18"/>
                <w:szCs w:val="18"/>
                <w:lang w:eastAsia="en-US"/>
              </w:rPr>
              <w:t>0,0</w:t>
            </w:r>
          </w:p>
        </w:tc>
        <w:tc>
          <w:tcPr>
            <w:tcW w:w="1134" w:type="dxa"/>
          </w:tcPr>
          <w:p w14:paraId="3857EF1D" w14:textId="77777777" w:rsidR="003C3FD0" w:rsidRPr="005D3C5C" w:rsidRDefault="001A40AB" w:rsidP="000C36AB">
            <w:pPr>
              <w:spacing w:after="120"/>
              <w:jc w:val="both"/>
              <w:rPr>
                <w:rFonts w:ascii="Times New Roman" w:eastAsia="SimSun" w:hAnsi="Times New Roman" w:cs="Times New Roman"/>
                <w:b/>
                <w:sz w:val="18"/>
                <w:szCs w:val="18"/>
                <w:lang w:val="ro-RO" w:eastAsia="en-US"/>
              </w:rPr>
            </w:pPr>
            <w:r w:rsidRPr="005D3C5C">
              <w:rPr>
                <w:rFonts w:ascii="Times New Roman" w:eastAsia="SimSun" w:hAnsi="Times New Roman" w:cs="Times New Roman"/>
                <w:b/>
                <w:sz w:val="18"/>
                <w:szCs w:val="18"/>
                <w:lang w:val="ro-RO" w:eastAsia="en-US"/>
              </w:rPr>
              <w:t>3 600,0</w:t>
            </w:r>
          </w:p>
        </w:tc>
        <w:tc>
          <w:tcPr>
            <w:tcW w:w="1134" w:type="dxa"/>
          </w:tcPr>
          <w:p w14:paraId="207D0141" w14:textId="77777777" w:rsidR="003C3FD0" w:rsidRPr="005D3C5C" w:rsidRDefault="001A40AB" w:rsidP="000C36AB">
            <w:pPr>
              <w:spacing w:after="120"/>
              <w:jc w:val="both"/>
              <w:rPr>
                <w:rFonts w:ascii="Times New Roman" w:eastAsia="SimSun" w:hAnsi="Times New Roman" w:cs="Times New Roman"/>
                <w:b/>
                <w:sz w:val="18"/>
                <w:szCs w:val="18"/>
                <w:lang w:val="ro-RO" w:eastAsia="en-US"/>
              </w:rPr>
            </w:pPr>
            <w:r w:rsidRPr="005D3C5C">
              <w:rPr>
                <w:rFonts w:ascii="Times New Roman" w:eastAsia="SimSun" w:hAnsi="Times New Roman" w:cs="Times New Roman"/>
                <w:b/>
                <w:sz w:val="18"/>
                <w:szCs w:val="18"/>
                <w:lang w:val="ro-RO" w:eastAsia="en-US"/>
              </w:rPr>
              <w:t>Costuri neacoperite</w:t>
            </w:r>
          </w:p>
        </w:tc>
        <w:tc>
          <w:tcPr>
            <w:tcW w:w="993" w:type="dxa"/>
          </w:tcPr>
          <w:p w14:paraId="76A5ECA8" w14:textId="77777777" w:rsidR="001A40AB" w:rsidRPr="005D3C5C" w:rsidRDefault="001A40AB" w:rsidP="000C36AB">
            <w:pPr>
              <w:spacing w:after="120"/>
              <w:jc w:val="both"/>
              <w:rPr>
                <w:rFonts w:ascii="Times New Roman" w:eastAsia="SimSun" w:hAnsi="Times New Roman" w:cs="Times New Roman"/>
                <w:b/>
                <w:sz w:val="18"/>
                <w:szCs w:val="18"/>
                <w:lang w:eastAsia="en-US"/>
              </w:rPr>
            </w:pPr>
            <w:r w:rsidRPr="005D3C5C">
              <w:rPr>
                <w:rFonts w:ascii="Times New Roman" w:eastAsia="SimSun" w:hAnsi="Times New Roman" w:cs="Times New Roman"/>
                <w:b/>
                <w:sz w:val="18"/>
                <w:szCs w:val="18"/>
                <w:lang w:val="ro-RO" w:eastAsia="en-US"/>
              </w:rPr>
              <w:t>1 800</w:t>
            </w:r>
            <w:r w:rsidRPr="005D3C5C">
              <w:rPr>
                <w:rFonts w:ascii="Times New Roman" w:eastAsia="SimSun" w:hAnsi="Times New Roman" w:cs="Times New Roman"/>
                <w:b/>
                <w:sz w:val="18"/>
                <w:szCs w:val="18"/>
                <w:lang w:eastAsia="en-US"/>
              </w:rPr>
              <w:t>,0</w:t>
            </w:r>
          </w:p>
          <w:p w14:paraId="5674E543" w14:textId="77777777" w:rsidR="003C3FD0" w:rsidRPr="005D3C5C" w:rsidRDefault="003C3FD0" w:rsidP="000C36AB">
            <w:pPr>
              <w:spacing w:after="120"/>
              <w:jc w:val="both"/>
              <w:rPr>
                <w:rFonts w:ascii="Times New Roman" w:eastAsia="SimSun" w:hAnsi="Times New Roman" w:cs="Times New Roman"/>
                <w:b/>
                <w:sz w:val="18"/>
                <w:szCs w:val="18"/>
                <w:lang w:eastAsia="en-US"/>
              </w:rPr>
            </w:pPr>
          </w:p>
        </w:tc>
        <w:tc>
          <w:tcPr>
            <w:tcW w:w="992" w:type="dxa"/>
          </w:tcPr>
          <w:p w14:paraId="5D8C1B79" w14:textId="77777777" w:rsidR="001A40AB" w:rsidRPr="005D3C5C" w:rsidRDefault="001A40AB" w:rsidP="000C36AB">
            <w:pPr>
              <w:spacing w:after="120"/>
              <w:jc w:val="both"/>
              <w:rPr>
                <w:rFonts w:ascii="Times New Roman" w:eastAsia="SimSun" w:hAnsi="Times New Roman" w:cs="Times New Roman"/>
                <w:b/>
                <w:sz w:val="18"/>
                <w:szCs w:val="18"/>
                <w:lang w:eastAsia="en-US"/>
              </w:rPr>
            </w:pPr>
            <w:r w:rsidRPr="005D3C5C">
              <w:rPr>
                <w:rFonts w:ascii="Times New Roman" w:eastAsia="SimSun" w:hAnsi="Times New Roman" w:cs="Times New Roman"/>
                <w:b/>
                <w:sz w:val="18"/>
                <w:szCs w:val="18"/>
                <w:lang w:val="ro-RO" w:eastAsia="en-US"/>
              </w:rPr>
              <w:t>1 800</w:t>
            </w:r>
            <w:r w:rsidRPr="005D3C5C">
              <w:rPr>
                <w:rFonts w:ascii="Times New Roman" w:eastAsia="SimSun" w:hAnsi="Times New Roman" w:cs="Times New Roman"/>
                <w:b/>
                <w:sz w:val="18"/>
                <w:szCs w:val="18"/>
                <w:lang w:eastAsia="en-US"/>
              </w:rPr>
              <w:t>,0</w:t>
            </w:r>
          </w:p>
          <w:p w14:paraId="6306CC85" w14:textId="77777777" w:rsidR="003C3FD0" w:rsidRPr="005D3C5C" w:rsidRDefault="003C3FD0" w:rsidP="000C36AB">
            <w:pPr>
              <w:spacing w:after="120"/>
              <w:jc w:val="both"/>
              <w:rPr>
                <w:rFonts w:ascii="Times New Roman" w:eastAsia="SimSun" w:hAnsi="Times New Roman" w:cs="Times New Roman"/>
                <w:b/>
                <w:sz w:val="18"/>
                <w:szCs w:val="18"/>
                <w:lang w:eastAsia="en-US"/>
              </w:rPr>
            </w:pPr>
          </w:p>
        </w:tc>
        <w:tc>
          <w:tcPr>
            <w:tcW w:w="992" w:type="dxa"/>
          </w:tcPr>
          <w:p w14:paraId="16E0E2CF" w14:textId="77777777" w:rsidR="003C3FD0" w:rsidRPr="005D3C5C" w:rsidRDefault="003C3FD0" w:rsidP="000C36AB">
            <w:pPr>
              <w:spacing w:after="120"/>
              <w:jc w:val="both"/>
              <w:rPr>
                <w:rFonts w:ascii="Times New Roman" w:eastAsia="SimSun" w:hAnsi="Times New Roman" w:cs="Times New Roman"/>
                <w:b/>
                <w:sz w:val="18"/>
                <w:szCs w:val="18"/>
                <w:lang w:eastAsia="en-US"/>
              </w:rPr>
            </w:pPr>
            <w:r w:rsidRPr="005D3C5C">
              <w:rPr>
                <w:rFonts w:ascii="Times New Roman" w:eastAsia="SimSun" w:hAnsi="Times New Roman" w:cs="Times New Roman"/>
                <w:b/>
                <w:sz w:val="18"/>
                <w:szCs w:val="18"/>
                <w:lang w:eastAsia="en-US"/>
              </w:rPr>
              <w:t>0,0</w:t>
            </w:r>
          </w:p>
        </w:tc>
        <w:tc>
          <w:tcPr>
            <w:tcW w:w="992" w:type="dxa"/>
          </w:tcPr>
          <w:p w14:paraId="4C69E688"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3" w:type="dxa"/>
          </w:tcPr>
          <w:p w14:paraId="15BDC640"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708" w:type="dxa"/>
            <w:vMerge w:val="restart"/>
          </w:tcPr>
          <w:p w14:paraId="2C6B4CBC" w14:textId="77777777" w:rsidR="003C3FD0" w:rsidRPr="00F83600" w:rsidRDefault="003C3FD0"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Trimestrul</w:t>
            </w:r>
            <w:proofErr w:type="spellEnd"/>
            <w:r w:rsidRPr="00F83600">
              <w:rPr>
                <w:rFonts w:ascii="Times New Roman" w:eastAsia="SimSun" w:hAnsi="Times New Roman" w:cs="Times New Roman"/>
                <w:b/>
                <w:sz w:val="18"/>
                <w:szCs w:val="18"/>
                <w:lang w:eastAsia="en-US"/>
              </w:rPr>
              <w:t xml:space="preserve"> I, 2028</w:t>
            </w:r>
          </w:p>
        </w:tc>
        <w:tc>
          <w:tcPr>
            <w:tcW w:w="1335" w:type="dxa"/>
          </w:tcPr>
          <w:p w14:paraId="2B6B86B7" w14:textId="77777777" w:rsidR="003C3FD0" w:rsidRPr="00F83600" w:rsidRDefault="003C3FD0"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Ministerul</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Finanțelor</w:t>
            </w:r>
            <w:proofErr w:type="spellEnd"/>
          </w:p>
          <w:p w14:paraId="571BD9B8" w14:textId="77777777" w:rsidR="003C3FD0" w:rsidRPr="00F83600" w:rsidRDefault="003C3F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w:t>
            </w:r>
            <w:proofErr w:type="spellStart"/>
            <w:r w:rsidRPr="00F83600">
              <w:rPr>
                <w:rFonts w:ascii="Times New Roman" w:eastAsia="SimSun" w:hAnsi="Times New Roman" w:cs="Times New Roman"/>
                <w:b/>
                <w:sz w:val="18"/>
                <w:szCs w:val="18"/>
                <w:lang w:eastAsia="en-US"/>
              </w:rPr>
              <w:t>Serviciul</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Vamal</w:t>
            </w:r>
            <w:proofErr w:type="spellEnd"/>
            <w:r w:rsidRPr="00F83600">
              <w:rPr>
                <w:rFonts w:ascii="Times New Roman" w:eastAsia="SimSun" w:hAnsi="Times New Roman" w:cs="Times New Roman"/>
                <w:b/>
                <w:sz w:val="18"/>
                <w:szCs w:val="18"/>
                <w:lang w:eastAsia="en-US"/>
              </w:rPr>
              <w:t>)</w:t>
            </w:r>
          </w:p>
        </w:tc>
      </w:tr>
      <w:tr w:rsidR="00C9312B" w:rsidRPr="00F83600" w14:paraId="44698819" w14:textId="77777777" w:rsidTr="006D7076">
        <w:trPr>
          <w:gridAfter w:val="1"/>
          <w:wAfter w:w="19" w:type="dxa"/>
          <w:trHeight w:val="1267"/>
        </w:trPr>
        <w:tc>
          <w:tcPr>
            <w:tcW w:w="492" w:type="dxa"/>
            <w:vMerge/>
          </w:tcPr>
          <w:p w14:paraId="55B11412"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c>
          <w:tcPr>
            <w:tcW w:w="1918" w:type="dxa"/>
            <w:vMerge/>
          </w:tcPr>
          <w:p w14:paraId="055BD939"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c>
          <w:tcPr>
            <w:tcW w:w="1554" w:type="dxa"/>
            <w:vMerge w:val="restart"/>
          </w:tcPr>
          <w:p w14:paraId="2FA91BA7" w14:textId="77777777" w:rsidR="00C9312B" w:rsidRPr="00AF233B" w:rsidRDefault="00C9312B"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 xml:space="preserve">100% PTF </w:t>
            </w:r>
            <w:proofErr w:type="spellStart"/>
            <w:r w:rsidRPr="00AF233B">
              <w:rPr>
                <w:rFonts w:ascii="Times New Roman" w:eastAsia="SimSun" w:hAnsi="Times New Roman" w:cs="Times New Roman"/>
                <w:b/>
                <w:sz w:val="18"/>
                <w:szCs w:val="18"/>
                <w:lang w:val="en-GB" w:eastAsia="en-US"/>
              </w:rPr>
              <w:t>dotate</w:t>
            </w:r>
            <w:proofErr w:type="spellEnd"/>
            <w:r w:rsidRPr="00AF233B">
              <w:rPr>
                <w:rFonts w:ascii="Times New Roman" w:eastAsia="SimSun" w:hAnsi="Times New Roman" w:cs="Times New Roman"/>
                <w:b/>
                <w:sz w:val="18"/>
                <w:szCs w:val="18"/>
                <w:lang w:val="en-GB" w:eastAsia="en-US"/>
              </w:rPr>
              <w:t xml:space="preserve"> cu </w:t>
            </w:r>
            <w:proofErr w:type="spellStart"/>
            <w:proofErr w:type="gramStart"/>
            <w:r w:rsidRPr="00AF233B">
              <w:rPr>
                <w:rFonts w:ascii="Times New Roman" w:eastAsia="SimSun" w:hAnsi="Times New Roman" w:cs="Times New Roman"/>
                <w:b/>
                <w:sz w:val="18"/>
                <w:szCs w:val="18"/>
                <w:lang w:val="en-GB" w:eastAsia="en-US"/>
              </w:rPr>
              <w:t>echipamente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tehnice</w:t>
            </w:r>
            <w:proofErr w:type="spellEnd"/>
            <w:proofErr w:type="gramEnd"/>
          </w:p>
        </w:tc>
        <w:tc>
          <w:tcPr>
            <w:tcW w:w="1134" w:type="dxa"/>
            <w:vMerge w:val="restart"/>
          </w:tcPr>
          <w:p w14:paraId="05969523"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36 000,0</w:t>
            </w:r>
          </w:p>
        </w:tc>
        <w:tc>
          <w:tcPr>
            <w:tcW w:w="850" w:type="dxa"/>
            <w:vMerge w:val="restart"/>
          </w:tcPr>
          <w:p w14:paraId="7CE40D6B"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vMerge w:val="restart"/>
          </w:tcPr>
          <w:p w14:paraId="53E3BA6E"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20 000,0</w:t>
            </w:r>
          </w:p>
        </w:tc>
        <w:tc>
          <w:tcPr>
            <w:tcW w:w="1134" w:type="dxa"/>
            <w:vMerge w:val="restart"/>
          </w:tcPr>
          <w:p w14:paraId="6273F1D7" w14:textId="77777777" w:rsidR="00C9312B" w:rsidRPr="00C9312B" w:rsidRDefault="00C9312B" w:rsidP="000C36AB">
            <w:pPr>
              <w:spacing w:after="120"/>
              <w:jc w:val="both"/>
              <w:rPr>
                <w:rFonts w:ascii="Times New Roman" w:eastAsia="SimSun" w:hAnsi="Times New Roman" w:cs="Times New Roman"/>
                <w:b/>
                <w:sz w:val="18"/>
                <w:szCs w:val="18"/>
                <w:lang w:val="ro-RO" w:eastAsia="en-US"/>
              </w:rPr>
            </w:pPr>
            <w:r>
              <w:rPr>
                <w:rFonts w:ascii="Times New Roman" w:eastAsia="SimSun" w:hAnsi="Times New Roman" w:cs="Times New Roman"/>
                <w:b/>
                <w:sz w:val="18"/>
                <w:szCs w:val="18"/>
                <w:lang w:val="ro-RO" w:eastAsia="en-US"/>
              </w:rPr>
              <w:t>16 000,0</w:t>
            </w:r>
          </w:p>
          <w:p w14:paraId="1511A3D1"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c>
          <w:tcPr>
            <w:tcW w:w="1134" w:type="dxa"/>
          </w:tcPr>
          <w:p w14:paraId="60C6532E" w14:textId="77777777" w:rsidR="00C9312B" w:rsidRPr="00AF233B" w:rsidRDefault="00C9312B"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 xml:space="preserve">Agenda de </w:t>
            </w:r>
            <w:proofErr w:type="spellStart"/>
            <w:r w:rsidRPr="00AF233B">
              <w:rPr>
                <w:rFonts w:ascii="Times New Roman" w:eastAsia="SimSun" w:hAnsi="Times New Roman" w:cs="Times New Roman"/>
                <w:b/>
                <w:sz w:val="18"/>
                <w:szCs w:val="18"/>
                <w:lang w:val="en-GB" w:eastAsia="en-US"/>
              </w:rPr>
              <w:t>Reforme</w:t>
            </w:r>
            <w:proofErr w:type="spellEnd"/>
            <w:r w:rsidRPr="00AF233B">
              <w:rPr>
                <w:rFonts w:ascii="Times New Roman" w:eastAsia="SimSun" w:hAnsi="Times New Roman" w:cs="Times New Roman"/>
                <w:b/>
                <w:sz w:val="18"/>
                <w:szCs w:val="18"/>
                <w:lang w:val="en-GB" w:eastAsia="en-US"/>
              </w:rPr>
              <w:t xml:space="preserve"> al </w:t>
            </w:r>
            <w:proofErr w:type="spellStart"/>
            <w:r w:rsidRPr="00AF233B">
              <w:rPr>
                <w:rFonts w:ascii="Times New Roman" w:eastAsia="SimSun" w:hAnsi="Times New Roman" w:cs="Times New Roman"/>
                <w:b/>
                <w:sz w:val="18"/>
                <w:szCs w:val="18"/>
                <w:lang w:val="en-GB" w:eastAsia="en-US"/>
              </w:rPr>
              <w:t>Planului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creștere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pentru</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anii</w:t>
            </w:r>
            <w:proofErr w:type="spellEnd"/>
            <w:r w:rsidRPr="00AF233B">
              <w:rPr>
                <w:rFonts w:ascii="Times New Roman" w:eastAsia="SimSun" w:hAnsi="Times New Roman" w:cs="Times New Roman"/>
                <w:b/>
                <w:sz w:val="18"/>
                <w:szCs w:val="18"/>
                <w:lang w:val="en-GB" w:eastAsia="en-US"/>
              </w:rPr>
              <w:t xml:space="preserve"> 2025-2027 </w:t>
            </w:r>
          </w:p>
        </w:tc>
        <w:tc>
          <w:tcPr>
            <w:tcW w:w="993" w:type="dxa"/>
          </w:tcPr>
          <w:p w14:paraId="3371E5C7"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7000,0</w:t>
            </w:r>
          </w:p>
        </w:tc>
        <w:tc>
          <w:tcPr>
            <w:tcW w:w="992" w:type="dxa"/>
          </w:tcPr>
          <w:p w14:paraId="3388C382"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20C11F41"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2BD8CFF7"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3" w:type="dxa"/>
          </w:tcPr>
          <w:p w14:paraId="37AEF7EB"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708" w:type="dxa"/>
            <w:vMerge/>
          </w:tcPr>
          <w:p w14:paraId="4E69CD42"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c>
          <w:tcPr>
            <w:tcW w:w="1335" w:type="dxa"/>
            <w:vMerge w:val="restart"/>
          </w:tcPr>
          <w:p w14:paraId="4BF4437A" w14:textId="77777777" w:rsidR="00C9312B" w:rsidRPr="00AF233B" w:rsidRDefault="00C9312B"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Afacerilor</w:t>
            </w:r>
            <w:proofErr w:type="spellEnd"/>
            <w:r w:rsidRPr="00AF233B">
              <w:rPr>
                <w:rFonts w:ascii="Times New Roman" w:eastAsia="SimSun" w:hAnsi="Times New Roman" w:cs="Times New Roman"/>
                <w:b/>
                <w:sz w:val="18"/>
                <w:szCs w:val="18"/>
                <w:lang w:val="en-GB" w:eastAsia="en-US"/>
              </w:rPr>
              <w:t xml:space="preserve"> Interne </w:t>
            </w:r>
          </w:p>
          <w:p w14:paraId="74CD8BBD" w14:textId="77777777" w:rsidR="00C9312B" w:rsidRPr="00AF233B" w:rsidRDefault="00C9312B"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w:t>
            </w:r>
            <w:proofErr w:type="spellStart"/>
            <w:r w:rsidRPr="00AF233B">
              <w:rPr>
                <w:rFonts w:ascii="Times New Roman" w:eastAsia="SimSun" w:hAnsi="Times New Roman" w:cs="Times New Roman"/>
                <w:b/>
                <w:sz w:val="18"/>
                <w:szCs w:val="18"/>
                <w:lang w:val="en-GB" w:eastAsia="en-US"/>
              </w:rPr>
              <w:t>Inspectoratul</w:t>
            </w:r>
            <w:proofErr w:type="spellEnd"/>
            <w:r w:rsidRPr="00AF233B">
              <w:rPr>
                <w:rFonts w:ascii="Times New Roman" w:eastAsia="SimSun" w:hAnsi="Times New Roman" w:cs="Times New Roman"/>
                <w:b/>
                <w:sz w:val="18"/>
                <w:szCs w:val="18"/>
                <w:lang w:val="en-GB" w:eastAsia="en-US"/>
              </w:rPr>
              <w:t xml:space="preserve"> General al </w:t>
            </w:r>
            <w:proofErr w:type="spellStart"/>
            <w:r w:rsidRPr="00AF233B">
              <w:rPr>
                <w:rFonts w:ascii="Times New Roman" w:eastAsia="SimSun" w:hAnsi="Times New Roman" w:cs="Times New Roman"/>
                <w:b/>
                <w:sz w:val="18"/>
                <w:szCs w:val="18"/>
                <w:lang w:val="en-GB" w:eastAsia="en-US"/>
              </w:rPr>
              <w:t>Poliției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Frontieră</w:t>
            </w:r>
            <w:proofErr w:type="spellEnd"/>
            <w:r w:rsidRPr="00AF233B">
              <w:rPr>
                <w:rFonts w:ascii="Times New Roman" w:eastAsia="SimSun" w:hAnsi="Times New Roman" w:cs="Times New Roman"/>
                <w:b/>
                <w:sz w:val="18"/>
                <w:szCs w:val="18"/>
                <w:lang w:val="en-GB" w:eastAsia="en-US"/>
              </w:rPr>
              <w:t xml:space="preserve"> </w:t>
            </w:r>
          </w:p>
          <w:p w14:paraId="0C76CB7F"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w:t>
            </w:r>
            <w:proofErr w:type="spellStart"/>
            <w:r w:rsidRPr="00F83600">
              <w:rPr>
                <w:rFonts w:ascii="Times New Roman" w:eastAsia="SimSun" w:hAnsi="Times New Roman" w:cs="Times New Roman"/>
                <w:b/>
                <w:sz w:val="18"/>
                <w:szCs w:val="18"/>
                <w:lang w:eastAsia="en-US"/>
              </w:rPr>
              <w:t>Academia</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Ștefan</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cel</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Mare</w:t>
            </w:r>
            <w:proofErr w:type="spellEnd"/>
            <w:r w:rsidRPr="00F83600">
              <w:rPr>
                <w:rFonts w:ascii="Times New Roman" w:eastAsia="SimSun" w:hAnsi="Times New Roman" w:cs="Times New Roman"/>
                <w:b/>
                <w:sz w:val="18"/>
                <w:szCs w:val="18"/>
                <w:lang w:eastAsia="en-US"/>
              </w:rPr>
              <w:t>”)</w:t>
            </w:r>
          </w:p>
        </w:tc>
      </w:tr>
      <w:tr w:rsidR="00C9312B" w:rsidRPr="00F83600" w14:paraId="740234F4" w14:textId="77777777" w:rsidTr="006D7076">
        <w:trPr>
          <w:gridAfter w:val="1"/>
          <w:wAfter w:w="19" w:type="dxa"/>
          <w:trHeight w:val="750"/>
        </w:trPr>
        <w:tc>
          <w:tcPr>
            <w:tcW w:w="492" w:type="dxa"/>
            <w:vMerge/>
          </w:tcPr>
          <w:p w14:paraId="1F97136E"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c>
          <w:tcPr>
            <w:tcW w:w="1918" w:type="dxa"/>
            <w:vMerge/>
          </w:tcPr>
          <w:p w14:paraId="01D12F78"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c>
          <w:tcPr>
            <w:tcW w:w="1554" w:type="dxa"/>
            <w:vMerge/>
          </w:tcPr>
          <w:p w14:paraId="5116AD2A"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c>
          <w:tcPr>
            <w:tcW w:w="1134" w:type="dxa"/>
            <w:vMerge/>
          </w:tcPr>
          <w:p w14:paraId="6DFE024B"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c>
          <w:tcPr>
            <w:tcW w:w="850" w:type="dxa"/>
            <w:vMerge/>
          </w:tcPr>
          <w:p w14:paraId="44AAE684"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c>
          <w:tcPr>
            <w:tcW w:w="992" w:type="dxa"/>
            <w:vMerge/>
          </w:tcPr>
          <w:p w14:paraId="6B5A25C0"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c>
          <w:tcPr>
            <w:tcW w:w="1134" w:type="dxa"/>
            <w:vMerge/>
          </w:tcPr>
          <w:p w14:paraId="7C6721BF"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c>
          <w:tcPr>
            <w:tcW w:w="1134" w:type="dxa"/>
          </w:tcPr>
          <w:p w14:paraId="1B8684EA" w14:textId="77777777" w:rsidR="00C9312B" w:rsidRDefault="00C9312B" w:rsidP="000C36AB">
            <w:pPr>
              <w:spacing w:after="120"/>
              <w:jc w:val="both"/>
              <w:rPr>
                <w:rFonts w:ascii="Times New Roman" w:eastAsia="SimSun" w:hAnsi="Times New Roman" w:cs="Times New Roman"/>
                <w:b/>
                <w:sz w:val="18"/>
                <w:szCs w:val="18"/>
                <w:lang w:val="ro-RO" w:eastAsia="en-US"/>
              </w:rPr>
            </w:pPr>
            <w:proofErr w:type="spellStart"/>
            <w:r w:rsidRPr="00F83600">
              <w:rPr>
                <w:rFonts w:ascii="Times New Roman" w:eastAsia="SimSun" w:hAnsi="Times New Roman" w:cs="Times New Roman"/>
                <w:b/>
                <w:sz w:val="18"/>
                <w:szCs w:val="18"/>
                <w:lang w:eastAsia="en-US"/>
              </w:rPr>
              <w:t>Proiect</w:t>
            </w:r>
            <w:proofErr w:type="spellEnd"/>
            <w:r w:rsidRPr="00F83600">
              <w:rPr>
                <w:rFonts w:ascii="Times New Roman" w:eastAsia="SimSun" w:hAnsi="Times New Roman" w:cs="Times New Roman"/>
                <w:b/>
                <w:sz w:val="18"/>
                <w:szCs w:val="18"/>
                <w:lang w:eastAsia="en-US"/>
              </w:rPr>
              <w:t xml:space="preserve"> OIM „</w:t>
            </w:r>
            <w:proofErr w:type="spellStart"/>
            <w:r w:rsidRPr="00F83600">
              <w:rPr>
                <w:rFonts w:ascii="Times New Roman" w:eastAsia="SimSun" w:hAnsi="Times New Roman" w:cs="Times New Roman"/>
                <w:b/>
                <w:sz w:val="18"/>
                <w:szCs w:val="18"/>
                <w:lang w:eastAsia="en-US"/>
              </w:rPr>
              <w:t>Nivelul</w:t>
            </w:r>
            <w:proofErr w:type="spellEnd"/>
            <w:r w:rsidRPr="00F83600">
              <w:rPr>
                <w:rFonts w:ascii="Times New Roman" w:eastAsia="SimSun" w:hAnsi="Times New Roman" w:cs="Times New Roman"/>
                <w:b/>
                <w:sz w:val="18"/>
                <w:szCs w:val="18"/>
                <w:lang w:eastAsia="en-US"/>
              </w:rPr>
              <w:t xml:space="preserve"> II”</w:t>
            </w:r>
          </w:p>
          <w:p w14:paraId="12A5C779" w14:textId="77777777" w:rsidR="00C9312B" w:rsidRPr="00C9312B" w:rsidRDefault="00C9312B" w:rsidP="000C36AB">
            <w:pPr>
              <w:spacing w:after="120"/>
              <w:jc w:val="both"/>
              <w:rPr>
                <w:rFonts w:ascii="Times New Roman" w:eastAsia="SimSun" w:hAnsi="Times New Roman" w:cs="Times New Roman"/>
                <w:b/>
                <w:sz w:val="18"/>
                <w:szCs w:val="18"/>
                <w:lang w:val="ro-RO" w:eastAsia="en-US"/>
              </w:rPr>
            </w:pPr>
          </w:p>
        </w:tc>
        <w:tc>
          <w:tcPr>
            <w:tcW w:w="993" w:type="dxa"/>
          </w:tcPr>
          <w:p w14:paraId="7CE224DA"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13 000,0</w:t>
            </w:r>
          </w:p>
        </w:tc>
        <w:tc>
          <w:tcPr>
            <w:tcW w:w="992" w:type="dxa"/>
          </w:tcPr>
          <w:p w14:paraId="0AACAC5F"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1D5D5EA7"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2204F19B"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3" w:type="dxa"/>
          </w:tcPr>
          <w:p w14:paraId="32B57EFB"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708" w:type="dxa"/>
            <w:vMerge/>
          </w:tcPr>
          <w:p w14:paraId="77D53B72"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c>
          <w:tcPr>
            <w:tcW w:w="1335" w:type="dxa"/>
            <w:vMerge/>
          </w:tcPr>
          <w:p w14:paraId="4A568391"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r>
      <w:tr w:rsidR="00C9312B" w:rsidRPr="00F83600" w14:paraId="5E80FEBA" w14:textId="77777777" w:rsidTr="006D7076">
        <w:trPr>
          <w:gridAfter w:val="1"/>
          <w:wAfter w:w="19" w:type="dxa"/>
          <w:trHeight w:val="303"/>
        </w:trPr>
        <w:tc>
          <w:tcPr>
            <w:tcW w:w="492" w:type="dxa"/>
            <w:vMerge/>
          </w:tcPr>
          <w:p w14:paraId="13B66855"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c>
          <w:tcPr>
            <w:tcW w:w="1918" w:type="dxa"/>
            <w:vMerge/>
          </w:tcPr>
          <w:p w14:paraId="57CD49BD"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c>
          <w:tcPr>
            <w:tcW w:w="1554" w:type="dxa"/>
            <w:vMerge/>
          </w:tcPr>
          <w:p w14:paraId="7992AEB9"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c>
          <w:tcPr>
            <w:tcW w:w="1134" w:type="dxa"/>
            <w:vMerge/>
          </w:tcPr>
          <w:p w14:paraId="0B45F1F6"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c>
          <w:tcPr>
            <w:tcW w:w="850" w:type="dxa"/>
            <w:vMerge/>
          </w:tcPr>
          <w:p w14:paraId="15601C7F"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c>
          <w:tcPr>
            <w:tcW w:w="992" w:type="dxa"/>
            <w:vMerge/>
          </w:tcPr>
          <w:p w14:paraId="2331FB78"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c>
          <w:tcPr>
            <w:tcW w:w="1134" w:type="dxa"/>
            <w:vMerge/>
          </w:tcPr>
          <w:p w14:paraId="4F89016F"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c>
          <w:tcPr>
            <w:tcW w:w="1134" w:type="dxa"/>
          </w:tcPr>
          <w:p w14:paraId="5608ED2B" w14:textId="77777777" w:rsidR="00C9312B" w:rsidRPr="00C9312B" w:rsidRDefault="00C9312B" w:rsidP="000C36AB">
            <w:pPr>
              <w:spacing w:after="120"/>
              <w:jc w:val="both"/>
              <w:rPr>
                <w:rFonts w:ascii="Times New Roman" w:eastAsia="SimSun" w:hAnsi="Times New Roman" w:cs="Times New Roman"/>
                <w:b/>
                <w:sz w:val="18"/>
                <w:szCs w:val="18"/>
                <w:lang w:val="ro-RO" w:eastAsia="en-US"/>
              </w:rPr>
            </w:pPr>
            <w:r>
              <w:rPr>
                <w:rFonts w:ascii="Times New Roman" w:eastAsia="SimSun" w:hAnsi="Times New Roman" w:cs="Times New Roman"/>
                <w:b/>
                <w:sz w:val="18"/>
                <w:szCs w:val="18"/>
                <w:lang w:val="ro-RO" w:eastAsia="en-US"/>
              </w:rPr>
              <w:t>Costuri neacoperite</w:t>
            </w:r>
          </w:p>
        </w:tc>
        <w:tc>
          <w:tcPr>
            <w:tcW w:w="993" w:type="dxa"/>
          </w:tcPr>
          <w:p w14:paraId="2F7F6F67"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8 000,0</w:t>
            </w:r>
          </w:p>
          <w:p w14:paraId="46E181A8"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c>
          <w:tcPr>
            <w:tcW w:w="992" w:type="dxa"/>
          </w:tcPr>
          <w:p w14:paraId="5437EF8F"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8 000,0</w:t>
            </w:r>
          </w:p>
          <w:p w14:paraId="00EE1F83"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c>
          <w:tcPr>
            <w:tcW w:w="992" w:type="dxa"/>
          </w:tcPr>
          <w:p w14:paraId="4A3BA0E8"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6C98C696"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3" w:type="dxa"/>
          </w:tcPr>
          <w:p w14:paraId="3C0759C9"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708" w:type="dxa"/>
            <w:vMerge/>
          </w:tcPr>
          <w:p w14:paraId="010C4013"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c>
          <w:tcPr>
            <w:tcW w:w="1335" w:type="dxa"/>
            <w:vMerge/>
          </w:tcPr>
          <w:p w14:paraId="4E02DA64"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r>
      <w:tr w:rsidR="00C639D0" w:rsidRPr="00F83600" w14:paraId="65B94719" w14:textId="77777777" w:rsidTr="006D7076">
        <w:trPr>
          <w:gridAfter w:val="1"/>
          <w:wAfter w:w="19" w:type="dxa"/>
          <w:trHeight w:val="584"/>
        </w:trPr>
        <w:tc>
          <w:tcPr>
            <w:tcW w:w="492" w:type="dxa"/>
            <w:vMerge/>
          </w:tcPr>
          <w:p w14:paraId="15B9070E"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c>
          <w:tcPr>
            <w:tcW w:w="1918" w:type="dxa"/>
            <w:vMerge/>
          </w:tcPr>
          <w:p w14:paraId="7650639F"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c>
          <w:tcPr>
            <w:tcW w:w="1554" w:type="dxa"/>
          </w:tcPr>
          <w:p w14:paraId="4B61065F" w14:textId="77777777" w:rsidR="006F5A23" w:rsidRPr="006F5A23" w:rsidRDefault="00C9312B" w:rsidP="000C36AB">
            <w:pPr>
              <w:spacing w:after="120"/>
              <w:jc w:val="both"/>
              <w:rPr>
                <w:rFonts w:ascii="Times New Roman" w:eastAsia="SimSun" w:hAnsi="Times New Roman" w:cs="Times New Roman"/>
                <w:b/>
                <w:sz w:val="18"/>
                <w:szCs w:val="18"/>
                <w:lang w:val="en-GB" w:eastAsia="en-US"/>
              </w:rPr>
            </w:pPr>
            <w:proofErr w:type="spellStart"/>
            <w:r w:rsidRPr="006F5A23">
              <w:rPr>
                <w:rFonts w:ascii="Times New Roman" w:eastAsia="SimSun" w:hAnsi="Times New Roman" w:cs="Times New Roman"/>
                <w:b/>
                <w:sz w:val="18"/>
                <w:szCs w:val="18"/>
                <w:lang w:val="en-GB" w:eastAsia="en-US"/>
              </w:rPr>
              <w:t>Funcții</w:t>
            </w:r>
            <w:proofErr w:type="spellEnd"/>
            <w:r w:rsidRPr="006F5A23">
              <w:rPr>
                <w:rFonts w:ascii="Times New Roman" w:eastAsia="SimSun" w:hAnsi="Times New Roman" w:cs="Times New Roman"/>
                <w:b/>
                <w:sz w:val="18"/>
                <w:szCs w:val="18"/>
                <w:lang w:val="en-GB" w:eastAsia="en-US"/>
              </w:rPr>
              <w:t xml:space="preserve"> </w:t>
            </w:r>
            <w:proofErr w:type="spellStart"/>
            <w:r w:rsidRPr="006F5A23">
              <w:rPr>
                <w:rFonts w:ascii="Times New Roman" w:eastAsia="SimSun" w:hAnsi="Times New Roman" w:cs="Times New Roman"/>
                <w:b/>
                <w:sz w:val="18"/>
                <w:szCs w:val="18"/>
                <w:lang w:val="en-GB" w:eastAsia="en-US"/>
              </w:rPr>
              <w:t>specializate</w:t>
            </w:r>
            <w:proofErr w:type="spellEnd"/>
            <w:r w:rsidRPr="006F5A23">
              <w:rPr>
                <w:rFonts w:ascii="Times New Roman" w:eastAsia="SimSun" w:hAnsi="Times New Roman" w:cs="Times New Roman"/>
                <w:b/>
                <w:sz w:val="18"/>
                <w:szCs w:val="18"/>
                <w:lang w:val="en-GB" w:eastAsia="en-US"/>
              </w:rPr>
              <w:t xml:space="preserve"> create </w:t>
            </w:r>
          </w:p>
          <w:p w14:paraId="050ACC2B" w14:textId="1F5BCD0E" w:rsidR="00C9312B" w:rsidRPr="006F5A23" w:rsidRDefault="006F5A23" w:rsidP="000C36AB">
            <w:pPr>
              <w:spacing w:after="120"/>
              <w:jc w:val="both"/>
              <w:rPr>
                <w:rFonts w:ascii="Times New Roman" w:eastAsia="SimSun" w:hAnsi="Times New Roman" w:cs="Times New Roman"/>
                <w:b/>
                <w:i/>
                <w:iCs/>
                <w:sz w:val="18"/>
                <w:szCs w:val="18"/>
                <w:lang w:val="ro-RO" w:eastAsia="en-US"/>
              </w:rPr>
            </w:pPr>
            <w:r w:rsidRPr="006F5A23">
              <w:rPr>
                <w:rFonts w:ascii="Times New Roman" w:eastAsia="SimSun" w:hAnsi="Times New Roman" w:cs="Times New Roman"/>
                <w:b/>
                <w:i/>
                <w:iCs/>
                <w:sz w:val="18"/>
                <w:szCs w:val="18"/>
                <w:lang w:val="ro-RO" w:eastAsia="en-US"/>
              </w:rPr>
              <w:t>(</w:t>
            </w:r>
            <w:r w:rsidRPr="006F5A23">
              <w:rPr>
                <w:rFonts w:ascii="Times New Roman" w:eastAsia="SimSun" w:hAnsi="Times New Roman" w:cs="Times New Roman"/>
                <w:bCs/>
                <w:i/>
                <w:iCs/>
                <w:sz w:val="18"/>
                <w:szCs w:val="18"/>
                <w:lang w:val="ro-RO" w:eastAsia="en-US"/>
              </w:rPr>
              <w:t xml:space="preserve">Necesarul de personal este </w:t>
            </w:r>
            <w:r w:rsidRPr="006F5A23">
              <w:rPr>
                <w:rFonts w:ascii="Times New Roman" w:eastAsia="SimSun" w:hAnsi="Times New Roman" w:cs="Times New Roman"/>
                <w:bCs/>
                <w:i/>
                <w:iCs/>
                <w:sz w:val="18"/>
                <w:szCs w:val="18"/>
                <w:lang w:val="ro-RO" w:eastAsia="en-US"/>
              </w:rPr>
              <w:lastRenderedPageBreak/>
              <w:t>alocat în mod corespunzător bazat pe o analiză sistemică a naturii, volumului și complexitatea funcțiilor, atribuțiilor și competențelor stabilite în domeniu)</w:t>
            </w:r>
          </w:p>
        </w:tc>
        <w:tc>
          <w:tcPr>
            <w:tcW w:w="1134" w:type="dxa"/>
          </w:tcPr>
          <w:p w14:paraId="0A473569"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lastRenderedPageBreak/>
              <w:t>230 000,00</w:t>
            </w:r>
          </w:p>
        </w:tc>
        <w:tc>
          <w:tcPr>
            <w:tcW w:w="850" w:type="dxa"/>
          </w:tcPr>
          <w:p w14:paraId="68D8C1ED"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5E94978F"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1134" w:type="dxa"/>
          </w:tcPr>
          <w:p w14:paraId="05872976" w14:textId="77777777" w:rsidR="00C9312B" w:rsidRPr="00F83600" w:rsidRDefault="006B048F"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230 000,00</w:t>
            </w:r>
          </w:p>
        </w:tc>
        <w:tc>
          <w:tcPr>
            <w:tcW w:w="1134" w:type="dxa"/>
          </w:tcPr>
          <w:p w14:paraId="2D4E458C" w14:textId="77777777" w:rsidR="00C9312B" w:rsidRPr="00F83600" w:rsidRDefault="00C639D0" w:rsidP="000C36AB">
            <w:pPr>
              <w:spacing w:after="120"/>
              <w:jc w:val="both"/>
              <w:rPr>
                <w:rFonts w:ascii="Times New Roman" w:eastAsia="SimSun" w:hAnsi="Times New Roman" w:cs="Times New Roman"/>
                <w:b/>
                <w:sz w:val="18"/>
                <w:szCs w:val="18"/>
                <w:lang w:eastAsia="en-US"/>
              </w:rPr>
            </w:pPr>
            <w:r>
              <w:rPr>
                <w:rFonts w:ascii="Times New Roman" w:eastAsia="SimSun" w:hAnsi="Times New Roman" w:cs="Times New Roman"/>
                <w:b/>
                <w:sz w:val="18"/>
                <w:szCs w:val="18"/>
                <w:lang w:val="ro-RO" w:eastAsia="en-US"/>
              </w:rPr>
              <w:t>Costuri neacoperite</w:t>
            </w:r>
          </w:p>
        </w:tc>
        <w:tc>
          <w:tcPr>
            <w:tcW w:w="993" w:type="dxa"/>
          </w:tcPr>
          <w:p w14:paraId="2ECECFBF" w14:textId="77777777" w:rsidR="00C639D0" w:rsidRPr="00F83600" w:rsidRDefault="00C639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46 000,00</w:t>
            </w:r>
          </w:p>
          <w:p w14:paraId="4F049B97"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c>
          <w:tcPr>
            <w:tcW w:w="992" w:type="dxa"/>
          </w:tcPr>
          <w:p w14:paraId="7ED1DB73" w14:textId="77777777" w:rsidR="00C639D0" w:rsidRPr="00F83600" w:rsidRDefault="00C639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46 000,00</w:t>
            </w:r>
          </w:p>
          <w:p w14:paraId="53DCC4AF"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c>
          <w:tcPr>
            <w:tcW w:w="992" w:type="dxa"/>
          </w:tcPr>
          <w:p w14:paraId="57725BCB" w14:textId="77777777" w:rsidR="00C639D0" w:rsidRPr="00F83600" w:rsidRDefault="00C639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46 000,00</w:t>
            </w:r>
          </w:p>
          <w:p w14:paraId="59385C00"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c>
          <w:tcPr>
            <w:tcW w:w="992" w:type="dxa"/>
          </w:tcPr>
          <w:p w14:paraId="622E635C" w14:textId="77777777" w:rsidR="00C639D0" w:rsidRPr="00F83600" w:rsidRDefault="00C639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46 000,00</w:t>
            </w:r>
          </w:p>
          <w:p w14:paraId="28A6A7D3"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c>
          <w:tcPr>
            <w:tcW w:w="993" w:type="dxa"/>
          </w:tcPr>
          <w:p w14:paraId="1C81169B" w14:textId="77777777" w:rsidR="00C639D0" w:rsidRPr="00F83600" w:rsidRDefault="00C639D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46 000,00</w:t>
            </w:r>
          </w:p>
          <w:p w14:paraId="1F4D00B1"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c>
          <w:tcPr>
            <w:tcW w:w="708" w:type="dxa"/>
            <w:vMerge/>
          </w:tcPr>
          <w:p w14:paraId="68204B9B"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c>
          <w:tcPr>
            <w:tcW w:w="1335" w:type="dxa"/>
            <w:vMerge/>
          </w:tcPr>
          <w:p w14:paraId="3A017A30"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r>
      <w:tr w:rsidR="00C639D0" w:rsidRPr="00F83600" w14:paraId="385B6B12" w14:textId="77777777" w:rsidTr="006D7076">
        <w:trPr>
          <w:gridAfter w:val="1"/>
          <w:wAfter w:w="19" w:type="dxa"/>
          <w:trHeight w:val="665"/>
        </w:trPr>
        <w:tc>
          <w:tcPr>
            <w:tcW w:w="492" w:type="dxa"/>
            <w:vMerge/>
          </w:tcPr>
          <w:p w14:paraId="0FE964C0"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c>
          <w:tcPr>
            <w:tcW w:w="1918" w:type="dxa"/>
            <w:vMerge/>
          </w:tcPr>
          <w:p w14:paraId="07CAC4FD"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c>
          <w:tcPr>
            <w:tcW w:w="1554" w:type="dxa"/>
          </w:tcPr>
          <w:p w14:paraId="08F3C9F9"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 xml:space="preserve">100% </w:t>
            </w:r>
            <w:proofErr w:type="spellStart"/>
            <w:r w:rsidRPr="00F83600">
              <w:rPr>
                <w:rFonts w:ascii="Times New Roman" w:eastAsia="SimSun" w:hAnsi="Times New Roman" w:cs="Times New Roman"/>
                <w:b/>
                <w:sz w:val="18"/>
                <w:szCs w:val="18"/>
                <w:lang w:eastAsia="en-US"/>
              </w:rPr>
              <w:t>personal</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instruit</w:t>
            </w:r>
            <w:proofErr w:type="spellEnd"/>
            <w:r w:rsidRPr="00F83600">
              <w:rPr>
                <w:rFonts w:ascii="Times New Roman" w:eastAsia="SimSun" w:hAnsi="Times New Roman" w:cs="Times New Roman"/>
                <w:b/>
                <w:sz w:val="18"/>
                <w:szCs w:val="18"/>
                <w:lang w:eastAsia="en-US"/>
              </w:rPr>
              <w:t xml:space="preserve"> </w:t>
            </w:r>
          </w:p>
        </w:tc>
        <w:tc>
          <w:tcPr>
            <w:tcW w:w="1134" w:type="dxa"/>
          </w:tcPr>
          <w:p w14:paraId="0B980172"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4 000,0</w:t>
            </w:r>
          </w:p>
        </w:tc>
        <w:tc>
          <w:tcPr>
            <w:tcW w:w="850" w:type="dxa"/>
          </w:tcPr>
          <w:p w14:paraId="617C176D"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709BA675"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4 000,0</w:t>
            </w:r>
          </w:p>
        </w:tc>
        <w:tc>
          <w:tcPr>
            <w:tcW w:w="1134" w:type="dxa"/>
          </w:tcPr>
          <w:p w14:paraId="1E4DCBFE"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1134" w:type="dxa"/>
          </w:tcPr>
          <w:p w14:paraId="2997A1EC" w14:textId="77777777" w:rsidR="00C9312B" w:rsidRPr="00F83600" w:rsidRDefault="00C9312B"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Proiect</w:t>
            </w:r>
            <w:proofErr w:type="spellEnd"/>
            <w:r w:rsidRPr="00F83600">
              <w:rPr>
                <w:rFonts w:ascii="Times New Roman" w:eastAsia="SimSun" w:hAnsi="Times New Roman" w:cs="Times New Roman"/>
                <w:b/>
                <w:sz w:val="18"/>
                <w:szCs w:val="18"/>
                <w:lang w:eastAsia="en-US"/>
              </w:rPr>
              <w:t xml:space="preserve"> OIM „</w:t>
            </w:r>
            <w:proofErr w:type="spellStart"/>
            <w:r w:rsidRPr="00F83600">
              <w:rPr>
                <w:rFonts w:ascii="Times New Roman" w:eastAsia="SimSun" w:hAnsi="Times New Roman" w:cs="Times New Roman"/>
                <w:b/>
                <w:sz w:val="18"/>
                <w:szCs w:val="18"/>
                <w:lang w:eastAsia="en-US"/>
              </w:rPr>
              <w:t>Nivelul</w:t>
            </w:r>
            <w:proofErr w:type="spellEnd"/>
            <w:r w:rsidRPr="00F83600">
              <w:rPr>
                <w:rFonts w:ascii="Times New Roman" w:eastAsia="SimSun" w:hAnsi="Times New Roman" w:cs="Times New Roman"/>
                <w:b/>
                <w:sz w:val="18"/>
                <w:szCs w:val="18"/>
                <w:lang w:eastAsia="en-US"/>
              </w:rPr>
              <w:t xml:space="preserve"> II”</w:t>
            </w:r>
          </w:p>
        </w:tc>
        <w:tc>
          <w:tcPr>
            <w:tcW w:w="993" w:type="dxa"/>
          </w:tcPr>
          <w:p w14:paraId="392B9B9F"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4 000,0</w:t>
            </w:r>
          </w:p>
        </w:tc>
        <w:tc>
          <w:tcPr>
            <w:tcW w:w="992" w:type="dxa"/>
          </w:tcPr>
          <w:p w14:paraId="58FE0823"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248B1DB4"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07FF46F4"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3" w:type="dxa"/>
          </w:tcPr>
          <w:p w14:paraId="6751B9D5"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708" w:type="dxa"/>
            <w:vMerge/>
          </w:tcPr>
          <w:p w14:paraId="45530D40"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c>
          <w:tcPr>
            <w:tcW w:w="1335" w:type="dxa"/>
            <w:vMerge/>
          </w:tcPr>
          <w:p w14:paraId="1E30272B"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r>
      <w:tr w:rsidR="00C639D0" w:rsidRPr="00F83600" w14:paraId="0164909A" w14:textId="77777777" w:rsidTr="006D7076">
        <w:trPr>
          <w:gridAfter w:val="1"/>
          <w:wAfter w:w="19" w:type="dxa"/>
          <w:trHeight w:val="611"/>
        </w:trPr>
        <w:tc>
          <w:tcPr>
            <w:tcW w:w="492" w:type="dxa"/>
            <w:vMerge/>
          </w:tcPr>
          <w:p w14:paraId="26277233"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c>
          <w:tcPr>
            <w:tcW w:w="1918" w:type="dxa"/>
            <w:vMerge/>
          </w:tcPr>
          <w:p w14:paraId="5254CE24"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c>
          <w:tcPr>
            <w:tcW w:w="1554" w:type="dxa"/>
          </w:tcPr>
          <w:p w14:paraId="1A751D16"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 xml:space="preserve">SIIPF </w:t>
            </w:r>
            <w:proofErr w:type="spellStart"/>
            <w:r w:rsidRPr="00F83600">
              <w:rPr>
                <w:rFonts w:ascii="Times New Roman" w:eastAsia="SimSun" w:hAnsi="Times New Roman" w:cs="Times New Roman"/>
                <w:b/>
                <w:sz w:val="18"/>
                <w:szCs w:val="18"/>
                <w:lang w:eastAsia="en-US"/>
              </w:rPr>
              <w:t>dezvoltat</w:t>
            </w:r>
            <w:proofErr w:type="spellEnd"/>
            <w:r w:rsidRPr="00F83600">
              <w:rPr>
                <w:rFonts w:ascii="Times New Roman" w:eastAsia="SimSun" w:hAnsi="Times New Roman" w:cs="Times New Roman"/>
                <w:b/>
                <w:sz w:val="18"/>
                <w:szCs w:val="18"/>
                <w:lang w:eastAsia="en-US"/>
              </w:rPr>
              <w:t>/</w:t>
            </w:r>
            <w:proofErr w:type="spellStart"/>
            <w:r w:rsidRPr="00F83600">
              <w:rPr>
                <w:rFonts w:ascii="Times New Roman" w:eastAsia="SimSun" w:hAnsi="Times New Roman" w:cs="Times New Roman"/>
                <w:b/>
                <w:sz w:val="18"/>
                <w:szCs w:val="18"/>
                <w:lang w:eastAsia="en-US"/>
              </w:rPr>
              <w:t>ajustat</w:t>
            </w:r>
            <w:proofErr w:type="spellEnd"/>
          </w:p>
        </w:tc>
        <w:tc>
          <w:tcPr>
            <w:tcW w:w="1134" w:type="dxa"/>
          </w:tcPr>
          <w:p w14:paraId="19E99EF3"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1 000,0</w:t>
            </w:r>
          </w:p>
        </w:tc>
        <w:tc>
          <w:tcPr>
            <w:tcW w:w="850" w:type="dxa"/>
          </w:tcPr>
          <w:p w14:paraId="32838E78"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1 000,0</w:t>
            </w:r>
          </w:p>
        </w:tc>
        <w:tc>
          <w:tcPr>
            <w:tcW w:w="992" w:type="dxa"/>
          </w:tcPr>
          <w:p w14:paraId="7BFD624A"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1134" w:type="dxa"/>
          </w:tcPr>
          <w:p w14:paraId="42B0A2C6"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1134" w:type="dxa"/>
          </w:tcPr>
          <w:p w14:paraId="0D61635E"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35/06</w:t>
            </w:r>
          </w:p>
        </w:tc>
        <w:tc>
          <w:tcPr>
            <w:tcW w:w="993" w:type="dxa"/>
          </w:tcPr>
          <w:p w14:paraId="6C2DD407"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1 000,0</w:t>
            </w:r>
          </w:p>
        </w:tc>
        <w:tc>
          <w:tcPr>
            <w:tcW w:w="992" w:type="dxa"/>
          </w:tcPr>
          <w:p w14:paraId="352C0A4D"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75940C41"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4BA7031D"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3" w:type="dxa"/>
          </w:tcPr>
          <w:p w14:paraId="612F3FC8"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708" w:type="dxa"/>
            <w:vMerge/>
          </w:tcPr>
          <w:p w14:paraId="6CAECA19"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c>
          <w:tcPr>
            <w:tcW w:w="1335" w:type="dxa"/>
            <w:vMerge/>
          </w:tcPr>
          <w:p w14:paraId="088C173F"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r>
      <w:tr w:rsidR="00C639D0" w:rsidRPr="00F83600" w14:paraId="325E9EA4" w14:textId="77777777" w:rsidTr="006D7076">
        <w:trPr>
          <w:gridAfter w:val="1"/>
          <w:wAfter w:w="19" w:type="dxa"/>
          <w:trHeight w:val="840"/>
        </w:trPr>
        <w:tc>
          <w:tcPr>
            <w:tcW w:w="492" w:type="dxa"/>
            <w:vMerge w:val="restart"/>
          </w:tcPr>
          <w:p w14:paraId="0A0C06B7"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16.</w:t>
            </w:r>
          </w:p>
        </w:tc>
        <w:tc>
          <w:tcPr>
            <w:tcW w:w="1918" w:type="dxa"/>
            <w:vMerge w:val="restart"/>
          </w:tcPr>
          <w:p w14:paraId="0A6A58C0" w14:textId="77777777" w:rsidR="00C9312B" w:rsidRPr="00F83600" w:rsidRDefault="00C9312B"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Dezvoltarea</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conceptului</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controlului</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biometric</w:t>
            </w:r>
            <w:proofErr w:type="spellEnd"/>
          </w:p>
        </w:tc>
        <w:tc>
          <w:tcPr>
            <w:tcW w:w="1554" w:type="dxa"/>
            <w:vMerge w:val="restart"/>
          </w:tcPr>
          <w:p w14:paraId="2CDB7A8E" w14:textId="77777777" w:rsidR="00C9312B" w:rsidRPr="00AF233B" w:rsidRDefault="00C9312B"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 xml:space="preserve">100 % SPF </w:t>
            </w:r>
            <w:proofErr w:type="spellStart"/>
            <w:r w:rsidRPr="00AF233B">
              <w:rPr>
                <w:rFonts w:ascii="Times New Roman" w:eastAsia="SimSun" w:hAnsi="Times New Roman" w:cs="Times New Roman"/>
                <w:b/>
                <w:sz w:val="18"/>
                <w:szCs w:val="18"/>
                <w:lang w:val="en-GB" w:eastAsia="en-US"/>
              </w:rPr>
              <w:t>dotate</w:t>
            </w:r>
            <w:proofErr w:type="spellEnd"/>
            <w:r w:rsidRPr="00AF233B">
              <w:rPr>
                <w:rFonts w:ascii="Times New Roman" w:eastAsia="SimSun" w:hAnsi="Times New Roman" w:cs="Times New Roman"/>
                <w:b/>
                <w:sz w:val="18"/>
                <w:szCs w:val="18"/>
                <w:lang w:val="en-GB" w:eastAsia="en-US"/>
              </w:rPr>
              <w:t xml:space="preserve"> cu </w:t>
            </w:r>
            <w:proofErr w:type="spellStart"/>
            <w:r w:rsidRPr="00AF233B">
              <w:rPr>
                <w:rFonts w:ascii="Times New Roman" w:eastAsia="SimSun" w:hAnsi="Times New Roman" w:cs="Times New Roman"/>
                <w:b/>
                <w:sz w:val="18"/>
                <w:szCs w:val="18"/>
                <w:lang w:val="en-GB" w:eastAsia="en-US"/>
              </w:rPr>
              <w:t>echipament</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tehnic</w:t>
            </w:r>
            <w:proofErr w:type="spellEnd"/>
          </w:p>
          <w:p w14:paraId="7AF96FA3" w14:textId="77777777" w:rsidR="00C9312B" w:rsidRPr="00AF233B" w:rsidRDefault="00C9312B" w:rsidP="000C36AB">
            <w:pPr>
              <w:spacing w:after="120"/>
              <w:jc w:val="both"/>
              <w:rPr>
                <w:rFonts w:ascii="Times New Roman" w:eastAsia="SimSun" w:hAnsi="Times New Roman" w:cs="Times New Roman"/>
                <w:b/>
                <w:sz w:val="18"/>
                <w:szCs w:val="18"/>
                <w:lang w:val="en-GB" w:eastAsia="en-US"/>
              </w:rPr>
            </w:pPr>
          </w:p>
          <w:p w14:paraId="4E3CC4CD" w14:textId="77777777" w:rsidR="00C9312B" w:rsidRPr="00AF233B" w:rsidRDefault="00C9312B"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 xml:space="preserve">100% personal </w:t>
            </w:r>
            <w:proofErr w:type="spellStart"/>
            <w:r w:rsidRPr="00AF233B">
              <w:rPr>
                <w:rFonts w:ascii="Times New Roman" w:eastAsia="SimSun" w:hAnsi="Times New Roman" w:cs="Times New Roman"/>
                <w:b/>
                <w:sz w:val="18"/>
                <w:szCs w:val="18"/>
                <w:lang w:val="en-GB" w:eastAsia="en-US"/>
              </w:rPr>
              <w:t>instruit</w:t>
            </w:r>
            <w:proofErr w:type="spellEnd"/>
          </w:p>
          <w:p w14:paraId="0C56C305" w14:textId="77777777" w:rsidR="00C9312B" w:rsidRPr="00AF233B" w:rsidRDefault="00C9312B" w:rsidP="000C36AB">
            <w:pPr>
              <w:spacing w:after="120"/>
              <w:jc w:val="both"/>
              <w:rPr>
                <w:rFonts w:ascii="Times New Roman" w:eastAsia="SimSun" w:hAnsi="Times New Roman" w:cs="Times New Roman"/>
                <w:b/>
                <w:sz w:val="18"/>
                <w:szCs w:val="18"/>
                <w:lang w:val="en-GB" w:eastAsia="en-US"/>
              </w:rPr>
            </w:pPr>
          </w:p>
          <w:p w14:paraId="7784426C" w14:textId="77777777" w:rsidR="00C9312B" w:rsidRPr="00AF233B" w:rsidRDefault="00C9312B"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Cadru</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normativ</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elaborat</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și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aprobat</w:t>
            </w:r>
            <w:proofErr w:type="spellEnd"/>
          </w:p>
        </w:tc>
        <w:tc>
          <w:tcPr>
            <w:tcW w:w="1134" w:type="dxa"/>
            <w:vMerge w:val="restart"/>
          </w:tcPr>
          <w:p w14:paraId="27F51E80"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3200,0</w:t>
            </w:r>
          </w:p>
        </w:tc>
        <w:tc>
          <w:tcPr>
            <w:tcW w:w="850" w:type="dxa"/>
            <w:vMerge w:val="restart"/>
          </w:tcPr>
          <w:p w14:paraId="019FD252"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400,0</w:t>
            </w:r>
          </w:p>
        </w:tc>
        <w:tc>
          <w:tcPr>
            <w:tcW w:w="992" w:type="dxa"/>
            <w:vMerge w:val="restart"/>
          </w:tcPr>
          <w:p w14:paraId="6B5441A5"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2800,0</w:t>
            </w:r>
          </w:p>
        </w:tc>
        <w:tc>
          <w:tcPr>
            <w:tcW w:w="1134" w:type="dxa"/>
            <w:vMerge w:val="restart"/>
          </w:tcPr>
          <w:p w14:paraId="1A673714"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1134" w:type="dxa"/>
          </w:tcPr>
          <w:p w14:paraId="04B8BB15"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35/06</w:t>
            </w:r>
          </w:p>
        </w:tc>
        <w:tc>
          <w:tcPr>
            <w:tcW w:w="993" w:type="dxa"/>
          </w:tcPr>
          <w:p w14:paraId="3DEDCCAD"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400,0</w:t>
            </w:r>
          </w:p>
        </w:tc>
        <w:tc>
          <w:tcPr>
            <w:tcW w:w="992" w:type="dxa"/>
          </w:tcPr>
          <w:p w14:paraId="66D1DD97"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1C2ED468"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4B97587F"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3" w:type="dxa"/>
          </w:tcPr>
          <w:p w14:paraId="082ADB41"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708" w:type="dxa"/>
            <w:vMerge w:val="restart"/>
          </w:tcPr>
          <w:p w14:paraId="6F29FB4B" w14:textId="77777777" w:rsidR="00C9312B" w:rsidRPr="00F83600" w:rsidRDefault="00C9312B"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Trimestrul</w:t>
            </w:r>
            <w:proofErr w:type="spellEnd"/>
            <w:r w:rsidRPr="00F83600">
              <w:rPr>
                <w:rFonts w:ascii="Times New Roman" w:eastAsia="SimSun" w:hAnsi="Times New Roman" w:cs="Times New Roman"/>
                <w:b/>
                <w:sz w:val="18"/>
                <w:szCs w:val="18"/>
                <w:lang w:eastAsia="en-US"/>
              </w:rPr>
              <w:t xml:space="preserve"> II, 2027</w:t>
            </w:r>
          </w:p>
        </w:tc>
        <w:tc>
          <w:tcPr>
            <w:tcW w:w="1335" w:type="dxa"/>
            <w:vMerge w:val="restart"/>
          </w:tcPr>
          <w:p w14:paraId="389A4C4E" w14:textId="77777777" w:rsidR="00C9312B" w:rsidRPr="00AF233B" w:rsidRDefault="00C9312B"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Afacerilor</w:t>
            </w:r>
            <w:proofErr w:type="spellEnd"/>
            <w:r w:rsidRPr="00AF233B">
              <w:rPr>
                <w:rFonts w:ascii="Times New Roman" w:eastAsia="SimSun" w:hAnsi="Times New Roman" w:cs="Times New Roman"/>
                <w:b/>
                <w:sz w:val="18"/>
                <w:szCs w:val="18"/>
                <w:lang w:val="en-GB" w:eastAsia="en-US"/>
              </w:rPr>
              <w:t xml:space="preserve"> Interne </w:t>
            </w:r>
          </w:p>
          <w:p w14:paraId="126E2115" w14:textId="77777777" w:rsidR="00C9312B" w:rsidRPr="00AF233B" w:rsidRDefault="00C9312B"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w:t>
            </w:r>
            <w:proofErr w:type="spellStart"/>
            <w:r w:rsidRPr="00AF233B">
              <w:rPr>
                <w:rFonts w:ascii="Times New Roman" w:eastAsia="SimSun" w:hAnsi="Times New Roman" w:cs="Times New Roman"/>
                <w:b/>
                <w:sz w:val="18"/>
                <w:szCs w:val="18"/>
                <w:lang w:val="en-GB" w:eastAsia="en-US"/>
              </w:rPr>
              <w:t>Inspectoratul</w:t>
            </w:r>
            <w:proofErr w:type="spellEnd"/>
            <w:r w:rsidRPr="00AF233B">
              <w:rPr>
                <w:rFonts w:ascii="Times New Roman" w:eastAsia="SimSun" w:hAnsi="Times New Roman" w:cs="Times New Roman"/>
                <w:b/>
                <w:sz w:val="18"/>
                <w:szCs w:val="18"/>
                <w:lang w:val="en-GB" w:eastAsia="en-US"/>
              </w:rPr>
              <w:t xml:space="preserve"> General al </w:t>
            </w:r>
            <w:proofErr w:type="spellStart"/>
            <w:r w:rsidRPr="00AF233B">
              <w:rPr>
                <w:rFonts w:ascii="Times New Roman" w:eastAsia="SimSun" w:hAnsi="Times New Roman" w:cs="Times New Roman"/>
                <w:b/>
                <w:sz w:val="18"/>
                <w:szCs w:val="18"/>
                <w:lang w:val="en-GB" w:eastAsia="en-US"/>
              </w:rPr>
              <w:t>Poliției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Frontieră</w:t>
            </w:r>
            <w:proofErr w:type="spellEnd"/>
            <w:r w:rsidRPr="00AF233B">
              <w:rPr>
                <w:rFonts w:ascii="Times New Roman" w:eastAsia="SimSun" w:hAnsi="Times New Roman" w:cs="Times New Roman"/>
                <w:b/>
                <w:sz w:val="18"/>
                <w:szCs w:val="18"/>
                <w:lang w:val="en-GB" w:eastAsia="en-US"/>
              </w:rPr>
              <w:t xml:space="preserve"> </w:t>
            </w:r>
          </w:p>
          <w:p w14:paraId="25F7E6D1"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w:t>
            </w:r>
            <w:proofErr w:type="spellStart"/>
            <w:r w:rsidRPr="00F83600">
              <w:rPr>
                <w:rFonts w:ascii="Times New Roman" w:eastAsia="SimSun" w:hAnsi="Times New Roman" w:cs="Times New Roman"/>
                <w:b/>
                <w:sz w:val="18"/>
                <w:szCs w:val="18"/>
                <w:lang w:eastAsia="en-US"/>
              </w:rPr>
              <w:t>Academia</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Ștefan</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cel</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Mare</w:t>
            </w:r>
            <w:proofErr w:type="spellEnd"/>
            <w:r w:rsidRPr="00F83600">
              <w:rPr>
                <w:rFonts w:ascii="Times New Roman" w:eastAsia="SimSun" w:hAnsi="Times New Roman" w:cs="Times New Roman"/>
                <w:b/>
                <w:sz w:val="18"/>
                <w:szCs w:val="18"/>
                <w:lang w:eastAsia="en-US"/>
              </w:rPr>
              <w:t>”)</w:t>
            </w:r>
          </w:p>
        </w:tc>
      </w:tr>
      <w:tr w:rsidR="00C639D0" w:rsidRPr="00F83600" w14:paraId="5A3D053C" w14:textId="77777777" w:rsidTr="006D7076">
        <w:trPr>
          <w:gridAfter w:val="1"/>
          <w:wAfter w:w="19" w:type="dxa"/>
          <w:trHeight w:val="888"/>
        </w:trPr>
        <w:tc>
          <w:tcPr>
            <w:tcW w:w="492" w:type="dxa"/>
            <w:vMerge/>
          </w:tcPr>
          <w:p w14:paraId="72F8D4B0"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c>
          <w:tcPr>
            <w:tcW w:w="1918" w:type="dxa"/>
            <w:vMerge/>
          </w:tcPr>
          <w:p w14:paraId="4F045F58"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c>
          <w:tcPr>
            <w:tcW w:w="1554" w:type="dxa"/>
            <w:vMerge/>
          </w:tcPr>
          <w:p w14:paraId="75CA9319"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c>
          <w:tcPr>
            <w:tcW w:w="1134" w:type="dxa"/>
            <w:vMerge/>
          </w:tcPr>
          <w:p w14:paraId="777A2801"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c>
          <w:tcPr>
            <w:tcW w:w="850" w:type="dxa"/>
            <w:vMerge/>
          </w:tcPr>
          <w:p w14:paraId="245DAD5E"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c>
          <w:tcPr>
            <w:tcW w:w="992" w:type="dxa"/>
            <w:vMerge/>
          </w:tcPr>
          <w:p w14:paraId="38D0C47E"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c>
          <w:tcPr>
            <w:tcW w:w="1134" w:type="dxa"/>
            <w:vMerge/>
          </w:tcPr>
          <w:p w14:paraId="3C0EEB58"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c>
          <w:tcPr>
            <w:tcW w:w="1134" w:type="dxa"/>
          </w:tcPr>
          <w:p w14:paraId="23675315" w14:textId="77777777" w:rsidR="00C9312B" w:rsidRPr="00F83600" w:rsidRDefault="00C9312B"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Proiect</w:t>
            </w:r>
            <w:proofErr w:type="spellEnd"/>
            <w:r w:rsidRPr="00F83600">
              <w:rPr>
                <w:rFonts w:ascii="Times New Roman" w:eastAsia="SimSun" w:hAnsi="Times New Roman" w:cs="Times New Roman"/>
                <w:b/>
                <w:sz w:val="18"/>
                <w:szCs w:val="18"/>
                <w:lang w:eastAsia="en-US"/>
              </w:rPr>
              <w:t xml:space="preserve"> OIM „</w:t>
            </w:r>
            <w:proofErr w:type="spellStart"/>
            <w:r w:rsidRPr="00F83600">
              <w:rPr>
                <w:rFonts w:ascii="Times New Roman" w:eastAsia="SimSun" w:hAnsi="Times New Roman" w:cs="Times New Roman"/>
                <w:b/>
                <w:sz w:val="18"/>
                <w:szCs w:val="18"/>
                <w:lang w:eastAsia="en-US"/>
              </w:rPr>
              <w:t>Nivelul</w:t>
            </w:r>
            <w:proofErr w:type="spellEnd"/>
            <w:r w:rsidRPr="00F83600">
              <w:rPr>
                <w:rFonts w:ascii="Times New Roman" w:eastAsia="SimSun" w:hAnsi="Times New Roman" w:cs="Times New Roman"/>
                <w:b/>
                <w:sz w:val="18"/>
                <w:szCs w:val="18"/>
                <w:lang w:eastAsia="en-US"/>
              </w:rPr>
              <w:t xml:space="preserve"> II”</w:t>
            </w:r>
          </w:p>
        </w:tc>
        <w:tc>
          <w:tcPr>
            <w:tcW w:w="993" w:type="dxa"/>
          </w:tcPr>
          <w:p w14:paraId="4DEB0460"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1800,0</w:t>
            </w:r>
          </w:p>
        </w:tc>
        <w:tc>
          <w:tcPr>
            <w:tcW w:w="992" w:type="dxa"/>
          </w:tcPr>
          <w:p w14:paraId="4C13B61C"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2B3E24D8"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0A182FB0"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3" w:type="dxa"/>
          </w:tcPr>
          <w:p w14:paraId="5CEA35C6"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708" w:type="dxa"/>
            <w:vMerge/>
          </w:tcPr>
          <w:p w14:paraId="201DC7AC"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c>
          <w:tcPr>
            <w:tcW w:w="1335" w:type="dxa"/>
            <w:vMerge/>
          </w:tcPr>
          <w:p w14:paraId="3181C3B0"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r>
      <w:tr w:rsidR="00C639D0" w:rsidRPr="00F83600" w14:paraId="56B7D16E" w14:textId="77777777" w:rsidTr="006D7076">
        <w:trPr>
          <w:gridAfter w:val="1"/>
          <w:wAfter w:w="19" w:type="dxa"/>
          <w:trHeight w:val="90"/>
        </w:trPr>
        <w:tc>
          <w:tcPr>
            <w:tcW w:w="492" w:type="dxa"/>
            <w:vMerge/>
          </w:tcPr>
          <w:p w14:paraId="71FEC7E1"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c>
          <w:tcPr>
            <w:tcW w:w="1918" w:type="dxa"/>
            <w:vMerge/>
          </w:tcPr>
          <w:p w14:paraId="5646F0F5"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c>
          <w:tcPr>
            <w:tcW w:w="1554" w:type="dxa"/>
            <w:vMerge/>
          </w:tcPr>
          <w:p w14:paraId="7A96C855"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c>
          <w:tcPr>
            <w:tcW w:w="1134" w:type="dxa"/>
          </w:tcPr>
          <w:p w14:paraId="05906336"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c>
          <w:tcPr>
            <w:tcW w:w="850" w:type="dxa"/>
          </w:tcPr>
          <w:p w14:paraId="0F3ACBB0"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c>
          <w:tcPr>
            <w:tcW w:w="992" w:type="dxa"/>
          </w:tcPr>
          <w:p w14:paraId="5DA4D3D6"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c>
          <w:tcPr>
            <w:tcW w:w="1134" w:type="dxa"/>
          </w:tcPr>
          <w:p w14:paraId="175F9BBA"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c>
          <w:tcPr>
            <w:tcW w:w="1134" w:type="dxa"/>
          </w:tcPr>
          <w:p w14:paraId="49E5E006" w14:textId="77777777" w:rsidR="00C9312B" w:rsidRPr="00AF233B" w:rsidRDefault="00C9312B"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 xml:space="preserve">Agenda de </w:t>
            </w:r>
            <w:proofErr w:type="spellStart"/>
            <w:r w:rsidRPr="00AF233B">
              <w:rPr>
                <w:rFonts w:ascii="Times New Roman" w:eastAsia="SimSun" w:hAnsi="Times New Roman" w:cs="Times New Roman"/>
                <w:b/>
                <w:sz w:val="18"/>
                <w:szCs w:val="18"/>
                <w:lang w:val="en-GB" w:eastAsia="en-US"/>
              </w:rPr>
              <w:t>Reforme</w:t>
            </w:r>
            <w:proofErr w:type="spellEnd"/>
            <w:r w:rsidRPr="00AF233B">
              <w:rPr>
                <w:rFonts w:ascii="Times New Roman" w:eastAsia="SimSun" w:hAnsi="Times New Roman" w:cs="Times New Roman"/>
                <w:b/>
                <w:sz w:val="18"/>
                <w:szCs w:val="18"/>
                <w:lang w:val="en-GB" w:eastAsia="en-US"/>
              </w:rPr>
              <w:t xml:space="preserve"> al </w:t>
            </w:r>
            <w:proofErr w:type="spellStart"/>
            <w:r w:rsidRPr="00AF233B">
              <w:rPr>
                <w:rFonts w:ascii="Times New Roman" w:eastAsia="SimSun" w:hAnsi="Times New Roman" w:cs="Times New Roman"/>
                <w:b/>
                <w:sz w:val="18"/>
                <w:szCs w:val="18"/>
                <w:lang w:val="en-GB" w:eastAsia="en-US"/>
              </w:rPr>
              <w:t>Planului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creștere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pentru</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anii</w:t>
            </w:r>
            <w:proofErr w:type="spellEnd"/>
            <w:r w:rsidRPr="00AF233B">
              <w:rPr>
                <w:rFonts w:ascii="Times New Roman" w:eastAsia="SimSun" w:hAnsi="Times New Roman" w:cs="Times New Roman"/>
                <w:b/>
                <w:sz w:val="18"/>
                <w:szCs w:val="18"/>
                <w:lang w:val="en-GB" w:eastAsia="en-US"/>
              </w:rPr>
              <w:t xml:space="preserve"> 2025-2027 </w:t>
            </w:r>
          </w:p>
        </w:tc>
        <w:tc>
          <w:tcPr>
            <w:tcW w:w="993" w:type="dxa"/>
          </w:tcPr>
          <w:p w14:paraId="12D01B87"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1000,0</w:t>
            </w:r>
          </w:p>
        </w:tc>
        <w:tc>
          <w:tcPr>
            <w:tcW w:w="992" w:type="dxa"/>
          </w:tcPr>
          <w:p w14:paraId="54BCB93F"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671B905C"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277DF789"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3" w:type="dxa"/>
          </w:tcPr>
          <w:p w14:paraId="268DFBA4"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708" w:type="dxa"/>
          </w:tcPr>
          <w:p w14:paraId="2FFB9740"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c>
          <w:tcPr>
            <w:tcW w:w="1335" w:type="dxa"/>
            <w:vMerge/>
          </w:tcPr>
          <w:p w14:paraId="61E62F77" w14:textId="77777777" w:rsidR="00C9312B" w:rsidRPr="00F83600" w:rsidRDefault="00C9312B" w:rsidP="000C36AB">
            <w:pPr>
              <w:spacing w:after="120"/>
              <w:jc w:val="both"/>
              <w:rPr>
                <w:rFonts w:ascii="Times New Roman" w:eastAsia="SimSun" w:hAnsi="Times New Roman" w:cs="Times New Roman"/>
                <w:b/>
                <w:sz w:val="18"/>
                <w:szCs w:val="18"/>
                <w:lang w:eastAsia="en-US"/>
              </w:rPr>
            </w:pPr>
          </w:p>
        </w:tc>
      </w:tr>
      <w:tr w:rsidR="006343CC" w:rsidRPr="00F83600" w14:paraId="489AD32C" w14:textId="77777777" w:rsidTr="006D7076">
        <w:trPr>
          <w:gridAfter w:val="1"/>
          <w:wAfter w:w="19" w:type="dxa"/>
          <w:trHeight w:val="780"/>
        </w:trPr>
        <w:tc>
          <w:tcPr>
            <w:tcW w:w="492" w:type="dxa"/>
            <w:vMerge w:val="restart"/>
          </w:tcPr>
          <w:p w14:paraId="64EA43B2" w14:textId="77777777" w:rsidR="006343CC" w:rsidRPr="00F83600" w:rsidRDefault="006343C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17.</w:t>
            </w:r>
          </w:p>
        </w:tc>
        <w:tc>
          <w:tcPr>
            <w:tcW w:w="1918" w:type="dxa"/>
            <w:vMerge w:val="restart"/>
          </w:tcPr>
          <w:p w14:paraId="0A340299" w14:textId="77777777" w:rsidR="006343CC" w:rsidRPr="00AF233B" w:rsidRDefault="006343CC"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Consolidarea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capacităților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instituționale</w:t>
            </w:r>
            <w:proofErr w:type="spellEnd"/>
            <w:r w:rsidRPr="00AF233B">
              <w:rPr>
                <w:rFonts w:ascii="Times New Roman" w:eastAsia="SimSun" w:hAnsi="Times New Roman" w:cs="Times New Roman"/>
                <w:b/>
                <w:sz w:val="18"/>
                <w:szCs w:val="18"/>
                <w:lang w:val="en-GB" w:eastAsia="en-US"/>
              </w:rPr>
              <w:t xml:space="preserve"> ale </w:t>
            </w:r>
            <w:proofErr w:type="spellStart"/>
            <w:r w:rsidRPr="00AF233B">
              <w:rPr>
                <w:rFonts w:ascii="Times New Roman" w:eastAsia="SimSun" w:hAnsi="Times New Roman" w:cs="Times New Roman"/>
                <w:b/>
                <w:sz w:val="18"/>
                <w:szCs w:val="18"/>
                <w:lang w:val="en-GB" w:eastAsia="en-US"/>
              </w:rPr>
              <w:t>Poliției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Frontieră</w:t>
            </w:r>
            <w:proofErr w:type="spellEnd"/>
            <w:r w:rsidRPr="00AF233B">
              <w:rPr>
                <w:rFonts w:ascii="Times New Roman" w:eastAsia="SimSun" w:hAnsi="Times New Roman" w:cs="Times New Roman"/>
                <w:b/>
                <w:sz w:val="18"/>
                <w:szCs w:val="18"/>
                <w:lang w:val="en-GB" w:eastAsia="en-US"/>
              </w:rPr>
              <w:t xml:space="preserve"> </w:t>
            </w:r>
            <w:r w:rsidRPr="00AF233B">
              <w:rPr>
                <w:rFonts w:ascii="Times New Roman" w:eastAsia="SimSun" w:hAnsi="Times New Roman" w:cs="Times New Roman"/>
                <w:b/>
                <w:sz w:val="18"/>
                <w:szCs w:val="18"/>
                <w:lang w:val="en-GB" w:eastAsia="en-US"/>
              </w:rPr>
              <w:lastRenderedPageBreak/>
              <w:t xml:space="preserve">de </w:t>
            </w:r>
            <w:proofErr w:type="spellStart"/>
            <w:r w:rsidRPr="00AF233B">
              <w:rPr>
                <w:rFonts w:ascii="Times New Roman" w:eastAsia="SimSun" w:hAnsi="Times New Roman" w:cs="Times New Roman"/>
                <w:b/>
                <w:sz w:val="18"/>
                <w:szCs w:val="18"/>
                <w:lang w:val="en-GB" w:eastAsia="en-US"/>
              </w:rPr>
              <w:t>expertizare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avansată</w:t>
            </w:r>
            <w:proofErr w:type="spellEnd"/>
            <w:r w:rsidRPr="00AF233B">
              <w:rPr>
                <w:rFonts w:ascii="Times New Roman" w:eastAsia="SimSun" w:hAnsi="Times New Roman" w:cs="Times New Roman"/>
                <w:b/>
                <w:sz w:val="18"/>
                <w:szCs w:val="18"/>
                <w:lang w:val="en-GB" w:eastAsia="en-US"/>
              </w:rPr>
              <w:t xml:space="preserve"> a </w:t>
            </w:r>
            <w:proofErr w:type="spellStart"/>
            <w:r w:rsidRPr="00AF233B">
              <w:rPr>
                <w:rFonts w:ascii="Times New Roman" w:eastAsia="SimSun" w:hAnsi="Times New Roman" w:cs="Times New Roman"/>
                <w:b/>
                <w:sz w:val="18"/>
                <w:szCs w:val="18"/>
                <w:lang w:val="en-GB" w:eastAsia="en-US"/>
              </w:rPr>
              <w:t>documentelor</w:t>
            </w:r>
            <w:proofErr w:type="spellEnd"/>
            <w:r w:rsidRPr="00AF233B">
              <w:rPr>
                <w:rFonts w:ascii="Times New Roman" w:eastAsia="SimSun" w:hAnsi="Times New Roman" w:cs="Times New Roman"/>
                <w:b/>
                <w:sz w:val="18"/>
                <w:szCs w:val="18"/>
                <w:lang w:val="en-GB" w:eastAsia="en-US"/>
              </w:rPr>
              <w:t xml:space="preserve"> </w:t>
            </w:r>
          </w:p>
        </w:tc>
        <w:tc>
          <w:tcPr>
            <w:tcW w:w="1554" w:type="dxa"/>
            <w:vMerge w:val="restart"/>
          </w:tcPr>
          <w:p w14:paraId="08544F86" w14:textId="77777777" w:rsidR="006343CC" w:rsidRPr="00AF233B" w:rsidRDefault="006343CC"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lastRenderedPageBreak/>
              <w:t>Subdiviziunea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specializată</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expertiza</w:t>
            </w:r>
            <w:proofErr w:type="spellEnd"/>
            <w:r w:rsidRPr="00AF233B">
              <w:rPr>
                <w:rFonts w:ascii="Times New Roman" w:eastAsia="SimSun" w:hAnsi="Times New Roman" w:cs="Times New Roman"/>
                <w:b/>
                <w:sz w:val="18"/>
                <w:szCs w:val="18"/>
                <w:lang w:val="en-GB" w:eastAsia="en-US"/>
              </w:rPr>
              <w:t xml:space="preserve"> a </w:t>
            </w:r>
            <w:proofErr w:type="spellStart"/>
            <w:r w:rsidRPr="00AF233B">
              <w:rPr>
                <w:rFonts w:ascii="Times New Roman" w:eastAsia="SimSun" w:hAnsi="Times New Roman" w:cs="Times New Roman"/>
                <w:b/>
                <w:sz w:val="18"/>
                <w:szCs w:val="18"/>
                <w:lang w:val="en-GB" w:eastAsia="en-US"/>
              </w:rPr>
              <w:t>documentelor</w:t>
            </w:r>
            <w:proofErr w:type="spellEnd"/>
            <w:r w:rsidRPr="00AF233B">
              <w:rPr>
                <w:rFonts w:ascii="Times New Roman" w:eastAsia="SimSun" w:hAnsi="Times New Roman" w:cs="Times New Roman"/>
                <w:b/>
                <w:sz w:val="18"/>
                <w:szCs w:val="18"/>
                <w:lang w:val="en-GB" w:eastAsia="en-US"/>
              </w:rPr>
              <w:t xml:space="preserve"> </w:t>
            </w:r>
            <w:r w:rsidRPr="00AF233B">
              <w:rPr>
                <w:rFonts w:ascii="Times New Roman" w:eastAsia="SimSun" w:hAnsi="Times New Roman" w:cs="Times New Roman"/>
                <w:b/>
                <w:sz w:val="18"/>
                <w:szCs w:val="18"/>
                <w:lang w:val="en-GB" w:eastAsia="en-US"/>
              </w:rPr>
              <w:lastRenderedPageBreak/>
              <w:t xml:space="preserve">din </w:t>
            </w:r>
            <w:proofErr w:type="spellStart"/>
            <w:r w:rsidRPr="00AF233B">
              <w:rPr>
                <w:rFonts w:ascii="Times New Roman" w:eastAsia="SimSun" w:hAnsi="Times New Roman" w:cs="Times New Roman"/>
                <w:b/>
                <w:sz w:val="18"/>
                <w:szCs w:val="18"/>
                <w:lang w:val="en-GB" w:eastAsia="en-US"/>
              </w:rPr>
              <w:t>cadrul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Poliției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Frontieră</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dotată</w:t>
            </w:r>
            <w:proofErr w:type="spellEnd"/>
            <w:r w:rsidRPr="00AF233B">
              <w:rPr>
                <w:rFonts w:ascii="Times New Roman" w:eastAsia="SimSun" w:hAnsi="Times New Roman" w:cs="Times New Roman"/>
                <w:b/>
                <w:sz w:val="18"/>
                <w:szCs w:val="18"/>
                <w:lang w:val="en-GB" w:eastAsia="en-US"/>
              </w:rPr>
              <w:t xml:space="preserve"> conform </w:t>
            </w:r>
            <w:proofErr w:type="spellStart"/>
            <w:r w:rsidRPr="00AF233B">
              <w:rPr>
                <w:rFonts w:ascii="Times New Roman" w:eastAsia="SimSun" w:hAnsi="Times New Roman" w:cs="Times New Roman"/>
                <w:b/>
                <w:sz w:val="18"/>
                <w:szCs w:val="18"/>
                <w:lang w:val="en-GB" w:eastAsia="en-US"/>
              </w:rPr>
              <w:t>necesităților</w:t>
            </w:r>
            <w:proofErr w:type="spellEnd"/>
          </w:p>
          <w:p w14:paraId="257B740A" w14:textId="77777777" w:rsidR="006343CC" w:rsidRPr="00AF233B" w:rsidRDefault="006343CC"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Achiziționarea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laboratoarelor</w:t>
            </w:r>
            <w:proofErr w:type="spellEnd"/>
            <w:r w:rsidRPr="00AF233B">
              <w:rPr>
                <w:rFonts w:ascii="Times New Roman" w:eastAsia="SimSun" w:hAnsi="Times New Roman" w:cs="Times New Roman"/>
                <w:b/>
                <w:sz w:val="18"/>
                <w:szCs w:val="18"/>
                <w:lang w:val="en-GB" w:eastAsia="en-US"/>
              </w:rPr>
              <w:t xml:space="preserve"> mobile de </w:t>
            </w:r>
            <w:proofErr w:type="spellStart"/>
            <w:r w:rsidRPr="00AF233B">
              <w:rPr>
                <w:rFonts w:ascii="Times New Roman" w:eastAsia="SimSun" w:hAnsi="Times New Roman" w:cs="Times New Roman"/>
                <w:b/>
                <w:sz w:val="18"/>
                <w:szCs w:val="18"/>
                <w:lang w:val="en-GB" w:eastAsia="en-US"/>
              </w:rPr>
              <w:t>expertiza</w:t>
            </w:r>
            <w:proofErr w:type="spellEnd"/>
            <w:r w:rsidRPr="00AF233B">
              <w:rPr>
                <w:rFonts w:ascii="Times New Roman" w:eastAsia="SimSun" w:hAnsi="Times New Roman" w:cs="Times New Roman"/>
                <w:b/>
                <w:sz w:val="18"/>
                <w:szCs w:val="18"/>
                <w:lang w:val="en-GB" w:eastAsia="en-US"/>
              </w:rPr>
              <w:t xml:space="preserve"> a </w:t>
            </w:r>
            <w:proofErr w:type="spellStart"/>
            <w:r w:rsidRPr="00AF233B">
              <w:rPr>
                <w:rFonts w:ascii="Times New Roman" w:eastAsia="SimSun" w:hAnsi="Times New Roman" w:cs="Times New Roman"/>
                <w:b/>
                <w:sz w:val="18"/>
                <w:szCs w:val="18"/>
                <w:lang w:val="en-GB" w:eastAsia="en-US"/>
              </w:rPr>
              <w:t>documentelor</w:t>
            </w:r>
            <w:proofErr w:type="spellEnd"/>
            <w:r w:rsidRPr="00AF233B">
              <w:rPr>
                <w:rFonts w:ascii="Times New Roman" w:eastAsia="SimSun" w:hAnsi="Times New Roman" w:cs="Times New Roman"/>
                <w:b/>
                <w:sz w:val="18"/>
                <w:szCs w:val="18"/>
                <w:lang w:val="en-GB" w:eastAsia="en-US"/>
              </w:rPr>
              <w:t xml:space="preserve"> </w:t>
            </w:r>
          </w:p>
          <w:p w14:paraId="0C1F6B7E" w14:textId="77777777" w:rsidR="006343CC" w:rsidRPr="00AF233B" w:rsidRDefault="006343CC"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Capacitățile</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expertizare</w:t>
            </w:r>
            <w:proofErr w:type="spellEnd"/>
            <w:r w:rsidRPr="00AF233B">
              <w:rPr>
                <w:rFonts w:ascii="Times New Roman" w:eastAsia="SimSun" w:hAnsi="Times New Roman" w:cs="Times New Roman"/>
                <w:b/>
                <w:sz w:val="18"/>
                <w:szCs w:val="18"/>
                <w:lang w:val="en-GB" w:eastAsia="en-US"/>
              </w:rPr>
              <w:t xml:space="preserve"> a </w:t>
            </w:r>
            <w:proofErr w:type="spellStart"/>
            <w:r w:rsidRPr="00AF233B">
              <w:rPr>
                <w:rFonts w:ascii="Times New Roman" w:eastAsia="SimSun" w:hAnsi="Times New Roman" w:cs="Times New Roman"/>
                <w:b/>
                <w:sz w:val="18"/>
                <w:szCs w:val="18"/>
                <w:lang w:val="en-GB" w:eastAsia="en-US"/>
              </w:rPr>
              <w:t>documentelor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electronice</w:t>
            </w:r>
            <w:proofErr w:type="spellEnd"/>
            <w:r w:rsidRPr="00AF233B">
              <w:rPr>
                <w:rFonts w:ascii="Times New Roman" w:eastAsia="SimSun" w:hAnsi="Times New Roman" w:cs="Times New Roman"/>
                <w:b/>
                <w:sz w:val="18"/>
                <w:szCs w:val="18"/>
                <w:lang w:val="en-GB" w:eastAsia="en-US"/>
              </w:rPr>
              <w:t xml:space="preserve"> consolidate </w:t>
            </w:r>
          </w:p>
        </w:tc>
        <w:tc>
          <w:tcPr>
            <w:tcW w:w="1134" w:type="dxa"/>
            <w:vMerge w:val="restart"/>
          </w:tcPr>
          <w:p w14:paraId="2C6B7BAB" w14:textId="77777777" w:rsidR="006343CC" w:rsidRPr="00F83600" w:rsidRDefault="006343C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lastRenderedPageBreak/>
              <w:t>10 000,00</w:t>
            </w:r>
          </w:p>
        </w:tc>
        <w:tc>
          <w:tcPr>
            <w:tcW w:w="850" w:type="dxa"/>
            <w:vMerge w:val="restart"/>
          </w:tcPr>
          <w:p w14:paraId="3274201F" w14:textId="77777777" w:rsidR="006343CC" w:rsidRPr="00F83600" w:rsidRDefault="006343C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vMerge w:val="restart"/>
          </w:tcPr>
          <w:p w14:paraId="2C01064D" w14:textId="77777777" w:rsidR="006343CC" w:rsidRPr="00F83600" w:rsidRDefault="006343C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4 000,0</w:t>
            </w:r>
          </w:p>
        </w:tc>
        <w:tc>
          <w:tcPr>
            <w:tcW w:w="1134" w:type="dxa"/>
            <w:vMerge w:val="restart"/>
          </w:tcPr>
          <w:p w14:paraId="3E5B84ED" w14:textId="77777777" w:rsidR="006343CC" w:rsidRPr="006343CC" w:rsidRDefault="006343CC" w:rsidP="000C36AB">
            <w:pPr>
              <w:spacing w:after="120"/>
              <w:jc w:val="both"/>
              <w:rPr>
                <w:rFonts w:ascii="Times New Roman" w:eastAsia="SimSun" w:hAnsi="Times New Roman" w:cs="Times New Roman"/>
                <w:b/>
                <w:sz w:val="18"/>
                <w:szCs w:val="18"/>
                <w:lang w:val="ro-RO" w:eastAsia="en-US"/>
              </w:rPr>
            </w:pPr>
            <w:r>
              <w:rPr>
                <w:rFonts w:ascii="Times New Roman" w:eastAsia="SimSun" w:hAnsi="Times New Roman" w:cs="Times New Roman"/>
                <w:b/>
                <w:sz w:val="18"/>
                <w:szCs w:val="18"/>
                <w:lang w:val="ro-RO" w:eastAsia="en-US"/>
              </w:rPr>
              <w:t>6 000,0</w:t>
            </w:r>
          </w:p>
        </w:tc>
        <w:tc>
          <w:tcPr>
            <w:tcW w:w="1134" w:type="dxa"/>
          </w:tcPr>
          <w:p w14:paraId="5807407A" w14:textId="77777777" w:rsidR="006343CC" w:rsidRDefault="006343CC" w:rsidP="000C36AB">
            <w:pPr>
              <w:spacing w:after="120"/>
              <w:jc w:val="both"/>
              <w:rPr>
                <w:rFonts w:ascii="Times New Roman" w:eastAsia="SimSun" w:hAnsi="Times New Roman" w:cs="Times New Roman"/>
                <w:b/>
                <w:sz w:val="18"/>
                <w:szCs w:val="18"/>
                <w:lang w:val="ro-RO" w:eastAsia="en-US"/>
              </w:rPr>
            </w:pPr>
            <w:proofErr w:type="spellStart"/>
            <w:r w:rsidRPr="00F83600">
              <w:rPr>
                <w:rFonts w:ascii="Times New Roman" w:eastAsia="SimSun" w:hAnsi="Times New Roman" w:cs="Times New Roman"/>
                <w:b/>
                <w:sz w:val="18"/>
                <w:szCs w:val="18"/>
                <w:lang w:eastAsia="en-US"/>
              </w:rPr>
              <w:t>Asistența</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Germaniei</w:t>
            </w:r>
            <w:proofErr w:type="spellEnd"/>
          </w:p>
          <w:p w14:paraId="294173FE" w14:textId="77777777" w:rsidR="006343CC" w:rsidRPr="006343CC" w:rsidRDefault="006343CC" w:rsidP="000C36AB">
            <w:pPr>
              <w:spacing w:after="120"/>
              <w:jc w:val="both"/>
              <w:rPr>
                <w:rFonts w:ascii="Times New Roman" w:eastAsia="SimSun" w:hAnsi="Times New Roman" w:cs="Times New Roman"/>
                <w:b/>
                <w:color w:val="00B050"/>
                <w:sz w:val="18"/>
                <w:szCs w:val="18"/>
                <w:lang w:val="ro-RO" w:eastAsia="en-US"/>
              </w:rPr>
            </w:pPr>
          </w:p>
        </w:tc>
        <w:tc>
          <w:tcPr>
            <w:tcW w:w="993" w:type="dxa"/>
          </w:tcPr>
          <w:p w14:paraId="4F0BB1C9" w14:textId="77777777" w:rsidR="006343CC" w:rsidRPr="00F83600" w:rsidRDefault="006343C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4000,0</w:t>
            </w:r>
          </w:p>
        </w:tc>
        <w:tc>
          <w:tcPr>
            <w:tcW w:w="992" w:type="dxa"/>
          </w:tcPr>
          <w:p w14:paraId="0EB0560C" w14:textId="77777777" w:rsidR="006343CC" w:rsidRPr="00F83600" w:rsidRDefault="006343C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1DE1BEA9" w14:textId="77777777" w:rsidR="006343CC" w:rsidRPr="00F83600" w:rsidRDefault="006343C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785C2AFD" w14:textId="77777777" w:rsidR="006343CC" w:rsidRPr="00F83600" w:rsidRDefault="006343C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3" w:type="dxa"/>
          </w:tcPr>
          <w:p w14:paraId="02EA24B3" w14:textId="77777777" w:rsidR="006343CC" w:rsidRPr="00F83600" w:rsidRDefault="006343C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708" w:type="dxa"/>
            <w:vMerge w:val="restart"/>
          </w:tcPr>
          <w:p w14:paraId="6B8E9302" w14:textId="77777777" w:rsidR="006343CC" w:rsidRPr="00F83600" w:rsidRDefault="006343CC" w:rsidP="000C36AB">
            <w:pPr>
              <w:spacing w:after="120"/>
              <w:jc w:val="both"/>
              <w:rPr>
                <w:rFonts w:ascii="Times New Roman" w:eastAsia="SimSun" w:hAnsi="Times New Roman" w:cs="Times New Roman"/>
                <w:b/>
                <w:sz w:val="18"/>
                <w:szCs w:val="18"/>
                <w:lang w:eastAsia="en-US"/>
              </w:rPr>
            </w:pPr>
            <w:r>
              <w:rPr>
                <w:rFonts w:ascii="Times New Roman" w:eastAsia="SimSun" w:hAnsi="Times New Roman" w:cs="Times New Roman"/>
                <w:b/>
                <w:sz w:val="18"/>
                <w:szCs w:val="18"/>
                <w:lang w:val="ro-RO" w:eastAsia="en-US"/>
              </w:rPr>
              <w:t xml:space="preserve">Trimestrul </w:t>
            </w:r>
            <w:r>
              <w:rPr>
                <w:rFonts w:ascii="Times New Roman" w:eastAsia="SimSun" w:hAnsi="Times New Roman" w:cs="Times New Roman"/>
                <w:b/>
                <w:sz w:val="18"/>
                <w:szCs w:val="18"/>
                <w:lang w:val="ro-RO" w:eastAsia="en-US"/>
              </w:rPr>
              <w:lastRenderedPageBreak/>
              <w:t xml:space="preserve">IV, </w:t>
            </w:r>
            <w:r w:rsidRPr="00F83600">
              <w:rPr>
                <w:rFonts w:ascii="Times New Roman" w:eastAsia="SimSun" w:hAnsi="Times New Roman" w:cs="Times New Roman"/>
                <w:b/>
                <w:sz w:val="18"/>
                <w:szCs w:val="18"/>
                <w:lang w:eastAsia="en-US"/>
              </w:rPr>
              <w:t>2029</w:t>
            </w:r>
          </w:p>
        </w:tc>
        <w:tc>
          <w:tcPr>
            <w:tcW w:w="1335" w:type="dxa"/>
            <w:vMerge w:val="restart"/>
          </w:tcPr>
          <w:p w14:paraId="57AAA578" w14:textId="77777777" w:rsidR="006343CC" w:rsidRPr="00AF233B" w:rsidRDefault="006343CC"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lastRenderedPageBreak/>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Afacerilor</w:t>
            </w:r>
            <w:proofErr w:type="spellEnd"/>
            <w:r w:rsidRPr="00AF233B">
              <w:rPr>
                <w:rFonts w:ascii="Times New Roman" w:eastAsia="SimSun" w:hAnsi="Times New Roman" w:cs="Times New Roman"/>
                <w:b/>
                <w:sz w:val="18"/>
                <w:szCs w:val="18"/>
                <w:lang w:val="en-GB" w:eastAsia="en-US"/>
              </w:rPr>
              <w:t xml:space="preserve"> Interne</w:t>
            </w:r>
            <w:r w:rsidRPr="00AF233B">
              <w:rPr>
                <w:rFonts w:ascii="Times New Roman" w:eastAsia="SimSun" w:hAnsi="Times New Roman" w:cs="Times New Roman"/>
                <w:b/>
                <w:sz w:val="18"/>
                <w:szCs w:val="18"/>
                <w:lang w:val="en-GB" w:eastAsia="en-US"/>
              </w:rPr>
              <w:br/>
              <w:t>(</w:t>
            </w:r>
            <w:proofErr w:type="spellStart"/>
            <w:r w:rsidRPr="00AF233B">
              <w:rPr>
                <w:rFonts w:ascii="Times New Roman" w:eastAsia="SimSun" w:hAnsi="Times New Roman" w:cs="Times New Roman"/>
                <w:b/>
                <w:sz w:val="18"/>
                <w:szCs w:val="18"/>
                <w:lang w:val="en-GB" w:eastAsia="en-US"/>
              </w:rPr>
              <w:t>Inspectoratul</w:t>
            </w:r>
            <w:proofErr w:type="spellEnd"/>
            <w:r w:rsidRPr="00AF233B">
              <w:rPr>
                <w:rFonts w:ascii="Times New Roman" w:eastAsia="SimSun" w:hAnsi="Times New Roman" w:cs="Times New Roman"/>
                <w:b/>
                <w:sz w:val="18"/>
                <w:szCs w:val="18"/>
                <w:lang w:val="en-GB" w:eastAsia="en-US"/>
              </w:rPr>
              <w:t xml:space="preserve"> </w:t>
            </w:r>
            <w:r w:rsidRPr="00AF233B">
              <w:rPr>
                <w:rFonts w:ascii="Times New Roman" w:eastAsia="SimSun" w:hAnsi="Times New Roman" w:cs="Times New Roman"/>
                <w:b/>
                <w:sz w:val="18"/>
                <w:szCs w:val="18"/>
                <w:lang w:val="en-GB" w:eastAsia="en-US"/>
              </w:rPr>
              <w:lastRenderedPageBreak/>
              <w:t xml:space="preserve">General al </w:t>
            </w:r>
            <w:proofErr w:type="spellStart"/>
            <w:r w:rsidRPr="00AF233B">
              <w:rPr>
                <w:rFonts w:ascii="Times New Roman" w:eastAsia="SimSun" w:hAnsi="Times New Roman" w:cs="Times New Roman"/>
                <w:b/>
                <w:sz w:val="18"/>
                <w:szCs w:val="18"/>
                <w:lang w:val="en-GB" w:eastAsia="en-US"/>
              </w:rPr>
              <w:t>Poliției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Frontieră</w:t>
            </w:r>
            <w:proofErr w:type="spellEnd"/>
            <w:r w:rsidRPr="00AF233B">
              <w:rPr>
                <w:rFonts w:ascii="Times New Roman" w:eastAsia="SimSun" w:hAnsi="Times New Roman" w:cs="Times New Roman"/>
                <w:b/>
                <w:sz w:val="18"/>
                <w:szCs w:val="18"/>
                <w:lang w:val="en-GB" w:eastAsia="en-US"/>
              </w:rPr>
              <w:t>)</w:t>
            </w:r>
          </w:p>
        </w:tc>
      </w:tr>
      <w:tr w:rsidR="006343CC" w:rsidRPr="00F83600" w14:paraId="1215A5FD" w14:textId="77777777" w:rsidTr="006D7076">
        <w:trPr>
          <w:gridAfter w:val="1"/>
          <w:wAfter w:w="19" w:type="dxa"/>
          <w:trHeight w:val="3510"/>
        </w:trPr>
        <w:tc>
          <w:tcPr>
            <w:tcW w:w="492" w:type="dxa"/>
            <w:vMerge/>
          </w:tcPr>
          <w:p w14:paraId="76A40C02" w14:textId="77777777" w:rsidR="006343CC" w:rsidRPr="00385DC3" w:rsidRDefault="006343CC" w:rsidP="000C36AB">
            <w:pPr>
              <w:spacing w:after="120"/>
              <w:jc w:val="both"/>
              <w:rPr>
                <w:rFonts w:ascii="Times New Roman" w:eastAsia="SimSun" w:hAnsi="Times New Roman" w:cs="Times New Roman"/>
                <w:b/>
                <w:sz w:val="18"/>
                <w:szCs w:val="18"/>
                <w:lang w:val="en-GB" w:eastAsia="en-US"/>
              </w:rPr>
            </w:pPr>
          </w:p>
        </w:tc>
        <w:tc>
          <w:tcPr>
            <w:tcW w:w="1918" w:type="dxa"/>
            <w:vMerge/>
          </w:tcPr>
          <w:p w14:paraId="0E6D9E71" w14:textId="77777777" w:rsidR="006343CC" w:rsidRPr="00AF233B" w:rsidRDefault="006343CC" w:rsidP="000C36AB">
            <w:pPr>
              <w:spacing w:after="120"/>
              <w:jc w:val="both"/>
              <w:rPr>
                <w:rFonts w:ascii="Times New Roman" w:eastAsia="SimSun" w:hAnsi="Times New Roman" w:cs="Times New Roman"/>
                <w:b/>
                <w:sz w:val="18"/>
                <w:szCs w:val="18"/>
                <w:lang w:val="en-GB" w:eastAsia="en-US"/>
              </w:rPr>
            </w:pPr>
          </w:p>
        </w:tc>
        <w:tc>
          <w:tcPr>
            <w:tcW w:w="1554" w:type="dxa"/>
            <w:vMerge/>
          </w:tcPr>
          <w:p w14:paraId="1E641651" w14:textId="77777777" w:rsidR="006343CC" w:rsidRPr="00AF233B" w:rsidRDefault="006343CC" w:rsidP="000C36AB">
            <w:pPr>
              <w:spacing w:after="120"/>
              <w:jc w:val="both"/>
              <w:rPr>
                <w:rFonts w:ascii="Times New Roman" w:eastAsia="SimSun" w:hAnsi="Times New Roman" w:cs="Times New Roman"/>
                <w:b/>
                <w:sz w:val="18"/>
                <w:szCs w:val="18"/>
                <w:lang w:val="en-GB" w:eastAsia="en-US"/>
              </w:rPr>
            </w:pPr>
          </w:p>
        </w:tc>
        <w:tc>
          <w:tcPr>
            <w:tcW w:w="1134" w:type="dxa"/>
            <w:vMerge/>
          </w:tcPr>
          <w:p w14:paraId="00B8DCEC" w14:textId="77777777" w:rsidR="006343CC" w:rsidRPr="00385DC3" w:rsidRDefault="006343CC" w:rsidP="000C36AB">
            <w:pPr>
              <w:spacing w:after="120"/>
              <w:jc w:val="both"/>
              <w:rPr>
                <w:rFonts w:ascii="Times New Roman" w:eastAsia="SimSun" w:hAnsi="Times New Roman" w:cs="Times New Roman"/>
                <w:b/>
                <w:sz w:val="18"/>
                <w:szCs w:val="18"/>
                <w:lang w:val="en-GB" w:eastAsia="en-US"/>
              </w:rPr>
            </w:pPr>
          </w:p>
        </w:tc>
        <w:tc>
          <w:tcPr>
            <w:tcW w:w="850" w:type="dxa"/>
            <w:vMerge/>
          </w:tcPr>
          <w:p w14:paraId="4F0005C0" w14:textId="77777777" w:rsidR="006343CC" w:rsidRPr="00385DC3" w:rsidRDefault="006343CC" w:rsidP="000C36AB">
            <w:pPr>
              <w:spacing w:after="120"/>
              <w:jc w:val="both"/>
              <w:rPr>
                <w:rFonts w:ascii="Times New Roman" w:eastAsia="SimSun" w:hAnsi="Times New Roman" w:cs="Times New Roman"/>
                <w:b/>
                <w:sz w:val="18"/>
                <w:szCs w:val="18"/>
                <w:lang w:val="en-GB" w:eastAsia="en-US"/>
              </w:rPr>
            </w:pPr>
          </w:p>
        </w:tc>
        <w:tc>
          <w:tcPr>
            <w:tcW w:w="992" w:type="dxa"/>
            <w:vMerge/>
          </w:tcPr>
          <w:p w14:paraId="4EE9838C" w14:textId="77777777" w:rsidR="006343CC" w:rsidRPr="00385DC3" w:rsidRDefault="006343CC" w:rsidP="000C36AB">
            <w:pPr>
              <w:spacing w:after="120"/>
              <w:jc w:val="both"/>
              <w:rPr>
                <w:rFonts w:ascii="Times New Roman" w:eastAsia="SimSun" w:hAnsi="Times New Roman" w:cs="Times New Roman"/>
                <w:b/>
                <w:sz w:val="18"/>
                <w:szCs w:val="18"/>
                <w:lang w:val="en-GB" w:eastAsia="en-US"/>
              </w:rPr>
            </w:pPr>
          </w:p>
        </w:tc>
        <w:tc>
          <w:tcPr>
            <w:tcW w:w="1134" w:type="dxa"/>
            <w:vMerge/>
          </w:tcPr>
          <w:p w14:paraId="6F686D45" w14:textId="77777777" w:rsidR="006343CC" w:rsidRPr="00385DC3" w:rsidRDefault="006343CC" w:rsidP="000C36AB">
            <w:pPr>
              <w:spacing w:after="120"/>
              <w:jc w:val="both"/>
              <w:rPr>
                <w:rFonts w:ascii="Times New Roman" w:eastAsia="SimSun" w:hAnsi="Times New Roman" w:cs="Times New Roman"/>
                <w:b/>
                <w:sz w:val="18"/>
                <w:szCs w:val="18"/>
                <w:lang w:val="en-GB" w:eastAsia="en-US"/>
              </w:rPr>
            </w:pPr>
          </w:p>
        </w:tc>
        <w:tc>
          <w:tcPr>
            <w:tcW w:w="1134" w:type="dxa"/>
          </w:tcPr>
          <w:p w14:paraId="1434E0FD" w14:textId="77777777" w:rsidR="006343CC" w:rsidRPr="006343CC" w:rsidRDefault="006343CC" w:rsidP="000C36AB">
            <w:pPr>
              <w:spacing w:after="120"/>
              <w:jc w:val="both"/>
              <w:rPr>
                <w:rFonts w:ascii="Times New Roman" w:eastAsia="SimSun" w:hAnsi="Times New Roman" w:cs="Times New Roman"/>
                <w:b/>
                <w:sz w:val="18"/>
                <w:szCs w:val="18"/>
                <w:lang w:val="ro-RO" w:eastAsia="en-US"/>
              </w:rPr>
            </w:pPr>
            <w:r>
              <w:rPr>
                <w:rFonts w:ascii="Times New Roman" w:eastAsia="SimSun" w:hAnsi="Times New Roman" w:cs="Times New Roman"/>
                <w:b/>
                <w:sz w:val="18"/>
                <w:szCs w:val="18"/>
                <w:lang w:val="ro-RO" w:eastAsia="en-US"/>
              </w:rPr>
              <w:t>Costuri neacoperite</w:t>
            </w:r>
          </w:p>
        </w:tc>
        <w:tc>
          <w:tcPr>
            <w:tcW w:w="993" w:type="dxa"/>
          </w:tcPr>
          <w:p w14:paraId="4BA7F332" w14:textId="77777777" w:rsidR="006343CC" w:rsidRPr="00F83600" w:rsidRDefault="006343C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0529A23B" w14:textId="77777777" w:rsidR="006343CC" w:rsidRPr="00F83600" w:rsidRDefault="006343C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2000,0</w:t>
            </w:r>
          </w:p>
        </w:tc>
        <w:tc>
          <w:tcPr>
            <w:tcW w:w="992" w:type="dxa"/>
          </w:tcPr>
          <w:p w14:paraId="2941557A" w14:textId="77777777" w:rsidR="006343CC" w:rsidRPr="00F83600" w:rsidRDefault="006343C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2000,0</w:t>
            </w:r>
          </w:p>
        </w:tc>
        <w:tc>
          <w:tcPr>
            <w:tcW w:w="992" w:type="dxa"/>
          </w:tcPr>
          <w:p w14:paraId="4A78EAF5" w14:textId="77777777" w:rsidR="006343CC" w:rsidRPr="00F83600" w:rsidRDefault="006343C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2000,0</w:t>
            </w:r>
          </w:p>
        </w:tc>
        <w:tc>
          <w:tcPr>
            <w:tcW w:w="993" w:type="dxa"/>
          </w:tcPr>
          <w:p w14:paraId="1BDA9757" w14:textId="77777777" w:rsidR="006343CC" w:rsidRPr="00F83600" w:rsidRDefault="006343C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708" w:type="dxa"/>
            <w:vMerge/>
          </w:tcPr>
          <w:p w14:paraId="2BECB262" w14:textId="77777777" w:rsidR="006343CC" w:rsidRPr="00F83600" w:rsidRDefault="006343CC" w:rsidP="000C36AB">
            <w:pPr>
              <w:spacing w:after="120"/>
              <w:jc w:val="both"/>
              <w:rPr>
                <w:rFonts w:ascii="Times New Roman" w:eastAsia="SimSun" w:hAnsi="Times New Roman" w:cs="Times New Roman"/>
                <w:b/>
                <w:sz w:val="18"/>
                <w:szCs w:val="18"/>
                <w:lang w:eastAsia="en-US"/>
              </w:rPr>
            </w:pPr>
          </w:p>
        </w:tc>
        <w:tc>
          <w:tcPr>
            <w:tcW w:w="1335" w:type="dxa"/>
            <w:vMerge/>
          </w:tcPr>
          <w:p w14:paraId="328421E9" w14:textId="77777777" w:rsidR="006343CC" w:rsidRPr="00AF233B" w:rsidRDefault="006343CC" w:rsidP="000C36AB">
            <w:pPr>
              <w:spacing w:after="120"/>
              <w:jc w:val="both"/>
              <w:rPr>
                <w:rFonts w:ascii="Times New Roman" w:eastAsia="SimSun" w:hAnsi="Times New Roman" w:cs="Times New Roman"/>
                <w:b/>
                <w:sz w:val="18"/>
                <w:szCs w:val="18"/>
                <w:lang w:val="en-GB" w:eastAsia="en-US"/>
              </w:rPr>
            </w:pPr>
          </w:p>
        </w:tc>
      </w:tr>
      <w:tr w:rsidR="00C639D0" w:rsidRPr="00F83600" w14:paraId="7301AABD" w14:textId="77777777" w:rsidTr="006D7076">
        <w:trPr>
          <w:gridAfter w:val="1"/>
          <w:wAfter w:w="19" w:type="dxa"/>
          <w:trHeight w:val="2792"/>
        </w:trPr>
        <w:tc>
          <w:tcPr>
            <w:tcW w:w="492" w:type="dxa"/>
          </w:tcPr>
          <w:p w14:paraId="638D932E"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18.</w:t>
            </w:r>
          </w:p>
        </w:tc>
        <w:tc>
          <w:tcPr>
            <w:tcW w:w="1918" w:type="dxa"/>
          </w:tcPr>
          <w:p w14:paraId="4954355C" w14:textId="77777777" w:rsidR="00C9312B" w:rsidRPr="00AF233B" w:rsidRDefault="00C9312B"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Efectuarea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evaluării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complexe</w:t>
            </w:r>
            <w:proofErr w:type="spellEnd"/>
            <w:r w:rsidRPr="00AF233B">
              <w:rPr>
                <w:rFonts w:ascii="Times New Roman" w:eastAsia="SimSun" w:hAnsi="Times New Roman" w:cs="Times New Roman"/>
                <w:b/>
                <w:sz w:val="18"/>
                <w:szCs w:val="18"/>
                <w:lang w:val="en-GB" w:eastAsia="en-US"/>
              </w:rPr>
              <w:t xml:space="preserve"> a </w:t>
            </w:r>
            <w:proofErr w:type="spellStart"/>
            <w:r w:rsidRPr="00AF233B">
              <w:rPr>
                <w:rFonts w:ascii="Times New Roman" w:eastAsia="SimSun" w:hAnsi="Times New Roman" w:cs="Times New Roman"/>
                <w:b/>
                <w:sz w:val="18"/>
                <w:szCs w:val="18"/>
                <w:lang w:val="en-GB" w:eastAsia="en-US"/>
              </w:rPr>
              <w:t>componentei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securitate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în</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aviația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civilă</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prin</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prisma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responsabilităților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și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interacțiunii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dintre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contributorii</w:t>
            </w:r>
            <w:proofErr w:type="spellEnd"/>
            <w:r w:rsidRPr="00AF233B">
              <w:rPr>
                <w:rFonts w:ascii="Times New Roman" w:eastAsia="SimSun" w:hAnsi="Times New Roman" w:cs="Times New Roman"/>
                <w:b/>
                <w:sz w:val="18"/>
                <w:szCs w:val="18"/>
                <w:lang w:val="en-GB" w:eastAsia="en-US"/>
              </w:rPr>
              <w:t xml:space="preserve"> la </w:t>
            </w:r>
            <w:proofErr w:type="spellStart"/>
            <w:r w:rsidRPr="00AF233B">
              <w:rPr>
                <w:rFonts w:ascii="Times New Roman" w:eastAsia="SimSun" w:hAnsi="Times New Roman" w:cs="Times New Roman"/>
                <w:b/>
                <w:sz w:val="18"/>
                <w:szCs w:val="18"/>
                <w:lang w:val="en-GB" w:eastAsia="en-US"/>
              </w:rPr>
              <w:t>atingerea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unui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nivel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optim</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securitate</w:t>
            </w:r>
            <w:proofErr w:type="spellEnd"/>
          </w:p>
        </w:tc>
        <w:tc>
          <w:tcPr>
            <w:tcW w:w="1554" w:type="dxa"/>
          </w:tcPr>
          <w:p w14:paraId="3E8FE89B" w14:textId="77777777" w:rsidR="00C9312B" w:rsidRPr="00AF233B" w:rsidRDefault="00C9312B"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 xml:space="preserve">Analiza </w:t>
            </w:r>
            <w:proofErr w:type="spellStart"/>
            <w:r w:rsidRPr="00AF233B">
              <w:rPr>
                <w:rFonts w:ascii="Times New Roman" w:eastAsia="SimSun" w:hAnsi="Times New Roman" w:cs="Times New Roman"/>
                <w:b/>
                <w:sz w:val="18"/>
                <w:szCs w:val="18"/>
                <w:lang w:val="en-GB" w:eastAsia="en-US"/>
              </w:rPr>
              <w:t>efectuată</w:t>
            </w:r>
            <w:proofErr w:type="spellEnd"/>
          </w:p>
          <w:p w14:paraId="31DB6883" w14:textId="77777777" w:rsidR="00C9312B" w:rsidRPr="00AF233B" w:rsidRDefault="00C9312B"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Raport</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evaluare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elaborat</w:t>
            </w:r>
            <w:proofErr w:type="spellEnd"/>
          </w:p>
        </w:tc>
        <w:tc>
          <w:tcPr>
            <w:tcW w:w="1134" w:type="dxa"/>
          </w:tcPr>
          <w:p w14:paraId="49453A23"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500,0</w:t>
            </w:r>
          </w:p>
        </w:tc>
        <w:tc>
          <w:tcPr>
            <w:tcW w:w="850" w:type="dxa"/>
          </w:tcPr>
          <w:p w14:paraId="7FD434AA"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0AF569CD"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1134" w:type="dxa"/>
          </w:tcPr>
          <w:p w14:paraId="03E8A3AF"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500,0</w:t>
            </w:r>
          </w:p>
        </w:tc>
        <w:tc>
          <w:tcPr>
            <w:tcW w:w="1134" w:type="dxa"/>
          </w:tcPr>
          <w:p w14:paraId="0EDC2B9F" w14:textId="77777777" w:rsidR="00C9312B" w:rsidRPr="003B6547" w:rsidRDefault="003B6547" w:rsidP="000C36AB">
            <w:pPr>
              <w:spacing w:after="120"/>
              <w:jc w:val="both"/>
              <w:rPr>
                <w:rFonts w:ascii="Times New Roman" w:eastAsia="SimSun" w:hAnsi="Times New Roman" w:cs="Times New Roman"/>
                <w:b/>
                <w:sz w:val="18"/>
                <w:szCs w:val="18"/>
                <w:lang w:val="ro-RO" w:eastAsia="en-US"/>
              </w:rPr>
            </w:pPr>
            <w:r>
              <w:rPr>
                <w:rFonts w:ascii="Times New Roman" w:eastAsia="SimSun" w:hAnsi="Times New Roman" w:cs="Times New Roman"/>
                <w:b/>
                <w:sz w:val="18"/>
                <w:szCs w:val="18"/>
                <w:lang w:val="ro-RO" w:eastAsia="en-US"/>
              </w:rPr>
              <w:t>Costuri neacoperite</w:t>
            </w:r>
          </w:p>
          <w:p w14:paraId="2F822B55" w14:textId="77777777" w:rsidR="003B6547" w:rsidRDefault="003B6547" w:rsidP="000C36AB">
            <w:pPr>
              <w:spacing w:after="120"/>
              <w:jc w:val="both"/>
              <w:rPr>
                <w:rFonts w:ascii="Times New Roman" w:eastAsia="SimSun" w:hAnsi="Times New Roman" w:cs="Times New Roman"/>
                <w:b/>
                <w:sz w:val="18"/>
                <w:szCs w:val="18"/>
                <w:lang w:val="ro-RO" w:eastAsia="en-US"/>
              </w:rPr>
            </w:pPr>
          </w:p>
          <w:p w14:paraId="2FC53B0A" w14:textId="77777777" w:rsidR="003B6547" w:rsidRPr="003B6547" w:rsidRDefault="003B6547" w:rsidP="000C36AB">
            <w:pPr>
              <w:spacing w:after="120"/>
              <w:jc w:val="both"/>
              <w:rPr>
                <w:rFonts w:ascii="Times New Roman" w:eastAsia="SimSun" w:hAnsi="Times New Roman" w:cs="Times New Roman"/>
                <w:b/>
                <w:sz w:val="18"/>
                <w:szCs w:val="18"/>
                <w:lang w:val="ro-RO" w:eastAsia="en-US"/>
              </w:rPr>
            </w:pPr>
          </w:p>
        </w:tc>
        <w:tc>
          <w:tcPr>
            <w:tcW w:w="993" w:type="dxa"/>
          </w:tcPr>
          <w:p w14:paraId="3C76BC56"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3223F095"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27D14698" w14:textId="77777777" w:rsidR="00C9312B" w:rsidRPr="003B6547" w:rsidRDefault="003B6547" w:rsidP="000C36AB">
            <w:pPr>
              <w:spacing w:after="120"/>
              <w:jc w:val="both"/>
              <w:rPr>
                <w:rFonts w:ascii="Times New Roman" w:eastAsia="SimSun" w:hAnsi="Times New Roman" w:cs="Times New Roman"/>
                <w:b/>
                <w:sz w:val="18"/>
                <w:szCs w:val="18"/>
                <w:lang w:val="ro-RO" w:eastAsia="en-US"/>
              </w:rPr>
            </w:pPr>
            <w:r>
              <w:rPr>
                <w:rFonts w:ascii="Times New Roman" w:eastAsia="SimSun" w:hAnsi="Times New Roman" w:cs="Times New Roman"/>
                <w:b/>
                <w:sz w:val="18"/>
                <w:szCs w:val="18"/>
                <w:lang w:val="ro-RO" w:eastAsia="en-US"/>
              </w:rPr>
              <w:t>500,0</w:t>
            </w:r>
          </w:p>
        </w:tc>
        <w:tc>
          <w:tcPr>
            <w:tcW w:w="992" w:type="dxa"/>
          </w:tcPr>
          <w:p w14:paraId="228DED1E"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3" w:type="dxa"/>
          </w:tcPr>
          <w:p w14:paraId="39CE5EB5"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708" w:type="dxa"/>
          </w:tcPr>
          <w:p w14:paraId="3D14122E" w14:textId="77777777" w:rsidR="00C9312B" w:rsidRPr="00F83600" w:rsidRDefault="00C9312B"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Trimestrul</w:t>
            </w:r>
            <w:proofErr w:type="spellEnd"/>
            <w:r w:rsidRPr="00F83600">
              <w:rPr>
                <w:rFonts w:ascii="Times New Roman" w:eastAsia="SimSun" w:hAnsi="Times New Roman" w:cs="Times New Roman"/>
                <w:b/>
                <w:sz w:val="18"/>
                <w:szCs w:val="18"/>
                <w:lang w:eastAsia="en-US"/>
              </w:rPr>
              <w:t xml:space="preserve"> IV, 2028</w:t>
            </w:r>
          </w:p>
        </w:tc>
        <w:tc>
          <w:tcPr>
            <w:tcW w:w="1335" w:type="dxa"/>
          </w:tcPr>
          <w:p w14:paraId="460A530A" w14:textId="77777777" w:rsidR="00C9312B" w:rsidRPr="00AF233B" w:rsidRDefault="00C9312B"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Afacerilor</w:t>
            </w:r>
            <w:proofErr w:type="spellEnd"/>
            <w:r w:rsidRPr="00AF233B">
              <w:rPr>
                <w:rFonts w:ascii="Times New Roman" w:eastAsia="SimSun" w:hAnsi="Times New Roman" w:cs="Times New Roman"/>
                <w:b/>
                <w:sz w:val="18"/>
                <w:szCs w:val="18"/>
                <w:lang w:val="en-GB" w:eastAsia="en-US"/>
              </w:rPr>
              <w:t xml:space="preserve"> Interne</w:t>
            </w:r>
            <w:r w:rsidRPr="00AF233B">
              <w:rPr>
                <w:rFonts w:ascii="Times New Roman" w:eastAsia="SimSun" w:hAnsi="Times New Roman" w:cs="Times New Roman"/>
                <w:b/>
                <w:sz w:val="18"/>
                <w:szCs w:val="18"/>
                <w:lang w:val="en-GB" w:eastAsia="en-US"/>
              </w:rPr>
              <w:br/>
              <w:t>(</w:t>
            </w:r>
            <w:proofErr w:type="spellStart"/>
            <w:r w:rsidRPr="00AF233B">
              <w:rPr>
                <w:rFonts w:ascii="Times New Roman" w:eastAsia="SimSun" w:hAnsi="Times New Roman" w:cs="Times New Roman"/>
                <w:b/>
                <w:sz w:val="18"/>
                <w:szCs w:val="18"/>
                <w:lang w:val="en-GB" w:eastAsia="en-US"/>
              </w:rPr>
              <w:t>Inspectoratul</w:t>
            </w:r>
            <w:proofErr w:type="spellEnd"/>
            <w:r w:rsidRPr="00AF233B">
              <w:rPr>
                <w:rFonts w:ascii="Times New Roman" w:eastAsia="SimSun" w:hAnsi="Times New Roman" w:cs="Times New Roman"/>
                <w:b/>
                <w:sz w:val="18"/>
                <w:szCs w:val="18"/>
                <w:lang w:val="en-GB" w:eastAsia="en-US"/>
              </w:rPr>
              <w:t xml:space="preserve"> General al </w:t>
            </w:r>
            <w:proofErr w:type="spellStart"/>
            <w:r w:rsidRPr="00AF233B">
              <w:rPr>
                <w:rFonts w:ascii="Times New Roman" w:eastAsia="SimSun" w:hAnsi="Times New Roman" w:cs="Times New Roman"/>
                <w:b/>
                <w:sz w:val="18"/>
                <w:szCs w:val="18"/>
                <w:lang w:val="en-GB" w:eastAsia="en-US"/>
              </w:rPr>
              <w:t>Poliției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Frontieră</w:t>
            </w:r>
            <w:proofErr w:type="spellEnd"/>
            <w:r w:rsidRPr="00AF233B">
              <w:rPr>
                <w:rFonts w:ascii="Times New Roman" w:eastAsia="SimSun" w:hAnsi="Times New Roman" w:cs="Times New Roman"/>
                <w:b/>
                <w:sz w:val="18"/>
                <w:szCs w:val="18"/>
                <w:lang w:val="en-GB" w:eastAsia="en-US"/>
              </w:rPr>
              <w:t>)</w:t>
            </w:r>
          </w:p>
          <w:p w14:paraId="152088CB" w14:textId="1FBD31AD" w:rsidR="00C9312B" w:rsidRPr="00AF233B" w:rsidRDefault="005D3970" w:rsidP="000C36AB">
            <w:pPr>
              <w:spacing w:after="120"/>
              <w:jc w:val="both"/>
              <w:rPr>
                <w:rFonts w:ascii="Times New Roman" w:eastAsia="SimSun" w:hAnsi="Times New Roman" w:cs="Times New Roman"/>
                <w:b/>
                <w:sz w:val="18"/>
                <w:szCs w:val="18"/>
                <w:lang w:val="en-GB" w:eastAsia="en-US"/>
              </w:rPr>
            </w:pPr>
            <w:proofErr w:type="spellStart"/>
            <w:r>
              <w:rPr>
                <w:rFonts w:ascii="Times New Roman" w:eastAsia="SimSun" w:hAnsi="Times New Roman" w:cs="Times New Roman"/>
                <w:b/>
                <w:sz w:val="18"/>
                <w:szCs w:val="18"/>
                <w:lang w:val="en-GB" w:eastAsia="en-US"/>
              </w:rPr>
              <w:t>Parteneri</w:t>
            </w:r>
            <w:proofErr w:type="spellEnd"/>
            <w:r w:rsidR="00C9312B" w:rsidRPr="00AF233B">
              <w:rPr>
                <w:rFonts w:ascii="Times New Roman" w:eastAsia="SimSun" w:hAnsi="Times New Roman" w:cs="Times New Roman"/>
                <w:b/>
                <w:sz w:val="18"/>
                <w:szCs w:val="18"/>
                <w:lang w:val="en-GB" w:eastAsia="en-US"/>
              </w:rPr>
              <w:t>:</w:t>
            </w:r>
          </w:p>
          <w:p w14:paraId="1C2C8547" w14:textId="77777777" w:rsidR="00C9312B" w:rsidRPr="00AF233B" w:rsidRDefault="00C9312B"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Comitetul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Național</w:t>
            </w:r>
            <w:proofErr w:type="spellEnd"/>
            <w:r w:rsidRPr="00AF233B">
              <w:rPr>
                <w:rFonts w:ascii="Times New Roman" w:eastAsia="SimSun" w:hAnsi="Times New Roman" w:cs="Times New Roman"/>
                <w:b/>
                <w:sz w:val="18"/>
                <w:szCs w:val="18"/>
                <w:lang w:val="en-GB" w:eastAsia="en-US"/>
              </w:rPr>
              <w:t xml:space="preserve"> de Securitate </w:t>
            </w:r>
            <w:proofErr w:type="spellStart"/>
            <w:r w:rsidRPr="00AF233B">
              <w:rPr>
                <w:rFonts w:ascii="Times New Roman" w:eastAsia="SimSun" w:hAnsi="Times New Roman" w:cs="Times New Roman"/>
                <w:b/>
                <w:sz w:val="18"/>
                <w:szCs w:val="18"/>
                <w:lang w:val="en-GB" w:eastAsia="en-US"/>
              </w:rPr>
              <w:t>Aeronautică</w:t>
            </w:r>
            <w:proofErr w:type="spellEnd"/>
          </w:p>
        </w:tc>
      </w:tr>
      <w:tr w:rsidR="00C639D0" w:rsidRPr="00F83600" w14:paraId="1A548F76" w14:textId="77777777" w:rsidTr="006D7076">
        <w:trPr>
          <w:gridAfter w:val="1"/>
          <w:wAfter w:w="19" w:type="dxa"/>
          <w:trHeight w:val="521"/>
        </w:trPr>
        <w:tc>
          <w:tcPr>
            <w:tcW w:w="492" w:type="dxa"/>
          </w:tcPr>
          <w:p w14:paraId="22000C79"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19.</w:t>
            </w:r>
          </w:p>
        </w:tc>
        <w:tc>
          <w:tcPr>
            <w:tcW w:w="1918" w:type="dxa"/>
          </w:tcPr>
          <w:p w14:paraId="76EB4283" w14:textId="77777777" w:rsidR="00C9312B" w:rsidRPr="00AF233B" w:rsidRDefault="00C9312B"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Implementarea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sistemelor</w:t>
            </w:r>
            <w:proofErr w:type="spellEnd"/>
            <w:r w:rsidRPr="00AF233B">
              <w:rPr>
                <w:rFonts w:ascii="Times New Roman" w:eastAsia="SimSun" w:hAnsi="Times New Roman" w:cs="Times New Roman"/>
                <w:b/>
                <w:sz w:val="18"/>
                <w:szCs w:val="18"/>
                <w:lang w:val="en-GB" w:eastAsia="en-US"/>
              </w:rPr>
              <w:t xml:space="preserve"> ABC (automated border control) </w:t>
            </w:r>
            <w:proofErr w:type="spellStart"/>
            <w:r w:rsidRPr="00AF233B">
              <w:rPr>
                <w:rFonts w:ascii="Times New Roman" w:eastAsia="SimSun" w:hAnsi="Times New Roman" w:cs="Times New Roman"/>
                <w:b/>
                <w:sz w:val="18"/>
                <w:szCs w:val="18"/>
                <w:lang w:val="en-GB" w:eastAsia="en-US"/>
              </w:rPr>
              <w:t>și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mecanismelor</w:t>
            </w:r>
            <w:proofErr w:type="spellEnd"/>
            <w:r w:rsidRPr="00AF233B">
              <w:rPr>
                <w:rFonts w:ascii="Times New Roman" w:eastAsia="SimSun" w:hAnsi="Times New Roman" w:cs="Times New Roman"/>
                <w:b/>
                <w:sz w:val="18"/>
                <w:szCs w:val="18"/>
                <w:lang w:val="en-GB" w:eastAsia="en-US"/>
              </w:rPr>
              <w:t xml:space="preserve"> de control </w:t>
            </w:r>
            <w:proofErr w:type="spellStart"/>
            <w:r w:rsidRPr="00AF233B">
              <w:rPr>
                <w:rFonts w:ascii="Times New Roman" w:eastAsia="SimSun" w:hAnsi="Times New Roman" w:cs="Times New Roman"/>
                <w:b/>
                <w:sz w:val="18"/>
                <w:szCs w:val="18"/>
                <w:lang w:val="en-GB" w:eastAsia="en-US"/>
              </w:rPr>
              <w:t>și</w:t>
            </w:r>
            <w:proofErr w:type="spellEnd"/>
            <w:r w:rsidRPr="00AF233B">
              <w:rPr>
                <w:rFonts w:ascii="Times New Roman" w:eastAsia="SimSun" w:hAnsi="Times New Roman" w:cs="Times New Roman"/>
                <w:b/>
                <w:sz w:val="18"/>
                <w:szCs w:val="18"/>
                <w:lang w:val="en-GB" w:eastAsia="en-US"/>
              </w:rPr>
              <w:t xml:space="preserve"> </w:t>
            </w:r>
            <w:r w:rsidRPr="00AF233B">
              <w:rPr>
                <w:rFonts w:ascii="Times New Roman" w:eastAsia="SimSun" w:hAnsi="Times New Roman" w:cs="Times New Roman"/>
                <w:b/>
                <w:sz w:val="18"/>
                <w:szCs w:val="18"/>
                <w:lang w:val="en-GB" w:eastAsia="en-US"/>
              </w:rPr>
              <w:lastRenderedPageBreak/>
              <w:t xml:space="preserve">management al </w:t>
            </w:r>
            <w:proofErr w:type="spellStart"/>
            <w:r w:rsidRPr="00AF233B">
              <w:rPr>
                <w:rFonts w:ascii="Times New Roman" w:eastAsia="SimSun" w:hAnsi="Times New Roman" w:cs="Times New Roman"/>
                <w:b/>
                <w:sz w:val="18"/>
                <w:szCs w:val="18"/>
                <w:lang w:val="en-GB" w:eastAsia="en-US"/>
              </w:rPr>
              <w:t>fluxului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călători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în</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punctele</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trecere</w:t>
            </w:r>
            <w:proofErr w:type="spellEnd"/>
            <w:r w:rsidRPr="00AF233B">
              <w:rPr>
                <w:rFonts w:ascii="Times New Roman" w:eastAsia="SimSun" w:hAnsi="Times New Roman" w:cs="Times New Roman"/>
                <w:b/>
                <w:sz w:val="18"/>
                <w:szCs w:val="18"/>
                <w:lang w:val="en-GB" w:eastAsia="en-US"/>
              </w:rPr>
              <w:t xml:space="preserve"> a </w:t>
            </w:r>
            <w:proofErr w:type="spellStart"/>
            <w:r w:rsidRPr="00AF233B">
              <w:rPr>
                <w:rFonts w:ascii="Times New Roman" w:eastAsia="SimSun" w:hAnsi="Times New Roman" w:cs="Times New Roman"/>
                <w:b/>
                <w:sz w:val="18"/>
                <w:szCs w:val="18"/>
                <w:lang w:val="en-GB" w:eastAsia="en-US"/>
              </w:rPr>
              <w:t>frontierei</w:t>
            </w:r>
            <w:proofErr w:type="spellEnd"/>
            <w:r w:rsidRPr="00AF233B">
              <w:rPr>
                <w:rFonts w:ascii="Times New Roman" w:eastAsia="SimSun" w:hAnsi="Times New Roman" w:cs="Times New Roman"/>
                <w:b/>
                <w:sz w:val="18"/>
                <w:szCs w:val="18"/>
                <w:lang w:val="en-GB" w:eastAsia="en-US"/>
              </w:rPr>
              <w:t xml:space="preserve"> de stat </w:t>
            </w:r>
            <w:proofErr w:type="spellStart"/>
            <w:r w:rsidRPr="00AF233B">
              <w:rPr>
                <w:rFonts w:ascii="Times New Roman" w:eastAsia="SimSun" w:hAnsi="Times New Roman" w:cs="Times New Roman"/>
                <w:b/>
                <w:sz w:val="18"/>
                <w:szCs w:val="18"/>
                <w:lang w:val="en-GB" w:eastAsia="en-US"/>
              </w:rPr>
              <w:t>aeriene</w:t>
            </w:r>
            <w:proofErr w:type="spellEnd"/>
            <w:r w:rsidRPr="00AF233B">
              <w:rPr>
                <w:rFonts w:ascii="Times New Roman" w:eastAsia="SimSun" w:hAnsi="Times New Roman" w:cs="Times New Roman"/>
                <w:b/>
                <w:sz w:val="18"/>
                <w:szCs w:val="18"/>
                <w:lang w:val="en-GB" w:eastAsia="en-US"/>
              </w:rPr>
              <w:t xml:space="preserve"> </w:t>
            </w:r>
          </w:p>
        </w:tc>
        <w:tc>
          <w:tcPr>
            <w:tcW w:w="1554" w:type="dxa"/>
          </w:tcPr>
          <w:p w14:paraId="3A63A383" w14:textId="77777777" w:rsidR="00C9312B" w:rsidRPr="00AF233B" w:rsidRDefault="00C9312B"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lastRenderedPageBreak/>
              <w:t xml:space="preserve">Minim 10 </w:t>
            </w:r>
            <w:proofErr w:type="spellStart"/>
            <w:r w:rsidRPr="00AF233B">
              <w:rPr>
                <w:rFonts w:ascii="Times New Roman" w:eastAsia="SimSun" w:hAnsi="Times New Roman" w:cs="Times New Roman"/>
                <w:b/>
                <w:sz w:val="18"/>
                <w:szCs w:val="18"/>
                <w:lang w:val="en-GB" w:eastAsia="en-US"/>
              </w:rPr>
              <w:t>sisteme</w:t>
            </w:r>
            <w:proofErr w:type="spellEnd"/>
            <w:r w:rsidRPr="00AF233B">
              <w:rPr>
                <w:rFonts w:ascii="Times New Roman" w:eastAsia="SimSun" w:hAnsi="Times New Roman" w:cs="Times New Roman"/>
                <w:b/>
                <w:sz w:val="18"/>
                <w:szCs w:val="18"/>
                <w:lang w:val="en-GB" w:eastAsia="en-US"/>
              </w:rPr>
              <w:t xml:space="preserve"> ABC </w:t>
            </w:r>
            <w:proofErr w:type="spellStart"/>
            <w:r w:rsidRPr="00AF233B">
              <w:rPr>
                <w:rFonts w:ascii="Times New Roman" w:eastAsia="SimSun" w:hAnsi="Times New Roman" w:cs="Times New Roman"/>
                <w:b/>
                <w:sz w:val="18"/>
                <w:szCs w:val="18"/>
                <w:lang w:val="en-GB" w:eastAsia="en-US"/>
              </w:rPr>
              <w:t>instalate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în</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Aeroportul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Internațional</w:t>
            </w:r>
            <w:proofErr w:type="spellEnd"/>
            <w:r w:rsidRPr="00AF233B">
              <w:rPr>
                <w:rFonts w:ascii="Times New Roman" w:eastAsia="SimSun" w:hAnsi="Times New Roman" w:cs="Times New Roman"/>
                <w:b/>
                <w:sz w:val="18"/>
                <w:szCs w:val="18"/>
                <w:lang w:val="en-GB" w:eastAsia="en-US"/>
              </w:rPr>
              <w:t xml:space="preserve"> Chișinău</w:t>
            </w:r>
          </w:p>
          <w:p w14:paraId="1B849F40" w14:textId="77777777" w:rsidR="00C9312B" w:rsidRPr="00AF233B" w:rsidRDefault="00C9312B" w:rsidP="000C36AB">
            <w:pPr>
              <w:spacing w:after="120"/>
              <w:jc w:val="both"/>
              <w:rPr>
                <w:rFonts w:ascii="Times New Roman" w:eastAsia="SimSun" w:hAnsi="Times New Roman" w:cs="Times New Roman"/>
                <w:b/>
                <w:sz w:val="18"/>
                <w:szCs w:val="18"/>
                <w:lang w:val="en-GB" w:eastAsia="en-US"/>
              </w:rPr>
            </w:pPr>
          </w:p>
          <w:p w14:paraId="49DE18BD" w14:textId="77777777" w:rsidR="00C9312B" w:rsidRPr="00AF233B" w:rsidRDefault="00C9312B"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Mecanism</w:t>
            </w:r>
            <w:proofErr w:type="spellEnd"/>
            <w:r w:rsidRPr="00AF233B">
              <w:rPr>
                <w:rFonts w:ascii="Times New Roman" w:eastAsia="SimSun" w:hAnsi="Times New Roman" w:cs="Times New Roman"/>
                <w:b/>
                <w:sz w:val="18"/>
                <w:szCs w:val="18"/>
                <w:lang w:val="en-GB" w:eastAsia="en-US"/>
              </w:rPr>
              <w:t xml:space="preserve"> de management al </w:t>
            </w:r>
            <w:proofErr w:type="spellStart"/>
            <w:r w:rsidRPr="00AF233B">
              <w:rPr>
                <w:rFonts w:ascii="Times New Roman" w:eastAsia="SimSun" w:hAnsi="Times New Roman" w:cs="Times New Roman"/>
                <w:b/>
                <w:sz w:val="18"/>
                <w:szCs w:val="18"/>
                <w:lang w:val="en-GB" w:eastAsia="en-US"/>
              </w:rPr>
              <w:t>fluxului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implementat</w:t>
            </w:r>
            <w:proofErr w:type="spellEnd"/>
            <w:r w:rsidRPr="00AF233B">
              <w:rPr>
                <w:rFonts w:ascii="Times New Roman" w:eastAsia="SimSun" w:hAnsi="Times New Roman" w:cs="Times New Roman"/>
                <w:b/>
                <w:sz w:val="18"/>
                <w:szCs w:val="18"/>
                <w:lang w:val="en-GB" w:eastAsia="en-US"/>
              </w:rPr>
              <w:t xml:space="preserve"> (5 boarding pass reader)</w:t>
            </w:r>
          </w:p>
          <w:p w14:paraId="6867F73B" w14:textId="77777777" w:rsidR="00C9312B" w:rsidRPr="00AF233B" w:rsidRDefault="00C9312B" w:rsidP="000C36AB">
            <w:pPr>
              <w:spacing w:after="120"/>
              <w:jc w:val="both"/>
              <w:rPr>
                <w:rFonts w:ascii="Times New Roman" w:eastAsia="SimSun" w:hAnsi="Times New Roman" w:cs="Times New Roman"/>
                <w:b/>
                <w:sz w:val="18"/>
                <w:szCs w:val="18"/>
                <w:lang w:val="en-GB" w:eastAsia="en-US"/>
              </w:rPr>
            </w:pPr>
          </w:p>
          <w:p w14:paraId="778473D6" w14:textId="77777777" w:rsidR="00C9312B" w:rsidRPr="00AF233B" w:rsidRDefault="00C9312B"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Punctele</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trecere</w:t>
            </w:r>
            <w:proofErr w:type="spellEnd"/>
            <w:r w:rsidRPr="00AF233B">
              <w:rPr>
                <w:rFonts w:ascii="Times New Roman" w:eastAsia="SimSun" w:hAnsi="Times New Roman" w:cs="Times New Roman"/>
                <w:b/>
                <w:sz w:val="18"/>
                <w:szCs w:val="18"/>
                <w:lang w:val="en-GB" w:eastAsia="en-US"/>
              </w:rPr>
              <w:t xml:space="preserve"> a </w:t>
            </w:r>
            <w:proofErr w:type="spellStart"/>
            <w:r w:rsidRPr="00AF233B">
              <w:rPr>
                <w:rFonts w:ascii="Times New Roman" w:eastAsia="SimSun" w:hAnsi="Times New Roman" w:cs="Times New Roman"/>
                <w:b/>
                <w:sz w:val="18"/>
                <w:szCs w:val="18"/>
                <w:lang w:val="en-GB" w:eastAsia="en-US"/>
              </w:rPr>
              <w:t>frontierei</w:t>
            </w:r>
            <w:proofErr w:type="spellEnd"/>
            <w:r w:rsidRPr="00AF233B">
              <w:rPr>
                <w:rFonts w:ascii="Times New Roman" w:eastAsia="SimSun" w:hAnsi="Times New Roman" w:cs="Times New Roman"/>
                <w:b/>
                <w:sz w:val="18"/>
                <w:szCs w:val="18"/>
                <w:lang w:val="en-GB" w:eastAsia="en-US"/>
              </w:rPr>
              <w:t xml:space="preserve"> de stat </w:t>
            </w:r>
            <w:proofErr w:type="spellStart"/>
            <w:r w:rsidRPr="00AF233B">
              <w:rPr>
                <w:rFonts w:ascii="Times New Roman" w:eastAsia="SimSun" w:hAnsi="Times New Roman" w:cs="Times New Roman"/>
                <w:b/>
                <w:sz w:val="18"/>
                <w:szCs w:val="18"/>
                <w:lang w:val="en-GB" w:eastAsia="en-US"/>
              </w:rPr>
              <w:t>aeriene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dotate</w:t>
            </w:r>
            <w:proofErr w:type="spellEnd"/>
            <w:r w:rsidRPr="00AF233B">
              <w:rPr>
                <w:rFonts w:ascii="Times New Roman" w:eastAsia="SimSun" w:hAnsi="Times New Roman" w:cs="Times New Roman"/>
                <w:b/>
                <w:sz w:val="18"/>
                <w:szCs w:val="18"/>
                <w:lang w:val="en-GB" w:eastAsia="en-US"/>
              </w:rPr>
              <w:t xml:space="preserve"> conform </w:t>
            </w:r>
            <w:proofErr w:type="spellStart"/>
            <w:r w:rsidRPr="00AF233B">
              <w:rPr>
                <w:rFonts w:ascii="Times New Roman" w:eastAsia="SimSun" w:hAnsi="Times New Roman" w:cs="Times New Roman"/>
                <w:b/>
                <w:sz w:val="18"/>
                <w:szCs w:val="18"/>
                <w:lang w:val="en-GB" w:eastAsia="en-US"/>
              </w:rPr>
              <w:t>Normelor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tehnice</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înzestrare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aprobate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prin</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Hotărârea</w:t>
            </w:r>
            <w:proofErr w:type="spellEnd"/>
            <w:r w:rsidRPr="00AF233B">
              <w:rPr>
                <w:rFonts w:ascii="Times New Roman" w:eastAsia="SimSun" w:hAnsi="Times New Roman" w:cs="Times New Roman"/>
                <w:b/>
                <w:sz w:val="18"/>
                <w:szCs w:val="18"/>
                <w:lang w:val="en-GB" w:eastAsia="en-US"/>
              </w:rPr>
              <w:t xml:space="preserve"> </w:t>
            </w:r>
            <w:proofErr w:type="spellStart"/>
            <w:proofErr w:type="gramStart"/>
            <w:r w:rsidRPr="00AF233B">
              <w:rPr>
                <w:rFonts w:ascii="Times New Roman" w:eastAsia="SimSun" w:hAnsi="Times New Roman" w:cs="Times New Roman"/>
                <w:b/>
                <w:sz w:val="18"/>
                <w:szCs w:val="18"/>
                <w:lang w:val="en-GB" w:eastAsia="en-US"/>
              </w:rPr>
              <w:t>Guvernului</w:t>
            </w:r>
            <w:proofErr w:type="spellEnd"/>
            <w:r w:rsidRPr="00AF233B">
              <w:rPr>
                <w:rFonts w:ascii="Times New Roman" w:eastAsia="SimSun" w:hAnsi="Times New Roman" w:cs="Times New Roman"/>
                <w:b/>
                <w:sz w:val="18"/>
                <w:szCs w:val="18"/>
                <w:lang w:val="en-GB" w:eastAsia="en-US"/>
              </w:rPr>
              <w:t xml:space="preserve">  nr</w:t>
            </w:r>
            <w:proofErr w:type="gramEnd"/>
            <w:r w:rsidRPr="00AF233B">
              <w:rPr>
                <w:rFonts w:ascii="Times New Roman" w:eastAsia="SimSun" w:hAnsi="Times New Roman" w:cs="Times New Roman"/>
                <w:b/>
                <w:sz w:val="18"/>
                <w:szCs w:val="18"/>
                <w:lang w:val="en-GB" w:eastAsia="en-US"/>
              </w:rPr>
              <w:t>.862/2024</w:t>
            </w:r>
          </w:p>
        </w:tc>
        <w:tc>
          <w:tcPr>
            <w:tcW w:w="1134" w:type="dxa"/>
          </w:tcPr>
          <w:p w14:paraId="2F5CDE0A"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lastRenderedPageBreak/>
              <w:t>30 000,00</w:t>
            </w:r>
          </w:p>
        </w:tc>
        <w:tc>
          <w:tcPr>
            <w:tcW w:w="850" w:type="dxa"/>
          </w:tcPr>
          <w:p w14:paraId="18BF04DF" w14:textId="77777777" w:rsidR="00C9312B" w:rsidRPr="00F83600" w:rsidRDefault="00C9312B" w:rsidP="000C36AB">
            <w:pPr>
              <w:spacing w:after="120"/>
              <w:jc w:val="center"/>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732A8D51" w14:textId="77777777" w:rsidR="00C9312B" w:rsidRPr="00F83600" w:rsidRDefault="00C9312B" w:rsidP="000C36AB">
            <w:pPr>
              <w:spacing w:after="120"/>
              <w:ind w:left="-109"/>
              <w:jc w:val="center"/>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1134" w:type="dxa"/>
          </w:tcPr>
          <w:p w14:paraId="427C4001"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30 000,00</w:t>
            </w:r>
          </w:p>
        </w:tc>
        <w:tc>
          <w:tcPr>
            <w:tcW w:w="1134" w:type="dxa"/>
          </w:tcPr>
          <w:p w14:paraId="33B04FA3" w14:textId="77777777" w:rsidR="00C9312B" w:rsidRPr="00F83600" w:rsidRDefault="00C9312B"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Buget</w:t>
            </w:r>
            <w:proofErr w:type="spellEnd"/>
            <w:r w:rsidRPr="00F83600">
              <w:rPr>
                <w:rFonts w:ascii="Times New Roman" w:eastAsia="SimSun" w:hAnsi="Times New Roman" w:cs="Times New Roman"/>
                <w:b/>
                <w:sz w:val="18"/>
                <w:szCs w:val="18"/>
                <w:lang w:eastAsia="en-US"/>
              </w:rPr>
              <w:t xml:space="preserve"> Î.S. AIC</w:t>
            </w:r>
          </w:p>
        </w:tc>
        <w:tc>
          <w:tcPr>
            <w:tcW w:w="993" w:type="dxa"/>
          </w:tcPr>
          <w:p w14:paraId="0DEC01ED"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30 000,0</w:t>
            </w:r>
          </w:p>
        </w:tc>
        <w:tc>
          <w:tcPr>
            <w:tcW w:w="992" w:type="dxa"/>
          </w:tcPr>
          <w:p w14:paraId="32128F2E"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0D0BA664"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12FAF32B"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3" w:type="dxa"/>
          </w:tcPr>
          <w:p w14:paraId="404F6BDF" w14:textId="77777777" w:rsidR="00C9312B" w:rsidRPr="00F83600" w:rsidRDefault="00C9312B"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708" w:type="dxa"/>
          </w:tcPr>
          <w:p w14:paraId="41EA2D24" w14:textId="77777777" w:rsidR="00C9312B" w:rsidRPr="00F83600" w:rsidRDefault="004A69E5" w:rsidP="000C36AB">
            <w:pPr>
              <w:spacing w:after="120"/>
              <w:jc w:val="both"/>
              <w:rPr>
                <w:rFonts w:ascii="Times New Roman" w:eastAsia="SimSun" w:hAnsi="Times New Roman" w:cs="Times New Roman"/>
                <w:b/>
                <w:sz w:val="18"/>
                <w:szCs w:val="18"/>
                <w:lang w:eastAsia="en-US"/>
              </w:rPr>
            </w:pPr>
            <w:r>
              <w:rPr>
                <w:rFonts w:ascii="Times New Roman" w:eastAsia="SimSun" w:hAnsi="Times New Roman" w:cs="Times New Roman"/>
                <w:b/>
                <w:sz w:val="18"/>
                <w:szCs w:val="18"/>
                <w:lang w:val="ro-RO" w:eastAsia="en-US"/>
              </w:rPr>
              <w:t xml:space="preserve">Trimestrul IV, </w:t>
            </w:r>
            <w:r w:rsidR="00C9312B" w:rsidRPr="00F83600">
              <w:rPr>
                <w:rFonts w:ascii="Times New Roman" w:eastAsia="SimSun" w:hAnsi="Times New Roman" w:cs="Times New Roman"/>
                <w:b/>
                <w:sz w:val="18"/>
                <w:szCs w:val="18"/>
                <w:lang w:eastAsia="en-US"/>
              </w:rPr>
              <w:t>2026</w:t>
            </w:r>
          </w:p>
        </w:tc>
        <w:tc>
          <w:tcPr>
            <w:tcW w:w="1335" w:type="dxa"/>
          </w:tcPr>
          <w:p w14:paraId="4FD2A3D5" w14:textId="77777777" w:rsidR="00C9312B" w:rsidRPr="00AF233B" w:rsidRDefault="00C9312B" w:rsidP="000C36AB">
            <w:pPr>
              <w:spacing w:after="120"/>
              <w:jc w:val="both"/>
              <w:rPr>
                <w:rFonts w:ascii="Times New Roman" w:eastAsia="SimSun" w:hAnsi="Times New Roman" w:cs="Times New Roman"/>
                <w:b/>
                <w:sz w:val="18"/>
                <w:szCs w:val="18"/>
                <w:lang w:val="en-GB" w:eastAsia="en-US"/>
              </w:rPr>
            </w:pPr>
            <w:r w:rsidRPr="00A25D6B">
              <w:rPr>
                <w:rFonts w:ascii="Times New Roman" w:eastAsia="SimSun" w:hAnsi="Times New Roman" w:cs="Times New Roman"/>
                <w:b/>
                <w:sz w:val="18"/>
                <w:szCs w:val="18"/>
                <w:lang w:val="en-GB" w:eastAsia="en-US"/>
              </w:rPr>
              <w:t>Executor principal:</w:t>
            </w:r>
          </w:p>
          <w:p w14:paraId="69671800" w14:textId="25469D0E" w:rsidR="00C9312B" w:rsidRDefault="00C9312B"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Agenția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Proprietății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Publice</w:t>
            </w:r>
            <w:proofErr w:type="spellEnd"/>
            <w:r>
              <w:rPr>
                <w:rFonts w:ascii="Times New Roman" w:eastAsia="SimSun" w:hAnsi="Times New Roman" w:cs="Times New Roman"/>
                <w:b/>
                <w:sz w:val="18"/>
                <w:szCs w:val="18"/>
                <w:lang w:val="en-GB" w:eastAsia="en-US"/>
              </w:rPr>
              <w:t>;</w:t>
            </w:r>
            <w:r w:rsidR="00A45BF7">
              <w:rPr>
                <w:rFonts w:ascii="Times New Roman" w:eastAsia="SimSun" w:hAnsi="Times New Roman" w:cs="Times New Roman"/>
                <w:b/>
                <w:sz w:val="18"/>
                <w:szCs w:val="18"/>
                <w:lang w:val="en-GB" w:eastAsia="en-US"/>
              </w:rPr>
              <w:t xml:space="preserve"> </w:t>
            </w:r>
            <w:proofErr w:type="spellStart"/>
            <w:r w:rsidR="00A45BF7">
              <w:rPr>
                <w:rFonts w:ascii="Times New Roman" w:eastAsia="SimSun" w:hAnsi="Times New Roman" w:cs="Times New Roman"/>
                <w:b/>
                <w:sz w:val="18"/>
                <w:szCs w:val="18"/>
                <w:lang w:val="en-GB" w:eastAsia="en-US"/>
              </w:rPr>
              <w:t>și</w:t>
            </w:r>
            <w:proofErr w:type="spellEnd"/>
          </w:p>
          <w:p w14:paraId="33109B6E" w14:textId="3BAF3AD9" w:rsidR="00C9312B" w:rsidRPr="00AF233B" w:rsidRDefault="00C9312B"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lastRenderedPageBreak/>
              <w:t>Întreprinderea</w:t>
            </w:r>
            <w:proofErr w:type="spellEnd"/>
            <w:r w:rsidRPr="00AF233B">
              <w:rPr>
                <w:rFonts w:ascii="Times New Roman" w:eastAsia="SimSun" w:hAnsi="Times New Roman" w:cs="Times New Roman"/>
                <w:b/>
                <w:sz w:val="18"/>
                <w:szCs w:val="18"/>
                <w:lang w:val="en-GB" w:eastAsia="en-US"/>
              </w:rPr>
              <w:t xml:space="preserve"> de Stat </w:t>
            </w:r>
            <w:proofErr w:type="spellStart"/>
            <w:r w:rsidRPr="00AF233B">
              <w:rPr>
                <w:rFonts w:ascii="Times New Roman" w:eastAsia="SimSun" w:hAnsi="Times New Roman" w:cs="Times New Roman"/>
                <w:b/>
                <w:sz w:val="18"/>
                <w:szCs w:val="18"/>
                <w:lang w:val="en-GB" w:eastAsia="en-US"/>
              </w:rPr>
              <w:t>Aeroportul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Internațional</w:t>
            </w:r>
            <w:proofErr w:type="spellEnd"/>
            <w:r w:rsidRPr="00AF233B">
              <w:rPr>
                <w:rFonts w:ascii="Times New Roman" w:eastAsia="SimSun" w:hAnsi="Times New Roman" w:cs="Times New Roman"/>
                <w:b/>
                <w:sz w:val="18"/>
                <w:szCs w:val="18"/>
                <w:lang w:val="en-GB" w:eastAsia="en-US"/>
              </w:rPr>
              <w:t xml:space="preserve"> Chișinău</w:t>
            </w:r>
          </w:p>
          <w:p w14:paraId="1F27A63A" w14:textId="77777777" w:rsidR="00C9312B" w:rsidRPr="00AF233B" w:rsidRDefault="00C9312B"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Co-</w:t>
            </w:r>
            <w:proofErr w:type="spellStart"/>
            <w:r w:rsidRPr="00AF233B">
              <w:rPr>
                <w:rFonts w:ascii="Times New Roman" w:eastAsia="SimSun" w:hAnsi="Times New Roman" w:cs="Times New Roman"/>
                <w:b/>
                <w:sz w:val="18"/>
                <w:szCs w:val="18"/>
                <w:lang w:val="en-GB" w:eastAsia="en-US"/>
              </w:rPr>
              <w:t>executori</w:t>
            </w:r>
            <w:proofErr w:type="spellEnd"/>
            <w:r w:rsidRPr="00AF233B">
              <w:rPr>
                <w:rFonts w:ascii="Times New Roman" w:eastAsia="SimSun" w:hAnsi="Times New Roman" w:cs="Times New Roman"/>
                <w:b/>
                <w:sz w:val="18"/>
                <w:szCs w:val="18"/>
                <w:lang w:val="en-GB" w:eastAsia="en-US"/>
              </w:rPr>
              <w:t>:</w:t>
            </w:r>
          </w:p>
          <w:p w14:paraId="4F20BBB0" w14:textId="77777777" w:rsidR="00C9312B" w:rsidRPr="00AF233B" w:rsidRDefault="00C9312B"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Infrastructurii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și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Dezvoltării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Regionale</w:t>
            </w:r>
            <w:proofErr w:type="spellEnd"/>
          </w:p>
          <w:p w14:paraId="35CD26C1" w14:textId="77777777" w:rsidR="00C9312B" w:rsidRPr="00AF233B" w:rsidRDefault="00C9312B"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Afacerilor</w:t>
            </w:r>
            <w:proofErr w:type="spellEnd"/>
            <w:r w:rsidRPr="00AF233B">
              <w:rPr>
                <w:rFonts w:ascii="Times New Roman" w:eastAsia="SimSun" w:hAnsi="Times New Roman" w:cs="Times New Roman"/>
                <w:b/>
                <w:sz w:val="18"/>
                <w:szCs w:val="18"/>
                <w:lang w:val="en-GB" w:eastAsia="en-US"/>
              </w:rPr>
              <w:t xml:space="preserve"> Interne</w:t>
            </w:r>
            <w:r w:rsidRPr="00AF233B">
              <w:rPr>
                <w:rFonts w:ascii="Times New Roman" w:eastAsia="SimSun" w:hAnsi="Times New Roman" w:cs="Times New Roman"/>
                <w:b/>
                <w:sz w:val="18"/>
                <w:szCs w:val="18"/>
                <w:lang w:val="en-GB" w:eastAsia="en-US"/>
              </w:rPr>
              <w:br/>
              <w:t>(</w:t>
            </w:r>
            <w:proofErr w:type="spellStart"/>
            <w:r w:rsidRPr="00AF233B">
              <w:rPr>
                <w:rFonts w:ascii="Times New Roman" w:eastAsia="SimSun" w:hAnsi="Times New Roman" w:cs="Times New Roman"/>
                <w:b/>
                <w:sz w:val="18"/>
                <w:szCs w:val="18"/>
                <w:lang w:val="en-GB" w:eastAsia="en-US"/>
              </w:rPr>
              <w:t>Inspectoratul</w:t>
            </w:r>
            <w:proofErr w:type="spellEnd"/>
            <w:r w:rsidRPr="00AF233B">
              <w:rPr>
                <w:rFonts w:ascii="Times New Roman" w:eastAsia="SimSun" w:hAnsi="Times New Roman" w:cs="Times New Roman"/>
                <w:b/>
                <w:sz w:val="18"/>
                <w:szCs w:val="18"/>
                <w:lang w:val="en-GB" w:eastAsia="en-US"/>
              </w:rPr>
              <w:t xml:space="preserve"> General al </w:t>
            </w:r>
            <w:proofErr w:type="spellStart"/>
            <w:r w:rsidRPr="00AF233B">
              <w:rPr>
                <w:rFonts w:ascii="Times New Roman" w:eastAsia="SimSun" w:hAnsi="Times New Roman" w:cs="Times New Roman"/>
                <w:b/>
                <w:sz w:val="18"/>
                <w:szCs w:val="18"/>
                <w:lang w:val="en-GB" w:eastAsia="en-US"/>
              </w:rPr>
              <w:t>Poliției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Frontieră</w:t>
            </w:r>
            <w:proofErr w:type="spellEnd"/>
            <w:r w:rsidRPr="00AF233B">
              <w:rPr>
                <w:rFonts w:ascii="Times New Roman" w:eastAsia="SimSun" w:hAnsi="Times New Roman" w:cs="Times New Roman"/>
                <w:b/>
                <w:sz w:val="18"/>
                <w:szCs w:val="18"/>
                <w:lang w:val="en-GB" w:eastAsia="en-US"/>
              </w:rPr>
              <w:t>)</w:t>
            </w:r>
          </w:p>
        </w:tc>
      </w:tr>
      <w:tr w:rsidR="00167D70" w:rsidRPr="00F83600" w14:paraId="657FA2E1" w14:textId="77777777" w:rsidTr="006D7076">
        <w:trPr>
          <w:gridAfter w:val="1"/>
          <w:wAfter w:w="19" w:type="dxa"/>
          <w:trHeight w:val="1688"/>
        </w:trPr>
        <w:tc>
          <w:tcPr>
            <w:tcW w:w="492" w:type="dxa"/>
            <w:vMerge w:val="restart"/>
          </w:tcPr>
          <w:p w14:paraId="39105113"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lastRenderedPageBreak/>
              <w:t>20.</w:t>
            </w:r>
          </w:p>
        </w:tc>
        <w:tc>
          <w:tcPr>
            <w:tcW w:w="1918" w:type="dxa"/>
            <w:vMerge w:val="restart"/>
          </w:tcPr>
          <w:p w14:paraId="42030A03" w14:textId="77777777" w:rsidR="00167D70" w:rsidRPr="00A25D6B" w:rsidRDefault="00167D70" w:rsidP="000C36AB">
            <w:pPr>
              <w:spacing w:after="120"/>
              <w:jc w:val="both"/>
              <w:rPr>
                <w:rFonts w:ascii="Times New Roman" w:eastAsia="SimSun" w:hAnsi="Times New Roman" w:cs="Times New Roman"/>
                <w:b/>
                <w:sz w:val="18"/>
                <w:szCs w:val="18"/>
                <w:lang w:val="en-GB" w:eastAsia="en-US"/>
              </w:rPr>
            </w:pPr>
            <w:proofErr w:type="spellStart"/>
            <w:r w:rsidRPr="00A25D6B">
              <w:rPr>
                <w:rFonts w:ascii="Times New Roman" w:eastAsia="SimSun" w:hAnsi="Times New Roman" w:cs="Times New Roman"/>
                <w:b/>
                <w:sz w:val="18"/>
                <w:szCs w:val="18"/>
                <w:lang w:val="en-GB" w:eastAsia="en-US"/>
              </w:rPr>
              <w:t>Extinderea</w:t>
            </w:r>
            <w:proofErr w:type="spellEnd"/>
            <w:r w:rsidRPr="00A25D6B">
              <w:rPr>
                <w:rFonts w:ascii="Times New Roman" w:eastAsia="SimSun" w:hAnsi="Times New Roman" w:cs="Times New Roman"/>
                <w:b/>
                <w:sz w:val="18"/>
                <w:szCs w:val="18"/>
                <w:lang w:val="en-GB" w:eastAsia="en-US"/>
              </w:rPr>
              <w:t xml:space="preserve"> </w:t>
            </w:r>
            <w:proofErr w:type="spellStart"/>
            <w:r w:rsidRPr="00A25D6B">
              <w:rPr>
                <w:rFonts w:ascii="Times New Roman" w:eastAsia="SimSun" w:hAnsi="Times New Roman" w:cs="Times New Roman"/>
                <w:b/>
                <w:sz w:val="18"/>
                <w:szCs w:val="18"/>
                <w:lang w:val="en-GB" w:eastAsia="en-US"/>
              </w:rPr>
              <w:t>sistemelor</w:t>
            </w:r>
            <w:proofErr w:type="spellEnd"/>
            <w:r w:rsidRPr="00A25D6B">
              <w:rPr>
                <w:rFonts w:ascii="Times New Roman" w:eastAsia="SimSun" w:hAnsi="Times New Roman" w:cs="Times New Roman"/>
                <w:b/>
                <w:sz w:val="18"/>
                <w:szCs w:val="18"/>
                <w:lang w:val="en-GB" w:eastAsia="en-US"/>
              </w:rPr>
              <w:t>/</w:t>
            </w:r>
            <w:proofErr w:type="spellStart"/>
            <w:r w:rsidRPr="00A25D6B">
              <w:rPr>
                <w:rFonts w:ascii="Times New Roman" w:eastAsia="SimSun" w:hAnsi="Times New Roman" w:cs="Times New Roman"/>
                <w:b/>
                <w:sz w:val="18"/>
                <w:szCs w:val="18"/>
                <w:lang w:val="en-GB" w:eastAsia="en-US"/>
              </w:rPr>
              <w:t>mecanismelor</w:t>
            </w:r>
            <w:proofErr w:type="spellEnd"/>
            <w:r w:rsidRPr="00A25D6B">
              <w:rPr>
                <w:rFonts w:ascii="Times New Roman" w:eastAsia="SimSun" w:hAnsi="Times New Roman" w:cs="Times New Roman"/>
                <w:b/>
                <w:sz w:val="18"/>
                <w:szCs w:val="18"/>
                <w:lang w:val="en-GB" w:eastAsia="en-US"/>
              </w:rPr>
              <w:t xml:space="preserve"> de management al </w:t>
            </w:r>
            <w:proofErr w:type="spellStart"/>
            <w:r w:rsidRPr="00A25D6B">
              <w:rPr>
                <w:rFonts w:ascii="Times New Roman" w:eastAsia="SimSun" w:hAnsi="Times New Roman" w:cs="Times New Roman"/>
                <w:b/>
                <w:sz w:val="18"/>
                <w:szCs w:val="18"/>
                <w:lang w:val="en-GB" w:eastAsia="en-US"/>
              </w:rPr>
              <w:t>fluxurilor</w:t>
            </w:r>
            <w:proofErr w:type="spellEnd"/>
            <w:r w:rsidRPr="00A25D6B">
              <w:rPr>
                <w:rFonts w:ascii="Times New Roman" w:eastAsia="SimSun" w:hAnsi="Times New Roman" w:cs="Times New Roman"/>
                <w:b/>
                <w:sz w:val="18"/>
                <w:szCs w:val="18"/>
                <w:lang w:val="en-GB" w:eastAsia="en-US"/>
              </w:rPr>
              <w:t xml:space="preserve"> de transport </w:t>
            </w:r>
            <w:proofErr w:type="spellStart"/>
            <w:r w:rsidRPr="00A25D6B">
              <w:rPr>
                <w:rFonts w:ascii="Times New Roman" w:eastAsia="SimSun" w:hAnsi="Times New Roman" w:cs="Times New Roman"/>
                <w:b/>
                <w:sz w:val="18"/>
                <w:szCs w:val="18"/>
                <w:lang w:val="en-GB" w:eastAsia="en-US"/>
              </w:rPr>
              <w:t>marfă</w:t>
            </w:r>
            <w:proofErr w:type="spellEnd"/>
            <w:r w:rsidRPr="00A25D6B">
              <w:rPr>
                <w:rFonts w:ascii="Times New Roman" w:eastAsia="SimSun" w:hAnsi="Times New Roman" w:cs="Times New Roman"/>
                <w:b/>
                <w:sz w:val="18"/>
                <w:szCs w:val="18"/>
                <w:lang w:val="en-GB" w:eastAsia="en-US"/>
              </w:rPr>
              <w:t xml:space="preserve"> </w:t>
            </w:r>
            <w:proofErr w:type="spellStart"/>
            <w:r w:rsidRPr="00A25D6B">
              <w:rPr>
                <w:rFonts w:ascii="Times New Roman" w:eastAsia="SimSun" w:hAnsi="Times New Roman" w:cs="Times New Roman"/>
                <w:b/>
                <w:sz w:val="18"/>
                <w:szCs w:val="18"/>
                <w:lang w:val="en-GB" w:eastAsia="en-US"/>
              </w:rPr>
              <w:t>și</w:t>
            </w:r>
            <w:proofErr w:type="spellEnd"/>
            <w:r w:rsidRPr="00A25D6B">
              <w:rPr>
                <w:rFonts w:ascii="Times New Roman" w:eastAsia="SimSun" w:hAnsi="Times New Roman" w:cs="Times New Roman"/>
                <w:b/>
                <w:sz w:val="18"/>
                <w:szCs w:val="18"/>
                <w:lang w:val="en-GB" w:eastAsia="en-US"/>
              </w:rPr>
              <w:t xml:space="preserve"> transport </w:t>
            </w:r>
            <w:proofErr w:type="spellStart"/>
            <w:r w:rsidRPr="00A25D6B">
              <w:rPr>
                <w:rFonts w:ascii="Times New Roman" w:eastAsia="SimSun" w:hAnsi="Times New Roman" w:cs="Times New Roman"/>
                <w:b/>
                <w:sz w:val="18"/>
                <w:szCs w:val="18"/>
                <w:lang w:val="en-GB" w:eastAsia="en-US"/>
              </w:rPr>
              <w:t>pasageri</w:t>
            </w:r>
            <w:proofErr w:type="spellEnd"/>
          </w:p>
        </w:tc>
        <w:tc>
          <w:tcPr>
            <w:tcW w:w="1554" w:type="dxa"/>
          </w:tcPr>
          <w:p w14:paraId="09A3F334" w14:textId="5FC83C2B" w:rsidR="00167D70" w:rsidRPr="00A25D6B" w:rsidRDefault="00167D70" w:rsidP="000C36AB">
            <w:pPr>
              <w:spacing w:after="120"/>
              <w:jc w:val="both"/>
              <w:rPr>
                <w:rFonts w:ascii="Times New Roman" w:eastAsia="SimSun" w:hAnsi="Times New Roman" w:cs="Times New Roman"/>
                <w:b/>
                <w:sz w:val="18"/>
                <w:szCs w:val="18"/>
                <w:lang w:val="en-GB" w:eastAsia="en-US"/>
              </w:rPr>
            </w:pPr>
            <w:proofErr w:type="spellStart"/>
            <w:r w:rsidRPr="00A25D6B">
              <w:rPr>
                <w:rFonts w:ascii="Times New Roman" w:eastAsia="SimSun" w:hAnsi="Times New Roman" w:cs="Times New Roman"/>
                <w:b/>
                <w:sz w:val="18"/>
                <w:szCs w:val="18"/>
                <w:lang w:val="en-GB" w:eastAsia="en-US"/>
              </w:rPr>
              <w:t>Raport</w:t>
            </w:r>
            <w:proofErr w:type="spellEnd"/>
            <w:r w:rsidRPr="00A25D6B">
              <w:rPr>
                <w:rFonts w:ascii="Times New Roman" w:eastAsia="SimSun" w:hAnsi="Times New Roman" w:cs="Times New Roman"/>
                <w:b/>
                <w:sz w:val="18"/>
                <w:szCs w:val="18"/>
                <w:lang w:val="en-GB" w:eastAsia="en-US"/>
              </w:rPr>
              <w:t xml:space="preserve"> de </w:t>
            </w:r>
            <w:proofErr w:type="spellStart"/>
            <w:r w:rsidRPr="00A25D6B">
              <w:rPr>
                <w:rFonts w:ascii="Times New Roman" w:eastAsia="SimSun" w:hAnsi="Times New Roman" w:cs="Times New Roman"/>
                <w:b/>
                <w:sz w:val="18"/>
                <w:szCs w:val="18"/>
                <w:lang w:val="en-GB" w:eastAsia="en-US"/>
              </w:rPr>
              <w:t>evaluare</w:t>
            </w:r>
            <w:proofErr w:type="spellEnd"/>
            <w:r w:rsidRPr="00A25D6B">
              <w:rPr>
                <w:rFonts w:ascii="Times New Roman" w:eastAsia="SimSun" w:hAnsi="Times New Roman" w:cs="Times New Roman"/>
                <w:b/>
                <w:sz w:val="18"/>
                <w:szCs w:val="18"/>
                <w:lang w:val="en-GB" w:eastAsia="en-US"/>
              </w:rPr>
              <w:t xml:space="preserve"> </w:t>
            </w:r>
            <w:proofErr w:type="spellStart"/>
            <w:r w:rsidRPr="00A25D6B">
              <w:rPr>
                <w:rFonts w:ascii="Times New Roman" w:eastAsia="SimSun" w:hAnsi="Times New Roman" w:cs="Times New Roman"/>
                <w:b/>
                <w:sz w:val="18"/>
                <w:szCs w:val="18"/>
                <w:lang w:val="en-GB" w:eastAsia="en-US"/>
              </w:rPr>
              <w:t>privind</w:t>
            </w:r>
            <w:proofErr w:type="spellEnd"/>
            <w:r w:rsidRPr="00A25D6B">
              <w:rPr>
                <w:rFonts w:ascii="Times New Roman" w:eastAsia="SimSun" w:hAnsi="Times New Roman" w:cs="Times New Roman"/>
                <w:b/>
                <w:sz w:val="18"/>
                <w:szCs w:val="18"/>
                <w:lang w:val="en-GB" w:eastAsia="en-US"/>
              </w:rPr>
              <w:t xml:space="preserve"> </w:t>
            </w:r>
            <w:proofErr w:type="spellStart"/>
            <w:r w:rsidRPr="00A25D6B">
              <w:rPr>
                <w:rFonts w:ascii="Times New Roman" w:eastAsia="SimSun" w:hAnsi="Times New Roman" w:cs="Times New Roman"/>
                <w:b/>
                <w:sz w:val="18"/>
                <w:szCs w:val="18"/>
                <w:lang w:val="en-GB" w:eastAsia="en-US"/>
              </w:rPr>
              <w:t>posibilitatea</w:t>
            </w:r>
            <w:proofErr w:type="spellEnd"/>
            <w:r w:rsidRPr="00A25D6B">
              <w:rPr>
                <w:rFonts w:ascii="Times New Roman" w:eastAsia="SimSun" w:hAnsi="Times New Roman" w:cs="Times New Roman"/>
                <w:b/>
                <w:sz w:val="18"/>
                <w:szCs w:val="18"/>
                <w:lang w:val="en-GB" w:eastAsia="en-US"/>
              </w:rPr>
              <w:t xml:space="preserve"> </w:t>
            </w:r>
            <w:proofErr w:type="spellStart"/>
            <w:r w:rsidRPr="00A25D6B">
              <w:rPr>
                <w:rFonts w:ascii="Times New Roman" w:eastAsia="SimSun" w:hAnsi="Times New Roman" w:cs="Times New Roman"/>
                <w:b/>
                <w:sz w:val="18"/>
                <w:szCs w:val="18"/>
                <w:lang w:val="en-GB" w:eastAsia="en-US"/>
              </w:rPr>
              <w:t>integrării</w:t>
            </w:r>
            <w:proofErr w:type="spellEnd"/>
            <w:r w:rsidRPr="00A25D6B">
              <w:rPr>
                <w:rFonts w:ascii="Times New Roman" w:eastAsia="SimSun" w:hAnsi="Times New Roman" w:cs="Times New Roman"/>
                <w:b/>
                <w:sz w:val="18"/>
                <w:szCs w:val="18"/>
                <w:lang w:val="en-GB" w:eastAsia="en-US"/>
              </w:rPr>
              <w:t xml:space="preserve"> </w:t>
            </w:r>
            <w:proofErr w:type="spellStart"/>
            <w:r w:rsidRPr="00A25D6B">
              <w:rPr>
                <w:rFonts w:ascii="Times New Roman" w:eastAsia="SimSun" w:hAnsi="Times New Roman" w:cs="Times New Roman"/>
                <w:b/>
                <w:sz w:val="18"/>
                <w:szCs w:val="18"/>
                <w:lang w:val="en-GB" w:eastAsia="en-US"/>
              </w:rPr>
              <w:t>transportului</w:t>
            </w:r>
            <w:proofErr w:type="spellEnd"/>
            <w:r w:rsidRPr="00A25D6B">
              <w:rPr>
                <w:rFonts w:ascii="Times New Roman" w:eastAsia="SimSun" w:hAnsi="Times New Roman" w:cs="Times New Roman"/>
                <w:b/>
                <w:sz w:val="18"/>
                <w:szCs w:val="18"/>
                <w:lang w:val="en-GB" w:eastAsia="en-US"/>
              </w:rPr>
              <w:t xml:space="preserve"> de </w:t>
            </w:r>
            <w:proofErr w:type="spellStart"/>
            <w:r w:rsidRPr="00A25D6B">
              <w:rPr>
                <w:rFonts w:ascii="Times New Roman" w:eastAsia="SimSun" w:hAnsi="Times New Roman" w:cs="Times New Roman"/>
                <w:b/>
                <w:sz w:val="18"/>
                <w:szCs w:val="18"/>
                <w:lang w:val="en-GB" w:eastAsia="en-US"/>
              </w:rPr>
              <w:t>pasageri</w:t>
            </w:r>
            <w:proofErr w:type="spellEnd"/>
            <w:r w:rsidRPr="00A25D6B">
              <w:rPr>
                <w:rFonts w:ascii="Times New Roman" w:eastAsia="SimSun" w:hAnsi="Times New Roman" w:cs="Times New Roman"/>
                <w:b/>
                <w:sz w:val="18"/>
                <w:szCs w:val="18"/>
                <w:lang w:val="en-GB" w:eastAsia="en-US"/>
              </w:rPr>
              <w:t xml:space="preserve">, </w:t>
            </w:r>
            <w:proofErr w:type="spellStart"/>
            <w:r w:rsidRPr="00A25D6B">
              <w:rPr>
                <w:rFonts w:ascii="Times New Roman" w:eastAsia="SimSun" w:hAnsi="Times New Roman" w:cs="Times New Roman"/>
                <w:b/>
                <w:sz w:val="18"/>
                <w:szCs w:val="18"/>
                <w:lang w:val="en-GB" w:eastAsia="en-US"/>
              </w:rPr>
              <w:t>elaborat</w:t>
            </w:r>
            <w:proofErr w:type="spellEnd"/>
          </w:p>
          <w:p w14:paraId="7069FEF3" w14:textId="77777777" w:rsidR="00167D70" w:rsidRPr="00A25D6B" w:rsidRDefault="00167D70" w:rsidP="000C36AB">
            <w:pPr>
              <w:spacing w:after="120"/>
              <w:jc w:val="both"/>
              <w:rPr>
                <w:rFonts w:ascii="Times New Roman" w:eastAsia="SimSun" w:hAnsi="Times New Roman" w:cs="Times New Roman"/>
                <w:b/>
                <w:sz w:val="18"/>
                <w:szCs w:val="18"/>
                <w:lang w:val="en-GB" w:eastAsia="en-US"/>
              </w:rPr>
            </w:pPr>
          </w:p>
          <w:p w14:paraId="1D25D4AC" w14:textId="77777777" w:rsidR="00167D70" w:rsidRPr="00A25D6B" w:rsidRDefault="00167D70" w:rsidP="000C36AB">
            <w:pPr>
              <w:spacing w:after="120"/>
              <w:jc w:val="both"/>
              <w:rPr>
                <w:rFonts w:ascii="Times New Roman" w:eastAsia="SimSun" w:hAnsi="Times New Roman" w:cs="Times New Roman"/>
                <w:b/>
                <w:sz w:val="18"/>
                <w:szCs w:val="18"/>
                <w:lang w:val="en-GB" w:eastAsia="en-US"/>
              </w:rPr>
            </w:pPr>
          </w:p>
          <w:p w14:paraId="2E80A831" w14:textId="77777777" w:rsidR="00167D70" w:rsidRPr="00A25D6B" w:rsidRDefault="00167D70" w:rsidP="000C36AB">
            <w:pPr>
              <w:spacing w:after="120"/>
              <w:jc w:val="both"/>
              <w:rPr>
                <w:rFonts w:ascii="Times New Roman" w:eastAsia="SimSun" w:hAnsi="Times New Roman" w:cs="Times New Roman"/>
                <w:b/>
                <w:sz w:val="18"/>
                <w:szCs w:val="18"/>
                <w:lang w:val="en-GB" w:eastAsia="en-US"/>
              </w:rPr>
            </w:pPr>
          </w:p>
          <w:p w14:paraId="4371CC6E" w14:textId="77777777" w:rsidR="00167D70" w:rsidRPr="00A25D6B" w:rsidRDefault="00167D70" w:rsidP="000C36AB">
            <w:pPr>
              <w:spacing w:after="120"/>
              <w:jc w:val="both"/>
              <w:rPr>
                <w:rFonts w:ascii="Times New Roman" w:eastAsia="SimSun" w:hAnsi="Times New Roman" w:cs="Times New Roman"/>
                <w:b/>
                <w:sz w:val="18"/>
                <w:szCs w:val="18"/>
                <w:lang w:val="en-GB" w:eastAsia="en-US"/>
              </w:rPr>
            </w:pPr>
          </w:p>
          <w:p w14:paraId="797DED20" w14:textId="77777777" w:rsidR="00167D70" w:rsidRPr="00A25D6B" w:rsidRDefault="00167D70" w:rsidP="000C36AB">
            <w:pPr>
              <w:spacing w:after="120"/>
              <w:jc w:val="both"/>
              <w:rPr>
                <w:rFonts w:ascii="Times New Roman" w:eastAsia="SimSun" w:hAnsi="Times New Roman" w:cs="Times New Roman"/>
                <w:b/>
                <w:sz w:val="18"/>
                <w:szCs w:val="18"/>
                <w:lang w:val="en-GB" w:eastAsia="en-US"/>
              </w:rPr>
            </w:pPr>
          </w:p>
          <w:p w14:paraId="6B32B1F4" w14:textId="77777777" w:rsidR="00167D70" w:rsidRPr="00A25D6B" w:rsidRDefault="00167D70" w:rsidP="000C36AB">
            <w:pPr>
              <w:spacing w:after="120"/>
              <w:jc w:val="both"/>
              <w:rPr>
                <w:rFonts w:ascii="Times New Roman" w:eastAsia="SimSun" w:hAnsi="Times New Roman" w:cs="Times New Roman"/>
                <w:b/>
                <w:sz w:val="18"/>
                <w:szCs w:val="18"/>
                <w:lang w:val="en-GB" w:eastAsia="en-US"/>
              </w:rPr>
            </w:pPr>
          </w:p>
        </w:tc>
        <w:tc>
          <w:tcPr>
            <w:tcW w:w="1134" w:type="dxa"/>
          </w:tcPr>
          <w:p w14:paraId="12E1D4C8" w14:textId="16697F54" w:rsidR="00167D70" w:rsidRPr="00A25D6B" w:rsidRDefault="00167D70" w:rsidP="000C36AB">
            <w:pPr>
              <w:spacing w:after="120"/>
              <w:jc w:val="both"/>
              <w:rPr>
                <w:rFonts w:ascii="Times New Roman" w:eastAsia="SimSun" w:hAnsi="Times New Roman" w:cs="Times New Roman"/>
                <w:b/>
                <w:sz w:val="18"/>
                <w:szCs w:val="18"/>
                <w:lang w:eastAsia="en-US"/>
              </w:rPr>
            </w:pPr>
            <w:r w:rsidRPr="00A25D6B">
              <w:rPr>
                <w:rFonts w:ascii="Times New Roman" w:eastAsia="SimSun" w:hAnsi="Times New Roman" w:cs="Times New Roman"/>
                <w:b/>
                <w:sz w:val="18"/>
                <w:szCs w:val="18"/>
                <w:lang w:val="ro-RO" w:eastAsia="en-US"/>
              </w:rPr>
              <w:lastRenderedPageBreak/>
              <w:t>400</w:t>
            </w:r>
            <w:r w:rsidRPr="00A25D6B">
              <w:rPr>
                <w:rFonts w:ascii="Times New Roman" w:eastAsia="SimSun" w:hAnsi="Times New Roman" w:cs="Times New Roman"/>
                <w:b/>
                <w:sz w:val="18"/>
                <w:szCs w:val="18"/>
                <w:lang w:eastAsia="en-US"/>
              </w:rPr>
              <w:t xml:space="preserve">,0 </w:t>
            </w:r>
          </w:p>
        </w:tc>
        <w:tc>
          <w:tcPr>
            <w:tcW w:w="850" w:type="dxa"/>
          </w:tcPr>
          <w:p w14:paraId="7CACA8EF" w14:textId="77777777" w:rsidR="00167D70" w:rsidRPr="00A25D6B" w:rsidRDefault="00167D70" w:rsidP="000C36AB">
            <w:pPr>
              <w:spacing w:after="120"/>
              <w:jc w:val="both"/>
              <w:rPr>
                <w:rFonts w:ascii="Times New Roman" w:eastAsia="SimSun" w:hAnsi="Times New Roman" w:cs="Times New Roman"/>
                <w:b/>
                <w:sz w:val="18"/>
                <w:szCs w:val="18"/>
                <w:lang w:eastAsia="en-US"/>
              </w:rPr>
            </w:pPr>
            <w:r w:rsidRPr="00A25D6B">
              <w:rPr>
                <w:rFonts w:ascii="Times New Roman" w:eastAsia="SimSun" w:hAnsi="Times New Roman" w:cs="Times New Roman"/>
                <w:b/>
                <w:sz w:val="18"/>
                <w:szCs w:val="18"/>
                <w:lang w:eastAsia="en-US"/>
              </w:rPr>
              <w:t>0,0</w:t>
            </w:r>
          </w:p>
        </w:tc>
        <w:tc>
          <w:tcPr>
            <w:tcW w:w="992" w:type="dxa"/>
          </w:tcPr>
          <w:p w14:paraId="06D9E671" w14:textId="6846656C" w:rsidR="00167D70" w:rsidRPr="00A25D6B" w:rsidRDefault="00167D70" w:rsidP="000C36AB">
            <w:pPr>
              <w:spacing w:after="120"/>
              <w:jc w:val="both"/>
              <w:rPr>
                <w:rFonts w:ascii="Times New Roman" w:eastAsia="SimSun" w:hAnsi="Times New Roman" w:cs="Times New Roman"/>
                <w:b/>
                <w:sz w:val="18"/>
                <w:szCs w:val="18"/>
                <w:lang w:eastAsia="en-US"/>
              </w:rPr>
            </w:pPr>
            <w:r w:rsidRPr="00A25D6B">
              <w:rPr>
                <w:rFonts w:ascii="Times New Roman" w:eastAsia="SimSun" w:hAnsi="Times New Roman" w:cs="Times New Roman"/>
                <w:b/>
                <w:sz w:val="18"/>
                <w:szCs w:val="18"/>
                <w:lang w:val="ro-RO" w:eastAsia="en-US"/>
              </w:rPr>
              <w:t>400</w:t>
            </w:r>
            <w:r w:rsidRPr="00A25D6B">
              <w:rPr>
                <w:rFonts w:ascii="Times New Roman" w:eastAsia="SimSun" w:hAnsi="Times New Roman" w:cs="Times New Roman"/>
                <w:b/>
                <w:sz w:val="18"/>
                <w:szCs w:val="18"/>
                <w:lang w:eastAsia="en-US"/>
              </w:rPr>
              <w:t xml:space="preserve">,0 </w:t>
            </w:r>
          </w:p>
        </w:tc>
        <w:tc>
          <w:tcPr>
            <w:tcW w:w="1134" w:type="dxa"/>
          </w:tcPr>
          <w:p w14:paraId="706A3C36" w14:textId="09A5D17B" w:rsidR="00167D70" w:rsidRPr="00A25D6B" w:rsidRDefault="00167D70" w:rsidP="000C36AB">
            <w:pPr>
              <w:spacing w:after="120"/>
              <w:jc w:val="both"/>
              <w:rPr>
                <w:rFonts w:ascii="Times New Roman" w:eastAsia="SimSun" w:hAnsi="Times New Roman" w:cs="Times New Roman"/>
                <w:b/>
                <w:sz w:val="18"/>
                <w:szCs w:val="18"/>
                <w:lang w:val="ro-RO" w:eastAsia="en-US"/>
              </w:rPr>
            </w:pPr>
            <w:r w:rsidRPr="00A25D6B">
              <w:rPr>
                <w:rFonts w:ascii="Times New Roman" w:eastAsia="SimSun" w:hAnsi="Times New Roman" w:cs="Times New Roman"/>
                <w:b/>
                <w:sz w:val="18"/>
                <w:szCs w:val="18"/>
                <w:lang w:val="ro-RO" w:eastAsia="en-US"/>
              </w:rPr>
              <w:t>0,0</w:t>
            </w:r>
          </w:p>
        </w:tc>
        <w:tc>
          <w:tcPr>
            <w:tcW w:w="1134" w:type="dxa"/>
          </w:tcPr>
          <w:p w14:paraId="3694E88A" w14:textId="5AAC65D7" w:rsidR="00167D70" w:rsidRPr="00A25D6B" w:rsidRDefault="00167D70" w:rsidP="000C36AB">
            <w:pPr>
              <w:spacing w:after="120"/>
              <w:jc w:val="both"/>
              <w:rPr>
                <w:rFonts w:ascii="Times New Roman" w:eastAsia="SimSun" w:hAnsi="Times New Roman" w:cs="Times New Roman"/>
                <w:b/>
                <w:sz w:val="18"/>
                <w:szCs w:val="18"/>
                <w:lang w:val="ro-RO" w:eastAsia="en-US"/>
              </w:rPr>
            </w:pPr>
            <w:r w:rsidRPr="00A25D6B">
              <w:rPr>
                <w:rFonts w:ascii="Times New Roman" w:eastAsia="SimSun" w:hAnsi="Times New Roman" w:cs="Times New Roman"/>
                <w:b/>
                <w:sz w:val="18"/>
                <w:szCs w:val="18"/>
                <w:lang w:val="ro-RO" w:eastAsia="en-US"/>
              </w:rPr>
              <w:t xml:space="preserve">Proiect EU4Border </w:t>
            </w:r>
            <w:proofErr w:type="spellStart"/>
            <w:r w:rsidRPr="00A25D6B">
              <w:rPr>
                <w:rFonts w:ascii="Times New Roman" w:eastAsia="SimSun" w:hAnsi="Times New Roman" w:cs="Times New Roman"/>
                <w:b/>
                <w:sz w:val="18"/>
                <w:szCs w:val="18"/>
                <w:lang w:val="ro-RO" w:eastAsia="en-US"/>
              </w:rPr>
              <w:t>Security</w:t>
            </w:r>
            <w:proofErr w:type="spellEnd"/>
          </w:p>
        </w:tc>
        <w:tc>
          <w:tcPr>
            <w:tcW w:w="993" w:type="dxa"/>
          </w:tcPr>
          <w:p w14:paraId="09A9D8F8" w14:textId="335279FF" w:rsidR="00167D70" w:rsidRPr="00A25D6B" w:rsidRDefault="00167D70" w:rsidP="000C36AB">
            <w:pPr>
              <w:spacing w:after="120"/>
              <w:jc w:val="both"/>
              <w:rPr>
                <w:rFonts w:ascii="Times New Roman" w:eastAsia="SimSun" w:hAnsi="Times New Roman" w:cs="Times New Roman"/>
                <w:b/>
                <w:sz w:val="18"/>
                <w:szCs w:val="18"/>
                <w:lang w:val="ro-RO" w:eastAsia="en-US"/>
              </w:rPr>
            </w:pPr>
            <w:r w:rsidRPr="00A25D6B">
              <w:rPr>
                <w:rFonts w:ascii="Times New Roman" w:eastAsia="SimSun" w:hAnsi="Times New Roman" w:cs="Times New Roman"/>
                <w:b/>
                <w:sz w:val="18"/>
                <w:szCs w:val="18"/>
                <w:lang w:val="ro-RO" w:eastAsia="en-US"/>
              </w:rPr>
              <w:t>0,0</w:t>
            </w:r>
          </w:p>
          <w:p w14:paraId="53F5459C" w14:textId="77777777" w:rsidR="00167D70" w:rsidRPr="00A25D6B" w:rsidRDefault="00167D70" w:rsidP="000C36AB">
            <w:pPr>
              <w:spacing w:after="120"/>
              <w:jc w:val="both"/>
              <w:rPr>
                <w:rFonts w:ascii="Times New Roman" w:eastAsia="SimSun" w:hAnsi="Times New Roman" w:cs="Times New Roman"/>
                <w:b/>
                <w:sz w:val="18"/>
                <w:szCs w:val="18"/>
                <w:lang w:eastAsia="en-US"/>
              </w:rPr>
            </w:pPr>
          </w:p>
        </w:tc>
        <w:tc>
          <w:tcPr>
            <w:tcW w:w="992" w:type="dxa"/>
          </w:tcPr>
          <w:p w14:paraId="037C4F43" w14:textId="6FADCB01" w:rsidR="00167D70" w:rsidRPr="00A25D6B" w:rsidRDefault="00167D70" w:rsidP="000C36AB">
            <w:pPr>
              <w:spacing w:after="120"/>
              <w:jc w:val="both"/>
              <w:rPr>
                <w:rFonts w:ascii="Times New Roman" w:eastAsia="SimSun" w:hAnsi="Times New Roman" w:cs="Times New Roman"/>
                <w:b/>
                <w:sz w:val="18"/>
                <w:szCs w:val="18"/>
                <w:lang w:val="ro-RO" w:eastAsia="en-US"/>
              </w:rPr>
            </w:pPr>
            <w:r w:rsidRPr="00A25D6B">
              <w:rPr>
                <w:rFonts w:ascii="Times New Roman" w:eastAsia="SimSun" w:hAnsi="Times New Roman" w:cs="Times New Roman"/>
                <w:b/>
                <w:sz w:val="18"/>
                <w:szCs w:val="18"/>
                <w:lang w:eastAsia="en-US"/>
              </w:rPr>
              <w:t>400,0</w:t>
            </w:r>
          </w:p>
          <w:p w14:paraId="52F96BCB" w14:textId="77777777" w:rsidR="00167D70" w:rsidRPr="00A25D6B" w:rsidRDefault="00167D70" w:rsidP="000C36AB">
            <w:pPr>
              <w:spacing w:after="120"/>
              <w:jc w:val="both"/>
              <w:rPr>
                <w:rFonts w:ascii="Times New Roman" w:eastAsia="SimSun" w:hAnsi="Times New Roman" w:cs="Times New Roman"/>
                <w:b/>
                <w:sz w:val="18"/>
                <w:szCs w:val="18"/>
                <w:lang w:eastAsia="en-US"/>
              </w:rPr>
            </w:pPr>
          </w:p>
        </w:tc>
        <w:tc>
          <w:tcPr>
            <w:tcW w:w="992" w:type="dxa"/>
          </w:tcPr>
          <w:p w14:paraId="45A93C43" w14:textId="55EBAC3F" w:rsidR="00167D70" w:rsidRPr="00A25D6B" w:rsidRDefault="00167D70" w:rsidP="000C36AB">
            <w:pPr>
              <w:spacing w:after="120"/>
              <w:jc w:val="both"/>
              <w:rPr>
                <w:rFonts w:ascii="Times New Roman" w:eastAsia="SimSun" w:hAnsi="Times New Roman" w:cs="Times New Roman"/>
                <w:b/>
                <w:sz w:val="18"/>
                <w:szCs w:val="18"/>
                <w:lang w:val="ro-RO" w:eastAsia="en-US"/>
              </w:rPr>
            </w:pPr>
            <w:r w:rsidRPr="00A25D6B">
              <w:rPr>
                <w:rFonts w:ascii="Times New Roman" w:eastAsia="SimSun" w:hAnsi="Times New Roman" w:cs="Times New Roman"/>
                <w:b/>
                <w:sz w:val="18"/>
                <w:szCs w:val="18"/>
                <w:lang w:val="ro-RO" w:eastAsia="en-US"/>
              </w:rPr>
              <w:t>0,0</w:t>
            </w:r>
          </w:p>
        </w:tc>
        <w:tc>
          <w:tcPr>
            <w:tcW w:w="992" w:type="dxa"/>
          </w:tcPr>
          <w:p w14:paraId="0879B74D" w14:textId="77777777" w:rsidR="00167D70" w:rsidRPr="00A25D6B" w:rsidRDefault="00167D70" w:rsidP="000C36AB">
            <w:pPr>
              <w:spacing w:after="120"/>
              <w:jc w:val="both"/>
              <w:rPr>
                <w:rFonts w:ascii="Times New Roman" w:eastAsia="SimSun" w:hAnsi="Times New Roman" w:cs="Times New Roman"/>
                <w:b/>
                <w:sz w:val="18"/>
                <w:szCs w:val="18"/>
                <w:lang w:eastAsia="en-US"/>
              </w:rPr>
            </w:pPr>
            <w:r w:rsidRPr="00A25D6B">
              <w:rPr>
                <w:rFonts w:ascii="Times New Roman" w:eastAsia="SimSun" w:hAnsi="Times New Roman" w:cs="Times New Roman"/>
                <w:b/>
                <w:sz w:val="18"/>
                <w:szCs w:val="18"/>
                <w:lang w:eastAsia="en-US"/>
              </w:rPr>
              <w:t>0,0</w:t>
            </w:r>
          </w:p>
        </w:tc>
        <w:tc>
          <w:tcPr>
            <w:tcW w:w="993" w:type="dxa"/>
          </w:tcPr>
          <w:p w14:paraId="4079BA19" w14:textId="77777777" w:rsidR="00167D70" w:rsidRPr="00A25D6B" w:rsidRDefault="00167D70" w:rsidP="000C36AB">
            <w:pPr>
              <w:spacing w:after="120"/>
              <w:jc w:val="both"/>
              <w:rPr>
                <w:rFonts w:ascii="Times New Roman" w:eastAsia="SimSun" w:hAnsi="Times New Roman" w:cs="Times New Roman"/>
                <w:b/>
                <w:sz w:val="18"/>
                <w:szCs w:val="18"/>
                <w:lang w:eastAsia="en-US"/>
              </w:rPr>
            </w:pPr>
            <w:r w:rsidRPr="00A25D6B">
              <w:rPr>
                <w:rFonts w:ascii="Times New Roman" w:eastAsia="SimSun" w:hAnsi="Times New Roman" w:cs="Times New Roman"/>
                <w:b/>
                <w:sz w:val="18"/>
                <w:szCs w:val="18"/>
                <w:lang w:eastAsia="en-US"/>
              </w:rPr>
              <w:t>0,0</w:t>
            </w:r>
          </w:p>
        </w:tc>
        <w:tc>
          <w:tcPr>
            <w:tcW w:w="708" w:type="dxa"/>
          </w:tcPr>
          <w:p w14:paraId="18E5229B" w14:textId="0E13862D" w:rsidR="00167D70" w:rsidRPr="00A25D6B" w:rsidRDefault="00167D70" w:rsidP="000C36AB">
            <w:pPr>
              <w:spacing w:after="120"/>
              <w:jc w:val="both"/>
              <w:rPr>
                <w:rFonts w:ascii="Times New Roman" w:eastAsia="SimSun" w:hAnsi="Times New Roman" w:cs="Times New Roman"/>
                <w:b/>
                <w:sz w:val="18"/>
                <w:szCs w:val="18"/>
                <w:lang w:val="ro-RO" w:eastAsia="en-US"/>
              </w:rPr>
            </w:pPr>
            <w:proofErr w:type="spellStart"/>
            <w:r w:rsidRPr="00A25D6B">
              <w:rPr>
                <w:rFonts w:ascii="Times New Roman" w:eastAsia="SimSun" w:hAnsi="Times New Roman" w:cs="Times New Roman"/>
                <w:b/>
                <w:sz w:val="18"/>
                <w:szCs w:val="18"/>
                <w:lang w:eastAsia="en-US"/>
              </w:rPr>
              <w:t>Trimestrul</w:t>
            </w:r>
            <w:proofErr w:type="spellEnd"/>
            <w:r w:rsidRPr="00A25D6B">
              <w:rPr>
                <w:rFonts w:ascii="Times New Roman" w:eastAsia="SimSun" w:hAnsi="Times New Roman" w:cs="Times New Roman"/>
                <w:b/>
                <w:sz w:val="18"/>
                <w:szCs w:val="18"/>
                <w:lang w:eastAsia="en-US"/>
              </w:rPr>
              <w:t xml:space="preserve"> IV, 202</w:t>
            </w:r>
            <w:r w:rsidRPr="00A25D6B">
              <w:rPr>
                <w:rFonts w:ascii="Times New Roman" w:eastAsia="SimSun" w:hAnsi="Times New Roman" w:cs="Times New Roman"/>
                <w:b/>
                <w:sz w:val="18"/>
                <w:szCs w:val="18"/>
                <w:lang w:val="ro-RO" w:eastAsia="en-US"/>
              </w:rPr>
              <w:t>7</w:t>
            </w:r>
          </w:p>
          <w:p w14:paraId="296D5FC3" w14:textId="77777777" w:rsidR="00167D70" w:rsidRPr="00A25D6B" w:rsidRDefault="00167D70" w:rsidP="000C36AB">
            <w:pPr>
              <w:spacing w:after="120"/>
              <w:jc w:val="both"/>
              <w:rPr>
                <w:rFonts w:ascii="Times New Roman" w:eastAsia="SimSun" w:hAnsi="Times New Roman" w:cs="Times New Roman"/>
                <w:b/>
                <w:sz w:val="18"/>
                <w:szCs w:val="18"/>
                <w:lang w:eastAsia="en-US"/>
              </w:rPr>
            </w:pPr>
          </w:p>
          <w:p w14:paraId="63FF924E" w14:textId="77777777" w:rsidR="00167D70" w:rsidRPr="00A25D6B" w:rsidRDefault="00167D70" w:rsidP="000C36AB">
            <w:pPr>
              <w:spacing w:after="120"/>
              <w:jc w:val="both"/>
              <w:rPr>
                <w:rFonts w:ascii="Times New Roman" w:eastAsia="SimSun" w:hAnsi="Times New Roman" w:cs="Times New Roman"/>
                <w:b/>
                <w:sz w:val="18"/>
                <w:szCs w:val="18"/>
                <w:lang w:eastAsia="en-US"/>
              </w:rPr>
            </w:pPr>
          </w:p>
          <w:p w14:paraId="62263F49" w14:textId="77777777" w:rsidR="00167D70" w:rsidRPr="00A25D6B" w:rsidRDefault="00167D70" w:rsidP="000C36AB">
            <w:pPr>
              <w:spacing w:after="120"/>
              <w:jc w:val="both"/>
              <w:rPr>
                <w:rFonts w:ascii="Times New Roman" w:eastAsia="SimSun" w:hAnsi="Times New Roman" w:cs="Times New Roman"/>
                <w:b/>
                <w:sz w:val="18"/>
                <w:szCs w:val="18"/>
                <w:lang w:eastAsia="en-US"/>
              </w:rPr>
            </w:pPr>
          </w:p>
        </w:tc>
        <w:tc>
          <w:tcPr>
            <w:tcW w:w="1335" w:type="dxa"/>
          </w:tcPr>
          <w:p w14:paraId="7056C123" w14:textId="77777777" w:rsidR="00167D70" w:rsidRPr="00A25D6B" w:rsidRDefault="00167D70" w:rsidP="000C36AB">
            <w:pPr>
              <w:spacing w:after="120"/>
              <w:jc w:val="both"/>
              <w:rPr>
                <w:rFonts w:ascii="Times New Roman" w:eastAsia="SimSun" w:hAnsi="Times New Roman" w:cs="Times New Roman"/>
                <w:b/>
                <w:sz w:val="18"/>
                <w:szCs w:val="18"/>
                <w:lang w:val="en-GB" w:eastAsia="en-US"/>
              </w:rPr>
            </w:pPr>
            <w:r w:rsidRPr="00A25D6B">
              <w:rPr>
                <w:rFonts w:ascii="Times New Roman" w:eastAsia="SimSun" w:hAnsi="Times New Roman" w:cs="Times New Roman"/>
                <w:b/>
                <w:sz w:val="18"/>
                <w:szCs w:val="18"/>
                <w:lang w:val="en-GB" w:eastAsia="en-US"/>
              </w:rPr>
              <w:t>Executor principal:</w:t>
            </w:r>
          </w:p>
          <w:p w14:paraId="6BDC02C0" w14:textId="72626068" w:rsidR="00167D70" w:rsidRPr="00A25D6B" w:rsidRDefault="00167D70" w:rsidP="000C36AB">
            <w:pPr>
              <w:spacing w:after="120"/>
              <w:jc w:val="both"/>
              <w:rPr>
                <w:rFonts w:ascii="Times New Roman" w:eastAsia="SimSun" w:hAnsi="Times New Roman" w:cs="Times New Roman"/>
                <w:b/>
                <w:sz w:val="18"/>
                <w:szCs w:val="18"/>
                <w:lang w:val="en-GB" w:eastAsia="en-US"/>
              </w:rPr>
            </w:pPr>
            <w:proofErr w:type="spellStart"/>
            <w:r w:rsidRPr="00A25D6B">
              <w:rPr>
                <w:rFonts w:ascii="Times New Roman" w:eastAsia="SimSun" w:hAnsi="Times New Roman" w:cs="Times New Roman"/>
                <w:b/>
                <w:sz w:val="18"/>
                <w:szCs w:val="18"/>
                <w:lang w:val="en-GB" w:eastAsia="en-US"/>
              </w:rPr>
              <w:t>Ministerul</w:t>
            </w:r>
            <w:proofErr w:type="spellEnd"/>
            <w:r w:rsidRPr="00A25D6B">
              <w:rPr>
                <w:rFonts w:ascii="Times New Roman" w:eastAsia="SimSun" w:hAnsi="Times New Roman" w:cs="Times New Roman"/>
                <w:b/>
                <w:sz w:val="18"/>
                <w:szCs w:val="18"/>
                <w:lang w:val="en-GB" w:eastAsia="en-US"/>
              </w:rPr>
              <w:t xml:space="preserve"> </w:t>
            </w:r>
            <w:proofErr w:type="spellStart"/>
            <w:r w:rsidRPr="00A25D6B">
              <w:rPr>
                <w:rFonts w:ascii="Times New Roman" w:eastAsia="SimSun" w:hAnsi="Times New Roman" w:cs="Times New Roman"/>
                <w:b/>
                <w:sz w:val="18"/>
                <w:szCs w:val="18"/>
                <w:lang w:val="en-GB" w:eastAsia="en-US"/>
              </w:rPr>
              <w:t>Afacerilor</w:t>
            </w:r>
            <w:proofErr w:type="spellEnd"/>
            <w:r w:rsidRPr="00A25D6B">
              <w:rPr>
                <w:rFonts w:ascii="Times New Roman" w:eastAsia="SimSun" w:hAnsi="Times New Roman" w:cs="Times New Roman"/>
                <w:b/>
                <w:sz w:val="18"/>
                <w:szCs w:val="18"/>
                <w:lang w:val="en-GB" w:eastAsia="en-US"/>
              </w:rPr>
              <w:t xml:space="preserve"> Interne</w:t>
            </w:r>
            <w:r w:rsidRPr="00A25D6B">
              <w:rPr>
                <w:rFonts w:ascii="Times New Roman" w:eastAsia="SimSun" w:hAnsi="Times New Roman" w:cs="Times New Roman"/>
                <w:b/>
                <w:sz w:val="18"/>
                <w:szCs w:val="18"/>
                <w:lang w:val="en-GB" w:eastAsia="en-US"/>
              </w:rPr>
              <w:br/>
              <w:t>(</w:t>
            </w:r>
            <w:proofErr w:type="spellStart"/>
            <w:r w:rsidRPr="00A25D6B">
              <w:rPr>
                <w:rFonts w:ascii="Times New Roman" w:eastAsia="SimSun" w:hAnsi="Times New Roman" w:cs="Times New Roman"/>
                <w:b/>
                <w:sz w:val="18"/>
                <w:szCs w:val="18"/>
                <w:lang w:val="en-GB" w:eastAsia="en-US"/>
              </w:rPr>
              <w:t>Inspectoratul</w:t>
            </w:r>
            <w:proofErr w:type="spellEnd"/>
            <w:r w:rsidRPr="00A25D6B">
              <w:rPr>
                <w:rFonts w:ascii="Times New Roman" w:eastAsia="SimSun" w:hAnsi="Times New Roman" w:cs="Times New Roman"/>
                <w:b/>
                <w:sz w:val="18"/>
                <w:szCs w:val="18"/>
                <w:lang w:val="en-GB" w:eastAsia="en-US"/>
              </w:rPr>
              <w:t xml:space="preserve"> General al </w:t>
            </w:r>
            <w:proofErr w:type="spellStart"/>
            <w:r w:rsidRPr="00A25D6B">
              <w:rPr>
                <w:rFonts w:ascii="Times New Roman" w:eastAsia="SimSun" w:hAnsi="Times New Roman" w:cs="Times New Roman"/>
                <w:b/>
                <w:sz w:val="18"/>
                <w:szCs w:val="18"/>
                <w:lang w:val="en-GB" w:eastAsia="en-US"/>
              </w:rPr>
              <w:t>Poliției</w:t>
            </w:r>
            <w:proofErr w:type="spellEnd"/>
            <w:r w:rsidRPr="00A25D6B">
              <w:rPr>
                <w:rFonts w:ascii="Times New Roman" w:eastAsia="SimSun" w:hAnsi="Times New Roman" w:cs="Times New Roman"/>
                <w:b/>
                <w:sz w:val="18"/>
                <w:szCs w:val="18"/>
                <w:lang w:val="en-GB" w:eastAsia="en-US"/>
              </w:rPr>
              <w:t xml:space="preserve"> de </w:t>
            </w:r>
            <w:proofErr w:type="spellStart"/>
            <w:r w:rsidRPr="00A25D6B">
              <w:rPr>
                <w:rFonts w:ascii="Times New Roman" w:eastAsia="SimSun" w:hAnsi="Times New Roman" w:cs="Times New Roman"/>
                <w:b/>
                <w:sz w:val="18"/>
                <w:szCs w:val="18"/>
                <w:lang w:val="en-GB" w:eastAsia="en-US"/>
              </w:rPr>
              <w:t>Frontieră</w:t>
            </w:r>
            <w:proofErr w:type="spellEnd"/>
            <w:r w:rsidRPr="00A25D6B">
              <w:rPr>
                <w:rFonts w:ascii="Times New Roman" w:eastAsia="SimSun" w:hAnsi="Times New Roman" w:cs="Times New Roman"/>
                <w:b/>
                <w:sz w:val="18"/>
                <w:szCs w:val="18"/>
                <w:lang w:val="en-GB" w:eastAsia="en-US"/>
              </w:rPr>
              <w:t>)</w:t>
            </w:r>
          </w:p>
          <w:p w14:paraId="6420C964" w14:textId="77777777" w:rsidR="00167D70" w:rsidRPr="00A25D6B" w:rsidRDefault="00167D70" w:rsidP="000C36AB">
            <w:pPr>
              <w:spacing w:after="120"/>
              <w:jc w:val="both"/>
              <w:rPr>
                <w:rFonts w:ascii="Times New Roman" w:eastAsia="SimSun" w:hAnsi="Times New Roman" w:cs="Times New Roman"/>
                <w:b/>
                <w:sz w:val="18"/>
                <w:szCs w:val="18"/>
                <w:lang w:val="en-GB" w:eastAsia="en-US"/>
              </w:rPr>
            </w:pPr>
            <w:r w:rsidRPr="00A25D6B">
              <w:rPr>
                <w:rFonts w:ascii="Times New Roman" w:eastAsia="SimSun" w:hAnsi="Times New Roman" w:cs="Times New Roman"/>
                <w:b/>
                <w:sz w:val="18"/>
                <w:szCs w:val="18"/>
                <w:lang w:val="en-GB" w:eastAsia="en-US"/>
              </w:rPr>
              <w:t>Co-</w:t>
            </w:r>
            <w:proofErr w:type="spellStart"/>
            <w:r w:rsidRPr="00A25D6B">
              <w:rPr>
                <w:rFonts w:ascii="Times New Roman" w:eastAsia="SimSun" w:hAnsi="Times New Roman" w:cs="Times New Roman"/>
                <w:b/>
                <w:sz w:val="18"/>
                <w:szCs w:val="18"/>
                <w:lang w:val="en-GB" w:eastAsia="en-US"/>
              </w:rPr>
              <w:t>executori</w:t>
            </w:r>
            <w:proofErr w:type="spellEnd"/>
            <w:r w:rsidRPr="00A25D6B">
              <w:rPr>
                <w:rFonts w:ascii="Times New Roman" w:eastAsia="SimSun" w:hAnsi="Times New Roman" w:cs="Times New Roman"/>
                <w:b/>
                <w:sz w:val="18"/>
                <w:szCs w:val="18"/>
                <w:lang w:val="en-GB" w:eastAsia="en-US"/>
              </w:rPr>
              <w:t>:</w:t>
            </w:r>
          </w:p>
          <w:p w14:paraId="62C2C800" w14:textId="032C89EF" w:rsidR="00167D70" w:rsidRPr="00A25D6B" w:rsidRDefault="00167D70" w:rsidP="000C36AB">
            <w:pPr>
              <w:spacing w:after="120"/>
              <w:jc w:val="both"/>
              <w:rPr>
                <w:rFonts w:ascii="Times New Roman" w:eastAsia="SimSun" w:hAnsi="Times New Roman" w:cs="Times New Roman"/>
                <w:b/>
                <w:sz w:val="18"/>
                <w:szCs w:val="18"/>
                <w:lang w:val="en-GB" w:eastAsia="en-US"/>
              </w:rPr>
            </w:pPr>
            <w:proofErr w:type="spellStart"/>
            <w:r w:rsidRPr="00A25D6B">
              <w:rPr>
                <w:rFonts w:ascii="Times New Roman" w:eastAsia="SimSun" w:hAnsi="Times New Roman" w:cs="Times New Roman"/>
                <w:b/>
                <w:sz w:val="18"/>
                <w:szCs w:val="18"/>
                <w:lang w:val="en-GB" w:eastAsia="en-US"/>
              </w:rPr>
              <w:t>Ministerul</w:t>
            </w:r>
            <w:proofErr w:type="spellEnd"/>
            <w:r w:rsidRPr="00A25D6B">
              <w:rPr>
                <w:rFonts w:ascii="Times New Roman" w:eastAsia="SimSun" w:hAnsi="Times New Roman" w:cs="Times New Roman"/>
                <w:b/>
                <w:sz w:val="18"/>
                <w:szCs w:val="18"/>
                <w:lang w:val="en-GB" w:eastAsia="en-US"/>
              </w:rPr>
              <w:t xml:space="preserve"> </w:t>
            </w:r>
            <w:proofErr w:type="spellStart"/>
            <w:r w:rsidRPr="00A25D6B">
              <w:rPr>
                <w:rFonts w:ascii="Times New Roman" w:eastAsia="SimSun" w:hAnsi="Times New Roman" w:cs="Times New Roman"/>
                <w:b/>
                <w:sz w:val="18"/>
                <w:szCs w:val="18"/>
                <w:lang w:val="en-GB" w:eastAsia="en-US"/>
              </w:rPr>
              <w:t>Finanțelor</w:t>
            </w:r>
            <w:proofErr w:type="spellEnd"/>
            <w:r w:rsidRPr="00A25D6B">
              <w:rPr>
                <w:rFonts w:ascii="Times New Roman" w:eastAsia="SimSun" w:hAnsi="Times New Roman" w:cs="Times New Roman"/>
                <w:b/>
                <w:sz w:val="18"/>
                <w:szCs w:val="18"/>
                <w:lang w:val="en-GB" w:eastAsia="en-US"/>
              </w:rPr>
              <w:t xml:space="preserve"> (</w:t>
            </w:r>
            <w:proofErr w:type="spellStart"/>
            <w:r w:rsidRPr="00A25D6B">
              <w:rPr>
                <w:rFonts w:ascii="Times New Roman" w:eastAsia="SimSun" w:hAnsi="Times New Roman" w:cs="Times New Roman"/>
                <w:b/>
                <w:sz w:val="18"/>
                <w:szCs w:val="18"/>
                <w:lang w:val="en-GB" w:eastAsia="en-US"/>
              </w:rPr>
              <w:t>Serviciul</w:t>
            </w:r>
            <w:proofErr w:type="spellEnd"/>
            <w:r w:rsidRPr="00A25D6B">
              <w:rPr>
                <w:rFonts w:ascii="Times New Roman" w:eastAsia="SimSun" w:hAnsi="Times New Roman" w:cs="Times New Roman"/>
                <w:b/>
                <w:sz w:val="18"/>
                <w:szCs w:val="18"/>
                <w:lang w:val="en-GB" w:eastAsia="en-US"/>
              </w:rPr>
              <w:t xml:space="preserve"> Vamal)</w:t>
            </w:r>
          </w:p>
        </w:tc>
      </w:tr>
      <w:tr w:rsidR="00167D70" w:rsidRPr="00F83600" w14:paraId="5700D68F" w14:textId="77777777" w:rsidTr="005D3970">
        <w:trPr>
          <w:gridAfter w:val="1"/>
          <w:wAfter w:w="19" w:type="dxa"/>
          <w:trHeight w:val="1814"/>
        </w:trPr>
        <w:tc>
          <w:tcPr>
            <w:tcW w:w="492" w:type="dxa"/>
            <w:vMerge/>
          </w:tcPr>
          <w:p w14:paraId="29C9847E" w14:textId="77777777" w:rsidR="00167D70" w:rsidRPr="00167D70" w:rsidRDefault="00167D70" w:rsidP="000C36AB">
            <w:pPr>
              <w:spacing w:after="120"/>
              <w:jc w:val="both"/>
              <w:rPr>
                <w:rFonts w:ascii="Times New Roman" w:eastAsia="SimSun" w:hAnsi="Times New Roman" w:cs="Times New Roman"/>
                <w:b/>
                <w:sz w:val="18"/>
                <w:szCs w:val="18"/>
                <w:lang w:val="en-GB" w:eastAsia="en-US"/>
              </w:rPr>
            </w:pPr>
          </w:p>
        </w:tc>
        <w:tc>
          <w:tcPr>
            <w:tcW w:w="1918" w:type="dxa"/>
            <w:vMerge/>
          </w:tcPr>
          <w:p w14:paraId="32EC9AC9"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
        </w:tc>
        <w:tc>
          <w:tcPr>
            <w:tcW w:w="1554" w:type="dxa"/>
          </w:tcPr>
          <w:p w14:paraId="39FACFA9" w14:textId="4545C6A7" w:rsidR="00167D70" w:rsidRPr="00296384" w:rsidRDefault="00167D70" w:rsidP="000C36AB">
            <w:pPr>
              <w:spacing w:after="120"/>
              <w:jc w:val="both"/>
              <w:rPr>
                <w:rFonts w:ascii="Times New Roman" w:eastAsia="SimSun" w:hAnsi="Times New Roman" w:cs="Times New Roman"/>
                <w:b/>
                <w:sz w:val="18"/>
                <w:szCs w:val="18"/>
                <w:lang w:val="en-GB" w:eastAsia="en-US"/>
              </w:rPr>
            </w:pPr>
            <w:proofErr w:type="spellStart"/>
            <w:r w:rsidRPr="00296384">
              <w:rPr>
                <w:rFonts w:ascii="Times New Roman" w:eastAsia="SimSun" w:hAnsi="Times New Roman" w:cs="Times New Roman"/>
                <w:b/>
                <w:sz w:val="18"/>
                <w:szCs w:val="18"/>
                <w:lang w:val="en-GB" w:eastAsia="en-US"/>
              </w:rPr>
              <w:t>Studiu</w:t>
            </w:r>
            <w:proofErr w:type="spellEnd"/>
            <w:r w:rsidRPr="00296384">
              <w:rPr>
                <w:rFonts w:ascii="Times New Roman" w:eastAsia="SimSun" w:hAnsi="Times New Roman" w:cs="Times New Roman"/>
                <w:b/>
                <w:sz w:val="18"/>
                <w:szCs w:val="18"/>
                <w:lang w:val="en-GB" w:eastAsia="en-US"/>
              </w:rPr>
              <w:t xml:space="preserve"> de </w:t>
            </w:r>
            <w:proofErr w:type="spellStart"/>
            <w:r w:rsidRPr="00296384">
              <w:rPr>
                <w:rFonts w:ascii="Times New Roman" w:eastAsia="SimSun" w:hAnsi="Times New Roman" w:cs="Times New Roman"/>
                <w:b/>
                <w:sz w:val="18"/>
                <w:szCs w:val="18"/>
                <w:lang w:val="en-GB" w:eastAsia="en-US"/>
              </w:rPr>
              <w:t>fezabilitate</w:t>
            </w:r>
            <w:proofErr w:type="spellEnd"/>
            <w:r w:rsidRPr="00296384">
              <w:rPr>
                <w:rFonts w:ascii="Times New Roman" w:eastAsia="SimSun" w:hAnsi="Times New Roman" w:cs="Times New Roman"/>
                <w:b/>
                <w:sz w:val="18"/>
                <w:szCs w:val="18"/>
                <w:lang w:val="en-GB" w:eastAsia="en-US"/>
              </w:rPr>
              <w:t xml:space="preserve"> </w:t>
            </w:r>
            <w:proofErr w:type="spellStart"/>
            <w:r w:rsidRPr="00296384">
              <w:rPr>
                <w:rFonts w:ascii="Times New Roman" w:eastAsia="SimSun" w:hAnsi="Times New Roman" w:cs="Times New Roman"/>
                <w:b/>
                <w:sz w:val="18"/>
                <w:szCs w:val="18"/>
                <w:lang w:val="en-GB" w:eastAsia="en-US"/>
              </w:rPr>
              <w:t>privind</w:t>
            </w:r>
            <w:proofErr w:type="spellEnd"/>
            <w:r w:rsidRPr="00296384">
              <w:rPr>
                <w:rFonts w:ascii="Times New Roman" w:eastAsia="SimSun" w:hAnsi="Times New Roman" w:cs="Times New Roman"/>
                <w:b/>
                <w:sz w:val="18"/>
                <w:szCs w:val="18"/>
                <w:lang w:val="en-GB" w:eastAsia="en-US"/>
              </w:rPr>
              <w:t xml:space="preserve"> </w:t>
            </w:r>
            <w:proofErr w:type="spellStart"/>
            <w:r w:rsidRPr="00296384">
              <w:rPr>
                <w:rFonts w:ascii="Times New Roman" w:eastAsia="SimSun" w:hAnsi="Times New Roman" w:cs="Times New Roman"/>
                <w:b/>
                <w:sz w:val="18"/>
                <w:szCs w:val="18"/>
                <w:lang w:val="en-GB" w:eastAsia="en-US"/>
              </w:rPr>
              <w:t>Sistemul</w:t>
            </w:r>
            <w:proofErr w:type="spellEnd"/>
            <w:r w:rsidRPr="00296384">
              <w:rPr>
                <w:rFonts w:ascii="Times New Roman" w:eastAsia="SimSun" w:hAnsi="Times New Roman" w:cs="Times New Roman"/>
                <w:b/>
                <w:sz w:val="18"/>
                <w:szCs w:val="18"/>
                <w:lang w:val="en-GB" w:eastAsia="en-US"/>
              </w:rPr>
              <w:t xml:space="preserve"> de </w:t>
            </w:r>
            <w:proofErr w:type="spellStart"/>
            <w:r w:rsidRPr="00296384">
              <w:rPr>
                <w:rFonts w:ascii="Times New Roman" w:eastAsia="SimSun" w:hAnsi="Times New Roman" w:cs="Times New Roman"/>
                <w:b/>
                <w:sz w:val="18"/>
                <w:szCs w:val="18"/>
                <w:lang w:val="en-GB" w:eastAsia="en-US"/>
              </w:rPr>
              <w:t>citire</w:t>
            </w:r>
            <w:proofErr w:type="spellEnd"/>
            <w:r w:rsidRPr="00296384">
              <w:rPr>
                <w:rFonts w:ascii="Times New Roman" w:eastAsia="SimSun" w:hAnsi="Times New Roman" w:cs="Times New Roman"/>
                <w:b/>
                <w:sz w:val="18"/>
                <w:szCs w:val="18"/>
                <w:lang w:val="en-GB" w:eastAsia="en-US"/>
              </w:rPr>
              <w:t xml:space="preserve"> </w:t>
            </w:r>
            <w:proofErr w:type="spellStart"/>
            <w:r w:rsidRPr="00296384">
              <w:rPr>
                <w:rFonts w:ascii="Times New Roman" w:eastAsia="SimSun" w:hAnsi="Times New Roman" w:cs="Times New Roman"/>
                <w:b/>
                <w:sz w:val="18"/>
                <w:szCs w:val="18"/>
                <w:lang w:val="en-GB" w:eastAsia="en-US"/>
              </w:rPr>
              <w:t>automată</w:t>
            </w:r>
            <w:proofErr w:type="spellEnd"/>
            <w:r w:rsidRPr="00296384">
              <w:rPr>
                <w:rFonts w:ascii="Times New Roman" w:eastAsia="SimSun" w:hAnsi="Times New Roman" w:cs="Times New Roman"/>
                <w:b/>
                <w:sz w:val="18"/>
                <w:szCs w:val="18"/>
                <w:lang w:val="en-GB" w:eastAsia="en-US"/>
              </w:rPr>
              <w:t xml:space="preserve"> a </w:t>
            </w:r>
            <w:proofErr w:type="spellStart"/>
            <w:r w:rsidRPr="00296384">
              <w:rPr>
                <w:rFonts w:ascii="Times New Roman" w:eastAsia="SimSun" w:hAnsi="Times New Roman" w:cs="Times New Roman"/>
                <w:b/>
                <w:sz w:val="18"/>
                <w:szCs w:val="18"/>
                <w:lang w:val="en-GB" w:eastAsia="en-US"/>
              </w:rPr>
              <w:t>plăcuțelor</w:t>
            </w:r>
            <w:proofErr w:type="spellEnd"/>
            <w:r w:rsidRPr="00296384">
              <w:rPr>
                <w:rFonts w:ascii="Times New Roman" w:eastAsia="SimSun" w:hAnsi="Times New Roman" w:cs="Times New Roman"/>
                <w:b/>
                <w:sz w:val="18"/>
                <w:szCs w:val="18"/>
                <w:lang w:val="en-GB" w:eastAsia="en-US"/>
              </w:rPr>
              <w:t xml:space="preserve"> de </w:t>
            </w:r>
            <w:proofErr w:type="spellStart"/>
            <w:r w:rsidRPr="00296384">
              <w:rPr>
                <w:rFonts w:ascii="Times New Roman" w:eastAsia="SimSun" w:hAnsi="Times New Roman" w:cs="Times New Roman"/>
                <w:b/>
                <w:sz w:val="18"/>
                <w:szCs w:val="18"/>
                <w:lang w:val="en-GB" w:eastAsia="en-US"/>
              </w:rPr>
              <w:t>înmatriculare</w:t>
            </w:r>
            <w:proofErr w:type="spellEnd"/>
            <w:r w:rsidRPr="00296384">
              <w:rPr>
                <w:rFonts w:ascii="Times New Roman" w:eastAsia="SimSun" w:hAnsi="Times New Roman" w:cs="Times New Roman"/>
                <w:b/>
                <w:sz w:val="18"/>
                <w:szCs w:val="18"/>
                <w:lang w:val="en-GB" w:eastAsia="en-US"/>
              </w:rPr>
              <w:t xml:space="preserve">, </w:t>
            </w:r>
            <w:proofErr w:type="spellStart"/>
            <w:r w:rsidRPr="00296384">
              <w:rPr>
                <w:rFonts w:ascii="Times New Roman" w:eastAsia="SimSun" w:hAnsi="Times New Roman" w:cs="Times New Roman"/>
                <w:b/>
                <w:sz w:val="18"/>
                <w:szCs w:val="18"/>
                <w:lang w:val="en-GB" w:eastAsia="en-US"/>
              </w:rPr>
              <w:t>elaborat</w:t>
            </w:r>
            <w:proofErr w:type="spellEnd"/>
            <w:r w:rsidRPr="00296384">
              <w:rPr>
                <w:rFonts w:ascii="Times New Roman" w:eastAsia="SimSun" w:hAnsi="Times New Roman" w:cs="Times New Roman"/>
                <w:b/>
                <w:sz w:val="18"/>
                <w:szCs w:val="18"/>
                <w:lang w:val="en-GB" w:eastAsia="en-US"/>
              </w:rPr>
              <w:t xml:space="preserve"> </w:t>
            </w:r>
          </w:p>
        </w:tc>
        <w:tc>
          <w:tcPr>
            <w:tcW w:w="1134" w:type="dxa"/>
          </w:tcPr>
          <w:p w14:paraId="65FD5A89" w14:textId="0E020C16" w:rsidR="00167D70" w:rsidRPr="00296384" w:rsidRDefault="00167D70" w:rsidP="000C36AB">
            <w:pPr>
              <w:spacing w:after="120"/>
              <w:jc w:val="both"/>
              <w:rPr>
                <w:rFonts w:ascii="Times New Roman" w:eastAsia="SimSun" w:hAnsi="Times New Roman" w:cs="Times New Roman"/>
                <w:b/>
                <w:sz w:val="18"/>
                <w:szCs w:val="18"/>
                <w:lang w:val="en-GB" w:eastAsia="en-US"/>
              </w:rPr>
            </w:pPr>
            <w:r w:rsidRPr="00296384">
              <w:rPr>
                <w:rFonts w:ascii="Times New Roman" w:eastAsia="SimSun" w:hAnsi="Times New Roman" w:cs="Times New Roman"/>
                <w:b/>
                <w:sz w:val="18"/>
                <w:szCs w:val="18"/>
                <w:lang w:val="en-GB" w:eastAsia="en-US"/>
              </w:rPr>
              <w:t>250,0</w:t>
            </w:r>
          </w:p>
        </w:tc>
        <w:tc>
          <w:tcPr>
            <w:tcW w:w="850" w:type="dxa"/>
          </w:tcPr>
          <w:p w14:paraId="4387394C" w14:textId="513AC39E" w:rsidR="00167D70" w:rsidRPr="00296384" w:rsidRDefault="00167D70" w:rsidP="000C36AB">
            <w:pPr>
              <w:spacing w:after="120"/>
              <w:jc w:val="both"/>
              <w:rPr>
                <w:rFonts w:ascii="Times New Roman" w:eastAsia="SimSun" w:hAnsi="Times New Roman" w:cs="Times New Roman"/>
                <w:b/>
                <w:sz w:val="18"/>
                <w:szCs w:val="18"/>
                <w:lang w:val="en-GB" w:eastAsia="en-US"/>
              </w:rPr>
            </w:pPr>
            <w:r w:rsidRPr="00296384">
              <w:rPr>
                <w:rFonts w:ascii="Times New Roman" w:eastAsia="SimSun" w:hAnsi="Times New Roman" w:cs="Times New Roman"/>
                <w:b/>
                <w:sz w:val="18"/>
                <w:szCs w:val="18"/>
                <w:lang w:val="en-GB" w:eastAsia="en-US"/>
              </w:rPr>
              <w:t>0,0</w:t>
            </w:r>
          </w:p>
        </w:tc>
        <w:tc>
          <w:tcPr>
            <w:tcW w:w="992" w:type="dxa"/>
          </w:tcPr>
          <w:p w14:paraId="35ADF84B" w14:textId="73B8E9CF" w:rsidR="00167D70" w:rsidRPr="00296384" w:rsidRDefault="00167D70" w:rsidP="000C36AB">
            <w:pPr>
              <w:spacing w:after="120"/>
              <w:jc w:val="both"/>
              <w:rPr>
                <w:rFonts w:ascii="Times New Roman" w:eastAsia="SimSun" w:hAnsi="Times New Roman" w:cs="Times New Roman"/>
                <w:b/>
                <w:sz w:val="18"/>
                <w:szCs w:val="18"/>
                <w:lang w:val="en-GB" w:eastAsia="en-US"/>
              </w:rPr>
            </w:pPr>
            <w:r w:rsidRPr="00296384">
              <w:rPr>
                <w:rFonts w:ascii="Times New Roman" w:eastAsia="SimSun" w:hAnsi="Times New Roman" w:cs="Times New Roman"/>
                <w:b/>
                <w:sz w:val="18"/>
                <w:szCs w:val="18"/>
                <w:lang w:val="en-GB" w:eastAsia="en-US"/>
              </w:rPr>
              <w:t>0,0</w:t>
            </w:r>
          </w:p>
        </w:tc>
        <w:tc>
          <w:tcPr>
            <w:tcW w:w="1134" w:type="dxa"/>
          </w:tcPr>
          <w:p w14:paraId="6E1B2D5C" w14:textId="7F96734B" w:rsidR="00167D70" w:rsidRPr="00296384" w:rsidRDefault="00167D70" w:rsidP="000C36AB">
            <w:pPr>
              <w:spacing w:after="120"/>
              <w:jc w:val="both"/>
              <w:rPr>
                <w:rFonts w:ascii="Times New Roman" w:eastAsia="SimSun" w:hAnsi="Times New Roman" w:cs="Times New Roman"/>
                <w:b/>
                <w:sz w:val="18"/>
                <w:szCs w:val="18"/>
                <w:lang w:val="en-GB" w:eastAsia="en-US"/>
              </w:rPr>
            </w:pPr>
            <w:r w:rsidRPr="00296384">
              <w:rPr>
                <w:rFonts w:ascii="Times New Roman" w:eastAsia="SimSun" w:hAnsi="Times New Roman" w:cs="Times New Roman"/>
                <w:b/>
                <w:sz w:val="18"/>
                <w:szCs w:val="18"/>
                <w:lang w:val="en-GB" w:eastAsia="en-US"/>
              </w:rPr>
              <w:t>250,0</w:t>
            </w:r>
          </w:p>
        </w:tc>
        <w:tc>
          <w:tcPr>
            <w:tcW w:w="1134" w:type="dxa"/>
          </w:tcPr>
          <w:p w14:paraId="23A813A4" w14:textId="187BFFA3" w:rsidR="00167D70" w:rsidRPr="00296384" w:rsidRDefault="00167D70" w:rsidP="000C36AB">
            <w:pPr>
              <w:spacing w:after="120"/>
              <w:jc w:val="both"/>
              <w:rPr>
                <w:rFonts w:ascii="Times New Roman" w:eastAsia="SimSun" w:hAnsi="Times New Roman" w:cs="Times New Roman"/>
                <w:b/>
                <w:sz w:val="18"/>
                <w:szCs w:val="18"/>
                <w:lang w:val="en-GB" w:eastAsia="en-US"/>
              </w:rPr>
            </w:pPr>
            <w:proofErr w:type="spellStart"/>
            <w:r w:rsidRPr="00296384">
              <w:rPr>
                <w:rFonts w:ascii="Times New Roman" w:eastAsia="SimSun" w:hAnsi="Times New Roman" w:cs="Times New Roman"/>
                <w:b/>
                <w:sz w:val="18"/>
                <w:szCs w:val="18"/>
                <w:lang w:val="en-GB" w:eastAsia="en-US"/>
              </w:rPr>
              <w:t>Costuri</w:t>
            </w:r>
            <w:proofErr w:type="spellEnd"/>
            <w:r w:rsidRPr="00296384">
              <w:rPr>
                <w:rFonts w:ascii="Times New Roman" w:eastAsia="SimSun" w:hAnsi="Times New Roman" w:cs="Times New Roman"/>
                <w:b/>
                <w:sz w:val="18"/>
                <w:szCs w:val="18"/>
                <w:lang w:val="en-GB" w:eastAsia="en-US"/>
              </w:rPr>
              <w:t xml:space="preserve"> </w:t>
            </w:r>
            <w:proofErr w:type="spellStart"/>
            <w:r w:rsidRPr="00296384">
              <w:rPr>
                <w:rFonts w:ascii="Times New Roman" w:eastAsia="SimSun" w:hAnsi="Times New Roman" w:cs="Times New Roman"/>
                <w:b/>
                <w:sz w:val="18"/>
                <w:szCs w:val="18"/>
                <w:lang w:val="en-GB" w:eastAsia="en-US"/>
              </w:rPr>
              <w:t>neacoperite</w:t>
            </w:r>
            <w:proofErr w:type="spellEnd"/>
          </w:p>
        </w:tc>
        <w:tc>
          <w:tcPr>
            <w:tcW w:w="993" w:type="dxa"/>
          </w:tcPr>
          <w:p w14:paraId="02063FBE" w14:textId="49D1F324" w:rsidR="00167D70" w:rsidRPr="00296384" w:rsidRDefault="00167D70" w:rsidP="000C36AB">
            <w:pPr>
              <w:spacing w:after="120"/>
              <w:jc w:val="both"/>
              <w:rPr>
                <w:rFonts w:ascii="Times New Roman" w:eastAsia="SimSun" w:hAnsi="Times New Roman" w:cs="Times New Roman"/>
                <w:b/>
                <w:sz w:val="18"/>
                <w:szCs w:val="18"/>
                <w:lang w:val="en-GB" w:eastAsia="en-US"/>
              </w:rPr>
            </w:pPr>
            <w:r w:rsidRPr="00296384">
              <w:rPr>
                <w:rFonts w:ascii="Times New Roman" w:eastAsia="SimSun" w:hAnsi="Times New Roman" w:cs="Times New Roman"/>
                <w:b/>
                <w:sz w:val="18"/>
                <w:szCs w:val="18"/>
                <w:lang w:val="en-GB" w:eastAsia="en-US"/>
              </w:rPr>
              <w:t>250,0</w:t>
            </w:r>
          </w:p>
        </w:tc>
        <w:tc>
          <w:tcPr>
            <w:tcW w:w="992" w:type="dxa"/>
          </w:tcPr>
          <w:p w14:paraId="44C8023D" w14:textId="2748ED67" w:rsidR="00167D70" w:rsidRPr="00296384" w:rsidRDefault="00167D70" w:rsidP="000C36AB">
            <w:pPr>
              <w:spacing w:after="120"/>
              <w:jc w:val="both"/>
              <w:rPr>
                <w:rFonts w:ascii="Times New Roman" w:eastAsia="SimSun" w:hAnsi="Times New Roman" w:cs="Times New Roman"/>
                <w:b/>
                <w:sz w:val="18"/>
                <w:szCs w:val="18"/>
                <w:lang w:val="en-GB" w:eastAsia="en-US"/>
              </w:rPr>
            </w:pPr>
            <w:r w:rsidRPr="00296384">
              <w:rPr>
                <w:rFonts w:ascii="Times New Roman" w:eastAsia="SimSun" w:hAnsi="Times New Roman" w:cs="Times New Roman"/>
                <w:b/>
                <w:sz w:val="18"/>
                <w:szCs w:val="18"/>
                <w:lang w:val="en-GB" w:eastAsia="en-US"/>
              </w:rPr>
              <w:t>0,0</w:t>
            </w:r>
          </w:p>
        </w:tc>
        <w:tc>
          <w:tcPr>
            <w:tcW w:w="992" w:type="dxa"/>
          </w:tcPr>
          <w:p w14:paraId="480AAA11" w14:textId="7977D912" w:rsidR="00167D70" w:rsidRPr="00296384" w:rsidRDefault="00167D70" w:rsidP="000C36AB">
            <w:pPr>
              <w:spacing w:after="120"/>
              <w:jc w:val="both"/>
              <w:rPr>
                <w:rFonts w:ascii="Times New Roman" w:eastAsia="SimSun" w:hAnsi="Times New Roman" w:cs="Times New Roman"/>
                <w:b/>
                <w:sz w:val="18"/>
                <w:szCs w:val="18"/>
                <w:lang w:val="en-GB" w:eastAsia="en-US"/>
              </w:rPr>
            </w:pPr>
            <w:r w:rsidRPr="00296384">
              <w:rPr>
                <w:rFonts w:ascii="Times New Roman" w:eastAsia="SimSun" w:hAnsi="Times New Roman" w:cs="Times New Roman"/>
                <w:b/>
                <w:sz w:val="18"/>
                <w:szCs w:val="18"/>
                <w:lang w:val="en-GB" w:eastAsia="en-US"/>
              </w:rPr>
              <w:t>0,0</w:t>
            </w:r>
          </w:p>
        </w:tc>
        <w:tc>
          <w:tcPr>
            <w:tcW w:w="992" w:type="dxa"/>
          </w:tcPr>
          <w:p w14:paraId="5C2B18BA" w14:textId="5529CA0B" w:rsidR="00167D70" w:rsidRPr="00296384" w:rsidRDefault="00167D70" w:rsidP="000C36AB">
            <w:pPr>
              <w:spacing w:after="120"/>
              <w:jc w:val="both"/>
              <w:rPr>
                <w:rFonts w:ascii="Times New Roman" w:eastAsia="SimSun" w:hAnsi="Times New Roman" w:cs="Times New Roman"/>
                <w:b/>
                <w:sz w:val="18"/>
                <w:szCs w:val="18"/>
                <w:lang w:val="en-GB" w:eastAsia="en-US"/>
              </w:rPr>
            </w:pPr>
            <w:r w:rsidRPr="00296384">
              <w:rPr>
                <w:rFonts w:ascii="Times New Roman" w:eastAsia="SimSun" w:hAnsi="Times New Roman" w:cs="Times New Roman"/>
                <w:b/>
                <w:sz w:val="18"/>
                <w:szCs w:val="18"/>
                <w:lang w:val="en-GB" w:eastAsia="en-US"/>
              </w:rPr>
              <w:t>0,0</w:t>
            </w:r>
          </w:p>
        </w:tc>
        <w:tc>
          <w:tcPr>
            <w:tcW w:w="993" w:type="dxa"/>
          </w:tcPr>
          <w:p w14:paraId="7C608D81" w14:textId="4053A727" w:rsidR="00167D70" w:rsidRPr="00296384" w:rsidRDefault="00167D70" w:rsidP="000C36AB">
            <w:pPr>
              <w:spacing w:after="120"/>
              <w:jc w:val="both"/>
              <w:rPr>
                <w:rFonts w:ascii="Times New Roman" w:eastAsia="SimSun" w:hAnsi="Times New Roman" w:cs="Times New Roman"/>
                <w:b/>
                <w:sz w:val="18"/>
                <w:szCs w:val="18"/>
                <w:lang w:val="en-GB" w:eastAsia="en-US"/>
              </w:rPr>
            </w:pPr>
            <w:r w:rsidRPr="00296384">
              <w:rPr>
                <w:rFonts w:ascii="Times New Roman" w:eastAsia="SimSun" w:hAnsi="Times New Roman" w:cs="Times New Roman"/>
                <w:b/>
                <w:sz w:val="18"/>
                <w:szCs w:val="18"/>
                <w:lang w:val="en-GB" w:eastAsia="en-US"/>
              </w:rPr>
              <w:t>0,0</w:t>
            </w:r>
          </w:p>
        </w:tc>
        <w:tc>
          <w:tcPr>
            <w:tcW w:w="708" w:type="dxa"/>
          </w:tcPr>
          <w:p w14:paraId="6E49192E" w14:textId="05209E85" w:rsidR="00167D70" w:rsidRPr="00296384" w:rsidRDefault="00167D70" w:rsidP="000C36AB">
            <w:pPr>
              <w:spacing w:after="120"/>
              <w:jc w:val="both"/>
              <w:rPr>
                <w:rFonts w:ascii="Times New Roman" w:eastAsia="SimSun" w:hAnsi="Times New Roman" w:cs="Times New Roman"/>
                <w:b/>
                <w:sz w:val="18"/>
                <w:szCs w:val="18"/>
                <w:lang w:val="en-GB" w:eastAsia="en-US"/>
              </w:rPr>
            </w:pPr>
            <w:proofErr w:type="spellStart"/>
            <w:r w:rsidRPr="00296384">
              <w:rPr>
                <w:rFonts w:ascii="Times New Roman" w:eastAsia="SimSun" w:hAnsi="Times New Roman" w:cs="Times New Roman"/>
                <w:b/>
                <w:sz w:val="18"/>
                <w:szCs w:val="18"/>
                <w:lang w:val="en-GB" w:eastAsia="en-US"/>
              </w:rPr>
              <w:t>Trimestrul</w:t>
            </w:r>
            <w:proofErr w:type="spellEnd"/>
            <w:r w:rsidRPr="00296384">
              <w:rPr>
                <w:rFonts w:ascii="Times New Roman" w:eastAsia="SimSun" w:hAnsi="Times New Roman" w:cs="Times New Roman"/>
                <w:b/>
                <w:sz w:val="18"/>
                <w:szCs w:val="18"/>
                <w:lang w:val="en-GB" w:eastAsia="en-US"/>
              </w:rPr>
              <w:t xml:space="preserve"> I, 2027</w:t>
            </w:r>
          </w:p>
          <w:p w14:paraId="30D4B3A1" w14:textId="77777777" w:rsidR="00167D70" w:rsidRPr="00296384" w:rsidRDefault="00167D70" w:rsidP="000C36AB">
            <w:pPr>
              <w:spacing w:after="120"/>
              <w:jc w:val="both"/>
              <w:rPr>
                <w:rFonts w:ascii="Times New Roman" w:eastAsia="SimSun" w:hAnsi="Times New Roman" w:cs="Times New Roman"/>
                <w:b/>
                <w:sz w:val="18"/>
                <w:szCs w:val="18"/>
                <w:lang w:val="en-GB" w:eastAsia="en-US"/>
              </w:rPr>
            </w:pPr>
          </w:p>
          <w:p w14:paraId="1F218A52" w14:textId="77777777" w:rsidR="00167D70" w:rsidRPr="00296384" w:rsidRDefault="00167D70" w:rsidP="000C36AB">
            <w:pPr>
              <w:spacing w:after="120"/>
              <w:jc w:val="both"/>
              <w:rPr>
                <w:rFonts w:ascii="Times New Roman" w:eastAsia="SimSun" w:hAnsi="Times New Roman" w:cs="Times New Roman"/>
                <w:b/>
                <w:sz w:val="18"/>
                <w:szCs w:val="18"/>
                <w:lang w:val="en-GB" w:eastAsia="en-US"/>
              </w:rPr>
            </w:pPr>
          </w:p>
        </w:tc>
        <w:tc>
          <w:tcPr>
            <w:tcW w:w="1335" w:type="dxa"/>
          </w:tcPr>
          <w:p w14:paraId="64C43A63" w14:textId="0C0A95AA" w:rsidR="00167D70" w:rsidRPr="00296384" w:rsidRDefault="00167D70" w:rsidP="000C36AB">
            <w:pPr>
              <w:spacing w:after="120"/>
              <w:jc w:val="both"/>
              <w:rPr>
                <w:rFonts w:ascii="Times New Roman" w:eastAsia="SimSun" w:hAnsi="Times New Roman" w:cs="Times New Roman"/>
                <w:b/>
                <w:sz w:val="18"/>
                <w:szCs w:val="18"/>
                <w:lang w:val="en-GB" w:eastAsia="en-US"/>
              </w:rPr>
            </w:pPr>
            <w:proofErr w:type="spellStart"/>
            <w:r w:rsidRPr="00296384">
              <w:rPr>
                <w:rFonts w:ascii="Times New Roman" w:eastAsia="SimSun" w:hAnsi="Times New Roman" w:cs="Times New Roman"/>
                <w:b/>
                <w:sz w:val="18"/>
                <w:szCs w:val="18"/>
                <w:lang w:val="en-GB" w:eastAsia="en-US"/>
              </w:rPr>
              <w:t>Ministerul</w:t>
            </w:r>
            <w:proofErr w:type="spellEnd"/>
            <w:r w:rsidRPr="00296384">
              <w:rPr>
                <w:rFonts w:ascii="Times New Roman" w:eastAsia="SimSun" w:hAnsi="Times New Roman" w:cs="Times New Roman"/>
                <w:b/>
                <w:sz w:val="18"/>
                <w:szCs w:val="18"/>
                <w:lang w:val="en-GB" w:eastAsia="en-US"/>
              </w:rPr>
              <w:t xml:space="preserve"> </w:t>
            </w:r>
            <w:proofErr w:type="spellStart"/>
            <w:r w:rsidRPr="00296384">
              <w:rPr>
                <w:rFonts w:ascii="Times New Roman" w:eastAsia="SimSun" w:hAnsi="Times New Roman" w:cs="Times New Roman"/>
                <w:b/>
                <w:sz w:val="18"/>
                <w:szCs w:val="18"/>
                <w:lang w:val="en-GB" w:eastAsia="en-US"/>
              </w:rPr>
              <w:t>Finanțelor</w:t>
            </w:r>
            <w:proofErr w:type="spellEnd"/>
            <w:r w:rsidRPr="00296384">
              <w:rPr>
                <w:rFonts w:ascii="Times New Roman" w:eastAsia="SimSun" w:hAnsi="Times New Roman" w:cs="Times New Roman"/>
                <w:b/>
                <w:sz w:val="18"/>
                <w:szCs w:val="18"/>
                <w:lang w:val="en-GB" w:eastAsia="en-US"/>
              </w:rPr>
              <w:t xml:space="preserve"> (</w:t>
            </w:r>
            <w:proofErr w:type="spellStart"/>
            <w:r w:rsidRPr="00296384">
              <w:rPr>
                <w:rFonts w:ascii="Times New Roman" w:eastAsia="SimSun" w:hAnsi="Times New Roman" w:cs="Times New Roman"/>
                <w:b/>
                <w:sz w:val="18"/>
                <w:szCs w:val="18"/>
                <w:lang w:val="en-GB" w:eastAsia="en-US"/>
              </w:rPr>
              <w:t>Serviciul</w:t>
            </w:r>
            <w:proofErr w:type="spellEnd"/>
            <w:r w:rsidRPr="00296384">
              <w:rPr>
                <w:rFonts w:ascii="Times New Roman" w:eastAsia="SimSun" w:hAnsi="Times New Roman" w:cs="Times New Roman"/>
                <w:b/>
                <w:sz w:val="18"/>
                <w:szCs w:val="18"/>
                <w:lang w:val="en-GB" w:eastAsia="en-US"/>
              </w:rPr>
              <w:t xml:space="preserve"> Vamal)</w:t>
            </w:r>
          </w:p>
        </w:tc>
      </w:tr>
      <w:tr w:rsidR="00167D70" w:rsidRPr="00F83600" w14:paraId="34A8FF31" w14:textId="77777777" w:rsidTr="006D7076">
        <w:trPr>
          <w:gridAfter w:val="1"/>
          <w:wAfter w:w="19" w:type="dxa"/>
          <w:trHeight w:val="1007"/>
        </w:trPr>
        <w:tc>
          <w:tcPr>
            <w:tcW w:w="492" w:type="dxa"/>
          </w:tcPr>
          <w:p w14:paraId="6C988DBE"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21.</w:t>
            </w:r>
          </w:p>
        </w:tc>
        <w:tc>
          <w:tcPr>
            <w:tcW w:w="1918" w:type="dxa"/>
          </w:tcPr>
          <w:p w14:paraId="3382A377"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Reglementarea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și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implementarea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procedurii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delegare</w:t>
            </w:r>
            <w:proofErr w:type="spellEnd"/>
            <w:r w:rsidRPr="00AF233B">
              <w:rPr>
                <w:rFonts w:ascii="Times New Roman" w:eastAsia="SimSun" w:hAnsi="Times New Roman" w:cs="Times New Roman"/>
                <w:b/>
                <w:sz w:val="18"/>
                <w:szCs w:val="18"/>
                <w:lang w:val="en-GB" w:eastAsia="en-US"/>
              </w:rPr>
              <w:t xml:space="preserve"> </w:t>
            </w:r>
            <w:proofErr w:type="gramStart"/>
            <w:r w:rsidRPr="00AF233B">
              <w:rPr>
                <w:rFonts w:ascii="Times New Roman" w:eastAsia="SimSun" w:hAnsi="Times New Roman" w:cs="Times New Roman"/>
                <w:b/>
                <w:sz w:val="18"/>
                <w:szCs w:val="18"/>
                <w:lang w:val="en-GB" w:eastAsia="en-US"/>
              </w:rPr>
              <w:t>a</w:t>
            </w:r>
            <w:proofErr w:type="gram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atribuțiilor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în</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punctele</w:t>
            </w:r>
            <w:proofErr w:type="spellEnd"/>
            <w:r w:rsidRPr="00AF233B">
              <w:rPr>
                <w:rFonts w:ascii="Times New Roman" w:eastAsia="SimSun" w:hAnsi="Times New Roman" w:cs="Times New Roman"/>
                <w:b/>
                <w:sz w:val="18"/>
                <w:szCs w:val="18"/>
                <w:lang w:val="en-GB" w:eastAsia="en-US"/>
              </w:rPr>
              <w:t xml:space="preserve"> de </w:t>
            </w:r>
            <w:proofErr w:type="spellStart"/>
            <w:proofErr w:type="gramStart"/>
            <w:r w:rsidRPr="00AF233B">
              <w:rPr>
                <w:rFonts w:ascii="Times New Roman" w:eastAsia="SimSun" w:hAnsi="Times New Roman" w:cs="Times New Roman"/>
                <w:b/>
                <w:sz w:val="18"/>
                <w:szCs w:val="18"/>
                <w:lang w:val="en-GB" w:eastAsia="en-US"/>
              </w:rPr>
              <w:t>trecere</w:t>
            </w:r>
            <w:proofErr w:type="spellEnd"/>
            <w:r w:rsidRPr="00AF233B">
              <w:rPr>
                <w:rFonts w:ascii="Times New Roman" w:eastAsia="SimSun" w:hAnsi="Times New Roman" w:cs="Times New Roman"/>
                <w:b/>
                <w:sz w:val="18"/>
                <w:szCs w:val="18"/>
                <w:lang w:val="en-GB" w:eastAsia="en-US"/>
              </w:rPr>
              <w:t xml:space="preserve">  a</w:t>
            </w:r>
            <w:proofErr w:type="gram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frontierei</w:t>
            </w:r>
            <w:proofErr w:type="spellEnd"/>
            <w:r w:rsidRPr="00AF233B">
              <w:rPr>
                <w:rFonts w:ascii="Times New Roman" w:eastAsia="SimSun" w:hAnsi="Times New Roman" w:cs="Times New Roman"/>
                <w:b/>
                <w:sz w:val="18"/>
                <w:szCs w:val="18"/>
                <w:lang w:val="en-GB" w:eastAsia="en-US"/>
              </w:rPr>
              <w:t xml:space="preserve"> de stat de </w:t>
            </w:r>
            <w:proofErr w:type="spellStart"/>
            <w:r w:rsidRPr="00AF233B">
              <w:rPr>
                <w:rFonts w:ascii="Times New Roman" w:eastAsia="SimSun" w:hAnsi="Times New Roman" w:cs="Times New Roman"/>
                <w:b/>
                <w:sz w:val="18"/>
                <w:szCs w:val="18"/>
                <w:lang w:val="en-GB" w:eastAsia="en-US"/>
              </w:rPr>
              <w:t>către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Inspectoratul</w:t>
            </w:r>
            <w:proofErr w:type="spellEnd"/>
            <w:r w:rsidRPr="00AF233B">
              <w:rPr>
                <w:rFonts w:ascii="Times New Roman" w:eastAsia="SimSun" w:hAnsi="Times New Roman" w:cs="Times New Roman"/>
                <w:b/>
                <w:bCs/>
                <w:sz w:val="18"/>
                <w:szCs w:val="18"/>
                <w:lang w:val="en-GB" w:eastAsia="en-US"/>
              </w:rPr>
              <w:t xml:space="preserve"> General al </w:t>
            </w:r>
            <w:proofErr w:type="spellStart"/>
            <w:r w:rsidRPr="00AF233B">
              <w:rPr>
                <w:rFonts w:ascii="Times New Roman" w:eastAsia="SimSun" w:hAnsi="Times New Roman" w:cs="Times New Roman"/>
                <w:b/>
                <w:bCs/>
                <w:sz w:val="18"/>
                <w:szCs w:val="18"/>
                <w:lang w:val="en-GB" w:eastAsia="en-US"/>
              </w:rPr>
              <w:t>Poliției</w:t>
            </w:r>
            <w:proofErr w:type="spellEnd"/>
            <w:r w:rsidRPr="00AF233B">
              <w:rPr>
                <w:rFonts w:ascii="Times New Roman" w:eastAsia="SimSun" w:hAnsi="Times New Roman" w:cs="Times New Roman"/>
                <w:b/>
                <w:bCs/>
                <w:sz w:val="18"/>
                <w:szCs w:val="18"/>
                <w:lang w:val="en-GB" w:eastAsia="en-US"/>
              </w:rPr>
              <w:t xml:space="preserve"> de </w:t>
            </w:r>
            <w:proofErr w:type="spellStart"/>
            <w:r w:rsidRPr="00AF233B">
              <w:rPr>
                <w:rFonts w:ascii="Times New Roman" w:eastAsia="SimSun" w:hAnsi="Times New Roman" w:cs="Times New Roman"/>
                <w:b/>
                <w:bCs/>
                <w:sz w:val="18"/>
                <w:szCs w:val="18"/>
                <w:lang w:val="en-GB" w:eastAsia="en-US"/>
              </w:rPr>
              <w:t>Frontieră</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și</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Serviciul</w:t>
            </w:r>
            <w:proofErr w:type="spellEnd"/>
            <w:r w:rsidRPr="00AF233B">
              <w:rPr>
                <w:rFonts w:ascii="Times New Roman" w:eastAsia="SimSun" w:hAnsi="Times New Roman" w:cs="Times New Roman"/>
                <w:b/>
                <w:bCs/>
                <w:sz w:val="18"/>
                <w:szCs w:val="18"/>
                <w:lang w:val="en-GB" w:eastAsia="en-US"/>
              </w:rPr>
              <w:t xml:space="preserve"> Vamal</w:t>
            </w:r>
          </w:p>
        </w:tc>
        <w:tc>
          <w:tcPr>
            <w:tcW w:w="1554" w:type="dxa"/>
          </w:tcPr>
          <w:p w14:paraId="35C5E65F"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Mecanism</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interinstituțional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elaborat</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și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aprobat</w:t>
            </w:r>
            <w:proofErr w:type="spellEnd"/>
            <w:r w:rsidRPr="00AF233B">
              <w:rPr>
                <w:rFonts w:ascii="Times New Roman" w:eastAsia="SimSun" w:hAnsi="Times New Roman" w:cs="Times New Roman"/>
                <w:b/>
                <w:sz w:val="18"/>
                <w:szCs w:val="18"/>
                <w:lang w:val="en-GB" w:eastAsia="en-US"/>
              </w:rPr>
              <w:t xml:space="preserve">; </w:t>
            </w:r>
          </w:p>
          <w:p w14:paraId="042391B3"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
          <w:p w14:paraId="63992291"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procedură</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implementată</w:t>
            </w:r>
            <w:proofErr w:type="spellEnd"/>
            <w:r w:rsidRPr="00AF233B">
              <w:rPr>
                <w:rFonts w:ascii="Times New Roman" w:eastAsia="SimSun" w:hAnsi="Times New Roman" w:cs="Times New Roman"/>
                <w:b/>
                <w:sz w:val="18"/>
                <w:szCs w:val="18"/>
                <w:lang w:val="en-GB" w:eastAsia="en-US"/>
              </w:rPr>
              <w:t xml:space="preserve"> minimum </w:t>
            </w:r>
            <w:proofErr w:type="spellStart"/>
            <w:r w:rsidRPr="00AF233B">
              <w:rPr>
                <w:rFonts w:ascii="Times New Roman" w:eastAsia="SimSun" w:hAnsi="Times New Roman" w:cs="Times New Roman"/>
                <w:b/>
                <w:sz w:val="18"/>
                <w:szCs w:val="18"/>
                <w:lang w:val="en-GB" w:eastAsia="en-US"/>
              </w:rPr>
              <w:t>într</w:t>
            </w:r>
            <w:proofErr w:type="spellEnd"/>
            <w:r w:rsidRPr="00AF233B">
              <w:rPr>
                <w:rFonts w:ascii="Times New Roman" w:eastAsia="SimSun" w:hAnsi="Times New Roman" w:cs="Times New Roman"/>
                <w:b/>
                <w:sz w:val="18"/>
                <w:szCs w:val="18"/>
                <w:lang w:val="en-GB" w:eastAsia="en-US"/>
              </w:rPr>
              <w:t xml:space="preserve">-un </w:t>
            </w:r>
            <w:proofErr w:type="spellStart"/>
            <w:r w:rsidRPr="00AF233B">
              <w:rPr>
                <w:rFonts w:ascii="Times New Roman" w:eastAsia="SimSun" w:hAnsi="Times New Roman" w:cs="Times New Roman"/>
                <w:b/>
                <w:sz w:val="18"/>
                <w:szCs w:val="18"/>
                <w:lang w:val="en-GB" w:eastAsia="en-US"/>
              </w:rPr>
              <w:t>punct</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trecere</w:t>
            </w:r>
            <w:proofErr w:type="spellEnd"/>
            <w:r w:rsidRPr="00AF233B">
              <w:rPr>
                <w:rFonts w:ascii="Times New Roman" w:eastAsia="SimSun" w:hAnsi="Times New Roman" w:cs="Times New Roman"/>
                <w:b/>
                <w:sz w:val="18"/>
                <w:szCs w:val="18"/>
                <w:lang w:val="en-GB" w:eastAsia="en-US"/>
              </w:rPr>
              <w:t xml:space="preserve"> a </w:t>
            </w:r>
            <w:proofErr w:type="spellStart"/>
            <w:r w:rsidRPr="00AF233B">
              <w:rPr>
                <w:rFonts w:ascii="Times New Roman" w:eastAsia="SimSun" w:hAnsi="Times New Roman" w:cs="Times New Roman"/>
                <w:b/>
                <w:sz w:val="18"/>
                <w:szCs w:val="18"/>
                <w:lang w:val="en-GB" w:eastAsia="en-US"/>
              </w:rPr>
              <w:t>frontierei</w:t>
            </w:r>
            <w:proofErr w:type="spellEnd"/>
            <w:r w:rsidRPr="00AF233B">
              <w:rPr>
                <w:rFonts w:ascii="Times New Roman" w:eastAsia="SimSun" w:hAnsi="Times New Roman" w:cs="Times New Roman"/>
                <w:b/>
                <w:sz w:val="18"/>
                <w:szCs w:val="18"/>
                <w:lang w:val="en-GB" w:eastAsia="en-US"/>
              </w:rPr>
              <w:t xml:space="preserve"> de stat</w:t>
            </w:r>
          </w:p>
          <w:p w14:paraId="04D00AC4"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
          <w:p w14:paraId="3C39BEDF"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Evaluare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comună</w:t>
            </w:r>
            <w:proofErr w:type="spellEnd"/>
            <w:r w:rsidRPr="00AF233B">
              <w:rPr>
                <w:rFonts w:ascii="Times New Roman" w:eastAsia="SimSun" w:hAnsi="Times New Roman" w:cs="Times New Roman"/>
                <w:b/>
                <w:sz w:val="18"/>
                <w:szCs w:val="18"/>
                <w:lang w:val="en-GB" w:eastAsia="en-US"/>
              </w:rPr>
              <w:t xml:space="preserve"> IGPF - SV a </w:t>
            </w:r>
            <w:proofErr w:type="spellStart"/>
            <w:r w:rsidRPr="00AF233B">
              <w:rPr>
                <w:rFonts w:ascii="Times New Roman" w:eastAsia="SimSun" w:hAnsi="Times New Roman" w:cs="Times New Roman"/>
                <w:b/>
                <w:sz w:val="18"/>
                <w:szCs w:val="18"/>
                <w:lang w:val="en-GB" w:eastAsia="en-US"/>
              </w:rPr>
              <w:t>mecanismului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implementat</w:t>
            </w:r>
            <w:proofErr w:type="spellEnd"/>
            <w:r w:rsidRPr="00AF233B">
              <w:rPr>
                <w:rFonts w:ascii="Times New Roman" w:eastAsia="SimSun" w:hAnsi="Times New Roman" w:cs="Times New Roman"/>
                <w:b/>
                <w:sz w:val="18"/>
                <w:szCs w:val="18"/>
                <w:lang w:val="en-GB" w:eastAsia="en-US"/>
              </w:rPr>
              <w:t xml:space="preserve"> </w:t>
            </w:r>
          </w:p>
        </w:tc>
        <w:tc>
          <w:tcPr>
            <w:tcW w:w="1134" w:type="dxa"/>
          </w:tcPr>
          <w:p w14:paraId="0E5C374C"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1 000,0</w:t>
            </w:r>
          </w:p>
        </w:tc>
        <w:tc>
          <w:tcPr>
            <w:tcW w:w="850" w:type="dxa"/>
          </w:tcPr>
          <w:p w14:paraId="02C220A0"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1 000,0</w:t>
            </w:r>
          </w:p>
        </w:tc>
        <w:tc>
          <w:tcPr>
            <w:tcW w:w="992" w:type="dxa"/>
          </w:tcPr>
          <w:p w14:paraId="6C6A4E93"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1134" w:type="dxa"/>
          </w:tcPr>
          <w:p w14:paraId="45553CF0"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1134" w:type="dxa"/>
          </w:tcPr>
          <w:p w14:paraId="720FA45E"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35/06</w:t>
            </w:r>
          </w:p>
        </w:tc>
        <w:tc>
          <w:tcPr>
            <w:tcW w:w="993" w:type="dxa"/>
          </w:tcPr>
          <w:p w14:paraId="5D219A8A"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1 000,0</w:t>
            </w:r>
          </w:p>
        </w:tc>
        <w:tc>
          <w:tcPr>
            <w:tcW w:w="992" w:type="dxa"/>
          </w:tcPr>
          <w:p w14:paraId="6D328BA7"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4724789C"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5D33C4B9"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3" w:type="dxa"/>
          </w:tcPr>
          <w:p w14:paraId="260ED50F"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708" w:type="dxa"/>
          </w:tcPr>
          <w:p w14:paraId="221070D9" w14:textId="77777777" w:rsidR="00167D70" w:rsidRPr="00F83600" w:rsidRDefault="00167D70"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Trimestrul</w:t>
            </w:r>
            <w:proofErr w:type="spellEnd"/>
            <w:r w:rsidRPr="00F83600">
              <w:rPr>
                <w:rFonts w:ascii="Times New Roman" w:eastAsia="SimSun" w:hAnsi="Times New Roman" w:cs="Times New Roman"/>
                <w:b/>
                <w:sz w:val="18"/>
                <w:szCs w:val="18"/>
                <w:lang w:eastAsia="en-US"/>
              </w:rPr>
              <w:t xml:space="preserve"> I, 2027</w:t>
            </w:r>
          </w:p>
        </w:tc>
        <w:tc>
          <w:tcPr>
            <w:tcW w:w="1335" w:type="dxa"/>
          </w:tcPr>
          <w:p w14:paraId="6BC60AD9"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Executor principal:</w:t>
            </w:r>
          </w:p>
          <w:p w14:paraId="279B14C1"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Afacerilor</w:t>
            </w:r>
            <w:proofErr w:type="spellEnd"/>
            <w:r w:rsidRPr="00AF233B">
              <w:rPr>
                <w:rFonts w:ascii="Times New Roman" w:eastAsia="SimSun" w:hAnsi="Times New Roman" w:cs="Times New Roman"/>
                <w:b/>
                <w:sz w:val="18"/>
                <w:szCs w:val="18"/>
                <w:lang w:val="en-GB" w:eastAsia="en-US"/>
              </w:rPr>
              <w:t xml:space="preserve"> Interne (</w:t>
            </w:r>
            <w:proofErr w:type="spellStart"/>
            <w:r w:rsidRPr="00AF233B">
              <w:rPr>
                <w:rFonts w:ascii="Times New Roman" w:eastAsia="SimSun" w:hAnsi="Times New Roman" w:cs="Times New Roman"/>
                <w:b/>
                <w:sz w:val="18"/>
                <w:szCs w:val="18"/>
                <w:lang w:val="en-GB" w:eastAsia="en-US"/>
              </w:rPr>
              <w:t>Inspectoratul</w:t>
            </w:r>
            <w:proofErr w:type="spellEnd"/>
            <w:r w:rsidRPr="00AF233B">
              <w:rPr>
                <w:rFonts w:ascii="Times New Roman" w:eastAsia="SimSun" w:hAnsi="Times New Roman" w:cs="Times New Roman"/>
                <w:b/>
                <w:sz w:val="18"/>
                <w:szCs w:val="18"/>
                <w:lang w:val="en-GB" w:eastAsia="en-US"/>
              </w:rPr>
              <w:t xml:space="preserve"> General al </w:t>
            </w:r>
            <w:proofErr w:type="spellStart"/>
            <w:r w:rsidRPr="00AF233B">
              <w:rPr>
                <w:rFonts w:ascii="Times New Roman" w:eastAsia="SimSun" w:hAnsi="Times New Roman" w:cs="Times New Roman"/>
                <w:b/>
                <w:sz w:val="18"/>
                <w:szCs w:val="18"/>
                <w:lang w:val="en-GB" w:eastAsia="en-US"/>
              </w:rPr>
              <w:t>Poliției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Frontieră</w:t>
            </w:r>
            <w:proofErr w:type="spellEnd"/>
            <w:r w:rsidRPr="00AF233B">
              <w:rPr>
                <w:rFonts w:ascii="Times New Roman" w:eastAsia="SimSun" w:hAnsi="Times New Roman" w:cs="Times New Roman"/>
                <w:b/>
                <w:sz w:val="18"/>
                <w:szCs w:val="18"/>
                <w:lang w:val="en-GB" w:eastAsia="en-US"/>
              </w:rPr>
              <w:t xml:space="preserve">); </w:t>
            </w:r>
          </w:p>
          <w:p w14:paraId="0377F593"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Co-</w:t>
            </w:r>
            <w:proofErr w:type="spellStart"/>
            <w:r w:rsidRPr="00AF233B">
              <w:rPr>
                <w:rFonts w:ascii="Times New Roman" w:eastAsia="SimSun" w:hAnsi="Times New Roman" w:cs="Times New Roman"/>
                <w:b/>
                <w:sz w:val="18"/>
                <w:szCs w:val="18"/>
                <w:lang w:val="en-GB" w:eastAsia="en-US"/>
              </w:rPr>
              <w:t>executori</w:t>
            </w:r>
            <w:proofErr w:type="spellEnd"/>
            <w:r w:rsidRPr="00AF233B">
              <w:rPr>
                <w:rFonts w:ascii="Times New Roman" w:eastAsia="SimSun" w:hAnsi="Times New Roman" w:cs="Times New Roman"/>
                <w:b/>
                <w:sz w:val="18"/>
                <w:szCs w:val="18"/>
                <w:lang w:val="en-GB" w:eastAsia="en-US"/>
              </w:rPr>
              <w:t>:</w:t>
            </w:r>
          </w:p>
          <w:p w14:paraId="2C14CA7E"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Finanțelor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Serviciul</w:t>
            </w:r>
            <w:proofErr w:type="spellEnd"/>
            <w:r w:rsidRPr="00AF233B">
              <w:rPr>
                <w:rFonts w:ascii="Times New Roman" w:eastAsia="SimSun" w:hAnsi="Times New Roman" w:cs="Times New Roman"/>
                <w:b/>
                <w:sz w:val="18"/>
                <w:szCs w:val="18"/>
                <w:lang w:val="en-GB" w:eastAsia="en-US"/>
              </w:rPr>
              <w:t xml:space="preserve"> Vamal)</w:t>
            </w:r>
          </w:p>
        </w:tc>
      </w:tr>
      <w:tr w:rsidR="00167D70" w:rsidRPr="00F83600" w14:paraId="4CE84280" w14:textId="77777777" w:rsidTr="006D7076">
        <w:trPr>
          <w:gridAfter w:val="1"/>
          <w:wAfter w:w="19" w:type="dxa"/>
          <w:trHeight w:val="1007"/>
        </w:trPr>
        <w:tc>
          <w:tcPr>
            <w:tcW w:w="492" w:type="dxa"/>
          </w:tcPr>
          <w:p w14:paraId="5252D636"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lastRenderedPageBreak/>
              <w:t>22.</w:t>
            </w:r>
          </w:p>
        </w:tc>
        <w:tc>
          <w:tcPr>
            <w:tcW w:w="1918" w:type="dxa"/>
          </w:tcPr>
          <w:p w14:paraId="4EF0C689"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Elaborarea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conceptului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privind</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crearea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Ghișeului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Unic</w:t>
            </w:r>
            <w:proofErr w:type="spellEnd"/>
            <w:r w:rsidRPr="00AF233B">
              <w:rPr>
                <w:rFonts w:ascii="Times New Roman" w:eastAsia="SimSun" w:hAnsi="Times New Roman" w:cs="Times New Roman"/>
                <w:b/>
                <w:sz w:val="18"/>
                <w:szCs w:val="18"/>
                <w:lang w:val="en-GB" w:eastAsia="en-US"/>
              </w:rPr>
              <w:t xml:space="preserve"> Vamal (GUV) </w:t>
            </w:r>
            <w:proofErr w:type="spellStart"/>
            <w:r w:rsidRPr="00AF233B">
              <w:rPr>
                <w:rFonts w:ascii="Times New Roman" w:eastAsia="SimSun" w:hAnsi="Times New Roman" w:cs="Times New Roman"/>
                <w:b/>
                <w:sz w:val="18"/>
                <w:szCs w:val="18"/>
                <w:lang w:val="en-GB" w:eastAsia="en-US"/>
              </w:rPr>
              <w:t>în</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conformitate</w:t>
            </w:r>
            <w:proofErr w:type="spellEnd"/>
            <w:r w:rsidRPr="00AF233B">
              <w:rPr>
                <w:rFonts w:ascii="Times New Roman" w:eastAsia="SimSun" w:hAnsi="Times New Roman" w:cs="Times New Roman"/>
                <w:b/>
                <w:sz w:val="18"/>
                <w:szCs w:val="18"/>
                <w:lang w:val="en-GB" w:eastAsia="en-US"/>
              </w:rPr>
              <w:t xml:space="preserve"> cu </w:t>
            </w:r>
            <w:proofErr w:type="spellStart"/>
            <w:r w:rsidRPr="00AF233B">
              <w:rPr>
                <w:rFonts w:ascii="Times New Roman" w:eastAsia="SimSun" w:hAnsi="Times New Roman" w:cs="Times New Roman"/>
                <w:b/>
                <w:sz w:val="18"/>
                <w:szCs w:val="18"/>
                <w:lang w:val="en-GB" w:eastAsia="en-US"/>
              </w:rPr>
              <w:t>Regulamentul</w:t>
            </w:r>
            <w:proofErr w:type="spellEnd"/>
            <w:r w:rsidRPr="00AF233B">
              <w:rPr>
                <w:rFonts w:ascii="Times New Roman" w:eastAsia="SimSun" w:hAnsi="Times New Roman" w:cs="Times New Roman"/>
                <w:b/>
                <w:sz w:val="18"/>
                <w:szCs w:val="18"/>
                <w:lang w:val="en-GB" w:eastAsia="en-US"/>
              </w:rPr>
              <w:t xml:space="preserve"> (UE) nr. 2022/2399 de </w:t>
            </w:r>
            <w:proofErr w:type="spellStart"/>
            <w:r w:rsidRPr="00AF233B">
              <w:rPr>
                <w:rFonts w:ascii="Times New Roman" w:eastAsia="SimSun" w:hAnsi="Times New Roman" w:cs="Times New Roman"/>
                <w:b/>
                <w:sz w:val="18"/>
                <w:szCs w:val="18"/>
                <w:lang w:val="en-GB" w:eastAsia="en-US"/>
              </w:rPr>
              <w:t>insituire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privind</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stabilirea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Ghișeului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Unic</w:t>
            </w:r>
            <w:proofErr w:type="spellEnd"/>
            <w:r w:rsidRPr="00AF233B">
              <w:rPr>
                <w:rFonts w:ascii="Times New Roman" w:eastAsia="SimSun" w:hAnsi="Times New Roman" w:cs="Times New Roman"/>
                <w:b/>
                <w:sz w:val="18"/>
                <w:szCs w:val="18"/>
                <w:lang w:val="en-GB" w:eastAsia="en-US"/>
              </w:rPr>
              <w:t xml:space="preserve"> al </w:t>
            </w:r>
            <w:proofErr w:type="spellStart"/>
            <w:r w:rsidRPr="00AF233B">
              <w:rPr>
                <w:rFonts w:ascii="Times New Roman" w:eastAsia="SimSun" w:hAnsi="Times New Roman" w:cs="Times New Roman"/>
                <w:b/>
                <w:sz w:val="18"/>
                <w:szCs w:val="18"/>
                <w:lang w:val="en-GB" w:eastAsia="en-US"/>
              </w:rPr>
              <w:t>Uniunii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Europene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pentru</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vămi</w:t>
            </w:r>
            <w:proofErr w:type="spellEnd"/>
          </w:p>
        </w:tc>
        <w:tc>
          <w:tcPr>
            <w:tcW w:w="1554" w:type="dxa"/>
          </w:tcPr>
          <w:p w14:paraId="05FD4559"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 xml:space="preserve">Concept </w:t>
            </w:r>
            <w:proofErr w:type="spellStart"/>
            <w:r w:rsidRPr="00AF233B">
              <w:rPr>
                <w:rFonts w:ascii="Times New Roman" w:eastAsia="SimSun" w:hAnsi="Times New Roman" w:cs="Times New Roman"/>
                <w:b/>
                <w:sz w:val="18"/>
                <w:szCs w:val="18"/>
                <w:lang w:val="en-GB" w:eastAsia="en-US"/>
              </w:rPr>
              <w:t>elaborat</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și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aprobat</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Sistem</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Ghișeu</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Unic</w:t>
            </w:r>
            <w:proofErr w:type="spellEnd"/>
            <w:r w:rsidRPr="00AF233B">
              <w:rPr>
                <w:rFonts w:ascii="Times New Roman" w:eastAsia="SimSun" w:hAnsi="Times New Roman" w:cs="Times New Roman"/>
                <w:b/>
                <w:sz w:val="18"/>
                <w:szCs w:val="18"/>
                <w:lang w:val="en-GB" w:eastAsia="en-US"/>
              </w:rPr>
              <w:t xml:space="preserve"> Vamal </w:t>
            </w:r>
            <w:proofErr w:type="spellStart"/>
            <w:r w:rsidRPr="00AF233B">
              <w:rPr>
                <w:rFonts w:ascii="Times New Roman" w:eastAsia="SimSun" w:hAnsi="Times New Roman" w:cs="Times New Roman"/>
                <w:b/>
                <w:sz w:val="18"/>
                <w:szCs w:val="18"/>
                <w:lang w:val="en-GB" w:eastAsia="en-US"/>
              </w:rPr>
              <w:t>operabil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și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funcțional</w:t>
            </w:r>
            <w:proofErr w:type="spellEnd"/>
          </w:p>
        </w:tc>
        <w:tc>
          <w:tcPr>
            <w:tcW w:w="1134" w:type="dxa"/>
          </w:tcPr>
          <w:p w14:paraId="605A170F"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34 155,00</w:t>
            </w:r>
          </w:p>
        </w:tc>
        <w:tc>
          <w:tcPr>
            <w:tcW w:w="850" w:type="dxa"/>
          </w:tcPr>
          <w:p w14:paraId="7B338F56"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040EBDDF"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34 155,00</w:t>
            </w:r>
          </w:p>
        </w:tc>
        <w:tc>
          <w:tcPr>
            <w:tcW w:w="1134" w:type="dxa"/>
          </w:tcPr>
          <w:p w14:paraId="4496CF94"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1134" w:type="dxa"/>
          </w:tcPr>
          <w:p w14:paraId="68A64A1D"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 xml:space="preserve">Agenda de </w:t>
            </w:r>
            <w:proofErr w:type="spellStart"/>
            <w:r w:rsidRPr="00AF233B">
              <w:rPr>
                <w:rFonts w:ascii="Times New Roman" w:eastAsia="SimSun" w:hAnsi="Times New Roman" w:cs="Times New Roman"/>
                <w:b/>
                <w:sz w:val="18"/>
                <w:szCs w:val="18"/>
                <w:lang w:val="en-GB" w:eastAsia="en-US"/>
              </w:rPr>
              <w:t>Reforme</w:t>
            </w:r>
            <w:proofErr w:type="spellEnd"/>
            <w:r w:rsidRPr="00AF233B">
              <w:rPr>
                <w:rFonts w:ascii="Times New Roman" w:eastAsia="SimSun" w:hAnsi="Times New Roman" w:cs="Times New Roman"/>
                <w:b/>
                <w:sz w:val="18"/>
                <w:szCs w:val="18"/>
                <w:lang w:val="en-GB" w:eastAsia="en-US"/>
              </w:rPr>
              <w:t xml:space="preserve"> al </w:t>
            </w:r>
            <w:proofErr w:type="spellStart"/>
            <w:r w:rsidRPr="00AF233B">
              <w:rPr>
                <w:rFonts w:ascii="Times New Roman" w:eastAsia="SimSun" w:hAnsi="Times New Roman" w:cs="Times New Roman"/>
                <w:b/>
                <w:sz w:val="18"/>
                <w:szCs w:val="18"/>
                <w:lang w:val="en-GB" w:eastAsia="en-US"/>
              </w:rPr>
              <w:t>Planului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creștere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pentru</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anii</w:t>
            </w:r>
            <w:proofErr w:type="spellEnd"/>
            <w:r w:rsidRPr="00AF233B">
              <w:rPr>
                <w:rFonts w:ascii="Times New Roman" w:eastAsia="SimSun" w:hAnsi="Times New Roman" w:cs="Times New Roman"/>
                <w:b/>
                <w:sz w:val="18"/>
                <w:szCs w:val="18"/>
                <w:lang w:val="en-GB" w:eastAsia="en-US"/>
              </w:rPr>
              <w:t xml:space="preserve"> 2025-2027</w:t>
            </w:r>
          </w:p>
        </w:tc>
        <w:tc>
          <w:tcPr>
            <w:tcW w:w="993" w:type="dxa"/>
          </w:tcPr>
          <w:p w14:paraId="4E762336"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9 315,0</w:t>
            </w:r>
          </w:p>
        </w:tc>
        <w:tc>
          <w:tcPr>
            <w:tcW w:w="992" w:type="dxa"/>
          </w:tcPr>
          <w:p w14:paraId="25319EF1"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21 735,0</w:t>
            </w:r>
          </w:p>
        </w:tc>
        <w:tc>
          <w:tcPr>
            <w:tcW w:w="992" w:type="dxa"/>
          </w:tcPr>
          <w:p w14:paraId="7BAB5299"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3 105,0</w:t>
            </w:r>
          </w:p>
        </w:tc>
        <w:tc>
          <w:tcPr>
            <w:tcW w:w="992" w:type="dxa"/>
          </w:tcPr>
          <w:p w14:paraId="768CA99F"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3" w:type="dxa"/>
          </w:tcPr>
          <w:p w14:paraId="0D54244A"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708" w:type="dxa"/>
          </w:tcPr>
          <w:p w14:paraId="7000D12B" w14:textId="77777777" w:rsidR="00167D70" w:rsidRPr="00E93A3A" w:rsidRDefault="00167D70" w:rsidP="000C36AB">
            <w:pPr>
              <w:spacing w:after="120"/>
              <w:jc w:val="both"/>
              <w:rPr>
                <w:rFonts w:ascii="Times New Roman" w:eastAsia="SimSun" w:hAnsi="Times New Roman" w:cs="Times New Roman"/>
                <w:b/>
                <w:sz w:val="18"/>
                <w:szCs w:val="18"/>
                <w:lang w:val="ro-RO" w:eastAsia="en-US"/>
              </w:rPr>
            </w:pPr>
            <w:proofErr w:type="spellStart"/>
            <w:r w:rsidRPr="00F83600">
              <w:rPr>
                <w:rFonts w:ascii="Times New Roman" w:eastAsia="SimSun" w:hAnsi="Times New Roman" w:cs="Times New Roman"/>
                <w:b/>
                <w:sz w:val="18"/>
                <w:szCs w:val="18"/>
                <w:lang w:eastAsia="en-US"/>
              </w:rPr>
              <w:t>Trimestrul</w:t>
            </w:r>
            <w:proofErr w:type="spellEnd"/>
            <w:r w:rsidRPr="00F83600">
              <w:rPr>
                <w:rFonts w:ascii="Times New Roman" w:eastAsia="SimSun" w:hAnsi="Times New Roman" w:cs="Times New Roman"/>
                <w:b/>
                <w:sz w:val="18"/>
                <w:szCs w:val="18"/>
                <w:lang w:eastAsia="en-US"/>
              </w:rPr>
              <w:t xml:space="preserve"> IV, 202</w:t>
            </w:r>
            <w:r>
              <w:rPr>
                <w:rFonts w:ascii="Times New Roman" w:eastAsia="SimSun" w:hAnsi="Times New Roman" w:cs="Times New Roman"/>
                <w:b/>
                <w:sz w:val="18"/>
                <w:szCs w:val="18"/>
                <w:lang w:val="ro-RO" w:eastAsia="en-US"/>
              </w:rPr>
              <w:t>7</w:t>
            </w:r>
          </w:p>
        </w:tc>
        <w:tc>
          <w:tcPr>
            <w:tcW w:w="1335" w:type="dxa"/>
          </w:tcPr>
          <w:p w14:paraId="6A6557DA" w14:textId="77777777" w:rsidR="00167D70" w:rsidRPr="00F83600" w:rsidRDefault="00167D70"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Ministerul</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Finanțelor</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Serviciul</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Vamal</w:t>
            </w:r>
            <w:proofErr w:type="spellEnd"/>
            <w:r w:rsidRPr="00F83600">
              <w:rPr>
                <w:rFonts w:ascii="Times New Roman" w:eastAsia="SimSun" w:hAnsi="Times New Roman" w:cs="Times New Roman"/>
                <w:b/>
                <w:sz w:val="18"/>
                <w:szCs w:val="18"/>
                <w:lang w:eastAsia="en-US"/>
              </w:rPr>
              <w:t>)</w:t>
            </w:r>
          </w:p>
        </w:tc>
      </w:tr>
      <w:tr w:rsidR="00167D70" w:rsidRPr="00F83600" w14:paraId="51F99EA5" w14:textId="77777777" w:rsidTr="006D7076">
        <w:trPr>
          <w:trHeight w:val="556"/>
        </w:trPr>
        <w:tc>
          <w:tcPr>
            <w:tcW w:w="16232" w:type="dxa"/>
            <w:gridSpan w:val="16"/>
            <w:shd w:val="clear" w:color="auto" w:fill="E2EFD9" w:themeFill="accent6" w:themeFillTint="32"/>
          </w:tcPr>
          <w:p w14:paraId="054C0F75" w14:textId="5CEDCDCE" w:rsidR="00167D70" w:rsidRPr="00AF233B" w:rsidRDefault="00167D70"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bCs/>
                <w:sz w:val="18"/>
                <w:szCs w:val="18"/>
                <w:lang w:val="en-GB" w:eastAsia="en-US"/>
              </w:rPr>
              <w:t xml:space="preserve">1.4 </w:t>
            </w:r>
            <w:proofErr w:type="spellStart"/>
            <w:r w:rsidRPr="00AF233B">
              <w:rPr>
                <w:rFonts w:ascii="Times New Roman" w:eastAsia="SimSun" w:hAnsi="Times New Roman" w:cs="Times New Roman"/>
                <w:b/>
                <w:bCs/>
                <w:sz w:val="18"/>
                <w:szCs w:val="18"/>
                <w:lang w:val="en-GB" w:eastAsia="en-US"/>
              </w:rPr>
              <w:t>Dezvoltarea</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până</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în</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anul</w:t>
            </w:r>
            <w:proofErr w:type="spellEnd"/>
            <w:r w:rsidRPr="00AF233B">
              <w:rPr>
                <w:rFonts w:ascii="Times New Roman" w:eastAsia="SimSun" w:hAnsi="Times New Roman" w:cs="Times New Roman"/>
                <w:b/>
                <w:bCs/>
                <w:sz w:val="18"/>
                <w:szCs w:val="18"/>
                <w:lang w:val="en-GB" w:eastAsia="en-US"/>
              </w:rPr>
              <w:t xml:space="preserve"> 2030 a </w:t>
            </w:r>
            <w:proofErr w:type="spellStart"/>
            <w:r w:rsidRPr="00AF233B">
              <w:rPr>
                <w:rFonts w:ascii="Times New Roman" w:eastAsia="SimSun" w:hAnsi="Times New Roman" w:cs="Times New Roman"/>
                <w:b/>
                <w:bCs/>
                <w:sz w:val="18"/>
                <w:szCs w:val="18"/>
                <w:lang w:val="en-GB" w:eastAsia="en-US"/>
              </w:rPr>
              <w:t>capacității</w:t>
            </w:r>
            <w:proofErr w:type="spellEnd"/>
            <w:r w:rsidRPr="00AF233B">
              <w:rPr>
                <w:rFonts w:ascii="Times New Roman" w:eastAsia="SimSun" w:hAnsi="Times New Roman" w:cs="Times New Roman"/>
                <w:b/>
                <w:bCs/>
                <w:sz w:val="18"/>
                <w:szCs w:val="18"/>
                <w:lang w:val="en-GB" w:eastAsia="en-US"/>
              </w:rPr>
              <w:t xml:space="preserve"> de </w:t>
            </w:r>
            <w:proofErr w:type="spellStart"/>
            <w:r w:rsidRPr="00AF233B">
              <w:rPr>
                <w:rFonts w:ascii="Times New Roman" w:eastAsia="SimSun" w:hAnsi="Times New Roman" w:cs="Times New Roman"/>
                <w:b/>
                <w:bCs/>
                <w:sz w:val="18"/>
                <w:szCs w:val="18"/>
                <w:lang w:val="en-GB" w:eastAsia="en-US"/>
              </w:rPr>
              <w:t>conștientizare</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situațională</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prin</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integrarea</w:t>
            </w:r>
            <w:proofErr w:type="spellEnd"/>
            <w:r w:rsidRPr="00AF233B">
              <w:rPr>
                <w:rFonts w:ascii="Times New Roman" w:eastAsia="SimSun" w:hAnsi="Times New Roman" w:cs="Times New Roman"/>
                <w:b/>
                <w:bCs/>
                <w:sz w:val="18"/>
                <w:szCs w:val="18"/>
                <w:lang w:val="en-GB" w:eastAsia="en-US"/>
              </w:rPr>
              <w:t xml:space="preserve"> a cel </w:t>
            </w:r>
            <w:proofErr w:type="spellStart"/>
            <w:r w:rsidRPr="00AF233B">
              <w:rPr>
                <w:rFonts w:ascii="Times New Roman" w:eastAsia="SimSun" w:hAnsi="Times New Roman" w:cs="Times New Roman"/>
                <w:b/>
                <w:bCs/>
                <w:sz w:val="18"/>
                <w:szCs w:val="18"/>
                <w:lang w:val="en-GB" w:eastAsia="en-US"/>
              </w:rPr>
              <w:t>puțin</w:t>
            </w:r>
            <w:proofErr w:type="spellEnd"/>
            <w:r w:rsidRPr="00AF233B">
              <w:rPr>
                <w:rFonts w:ascii="Times New Roman" w:eastAsia="SimSun" w:hAnsi="Times New Roman" w:cs="Times New Roman"/>
                <w:b/>
                <w:bCs/>
                <w:sz w:val="18"/>
                <w:szCs w:val="18"/>
                <w:lang w:val="en-GB" w:eastAsia="en-US"/>
              </w:rPr>
              <w:t xml:space="preserve"> 4 </w:t>
            </w:r>
            <w:proofErr w:type="spellStart"/>
            <w:r w:rsidRPr="00AF233B">
              <w:rPr>
                <w:rFonts w:ascii="Times New Roman" w:eastAsia="SimSun" w:hAnsi="Times New Roman" w:cs="Times New Roman"/>
                <w:b/>
                <w:bCs/>
                <w:sz w:val="18"/>
                <w:szCs w:val="18"/>
                <w:lang w:val="en-GB" w:eastAsia="en-US"/>
              </w:rPr>
              <w:t>tipuri</w:t>
            </w:r>
            <w:proofErr w:type="spellEnd"/>
            <w:r w:rsidRPr="00AF233B">
              <w:rPr>
                <w:rFonts w:ascii="Times New Roman" w:eastAsia="SimSun" w:hAnsi="Times New Roman" w:cs="Times New Roman"/>
                <w:b/>
                <w:bCs/>
                <w:sz w:val="18"/>
                <w:szCs w:val="18"/>
                <w:lang w:val="en-GB" w:eastAsia="en-US"/>
              </w:rPr>
              <w:t xml:space="preserve"> de </w:t>
            </w:r>
            <w:proofErr w:type="spellStart"/>
            <w:r w:rsidRPr="00AF233B">
              <w:rPr>
                <w:rFonts w:ascii="Times New Roman" w:eastAsia="SimSun" w:hAnsi="Times New Roman" w:cs="Times New Roman"/>
                <w:b/>
                <w:bCs/>
                <w:sz w:val="18"/>
                <w:szCs w:val="18"/>
                <w:lang w:val="en-GB" w:eastAsia="en-US"/>
              </w:rPr>
              <w:t>surse</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informaționale</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într</w:t>
            </w:r>
            <w:proofErr w:type="spellEnd"/>
            <w:r w:rsidRPr="00AF233B">
              <w:rPr>
                <w:rFonts w:ascii="Times New Roman" w:eastAsia="SimSun" w:hAnsi="Times New Roman" w:cs="Times New Roman"/>
                <w:b/>
                <w:bCs/>
                <w:sz w:val="18"/>
                <w:szCs w:val="18"/>
                <w:lang w:val="en-GB" w:eastAsia="en-US"/>
              </w:rPr>
              <w:t xml:space="preserve">-un </w:t>
            </w:r>
            <w:proofErr w:type="spellStart"/>
            <w:r w:rsidRPr="00AF233B">
              <w:rPr>
                <w:rFonts w:ascii="Times New Roman" w:eastAsia="SimSun" w:hAnsi="Times New Roman" w:cs="Times New Roman"/>
                <w:b/>
                <w:bCs/>
                <w:sz w:val="18"/>
                <w:szCs w:val="18"/>
                <w:lang w:val="en-GB" w:eastAsia="en-US"/>
              </w:rPr>
              <w:t>tablou</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situațional</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național</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unificat</w:t>
            </w:r>
            <w:proofErr w:type="spellEnd"/>
            <w:r w:rsidRPr="00AF233B">
              <w:rPr>
                <w:rFonts w:ascii="Times New Roman" w:eastAsia="SimSun" w:hAnsi="Times New Roman" w:cs="Times New Roman"/>
                <w:b/>
                <w:bCs/>
                <w:sz w:val="18"/>
                <w:szCs w:val="18"/>
                <w:lang w:val="en-GB" w:eastAsia="en-US"/>
              </w:rPr>
              <w:t xml:space="preserve">, </w:t>
            </w:r>
            <w:r>
              <w:rPr>
                <w:rFonts w:ascii="Times New Roman" w:eastAsia="SimSun" w:hAnsi="Times New Roman" w:cs="Times New Roman"/>
                <w:b/>
                <w:bCs/>
                <w:sz w:val="18"/>
                <w:szCs w:val="18"/>
                <w:lang w:val="en-GB" w:eastAsia="en-US"/>
              </w:rPr>
              <w:t xml:space="preserve">care </w:t>
            </w:r>
            <w:proofErr w:type="spellStart"/>
            <w:r w:rsidRPr="00AF233B">
              <w:rPr>
                <w:rFonts w:ascii="Times New Roman" w:eastAsia="SimSun" w:hAnsi="Times New Roman" w:cs="Times New Roman"/>
                <w:b/>
                <w:bCs/>
                <w:sz w:val="18"/>
                <w:szCs w:val="18"/>
                <w:lang w:val="en-GB" w:eastAsia="en-US"/>
              </w:rPr>
              <w:t>va</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crește</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capacitatea</w:t>
            </w:r>
            <w:proofErr w:type="spellEnd"/>
            <w:r w:rsidRPr="00AF233B">
              <w:rPr>
                <w:rFonts w:ascii="Times New Roman" w:eastAsia="SimSun" w:hAnsi="Times New Roman" w:cs="Times New Roman"/>
                <w:b/>
                <w:bCs/>
                <w:sz w:val="18"/>
                <w:szCs w:val="18"/>
                <w:lang w:val="en-GB" w:eastAsia="en-US"/>
              </w:rPr>
              <w:t xml:space="preserve"> de </w:t>
            </w:r>
            <w:proofErr w:type="spellStart"/>
            <w:r w:rsidRPr="00AF233B">
              <w:rPr>
                <w:rFonts w:ascii="Times New Roman" w:eastAsia="SimSun" w:hAnsi="Times New Roman" w:cs="Times New Roman"/>
                <w:b/>
                <w:bCs/>
                <w:sz w:val="18"/>
                <w:szCs w:val="18"/>
                <w:lang w:val="en-GB" w:eastAsia="en-US"/>
              </w:rPr>
              <w:t>reacție</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și</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va</w:t>
            </w:r>
            <w:proofErr w:type="spellEnd"/>
            <w:r w:rsidRPr="00AF233B">
              <w:rPr>
                <w:rFonts w:ascii="Times New Roman" w:eastAsia="SimSun" w:hAnsi="Times New Roman" w:cs="Times New Roman"/>
                <w:b/>
                <w:bCs/>
                <w:sz w:val="18"/>
                <w:szCs w:val="18"/>
                <w:lang w:val="en-GB" w:eastAsia="en-US"/>
              </w:rPr>
              <w:t xml:space="preserve"> reduce </w:t>
            </w:r>
            <w:proofErr w:type="spellStart"/>
            <w:r w:rsidRPr="00AF233B">
              <w:rPr>
                <w:rFonts w:ascii="Times New Roman" w:eastAsia="SimSun" w:hAnsi="Times New Roman" w:cs="Times New Roman"/>
                <w:b/>
                <w:bCs/>
                <w:sz w:val="18"/>
                <w:szCs w:val="18"/>
                <w:lang w:val="en-GB" w:eastAsia="en-US"/>
              </w:rPr>
              <w:t>timpul</w:t>
            </w:r>
            <w:proofErr w:type="spellEnd"/>
            <w:r w:rsidRPr="00AF233B">
              <w:rPr>
                <w:rFonts w:ascii="Times New Roman" w:eastAsia="SimSun" w:hAnsi="Times New Roman" w:cs="Times New Roman"/>
                <w:b/>
                <w:bCs/>
                <w:sz w:val="18"/>
                <w:szCs w:val="18"/>
                <w:lang w:val="en-GB" w:eastAsia="en-US"/>
              </w:rPr>
              <w:t xml:space="preserve"> de </w:t>
            </w:r>
            <w:proofErr w:type="spellStart"/>
            <w:r w:rsidRPr="00AF233B">
              <w:rPr>
                <w:rFonts w:ascii="Times New Roman" w:eastAsia="SimSun" w:hAnsi="Times New Roman" w:cs="Times New Roman"/>
                <w:b/>
                <w:bCs/>
                <w:sz w:val="18"/>
                <w:szCs w:val="18"/>
                <w:lang w:val="en-GB" w:eastAsia="en-US"/>
              </w:rPr>
              <w:t>răspuns</w:t>
            </w:r>
            <w:proofErr w:type="spellEnd"/>
            <w:r w:rsidRPr="00AF233B">
              <w:rPr>
                <w:rFonts w:ascii="Times New Roman" w:eastAsia="SimSun" w:hAnsi="Times New Roman" w:cs="Times New Roman"/>
                <w:b/>
                <w:bCs/>
                <w:sz w:val="18"/>
                <w:szCs w:val="18"/>
                <w:lang w:val="en-GB" w:eastAsia="en-US"/>
              </w:rPr>
              <w:t xml:space="preserve"> la </w:t>
            </w:r>
            <w:proofErr w:type="spellStart"/>
            <w:r w:rsidRPr="00AF233B">
              <w:rPr>
                <w:rFonts w:ascii="Times New Roman" w:eastAsia="SimSun" w:hAnsi="Times New Roman" w:cs="Times New Roman"/>
                <w:b/>
                <w:bCs/>
                <w:sz w:val="18"/>
                <w:szCs w:val="18"/>
                <w:lang w:val="en-GB" w:eastAsia="en-US"/>
              </w:rPr>
              <w:t>incidente</w:t>
            </w:r>
            <w:proofErr w:type="spellEnd"/>
            <w:r w:rsidRPr="00AF233B">
              <w:rPr>
                <w:rFonts w:ascii="Times New Roman" w:eastAsia="SimSun" w:hAnsi="Times New Roman" w:cs="Times New Roman"/>
                <w:b/>
                <w:bCs/>
                <w:sz w:val="18"/>
                <w:szCs w:val="18"/>
                <w:lang w:val="en-GB" w:eastAsia="en-US"/>
              </w:rPr>
              <w:t xml:space="preserve"> cu 15%</w:t>
            </w:r>
          </w:p>
        </w:tc>
      </w:tr>
      <w:tr w:rsidR="00167D70" w:rsidRPr="00F83600" w14:paraId="791096FB" w14:textId="77777777" w:rsidTr="006D7076">
        <w:trPr>
          <w:gridAfter w:val="1"/>
          <w:wAfter w:w="19" w:type="dxa"/>
          <w:trHeight w:val="1670"/>
        </w:trPr>
        <w:tc>
          <w:tcPr>
            <w:tcW w:w="492" w:type="dxa"/>
          </w:tcPr>
          <w:p w14:paraId="7048010C"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23.</w:t>
            </w:r>
          </w:p>
          <w:p w14:paraId="155D12C9" w14:textId="77777777" w:rsidR="00167D70" w:rsidRPr="00F83600" w:rsidRDefault="00167D70" w:rsidP="000C36AB">
            <w:pPr>
              <w:spacing w:after="120"/>
              <w:jc w:val="both"/>
              <w:rPr>
                <w:rFonts w:ascii="Times New Roman" w:eastAsia="SimSun" w:hAnsi="Times New Roman" w:cs="Times New Roman"/>
                <w:b/>
                <w:sz w:val="18"/>
                <w:szCs w:val="18"/>
                <w:lang w:eastAsia="en-US"/>
              </w:rPr>
            </w:pPr>
          </w:p>
        </w:tc>
        <w:tc>
          <w:tcPr>
            <w:tcW w:w="1918" w:type="dxa"/>
          </w:tcPr>
          <w:p w14:paraId="2EA67260"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Integrarea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în</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tabloul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situațional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național</w:t>
            </w:r>
            <w:proofErr w:type="spellEnd"/>
            <w:r w:rsidRPr="00AF233B">
              <w:rPr>
                <w:rFonts w:ascii="Times New Roman" w:eastAsia="SimSun" w:hAnsi="Times New Roman" w:cs="Times New Roman"/>
                <w:b/>
                <w:sz w:val="18"/>
                <w:szCs w:val="18"/>
                <w:lang w:val="en-GB" w:eastAsia="en-US"/>
              </w:rPr>
              <w:t xml:space="preserve"> </w:t>
            </w:r>
            <w:proofErr w:type="gramStart"/>
            <w:r w:rsidRPr="00AF233B">
              <w:rPr>
                <w:rFonts w:ascii="Times New Roman" w:eastAsia="SimSun" w:hAnsi="Times New Roman" w:cs="Times New Roman"/>
                <w:b/>
                <w:sz w:val="18"/>
                <w:szCs w:val="18"/>
                <w:lang w:val="en-GB" w:eastAsia="en-US"/>
              </w:rPr>
              <w:t>a</w:t>
            </w:r>
            <w:proofErr w:type="gram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informațiilor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livrate</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autoritățile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partenere</w:t>
            </w:r>
            <w:proofErr w:type="spellEnd"/>
            <w:r w:rsidRPr="00F83600">
              <w:rPr>
                <w:rFonts w:ascii="Times New Roman" w:eastAsia="SimSun" w:hAnsi="Times New Roman" w:cs="Times New Roman"/>
                <w:b/>
                <w:sz w:val="18"/>
                <w:szCs w:val="18"/>
                <w:vertAlign w:val="superscript"/>
                <w:lang w:eastAsia="en-US"/>
              </w:rPr>
              <w:footnoteReference w:id="3"/>
            </w:r>
          </w:p>
          <w:p w14:paraId="427EA00C"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
          <w:p w14:paraId="0ECEB7AA"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
        </w:tc>
        <w:tc>
          <w:tcPr>
            <w:tcW w:w="1554" w:type="dxa"/>
          </w:tcPr>
          <w:p w14:paraId="2B68BD4A"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Caiet</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sarcini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elaborat</w:t>
            </w:r>
            <w:proofErr w:type="spellEnd"/>
          </w:p>
          <w:p w14:paraId="6C329320"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
          <w:p w14:paraId="6B432B42"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 xml:space="preserve">Servicii de </w:t>
            </w:r>
            <w:proofErr w:type="spellStart"/>
            <w:r w:rsidRPr="00AF233B">
              <w:rPr>
                <w:rFonts w:ascii="Times New Roman" w:eastAsia="SimSun" w:hAnsi="Times New Roman" w:cs="Times New Roman"/>
                <w:b/>
                <w:sz w:val="18"/>
                <w:szCs w:val="18"/>
                <w:lang w:val="en-GB" w:eastAsia="en-US"/>
              </w:rPr>
              <w:t>modificare</w:t>
            </w:r>
            <w:proofErr w:type="spellEnd"/>
            <w:r w:rsidRPr="00AF233B">
              <w:rPr>
                <w:rFonts w:ascii="Times New Roman" w:eastAsia="SimSun" w:hAnsi="Times New Roman" w:cs="Times New Roman"/>
                <w:b/>
                <w:sz w:val="18"/>
                <w:szCs w:val="18"/>
                <w:lang w:val="en-GB" w:eastAsia="en-US"/>
              </w:rPr>
              <w:t xml:space="preserve"> a SI COC </w:t>
            </w:r>
            <w:proofErr w:type="spellStart"/>
            <w:r w:rsidRPr="00AF233B">
              <w:rPr>
                <w:rFonts w:ascii="Times New Roman" w:eastAsia="SimSun" w:hAnsi="Times New Roman" w:cs="Times New Roman"/>
                <w:b/>
                <w:sz w:val="18"/>
                <w:szCs w:val="18"/>
                <w:lang w:val="en-GB" w:eastAsia="en-US"/>
              </w:rPr>
              <w:t>contractate</w:t>
            </w:r>
            <w:proofErr w:type="spellEnd"/>
          </w:p>
        </w:tc>
        <w:tc>
          <w:tcPr>
            <w:tcW w:w="1134" w:type="dxa"/>
          </w:tcPr>
          <w:p w14:paraId="0ADF6DE7"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6 000,0</w:t>
            </w:r>
          </w:p>
        </w:tc>
        <w:tc>
          <w:tcPr>
            <w:tcW w:w="850" w:type="dxa"/>
          </w:tcPr>
          <w:p w14:paraId="3887F230"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5262E8EA"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1134" w:type="dxa"/>
          </w:tcPr>
          <w:p w14:paraId="378E2BCE"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6 000,0</w:t>
            </w:r>
          </w:p>
          <w:p w14:paraId="64334CA9" w14:textId="77777777" w:rsidR="00167D70" w:rsidRPr="00F83600" w:rsidRDefault="00167D70" w:rsidP="000C36AB">
            <w:pPr>
              <w:spacing w:after="120"/>
              <w:jc w:val="both"/>
              <w:rPr>
                <w:rFonts w:ascii="Times New Roman" w:eastAsia="SimSun" w:hAnsi="Times New Roman" w:cs="Times New Roman"/>
                <w:b/>
                <w:sz w:val="18"/>
                <w:szCs w:val="18"/>
                <w:lang w:eastAsia="en-US"/>
              </w:rPr>
            </w:pPr>
          </w:p>
        </w:tc>
        <w:tc>
          <w:tcPr>
            <w:tcW w:w="1134" w:type="dxa"/>
          </w:tcPr>
          <w:p w14:paraId="1F10CC88" w14:textId="77777777" w:rsidR="00167D70" w:rsidRPr="00F83600" w:rsidRDefault="00167D70" w:rsidP="000C36AB">
            <w:pPr>
              <w:spacing w:after="120"/>
              <w:jc w:val="both"/>
              <w:rPr>
                <w:rFonts w:ascii="Times New Roman" w:eastAsia="SimSun" w:hAnsi="Times New Roman" w:cs="Times New Roman"/>
                <w:b/>
                <w:sz w:val="18"/>
                <w:szCs w:val="18"/>
                <w:lang w:eastAsia="en-US"/>
              </w:rPr>
            </w:pPr>
            <w:r>
              <w:rPr>
                <w:rFonts w:ascii="Times New Roman" w:eastAsia="SimSun" w:hAnsi="Times New Roman" w:cs="Times New Roman"/>
                <w:b/>
                <w:sz w:val="18"/>
                <w:szCs w:val="18"/>
                <w:lang w:val="ro-RO" w:eastAsia="en-US"/>
              </w:rPr>
              <w:t>Costuri neacoperite</w:t>
            </w:r>
            <w:r w:rsidRPr="00F83600">
              <w:rPr>
                <w:rFonts w:ascii="Times New Roman" w:eastAsia="SimSun" w:hAnsi="Times New Roman" w:cs="Times New Roman"/>
                <w:b/>
                <w:sz w:val="18"/>
                <w:szCs w:val="18"/>
                <w:lang w:eastAsia="en-US"/>
              </w:rPr>
              <w:t xml:space="preserve">  </w:t>
            </w:r>
          </w:p>
        </w:tc>
        <w:tc>
          <w:tcPr>
            <w:tcW w:w="993" w:type="dxa"/>
          </w:tcPr>
          <w:p w14:paraId="62834EC7"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62720C2C"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2 000,0</w:t>
            </w:r>
          </w:p>
          <w:p w14:paraId="4C49D2B1" w14:textId="77777777" w:rsidR="00167D70" w:rsidRPr="00F83600" w:rsidRDefault="00167D70" w:rsidP="000C36AB">
            <w:pPr>
              <w:spacing w:after="120"/>
              <w:jc w:val="both"/>
              <w:rPr>
                <w:rFonts w:ascii="Times New Roman" w:eastAsia="SimSun" w:hAnsi="Times New Roman" w:cs="Times New Roman"/>
                <w:b/>
                <w:sz w:val="18"/>
                <w:szCs w:val="18"/>
                <w:lang w:eastAsia="en-US"/>
              </w:rPr>
            </w:pPr>
          </w:p>
        </w:tc>
        <w:tc>
          <w:tcPr>
            <w:tcW w:w="992" w:type="dxa"/>
          </w:tcPr>
          <w:p w14:paraId="4724C0EB"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4 000,0</w:t>
            </w:r>
          </w:p>
          <w:p w14:paraId="6809D16F" w14:textId="77777777" w:rsidR="00167D70" w:rsidRPr="00F83600" w:rsidRDefault="00167D70" w:rsidP="000C36AB">
            <w:pPr>
              <w:spacing w:after="120"/>
              <w:jc w:val="both"/>
              <w:rPr>
                <w:rFonts w:ascii="Times New Roman" w:eastAsia="SimSun" w:hAnsi="Times New Roman" w:cs="Times New Roman"/>
                <w:b/>
                <w:sz w:val="18"/>
                <w:szCs w:val="18"/>
                <w:lang w:eastAsia="en-US"/>
              </w:rPr>
            </w:pPr>
          </w:p>
        </w:tc>
        <w:tc>
          <w:tcPr>
            <w:tcW w:w="992" w:type="dxa"/>
          </w:tcPr>
          <w:p w14:paraId="5BB475E6"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3" w:type="dxa"/>
          </w:tcPr>
          <w:p w14:paraId="351BEBF2"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708" w:type="dxa"/>
          </w:tcPr>
          <w:p w14:paraId="0B377244" w14:textId="77777777" w:rsidR="00167D70" w:rsidRPr="00F83600" w:rsidRDefault="00167D70"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Trimestrul</w:t>
            </w:r>
            <w:proofErr w:type="spellEnd"/>
            <w:r w:rsidRPr="00F83600">
              <w:rPr>
                <w:rFonts w:ascii="Times New Roman" w:eastAsia="SimSun" w:hAnsi="Times New Roman" w:cs="Times New Roman"/>
                <w:b/>
                <w:sz w:val="18"/>
                <w:szCs w:val="18"/>
                <w:lang w:eastAsia="en-US"/>
              </w:rPr>
              <w:t xml:space="preserve"> IV, 2028</w:t>
            </w:r>
          </w:p>
          <w:p w14:paraId="69275BE3" w14:textId="77777777" w:rsidR="00167D70" w:rsidRPr="00F83600" w:rsidRDefault="00167D70" w:rsidP="000C36AB">
            <w:pPr>
              <w:spacing w:after="120"/>
              <w:jc w:val="both"/>
              <w:rPr>
                <w:rFonts w:ascii="Times New Roman" w:eastAsia="SimSun" w:hAnsi="Times New Roman" w:cs="Times New Roman"/>
                <w:b/>
                <w:sz w:val="18"/>
                <w:szCs w:val="18"/>
                <w:lang w:eastAsia="en-US"/>
              </w:rPr>
            </w:pPr>
          </w:p>
        </w:tc>
        <w:tc>
          <w:tcPr>
            <w:tcW w:w="1335" w:type="dxa"/>
          </w:tcPr>
          <w:p w14:paraId="25FD14B8"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Afacerilor</w:t>
            </w:r>
            <w:proofErr w:type="spellEnd"/>
            <w:r w:rsidRPr="00AF233B">
              <w:rPr>
                <w:rFonts w:ascii="Times New Roman" w:eastAsia="SimSun" w:hAnsi="Times New Roman" w:cs="Times New Roman"/>
                <w:b/>
                <w:sz w:val="18"/>
                <w:szCs w:val="18"/>
                <w:lang w:val="en-GB" w:eastAsia="en-US"/>
              </w:rPr>
              <w:t xml:space="preserve"> Interne (</w:t>
            </w:r>
            <w:proofErr w:type="spellStart"/>
            <w:r w:rsidRPr="00AF233B">
              <w:rPr>
                <w:rFonts w:ascii="Times New Roman" w:eastAsia="SimSun" w:hAnsi="Times New Roman" w:cs="Times New Roman"/>
                <w:b/>
                <w:sz w:val="18"/>
                <w:szCs w:val="18"/>
                <w:lang w:val="en-GB" w:eastAsia="en-US"/>
              </w:rPr>
              <w:t>Inspectoratul</w:t>
            </w:r>
            <w:proofErr w:type="spellEnd"/>
            <w:r w:rsidRPr="00AF233B">
              <w:rPr>
                <w:rFonts w:ascii="Times New Roman" w:eastAsia="SimSun" w:hAnsi="Times New Roman" w:cs="Times New Roman"/>
                <w:b/>
                <w:sz w:val="18"/>
                <w:szCs w:val="18"/>
                <w:lang w:val="en-GB" w:eastAsia="en-US"/>
              </w:rPr>
              <w:t xml:space="preserve"> General al </w:t>
            </w:r>
            <w:proofErr w:type="spellStart"/>
            <w:r w:rsidRPr="00AF233B">
              <w:rPr>
                <w:rFonts w:ascii="Times New Roman" w:eastAsia="SimSun" w:hAnsi="Times New Roman" w:cs="Times New Roman"/>
                <w:b/>
                <w:sz w:val="18"/>
                <w:szCs w:val="18"/>
                <w:lang w:val="en-GB" w:eastAsia="en-US"/>
              </w:rPr>
              <w:t>Poliției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Frontieră</w:t>
            </w:r>
            <w:proofErr w:type="spellEnd"/>
            <w:r w:rsidRPr="00AF233B">
              <w:rPr>
                <w:rFonts w:ascii="Times New Roman" w:eastAsia="SimSun" w:hAnsi="Times New Roman" w:cs="Times New Roman"/>
                <w:b/>
                <w:sz w:val="18"/>
                <w:szCs w:val="18"/>
                <w:lang w:val="en-GB" w:eastAsia="en-US"/>
              </w:rPr>
              <w:t>)</w:t>
            </w:r>
          </w:p>
        </w:tc>
      </w:tr>
      <w:tr w:rsidR="00167D70" w:rsidRPr="00F83600" w14:paraId="352EB095" w14:textId="77777777" w:rsidTr="006D7076">
        <w:trPr>
          <w:gridAfter w:val="1"/>
          <w:wAfter w:w="19" w:type="dxa"/>
          <w:trHeight w:val="522"/>
        </w:trPr>
        <w:tc>
          <w:tcPr>
            <w:tcW w:w="492" w:type="dxa"/>
          </w:tcPr>
          <w:p w14:paraId="0C7D079C"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24.</w:t>
            </w:r>
          </w:p>
        </w:tc>
        <w:tc>
          <w:tcPr>
            <w:tcW w:w="1918" w:type="dxa"/>
          </w:tcPr>
          <w:p w14:paraId="339998DB"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Continuarea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integrării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sistemelor</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supraveghere</w:t>
            </w:r>
            <w:proofErr w:type="spellEnd"/>
            <w:r w:rsidRPr="00AF233B">
              <w:rPr>
                <w:rFonts w:ascii="Times New Roman" w:eastAsia="SimSun" w:hAnsi="Times New Roman" w:cs="Times New Roman"/>
                <w:b/>
                <w:sz w:val="18"/>
                <w:szCs w:val="18"/>
                <w:lang w:val="en-GB" w:eastAsia="en-US"/>
              </w:rPr>
              <w:t xml:space="preserve"> fixe </w:t>
            </w:r>
            <w:proofErr w:type="spellStart"/>
            <w:r w:rsidRPr="00AF233B">
              <w:rPr>
                <w:rFonts w:ascii="Times New Roman" w:eastAsia="SimSun" w:hAnsi="Times New Roman" w:cs="Times New Roman"/>
                <w:b/>
                <w:sz w:val="18"/>
                <w:szCs w:val="18"/>
                <w:lang w:val="en-GB" w:eastAsia="en-US"/>
              </w:rPr>
              <w:t>și</w:t>
            </w:r>
            <w:proofErr w:type="spellEnd"/>
            <w:r w:rsidRPr="00AF233B">
              <w:rPr>
                <w:rFonts w:ascii="Times New Roman" w:eastAsia="SimSun" w:hAnsi="Times New Roman" w:cs="Times New Roman"/>
                <w:b/>
                <w:sz w:val="18"/>
                <w:szCs w:val="18"/>
                <w:lang w:val="en-GB" w:eastAsia="en-US"/>
              </w:rPr>
              <w:t xml:space="preserve"> mobile, </w:t>
            </w:r>
            <w:proofErr w:type="spellStart"/>
            <w:r w:rsidRPr="00AF233B">
              <w:rPr>
                <w:rFonts w:ascii="Times New Roman" w:eastAsia="SimSun" w:hAnsi="Times New Roman" w:cs="Times New Roman"/>
                <w:b/>
                <w:sz w:val="18"/>
                <w:szCs w:val="18"/>
                <w:lang w:val="en-GB" w:eastAsia="en-US"/>
              </w:rPr>
              <w:t>senzori</w:t>
            </w:r>
            <w:proofErr w:type="spellEnd"/>
            <w:r w:rsidRPr="00AF233B">
              <w:rPr>
                <w:rFonts w:ascii="Times New Roman" w:eastAsia="SimSun" w:hAnsi="Times New Roman" w:cs="Times New Roman"/>
                <w:b/>
                <w:sz w:val="18"/>
                <w:szCs w:val="18"/>
                <w:lang w:val="en-GB" w:eastAsia="en-US"/>
              </w:rPr>
              <w:t xml:space="preserve">, GPS, drone </w:t>
            </w:r>
            <w:proofErr w:type="spellStart"/>
            <w:r w:rsidRPr="00AF233B">
              <w:rPr>
                <w:rFonts w:ascii="Times New Roman" w:eastAsia="SimSun" w:hAnsi="Times New Roman" w:cs="Times New Roman"/>
                <w:b/>
                <w:sz w:val="18"/>
                <w:szCs w:val="18"/>
                <w:lang w:val="en-GB" w:eastAsia="en-US"/>
              </w:rPr>
              <w:t>în</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tabloul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situațional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național</w:t>
            </w:r>
            <w:proofErr w:type="spellEnd"/>
          </w:p>
        </w:tc>
        <w:tc>
          <w:tcPr>
            <w:tcW w:w="1554" w:type="dxa"/>
          </w:tcPr>
          <w:p w14:paraId="2689D157"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Bandă</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transmitere</w:t>
            </w:r>
            <w:proofErr w:type="spellEnd"/>
            <w:r w:rsidRPr="00AF233B">
              <w:rPr>
                <w:rFonts w:ascii="Times New Roman" w:eastAsia="SimSun" w:hAnsi="Times New Roman" w:cs="Times New Roman"/>
                <w:b/>
                <w:sz w:val="18"/>
                <w:szCs w:val="18"/>
                <w:lang w:val="en-GB" w:eastAsia="en-US"/>
              </w:rPr>
              <w:t xml:space="preserve"> a </w:t>
            </w:r>
            <w:proofErr w:type="spellStart"/>
            <w:r w:rsidRPr="00AF233B">
              <w:rPr>
                <w:rFonts w:ascii="Times New Roman" w:eastAsia="SimSun" w:hAnsi="Times New Roman" w:cs="Times New Roman"/>
                <w:b/>
                <w:sz w:val="18"/>
                <w:szCs w:val="18"/>
                <w:lang w:val="en-GB" w:eastAsia="en-US"/>
              </w:rPr>
              <w:t>datelor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majorată</w:t>
            </w:r>
            <w:proofErr w:type="spellEnd"/>
            <w:r w:rsidRPr="00AF233B">
              <w:rPr>
                <w:rFonts w:ascii="Times New Roman" w:eastAsia="SimSun" w:hAnsi="Times New Roman" w:cs="Times New Roman"/>
                <w:b/>
                <w:sz w:val="18"/>
                <w:szCs w:val="18"/>
                <w:lang w:val="en-GB" w:eastAsia="en-US"/>
              </w:rPr>
              <w:t xml:space="preserve"> la minim 1Gbs</w:t>
            </w:r>
          </w:p>
          <w:p w14:paraId="1030D0E6"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
          <w:p w14:paraId="3BCAB64F"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 xml:space="preserve">100% </w:t>
            </w:r>
            <w:proofErr w:type="spellStart"/>
            <w:r w:rsidRPr="00AF233B">
              <w:rPr>
                <w:rFonts w:ascii="Times New Roman" w:eastAsia="SimSun" w:hAnsi="Times New Roman" w:cs="Times New Roman"/>
                <w:b/>
                <w:sz w:val="18"/>
                <w:szCs w:val="18"/>
                <w:lang w:val="en-GB" w:eastAsia="en-US"/>
              </w:rPr>
              <w:t>subdiviziuni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asigurate</w:t>
            </w:r>
            <w:proofErr w:type="spellEnd"/>
            <w:r w:rsidRPr="00AF233B">
              <w:rPr>
                <w:rFonts w:ascii="Times New Roman" w:eastAsia="SimSun" w:hAnsi="Times New Roman" w:cs="Times New Roman"/>
                <w:b/>
                <w:sz w:val="18"/>
                <w:szCs w:val="18"/>
                <w:lang w:val="en-GB" w:eastAsia="en-US"/>
              </w:rPr>
              <w:t xml:space="preserve"> cu </w:t>
            </w:r>
            <w:r w:rsidRPr="00AF233B">
              <w:rPr>
                <w:rFonts w:ascii="Times New Roman" w:eastAsia="SimSun" w:hAnsi="Times New Roman" w:cs="Times New Roman"/>
                <w:b/>
                <w:sz w:val="18"/>
                <w:szCs w:val="18"/>
                <w:lang w:val="en-GB" w:eastAsia="en-US"/>
              </w:rPr>
              <w:lastRenderedPageBreak/>
              <w:t xml:space="preserve">capacitate de </w:t>
            </w:r>
            <w:proofErr w:type="spellStart"/>
            <w:r w:rsidRPr="00AF233B">
              <w:rPr>
                <w:rFonts w:ascii="Times New Roman" w:eastAsia="SimSun" w:hAnsi="Times New Roman" w:cs="Times New Roman"/>
                <w:b/>
                <w:sz w:val="18"/>
                <w:szCs w:val="18"/>
                <w:lang w:val="en-GB" w:eastAsia="en-US"/>
              </w:rPr>
              <w:t>stocare</w:t>
            </w:r>
            <w:proofErr w:type="spellEnd"/>
            <w:r w:rsidRPr="00AF233B">
              <w:rPr>
                <w:rFonts w:ascii="Times New Roman" w:eastAsia="SimSun" w:hAnsi="Times New Roman" w:cs="Times New Roman"/>
                <w:b/>
                <w:sz w:val="18"/>
                <w:szCs w:val="18"/>
                <w:lang w:val="en-GB" w:eastAsia="en-US"/>
              </w:rPr>
              <w:t xml:space="preserve"> a </w:t>
            </w:r>
            <w:proofErr w:type="spellStart"/>
            <w:r w:rsidRPr="00AF233B">
              <w:rPr>
                <w:rFonts w:ascii="Times New Roman" w:eastAsia="SimSun" w:hAnsi="Times New Roman" w:cs="Times New Roman"/>
                <w:b/>
                <w:sz w:val="18"/>
                <w:szCs w:val="18"/>
                <w:lang w:val="en-GB" w:eastAsia="en-US"/>
              </w:rPr>
              <w:t>datelor</w:t>
            </w:r>
            <w:proofErr w:type="spellEnd"/>
            <w:r w:rsidRPr="00AF233B">
              <w:rPr>
                <w:rFonts w:ascii="Times New Roman" w:eastAsia="SimSun" w:hAnsi="Times New Roman" w:cs="Times New Roman"/>
                <w:b/>
                <w:sz w:val="18"/>
                <w:szCs w:val="18"/>
                <w:lang w:val="en-GB" w:eastAsia="en-US"/>
              </w:rPr>
              <w:t xml:space="preserve"> </w:t>
            </w:r>
          </w:p>
        </w:tc>
        <w:tc>
          <w:tcPr>
            <w:tcW w:w="1134" w:type="dxa"/>
          </w:tcPr>
          <w:p w14:paraId="6AC0DBB9"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lastRenderedPageBreak/>
              <w:t>62 000,0</w:t>
            </w:r>
          </w:p>
        </w:tc>
        <w:tc>
          <w:tcPr>
            <w:tcW w:w="850" w:type="dxa"/>
          </w:tcPr>
          <w:p w14:paraId="03BA3F0C"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1B1165FC"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1134" w:type="dxa"/>
          </w:tcPr>
          <w:p w14:paraId="058237FC"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62 000,0</w:t>
            </w:r>
          </w:p>
          <w:p w14:paraId="6FAA844D" w14:textId="77777777" w:rsidR="00167D70" w:rsidRPr="00F83600" w:rsidRDefault="00167D70" w:rsidP="000C36AB">
            <w:pPr>
              <w:spacing w:after="120"/>
              <w:jc w:val="both"/>
              <w:rPr>
                <w:rFonts w:ascii="Times New Roman" w:eastAsia="SimSun" w:hAnsi="Times New Roman" w:cs="Times New Roman"/>
                <w:b/>
                <w:sz w:val="18"/>
                <w:szCs w:val="18"/>
                <w:lang w:eastAsia="en-US"/>
              </w:rPr>
            </w:pPr>
          </w:p>
        </w:tc>
        <w:tc>
          <w:tcPr>
            <w:tcW w:w="1134" w:type="dxa"/>
          </w:tcPr>
          <w:p w14:paraId="7BA2824B" w14:textId="77777777" w:rsidR="00167D70" w:rsidRPr="00F83600" w:rsidRDefault="00167D70" w:rsidP="000C36AB">
            <w:pPr>
              <w:spacing w:after="120"/>
              <w:jc w:val="both"/>
              <w:rPr>
                <w:rFonts w:ascii="Times New Roman" w:eastAsia="SimSun" w:hAnsi="Times New Roman" w:cs="Times New Roman"/>
                <w:b/>
                <w:sz w:val="18"/>
                <w:szCs w:val="18"/>
                <w:lang w:eastAsia="en-US"/>
              </w:rPr>
            </w:pPr>
            <w:r>
              <w:rPr>
                <w:rFonts w:ascii="Times New Roman" w:eastAsia="SimSun" w:hAnsi="Times New Roman" w:cs="Times New Roman"/>
                <w:b/>
                <w:sz w:val="18"/>
                <w:szCs w:val="18"/>
                <w:lang w:val="ro-RO" w:eastAsia="en-US"/>
              </w:rPr>
              <w:t>Costuri neacoperite</w:t>
            </w:r>
            <w:r w:rsidRPr="00F83600">
              <w:rPr>
                <w:rFonts w:ascii="Times New Roman" w:eastAsia="SimSun" w:hAnsi="Times New Roman" w:cs="Times New Roman"/>
                <w:b/>
                <w:sz w:val="18"/>
                <w:szCs w:val="18"/>
                <w:lang w:eastAsia="en-US"/>
              </w:rPr>
              <w:t xml:space="preserve">  </w:t>
            </w:r>
          </w:p>
        </w:tc>
        <w:tc>
          <w:tcPr>
            <w:tcW w:w="993" w:type="dxa"/>
          </w:tcPr>
          <w:p w14:paraId="246D6F0F"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154A5703"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5FF8C948"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31 000,0</w:t>
            </w:r>
          </w:p>
          <w:p w14:paraId="664EBC06" w14:textId="77777777" w:rsidR="00167D70" w:rsidRPr="00F83600" w:rsidRDefault="00167D70" w:rsidP="000C36AB">
            <w:pPr>
              <w:spacing w:after="120"/>
              <w:jc w:val="both"/>
              <w:rPr>
                <w:rFonts w:ascii="Times New Roman" w:eastAsia="SimSun" w:hAnsi="Times New Roman" w:cs="Times New Roman"/>
                <w:b/>
                <w:sz w:val="18"/>
                <w:szCs w:val="18"/>
                <w:lang w:eastAsia="en-US"/>
              </w:rPr>
            </w:pPr>
          </w:p>
        </w:tc>
        <w:tc>
          <w:tcPr>
            <w:tcW w:w="992" w:type="dxa"/>
          </w:tcPr>
          <w:p w14:paraId="75902F75"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31 000,0</w:t>
            </w:r>
          </w:p>
          <w:p w14:paraId="37799051" w14:textId="77777777" w:rsidR="00167D70" w:rsidRPr="00F83600" w:rsidRDefault="00167D70" w:rsidP="000C36AB">
            <w:pPr>
              <w:spacing w:after="120"/>
              <w:jc w:val="both"/>
              <w:rPr>
                <w:rFonts w:ascii="Times New Roman" w:eastAsia="SimSun" w:hAnsi="Times New Roman" w:cs="Times New Roman"/>
                <w:b/>
                <w:sz w:val="18"/>
                <w:szCs w:val="18"/>
                <w:lang w:eastAsia="en-US"/>
              </w:rPr>
            </w:pPr>
          </w:p>
        </w:tc>
        <w:tc>
          <w:tcPr>
            <w:tcW w:w="993" w:type="dxa"/>
          </w:tcPr>
          <w:p w14:paraId="4DA25428"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708" w:type="dxa"/>
          </w:tcPr>
          <w:p w14:paraId="67836F7A" w14:textId="77777777" w:rsidR="00167D70" w:rsidRPr="00F83600" w:rsidRDefault="00167D70"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Trimestrul</w:t>
            </w:r>
            <w:proofErr w:type="spellEnd"/>
            <w:r w:rsidRPr="00F83600">
              <w:rPr>
                <w:rFonts w:ascii="Times New Roman" w:eastAsia="SimSun" w:hAnsi="Times New Roman" w:cs="Times New Roman"/>
                <w:b/>
                <w:sz w:val="18"/>
                <w:szCs w:val="18"/>
                <w:lang w:eastAsia="en-US"/>
              </w:rPr>
              <w:t xml:space="preserve"> IV, 2029</w:t>
            </w:r>
          </w:p>
        </w:tc>
        <w:tc>
          <w:tcPr>
            <w:tcW w:w="1335" w:type="dxa"/>
          </w:tcPr>
          <w:p w14:paraId="38587935"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Afacerilor</w:t>
            </w:r>
            <w:proofErr w:type="spellEnd"/>
            <w:r w:rsidRPr="00AF233B">
              <w:rPr>
                <w:rFonts w:ascii="Times New Roman" w:eastAsia="SimSun" w:hAnsi="Times New Roman" w:cs="Times New Roman"/>
                <w:b/>
                <w:sz w:val="18"/>
                <w:szCs w:val="18"/>
                <w:lang w:val="en-GB" w:eastAsia="en-US"/>
              </w:rPr>
              <w:t xml:space="preserve"> Interne (</w:t>
            </w:r>
            <w:proofErr w:type="spellStart"/>
            <w:r w:rsidRPr="00AF233B">
              <w:rPr>
                <w:rFonts w:ascii="Times New Roman" w:eastAsia="SimSun" w:hAnsi="Times New Roman" w:cs="Times New Roman"/>
                <w:b/>
                <w:sz w:val="18"/>
                <w:szCs w:val="18"/>
                <w:lang w:val="en-GB" w:eastAsia="en-US"/>
              </w:rPr>
              <w:t>Inspectoratul</w:t>
            </w:r>
            <w:proofErr w:type="spellEnd"/>
            <w:r w:rsidRPr="00AF233B">
              <w:rPr>
                <w:rFonts w:ascii="Times New Roman" w:eastAsia="SimSun" w:hAnsi="Times New Roman" w:cs="Times New Roman"/>
                <w:b/>
                <w:sz w:val="18"/>
                <w:szCs w:val="18"/>
                <w:lang w:val="en-GB" w:eastAsia="en-US"/>
              </w:rPr>
              <w:t xml:space="preserve"> General al </w:t>
            </w:r>
            <w:proofErr w:type="spellStart"/>
            <w:r w:rsidRPr="00AF233B">
              <w:rPr>
                <w:rFonts w:ascii="Times New Roman" w:eastAsia="SimSun" w:hAnsi="Times New Roman" w:cs="Times New Roman"/>
                <w:b/>
                <w:sz w:val="18"/>
                <w:szCs w:val="18"/>
                <w:lang w:val="en-GB" w:eastAsia="en-US"/>
              </w:rPr>
              <w:t>Poliției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Frontieră</w:t>
            </w:r>
            <w:proofErr w:type="spellEnd"/>
            <w:r w:rsidRPr="00AF233B">
              <w:rPr>
                <w:rFonts w:ascii="Times New Roman" w:eastAsia="SimSun" w:hAnsi="Times New Roman" w:cs="Times New Roman"/>
                <w:b/>
                <w:sz w:val="18"/>
                <w:szCs w:val="18"/>
                <w:lang w:val="en-GB" w:eastAsia="en-US"/>
              </w:rPr>
              <w:t>)</w:t>
            </w:r>
          </w:p>
        </w:tc>
      </w:tr>
      <w:tr w:rsidR="00167D70" w:rsidRPr="00F83600" w14:paraId="384D965F" w14:textId="77777777" w:rsidTr="006D7076">
        <w:trPr>
          <w:gridAfter w:val="1"/>
          <w:wAfter w:w="19" w:type="dxa"/>
          <w:trHeight w:val="1567"/>
        </w:trPr>
        <w:tc>
          <w:tcPr>
            <w:tcW w:w="492" w:type="dxa"/>
          </w:tcPr>
          <w:p w14:paraId="5B392529"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25.</w:t>
            </w:r>
          </w:p>
        </w:tc>
        <w:tc>
          <w:tcPr>
            <w:tcW w:w="1918" w:type="dxa"/>
          </w:tcPr>
          <w:p w14:paraId="3A53785A"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Dezvoltarea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infrastructurii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fizice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și</w:t>
            </w:r>
            <w:proofErr w:type="spellEnd"/>
            <w:r w:rsidRPr="00AF233B">
              <w:rPr>
                <w:rFonts w:ascii="Times New Roman" w:eastAsia="SimSun" w:hAnsi="Times New Roman" w:cs="Times New Roman"/>
                <w:b/>
                <w:sz w:val="18"/>
                <w:szCs w:val="18"/>
                <w:lang w:val="en-GB" w:eastAsia="en-US"/>
              </w:rPr>
              <w:t xml:space="preserve"> IT a </w:t>
            </w:r>
            <w:proofErr w:type="spellStart"/>
            <w:r w:rsidRPr="00AF233B">
              <w:rPr>
                <w:rFonts w:ascii="Times New Roman" w:eastAsia="SimSun" w:hAnsi="Times New Roman" w:cs="Times New Roman"/>
                <w:b/>
                <w:sz w:val="18"/>
                <w:szCs w:val="18"/>
                <w:lang w:val="en-GB" w:eastAsia="en-US"/>
              </w:rPr>
              <w:t>Centrului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Operațional</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Coordonare</w:t>
            </w:r>
            <w:proofErr w:type="spellEnd"/>
          </w:p>
          <w:p w14:paraId="2F3CE219"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
        </w:tc>
        <w:tc>
          <w:tcPr>
            <w:tcW w:w="1554" w:type="dxa"/>
          </w:tcPr>
          <w:p w14:paraId="4DBAA4E9"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Studiu</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fezabilitate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realizat</w:t>
            </w:r>
            <w:proofErr w:type="spellEnd"/>
          </w:p>
          <w:p w14:paraId="0C555198"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Proiectarea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realizată</w:t>
            </w:r>
            <w:proofErr w:type="spellEnd"/>
          </w:p>
          <w:p w14:paraId="4027EA9E"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Edificiu</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construit</w:t>
            </w:r>
            <w:proofErr w:type="spellEnd"/>
          </w:p>
        </w:tc>
        <w:tc>
          <w:tcPr>
            <w:tcW w:w="1134" w:type="dxa"/>
          </w:tcPr>
          <w:p w14:paraId="5660844B"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50 000,0</w:t>
            </w:r>
          </w:p>
        </w:tc>
        <w:tc>
          <w:tcPr>
            <w:tcW w:w="850" w:type="dxa"/>
          </w:tcPr>
          <w:p w14:paraId="4FC0035E"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144E09FD"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1134" w:type="dxa"/>
          </w:tcPr>
          <w:p w14:paraId="10E1E46A"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50 000,0</w:t>
            </w:r>
          </w:p>
        </w:tc>
        <w:tc>
          <w:tcPr>
            <w:tcW w:w="1134" w:type="dxa"/>
          </w:tcPr>
          <w:p w14:paraId="45045E25" w14:textId="77777777" w:rsidR="00167D70" w:rsidRPr="00F83600" w:rsidRDefault="00167D70" w:rsidP="000C36AB">
            <w:pPr>
              <w:spacing w:after="120"/>
              <w:jc w:val="both"/>
              <w:rPr>
                <w:rFonts w:ascii="Times New Roman" w:eastAsia="SimSun" w:hAnsi="Times New Roman" w:cs="Times New Roman"/>
                <w:b/>
                <w:sz w:val="18"/>
                <w:szCs w:val="18"/>
                <w:lang w:eastAsia="en-US"/>
              </w:rPr>
            </w:pPr>
            <w:r>
              <w:rPr>
                <w:rFonts w:ascii="Times New Roman" w:eastAsia="SimSun" w:hAnsi="Times New Roman" w:cs="Times New Roman"/>
                <w:b/>
                <w:sz w:val="18"/>
                <w:szCs w:val="18"/>
                <w:lang w:val="ro-RO" w:eastAsia="en-US"/>
              </w:rPr>
              <w:t>Costuri neacoperite</w:t>
            </w:r>
            <w:r w:rsidRPr="00F83600">
              <w:rPr>
                <w:rFonts w:ascii="Times New Roman" w:eastAsia="SimSun" w:hAnsi="Times New Roman" w:cs="Times New Roman"/>
                <w:b/>
                <w:sz w:val="18"/>
                <w:szCs w:val="18"/>
                <w:lang w:eastAsia="en-US"/>
              </w:rPr>
              <w:t xml:space="preserve">  </w:t>
            </w:r>
          </w:p>
        </w:tc>
        <w:tc>
          <w:tcPr>
            <w:tcW w:w="993" w:type="dxa"/>
          </w:tcPr>
          <w:p w14:paraId="539C8EA7"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500,0</w:t>
            </w:r>
          </w:p>
          <w:p w14:paraId="38197502" w14:textId="77777777" w:rsidR="00167D70" w:rsidRPr="00F83600" w:rsidRDefault="00167D70" w:rsidP="000C36AB">
            <w:pPr>
              <w:spacing w:after="120"/>
              <w:jc w:val="both"/>
              <w:rPr>
                <w:rFonts w:ascii="Times New Roman" w:eastAsia="SimSun" w:hAnsi="Times New Roman" w:cs="Times New Roman"/>
                <w:b/>
                <w:sz w:val="18"/>
                <w:szCs w:val="18"/>
                <w:lang w:eastAsia="en-US"/>
              </w:rPr>
            </w:pPr>
          </w:p>
        </w:tc>
        <w:tc>
          <w:tcPr>
            <w:tcW w:w="992" w:type="dxa"/>
          </w:tcPr>
          <w:p w14:paraId="43AAAD7C"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1 500,0</w:t>
            </w:r>
          </w:p>
          <w:p w14:paraId="05CE4D22" w14:textId="77777777" w:rsidR="00167D70" w:rsidRPr="00F83600" w:rsidRDefault="00167D70" w:rsidP="000C36AB">
            <w:pPr>
              <w:spacing w:after="120"/>
              <w:jc w:val="both"/>
              <w:rPr>
                <w:rFonts w:ascii="Times New Roman" w:eastAsia="SimSun" w:hAnsi="Times New Roman" w:cs="Times New Roman"/>
                <w:b/>
                <w:sz w:val="18"/>
                <w:szCs w:val="18"/>
                <w:lang w:eastAsia="en-US"/>
              </w:rPr>
            </w:pPr>
          </w:p>
        </w:tc>
        <w:tc>
          <w:tcPr>
            <w:tcW w:w="992" w:type="dxa"/>
          </w:tcPr>
          <w:p w14:paraId="5671D815"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8 000,0</w:t>
            </w:r>
          </w:p>
          <w:p w14:paraId="687B8973" w14:textId="77777777" w:rsidR="00167D70" w:rsidRPr="00F83600" w:rsidRDefault="00167D70" w:rsidP="000C36AB">
            <w:pPr>
              <w:spacing w:after="120"/>
              <w:jc w:val="both"/>
              <w:rPr>
                <w:rFonts w:ascii="Times New Roman" w:eastAsia="SimSun" w:hAnsi="Times New Roman" w:cs="Times New Roman"/>
                <w:b/>
                <w:sz w:val="18"/>
                <w:szCs w:val="18"/>
                <w:lang w:eastAsia="en-US"/>
              </w:rPr>
            </w:pPr>
          </w:p>
        </w:tc>
        <w:tc>
          <w:tcPr>
            <w:tcW w:w="992" w:type="dxa"/>
          </w:tcPr>
          <w:p w14:paraId="6654E93A"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20 000,0</w:t>
            </w:r>
          </w:p>
          <w:p w14:paraId="628437DA" w14:textId="77777777" w:rsidR="00167D70" w:rsidRPr="00F83600" w:rsidRDefault="00167D70" w:rsidP="000C36AB">
            <w:pPr>
              <w:spacing w:after="120"/>
              <w:jc w:val="both"/>
              <w:rPr>
                <w:rFonts w:ascii="Times New Roman" w:eastAsia="SimSun" w:hAnsi="Times New Roman" w:cs="Times New Roman"/>
                <w:b/>
                <w:sz w:val="18"/>
                <w:szCs w:val="18"/>
                <w:lang w:eastAsia="en-US"/>
              </w:rPr>
            </w:pPr>
          </w:p>
        </w:tc>
        <w:tc>
          <w:tcPr>
            <w:tcW w:w="993" w:type="dxa"/>
          </w:tcPr>
          <w:p w14:paraId="055F819D"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20 000,0</w:t>
            </w:r>
          </w:p>
          <w:p w14:paraId="3BFC083A" w14:textId="77777777" w:rsidR="00167D70" w:rsidRPr="00F83600" w:rsidRDefault="00167D70" w:rsidP="000C36AB">
            <w:pPr>
              <w:spacing w:after="120"/>
              <w:jc w:val="both"/>
              <w:rPr>
                <w:rFonts w:ascii="Times New Roman" w:eastAsia="SimSun" w:hAnsi="Times New Roman" w:cs="Times New Roman"/>
                <w:b/>
                <w:sz w:val="18"/>
                <w:szCs w:val="18"/>
                <w:lang w:eastAsia="en-US"/>
              </w:rPr>
            </w:pPr>
          </w:p>
        </w:tc>
        <w:tc>
          <w:tcPr>
            <w:tcW w:w="708" w:type="dxa"/>
          </w:tcPr>
          <w:p w14:paraId="4ED468A5" w14:textId="77777777" w:rsidR="00167D70" w:rsidRPr="00F83600" w:rsidRDefault="00167D70"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Trimestrul</w:t>
            </w:r>
            <w:proofErr w:type="spellEnd"/>
            <w:r w:rsidRPr="00F83600">
              <w:rPr>
                <w:rFonts w:ascii="Times New Roman" w:eastAsia="SimSun" w:hAnsi="Times New Roman" w:cs="Times New Roman"/>
                <w:b/>
                <w:sz w:val="18"/>
                <w:szCs w:val="18"/>
                <w:lang w:eastAsia="en-US"/>
              </w:rPr>
              <w:t xml:space="preserve"> IV, 2030</w:t>
            </w:r>
          </w:p>
          <w:p w14:paraId="45BF5809" w14:textId="77777777" w:rsidR="00167D70" w:rsidRPr="00F83600" w:rsidRDefault="00167D70" w:rsidP="000C36AB">
            <w:pPr>
              <w:spacing w:after="120"/>
              <w:jc w:val="both"/>
              <w:rPr>
                <w:rFonts w:ascii="Times New Roman" w:eastAsia="SimSun" w:hAnsi="Times New Roman" w:cs="Times New Roman"/>
                <w:b/>
                <w:sz w:val="18"/>
                <w:szCs w:val="18"/>
                <w:lang w:eastAsia="en-US"/>
              </w:rPr>
            </w:pPr>
          </w:p>
        </w:tc>
        <w:tc>
          <w:tcPr>
            <w:tcW w:w="1335" w:type="dxa"/>
          </w:tcPr>
          <w:p w14:paraId="58A11FCB"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Afacerilor</w:t>
            </w:r>
            <w:proofErr w:type="spellEnd"/>
            <w:r w:rsidRPr="00AF233B">
              <w:rPr>
                <w:rFonts w:ascii="Times New Roman" w:eastAsia="SimSun" w:hAnsi="Times New Roman" w:cs="Times New Roman"/>
                <w:b/>
                <w:sz w:val="18"/>
                <w:szCs w:val="18"/>
                <w:lang w:val="en-GB" w:eastAsia="en-US"/>
              </w:rPr>
              <w:t xml:space="preserve"> Interne (</w:t>
            </w:r>
            <w:proofErr w:type="spellStart"/>
            <w:r w:rsidRPr="00AF233B">
              <w:rPr>
                <w:rFonts w:ascii="Times New Roman" w:eastAsia="SimSun" w:hAnsi="Times New Roman" w:cs="Times New Roman"/>
                <w:b/>
                <w:sz w:val="18"/>
                <w:szCs w:val="18"/>
                <w:lang w:val="en-GB" w:eastAsia="en-US"/>
              </w:rPr>
              <w:t>Inspectoratul</w:t>
            </w:r>
            <w:proofErr w:type="spellEnd"/>
            <w:r w:rsidRPr="00AF233B">
              <w:rPr>
                <w:rFonts w:ascii="Times New Roman" w:eastAsia="SimSun" w:hAnsi="Times New Roman" w:cs="Times New Roman"/>
                <w:b/>
                <w:sz w:val="18"/>
                <w:szCs w:val="18"/>
                <w:lang w:val="en-GB" w:eastAsia="en-US"/>
              </w:rPr>
              <w:t xml:space="preserve"> General al </w:t>
            </w:r>
            <w:proofErr w:type="spellStart"/>
            <w:r w:rsidRPr="00AF233B">
              <w:rPr>
                <w:rFonts w:ascii="Times New Roman" w:eastAsia="SimSun" w:hAnsi="Times New Roman" w:cs="Times New Roman"/>
                <w:b/>
                <w:sz w:val="18"/>
                <w:szCs w:val="18"/>
                <w:lang w:val="en-GB" w:eastAsia="en-US"/>
              </w:rPr>
              <w:t>Poliției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Frontieră</w:t>
            </w:r>
            <w:proofErr w:type="spellEnd"/>
            <w:r w:rsidRPr="00AF233B">
              <w:rPr>
                <w:rFonts w:ascii="Times New Roman" w:eastAsia="SimSun" w:hAnsi="Times New Roman" w:cs="Times New Roman"/>
                <w:b/>
                <w:sz w:val="18"/>
                <w:szCs w:val="18"/>
                <w:lang w:val="en-GB" w:eastAsia="en-US"/>
              </w:rPr>
              <w:t>)</w:t>
            </w:r>
          </w:p>
        </w:tc>
      </w:tr>
      <w:tr w:rsidR="00167D70" w:rsidRPr="00F83600" w14:paraId="7CE1BBD6" w14:textId="77777777" w:rsidTr="006D7076">
        <w:trPr>
          <w:trHeight w:val="556"/>
        </w:trPr>
        <w:tc>
          <w:tcPr>
            <w:tcW w:w="16232" w:type="dxa"/>
            <w:gridSpan w:val="16"/>
            <w:shd w:val="clear" w:color="auto" w:fill="FFF2CD" w:themeFill="accent4" w:themeFillTint="32"/>
          </w:tcPr>
          <w:p w14:paraId="138E9C5F"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Obiectivul</w:t>
            </w:r>
            <w:proofErr w:type="spellEnd"/>
            <w:r w:rsidRPr="00AF233B">
              <w:rPr>
                <w:rFonts w:ascii="Times New Roman" w:eastAsia="SimSun" w:hAnsi="Times New Roman" w:cs="Times New Roman"/>
                <w:b/>
                <w:sz w:val="18"/>
                <w:szCs w:val="18"/>
                <w:lang w:val="en-GB" w:eastAsia="en-US"/>
              </w:rPr>
              <w:t xml:space="preserve"> general 2. </w:t>
            </w:r>
            <w:proofErr w:type="spellStart"/>
            <w:r w:rsidRPr="00AF233B">
              <w:rPr>
                <w:rFonts w:ascii="Times New Roman" w:eastAsia="SimSun" w:hAnsi="Times New Roman" w:cs="Times New Roman"/>
                <w:b/>
                <w:sz w:val="18"/>
                <w:szCs w:val="18"/>
                <w:lang w:val="en-GB" w:eastAsia="en-US"/>
              </w:rPr>
              <w:t>Frontieră</w:t>
            </w:r>
            <w:proofErr w:type="spellEnd"/>
            <w:r w:rsidRPr="00AF233B">
              <w:rPr>
                <w:rFonts w:ascii="Times New Roman" w:eastAsia="SimSun" w:hAnsi="Times New Roman" w:cs="Times New Roman"/>
                <w:b/>
                <w:sz w:val="18"/>
                <w:szCs w:val="18"/>
                <w:lang w:val="en-GB" w:eastAsia="en-US"/>
              </w:rPr>
              <w:t xml:space="preserve"> de stat </w:t>
            </w:r>
            <w:proofErr w:type="spellStart"/>
            <w:r w:rsidRPr="00AF233B">
              <w:rPr>
                <w:rFonts w:ascii="Times New Roman" w:eastAsia="SimSun" w:hAnsi="Times New Roman" w:cs="Times New Roman"/>
                <w:b/>
                <w:sz w:val="18"/>
                <w:szCs w:val="18"/>
                <w:lang w:val="en-GB" w:eastAsia="en-US"/>
              </w:rPr>
              <w:t>sigură</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securizată</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și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funcțională</w:t>
            </w:r>
            <w:proofErr w:type="spellEnd"/>
          </w:p>
          <w:p w14:paraId="6111A487"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
        </w:tc>
      </w:tr>
      <w:tr w:rsidR="00167D70" w:rsidRPr="00F83600" w14:paraId="1F3A3B43" w14:textId="77777777" w:rsidTr="006D7076">
        <w:trPr>
          <w:trHeight w:val="556"/>
        </w:trPr>
        <w:tc>
          <w:tcPr>
            <w:tcW w:w="16232" w:type="dxa"/>
            <w:gridSpan w:val="16"/>
            <w:shd w:val="clear" w:color="auto" w:fill="E2EFD9" w:themeFill="accent6" w:themeFillTint="32"/>
          </w:tcPr>
          <w:p w14:paraId="7AEFF70D" w14:textId="77777777" w:rsidR="00167D70" w:rsidRPr="00AF233B" w:rsidRDefault="00167D70" w:rsidP="000C36AB">
            <w:pPr>
              <w:spacing w:after="120"/>
              <w:jc w:val="both"/>
              <w:rPr>
                <w:rFonts w:ascii="Times New Roman" w:eastAsia="SimSun" w:hAnsi="Times New Roman" w:cs="Times New Roman"/>
                <w:b/>
                <w:bCs/>
                <w:sz w:val="18"/>
                <w:szCs w:val="18"/>
                <w:lang w:val="en-GB" w:eastAsia="en-US"/>
              </w:rPr>
            </w:pPr>
            <w:proofErr w:type="spellStart"/>
            <w:r w:rsidRPr="00AF233B">
              <w:rPr>
                <w:rFonts w:ascii="Times New Roman" w:eastAsia="SimSun" w:hAnsi="Times New Roman" w:cs="Times New Roman"/>
                <w:b/>
                <w:bCs/>
                <w:sz w:val="18"/>
                <w:szCs w:val="18"/>
                <w:lang w:val="en-GB" w:eastAsia="en-US"/>
              </w:rPr>
              <w:t>Obiectivul</w:t>
            </w:r>
            <w:proofErr w:type="spellEnd"/>
            <w:r w:rsidRPr="00AF233B">
              <w:rPr>
                <w:rFonts w:ascii="Times New Roman" w:eastAsia="SimSun" w:hAnsi="Times New Roman" w:cs="Times New Roman"/>
                <w:b/>
                <w:bCs/>
                <w:sz w:val="18"/>
                <w:szCs w:val="18"/>
                <w:lang w:val="en-GB" w:eastAsia="en-US"/>
              </w:rPr>
              <w:t xml:space="preserve"> specific 2.1. </w:t>
            </w:r>
            <w:proofErr w:type="spellStart"/>
            <w:r w:rsidRPr="00AF233B">
              <w:rPr>
                <w:rFonts w:ascii="Times New Roman" w:eastAsia="SimSun" w:hAnsi="Times New Roman" w:cs="Times New Roman"/>
                <w:b/>
                <w:bCs/>
                <w:sz w:val="18"/>
                <w:szCs w:val="18"/>
                <w:lang w:val="en-GB" w:eastAsia="en-US"/>
              </w:rPr>
              <w:t>Dezvoltarea</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până</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în</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anul</w:t>
            </w:r>
            <w:proofErr w:type="spellEnd"/>
            <w:r w:rsidRPr="00AF233B">
              <w:rPr>
                <w:rFonts w:ascii="Times New Roman" w:eastAsia="SimSun" w:hAnsi="Times New Roman" w:cs="Times New Roman"/>
                <w:b/>
                <w:bCs/>
                <w:sz w:val="18"/>
                <w:szCs w:val="18"/>
                <w:lang w:val="en-GB" w:eastAsia="en-US"/>
              </w:rPr>
              <w:t xml:space="preserve"> 2030, </w:t>
            </w:r>
            <w:proofErr w:type="gramStart"/>
            <w:r w:rsidRPr="00AF233B">
              <w:rPr>
                <w:rFonts w:ascii="Times New Roman" w:eastAsia="SimSun" w:hAnsi="Times New Roman" w:cs="Times New Roman"/>
                <w:b/>
                <w:bCs/>
                <w:sz w:val="18"/>
                <w:szCs w:val="18"/>
                <w:lang w:val="en-GB" w:eastAsia="en-US"/>
              </w:rPr>
              <w:t>a</w:t>
            </w:r>
            <w:proofErr w:type="gramEnd"/>
            <w:r w:rsidRPr="00AF233B">
              <w:rPr>
                <w:rFonts w:ascii="Times New Roman" w:eastAsia="SimSun" w:hAnsi="Times New Roman" w:cs="Times New Roman"/>
                <w:b/>
                <w:bCs/>
                <w:sz w:val="18"/>
                <w:szCs w:val="18"/>
                <w:lang w:val="en-GB" w:eastAsia="en-US"/>
              </w:rPr>
              <w:t xml:space="preserve"> 80% din </w:t>
            </w:r>
            <w:proofErr w:type="spellStart"/>
            <w:r w:rsidRPr="00AF233B">
              <w:rPr>
                <w:rFonts w:ascii="Times New Roman" w:eastAsia="SimSun" w:hAnsi="Times New Roman" w:cs="Times New Roman"/>
                <w:b/>
                <w:bCs/>
                <w:sz w:val="18"/>
                <w:szCs w:val="18"/>
                <w:lang w:val="en-GB" w:eastAsia="en-US"/>
              </w:rPr>
              <w:t>infrastructura</w:t>
            </w:r>
            <w:proofErr w:type="spellEnd"/>
            <w:r w:rsidRPr="00AF233B">
              <w:rPr>
                <w:rFonts w:ascii="Times New Roman" w:eastAsia="SimSun" w:hAnsi="Times New Roman" w:cs="Times New Roman"/>
                <w:b/>
                <w:bCs/>
                <w:sz w:val="18"/>
                <w:szCs w:val="18"/>
                <w:lang w:val="en-GB" w:eastAsia="en-US"/>
              </w:rPr>
              <w:t xml:space="preserve"> la </w:t>
            </w:r>
            <w:proofErr w:type="spellStart"/>
            <w:r w:rsidRPr="00AF233B">
              <w:rPr>
                <w:rFonts w:ascii="Times New Roman" w:eastAsia="SimSun" w:hAnsi="Times New Roman" w:cs="Times New Roman"/>
                <w:b/>
                <w:bCs/>
                <w:sz w:val="18"/>
                <w:szCs w:val="18"/>
                <w:lang w:val="en-GB" w:eastAsia="en-US"/>
              </w:rPr>
              <w:t>frontieră</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prin</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edificarea</w:t>
            </w:r>
            <w:proofErr w:type="spellEnd"/>
            <w:r w:rsidRPr="00AF233B">
              <w:rPr>
                <w:rFonts w:ascii="Times New Roman" w:eastAsia="SimSun" w:hAnsi="Times New Roman" w:cs="Times New Roman"/>
                <w:b/>
                <w:bCs/>
                <w:sz w:val="18"/>
                <w:szCs w:val="18"/>
                <w:lang w:val="en-GB" w:eastAsia="en-US"/>
              </w:rPr>
              <w:t>/</w:t>
            </w:r>
            <w:proofErr w:type="spellStart"/>
            <w:r w:rsidRPr="00AF233B">
              <w:rPr>
                <w:rFonts w:ascii="Times New Roman" w:eastAsia="SimSun" w:hAnsi="Times New Roman" w:cs="Times New Roman"/>
                <w:b/>
                <w:bCs/>
                <w:sz w:val="18"/>
                <w:szCs w:val="18"/>
                <w:lang w:val="en-GB" w:eastAsia="en-US"/>
              </w:rPr>
              <w:t>dezvoltarea</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obiectivelor</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planificate</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și</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crearea</w:t>
            </w:r>
            <w:proofErr w:type="spellEnd"/>
            <w:r w:rsidRPr="00AF233B">
              <w:rPr>
                <w:rFonts w:ascii="Times New Roman" w:eastAsia="SimSun" w:hAnsi="Times New Roman" w:cs="Times New Roman"/>
                <w:b/>
                <w:bCs/>
                <w:sz w:val="18"/>
                <w:szCs w:val="18"/>
                <w:lang w:val="en-GB" w:eastAsia="en-US"/>
              </w:rPr>
              <w:t xml:space="preserve"> de </w:t>
            </w:r>
            <w:proofErr w:type="spellStart"/>
            <w:r w:rsidRPr="00AF233B">
              <w:rPr>
                <w:rFonts w:ascii="Times New Roman" w:eastAsia="SimSun" w:hAnsi="Times New Roman" w:cs="Times New Roman"/>
                <w:b/>
                <w:bCs/>
                <w:sz w:val="18"/>
                <w:szCs w:val="18"/>
                <w:lang w:val="en-GB" w:eastAsia="en-US"/>
              </w:rPr>
              <w:t>drumuri</w:t>
            </w:r>
            <w:proofErr w:type="spellEnd"/>
            <w:r w:rsidRPr="00AF233B">
              <w:rPr>
                <w:rFonts w:ascii="Times New Roman" w:eastAsia="SimSun" w:hAnsi="Times New Roman" w:cs="Times New Roman"/>
                <w:b/>
                <w:bCs/>
                <w:sz w:val="18"/>
                <w:szCs w:val="18"/>
                <w:lang w:val="en-GB" w:eastAsia="en-US"/>
              </w:rPr>
              <w:t>/</w:t>
            </w:r>
            <w:proofErr w:type="spellStart"/>
            <w:r w:rsidRPr="00AF233B">
              <w:rPr>
                <w:rFonts w:ascii="Times New Roman" w:eastAsia="SimSun" w:hAnsi="Times New Roman" w:cs="Times New Roman"/>
                <w:b/>
                <w:bCs/>
                <w:sz w:val="18"/>
                <w:szCs w:val="18"/>
                <w:lang w:val="en-GB" w:eastAsia="en-US"/>
              </w:rPr>
              <w:t>poduri</w:t>
            </w:r>
            <w:proofErr w:type="spellEnd"/>
            <w:r w:rsidRPr="00AF233B">
              <w:rPr>
                <w:rFonts w:ascii="Times New Roman" w:eastAsia="SimSun" w:hAnsi="Times New Roman" w:cs="Times New Roman"/>
                <w:b/>
                <w:bCs/>
                <w:sz w:val="18"/>
                <w:szCs w:val="18"/>
                <w:lang w:val="en-GB" w:eastAsia="en-US"/>
              </w:rPr>
              <w:t xml:space="preserve"> de </w:t>
            </w:r>
            <w:proofErr w:type="spellStart"/>
            <w:r w:rsidRPr="00AF233B">
              <w:rPr>
                <w:rFonts w:ascii="Times New Roman" w:eastAsia="SimSun" w:hAnsi="Times New Roman" w:cs="Times New Roman"/>
                <w:b/>
                <w:bCs/>
                <w:sz w:val="18"/>
                <w:szCs w:val="18"/>
                <w:lang w:val="en-GB" w:eastAsia="en-US"/>
              </w:rPr>
              <w:t>acces</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ceea</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ce</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va</w:t>
            </w:r>
            <w:proofErr w:type="spellEnd"/>
            <w:r w:rsidRPr="00AF233B">
              <w:rPr>
                <w:rFonts w:ascii="Times New Roman" w:eastAsia="SimSun" w:hAnsi="Times New Roman" w:cs="Times New Roman"/>
                <w:b/>
                <w:bCs/>
                <w:sz w:val="18"/>
                <w:szCs w:val="18"/>
                <w:lang w:val="en-GB" w:eastAsia="en-US"/>
              </w:rPr>
              <w:t xml:space="preserve"> reduce </w:t>
            </w:r>
            <w:proofErr w:type="spellStart"/>
            <w:r w:rsidRPr="00AF233B">
              <w:rPr>
                <w:rFonts w:ascii="Times New Roman" w:eastAsia="SimSun" w:hAnsi="Times New Roman" w:cs="Times New Roman"/>
                <w:b/>
                <w:bCs/>
                <w:sz w:val="18"/>
                <w:szCs w:val="18"/>
                <w:lang w:val="en-GB" w:eastAsia="en-US"/>
              </w:rPr>
              <w:t>frecvența</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și</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durata</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situațiilor</w:t>
            </w:r>
            <w:proofErr w:type="spellEnd"/>
            <w:r w:rsidRPr="00AF233B">
              <w:rPr>
                <w:rFonts w:ascii="Times New Roman" w:eastAsia="SimSun" w:hAnsi="Times New Roman" w:cs="Times New Roman"/>
                <w:b/>
                <w:bCs/>
                <w:sz w:val="18"/>
                <w:szCs w:val="18"/>
                <w:lang w:val="en-GB" w:eastAsia="en-US"/>
              </w:rPr>
              <w:t xml:space="preserve"> de </w:t>
            </w:r>
            <w:proofErr w:type="spellStart"/>
            <w:r w:rsidRPr="00AF233B">
              <w:rPr>
                <w:rFonts w:ascii="Times New Roman" w:eastAsia="SimSun" w:hAnsi="Times New Roman" w:cs="Times New Roman"/>
                <w:b/>
                <w:bCs/>
                <w:sz w:val="18"/>
                <w:szCs w:val="18"/>
                <w:lang w:val="en-GB" w:eastAsia="en-US"/>
              </w:rPr>
              <w:t>congestionare</w:t>
            </w:r>
            <w:proofErr w:type="spellEnd"/>
            <w:r w:rsidRPr="00AF233B">
              <w:rPr>
                <w:rFonts w:ascii="Times New Roman" w:eastAsia="SimSun" w:hAnsi="Times New Roman" w:cs="Times New Roman"/>
                <w:b/>
                <w:bCs/>
                <w:sz w:val="18"/>
                <w:szCs w:val="18"/>
                <w:lang w:val="en-GB" w:eastAsia="en-US"/>
              </w:rPr>
              <w:t xml:space="preserve"> a </w:t>
            </w:r>
            <w:proofErr w:type="spellStart"/>
            <w:r w:rsidRPr="00AF233B">
              <w:rPr>
                <w:rFonts w:ascii="Times New Roman" w:eastAsia="SimSun" w:hAnsi="Times New Roman" w:cs="Times New Roman"/>
                <w:b/>
                <w:bCs/>
                <w:sz w:val="18"/>
                <w:szCs w:val="18"/>
                <w:lang w:val="en-GB" w:eastAsia="en-US"/>
              </w:rPr>
              <w:t>punctelor</w:t>
            </w:r>
            <w:proofErr w:type="spellEnd"/>
            <w:r w:rsidRPr="00AF233B">
              <w:rPr>
                <w:rFonts w:ascii="Times New Roman" w:eastAsia="SimSun" w:hAnsi="Times New Roman" w:cs="Times New Roman"/>
                <w:b/>
                <w:bCs/>
                <w:sz w:val="18"/>
                <w:szCs w:val="18"/>
                <w:lang w:val="en-GB" w:eastAsia="en-US"/>
              </w:rPr>
              <w:t xml:space="preserve"> de </w:t>
            </w:r>
            <w:proofErr w:type="spellStart"/>
            <w:r w:rsidRPr="00AF233B">
              <w:rPr>
                <w:rFonts w:ascii="Times New Roman" w:eastAsia="SimSun" w:hAnsi="Times New Roman" w:cs="Times New Roman"/>
                <w:b/>
                <w:bCs/>
                <w:sz w:val="18"/>
                <w:szCs w:val="18"/>
                <w:lang w:val="en-GB" w:eastAsia="en-US"/>
              </w:rPr>
              <w:t>trecere</w:t>
            </w:r>
            <w:proofErr w:type="spellEnd"/>
            <w:r w:rsidRPr="00AF233B">
              <w:rPr>
                <w:rFonts w:ascii="Times New Roman" w:eastAsia="SimSun" w:hAnsi="Times New Roman" w:cs="Times New Roman"/>
                <w:b/>
                <w:bCs/>
                <w:sz w:val="18"/>
                <w:szCs w:val="18"/>
                <w:lang w:val="en-GB" w:eastAsia="en-US"/>
              </w:rPr>
              <w:t xml:space="preserve"> a </w:t>
            </w:r>
            <w:proofErr w:type="spellStart"/>
            <w:r w:rsidRPr="00AF233B">
              <w:rPr>
                <w:rFonts w:ascii="Times New Roman" w:eastAsia="SimSun" w:hAnsi="Times New Roman" w:cs="Times New Roman"/>
                <w:b/>
                <w:bCs/>
                <w:sz w:val="18"/>
                <w:szCs w:val="18"/>
                <w:lang w:val="en-GB" w:eastAsia="en-US"/>
              </w:rPr>
              <w:t>frontierei</w:t>
            </w:r>
            <w:proofErr w:type="spellEnd"/>
            <w:r w:rsidRPr="00AF233B">
              <w:rPr>
                <w:rFonts w:ascii="Times New Roman" w:eastAsia="SimSun" w:hAnsi="Times New Roman" w:cs="Times New Roman"/>
                <w:b/>
                <w:bCs/>
                <w:sz w:val="18"/>
                <w:szCs w:val="18"/>
                <w:lang w:val="en-GB" w:eastAsia="en-US"/>
              </w:rPr>
              <w:t xml:space="preserve"> de stat</w:t>
            </w:r>
          </w:p>
          <w:p w14:paraId="62E5A6BB"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
        </w:tc>
      </w:tr>
      <w:tr w:rsidR="00167D70" w:rsidRPr="00F83600" w14:paraId="38CD9839" w14:textId="77777777" w:rsidTr="006D7076">
        <w:trPr>
          <w:gridAfter w:val="1"/>
          <w:wAfter w:w="19" w:type="dxa"/>
          <w:trHeight w:val="949"/>
        </w:trPr>
        <w:tc>
          <w:tcPr>
            <w:tcW w:w="492" w:type="dxa"/>
            <w:vMerge w:val="restart"/>
          </w:tcPr>
          <w:p w14:paraId="18003F53"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26.</w:t>
            </w:r>
          </w:p>
        </w:tc>
        <w:tc>
          <w:tcPr>
            <w:tcW w:w="1918" w:type="dxa"/>
            <w:vMerge w:val="restart"/>
          </w:tcPr>
          <w:p w14:paraId="5C8A1FA7"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Modernizarea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infrastructurii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subdiviziunilor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Poliției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Frontieră</w:t>
            </w:r>
            <w:proofErr w:type="spellEnd"/>
            <w:r w:rsidRPr="00AF233B">
              <w:rPr>
                <w:rFonts w:ascii="Times New Roman" w:eastAsia="SimSun" w:hAnsi="Times New Roman" w:cs="Times New Roman"/>
                <w:b/>
                <w:sz w:val="18"/>
                <w:szCs w:val="18"/>
                <w:lang w:val="en-GB" w:eastAsia="en-US"/>
              </w:rPr>
              <w:t xml:space="preserve"> </w:t>
            </w:r>
          </w:p>
        </w:tc>
        <w:tc>
          <w:tcPr>
            <w:tcW w:w="1554" w:type="dxa"/>
            <w:vMerge w:val="restart"/>
          </w:tcPr>
          <w:p w14:paraId="39ED34F7"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 xml:space="preserve">Minim 12 </w:t>
            </w:r>
            <w:proofErr w:type="spellStart"/>
            <w:r w:rsidRPr="00AF233B">
              <w:rPr>
                <w:rFonts w:ascii="Times New Roman" w:eastAsia="SimSun" w:hAnsi="Times New Roman" w:cs="Times New Roman"/>
                <w:b/>
                <w:sz w:val="18"/>
                <w:szCs w:val="18"/>
                <w:lang w:val="en-GB" w:eastAsia="en-US"/>
              </w:rPr>
              <w:t>subdiviziuni</w:t>
            </w:r>
            <w:proofErr w:type="spellEnd"/>
            <w:r w:rsidRPr="00AF233B">
              <w:rPr>
                <w:rFonts w:ascii="Times New Roman" w:eastAsia="SimSun" w:hAnsi="Times New Roman" w:cs="Times New Roman"/>
                <w:b/>
                <w:sz w:val="18"/>
                <w:szCs w:val="18"/>
                <w:lang w:val="en-GB" w:eastAsia="en-US"/>
              </w:rPr>
              <w:t xml:space="preserve"> ale </w:t>
            </w:r>
            <w:proofErr w:type="spellStart"/>
            <w:r w:rsidRPr="00AF233B">
              <w:rPr>
                <w:rFonts w:ascii="Times New Roman" w:eastAsia="SimSun" w:hAnsi="Times New Roman" w:cs="Times New Roman"/>
                <w:b/>
                <w:sz w:val="18"/>
                <w:szCs w:val="18"/>
                <w:lang w:val="en-GB" w:eastAsia="en-US"/>
              </w:rPr>
              <w:t>Poliției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Frontieră</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construite</w:t>
            </w:r>
            <w:proofErr w:type="spellEnd"/>
            <w:r w:rsidRPr="00AF233B">
              <w:rPr>
                <w:rFonts w:ascii="Times New Roman" w:eastAsia="SimSun" w:hAnsi="Times New Roman" w:cs="Times New Roman"/>
                <w:b/>
                <w:sz w:val="18"/>
                <w:szCs w:val="18"/>
                <w:lang w:val="en-GB" w:eastAsia="en-US"/>
              </w:rPr>
              <w:br/>
            </w:r>
          </w:p>
          <w:p w14:paraId="5C15C5C4"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Facilități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pregătire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dezvoltate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și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adaptate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pentru</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intervenții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speciale</w:t>
            </w:r>
            <w:proofErr w:type="spellEnd"/>
            <w:r w:rsidRPr="00AF233B">
              <w:rPr>
                <w:rFonts w:ascii="Times New Roman" w:eastAsia="SimSun" w:hAnsi="Times New Roman" w:cs="Times New Roman"/>
                <w:b/>
                <w:sz w:val="18"/>
                <w:szCs w:val="18"/>
                <w:lang w:val="en-GB" w:eastAsia="en-US"/>
              </w:rPr>
              <w:t xml:space="preserve">, cu </w:t>
            </w:r>
            <w:proofErr w:type="spellStart"/>
            <w:r w:rsidRPr="00AF233B">
              <w:rPr>
                <w:rFonts w:ascii="Times New Roman" w:eastAsia="SimSun" w:hAnsi="Times New Roman" w:cs="Times New Roman"/>
                <w:b/>
                <w:sz w:val="18"/>
                <w:szCs w:val="18"/>
                <w:lang w:val="en-GB" w:eastAsia="en-US"/>
              </w:rPr>
              <w:t>integrarea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perspectivei</w:t>
            </w:r>
            <w:proofErr w:type="spellEnd"/>
            <w:r w:rsidRPr="00AF233B">
              <w:rPr>
                <w:rFonts w:ascii="Times New Roman" w:eastAsia="SimSun" w:hAnsi="Times New Roman" w:cs="Times New Roman"/>
                <w:b/>
                <w:sz w:val="18"/>
                <w:szCs w:val="18"/>
                <w:lang w:val="en-GB" w:eastAsia="en-US"/>
              </w:rPr>
              <w:t xml:space="preserve"> de gen</w:t>
            </w:r>
          </w:p>
        </w:tc>
        <w:tc>
          <w:tcPr>
            <w:tcW w:w="1134" w:type="dxa"/>
            <w:vMerge w:val="restart"/>
          </w:tcPr>
          <w:p w14:paraId="4A50C878"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357 700,0</w:t>
            </w:r>
          </w:p>
        </w:tc>
        <w:tc>
          <w:tcPr>
            <w:tcW w:w="850" w:type="dxa"/>
            <w:vMerge w:val="restart"/>
          </w:tcPr>
          <w:p w14:paraId="18277C63"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vMerge w:val="restart"/>
          </w:tcPr>
          <w:p w14:paraId="3DDB9ECF"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63 100,0</w:t>
            </w:r>
          </w:p>
        </w:tc>
        <w:tc>
          <w:tcPr>
            <w:tcW w:w="1134" w:type="dxa"/>
            <w:vMerge w:val="restart"/>
          </w:tcPr>
          <w:p w14:paraId="2D68318F" w14:textId="77777777" w:rsidR="00167D70" w:rsidRPr="000D7A9C" w:rsidRDefault="00167D70" w:rsidP="000C36AB">
            <w:pPr>
              <w:spacing w:after="120"/>
              <w:jc w:val="both"/>
              <w:rPr>
                <w:rFonts w:ascii="Times New Roman" w:eastAsia="SimSun" w:hAnsi="Times New Roman" w:cs="Times New Roman"/>
                <w:b/>
                <w:sz w:val="18"/>
                <w:szCs w:val="18"/>
                <w:lang w:val="ro-RO" w:eastAsia="en-US"/>
              </w:rPr>
            </w:pPr>
            <w:r>
              <w:rPr>
                <w:rFonts w:ascii="Times New Roman" w:eastAsia="SimSun" w:hAnsi="Times New Roman" w:cs="Times New Roman"/>
                <w:b/>
                <w:sz w:val="18"/>
                <w:szCs w:val="18"/>
                <w:lang w:val="ro-RO" w:eastAsia="en-US"/>
              </w:rPr>
              <w:t>294 600,0</w:t>
            </w:r>
          </w:p>
        </w:tc>
        <w:tc>
          <w:tcPr>
            <w:tcW w:w="1134" w:type="dxa"/>
          </w:tcPr>
          <w:p w14:paraId="114203EF" w14:textId="77777777" w:rsidR="00167D70" w:rsidRPr="008421D7" w:rsidRDefault="00167D70" w:rsidP="000C36AB">
            <w:pPr>
              <w:spacing w:after="120"/>
              <w:jc w:val="both"/>
              <w:rPr>
                <w:rFonts w:ascii="Times New Roman" w:eastAsia="SimSun" w:hAnsi="Times New Roman" w:cs="Times New Roman"/>
                <w:b/>
                <w:sz w:val="18"/>
                <w:szCs w:val="18"/>
                <w:lang w:val="ro-RO" w:eastAsia="en-US"/>
              </w:rPr>
            </w:pPr>
            <w:proofErr w:type="spellStart"/>
            <w:r w:rsidRPr="00F83600">
              <w:rPr>
                <w:rFonts w:ascii="Times New Roman" w:eastAsia="SimSun" w:hAnsi="Times New Roman" w:cs="Times New Roman"/>
                <w:b/>
                <w:sz w:val="18"/>
                <w:szCs w:val="18"/>
                <w:lang w:eastAsia="en-US"/>
              </w:rPr>
              <w:t>Proiect</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DGEnest</w:t>
            </w:r>
            <w:proofErr w:type="spellEnd"/>
          </w:p>
        </w:tc>
        <w:tc>
          <w:tcPr>
            <w:tcW w:w="993" w:type="dxa"/>
          </w:tcPr>
          <w:p w14:paraId="2C9D9828"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7 500,0</w:t>
            </w:r>
          </w:p>
        </w:tc>
        <w:tc>
          <w:tcPr>
            <w:tcW w:w="992" w:type="dxa"/>
          </w:tcPr>
          <w:p w14:paraId="34E2F014"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0120F5ED"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68874396"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3" w:type="dxa"/>
          </w:tcPr>
          <w:p w14:paraId="2838BE11"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708" w:type="dxa"/>
            <w:vMerge w:val="restart"/>
          </w:tcPr>
          <w:p w14:paraId="23E058AF" w14:textId="77777777" w:rsidR="00167D70" w:rsidRPr="00F83600" w:rsidRDefault="00167D70"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Trimestrul</w:t>
            </w:r>
            <w:proofErr w:type="spellEnd"/>
            <w:r w:rsidRPr="00F83600">
              <w:rPr>
                <w:rFonts w:ascii="Times New Roman" w:eastAsia="SimSun" w:hAnsi="Times New Roman" w:cs="Times New Roman"/>
                <w:b/>
                <w:sz w:val="18"/>
                <w:szCs w:val="18"/>
                <w:lang w:eastAsia="en-US"/>
              </w:rPr>
              <w:t xml:space="preserve"> IV, 2030</w:t>
            </w:r>
          </w:p>
        </w:tc>
        <w:tc>
          <w:tcPr>
            <w:tcW w:w="1335" w:type="dxa"/>
            <w:vMerge w:val="restart"/>
          </w:tcPr>
          <w:p w14:paraId="70B7087D"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Afacerilor</w:t>
            </w:r>
            <w:proofErr w:type="spellEnd"/>
            <w:r w:rsidRPr="00AF233B">
              <w:rPr>
                <w:rFonts w:ascii="Times New Roman" w:eastAsia="SimSun" w:hAnsi="Times New Roman" w:cs="Times New Roman"/>
                <w:b/>
                <w:sz w:val="18"/>
                <w:szCs w:val="18"/>
                <w:lang w:val="en-GB" w:eastAsia="en-US"/>
              </w:rPr>
              <w:t xml:space="preserve"> Interne (</w:t>
            </w:r>
            <w:proofErr w:type="spellStart"/>
            <w:r w:rsidRPr="00AF233B">
              <w:rPr>
                <w:rFonts w:ascii="Times New Roman" w:eastAsia="SimSun" w:hAnsi="Times New Roman" w:cs="Times New Roman"/>
                <w:b/>
                <w:sz w:val="18"/>
                <w:szCs w:val="18"/>
                <w:lang w:val="en-GB" w:eastAsia="en-US"/>
              </w:rPr>
              <w:t>Inspectoratul</w:t>
            </w:r>
            <w:proofErr w:type="spellEnd"/>
            <w:r w:rsidRPr="00AF233B">
              <w:rPr>
                <w:rFonts w:ascii="Times New Roman" w:eastAsia="SimSun" w:hAnsi="Times New Roman" w:cs="Times New Roman"/>
                <w:b/>
                <w:sz w:val="18"/>
                <w:szCs w:val="18"/>
                <w:lang w:val="en-GB" w:eastAsia="en-US"/>
              </w:rPr>
              <w:t xml:space="preserve"> General al </w:t>
            </w:r>
            <w:proofErr w:type="spellStart"/>
            <w:r w:rsidRPr="00AF233B">
              <w:rPr>
                <w:rFonts w:ascii="Times New Roman" w:eastAsia="SimSun" w:hAnsi="Times New Roman" w:cs="Times New Roman"/>
                <w:b/>
                <w:sz w:val="18"/>
                <w:szCs w:val="18"/>
                <w:lang w:val="en-GB" w:eastAsia="en-US"/>
              </w:rPr>
              <w:t>Poliției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Frontieră</w:t>
            </w:r>
            <w:proofErr w:type="spellEnd"/>
            <w:r w:rsidRPr="00AF233B">
              <w:rPr>
                <w:rFonts w:ascii="Times New Roman" w:eastAsia="SimSun" w:hAnsi="Times New Roman" w:cs="Times New Roman"/>
                <w:b/>
                <w:sz w:val="18"/>
                <w:szCs w:val="18"/>
                <w:lang w:val="en-GB" w:eastAsia="en-US"/>
              </w:rPr>
              <w:t>)</w:t>
            </w:r>
          </w:p>
        </w:tc>
      </w:tr>
      <w:tr w:rsidR="00167D70" w:rsidRPr="00F83600" w14:paraId="20689890" w14:textId="77777777" w:rsidTr="006D7076">
        <w:trPr>
          <w:gridAfter w:val="1"/>
          <w:wAfter w:w="19" w:type="dxa"/>
          <w:trHeight w:val="1362"/>
        </w:trPr>
        <w:tc>
          <w:tcPr>
            <w:tcW w:w="492" w:type="dxa"/>
            <w:vMerge/>
          </w:tcPr>
          <w:p w14:paraId="4255A371"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
        </w:tc>
        <w:tc>
          <w:tcPr>
            <w:tcW w:w="1918" w:type="dxa"/>
            <w:vMerge/>
          </w:tcPr>
          <w:p w14:paraId="6A6BECA2"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
        </w:tc>
        <w:tc>
          <w:tcPr>
            <w:tcW w:w="1554" w:type="dxa"/>
            <w:vMerge/>
          </w:tcPr>
          <w:p w14:paraId="4961E0BD"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
        </w:tc>
        <w:tc>
          <w:tcPr>
            <w:tcW w:w="1134" w:type="dxa"/>
            <w:vMerge/>
          </w:tcPr>
          <w:p w14:paraId="4AF77CFD"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
        </w:tc>
        <w:tc>
          <w:tcPr>
            <w:tcW w:w="850" w:type="dxa"/>
            <w:vMerge/>
          </w:tcPr>
          <w:p w14:paraId="1382D6F2"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
        </w:tc>
        <w:tc>
          <w:tcPr>
            <w:tcW w:w="992" w:type="dxa"/>
            <w:vMerge/>
          </w:tcPr>
          <w:p w14:paraId="1D7CBE02"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
        </w:tc>
        <w:tc>
          <w:tcPr>
            <w:tcW w:w="1134" w:type="dxa"/>
            <w:vMerge/>
          </w:tcPr>
          <w:p w14:paraId="55922020"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
        </w:tc>
        <w:tc>
          <w:tcPr>
            <w:tcW w:w="1134" w:type="dxa"/>
          </w:tcPr>
          <w:p w14:paraId="61E75DD0"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 xml:space="preserve">Agenda de </w:t>
            </w:r>
            <w:proofErr w:type="spellStart"/>
            <w:r w:rsidRPr="00AF233B">
              <w:rPr>
                <w:rFonts w:ascii="Times New Roman" w:eastAsia="SimSun" w:hAnsi="Times New Roman" w:cs="Times New Roman"/>
                <w:b/>
                <w:sz w:val="18"/>
                <w:szCs w:val="18"/>
                <w:lang w:val="en-GB" w:eastAsia="en-US"/>
              </w:rPr>
              <w:t>Reforme</w:t>
            </w:r>
            <w:proofErr w:type="spellEnd"/>
            <w:r w:rsidRPr="00AF233B">
              <w:rPr>
                <w:rFonts w:ascii="Times New Roman" w:eastAsia="SimSun" w:hAnsi="Times New Roman" w:cs="Times New Roman"/>
                <w:b/>
                <w:sz w:val="18"/>
                <w:szCs w:val="18"/>
                <w:lang w:val="en-GB" w:eastAsia="en-US"/>
              </w:rPr>
              <w:t xml:space="preserve"> al </w:t>
            </w:r>
            <w:proofErr w:type="spellStart"/>
            <w:r w:rsidRPr="00AF233B">
              <w:rPr>
                <w:rFonts w:ascii="Times New Roman" w:eastAsia="SimSun" w:hAnsi="Times New Roman" w:cs="Times New Roman"/>
                <w:b/>
                <w:sz w:val="18"/>
                <w:szCs w:val="18"/>
                <w:lang w:val="en-GB" w:eastAsia="en-US"/>
              </w:rPr>
              <w:t>Planului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creștere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pentru</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anii</w:t>
            </w:r>
            <w:proofErr w:type="spellEnd"/>
            <w:r w:rsidRPr="00AF233B">
              <w:rPr>
                <w:rFonts w:ascii="Times New Roman" w:eastAsia="SimSun" w:hAnsi="Times New Roman" w:cs="Times New Roman"/>
                <w:b/>
                <w:sz w:val="18"/>
                <w:szCs w:val="18"/>
                <w:lang w:val="en-GB" w:eastAsia="en-US"/>
              </w:rPr>
              <w:t xml:space="preserve"> 2025-2027</w:t>
            </w:r>
          </w:p>
        </w:tc>
        <w:tc>
          <w:tcPr>
            <w:tcW w:w="993" w:type="dxa"/>
          </w:tcPr>
          <w:p w14:paraId="0406EDE0"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12 900,0</w:t>
            </w:r>
          </w:p>
        </w:tc>
        <w:tc>
          <w:tcPr>
            <w:tcW w:w="992" w:type="dxa"/>
          </w:tcPr>
          <w:p w14:paraId="18E060C7"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42 700,0</w:t>
            </w:r>
          </w:p>
        </w:tc>
        <w:tc>
          <w:tcPr>
            <w:tcW w:w="992" w:type="dxa"/>
          </w:tcPr>
          <w:p w14:paraId="72ED60D2"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17A850C7"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3" w:type="dxa"/>
          </w:tcPr>
          <w:p w14:paraId="2F2F98C4"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708" w:type="dxa"/>
            <w:vMerge/>
          </w:tcPr>
          <w:p w14:paraId="50047311" w14:textId="77777777" w:rsidR="00167D70" w:rsidRPr="00F83600" w:rsidRDefault="00167D70" w:rsidP="000C36AB">
            <w:pPr>
              <w:spacing w:after="120"/>
              <w:jc w:val="both"/>
              <w:rPr>
                <w:rFonts w:ascii="Times New Roman" w:eastAsia="SimSun" w:hAnsi="Times New Roman" w:cs="Times New Roman"/>
                <w:b/>
                <w:sz w:val="18"/>
                <w:szCs w:val="18"/>
                <w:lang w:eastAsia="en-US"/>
              </w:rPr>
            </w:pPr>
          </w:p>
        </w:tc>
        <w:tc>
          <w:tcPr>
            <w:tcW w:w="1335" w:type="dxa"/>
            <w:vMerge/>
          </w:tcPr>
          <w:p w14:paraId="55BF212D" w14:textId="77777777" w:rsidR="00167D70" w:rsidRPr="00F83600" w:rsidRDefault="00167D70" w:rsidP="000C36AB">
            <w:pPr>
              <w:spacing w:after="120"/>
              <w:jc w:val="both"/>
              <w:rPr>
                <w:rFonts w:ascii="Times New Roman" w:eastAsia="SimSun" w:hAnsi="Times New Roman" w:cs="Times New Roman"/>
                <w:b/>
                <w:sz w:val="18"/>
                <w:szCs w:val="18"/>
                <w:lang w:eastAsia="en-US"/>
              </w:rPr>
            </w:pPr>
          </w:p>
        </w:tc>
      </w:tr>
      <w:tr w:rsidR="00167D70" w:rsidRPr="00F83600" w14:paraId="5CCEEA72" w14:textId="77777777" w:rsidTr="006D7076">
        <w:trPr>
          <w:gridAfter w:val="1"/>
          <w:wAfter w:w="19" w:type="dxa"/>
          <w:trHeight w:val="384"/>
        </w:trPr>
        <w:tc>
          <w:tcPr>
            <w:tcW w:w="492" w:type="dxa"/>
            <w:vMerge/>
          </w:tcPr>
          <w:p w14:paraId="67B17E4A"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
        </w:tc>
        <w:tc>
          <w:tcPr>
            <w:tcW w:w="1918" w:type="dxa"/>
            <w:vMerge/>
          </w:tcPr>
          <w:p w14:paraId="1F46BCA5"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
        </w:tc>
        <w:tc>
          <w:tcPr>
            <w:tcW w:w="1554" w:type="dxa"/>
            <w:vMerge/>
          </w:tcPr>
          <w:p w14:paraId="77BFBEA9"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
        </w:tc>
        <w:tc>
          <w:tcPr>
            <w:tcW w:w="1134" w:type="dxa"/>
            <w:vMerge/>
          </w:tcPr>
          <w:p w14:paraId="1202467E"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
        </w:tc>
        <w:tc>
          <w:tcPr>
            <w:tcW w:w="850" w:type="dxa"/>
            <w:vMerge/>
          </w:tcPr>
          <w:p w14:paraId="7C57153B"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
        </w:tc>
        <w:tc>
          <w:tcPr>
            <w:tcW w:w="992" w:type="dxa"/>
            <w:vMerge/>
          </w:tcPr>
          <w:p w14:paraId="33D660E2"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
        </w:tc>
        <w:tc>
          <w:tcPr>
            <w:tcW w:w="1134" w:type="dxa"/>
            <w:vMerge/>
          </w:tcPr>
          <w:p w14:paraId="424FA008"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
        </w:tc>
        <w:tc>
          <w:tcPr>
            <w:tcW w:w="1134" w:type="dxa"/>
          </w:tcPr>
          <w:p w14:paraId="03BB3C42" w14:textId="77777777" w:rsidR="00167D70" w:rsidRPr="008421D7" w:rsidRDefault="00167D70" w:rsidP="000C36AB">
            <w:pPr>
              <w:spacing w:after="120"/>
              <w:jc w:val="both"/>
              <w:rPr>
                <w:rFonts w:ascii="Times New Roman" w:eastAsia="SimSun" w:hAnsi="Times New Roman" w:cs="Times New Roman"/>
                <w:b/>
                <w:sz w:val="18"/>
                <w:szCs w:val="18"/>
                <w:lang w:val="ro-RO" w:eastAsia="en-US"/>
              </w:rPr>
            </w:pPr>
            <w:r>
              <w:rPr>
                <w:rFonts w:ascii="Times New Roman" w:eastAsia="SimSun" w:hAnsi="Times New Roman" w:cs="Times New Roman"/>
                <w:b/>
                <w:sz w:val="18"/>
                <w:szCs w:val="18"/>
                <w:lang w:val="ro-RO" w:eastAsia="en-US"/>
              </w:rPr>
              <w:t>Costuri neacoperite</w:t>
            </w:r>
          </w:p>
        </w:tc>
        <w:tc>
          <w:tcPr>
            <w:tcW w:w="993" w:type="dxa"/>
          </w:tcPr>
          <w:p w14:paraId="4103724A"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3C445135"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23EC2D4E"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98 200,0</w:t>
            </w:r>
          </w:p>
          <w:p w14:paraId="3692D504" w14:textId="77777777" w:rsidR="00167D70" w:rsidRPr="00F83600" w:rsidRDefault="00167D70" w:rsidP="000C36AB">
            <w:pPr>
              <w:spacing w:after="120"/>
              <w:jc w:val="both"/>
              <w:rPr>
                <w:rFonts w:ascii="Times New Roman" w:eastAsia="SimSun" w:hAnsi="Times New Roman" w:cs="Times New Roman"/>
                <w:b/>
                <w:sz w:val="18"/>
                <w:szCs w:val="18"/>
                <w:lang w:eastAsia="en-US"/>
              </w:rPr>
            </w:pPr>
          </w:p>
        </w:tc>
        <w:tc>
          <w:tcPr>
            <w:tcW w:w="992" w:type="dxa"/>
          </w:tcPr>
          <w:p w14:paraId="3A02BF76"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98 200,0</w:t>
            </w:r>
          </w:p>
          <w:p w14:paraId="1677F6E0" w14:textId="77777777" w:rsidR="00167D70" w:rsidRPr="00F83600" w:rsidRDefault="00167D70" w:rsidP="000C36AB">
            <w:pPr>
              <w:spacing w:after="120"/>
              <w:jc w:val="both"/>
              <w:rPr>
                <w:rFonts w:ascii="Times New Roman" w:eastAsia="SimSun" w:hAnsi="Times New Roman" w:cs="Times New Roman"/>
                <w:b/>
                <w:sz w:val="18"/>
                <w:szCs w:val="18"/>
                <w:lang w:eastAsia="en-US"/>
              </w:rPr>
            </w:pPr>
          </w:p>
        </w:tc>
        <w:tc>
          <w:tcPr>
            <w:tcW w:w="993" w:type="dxa"/>
          </w:tcPr>
          <w:p w14:paraId="13469D29"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98 200,0</w:t>
            </w:r>
          </w:p>
        </w:tc>
        <w:tc>
          <w:tcPr>
            <w:tcW w:w="708" w:type="dxa"/>
            <w:vMerge/>
          </w:tcPr>
          <w:p w14:paraId="1707E0B3" w14:textId="77777777" w:rsidR="00167D70" w:rsidRPr="00F83600" w:rsidRDefault="00167D70" w:rsidP="000C36AB">
            <w:pPr>
              <w:spacing w:after="120"/>
              <w:jc w:val="both"/>
              <w:rPr>
                <w:rFonts w:ascii="Times New Roman" w:eastAsia="SimSun" w:hAnsi="Times New Roman" w:cs="Times New Roman"/>
                <w:b/>
                <w:sz w:val="18"/>
                <w:szCs w:val="18"/>
                <w:lang w:eastAsia="en-US"/>
              </w:rPr>
            </w:pPr>
          </w:p>
        </w:tc>
        <w:tc>
          <w:tcPr>
            <w:tcW w:w="1335" w:type="dxa"/>
            <w:vMerge/>
          </w:tcPr>
          <w:p w14:paraId="2443EC59" w14:textId="77777777" w:rsidR="00167D70" w:rsidRPr="00F83600" w:rsidRDefault="00167D70" w:rsidP="000C36AB">
            <w:pPr>
              <w:spacing w:after="120"/>
              <w:jc w:val="both"/>
              <w:rPr>
                <w:rFonts w:ascii="Times New Roman" w:eastAsia="SimSun" w:hAnsi="Times New Roman" w:cs="Times New Roman"/>
                <w:b/>
                <w:sz w:val="18"/>
                <w:szCs w:val="18"/>
                <w:lang w:eastAsia="en-US"/>
              </w:rPr>
            </w:pPr>
          </w:p>
        </w:tc>
      </w:tr>
      <w:tr w:rsidR="00167D70" w:rsidRPr="00F83600" w14:paraId="3158DAB4" w14:textId="77777777" w:rsidTr="006D7076">
        <w:trPr>
          <w:gridAfter w:val="1"/>
          <w:wAfter w:w="19" w:type="dxa"/>
          <w:trHeight w:val="1567"/>
        </w:trPr>
        <w:tc>
          <w:tcPr>
            <w:tcW w:w="492" w:type="dxa"/>
          </w:tcPr>
          <w:p w14:paraId="090508A2"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lastRenderedPageBreak/>
              <w:t>27.</w:t>
            </w:r>
          </w:p>
        </w:tc>
        <w:tc>
          <w:tcPr>
            <w:tcW w:w="1918" w:type="dxa"/>
          </w:tcPr>
          <w:p w14:paraId="2128F3F0"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Construcția</w:t>
            </w:r>
            <w:proofErr w:type="spellEnd"/>
            <w:r w:rsidRPr="00AF233B">
              <w:rPr>
                <w:rFonts w:ascii="Times New Roman" w:eastAsia="SimSun" w:hAnsi="Times New Roman" w:cs="Times New Roman"/>
                <w:b/>
                <w:sz w:val="18"/>
                <w:szCs w:val="18"/>
                <w:lang w:val="en-GB" w:eastAsia="en-US"/>
              </w:rPr>
              <w:t>/</w:t>
            </w:r>
            <w:proofErr w:type="spellStart"/>
            <w:r w:rsidRPr="00AF233B">
              <w:rPr>
                <w:rFonts w:ascii="Times New Roman" w:eastAsia="SimSun" w:hAnsi="Times New Roman" w:cs="Times New Roman"/>
                <w:b/>
                <w:sz w:val="18"/>
                <w:szCs w:val="18"/>
                <w:lang w:val="en-GB" w:eastAsia="en-US"/>
              </w:rPr>
              <w:t>modernizarea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drumurilor</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acces</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către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podurile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rutiere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transfrontaliere</w:t>
            </w:r>
            <w:proofErr w:type="spellEnd"/>
          </w:p>
        </w:tc>
        <w:tc>
          <w:tcPr>
            <w:tcW w:w="1554" w:type="dxa"/>
          </w:tcPr>
          <w:p w14:paraId="3B2303CC" w14:textId="77777777" w:rsidR="00167D70" w:rsidRPr="00F83600" w:rsidRDefault="00167D70"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Ungheni-Ungheni</w:t>
            </w:r>
            <w:proofErr w:type="spellEnd"/>
            <w:r w:rsidRPr="00F83600">
              <w:rPr>
                <w:rFonts w:ascii="Times New Roman" w:eastAsia="SimSun" w:hAnsi="Times New Roman" w:cs="Times New Roman"/>
                <w:b/>
                <w:sz w:val="18"/>
                <w:szCs w:val="18"/>
                <w:lang w:eastAsia="en-US"/>
              </w:rPr>
              <w:t xml:space="preserve"> </w:t>
            </w:r>
            <w:r w:rsidRPr="00F83600">
              <w:rPr>
                <w:rFonts w:ascii="Times New Roman" w:eastAsia="SimSun" w:hAnsi="Times New Roman" w:cs="Times New Roman"/>
                <w:b/>
                <w:sz w:val="18"/>
                <w:szCs w:val="18"/>
                <w:lang w:eastAsia="en-US"/>
              </w:rPr>
              <w:br/>
            </w:r>
          </w:p>
          <w:p w14:paraId="49557922" w14:textId="77777777" w:rsidR="00167D70" w:rsidRPr="00F83600" w:rsidRDefault="00167D70"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Leușeni</w:t>
            </w:r>
            <w:proofErr w:type="spellEnd"/>
            <w:r w:rsidRPr="00F83600">
              <w:rPr>
                <w:rFonts w:ascii="Times New Roman" w:eastAsia="SimSun" w:hAnsi="Times New Roman" w:cs="Times New Roman"/>
                <w:b/>
                <w:sz w:val="18"/>
                <w:szCs w:val="18"/>
                <w:lang w:eastAsia="en-US"/>
              </w:rPr>
              <w:t xml:space="preserve"> - </w:t>
            </w:r>
            <w:proofErr w:type="spellStart"/>
            <w:r w:rsidRPr="00F83600">
              <w:rPr>
                <w:rFonts w:ascii="Times New Roman" w:eastAsia="SimSun" w:hAnsi="Times New Roman" w:cs="Times New Roman"/>
                <w:b/>
                <w:sz w:val="18"/>
                <w:szCs w:val="18"/>
                <w:lang w:eastAsia="en-US"/>
              </w:rPr>
              <w:t>Albita</w:t>
            </w:r>
            <w:proofErr w:type="spellEnd"/>
            <w:r w:rsidRPr="00F83600">
              <w:rPr>
                <w:rFonts w:ascii="Times New Roman" w:eastAsia="SimSun" w:hAnsi="Times New Roman" w:cs="Times New Roman"/>
                <w:b/>
                <w:sz w:val="18"/>
                <w:szCs w:val="18"/>
                <w:lang w:eastAsia="en-US"/>
              </w:rPr>
              <w:br/>
            </w:r>
            <w:r w:rsidRPr="00F83600">
              <w:rPr>
                <w:rFonts w:ascii="Times New Roman" w:eastAsia="SimSun" w:hAnsi="Times New Roman" w:cs="Times New Roman"/>
                <w:b/>
                <w:sz w:val="18"/>
                <w:szCs w:val="18"/>
                <w:lang w:eastAsia="en-US"/>
              </w:rPr>
              <w:br/>
            </w:r>
          </w:p>
          <w:p w14:paraId="6F14E6E3" w14:textId="77777777" w:rsidR="00167D70" w:rsidRPr="00F83600" w:rsidRDefault="00167D70" w:rsidP="000C36AB">
            <w:pPr>
              <w:spacing w:after="120"/>
              <w:jc w:val="both"/>
              <w:rPr>
                <w:rFonts w:ascii="Times New Roman" w:eastAsia="SimSun" w:hAnsi="Times New Roman" w:cs="Times New Roman"/>
                <w:b/>
                <w:sz w:val="18"/>
                <w:szCs w:val="18"/>
                <w:lang w:eastAsia="en-US"/>
              </w:rPr>
            </w:pPr>
          </w:p>
          <w:p w14:paraId="0FEA94FE" w14:textId="77777777" w:rsidR="00167D70" w:rsidRPr="00F83600" w:rsidRDefault="00167D70" w:rsidP="000C36AB">
            <w:pPr>
              <w:spacing w:after="120"/>
              <w:jc w:val="both"/>
              <w:rPr>
                <w:rFonts w:ascii="Times New Roman" w:eastAsia="SimSun" w:hAnsi="Times New Roman" w:cs="Times New Roman"/>
                <w:b/>
                <w:sz w:val="18"/>
                <w:szCs w:val="18"/>
                <w:lang w:eastAsia="en-US"/>
              </w:rPr>
            </w:pPr>
          </w:p>
        </w:tc>
        <w:tc>
          <w:tcPr>
            <w:tcW w:w="1134" w:type="dxa"/>
          </w:tcPr>
          <w:p w14:paraId="356297EF"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580 000,0</w:t>
            </w:r>
          </w:p>
        </w:tc>
        <w:tc>
          <w:tcPr>
            <w:tcW w:w="850" w:type="dxa"/>
          </w:tcPr>
          <w:p w14:paraId="226B867D"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12133B03"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580 000,0</w:t>
            </w:r>
          </w:p>
        </w:tc>
        <w:tc>
          <w:tcPr>
            <w:tcW w:w="1134" w:type="dxa"/>
          </w:tcPr>
          <w:p w14:paraId="06CB8E27"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1134" w:type="dxa"/>
          </w:tcPr>
          <w:p w14:paraId="4A191A27" w14:textId="77777777" w:rsidR="00167D70" w:rsidRPr="00F83600" w:rsidRDefault="00167D70"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Acordul</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de</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Finanțare</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dintre</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Republica</w:t>
            </w:r>
            <w:proofErr w:type="spellEnd"/>
            <w:r w:rsidRPr="00F83600">
              <w:rPr>
                <w:rFonts w:ascii="Times New Roman" w:eastAsia="SimSun" w:hAnsi="Times New Roman" w:cs="Times New Roman"/>
                <w:b/>
                <w:sz w:val="18"/>
                <w:szCs w:val="18"/>
                <w:lang w:eastAsia="en-US"/>
              </w:rPr>
              <w:t xml:space="preserve"> Moldova </w:t>
            </w:r>
            <w:proofErr w:type="spellStart"/>
            <w:r w:rsidRPr="00F83600">
              <w:rPr>
                <w:rFonts w:ascii="Times New Roman" w:eastAsia="SimSun" w:hAnsi="Times New Roman" w:cs="Times New Roman"/>
                <w:b/>
                <w:sz w:val="18"/>
                <w:szCs w:val="18"/>
                <w:lang w:eastAsia="en-US"/>
              </w:rPr>
              <w:t>și</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Asociația</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Internațională</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pentru</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Dezvoltare</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în</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vederea</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realizării</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Proiectului</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Conectivitate</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rurală</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în</w:t>
            </w:r>
            <w:proofErr w:type="spellEnd"/>
            <w:r w:rsidRPr="00F83600">
              <w:rPr>
                <w:rFonts w:ascii="Times New Roman" w:eastAsia="SimSun" w:hAnsi="Times New Roman" w:cs="Times New Roman"/>
                <w:b/>
                <w:sz w:val="18"/>
                <w:szCs w:val="18"/>
                <w:lang w:eastAsia="en-US"/>
              </w:rPr>
              <w:t xml:space="preserve"> Moldova” </w:t>
            </w:r>
            <w:proofErr w:type="spellStart"/>
            <w:r w:rsidRPr="00F83600">
              <w:rPr>
                <w:rFonts w:ascii="Times New Roman" w:eastAsia="SimSun" w:hAnsi="Times New Roman" w:cs="Times New Roman"/>
                <w:b/>
                <w:sz w:val="18"/>
                <w:szCs w:val="18"/>
                <w:lang w:eastAsia="en-US"/>
              </w:rPr>
              <w:t>și</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Acordul</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de</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împrumut</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dintre</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Republica</w:t>
            </w:r>
            <w:proofErr w:type="spellEnd"/>
            <w:r w:rsidRPr="00F83600">
              <w:rPr>
                <w:rFonts w:ascii="Times New Roman" w:eastAsia="SimSun" w:hAnsi="Times New Roman" w:cs="Times New Roman"/>
                <w:b/>
                <w:sz w:val="18"/>
                <w:szCs w:val="18"/>
                <w:lang w:eastAsia="en-US"/>
              </w:rPr>
              <w:t xml:space="preserve"> Moldova </w:t>
            </w:r>
            <w:proofErr w:type="spellStart"/>
            <w:r w:rsidRPr="00F83600">
              <w:rPr>
                <w:rFonts w:ascii="Times New Roman" w:eastAsia="SimSun" w:hAnsi="Times New Roman" w:cs="Times New Roman"/>
                <w:b/>
                <w:sz w:val="18"/>
                <w:szCs w:val="18"/>
                <w:lang w:eastAsia="en-US"/>
              </w:rPr>
              <w:t>și</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Banca</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Internațională</w:t>
            </w:r>
            <w:proofErr w:type="spellEnd"/>
            <w:r w:rsidRPr="00F83600">
              <w:rPr>
                <w:rFonts w:ascii="Times New Roman" w:eastAsia="SimSun" w:hAnsi="Times New Roman" w:cs="Times New Roman"/>
                <w:b/>
                <w:sz w:val="18"/>
                <w:szCs w:val="18"/>
                <w:lang w:eastAsia="en-US"/>
              </w:rPr>
              <w:t xml:space="preserve"> </w:t>
            </w:r>
            <w:proofErr w:type="spellStart"/>
            <w:proofErr w:type="gramStart"/>
            <w:r w:rsidRPr="00F83600">
              <w:rPr>
                <w:rFonts w:ascii="Times New Roman" w:eastAsia="SimSun" w:hAnsi="Times New Roman" w:cs="Times New Roman"/>
                <w:b/>
                <w:sz w:val="18"/>
                <w:szCs w:val="18"/>
                <w:lang w:eastAsia="en-US"/>
              </w:rPr>
              <w:t>pentru</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de</w:t>
            </w:r>
            <w:proofErr w:type="spellEnd"/>
            <w:proofErr w:type="gram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construcție</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și</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Dezvoltare</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în</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vederea</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realizării</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Proiectului</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Conectivitate</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rurală</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în</w:t>
            </w:r>
            <w:proofErr w:type="spellEnd"/>
            <w:r w:rsidRPr="00F83600">
              <w:rPr>
                <w:rFonts w:ascii="Times New Roman" w:eastAsia="SimSun" w:hAnsi="Times New Roman" w:cs="Times New Roman"/>
                <w:b/>
                <w:sz w:val="18"/>
                <w:szCs w:val="18"/>
                <w:lang w:eastAsia="en-US"/>
              </w:rPr>
              <w:t xml:space="preserve"> Moldova”.</w:t>
            </w:r>
          </w:p>
          <w:p w14:paraId="400D158C"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lastRenderedPageBreak/>
              <w:t>Acordul</w:t>
            </w:r>
            <w:proofErr w:type="spellEnd"/>
            <w:r w:rsidRPr="00AF233B">
              <w:rPr>
                <w:rFonts w:ascii="Times New Roman" w:eastAsia="SimSun" w:hAnsi="Times New Roman" w:cs="Times New Roman"/>
                <w:b/>
                <w:sz w:val="18"/>
                <w:szCs w:val="18"/>
                <w:lang w:val="en-GB" w:eastAsia="en-US"/>
              </w:rPr>
              <w:t xml:space="preserve"> de Grant cu </w:t>
            </w:r>
            <w:proofErr w:type="spellStart"/>
            <w:r w:rsidRPr="00AF233B">
              <w:rPr>
                <w:rFonts w:ascii="Times New Roman" w:eastAsia="SimSun" w:hAnsi="Times New Roman" w:cs="Times New Roman"/>
                <w:b/>
                <w:sz w:val="18"/>
                <w:szCs w:val="18"/>
                <w:lang w:val="en-GB" w:eastAsia="en-US"/>
              </w:rPr>
              <w:t>Agenția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Executivă</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Europeană</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pentru</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Climă</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Infrastructură</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și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Mediu</w:t>
            </w:r>
            <w:proofErr w:type="spellEnd"/>
            <w:r w:rsidRPr="00AF233B">
              <w:rPr>
                <w:rFonts w:ascii="Times New Roman" w:eastAsia="SimSun" w:hAnsi="Times New Roman" w:cs="Times New Roman"/>
                <w:b/>
                <w:sz w:val="18"/>
                <w:szCs w:val="18"/>
                <w:lang w:val="en-GB" w:eastAsia="en-US"/>
              </w:rPr>
              <w:t xml:space="preserve"> (CINEA)</w:t>
            </w:r>
          </w:p>
        </w:tc>
        <w:tc>
          <w:tcPr>
            <w:tcW w:w="993" w:type="dxa"/>
          </w:tcPr>
          <w:p w14:paraId="51006B5C"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lastRenderedPageBreak/>
              <w:t>120 000,0</w:t>
            </w:r>
          </w:p>
        </w:tc>
        <w:tc>
          <w:tcPr>
            <w:tcW w:w="992" w:type="dxa"/>
          </w:tcPr>
          <w:p w14:paraId="1823778D"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300 000,0</w:t>
            </w:r>
          </w:p>
        </w:tc>
        <w:tc>
          <w:tcPr>
            <w:tcW w:w="992" w:type="dxa"/>
          </w:tcPr>
          <w:p w14:paraId="23AE0882"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160 000,0</w:t>
            </w:r>
          </w:p>
        </w:tc>
        <w:tc>
          <w:tcPr>
            <w:tcW w:w="992" w:type="dxa"/>
          </w:tcPr>
          <w:p w14:paraId="6689241D"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3" w:type="dxa"/>
          </w:tcPr>
          <w:p w14:paraId="363B51EA"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708" w:type="dxa"/>
          </w:tcPr>
          <w:p w14:paraId="1CC24EA2" w14:textId="77777777" w:rsidR="00167D70" w:rsidRPr="00F83600" w:rsidRDefault="00167D70"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Trimestrul</w:t>
            </w:r>
            <w:proofErr w:type="spellEnd"/>
            <w:r w:rsidRPr="00F83600">
              <w:rPr>
                <w:rFonts w:ascii="Times New Roman" w:eastAsia="SimSun" w:hAnsi="Times New Roman" w:cs="Times New Roman"/>
                <w:b/>
                <w:sz w:val="18"/>
                <w:szCs w:val="18"/>
                <w:lang w:eastAsia="en-US"/>
              </w:rPr>
              <w:t xml:space="preserve"> IV, 2028</w:t>
            </w:r>
          </w:p>
        </w:tc>
        <w:tc>
          <w:tcPr>
            <w:tcW w:w="1335" w:type="dxa"/>
          </w:tcPr>
          <w:p w14:paraId="654F6169"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Infrastructurii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și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Dezvoltării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Regionale</w:t>
            </w:r>
            <w:proofErr w:type="spellEnd"/>
            <w:r w:rsidRPr="00AF233B">
              <w:rPr>
                <w:rFonts w:ascii="Times New Roman" w:eastAsia="SimSun" w:hAnsi="Times New Roman" w:cs="Times New Roman"/>
                <w:b/>
                <w:sz w:val="18"/>
                <w:szCs w:val="18"/>
                <w:lang w:val="en-GB" w:eastAsia="en-US"/>
              </w:rPr>
              <w:t xml:space="preserve"> </w:t>
            </w:r>
          </w:p>
        </w:tc>
      </w:tr>
      <w:tr w:rsidR="00167D70" w:rsidRPr="00F83600" w14:paraId="2161260C" w14:textId="77777777" w:rsidTr="006D7076">
        <w:trPr>
          <w:gridAfter w:val="1"/>
          <w:wAfter w:w="19" w:type="dxa"/>
          <w:trHeight w:val="1567"/>
        </w:trPr>
        <w:tc>
          <w:tcPr>
            <w:tcW w:w="492" w:type="dxa"/>
          </w:tcPr>
          <w:p w14:paraId="38CAF1E6"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28</w:t>
            </w:r>
          </w:p>
        </w:tc>
        <w:tc>
          <w:tcPr>
            <w:tcW w:w="1918" w:type="dxa"/>
          </w:tcPr>
          <w:p w14:paraId="5CAEDB78"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Dezvoltarea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infrastructurii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vamale</w:t>
            </w:r>
            <w:proofErr w:type="spellEnd"/>
            <w:r w:rsidRPr="00AF233B">
              <w:rPr>
                <w:rFonts w:ascii="Times New Roman" w:eastAsia="SimSun" w:hAnsi="Times New Roman" w:cs="Times New Roman"/>
                <w:b/>
                <w:sz w:val="18"/>
                <w:szCs w:val="18"/>
                <w:lang w:val="en-GB" w:eastAsia="en-US"/>
              </w:rPr>
              <w:t xml:space="preserve"> la </w:t>
            </w:r>
            <w:proofErr w:type="spellStart"/>
            <w:r w:rsidRPr="00AF233B">
              <w:rPr>
                <w:rFonts w:ascii="Times New Roman" w:eastAsia="SimSun" w:hAnsi="Times New Roman" w:cs="Times New Roman"/>
                <w:b/>
                <w:sz w:val="18"/>
                <w:szCs w:val="18"/>
                <w:lang w:val="en-GB" w:eastAsia="en-US"/>
              </w:rPr>
              <w:t>punctele</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trecere</w:t>
            </w:r>
            <w:proofErr w:type="spellEnd"/>
            <w:r w:rsidRPr="00AF233B">
              <w:rPr>
                <w:rFonts w:ascii="Times New Roman" w:eastAsia="SimSun" w:hAnsi="Times New Roman" w:cs="Times New Roman"/>
                <w:b/>
                <w:sz w:val="18"/>
                <w:szCs w:val="18"/>
                <w:lang w:val="en-GB" w:eastAsia="en-US"/>
              </w:rPr>
              <w:t xml:space="preserve"> a </w:t>
            </w:r>
            <w:proofErr w:type="spellStart"/>
            <w:r w:rsidRPr="00AF233B">
              <w:rPr>
                <w:rFonts w:ascii="Times New Roman" w:eastAsia="SimSun" w:hAnsi="Times New Roman" w:cs="Times New Roman"/>
                <w:b/>
                <w:sz w:val="18"/>
                <w:szCs w:val="18"/>
                <w:lang w:val="en-GB" w:eastAsia="en-US"/>
              </w:rPr>
              <w:t>frontierei</w:t>
            </w:r>
            <w:proofErr w:type="spellEnd"/>
            <w:r w:rsidRPr="00AF233B">
              <w:rPr>
                <w:rFonts w:ascii="Times New Roman" w:eastAsia="SimSun" w:hAnsi="Times New Roman" w:cs="Times New Roman"/>
                <w:b/>
                <w:sz w:val="18"/>
                <w:szCs w:val="18"/>
                <w:lang w:val="en-GB" w:eastAsia="en-US"/>
              </w:rPr>
              <w:t xml:space="preserve"> de stat, </w:t>
            </w:r>
            <w:proofErr w:type="spellStart"/>
            <w:r w:rsidRPr="00AF233B">
              <w:rPr>
                <w:rFonts w:ascii="Times New Roman" w:eastAsia="SimSun" w:hAnsi="Times New Roman" w:cs="Times New Roman"/>
                <w:b/>
                <w:sz w:val="18"/>
                <w:szCs w:val="18"/>
                <w:lang w:val="en-GB" w:eastAsia="en-US"/>
              </w:rPr>
              <w:t>inclusiv</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piste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pentru</w:t>
            </w:r>
            <w:proofErr w:type="spellEnd"/>
            <w:r w:rsidRPr="00AF233B">
              <w:rPr>
                <w:rFonts w:ascii="Times New Roman" w:eastAsia="SimSun" w:hAnsi="Times New Roman" w:cs="Times New Roman"/>
                <w:b/>
                <w:sz w:val="18"/>
                <w:szCs w:val="18"/>
                <w:lang w:val="en-GB" w:eastAsia="en-US"/>
              </w:rPr>
              <w:t xml:space="preserve"> AEO</w:t>
            </w:r>
          </w:p>
        </w:tc>
        <w:tc>
          <w:tcPr>
            <w:tcW w:w="1554" w:type="dxa"/>
          </w:tcPr>
          <w:p w14:paraId="3B267F68"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 xml:space="preserve">100 % </w:t>
            </w:r>
            <w:proofErr w:type="spellStart"/>
            <w:r w:rsidRPr="00AF233B">
              <w:rPr>
                <w:rFonts w:ascii="Times New Roman" w:eastAsia="SimSun" w:hAnsi="Times New Roman" w:cs="Times New Roman"/>
                <w:b/>
                <w:sz w:val="18"/>
                <w:szCs w:val="18"/>
                <w:lang w:val="en-GB" w:eastAsia="en-US"/>
              </w:rPr>
              <w:t>lucrări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realizate</w:t>
            </w:r>
            <w:proofErr w:type="spellEnd"/>
            <w:r w:rsidRPr="00AF233B">
              <w:rPr>
                <w:rFonts w:ascii="Times New Roman" w:eastAsia="SimSun" w:hAnsi="Times New Roman" w:cs="Times New Roman"/>
                <w:b/>
                <w:sz w:val="18"/>
                <w:szCs w:val="18"/>
                <w:lang w:val="en-GB" w:eastAsia="en-US"/>
              </w:rPr>
              <w:t xml:space="preserve"> conform </w:t>
            </w:r>
            <w:proofErr w:type="spellStart"/>
            <w:r w:rsidRPr="00AF233B">
              <w:rPr>
                <w:rFonts w:ascii="Times New Roman" w:eastAsia="SimSun" w:hAnsi="Times New Roman" w:cs="Times New Roman"/>
                <w:b/>
                <w:sz w:val="18"/>
                <w:szCs w:val="18"/>
                <w:lang w:val="en-GB" w:eastAsia="en-US"/>
              </w:rPr>
              <w:t>proiectului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Numărul</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proiecte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inițiate</w:t>
            </w:r>
            <w:proofErr w:type="spellEnd"/>
          </w:p>
        </w:tc>
        <w:tc>
          <w:tcPr>
            <w:tcW w:w="1134" w:type="dxa"/>
          </w:tcPr>
          <w:p w14:paraId="4EF29970" w14:textId="73418C20" w:rsidR="00167D70" w:rsidRPr="00296384" w:rsidRDefault="00167D70" w:rsidP="000C36AB">
            <w:pPr>
              <w:spacing w:after="120"/>
              <w:jc w:val="both"/>
              <w:rPr>
                <w:rFonts w:ascii="Times New Roman" w:eastAsia="SimSun" w:hAnsi="Times New Roman" w:cs="Times New Roman"/>
                <w:b/>
                <w:sz w:val="18"/>
                <w:szCs w:val="18"/>
                <w:lang w:eastAsia="en-US"/>
              </w:rPr>
            </w:pPr>
            <w:r w:rsidRPr="00296384">
              <w:rPr>
                <w:rFonts w:ascii="Times New Roman" w:eastAsia="SimSun" w:hAnsi="Times New Roman" w:cs="Times New Roman"/>
                <w:b/>
                <w:sz w:val="18"/>
                <w:szCs w:val="18"/>
                <w:lang w:eastAsia="en-US"/>
              </w:rPr>
              <w:t>366 237,8</w:t>
            </w:r>
          </w:p>
        </w:tc>
        <w:tc>
          <w:tcPr>
            <w:tcW w:w="850" w:type="dxa"/>
          </w:tcPr>
          <w:p w14:paraId="4BF543AA" w14:textId="77777777" w:rsidR="00167D70" w:rsidRPr="00296384" w:rsidRDefault="00167D70" w:rsidP="000C36AB">
            <w:pPr>
              <w:spacing w:after="120"/>
              <w:jc w:val="both"/>
              <w:rPr>
                <w:rFonts w:ascii="Times New Roman" w:eastAsia="SimSun" w:hAnsi="Times New Roman" w:cs="Times New Roman"/>
                <w:b/>
                <w:sz w:val="18"/>
                <w:szCs w:val="18"/>
                <w:lang w:eastAsia="en-US"/>
              </w:rPr>
            </w:pPr>
            <w:r w:rsidRPr="00296384">
              <w:rPr>
                <w:rFonts w:ascii="Times New Roman" w:eastAsia="SimSun" w:hAnsi="Times New Roman" w:cs="Times New Roman"/>
                <w:b/>
                <w:sz w:val="18"/>
                <w:szCs w:val="18"/>
                <w:lang w:eastAsia="en-US"/>
              </w:rPr>
              <w:t>0,0</w:t>
            </w:r>
          </w:p>
        </w:tc>
        <w:tc>
          <w:tcPr>
            <w:tcW w:w="992" w:type="dxa"/>
          </w:tcPr>
          <w:p w14:paraId="1B31B2C4" w14:textId="6EF36EC6" w:rsidR="00167D70" w:rsidRPr="00296384" w:rsidRDefault="00167D70" w:rsidP="000C36AB">
            <w:pPr>
              <w:spacing w:after="120"/>
              <w:jc w:val="both"/>
              <w:rPr>
                <w:rFonts w:ascii="Times New Roman" w:eastAsia="SimSun" w:hAnsi="Times New Roman" w:cs="Times New Roman"/>
                <w:b/>
                <w:sz w:val="18"/>
                <w:szCs w:val="18"/>
                <w:lang w:eastAsia="en-US"/>
              </w:rPr>
            </w:pPr>
            <w:r w:rsidRPr="00296384">
              <w:rPr>
                <w:rFonts w:ascii="Times New Roman" w:eastAsia="SimSun" w:hAnsi="Times New Roman" w:cs="Times New Roman"/>
                <w:b/>
                <w:sz w:val="18"/>
                <w:szCs w:val="18"/>
                <w:lang w:eastAsia="en-US"/>
              </w:rPr>
              <w:t>366 237,8</w:t>
            </w:r>
          </w:p>
        </w:tc>
        <w:tc>
          <w:tcPr>
            <w:tcW w:w="1134" w:type="dxa"/>
          </w:tcPr>
          <w:p w14:paraId="5CA3D328" w14:textId="77777777" w:rsidR="00167D70" w:rsidRPr="00296384" w:rsidRDefault="00167D70" w:rsidP="000C36AB">
            <w:pPr>
              <w:spacing w:after="120"/>
              <w:jc w:val="both"/>
              <w:rPr>
                <w:rFonts w:ascii="Times New Roman" w:eastAsia="SimSun" w:hAnsi="Times New Roman" w:cs="Times New Roman"/>
                <w:b/>
                <w:sz w:val="18"/>
                <w:szCs w:val="18"/>
                <w:lang w:eastAsia="en-US"/>
              </w:rPr>
            </w:pPr>
            <w:r w:rsidRPr="00296384">
              <w:rPr>
                <w:rFonts w:ascii="Times New Roman" w:eastAsia="SimSun" w:hAnsi="Times New Roman" w:cs="Times New Roman"/>
                <w:b/>
                <w:sz w:val="18"/>
                <w:szCs w:val="18"/>
                <w:lang w:eastAsia="en-US"/>
              </w:rPr>
              <w:t>0,0</w:t>
            </w:r>
          </w:p>
        </w:tc>
        <w:tc>
          <w:tcPr>
            <w:tcW w:w="1134" w:type="dxa"/>
          </w:tcPr>
          <w:p w14:paraId="13E88A17" w14:textId="77777777" w:rsidR="00167D70" w:rsidRPr="00296384" w:rsidRDefault="00167D70" w:rsidP="000C36AB">
            <w:pPr>
              <w:spacing w:after="120"/>
              <w:jc w:val="both"/>
              <w:rPr>
                <w:rFonts w:ascii="Times New Roman" w:eastAsia="SimSun" w:hAnsi="Times New Roman" w:cs="Times New Roman"/>
                <w:b/>
                <w:sz w:val="18"/>
                <w:szCs w:val="18"/>
                <w:lang w:val="en-GB" w:eastAsia="en-US"/>
              </w:rPr>
            </w:pPr>
            <w:proofErr w:type="spellStart"/>
            <w:r w:rsidRPr="00296384">
              <w:rPr>
                <w:rFonts w:ascii="Times New Roman" w:eastAsia="SimSun" w:hAnsi="Times New Roman" w:cs="Times New Roman"/>
                <w:b/>
                <w:sz w:val="18"/>
                <w:szCs w:val="18"/>
                <w:lang w:val="en-GB" w:eastAsia="en-US"/>
              </w:rPr>
              <w:t>Mecanismul</w:t>
            </w:r>
            <w:proofErr w:type="spellEnd"/>
            <w:r w:rsidRPr="00296384">
              <w:rPr>
                <w:rFonts w:ascii="Times New Roman" w:eastAsia="SimSun" w:hAnsi="Times New Roman" w:cs="Times New Roman"/>
                <w:b/>
                <w:sz w:val="18"/>
                <w:szCs w:val="18"/>
                <w:lang w:val="en-GB" w:eastAsia="en-US"/>
              </w:rPr>
              <w:t xml:space="preserve"> </w:t>
            </w:r>
            <w:proofErr w:type="spellStart"/>
            <w:r w:rsidRPr="00296384">
              <w:rPr>
                <w:rFonts w:ascii="Times New Roman" w:eastAsia="SimSun" w:hAnsi="Times New Roman" w:cs="Times New Roman"/>
                <w:b/>
                <w:sz w:val="18"/>
                <w:szCs w:val="18"/>
                <w:lang w:val="en-GB" w:eastAsia="en-US"/>
              </w:rPr>
              <w:t>pentru</w:t>
            </w:r>
            <w:proofErr w:type="spellEnd"/>
            <w:r w:rsidRPr="00296384">
              <w:rPr>
                <w:rFonts w:ascii="Times New Roman" w:eastAsia="SimSun" w:hAnsi="Times New Roman" w:cs="Times New Roman"/>
                <w:b/>
                <w:sz w:val="18"/>
                <w:szCs w:val="18"/>
                <w:lang w:val="en-GB" w:eastAsia="en-US"/>
              </w:rPr>
              <w:t xml:space="preserve"> </w:t>
            </w:r>
            <w:proofErr w:type="spellStart"/>
            <w:r w:rsidRPr="00296384">
              <w:rPr>
                <w:rFonts w:ascii="Times New Roman" w:eastAsia="SimSun" w:hAnsi="Times New Roman" w:cs="Times New Roman"/>
                <w:b/>
                <w:sz w:val="18"/>
                <w:szCs w:val="18"/>
                <w:lang w:val="en-GB" w:eastAsia="en-US"/>
              </w:rPr>
              <w:t>Interconectarea</w:t>
            </w:r>
            <w:proofErr w:type="spellEnd"/>
            <w:r w:rsidRPr="00296384">
              <w:rPr>
                <w:rFonts w:ascii="Times New Roman" w:eastAsia="SimSun" w:hAnsi="Times New Roman" w:cs="Times New Roman"/>
                <w:b/>
                <w:sz w:val="18"/>
                <w:szCs w:val="18"/>
                <w:lang w:val="en-GB" w:eastAsia="en-US"/>
              </w:rPr>
              <w:t xml:space="preserve"> </w:t>
            </w:r>
            <w:proofErr w:type="spellStart"/>
            <w:r w:rsidRPr="00296384">
              <w:rPr>
                <w:rFonts w:ascii="Times New Roman" w:eastAsia="SimSun" w:hAnsi="Times New Roman" w:cs="Times New Roman"/>
                <w:b/>
                <w:sz w:val="18"/>
                <w:szCs w:val="18"/>
                <w:lang w:val="en-GB" w:eastAsia="en-US"/>
              </w:rPr>
              <w:t>Europei</w:t>
            </w:r>
            <w:proofErr w:type="spellEnd"/>
            <w:r w:rsidRPr="00296384">
              <w:rPr>
                <w:rFonts w:ascii="Times New Roman" w:eastAsia="SimSun" w:hAnsi="Times New Roman" w:cs="Times New Roman"/>
                <w:b/>
                <w:sz w:val="18"/>
                <w:szCs w:val="18"/>
                <w:lang w:val="en-GB" w:eastAsia="en-US"/>
              </w:rPr>
              <w:t xml:space="preserve"> (CEF –Connecting Europe Facility)</w:t>
            </w:r>
          </w:p>
        </w:tc>
        <w:tc>
          <w:tcPr>
            <w:tcW w:w="993" w:type="dxa"/>
          </w:tcPr>
          <w:p w14:paraId="5B063EB0" w14:textId="562E1C06" w:rsidR="00167D70" w:rsidRPr="00296384" w:rsidRDefault="00167D70" w:rsidP="000C36AB">
            <w:pPr>
              <w:spacing w:after="120"/>
              <w:jc w:val="both"/>
              <w:rPr>
                <w:rFonts w:ascii="Times New Roman" w:eastAsia="SimSun" w:hAnsi="Times New Roman" w:cs="Times New Roman"/>
                <w:b/>
                <w:sz w:val="18"/>
                <w:szCs w:val="18"/>
                <w:lang w:eastAsia="en-US"/>
              </w:rPr>
            </w:pPr>
            <w:r w:rsidRPr="00296384">
              <w:rPr>
                <w:rFonts w:ascii="Times New Roman" w:eastAsia="SimSun" w:hAnsi="Times New Roman" w:cs="Times New Roman"/>
                <w:b/>
                <w:sz w:val="18"/>
                <w:szCs w:val="18"/>
                <w:lang w:eastAsia="en-US"/>
              </w:rPr>
              <w:t>286 879,9</w:t>
            </w:r>
          </w:p>
        </w:tc>
        <w:tc>
          <w:tcPr>
            <w:tcW w:w="992" w:type="dxa"/>
          </w:tcPr>
          <w:p w14:paraId="199FD7D5" w14:textId="77777777" w:rsidR="00167D70" w:rsidRPr="00296384" w:rsidRDefault="00167D70" w:rsidP="000C36AB">
            <w:pPr>
              <w:spacing w:after="120"/>
              <w:jc w:val="both"/>
              <w:rPr>
                <w:rFonts w:ascii="Times New Roman" w:eastAsia="SimSun" w:hAnsi="Times New Roman" w:cs="Times New Roman"/>
                <w:b/>
                <w:sz w:val="18"/>
                <w:szCs w:val="18"/>
                <w:lang w:eastAsia="en-US"/>
              </w:rPr>
            </w:pPr>
            <w:r w:rsidRPr="00296384">
              <w:rPr>
                <w:rFonts w:ascii="Times New Roman" w:eastAsia="SimSun" w:hAnsi="Times New Roman" w:cs="Times New Roman"/>
                <w:b/>
                <w:sz w:val="18"/>
                <w:szCs w:val="18"/>
                <w:lang w:eastAsia="en-US"/>
              </w:rPr>
              <w:t>79 357,9</w:t>
            </w:r>
          </w:p>
        </w:tc>
        <w:tc>
          <w:tcPr>
            <w:tcW w:w="992" w:type="dxa"/>
          </w:tcPr>
          <w:p w14:paraId="2427BD74" w14:textId="77777777" w:rsidR="00167D70" w:rsidRPr="00296384" w:rsidRDefault="00167D70" w:rsidP="000C36AB">
            <w:pPr>
              <w:spacing w:after="120"/>
              <w:jc w:val="both"/>
              <w:rPr>
                <w:rFonts w:ascii="Times New Roman" w:eastAsia="SimSun" w:hAnsi="Times New Roman" w:cs="Times New Roman"/>
                <w:b/>
                <w:sz w:val="18"/>
                <w:szCs w:val="18"/>
                <w:lang w:eastAsia="en-US"/>
              </w:rPr>
            </w:pPr>
            <w:r w:rsidRPr="00296384">
              <w:rPr>
                <w:rFonts w:ascii="Times New Roman" w:eastAsia="SimSun" w:hAnsi="Times New Roman" w:cs="Times New Roman"/>
                <w:b/>
                <w:sz w:val="18"/>
                <w:szCs w:val="18"/>
                <w:lang w:eastAsia="en-US"/>
              </w:rPr>
              <w:t>0,0</w:t>
            </w:r>
          </w:p>
        </w:tc>
        <w:tc>
          <w:tcPr>
            <w:tcW w:w="992" w:type="dxa"/>
          </w:tcPr>
          <w:p w14:paraId="239BD206"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3" w:type="dxa"/>
          </w:tcPr>
          <w:p w14:paraId="2BD50394"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708" w:type="dxa"/>
          </w:tcPr>
          <w:p w14:paraId="25F6FE9D" w14:textId="77777777" w:rsidR="00167D70" w:rsidRPr="00F83600" w:rsidRDefault="00167D70"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Trimestrul</w:t>
            </w:r>
            <w:proofErr w:type="spellEnd"/>
            <w:r w:rsidRPr="00F83600">
              <w:rPr>
                <w:rFonts w:ascii="Times New Roman" w:eastAsia="SimSun" w:hAnsi="Times New Roman" w:cs="Times New Roman"/>
                <w:b/>
                <w:sz w:val="18"/>
                <w:szCs w:val="18"/>
                <w:lang w:eastAsia="en-US"/>
              </w:rPr>
              <w:t xml:space="preserve"> IV, 2027</w:t>
            </w:r>
          </w:p>
        </w:tc>
        <w:tc>
          <w:tcPr>
            <w:tcW w:w="1335" w:type="dxa"/>
          </w:tcPr>
          <w:p w14:paraId="0F928935" w14:textId="77777777" w:rsidR="00167D70" w:rsidRPr="00F83600" w:rsidRDefault="00167D70"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Ministerul</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Finanțelor</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iCs/>
                <w:sz w:val="18"/>
                <w:szCs w:val="18"/>
                <w:lang w:eastAsia="en-US"/>
              </w:rPr>
              <w:t>Serviciul</w:t>
            </w:r>
            <w:proofErr w:type="spellEnd"/>
            <w:r w:rsidRPr="00F83600">
              <w:rPr>
                <w:rFonts w:ascii="Times New Roman" w:eastAsia="SimSun" w:hAnsi="Times New Roman" w:cs="Times New Roman"/>
                <w:b/>
                <w:iCs/>
                <w:sz w:val="18"/>
                <w:szCs w:val="18"/>
                <w:lang w:eastAsia="en-US"/>
              </w:rPr>
              <w:t xml:space="preserve"> </w:t>
            </w:r>
            <w:proofErr w:type="spellStart"/>
            <w:r w:rsidRPr="00F83600">
              <w:rPr>
                <w:rFonts w:ascii="Times New Roman" w:eastAsia="SimSun" w:hAnsi="Times New Roman" w:cs="Times New Roman"/>
                <w:b/>
                <w:iCs/>
                <w:sz w:val="18"/>
                <w:szCs w:val="18"/>
                <w:lang w:eastAsia="en-US"/>
              </w:rPr>
              <w:t>Vamal</w:t>
            </w:r>
            <w:proofErr w:type="spellEnd"/>
            <w:r w:rsidRPr="00F83600">
              <w:rPr>
                <w:rFonts w:ascii="Times New Roman" w:eastAsia="SimSun" w:hAnsi="Times New Roman" w:cs="Times New Roman"/>
                <w:b/>
                <w:sz w:val="18"/>
                <w:szCs w:val="18"/>
                <w:lang w:eastAsia="en-US"/>
              </w:rPr>
              <w:t>)</w:t>
            </w:r>
          </w:p>
          <w:p w14:paraId="03A66444" w14:textId="77777777" w:rsidR="00167D70" w:rsidRPr="00F83600" w:rsidRDefault="00167D70" w:rsidP="000C36AB">
            <w:pPr>
              <w:spacing w:after="120"/>
              <w:jc w:val="both"/>
              <w:rPr>
                <w:rFonts w:ascii="Times New Roman" w:eastAsia="SimSun" w:hAnsi="Times New Roman" w:cs="Times New Roman"/>
                <w:b/>
                <w:sz w:val="18"/>
                <w:szCs w:val="18"/>
                <w:lang w:eastAsia="en-US"/>
              </w:rPr>
            </w:pPr>
          </w:p>
        </w:tc>
      </w:tr>
      <w:tr w:rsidR="00167D70" w:rsidRPr="00F83600" w14:paraId="7C660538" w14:textId="77777777" w:rsidTr="006D7076">
        <w:trPr>
          <w:gridAfter w:val="1"/>
          <w:wAfter w:w="19" w:type="dxa"/>
          <w:trHeight w:val="1493"/>
        </w:trPr>
        <w:tc>
          <w:tcPr>
            <w:tcW w:w="492" w:type="dxa"/>
          </w:tcPr>
          <w:p w14:paraId="26FD6DAE"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29.</w:t>
            </w:r>
          </w:p>
        </w:tc>
        <w:tc>
          <w:tcPr>
            <w:tcW w:w="1918" w:type="dxa"/>
          </w:tcPr>
          <w:p w14:paraId="63658573"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Evaluarea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tuturor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punctelor</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trecere</w:t>
            </w:r>
            <w:proofErr w:type="spellEnd"/>
            <w:r w:rsidRPr="00AF233B">
              <w:rPr>
                <w:rFonts w:ascii="Times New Roman" w:eastAsia="SimSun" w:hAnsi="Times New Roman" w:cs="Times New Roman"/>
                <w:b/>
                <w:sz w:val="18"/>
                <w:szCs w:val="18"/>
                <w:lang w:val="en-GB" w:eastAsia="en-US"/>
              </w:rPr>
              <w:t xml:space="preserve"> a </w:t>
            </w:r>
            <w:proofErr w:type="spellStart"/>
            <w:r w:rsidRPr="00AF233B">
              <w:rPr>
                <w:rFonts w:ascii="Times New Roman" w:eastAsia="SimSun" w:hAnsi="Times New Roman" w:cs="Times New Roman"/>
                <w:b/>
                <w:sz w:val="18"/>
                <w:szCs w:val="18"/>
                <w:lang w:val="en-GB" w:eastAsia="en-US"/>
              </w:rPr>
              <w:t>frontierei</w:t>
            </w:r>
            <w:proofErr w:type="spellEnd"/>
            <w:r w:rsidRPr="00AF233B">
              <w:rPr>
                <w:rFonts w:ascii="Times New Roman" w:eastAsia="SimSun" w:hAnsi="Times New Roman" w:cs="Times New Roman"/>
                <w:b/>
                <w:sz w:val="18"/>
                <w:szCs w:val="18"/>
                <w:lang w:val="en-GB" w:eastAsia="en-US"/>
              </w:rPr>
              <w:t xml:space="preserve"> de stat de la </w:t>
            </w:r>
            <w:proofErr w:type="spellStart"/>
            <w:r w:rsidRPr="00AF233B">
              <w:rPr>
                <w:rFonts w:ascii="Times New Roman" w:eastAsia="SimSun" w:hAnsi="Times New Roman" w:cs="Times New Roman"/>
                <w:b/>
                <w:sz w:val="18"/>
                <w:szCs w:val="18"/>
                <w:lang w:val="en-GB" w:eastAsia="en-US"/>
              </w:rPr>
              <w:t>frontiera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moldo-ucraineană</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în</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scopul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estimării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corespunderii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acestora</w:t>
            </w:r>
            <w:proofErr w:type="spellEnd"/>
            <w:r w:rsidRPr="00AF233B">
              <w:rPr>
                <w:rFonts w:ascii="Times New Roman" w:eastAsia="SimSun" w:hAnsi="Times New Roman" w:cs="Times New Roman"/>
                <w:b/>
                <w:sz w:val="18"/>
                <w:szCs w:val="18"/>
                <w:lang w:val="en-GB" w:eastAsia="en-US"/>
              </w:rPr>
              <w:t xml:space="preserve"> acquis-</w:t>
            </w:r>
            <w:proofErr w:type="spellStart"/>
            <w:r w:rsidRPr="00AF233B">
              <w:rPr>
                <w:rFonts w:ascii="Times New Roman" w:eastAsia="SimSun" w:hAnsi="Times New Roman" w:cs="Times New Roman"/>
                <w:b/>
                <w:sz w:val="18"/>
                <w:szCs w:val="18"/>
                <w:lang w:val="en-GB" w:eastAsia="en-US"/>
              </w:rPr>
              <w:t>ului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comunitar</w:t>
            </w:r>
            <w:proofErr w:type="spellEnd"/>
          </w:p>
          <w:p w14:paraId="48BD736E"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
        </w:tc>
        <w:tc>
          <w:tcPr>
            <w:tcW w:w="1554" w:type="dxa"/>
          </w:tcPr>
          <w:p w14:paraId="270216F5"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Evaluare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efectuată</w:t>
            </w:r>
            <w:proofErr w:type="spellEnd"/>
          </w:p>
          <w:p w14:paraId="1637803C"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
          <w:p w14:paraId="6A3F3F5B"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Propuneri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înaintate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Guvernului</w:t>
            </w:r>
            <w:proofErr w:type="spellEnd"/>
          </w:p>
        </w:tc>
        <w:tc>
          <w:tcPr>
            <w:tcW w:w="1134" w:type="dxa"/>
          </w:tcPr>
          <w:p w14:paraId="176E83CB" w14:textId="77777777" w:rsidR="00167D70" w:rsidRPr="00296384" w:rsidRDefault="00167D70" w:rsidP="000C36AB">
            <w:pPr>
              <w:spacing w:after="120"/>
              <w:jc w:val="both"/>
              <w:rPr>
                <w:rFonts w:ascii="Times New Roman" w:eastAsia="SimSun" w:hAnsi="Times New Roman" w:cs="Times New Roman"/>
                <w:b/>
                <w:sz w:val="18"/>
                <w:szCs w:val="18"/>
                <w:lang w:eastAsia="en-US"/>
              </w:rPr>
            </w:pPr>
            <w:r w:rsidRPr="00296384">
              <w:rPr>
                <w:rFonts w:ascii="Times New Roman" w:eastAsia="SimSun" w:hAnsi="Times New Roman" w:cs="Times New Roman"/>
                <w:b/>
                <w:sz w:val="18"/>
                <w:szCs w:val="18"/>
                <w:lang w:eastAsia="en-US"/>
              </w:rPr>
              <w:t>500,0</w:t>
            </w:r>
          </w:p>
        </w:tc>
        <w:tc>
          <w:tcPr>
            <w:tcW w:w="850" w:type="dxa"/>
          </w:tcPr>
          <w:p w14:paraId="05C2AE49" w14:textId="38E9B1A7" w:rsidR="00167D70" w:rsidRPr="00296384" w:rsidRDefault="00167D70" w:rsidP="000C36AB">
            <w:pPr>
              <w:spacing w:after="120"/>
              <w:jc w:val="both"/>
              <w:rPr>
                <w:rFonts w:ascii="Times New Roman" w:eastAsia="SimSun" w:hAnsi="Times New Roman" w:cs="Times New Roman"/>
                <w:b/>
                <w:sz w:val="18"/>
                <w:szCs w:val="18"/>
                <w:lang w:val="ro-RO" w:eastAsia="en-US"/>
              </w:rPr>
            </w:pPr>
            <w:r w:rsidRPr="00296384">
              <w:rPr>
                <w:rFonts w:ascii="Times New Roman" w:eastAsia="SimSun" w:hAnsi="Times New Roman" w:cs="Times New Roman"/>
                <w:b/>
                <w:sz w:val="18"/>
                <w:szCs w:val="18"/>
                <w:lang w:val="ro-RO" w:eastAsia="en-US"/>
              </w:rPr>
              <w:t>0,0</w:t>
            </w:r>
          </w:p>
        </w:tc>
        <w:tc>
          <w:tcPr>
            <w:tcW w:w="992" w:type="dxa"/>
          </w:tcPr>
          <w:p w14:paraId="18A4C817" w14:textId="77777777" w:rsidR="00167D70" w:rsidRPr="00296384" w:rsidRDefault="00167D70" w:rsidP="000C36AB">
            <w:pPr>
              <w:spacing w:after="120"/>
              <w:jc w:val="both"/>
              <w:rPr>
                <w:rFonts w:ascii="Times New Roman" w:eastAsia="SimSun" w:hAnsi="Times New Roman" w:cs="Times New Roman"/>
                <w:b/>
                <w:sz w:val="18"/>
                <w:szCs w:val="18"/>
                <w:lang w:eastAsia="en-US"/>
              </w:rPr>
            </w:pPr>
            <w:r w:rsidRPr="00296384">
              <w:rPr>
                <w:rFonts w:ascii="Times New Roman" w:eastAsia="SimSun" w:hAnsi="Times New Roman" w:cs="Times New Roman"/>
                <w:b/>
                <w:sz w:val="18"/>
                <w:szCs w:val="18"/>
                <w:lang w:eastAsia="en-US"/>
              </w:rPr>
              <w:t>0,0</w:t>
            </w:r>
          </w:p>
        </w:tc>
        <w:tc>
          <w:tcPr>
            <w:tcW w:w="1134" w:type="dxa"/>
          </w:tcPr>
          <w:p w14:paraId="049CDC39" w14:textId="3DF632CA" w:rsidR="00167D70" w:rsidRPr="00296384" w:rsidRDefault="00167D70" w:rsidP="000C36AB">
            <w:pPr>
              <w:spacing w:after="120"/>
              <w:jc w:val="both"/>
              <w:rPr>
                <w:rFonts w:ascii="Times New Roman" w:eastAsia="SimSun" w:hAnsi="Times New Roman" w:cs="Times New Roman"/>
                <w:b/>
                <w:sz w:val="18"/>
                <w:szCs w:val="18"/>
                <w:lang w:val="ro-RO" w:eastAsia="en-US"/>
              </w:rPr>
            </w:pPr>
            <w:r w:rsidRPr="00296384">
              <w:rPr>
                <w:rFonts w:ascii="Times New Roman" w:eastAsia="SimSun" w:hAnsi="Times New Roman" w:cs="Times New Roman"/>
                <w:b/>
                <w:sz w:val="18"/>
                <w:szCs w:val="18"/>
                <w:lang w:val="ro-RO" w:eastAsia="en-US"/>
              </w:rPr>
              <w:t>500,0</w:t>
            </w:r>
          </w:p>
        </w:tc>
        <w:tc>
          <w:tcPr>
            <w:tcW w:w="1134" w:type="dxa"/>
          </w:tcPr>
          <w:p w14:paraId="10B91D39" w14:textId="0B10644F" w:rsidR="00167D70" w:rsidRPr="00296384" w:rsidRDefault="008C71FD" w:rsidP="000C36AB">
            <w:pPr>
              <w:spacing w:after="120"/>
              <w:jc w:val="both"/>
              <w:rPr>
                <w:rFonts w:ascii="Times New Roman" w:eastAsia="SimSun" w:hAnsi="Times New Roman" w:cs="Times New Roman"/>
                <w:b/>
                <w:sz w:val="18"/>
                <w:szCs w:val="18"/>
                <w:lang w:val="ro-RO" w:eastAsia="en-US"/>
              </w:rPr>
            </w:pPr>
            <w:r w:rsidRPr="00296384">
              <w:rPr>
                <w:rFonts w:ascii="Times New Roman" w:eastAsia="SimSun" w:hAnsi="Times New Roman" w:cs="Times New Roman"/>
                <w:b/>
                <w:sz w:val="18"/>
                <w:szCs w:val="18"/>
                <w:lang w:val="ro-RO" w:eastAsia="en-US"/>
              </w:rPr>
              <w:t>Costuri neacoperite</w:t>
            </w:r>
          </w:p>
        </w:tc>
        <w:tc>
          <w:tcPr>
            <w:tcW w:w="993" w:type="dxa"/>
          </w:tcPr>
          <w:p w14:paraId="28A2D51F" w14:textId="77777777" w:rsidR="00167D70" w:rsidRPr="00296384" w:rsidRDefault="00167D70" w:rsidP="000C36AB">
            <w:pPr>
              <w:spacing w:after="120"/>
              <w:jc w:val="both"/>
              <w:rPr>
                <w:rFonts w:ascii="Times New Roman" w:eastAsia="SimSun" w:hAnsi="Times New Roman" w:cs="Times New Roman"/>
                <w:b/>
                <w:sz w:val="18"/>
                <w:szCs w:val="18"/>
                <w:lang w:eastAsia="en-US"/>
              </w:rPr>
            </w:pPr>
            <w:r w:rsidRPr="00296384">
              <w:rPr>
                <w:rFonts w:ascii="Times New Roman" w:eastAsia="SimSun" w:hAnsi="Times New Roman" w:cs="Times New Roman"/>
                <w:b/>
                <w:sz w:val="18"/>
                <w:szCs w:val="18"/>
                <w:lang w:eastAsia="en-US"/>
              </w:rPr>
              <w:t>500,0</w:t>
            </w:r>
          </w:p>
        </w:tc>
        <w:tc>
          <w:tcPr>
            <w:tcW w:w="992" w:type="dxa"/>
          </w:tcPr>
          <w:p w14:paraId="09D6CFB2" w14:textId="77777777" w:rsidR="00167D70" w:rsidRPr="00296384" w:rsidRDefault="00167D70" w:rsidP="000C36AB">
            <w:pPr>
              <w:spacing w:after="120"/>
              <w:jc w:val="both"/>
              <w:rPr>
                <w:rFonts w:ascii="Times New Roman" w:eastAsia="SimSun" w:hAnsi="Times New Roman" w:cs="Times New Roman"/>
                <w:b/>
                <w:sz w:val="18"/>
                <w:szCs w:val="18"/>
                <w:lang w:eastAsia="en-US"/>
              </w:rPr>
            </w:pPr>
            <w:r w:rsidRPr="00296384">
              <w:rPr>
                <w:rFonts w:ascii="Times New Roman" w:eastAsia="SimSun" w:hAnsi="Times New Roman" w:cs="Times New Roman"/>
                <w:b/>
                <w:sz w:val="18"/>
                <w:szCs w:val="18"/>
                <w:lang w:eastAsia="en-US"/>
              </w:rPr>
              <w:t>0,0</w:t>
            </w:r>
          </w:p>
        </w:tc>
        <w:tc>
          <w:tcPr>
            <w:tcW w:w="992" w:type="dxa"/>
          </w:tcPr>
          <w:p w14:paraId="10EA9371" w14:textId="77777777" w:rsidR="00167D70" w:rsidRPr="00296384" w:rsidRDefault="00167D70" w:rsidP="000C36AB">
            <w:pPr>
              <w:spacing w:after="120"/>
              <w:jc w:val="both"/>
              <w:rPr>
                <w:rFonts w:ascii="Times New Roman" w:eastAsia="SimSun" w:hAnsi="Times New Roman" w:cs="Times New Roman"/>
                <w:b/>
                <w:sz w:val="18"/>
                <w:szCs w:val="18"/>
                <w:lang w:eastAsia="en-US"/>
              </w:rPr>
            </w:pPr>
            <w:r w:rsidRPr="00296384">
              <w:rPr>
                <w:rFonts w:ascii="Times New Roman" w:eastAsia="SimSun" w:hAnsi="Times New Roman" w:cs="Times New Roman"/>
                <w:b/>
                <w:sz w:val="18"/>
                <w:szCs w:val="18"/>
                <w:lang w:eastAsia="en-US"/>
              </w:rPr>
              <w:t>0,0</w:t>
            </w:r>
          </w:p>
        </w:tc>
        <w:tc>
          <w:tcPr>
            <w:tcW w:w="992" w:type="dxa"/>
          </w:tcPr>
          <w:p w14:paraId="12271D3C"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3" w:type="dxa"/>
          </w:tcPr>
          <w:p w14:paraId="01994FB5"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708" w:type="dxa"/>
          </w:tcPr>
          <w:p w14:paraId="71937C1D" w14:textId="77777777" w:rsidR="00167D70" w:rsidRPr="00F83600" w:rsidRDefault="00167D70"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Trimestrul</w:t>
            </w:r>
            <w:proofErr w:type="spellEnd"/>
            <w:r w:rsidRPr="00F83600">
              <w:rPr>
                <w:rFonts w:ascii="Times New Roman" w:eastAsia="SimSun" w:hAnsi="Times New Roman" w:cs="Times New Roman"/>
                <w:b/>
                <w:sz w:val="18"/>
                <w:szCs w:val="18"/>
                <w:lang w:eastAsia="en-US"/>
              </w:rPr>
              <w:t xml:space="preserve"> IV, 2026</w:t>
            </w:r>
          </w:p>
          <w:p w14:paraId="420D4891" w14:textId="77777777" w:rsidR="00167D70" w:rsidRPr="00F83600" w:rsidRDefault="00167D70" w:rsidP="000C36AB">
            <w:pPr>
              <w:spacing w:after="120"/>
              <w:jc w:val="both"/>
              <w:rPr>
                <w:rFonts w:ascii="Times New Roman" w:eastAsia="SimSun" w:hAnsi="Times New Roman" w:cs="Times New Roman"/>
                <w:b/>
                <w:sz w:val="18"/>
                <w:szCs w:val="18"/>
                <w:lang w:eastAsia="en-US"/>
              </w:rPr>
            </w:pPr>
          </w:p>
          <w:p w14:paraId="12A5B493" w14:textId="77777777" w:rsidR="00167D70" w:rsidRPr="00F83600" w:rsidRDefault="00167D70" w:rsidP="000C36AB">
            <w:pPr>
              <w:spacing w:after="120"/>
              <w:jc w:val="both"/>
              <w:rPr>
                <w:rFonts w:ascii="Times New Roman" w:eastAsia="SimSun" w:hAnsi="Times New Roman" w:cs="Times New Roman"/>
                <w:b/>
                <w:sz w:val="18"/>
                <w:szCs w:val="18"/>
                <w:lang w:eastAsia="en-US"/>
              </w:rPr>
            </w:pPr>
          </w:p>
          <w:p w14:paraId="7A0D3355" w14:textId="77777777" w:rsidR="00167D70" w:rsidRPr="00F83600" w:rsidRDefault="00167D70"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Trimestrul</w:t>
            </w:r>
            <w:proofErr w:type="spellEnd"/>
            <w:r w:rsidRPr="00F83600">
              <w:rPr>
                <w:rFonts w:ascii="Times New Roman" w:eastAsia="SimSun" w:hAnsi="Times New Roman" w:cs="Times New Roman"/>
                <w:b/>
                <w:sz w:val="18"/>
                <w:szCs w:val="18"/>
                <w:lang w:eastAsia="en-US"/>
              </w:rPr>
              <w:t xml:space="preserve"> II, 2027</w:t>
            </w:r>
          </w:p>
        </w:tc>
        <w:tc>
          <w:tcPr>
            <w:tcW w:w="1335" w:type="dxa"/>
          </w:tcPr>
          <w:p w14:paraId="67772C1A"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Finanțelor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iCs/>
                <w:sz w:val="18"/>
                <w:szCs w:val="18"/>
                <w:lang w:val="en-GB" w:eastAsia="en-US"/>
              </w:rPr>
              <w:t>Serviciul</w:t>
            </w:r>
            <w:proofErr w:type="spellEnd"/>
            <w:r w:rsidRPr="00AF233B">
              <w:rPr>
                <w:rFonts w:ascii="Times New Roman" w:eastAsia="SimSun" w:hAnsi="Times New Roman" w:cs="Times New Roman"/>
                <w:b/>
                <w:iCs/>
                <w:sz w:val="18"/>
                <w:szCs w:val="18"/>
                <w:lang w:val="en-GB" w:eastAsia="en-US"/>
              </w:rPr>
              <w:t xml:space="preserve"> Vamal</w:t>
            </w:r>
            <w:r w:rsidRPr="00AF233B">
              <w:rPr>
                <w:rFonts w:ascii="Times New Roman" w:eastAsia="SimSun" w:hAnsi="Times New Roman" w:cs="Times New Roman"/>
                <w:b/>
                <w:sz w:val="18"/>
                <w:szCs w:val="18"/>
                <w:lang w:val="en-GB" w:eastAsia="en-US"/>
              </w:rPr>
              <w:t>)</w:t>
            </w:r>
          </w:p>
          <w:p w14:paraId="61E3D4C2"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Afacerilor</w:t>
            </w:r>
            <w:proofErr w:type="spellEnd"/>
            <w:r w:rsidRPr="00AF233B">
              <w:rPr>
                <w:rFonts w:ascii="Times New Roman" w:eastAsia="SimSun" w:hAnsi="Times New Roman" w:cs="Times New Roman"/>
                <w:b/>
                <w:sz w:val="18"/>
                <w:szCs w:val="18"/>
                <w:lang w:val="en-GB" w:eastAsia="en-US"/>
              </w:rPr>
              <w:t xml:space="preserve"> Interne (</w:t>
            </w:r>
            <w:proofErr w:type="spellStart"/>
            <w:r w:rsidRPr="00AF233B">
              <w:rPr>
                <w:rFonts w:ascii="Times New Roman" w:eastAsia="SimSun" w:hAnsi="Times New Roman" w:cs="Times New Roman"/>
                <w:b/>
                <w:sz w:val="18"/>
                <w:szCs w:val="18"/>
                <w:lang w:val="en-GB" w:eastAsia="en-US"/>
              </w:rPr>
              <w:t>Inspectoratul</w:t>
            </w:r>
            <w:proofErr w:type="spellEnd"/>
            <w:r w:rsidRPr="00AF233B">
              <w:rPr>
                <w:rFonts w:ascii="Times New Roman" w:eastAsia="SimSun" w:hAnsi="Times New Roman" w:cs="Times New Roman"/>
                <w:b/>
                <w:sz w:val="18"/>
                <w:szCs w:val="18"/>
                <w:lang w:val="en-GB" w:eastAsia="en-US"/>
              </w:rPr>
              <w:t xml:space="preserve"> General al </w:t>
            </w:r>
            <w:proofErr w:type="spellStart"/>
            <w:r w:rsidRPr="00AF233B">
              <w:rPr>
                <w:rFonts w:ascii="Times New Roman" w:eastAsia="SimSun" w:hAnsi="Times New Roman" w:cs="Times New Roman"/>
                <w:b/>
                <w:sz w:val="18"/>
                <w:szCs w:val="18"/>
                <w:lang w:val="en-GB" w:eastAsia="en-US"/>
              </w:rPr>
              <w:t>Poliției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Frontieră</w:t>
            </w:r>
            <w:proofErr w:type="spellEnd"/>
            <w:r w:rsidRPr="00AF233B">
              <w:rPr>
                <w:rFonts w:ascii="Times New Roman" w:eastAsia="SimSun" w:hAnsi="Times New Roman" w:cs="Times New Roman"/>
                <w:b/>
                <w:sz w:val="18"/>
                <w:szCs w:val="18"/>
                <w:lang w:val="en-GB" w:eastAsia="en-US"/>
              </w:rPr>
              <w:t>)</w:t>
            </w:r>
          </w:p>
        </w:tc>
      </w:tr>
      <w:tr w:rsidR="00167D70" w:rsidRPr="00F83600" w14:paraId="13C19B94" w14:textId="77777777" w:rsidTr="006D7076">
        <w:trPr>
          <w:gridAfter w:val="1"/>
          <w:wAfter w:w="19" w:type="dxa"/>
          <w:trHeight w:val="1567"/>
        </w:trPr>
        <w:tc>
          <w:tcPr>
            <w:tcW w:w="492" w:type="dxa"/>
          </w:tcPr>
          <w:p w14:paraId="70E32103"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lastRenderedPageBreak/>
              <w:t>30.</w:t>
            </w:r>
          </w:p>
        </w:tc>
        <w:tc>
          <w:tcPr>
            <w:tcW w:w="1918" w:type="dxa"/>
          </w:tcPr>
          <w:p w14:paraId="5476710A"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Dezvoltarea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infrastructurii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Centrului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chinologic</w:t>
            </w:r>
            <w:proofErr w:type="spellEnd"/>
            <w:r w:rsidRPr="00AF233B">
              <w:rPr>
                <w:rFonts w:ascii="Times New Roman" w:eastAsia="SimSun" w:hAnsi="Times New Roman" w:cs="Times New Roman"/>
                <w:b/>
                <w:sz w:val="18"/>
                <w:szCs w:val="18"/>
                <w:lang w:val="en-GB" w:eastAsia="en-US"/>
              </w:rPr>
              <w:t xml:space="preserve"> al </w:t>
            </w:r>
            <w:proofErr w:type="spellStart"/>
            <w:r w:rsidRPr="00AF233B">
              <w:rPr>
                <w:rFonts w:ascii="Times New Roman" w:eastAsia="SimSun" w:hAnsi="Times New Roman" w:cs="Times New Roman"/>
                <w:b/>
                <w:sz w:val="18"/>
                <w:szCs w:val="18"/>
                <w:lang w:val="en-GB" w:eastAsia="en-US"/>
              </w:rPr>
              <w:t>Poliției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Frontieră</w:t>
            </w:r>
            <w:proofErr w:type="spellEnd"/>
            <w:r w:rsidRPr="00AF233B">
              <w:rPr>
                <w:rFonts w:ascii="Times New Roman" w:eastAsia="SimSun" w:hAnsi="Times New Roman" w:cs="Times New Roman"/>
                <w:b/>
                <w:sz w:val="18"/>
                <w:szCs w:val="18"/>
                <w:lang w:val="en-GB" w:eastAsia="en-US"/>
              </w:rPr>
              <w:t xml:space="preserve"> </w:t>
            </w:r>
            <w:proofErr w:type="spellStart"/>
            <w:r w:rsidRPr="00EF3D1E">
              <w:rPr>
                <w:rFonts w:ascii="Times New Roman" w:eastAsia="SimSun" w:hAnsi="Times New Roman" w:cs="Times New Roman"/>
                <w:b/>
                <w:strike/>
                <w:sz w:val="18"/>
                <w:szCs w:val="18"/>
                <w:lang w:val="en-GB" w:eastAsia="en-US"/>
              </w:rPr>
              <w:t>prin</w:t>
            </w:r>
            <w:proofErr w:type="spellEnd"/>
            <w:r w:rsidRPr="00EF3D1E">
              <w:rPr>
                <w:rFonts w:ascii="Times New Roman" w:eastAsia="SimSun" w:hAnsi="Times New Roman" w:cs="Times New Roman"/>
                <w:b/>
                <w:strike/>
                <w:sz w:val="18"/>
                <w:szCs w:val="18"/>
                <w:lang w:val="en-GB" w:eastAsia="en-US"/>
              </w:rPr>
              <w:t xml:space="preserve"> </w:t>
            </w:r>
            <w:proofErr w:type="spellStart"/>
            <w:r w:rsidRPr="00EF3D1E">
              <w:rPr>
                <w:rFonts w:ascii="Times New Roman" w:eastAsia="SimSun" w:hAnsi="Times New Roman" w:cs="Times New Roman"/>
                <w:b/>
                <w:strike/>
                <w:sz w:val="18"/>
                <w:szCs w:val="18"/>
                <w:lang w:val="en-GB" w:eastAsia="en-US"/>
              </w:rPr>
              <w:t>construcția</w:t>
            </w:r>
            <w:proofErr w:type="spellEnd"/>
            <w:r w:rsidRPr="00EF3D1E">
              <w:rPr>
                <w:rFonts w:ascii="Times New Roman" w:eastAsia="SimSun" w:hAnsi="Times New Roman" w:cs="Times New Roman"/>
                <w:b/>
                <w:strike/>
                <w:sz w:val="18"/>
                <w:szCs w:val="18"/>
                <w:lang w:val="en-GB" w:eastAsia="en-US"/>
              </w:rPr>
              <w:t xml:space="preserve"> </w:t>
            </w:r>
            <w:proofErr w:type="spellStart"/>
            <w:r w:rsidRPr="00EF3D1E">
              <w:rPr>
                <w:rFonts w:ascii="Times New Roman" w:eastAsia="SimSun" w:hAnsi="Times New Roman" w:cs="Times New Roman"/>
                <w:b/>
                <w:strike/>
                <w:sz w:val="18"/>
                <w:szCs w:val="18"/>
                <w:lang w:val="en-GB" w:eastAsia="en-US"/>
              </w:rPr>
              <w:t>unei</w:t>
            </w:r>
            <w:proofErr w:type="spellEnd"/>
            <w:r w:rsidRPr="00EF3D1E">
              <w:rPr>
                <w:rFonts w:ascii="Times New Roman" w:eastAsia="SimSun" w:hAnsi="Times New Roman" w:cs="Times New Roman"/>
                <w:b/>
                <w:strike/>
                <w:sz w:val="18"/>
                <w:szCs w:val="18"/>
                <w:lang w:val="en-GB" w:eastAsia="en-US"/>
              </w:rPr>
              <w:t xml:space="preserve"> </w:t>
            </w:r>
            <w:proofErr w:type="spellStart"/>
            <w:r w:rsidRPr="00EF3D1E">
              <w:rPr>
                <w:rFonts w:ascii="Times New Roman" w:eastAsia="SimSun" w:hAnsi="Times New Roman" w:cs="Times New Roman"/>
                <w:b/>
                <w:strike/>
                <w:sz w:val="18"/>
                <w:szCs w:val="18"/>
                <w:lang w:val="en-GB" w:eastAsia="en-US"/>
              </w:rPr>
              <w:t>noi</w:t>
            </w:r>
            <w:proofErr w:type="spellEnd"/>
            <w:r w:rsidRPr="00EF3D1E">
              <w:rPr>
                <w:rFonts w:ascii="Times New Roman" w:eastAsia="SimSun" w:hAnsi="Times New Roman" w:cs="Times New Roman"/>
                <w:b/>
                <w:strike/>
                <w:sz w:val="18"/>
                <w:szCs w:val="18"/>
                <w:lang w:val="en-GB" w:eastAsia="en-US"/>
              </w:rPr>
              <w:t xml:space="preserve"> </w:t>
            </w:r>
            <w:proofErr w:type="spellStart"/>
            <w:r w:rsidRPr="00EF3D1E">
              <w:rPr>
                <w:rFonts w:ascii="Times New Roman" w:eastAsia="SimSun" w:hAnsi="Times New Roman" w:cs="Times New Roman"/>
                <w:b/>
                <w:strike/>
                <w:sz w:val="18"/>
                <w:szCs w:val="18"/>
                <w:lang w:val="en-GB" w:eastAsia="en-US"/>
              </w:rPr>
              <w:t>facilități</w:t>
            </w:r>
            <w:proofErr w:type="spellEnd"/>
            <w:r w:rsidRPr="00EF3D1E">
              <w:rPr>
                <w:rFonts w:ascii="Times New Roman" w:eastAsia="SimSun" w:hAnsi="Times New Roman" w:cs="Times New Roman"/>
                <w:b/>
                <w:strike/>
                <w:sz w:val="18"/>
                <w:szCs w:val="18"/>
                <w:lang w:val="en-GB" w:eastAsia="en-US"/>
              </w:rPr>
              <w:t xml:space="preserve"> </w:t>
            </w:r>
            <w:proofErr w:type="spellStart"/>
            <w:r w:rsidRPr="00EF3D1E">
              <w:rPr>
                <w:rFonts w:ascii="Times New Roman" w:eastAsia="SimSun" w:hAnsi="Times New Roman" w:cs="Times New Roman"/>
                <w:b/>
                <w:strike/>
                <w:sz w:val="18"/>
                <w:szCs w:val="18"/>
                <w:lang w:val="en-GB" w:eastAsia="en-US"/>
              </w:rPr>
              <w:t>specializate</w:t>
            </w:r>
            <w:proofErr w:type="spellEnd"/>
          </w:p>
        </w:tc>
        <w:tc>
          <w:tcPr>
            <w:tcW w:w="1554" w:type="dxa"/>
          </w:tcPr>
          <w:p w14:paraId="5EDB7DB3"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Centrul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chinologic</w:t>
            </w:r>
            <w:proofErr w:type="spellEnd"/>
            <w:r w:rsidRPr="00AF233B">
              <w:rPr>
                <w:rFonts w:ascii="Times New Roman" w:eastAsia="SimSun" w:hAnsi="Times New Roman" w:cs="Times New Roman"/>
                <w:b/>
                <w:sz w:val="18"/>
                <w:szCs w:val="18"/>
                <w:lang w:val="en-GB" w:eastAsia="en-US"/>
              </w:rPr>
              <w:t xml:space="preserve"> al </w:t>
            </w:r>
            <w:proofErr w:type="spellStart"/>
            <w:r w:rsidRPr="00AF233B">
              <w:rPr>
                <w:rFonts w:ascii="Times New Roman" w:eastAsia="SimSun" w:hAnsi="Times New Roman" w:cs="Times New Roman"/>
                <w:b/>
                <w:sz w:val="18"/>
                <w:szCs w:val="18"/>
                <w:lang w:val="en-GB" w:eastAsia="en-US"/>
              </w:rPr>
              <w:t>Poliției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Frontieră</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construit</w:t>
            </w:r>
            <w:proofErr w:type="spellEnd"/>
          </w:p>
        </w:tc>
        <w:tc>
          <w:tcPr>
            <w:tcW w:w="1134" w:type="dxa"/>
          </w:tcPr>
          <w:p w14:paraId="2572198A"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40 000,00</w:t>
            </w:r>
          </w:p>
        </w:tc>
        <w:tc>
          <w:tcPr>
            <w:tcW w:w="850" w:type="dxa"/>
          </w:tcPr>
          <w:p w14:paraId="254A90FC"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38A8E2D2"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40 000,00</w:t>
            </w:r>
          </w:p>
        </w:tc>
        <w:tc>
          <w:tcPr>
            <w:tcW w:w="1134" w:type="dxa"/>
          </w:tcPr>
          <w:p w14:paraId="421272DF"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0,00</w:t>
            </w:r>
          </w:p>
        </w:tc>
        <w:tc>
          <w:tcPr>
            <w:tcW w:w="1134" w:type="dxa"/>
          </w:tcPr>
          <w:p w14:paraId="58CDB405" w14:textId="77777777" w:rsidR="00167D70" w:rsidRPr="00F83600" w:rsidRDefault="00167D70"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Asistența</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Germaniei</w:t>
            </w:r>
            <w:proofErr w:type="spellEnd"/>
          </w:p>
        </w:tc>
        <w:tc>
          <w:tcPr>
            <w:tcW w:w="993" w:type="dxa"/>
          </w:tcPr>
          <w:p w14:paraId="668009F1"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15 000,00</w:t>
            </w:r>
          </w:p>
        </w:tc>
        <w:tc>
          <w:tcPr>
            <w:tcW w:w="992" w:type="dxa"/>
          </w:tcPr>
          <w:p w14:paraId="590A527E"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25 000,00</w:t>
            </w:r>
          </w:p>
        </w:tc>
        <w:tc>
          <w:tcPr>
            <w:tcW w:w="992" w:type="dxa"/>
          </w:tcPr>
          <w:p w14:paraId="7C0B93D8"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6333D122"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3" w:type="dxa"/>
          </w:tcPr>
          <w:p w14:paraId="55EAF55E"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708" w:type="dxa"/>
          </w:tcPr>
          <w:p w14:paraId="31D40631" w14:textId="77777777" w:rsidR="00167D70" w:rsidRPr="00F83600" w:rsidRDefault="00167D70"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Trimestrul</w:t>
            </w:r>
            <w:proofErr w:type="spellEnd"/>
            <w:r w:rsidRPr="00F83600">
              <w:rPr>
                <w:rFonts w:ascii="Times New Roman" w:eastAsia="SimSun" w:hAnsi="Times New Roman" w:cs="Times New Roman"/>
                <w:b/>
                <w:sz w:val="18"/>
                <w:szCs w:val="18"/>
                <w:lang w:eastAsia="en-US"/>
              </w:rPr>
              <w:t xml:space="preserve"> IV, 2028</w:t>
            </w:r>
          </w:p>
        </w:tc>
        <w:tc>
          <w:tcPr>
            <w:tcW w:w="1335" w:type="dxa"/>
          </w:tcPr>
          <w:p w14:paraId="2DFE66FC"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Afacerilor</w:t>
            </w:r>
            <w:proofErr w:type="spellEnd"/>
            <w:r w:rsidRPr="00AF233B">
              <w:rPr>
                <w:rFonts w:ascii="Times New Roman" w:eastAsia="SimSun" w:hAnsi="Times New Roman" w:cs="Times New Roman"/>
                <w:b/>
                <w:sz w:val="18"/>
                <w:szCs w:val="18"/>
                <w:lang w:val="en-GB" w:eastAsia="en-US"/>
              </w:rPr>
              <w:t xml:space="preserve"> Interne (</w:t>
            </w:r>
            <w:proofErr w:type="spellStart"/>
            <w:r w:rsidRPr="00AF233B">
              <w:rPr>
                <w:rFonts w:ascii="Times New Roman" w:eastAsia="SimSun" w:hAnsi="Times New Roman" w:cs="Times New Roman"/>
                <w:b/>
                <w:sz w:val="18"/>
                <w:szCs w:val="18"/>
                <w:lang w:val="en-GB" w:eastAsia="en-US"/>
              </w:rPr>
              <w:t>Inspectoratul</w:t>
            </w:r>
            <w:proofErr w:type="spellEnd"/>
            <w:r w:rsidRPr="00AF233B">
              <w:rPr>
                <w:rFonts w:ascii="Times New Roman" w:eastAsia="SimSun" w:hAnsi="Times New Roman" w:cs="Times New Roman"/>
                <w:b/>
                <w:sz w:val="18"/>
                <w:szCs w:val="18"/>
                <w:lang w:val="en-GB" w:eastAsia="en-US"/>
              </w:rPr>
              <w:t xml:space="preserve"> General al </w:t>
            </w:r>
            <w:proofErr w:type="spellStart"/>
            <w:r w:rsidRPr="00AF233B">
              <w:rPr>
                <w:rFonts w:ascii="Times New Roman" w:eastAsia="SimSun" w:hAnsi="Times New Roman" w:cs="Times New Roman"/>
                <w:b/>
                <w:sz w:val="18"/>
                <w:szCs w:val="18"/>
                <w:lang w:val="en-GB" w:eastAsia="en-US"/>
              </w:rPr>
              <w:t>Poliției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Frontieră</w:t>
            </w:r>
            <w:proofErr w:type="spellEnd"/>
            <w:r w:rsidRPr="00AF233B">
              <w:rPr>
                <w:rFonts w:ascii="Times New Roman" w:eastAsia="SimSun" w:hAnsi="Times New Roman" w:cs="Times New Roman"/>
                <w:b/>
                <w:sz w:val="18"/>
                <w:szCs w:val="18"/>
                <w:lang w:val="en-GB" w:eastAsia="en-US"/>
              </w:rPr>
              <w:t>)</w:t>
            </w:r>
          </w:p>
        </w:tc>
      </w:tr>
      <w:tr w:rsidR="00167D70" w:rsidRPr="00F83600" w14:paraId="15E2B45A" w14:textId="77777777" w:rsidTr="006D7076">
        <w:trPr>
          <w:gridAfter w:val="1"/>
          <w:wAfter w:w="19" w:type="dxa"/>
          <w:trHeight w:val="1567"/>
        </w:trPr>
        <w:tc>
          <w:tcPr>
            <w:tcW w:w="492" w:type="dxa"/>
          </w:tcPr>
          <w:p w14:paraId="057A41EE"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31.</w:t>
            </w:r>
          </w:p>
        </w:tc>
        <w:tc>
          <w:tcPr>
            <w:tcW w:w="1918" w:type="dxa"/>
          </w:tcPr>
          <w:p w14:paraId="3E3FEDAD"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Dezvoltarea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infrastructurii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Centrului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chinologic</w:t>
            </w:r>
            <w:proofErr w:type="spellEnd"/>
            <w:r w:rsidRPr="00AF233B">
              <w:rPr>
                <w:rFonts w:ascii="Times New Roman" w:eastAsia="SimSun" w:hAnsi="Times New Roman" w:cs="Times New Roman"/>
                <w:b/>
                <w:sz w:val="18"/>
                <w:szCs w:val="18"/>
                <w:lang w:val="en-GB" w:eastAsia="en-US"/>
              </w:rPr>
              <w:t xml:space="preserve"> al </w:t>
            </w:r>
            <w:proofErr w:type="spellStart"/>
            <w:r w:rsidRPr="00AF233B">
              <w:rPr>
                <w:rFonts w:ascii="Times New Roman" w:eastAsia="SimSun" w:hAnsi="Times New Roman" w:cs="Times New Roman"/>
                <w:b/>
                <w:sz w:val="18"/>
                <w:szCs w:val="18"/>
                <w:lang w:val="en-GB" w:eastAsia="en-US"/>
              </w:rPr>
              <w:t>Serviciului</w:t>
            </w:r>
            <w:proofErr w:type="spellEnd"/>
            <w:r w:rsidRPr="00AF233B">
              <w:rPr>
                <w:rFonts w:ascii="Times New Roman" w:eastAsia="SimSun" w:hAnsi="Times New Roman" w:cs="Times New Roman"/>
                <w:b/>
                <w:sz w:val="18"/>
                <w:szCs w:val="18"/>
                <w:lang w:val="en-GB" w:eastAsia="en-US"/>
              </w:rPr>
              <w:t xml:space="preserve"> Vamal </w:t>
            </w:r>
            <w:proofErr w:type="spellStart"/>
            <w:r w:rsidRPr="00EF3D1E">
              <w:rPr>
                <w:rFonts w:ascii="Times New Roman" w:eastAsia="SimSun" w:hAnsi="Times New Roman" w:cs="Times New Roman"/>
                <w:b/>
                <w:strike/>
                <w:sz w:val="18"/>
                <w:szCs w:val="18"/>
                <w:lang w:val="en-GB" w:eastAsia="en-US"/>
              </w:rPr>
              <w:t>prin</w:t>
            </w:r>
            <w:proofErr w:type="spellEnd"/>
            <w:r w:rsidRPr="00EF3D1E">
              <w:rPr>
                <w:rFonts w:ascii="Times New Roman" w:eastAsia="SimSun" w:hAnsi="Times New Roman" w:cs="Times New Roman"/>
                <w:b/>
                <w:strike/>
                <w:sz w:val="18"/>
                <w:szCs w:val="18"/>
                <w:lang w:val="en-GB" w:eastAsia="en-US"/>
              </w:rPr>
              <w:t xml:space="preserve"> </w:t>
            </w:r>
            <w:proofErr w:type="spellStart"/>
            <w:r w:rsidRPr="00EF3D1E">
              <w:rPr>
                <w:rFonts w:ascii="Times New Roman" w:eastAsia="SimSun" w:hAnsi="Times New Roman" w:cs="Times New Roman"/>
                <w:b/>
                <w:strike/>
                <w:sz w:val="18"/>
                <w:szCs w:val="18"/>
                <w:lang w:val="en-GB" w:eastAsia="en-US"/>
              </w:rPr>
              <w:t>construcția</w:t>
            </w:r>
            <w:proofErr w:type="spellEnd"/>
            <w:r w:rsidRPr="00EF3D1E">
              <w:rPr>
                <w:rFonts w:ascii="Times New Roman" w:eastAsia="SimSun" w:hAnsi="Times New Roman" w:cs="Times New Roman"/>
                <w:b/>
                <w:strike/>
                <w:sz w:val="18"/>
                <w:szCs w:val="18"/>
                <w:lang w:val="en-GB" w:eastAsia="en-US"/>
              </w:rPr>
              <w:t xml:space="preserve"> </w:t>
            </w:r>
            <w:proofErr w:type="spellStart"/>
            <w:r w:rsidRPr="00EF3D1E">
              <w:rPr>
                <w:rFonts w:ascii="Times New Roman" w:eastAsia="SimSun" w:hAnsi="Times New Roman" w:cs="Times New Roman"/>
                <w:b/>
                <w:strike/>
                <w:sz w:val="18"/>
                <w:szCs w:val="18"/>
                <w:lang w:val="en-GB" w:eastAsia="en-US"/>
              </w:rPr>
              <w:t>unei</w:t>
            </w:r>
            <w:proofErr w:type="spellEnd"/>
            <w:r w:rsidRPr="00EF3D1E">
              <w:rPr>
                <w:rFonts w:ascii="Times New Roman" w:eastAsia="SimSun" w:hAnsi="Times New Roman" w:cs="Times New Roman"/>
                <w:b/>
                <w:strike/>
                <w:sz w:val="18"/>
                <w:szCs w:val="18"/>
                <w:lang w:val="en-GB" w:eastAsia="en-US"/>
              </w:rPr>
              <w:t xml:space="preserve"> </w:t>
            </w:r>
            <w:proofErr w:type="spellStart"/>
            <w:r w:rsidRPr="00EF3D1E">
              <w:rPr>
                <w:rFonts w:ascii="Times New Roman" w:eastAsia="SimSun" w:hAnsi="Times New Roman" w:cs="Times New Roman"/>
                <w:b/>
                <w:strike/>
                <w:sz w:val="18"/>
                <w:szCs w:val="18"/>
                <w:lang w:val="en-GB" w:eastAsia="en-US"/>
              </w:rPr>
              <w:t>noi</w:t>
            </w:r>
            <w:proofErr w:type="spellEnd"/>
            <w:r w:rsidRPr="00EF3D1E">
              <w:rPr>
                <w:rFonts w:ascii="Times New Roman" w:eastAsia="SimSun" w:hAnsi="Times New Roman" w:cs="Times New Roman"/>
                <w:b/>
                <w:strike/>
                <w:sz w:val="18"/>
                <w:szCs w:val="18"/>
                <w:lang w:val="en-GB" w:eastAsia="en-US"/>
              </w:rPr>
              <w:t xml:space="preserve"> </w:t>
            </w:r>
            <w:proofErr w:type="spellStart"/>
            <w:r w:rsidRPr="00EF3D1E">
              <w:rPr>
                <w:rFonts w:ascii="Times New Roman" w:eastAsia="SimSun" w:hAnsi="Times New Roman" w:cs="Times New Roman"/>
                <w:b/>
                <w:strike/>
                <w:sz w:val="18"/>
                <w:szCs w:val="18"/>
                <w:lang w:val="en-GB" w:eastAsia="en-US"/>
              </w:rPr>
              <w:t>facilități</w:t>
            </w:r>
            <w:proofErr w:type="spellEnd"/>
            <w:r w:rsidRPr="00EF3D1E">
              <w:rPr>
                <w:rFonts w:ascii="Times New Roman" w:eastAsia="SimSun" w:hAnsi="Times New Roman" w:cs="Times New Roman"/>
                <w:b/>
                <w:strike/>
                <w:sz w:val="18"/>
                <w:szCs w:val="18"/>
                <w:lang w:val="en-GB" w:eastAsia="en-US"/>
              </w:rPr>
              <w:t xml:space="preserve"> </w:t>
            </w:r>
            <w:proofErr w:type="spellStart"/>
            <w:r w:rsidRPr="00EF3D1E">
              <w:rPr>
                <w:rFonts w:ascii="Times New Roman" w:eastAsia="SimSun" w:hAnsi="Times New Roman" w:cs="Times New Roman"/>
                <w:b/>
                <w:strike/>
                <w:sz w:val="18"/>
                <w:szCs w:val="18"/>
                <w:lang w:val="en-GB" w:eastAsia="en-US"/>
              </w:rPr>
              <w:t>specializate</w:t>
            </w:r>
            <w:proofErr w:type="spellEnd"/>
          </w:p>
        </w:tc>
        <w:tc>
          <w:tcPr>
            <w:tcW w:w="1554" w:type="dxa"/>
          </w:tcPr>
          <w:p w14:paraId="358DD1C0"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Centrul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chinologic</w:t>
            </w:r>
            <w:proofErr w:type="spellEnd"/>
            <w:r w:rsidRPr="00AF233B">
              <w:rPr>
                <w:rFonts w:ascii="Times New Roman" w:eastAsia="SimSun" w:hAnsi="Times New Roman" w:cs="Times New Roman"/>
                <w:b/>
                <w:sz w:val="18"/>
                <w:szCs w:val="18"/>
                <w:lang w:val="en-GB" w:eastAsia="en-US"/>
              </w:rPr>
              <w:t xml:space="preserve"> al </w:t>
            </w:r>
            <w:proofErr w:type="spellStart"/>
            <w:r w:rsidRPr="00AF233B">
              <w:rPr>
                <w:rFonts w:ascii="Times New Roman" w:eastAsia="SimSun" w:hAnsi="Times New Roman" w:cs="Times New Roman"/>
                <w:b/>
                <w:sz w:val="18"/>
                <w:szCs w:val="18"/>
                <w:lang w:val="en-GB" w:eastAsia="en-US"/>
              </w:rPr>
              <w:t>Serviciului</w:t>
            </w:r>
            <w:proofErr w:type="spellEnd"/>
            <w:r w:rsidRPr="00AF233B">
              <w:rPr>
                <w:rFonts w:ascii="Times New Roman" w:eastAsia="SimSun" w:hAnsi="Times New Roman" w:cs="Times New Roman"/>
                <w:b/>
                <w:sz w:val="18"/>
                <w:szCs w:val="18"/>
                <w:lang w:val="en-GB" w:eastAsia="en-US"/>
              </w:rPr>
              <w:t xml:space="preserve"> Vamal </w:t>
            </w:r>
            <w:proofErr w:type="spellStart"/>
            <w:r w:rsidRPr="00AF233B">
              <w:rPr>
                <w:rFonts w:ascii="Times New Roman" w:eastAsia="SimSun" w:hAnsi="Times New Roman" w:cs="Times New Roman"/>
                <w:b/>
                <w:sz w:val="18"/>
                <w:szCs w:val="18"/>
                <w:lang w:val="en-GB" w:eastAsia="en-US"/>
              </w:rPr>
              <w:t>construit</w:t>
            </w:r>
            <w:proofErr w:type="spellEnd"/>
          </w:p>
        </w:tc>
        <w:tc>
          <w:tcPr>
            <w:tcW w:w="1134" w:type="dxa"/>
          </w:tcPr>
          <w:p w14:paraId="1CB48CAB"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32 820,00</w:t>
            </w:r>
          </w:p>
        </w:tc>
        <w:tc>
          <w:tcPr>
            <w:tcW w:w="850" w:type="dxa"/>
          </w:tcPr>
          <w:p w14:paraId="55852E66"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7151D452"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1134" w:type="dxa"/>
          </w:tcPr>
          <w:p w14:paraId="6B4B42C0" w14:textId="77777777" w:rsidR="00167D70" w:rsidRPr="00F83600" w:rsidRDefault="00167D70" w:rsidP="000C36AB">
            <w:pPr>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32 820,00</w:t>
            </w:r>
          </w:p>
        </w:tc>
        <w:tc>
          <w:tcPr>
            <w:tcW w:w="1134" w:type="dxa"/>
          </w:tcPr>
          <w:p w14:paraId="414CAE6B" w14:textId="77777777" w:rsidR="00167D70" w:rsidRPr="001A02BF" w:rsidRDefault="00167D70" w:rsidP="000C36AB">
            <w:pPr>
              <w:spacing w:after="120"/>
              <w:jc w:val="both"/>
              <w:rPr>
                <w:rFonts w:ascii="Times New Roman" w:eastAsia="SimSun" w:hAnsi="Times New Roman" w:cs="Times New Roman"/>
                <w:b/>
                <w:sz w:val="18"/>
                <w:szCs w:val="18"/>
                <w:lang w:val="ro-RO" w:eastAsia="en-US"/>
              </w:rPr>
            </w:pPr>
            <w:r>
              <w:rPr>
                <w:rFonts w:ascii="Times New Roman" w:eastAsia="SimSun" w:hAnsi="Times New Roman" w:cs="Times New Roman"/>
                <w:b/>
                <w:sz w:val="18"/>
                <w:szCs w:val="18"/>
                <w:lang w:val="ro-RO" w:eastAsia="en-US"/>
              </w:rPr>
              <w:t>Costuri neacoperite</w:t>
            </w:r>
          </w:p>
        </w:tc>
        <w:tc>
          <w:tcPr>
            <w:tcW w:w="993" w:type="dxa"/>
          </w:tcPr>
          <w:p w14:paraId="35CC23A7"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10 940,0</w:t>
            </w:r>
          </w:p>
        </w:tc>
        <w:tc>
          <w:tcPr>
            <w:tcW w:w="992" w:type="dxa"/>
          </w:tcPr>
          <w:p w14:paraId="73807CE8"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10 940,0</w:t>
            </w:r>
          </w:p>
        </w:tc>
        <w:tc>
          <w:tcPr>
            <w:tcW w:w="992" w:type="dxa"/>
          </w:tcPr>
          <w:p w14:paraId="2344B5D0"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10 940,0</w:t>
            </w:r>
          </w:p>
        </w:tc>
        <w:tc>
          <w:tcPr>
            <w:tcW w:w="992" w:type="dxa"/>
          </w:tcPr>
          <w:p w14:paraId="1DFFA4D6" w14:textId="3A59F9E0"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3" w:type="dxa"/>
          </w:tcPr>
          <w:p w14:paraId="73636906" w14:textId="28D3DE6B"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708" w:type="dxa"/>
          </w:tcPr>
          <w:p w14:paraId="47C10FBA" w14:textId="77777777" w:rsidR="00167D70" w:rsidRPr="00F83600" w:rsidRDefault="00167D70"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Trimestrul</w:t>
            </w:r>
            <w:proofErr w:type="spellEnd"/>
            <w:r w:rsidRPr="00F83600">
              <w:rPr>
                <w:rFonts w:ascii="Times New Roman" w:eastAsia="SimSun" w:hAnsi="Times New Roman" w:cs="Times New Roman"/>
                <w:b/>
                <w:sz w:val="18"/>
                <w:szCs w:val="18"/>
                <w:lang w:eastAsia="en-US"/>
              </w:rPr>
              <w:t xml:space="preserve"> IV, 2028</w:t>
            </w:r>
          </w:p>
        </w:tc>
        <w:tc>
          <w:tcPr>
            <w:tcW w:w="1335" w:type="dxa"/>
          </w:tcPr>
          <w:p w14:paraId="548538D9" w14:textId="77777777" w:rsidR="00167D70" w:rsidRPr="00F83600" w:rsidRDefault="00167D70"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Ministerul</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Finanțelor</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Serviciul</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Vamal</w:t>
            </w:r>
            <w:proofErr w:type="spellEnd"/>
            <w:r w:rsidRPr="00F83600">
              <w:rPr>
                <w:rFonts w:ascii="Times New Roman" w:eastAsia="SimSun" w:hAnsi="Times New Roman" w:cs="Times New Roman"/>
                <w:b/>
                <w:sz w:val="18"/>
                <w:szCs w:val="18"/>
                <w:lang w:eastAsia="en-US"/>
              </w:rPr>
              <w:t>)</w:t>
            </w:r>
          </w:p>
        </w:tc>
      </w:tr>
      <w:tr w:rsidR="00167D70" w:rsidRPr="00F83600" w14:paraId="31802350" w14:textId="77777777" w:rsidTr="006D7076">
        <w:trPr>
          <w:trHeight w:val="556"/>
        </w:trPr>
        <w:tc>
          <w:tcPr>
            <w:tcW w:w="16232" w:type="dxa"/>
            <w:gridSpan w:val="16"/>
            <w:shd w:val="clear" w:color="auto" w:fill="E2EFD9" w:themeFill="accent6" w:themeFillTint="32"/>
          </w:tcPr>
          <w:p w14:paraId="352D9A2B"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bCs/>
                <w:sz w:val="18"/>
                <w:szCs w:val="18"/>
                <w:lang w:val="en-GB" w:eastAsia="en-US"/>
              </w:rPr>
              <w:t>Obiectivul</w:t>
            </w:r>
            <w:proofErr w:type="spellEnd"/>
            <w:r w:rsidRPr="00AF233B">
              <w:rPr>
                <w:rFonts w:ascii="Times New Roman" w:eastAsia="SimSun" w:hAnsi="Times New Roman" w:cs="Times New Roman"/>
                <w:b/>
                <w:bCs/>
                <w:sz w:val="18"/>
                <w:szCs w:val="18"/>
                <w:lang w:val="en-GB" w:eastAsia="en-US"/>
              </w:rPr>
              <w:t xml:space="preserve"> specific 2.2 </w:t>
            </w:r>
            <w:proofErr w:type="spellStart"/>
            <w:r w:rsidRPr="00940CCC">
              <w:rPr>
                <w:rFonts w:ascii="Times New Roman" w:eastAsia="SimSun" w:hAnsi="Times New Roman" w:cs="Times New Roman"/>
                <w:b/>
                <w:bCs/>
                <w:sz w:val="18"/>
                <w:szCs w:val="18"/>
                <w:lang w:val="en-GB" w:eastAsia="en-US"/>
              </w:rPr>
              <w:t>Dezvoltarea</w:t>
            </w:r>
            <w:proofErr w:type="spellEnd"/>
            <w:r w:rsidRPr="00940CCC">
              <w:rPr>
                <w:rFonts w:ascii="Times New Roman" w:eastAsia="SimSun" w:hAnsi="Times New Roman" w:cs="Times New Roman"/>
                <w:b/>
                <w:bCs/>
                <w:sz w:val="18"/>
                <w:szCs w:val="18"/>
                <w:lang w:val="en-GB" w:eastAsia="en-US"/>
              </w:rPr>
              <w:t xml:space="preserve">, </w:t>
            </w:r>
            <w:proofErr w:type="spellStart"/>
            <w:r w:rsidRPr="00940CCC">
              <w:rPr>
                <w:rFonts w:ascii="Times New Roman" w:eastAsia="SimSun" w:hAnsi="Times New Roman" w:cs="Times New Roman"/>
                <w:b/>
                <w:bCs/>
                <w:sz w:val="18"/>
                <w:szCs w:val="18"/>
                <w:lang w:val="en-GB" w:eastAsia="en-US"/>
              </w:rPr>
              <w:t>până</w:t>
            </w:r>
            <w:proofErr w:type="spellEnd"/>
            <w:r w:rsidRPr="00940CCC">
              <w:rPr>
                <w:rFonts w:ascii="Times New Roman" w:eastAsia="SimSun" w:hAnsi="Times New Roman" w:cs="Times New Roman"/>
                <w:b/>
                <w:bCs/>
                <w:sz w:val="18"/>
                <w:szCs w:val="18"/>
                <w:lang w:val="en-GB" w:eastAsia="en-US"/>
              </w:rPr>
              <w:t xml:space="preserve"> </w:t>
            </w:r>
            <w:proofErr w:type="spellStart"/>
            <w:r w:rsidRPr="00940CCC">
              <w:rPr>
                <w:rFonts w:ascii="Times New Roman" w:eastAsia="SimSun" w:hAnsi="Times New Roman" w:cs="Times New Roman"/>
                <w:b/>
                <w:bCs/>
                <w:sz w:val="18"/>
                <w:szCs w:val="18"/>
                <w:lang w:val="en-GB" w:eastAsia="en-US"/>
              </w:rPr>
              <w:t>în</w:t>
            </w:r>
            <w:proofErr w:type="spellEnd"/>
            <w:r w:rsidRPr="00940CCC">
              <w:rPr>
                <w:rFonts w:ascii="Times New Roman" w:eastAsia="SimSun" w:hAnsi="Times New Roman" w:cs="Times New Roman"/>
                <w:b/>
                <w:bCs/>
                <w:sz w:val="18"/>
                <w:szCs w:val="18"/>
                <w:lang w:val="en-GB" w:eastAsia="en-US"/>
              </w:rPr>
              <w:t xml:space="preserve"> 2030, a </w:t>
            </w:r>
            <w:proofErr w:type="spellStart"/>
            <w:r w:rsidRPr="00940CCC">
              <w:rPr>
                <w:rFonts w:ascii="Times New Roman" w:eastAsia="SimSun" w:hAnsi="Times New Roman" w:cs="Times New Roman"/>
                <w:b/>
                <w:bCs/>
                <w:sz w:val="18"/>
                <w:szCs w:val="18"/>
                <w:lang w:val="en-GB" w:eastAsia="en-US"/>
              </w:rPr>
              <w:t>mecanismului</w:t>
            </w:r>
            <w:proofErr w:type="spellEnd"/>
            <w:r w:rsidRPr="00940CCC">
              <w:rPr>
                <w:rFonts w:ascii="Times New Roman" w:eastAsia="SimSun" w:hAnsi="Times New Roman" w:cs="Times New Roman"/>
                <w:b/>
                <w:bCs/>
                <w:sz w:val="18"/>
                <w:szCs w:val="18"/>
                <w:lang w:val="en-GB" w:eastAsia="en-US"/>
              </w:rPr>
              <w:t xml:space="preserve"> </w:t>
            </w:r>
            <w:proofErr w:type="spellStart"/>
            <w:r w:rsidRPr="00940CCC">
              <w:rPr>
                <w:rFonts w:ascii="Times New Roman" w:eastAsia="SimSun" w:hAnsi="Times New Roman" w:cs="Times New Roman"/>
                <w:b/>
                <w:bCs/>
                <w:sz w:val="18"/>
                <w:szCs w:val="18"/>
                <w:lang w:val="en-GB" w:eastAsia="en-US"/>
              </w:rPr>
              <w:t>național</w:t>
            </w:r>
            <w:proofErr w:type="spellEnd"/>
            <w:r w:rsidRPr="00940CCC">
              <w:rPr>
                <w:rFonts w:ascii="Times New Roman" w:eastAsia="SimSun" w:hAnsi="Times New Roman" w:cs="Times New Roman"/>
                <w:b/>
                <w:bCs/>
                <w:sz w:val="18"/>
                <w:szCs w:val="18"/>
                <w:lang w:val="en-GB" w:eastAsia="en-US"/>
              </w:rPr>
              <w:t xml:space="preserve"> de control al </w:t>
            </w:r>
            <w:proofErr w:type="spellStart"/>
            <w:r w:rsidRPr="00940CCC">
              <w:rPr>
                <w:rFonts w:ascii="Times New Roman" w:eastAsia="SimSun" w:hAnsi="Times New Roman" w:cs="Times New Roman"/>
                <w:b/>
                <w:bCs/>
                <w:sz w:val="18"/>
                <w:szCs w:val="18"/>
                <w:lang w:val="en-GB" w:eastAsia="en-US"/>
              </w:rPr>
              <w:t>calității</w:t>
            </w:r>
            <w:proofErr w:type="spellEnd"/>
            <w:r w:rsidRPr="00940CCC">
              <w:rPr>
                <w:rFonts w:ascii="Times New Roman" w:eastAsia="SimSun" w:hAnsi="Times New Roman" w:cs="Times New Roman"/>
                <w:b/>
                <w:bCs/>
                <w:sz w:val="18"/>
                <w:szCs w:val="18"/>
                <w:lang w:val="en-GB" w:eastAsia="en-US"/>
              </w:rPr>
              <w:t xml:space="preserve">, </w:t>
            </w:r>
            <w:proofErr w:type="spellStart"/>
            <w:r w:rsidRPr="00940CCC">
              <w:rPr>
                <w:rFonts w:ascii="Times New Roman" w:eastAsia="SimSun" w:hAnsi="Times New Roman" w:cs="Times New Roman"/>
                <w:b/>
                <w:bCs/>
                <w:sz w:val="18"/>
                <w:szCs w:val="18"/>
                <w:lang w:val="en-GB" w:eastAsia="en-US"/>
              </w:rPr>
              <w:t>prin</w:t>
            </w:r>
            <w:proofErr w:type="spellEnd"/>
            <w:r w:rsidRPr="00940CCC">
              <w:rPr>
                <w:rFonts w:ascii="Times New Roman" w:eastAsia="SimSun" w:hAnsi="Times New Roman" w:cs="Times New Roman"/>
                <w:b/>
                <w:bCs/>
                <w:sz w:val="18"/>
                <w:szCs w:val="18"/>
                <w:lang w:val="en-GB" w:eastAsia="en-US"/>
              </w:rPr>
              <w:t xml:space="preserve"> </w:t>
            </w:r>
            <w:proofErr w:type="spellStart"/>
            <w:r w:rsidRPr="00940CCC">
              <w:rPr>
                <w:rFonts w:ascii="Times New Roman" w:eastAsia="SimSun" w:hAnsi="Times New Roman" w:cs="Times New Roman"/>
                <w:b/>
                <w:bCs/>
                <w:sz w:val="18"/>
                <w:szCs w:val="18"/>
                <w:lang w:val="en-GB" w:eastAsia="en-US"/>
              </w:rPr>
              <w:t>implementarea</w:t>
            </w:r>
            <w:proofErr w:type="spellEnd"/>
            <w:r w:rsidRPr="00940CCC">
              <w:rPr>
                <w:rFonts w:ascii="Times New Roman" w:eastAsia="SimSun" w:hAnsi="Times New Roman" w:cs="Times New Roman"/>
                <w:b/>
                <w:bCs/>
                <w:sz w:val="18"/>
                <w:szCs w:val="18"/>
                <w:lang w:val="en-GB" w:eastAsia="en-US"/>
              </w:rPr>
              <w:t xml:space="preserve"> </w:t>
            </w:r>
            <w:proofErr w:type="spellStart"/>
            <w:r w:rsidRPr="00940CCC">
              <w:rPr>
                <w:rFonts w:ascii="Times New Roman" w:eastAsia="SimSun" w:hAnsi="Times New Roman" w:cs="Times New Roman"/>
                <w:b/>
                <w:bCs/>
                <w:sz w:val="18"/>
                <w:szCs w:val="18"/>
                <w:lang w:val="en-GB" w:eastAsia="en-US"/>
              </w:rPr>
              <w:t>unui</w:t>
            </w:r>
            <w:proofErr w:type="spellEnd"/>
            <w:r w:rsidRPr="00940CCC">
              <w:rPr>
                <w:rFonts w:ascii="Times New Roman" w:eastAsia="SimSun" w:hAnsi="Times New Roman" w:cs="Times New Roman"/>
                <w:b/>
                <w:bCs/>
                <w:sz w:val="18"/>
                <w:szCs w:val="18"/>
                <w:lang w:val="en-GB" w:eastAsia="en-US"/>
              </w:rPr>
              <w:t xml:space="preserve"> </w:t>
            </w:r>
            <w:proofErr w:type="spellStart"/>
            <w:r w:rsidRPr="00940CCC">
              <w:rPr>
                <w:rFonts w:ascii="Times New Roman" w:eastAsia="SimSun" w:hAnsi="Times New Roman" w:cs="Times New Roman"/>
                <w:b/>
                <w:bCs/>
                <w:sz w:val="18"/>
                <w:szCs w:val="18"/>
                <w:lang w:val="en-GB" w:eastAsia="en-US"/>
              </w:rPr>
              <w:t>sistem</w:t>
            </w:r>
            <w:proofErr w:type="spellEnd"/>
            <w:r w:rsidRPr="00940CCC">
              <w:rPr>
                <w:rFonts w:ascii="Times New Roman" w:eastAsia="SimSun" w:hAnsi="Times New Roman" w:cs="Times New Roman"/>
                <w:b/>
                <w:bCs/>
                <w:sz w:val="18"/>
                <w:szCs w:val="18"/>
                <w:lang w:val="en-GB" w:eastAsia="en-US"/>
              </w:rPr>
              <w:t xml:space="preserve"> de </w:t>
            </w:r>
            <w:proofErr w:type="spellStart"/>
            <w:r w:rsidRPr="00940CCC">
              <w:rPr>
                <w:rFonts w:ascii="Times New Roman" w:eastAsia="SimSun" w:hAnsi="Times New Roman" w:cs="Times New Roman"/>
                <w:b/>
                <w:bCs/>
                <w:sz w:val="18"/>
                <w:szCs w:val="18"/>
                <w:lang w:val="en-GB" w:eastAsia="en-US"/>
              </w:rPr>
              <w:t>evaluare</w:t>
            </w:r>
            <w:proofErr w:type="spellEnd"/>
            <w:r w:rsidRPr="00940CCC">
              <w:rPr>
                <w:rFonts w:ascii="Times New Roman" w:eastAsia="SimSun" w:hAnsi="Times New Roman" w:cs="Times New Roman"/>
                <w:b/>
                <w:bCs/>
                <w:sz w:val="18"/>
                <w:szCs w:val="18"/>
                <w:lang w:val="en-GB" w:eastAsia="en-US"/>
              </w:rPr>
              <w:t xml:space="preserve"> </w:t>
            </w:r>
            <w:proofErr w:type="spellStart"/>
            <w:r w:rsidRPr="00940CCC">
              <w:rPr>
                <w:rFonts w:ascii="Times New Roman" w:eastAsia="SimSun" w:hAnsi="Times New Roman" w:cs="Times New Roman"/>
                <w:b/>
                <w:bCs/>
                <w:sz w:val="18"/>
                <w:szCs w:val="18"/>
                <w:lang w:val="en-GB" w:eastAsia="en-US"/>
              </w:rPr>
              <w:t>continuă</w:t>
            </w:r>
            <w:proofErr w:type="spellEnd"/>
            <w:r w:rsidRPr="00940CCC">
              <w:rPr>
                <w:rFonts w:ascii="Times New Roman" w:eastAsia="SimSun" w:hAnsi="Times New Roman" w:cs="Times New Roman"/>
                <w:b/>
                <w:bCs/>
                <w:sz w:val="18"/>
                <w:szCs w:val="18"/>
                <w:lang w:val="en-GB" w:eastAsia="en-US"/>
              </w:rPr>
              <w:t xml:space="preserve"> </w:t>
            </w:r>
            <w:proofErr w:type="spellStart"/>
            <w:r w:rsidRPr="00940CCC">
              <w:rPr>
                <w:rFonts w:ascii="Times New Roman" w:eastAsia="SimSun" w:hAnsi="Times New Roman" w:cs="Times New Roman"/>
                <w:b/>
                <w:bCs/>
                <w:sz w:val="18"/>
                <w:szCs w:val="18"/>
                <w:lang w:val="en-GB" w:eastAsia="en-US"/>
              </w:rPr>
              <w:t>în</w:t>
            </w:r>
            <w:proofErr w:type="spellEnd"/>
            <w:r w:rsidRPr="00940CCC">
              <w:rPr>
                <w:rFonts w:ascii="Times New Roman" w:eastAsia="SimSun" w:hAnsi="Times New Roman" w:cs="Times New Roman"/>
                <w:b/>
                <w:bCs/>
                <w:sz w:val="18"/>
                <w:szCs w:val="18"/>
                <w:lang w:val="en-GB" w:eastAsia="en-US"/>
              </w:rPr>
              <w:t xml:space="preserve"> </w:t>
            </w:r>
            <w:proofErr w:type="spellStart"/>
            <w:r w:rsidRPr="00940CCC">
              <w:rPr>
                <w:rFonts w:ascii="Times New Roman" w:eastAsia="SimSun" w:hAnsi="Times New Roman" w:cs="Times New Roman"/>
                <w:b/>
                <w:bCs/>
                <w:sz w:val="18"/>
                <w:szCs w:val="18"/>
                <w:lang w:val="en-GB" w:eastAsia="en-US"/>
              </w:rPr>
              <w:t>scopul</w:t>
            </w:r>
            <w:proofErr w:type="spellEnd"/>
            <w:r w:rsidRPr="00940CCC">
              <w:rPr>
                <w:rFonts w:ascii="Times New Roman" w:eastAsia="SimSun" w:hAnsi="Times New Roman" w:cs="Times New Roman"/>
                <w:b/>
                <w:bCs/>
                <w:sz w:val="18"/>
                <w:szCs w:val="18"/>
                <w:lang w:val="en-GB" w:eastAsia="en-US"/>
              </w:rPr>
              <w:t xml:space="preserve"> </w:t>
            </w:r>
            <w:proofErr w:type="spellStart"/>
            <w:r w:rsidRPr="00940CCC">
              <w:rPr>
                <w:rFonts w:ascii="Times New Roman" w:eastAsia="SimSun" w:hAnsi="Times New Roman" w:cs="Times New Roman"/>
                <w:b/>
                <w:bCs/>
                <w:sz w:val="18"/>
                <w:szCs w:val="18"/>
                <w:lang w:val="en-GB" w:eastAsia="en-US"/>
              </w:rPr>
              <w:t>asigurării</w:t>
            </w:r>
            <w:proofErr w:type="spellEnd"/>
            <w:r w:rsidRPr="00940CCC">
              <w:rPr>
                <w:rFonts w:ascii="Times New Roman" w:eastAsia="SimSun" w:hAnsi="Times New Roman" w:cs="Times New Roman"/>
                <w:b/>
                <w:bCs/>
                <w:sz w:val="18"/>
                <w:szCs w:val="18"/>
                <w:lang w:val="en-GB" w:eastAsia="en-US"/>
              </w:rPr>
              <w:t xml:space="preserve"> </w:t>
            </w:r>
            <w:proofErr w:type="spellStart"/>
            <w:r w:rsidRPr="00940CCC">
              <w:rPr>
                <w:rFonts w:ascii="Times New Roman" w:eastAsia="SimSun" w:hAnsi="Times New Roman" w:cs="Times New Roman"/>
                <w:b/>
                <w:bCs/>
                <w:sz w:val="18"/>
                <w:szCs w:val="18"/>
                <w:lang w:val="en-GB" w:eastAsia="en-US"/>
              </w:rPr>
              <w:t>conformității</w:t>
            </w:r>
            <w:proofErr w:type="spellEnd"/>
            <w:r w:rsidRPr="00940CCC">
              <w:rPr>
                <w:rFonts w:ascii="Times New Roman" w:eastAsia="SimSun" w:hAnsi="Times New Roman" w:cs="Times New Roman"/>
                <w:b/>
                <w:bCs/>
                <w:sz w:val="18"/>
                <w:szCs w:val="18"/>
                <w:lang w:val="en-GB" w:eastAsia="en-US"/>
              </w:rPr>
              <w:t xml:space="preserve"> </w:t>
            </w:r>
            <w:proofErr w:type="spellStart"/>
            <w:r w:rsidRPr="00940CCC">
              <w:rPr>
                <w:rFonts w:ascii="Times New Roman" w:eastAsia="SimSun" w:hAnsi="Times New Roman" w:cs="Times New Roman"/>
                <w:b/>
                <w:bCs/>
                <w:sz w:val="18"/>
                <w:szCs w:val="18"/>
                <w:lang w:val="en-GB" w:eastAsia="en-US"/>
              </w:rPr>
              <w:t>depline</w:t>
            </w:r>
            <w:proofErr w:type="spellEnd"/>
            <w:r w:rsidRPr="00940CCC">
              <w:rPr>
                <w:rFonts w:ascii="Times New Roman" w:eastAsia="SimSun" w:hAnsi="Times New Roman" w:cs="Times New Roman"/>
                <w:b/>
                <w:bCs/>
                <w:sz w:val="18"/>
                <w:szCs w:val="18"/>
                <w:lang w:val="en-GB" w:eastAsia="en-US"/>
              </w:rPr>
              <w:t xml:space="preserve"> cu </w:t>
            </w:r>
            <w:proofErr w:type="spellStart"/>
            <w:r w:rsidRPr="00940CCC">
              <w:rPr>
                <w:rFonts w:ascii="Times New Roman" w:eastAsia="SimSun" w:hAnsi="Times New Roman" w:cs="Times New Roman"/>
                <w:b/>
                <w:bCs/>
                <w:sz w:val="18"/>
                <w:szCs w:val="18"/>
                <w:lang w:val="en-GB" w:eastAsia="en-US"/>
              </w:rPr>
              <w:t>standardele</w:t>
            </w:r>
            <w:proofErr w:type="spellEnd"/>
            <w:r w:rsidRPr="00940CCC">
              <w:rPr>
                <w:rFonts w:ascii="Times New Roman" w:eastAsia="SimSun" w:hAnsi="Times New Roman" w:cs="Times New Roman"/>
                <w:b/>
                <w:bCs/>
                <w:sz w:val="18"/>
                <w:szCs w:val="18"/>
                <w:lang w:val="en-GB" w:eastAsia="en-US"/>
              </w:rPr>
              <w:t xml:space="preserve"> UE </w:t>
            </w:r>
            <w:proofErr w:type="spellStart"/>
            <w:r w:rsidRPr="00940CCC">
              <w:rPr>
                <w:rFonts w:ascii="Times New Roman" w:eastAsia="SimSun" w:hAnsi="Times New Roman" w:cs="Times New Roman"/>
                <w:b/>
                <w:bCs/>
                <w:sz w:val="18"/>
                <w:szCs w:val="18"/>
                <w:lang w:val="en-GB" w:eastAsia="en-US"/>
              </w:rPr>
              <w:t>în</w:t>
            </w:r>
            <w:proofErr w:type="spellEnd"/>
            <w:r w:rsidRPr="00940CCC">
              <w:rPr>
                <w:rFonts w:ascii="Times New Roman" w:eastAsia="SimSun" w:hAnsi="Times New Roman" w:cs="Times New Roman"/>
                <w:b/>
                <w:bCs/>
                <w:sz w:val="18"/>
                <w:szCs w:val="18"/>
                <w:lang w:val="en-GB" w:eastAsia="en-US"/>
              </w:rPr>
              <w:t xml:space="preserve"> </w:t>
            </w:r>
            <w:proofErr w:type="spellStart"/>
            <w:r w:rsidRPr="00940CCC">
              <w:rPr>
                <w:rFonts w:ascii="Times New Roman" w:eastAsia="SimSun" w:hAnsi="Times New Roman" w:cs="Times New Roman"/>
                <w:b/>
                <w:bCs/>
                <w:sz w:val="18"/>
                <w:szCs w:val="18"/>
                <w:lang w:val="en-GB" w:eastAsia="en-US"/>
              </w:rPr>
              <w:t>domeniul</w:t>
            </w:r>
            <w:proofErr w:type="spellEnd"/>
            <w:r w:rsidRPr="00940CCC">
              <w:rPr>
                <w:rFonts w:ascii="Times New Roman" w:eastAsia="SimSun" w:hAnsi="Times New Roman" w:cs="Times New Roman"/>
                <w:b/>
                <w:bCs/>
                <w:sz w:val="18"/>
                <w:szCs w:val="18"/>
                <w:lang w:val="en-GB" w:eastAsia="en-US"/>
              </w:rPr>
              <w:t xml:space="preserve"> </w:t>
            </w:r>
            <w:proofErr w:type="spellStart"/>
            <w:r w:rsidRPr="00940CCC">
              <w:rPr>
                <w:rFonts w:ascii="Times New Roman" w:eastAsia="SimSun" w:hAnsi="Times New Roman" w:cs="Times New Roman"/>
                <w:b/>
                <w:bCs/>
                <w:sz w:val="18"/>
                <w:szCs w:val="18"/>
                <w:lang w:val="en-GB" w:eastAsia="en-US"/>
              </w:rPr>
              <w:t>managementului</w:t>
            </w:r>
            <w:proofErr w:type="spellEnd"/>
            <w:r w:rsidRPr="00940CCC">
              <w:rPr>
                <w:rFonts w:ascii="Times New Roman" w:eastAsia="SimSun" w:hAnsi="Times New Roman" w:cs="Times New Roman"/>
                <w:b/>
                <w:bCs/>
                <w:sz w:val="18"/>
                <w:szCs w:val="18"/>
                <w:lang w:val="en-GB" w:eastAsia="en-US"/>
              </w:rPr>
              <w:t xml:space="preserve"> </w:t>
            </w:r>
            <w:proofErr w:type="spellStart"/>
            <w:r w:rsidRPr="00940CCC">
              <w:rPr>
                <w:rFonts w:ascii="Times New Roman" w:eastAsia="SimSun" w:hAnsi="Times New Roman" w:cs="Times New Roman"/>
                <w:b/>
                <w:bCs/>
                <w:sz w:val="18"/>
                <w:szCs w:val="18"/>
                <w:lang w:val="en-GB" w:eastAsia="en-US"/>
              </w:rPr>
              <w:t>integrat</w:t>
            </w:r>
            <w:proofErr w:type="spellEnd"/>
            <w:r w:rsidRPr="00940CCC">
              <w:rPr>
                <w:rFonts w:ascii="Times New Roman" w:eastAsia="SimSun" w:hAnsi="Times New Roman" w:cs="Times New Roman"/>
                <w:b/>
                <w:bCs/>
                <w:sz w:val="18"/>
                <w:szCs w:val="18"/>
                <w:lang w:val="en-GB" w:eastAsia="en-US"/>
              </w:rPr>
              <w:t xml:space="preserve"> al </w:t>
            </w:r>
            <w:proofErr w:type="spellStart"/>
            <w:r w:rsidRPr="00940CCC">
              <w:rPr>
                <w:rFonts w:ascii="Times New Roman" w:eastAsia="SimSun" w:hAnsi="Times New Roman" w:cs="Times New Roman"/>
                <w:b/>
                <w:bCs/>
                <w:sz w:val="18"/>
                <w:szCs w:val="18"/>
                <w:lang w:val="en-GB" w:eastAsia="en-US"/>
              </w:rPr>
              <w:t>frontierei</w:t>
            </w:r>
            <w:proofErr w:type="spellEnd"/>
            <w:r w:rsidRPr="00940CCC">
              <w:rPr>
                <w:rFonts w:ascii="Times New Roman" w:eastAsia="SimSun" w:hAnsi="Times New Roman" w:cs="Times New Roman"/>
                <w:b/>
                <w:bCs/>
                <w:sz w:val="18"/>
                <w:szCs w:val="18"/>
                <w:lang w:val="en-GB" w:eastAsia="en-US"/>
              </w:rPr>
              <w:t xml:space="preserve"> de stat</w:t>
            </w:r>
          </w:p>
        </w:tc>
      </w:tr>
      <w:tr w:rsidR="00167D70" w:rsidRPr="00F83600" w14:paraId="5171456D" w14:textId="77777777" w:rsidTr="006D7076">
        <w:trPr>
          <w:gridAfter w:val="1"/>
          <w:wAfter w:w="19" w:type="dxa"/>
          <w:trHeight w:val="795"/>
        </w:trPr>
        <w:tc>
          <w:tcPr>
            <w:tcW w:w="492" w:type="dxa"/>
          </w:tcPr>
          <w:p w14:paraId="1BD776AD"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32.</w:t>
            </w:r>
          </w:p>
        </w:tc>
        <w:tc>
          <w:tcPr>
            <w:tcW w:w="1918" w:type="dxa"/>
          </w:tcPr>
          <w:p w14:paraId="33F090AF"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Consolidarea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Consiliului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Național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pentru</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Managementul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Integrat</w:t>
            </w:r>
            <w:proofErr w:type="spellEnd"/>
            <w:r w:rsidRPr="00AF233B">
              <w:rPr>
                <w:rFonts w:ascii="Times New Roman" w:eastAsia="SimSun" w:hAnsi="Times New Roman" w:cs="Times New Roman"/>
                <w:b/>
                <w:sz w:val="18"/>
                <w:szCs w:val="18"/>
                <w:lang w:val="en-GB" w:eastAsia="en-US"/>
              </w:rPr>
              <w:t xml:space="preserve"> al </w:t>
            </w:r>
            <w:proofErr w:type="spellStart"/>
            <w:r w:rsidRPr="00AF233B">
              <w:rPr>
                <w:rFonts w:ascii="Times New Roman" w:eastAsia="SimSun" w:hAnsi="Times New Roman" w:cs="Times New Roman"/>
                <w:b/>
                <w:sz w:val="18"/>
                <w:szCs w:val="18"/>
                <w:lang w:val="en-GB" w:eastAsia="en-US"/>
              </w:rPr>
              <w:t>Frontierei</w:t>
            </w:r>
            <w:proofErr w:type="spellEnd"/>
            <w:r w:rsidRPr="00AF233B">
              <w:rPr>
                <w:rFonts w:ascii="Times New Roman" w:eastAsia="SimSun" w:hAnsi="Times New Roman" w:cs="Times New Roman"/>
                <w:b/>
                <w:sz w:val="18"/>
                <w:szCs w:val="18"/>
                <w:lang w:val="en-GB" w:eastAsia="en-US"/>
              </w:rPr>
              <w:t xml:space="preserve"> de Stat</w:t>
            </w:r>
          </w:p>
        </w:tc>
        <w:tc>
          <w:tcPr>
            <w:tcW w:w="1554" w:type="dxa"/>
          </w:tcPr>
          <w:p w14:paraId="2EEB4824"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Hotărârea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Guvernului</w:t>
            </w:r>
            <w:proofErr w:type="spellEnd"/>
            <w:r w:rsidRPr="00AF233B">
              <w:rPr>
                <w:rFonts w:ascii="Times New Roman" w:eastAsia="SimSun" w:hAnsi="Times New Roman" w:cs="Times New Roman"/>
                <w:b/>
                <w:sz w:val="18"/>
                <w:szCs w:val="18"/>
                <w:lang w:val="en-GB" w:eastAsia="en-US"/>
              </w:rPr>
              <w:t xml:space="preserve"> nr.902/2015 </w:t>
            </w:r>
            <w:proofErr w:type="spellStart"/>
            <w:r w:rsidRPr="00AF233B">
              <w:rPr>
                <w:rFonts w:ascii="Times New Roman" w:eastAsia="SimSun" w:hAnsi="Times New Roman" w:cs="Times New Roman"/>
                <w:b/>
                <w:sz w:val="18"/>
                <w:szCs w:val="18"/>
                <w:lang w:val="en-GB" w:eastAsia="en-US"/>
              </w:rPr>
              <w:t>modificată</w:t>
            </w:r>
            <w:proofErr w:type="spellEnd"/>
            <w:r w:rsidRPr="00AF233B">
              <w:rPr>
                <w:rFonts w:ascii="Times New Roman" w:eastAsia="SimSun" w:hAnsi="Times New Roman" w:cs="Times New Roman"/>
                <w:b/>
                <w:sz w:val="18"/>
                <w:szCs w:val="18"/>
                <w:lang w:val="en-GB" w:eastAsia="en-US"/>
              </w:rPr>
              <w:br/>
            </w:r>
          </w:p>
          <w:p w14:paraId="133B5A42"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Componența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Consiliului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revizuită</w:t>
            </w:r>
            <w:proofErr w:type="spellEnd"/>
          </w:p>
          <w:p w14:paraId="67024CE6"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
          <w:p w14:paraId="5E4CF2DD"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 xml:space="preserve">Minim 2 </w:t>
            </w:r>
            <w:proofErr w:type="spellStart"/>
            <w:r w:rsidRPr="00AF233B">
              <w:rPr>
                <w:rFonts w:ascii="Times New Roman" w:eastAsia="SimSun" w:hAnsi="Times New Roman" w:cs="Times New Roman"/>
                <w:b/>
                <w:sz w:val="18"/>
                <w:szCs w:val="18"/>
                <w:lang w:val="en-GB" w:eastAsia="en-US"/>
              </w:rPr>
              <w:t>ședințe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ordinare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anual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organizate</w:t>
            </w:r>
            <w:proofErr w:type="spellEnd"/>
          </w:p>
        </w:tc>
        <w:tc>
          <w:tcPr>
            <w:tcW w:w="1134" w:type="dxa"/>
          </w:tcPr>
          <w:p w14:paraId="490DE3EC"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500,0</w:t>
            </w:r>
          </w:p>
        </w:tc>
        <w:tc>
          <w:tcPr>
            <w:tcW w:w="850" w:type="dxa"/>
          </w:tcPr>
          <w:p w14:paraId="34EDB432"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 xml:space="preserve"> 500,0</w:t>
            </w:r>
          </w:p>
        </w:tc>
        <w:tc>
          <w:tcPr>
            <w:tcW w:w="992" w:type="dxa"/>
          </w:tcPr>
          <w:p w14:paraId="1E26A561"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1134" w:type="dxa"/>
          </w:tcPr>
          <w:p w14:paraId="4BA32B17"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1134" w:type="dxa"/>
          </w:tcPr>
          <w:p w14:paraId="4DB8FBAE"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35/01</w:t>
            </w:r>
          </w:p>
        </w:tc>
        <w:tc>
          <w:tcPr>
            <w:tcW w:w="993" w:type="dxa"/>
          </w:tcPr>
          <w:p w14:paraId="4C9C1262"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500,0</w:t>
            </w:r>
          </w:p>
        </w:tc>
        <w:tc>
          <w:tcPr>
            <w:tcW w:w="992" w:type="dxa"/>
          </w:tcPr>
          <w:p w14:paraId="1A7A2115"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5A53D02F"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5C6685B2"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3" w:type="dxa"/>
          </w:tcPr>
          <w:p w14:paraId="6423E9B5"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708" w:type="dxa"/>
          </w:tcPr>
          <w:p w14:paraId="50C9C21C" w14:textId="77777777" w:rsidR="00167D70" w:rsidRPr="00F83600" w:rsidRDefault="00167D70"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Trimestrul</w:t>
            </w:r>
            <w:proofErr w:type="spellEnd"/>
            <w:r w:rsidRPr="00F83600">
              <w:rPr>
                <w:rFonts w:ascii="Times New Roman" w:eastAsia="SimSun" w:hAnsi="Times New Roman" w:cs="Times New Roman"/>
                <w:b/>
                <w:sz w:val="18"/>
                <w:szCs w:val="18"/>
                <w:lang w:eastAsia="en-US"/>
              </w:rPr>
              <w:t xml:space="preserve"> IV, 2026</w:t>
            </w:r>
          </w:p>
          <w:p w14:paraId="67288197" w14:textId="77777777" w:rsidR="00167D70" w:rsidRPr="00F83600" w:rsidRDefault="00167D70" w:rsidP="000C36AB">
            <w:pPr>
              <w:spacing w:after="120"/>
              <w:jc w:val="both"/>
              <w:rPr>
                <w:rFonts w:ascii="Times New Roman" w:eastAsia="SimSun" w:hAnsi="Times New Roman" w:cs="Times New Roman"/>
                <w:b/>
                <w:sz w:val="18"/>
                <w:szCs w:val="18"/>
                <w:lang w:eastAsia="en-US"/>
              </w:rPr>
            </w:pPr>
          </w:p>
          <w:p w14:paraId="18005A65" w14:textId="77777777" w:rsidR="00167D70" w:rsidRPr="00F83600" w:rsidRDefault="00167D70" w:rsidP="000C36AB">
            <w:pPr>
              <w:spacing w:after="120"/>
              <w:jc w:val="both"/>
              <w:rPr>
                <w:rFonts w:ascii="Times New Roman" w:eastAsia="SimSun" w:hAnsi="Times New Roman" w:cs="Times New Roman"/>
                <w:b/>
                <w:sz w:val="18"/>
                <w:szCs w:val="18"/>
                <w:lang w:eastAsia="en-US"/>
              </w:rPr>
            </w:pPr>
          </w:p>
          <w:p w14:paraId="609894AE" w14:textId="77777777" w:rsidR="00167D70" w:rsidRPr="00F83600" w:rsidRDefault="00167D70" w:rsidP="000C36AB">
            <w:pPr>
              <w:spacing w:after="120"/>
              <w:jc w:val="both"/>
              <w:rPr>
                <w:rFonts w:ascii="Times New Roman" w:eastAsia="SimSun" w:hAnsi="Times New Roman" w:cs="Times New Roman"/>
                <w:b/>
                <w:sz w:val="18"/>
                <w:szCs w:val="18"/>
                <w:lang w:eastAsia="en-US"/>
              </w:rPr>
            </w:pPr>
          </w:p>
        </w:tc>
        <w:tc>
          <w:tcPr>
            <w:tcW w:w="1335" w:type="dxa"/>
          </w:tcPr>
          <w:p w14:paraId="588CB5B2"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Afacerilor</w:t>
            </w:r>
            <w:proofErr w:type="spellEnd"/>
            <w:r w:rsidRPr="00AF233B">
              <w:rPr>
                <w:rFonts w:ascii="Times New Roman" w:eastAsia="SimSun" w:hAnsi="Times New Roman" w:cs="Times New Roman"/>
                <w:b/>
                <w:sz w:val="18"/>
                <w:szCs w:val="18"/>
                <w:lang w:val="en-GB" w:eastAsia="en-US"/>
              </w:rPr>
              <w:t xml:space="preserve"> Interne</w:t>
            </w:r>
          </w:p>
          <w:p w14:paraId="29234961" w14:textId="77777777" w:rsidR="00167D70" w:rsidRDefault="00167D70" w:rsidP="000C36AB">
            <w:pPr>
              <w:spacing w:after="120"/>
              <w:jc w:val="both"/>
              <w:rPr>
                <w:rFonts w:ascii="Times New Roman" w:eastAsia="SimSun" w:hAnsi="Times New Roman" w:cs="Times New Roman"/>
                <w:b/>
                <w:sz w:val="18"/>
                <w:szCs w:val="18"/>
                <w:lang w:val="en-GB" w:eastAsia="en-US"/>
              </w:rPr>
            </w:pPr>
          </w:p>
          <w:p w14:paraId="1B801CD8" w14:textId="77D8FF84" w:rsidR="005C26B8" w:rsidRPr="00AF233B" w:rsidRDefault="005C26B8" w:rsidP="000C36AB">
            <w:pPr>
              <w:spacing w:after="120"/>
              <w:jc w:val="both"/>
              <w:rPr>
                <w:rFonts w:ascii="Times New Roman" w:eastAsia="SimSun" w:hAnsi="Times New Roman" w:cs="Times New Roman"/>
                <w:b/>
                <w:sz w:val="18"/>
                <w:szCs w:val="18"/>
                <w:lang w:val="en-GB" w:eastAsia="en-US"/>
              </w:rPr>
            </w:pPr>
            <w:proofErr w:type="spellStart"/>
            <w:r>
              <w:rPr>
                <w:rFonts w:ascii="Times New Roman" w:eastAsia="SimSun" w:hAnsi="Times New Roman" w:cs="Times New Roman"/>
                <w:b/>
                <w:sz w:val="18"/>
                <w:szCs w:val="18"/>
                <w:lang w:val="en-GB" w:eastAsia="en-US"/>
              </w:rPr>
              <w:t>Parteneri</w:t>
            </w:r>
            <w:proofErr w:type="spellEnd"/>
            <w:r>
              <w:rPr>
                <w:rFonts w:ascii="Times New Roman" w:eastAsia="SimSun" w:hAnsi="Times New Roman" w:cs="Times New Roman"/>
                <w:b/>
                <w:sz w:val="18"/>
                <w:szCs w:val="18"/>
                <w:lang w:val="en-GB" w:eastAsia="en-US"/>
              </w:rPr>
              <w:t>:</w:t>
            </w:r>
          </w:p>
          <w:p w14:paraId="49C2CE4D"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Membrii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Consiliului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Național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pentru</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Managementul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Integrat</w:t>
            </w:r>
            <w:proofErr w:type="spellEnd"/>
            <w:r w:rsidRPr="00AF233B">
              <w:rPr>
                <w:rFonts w:ascii="Times New Roman" w:eastAsia="SimSun" w:hAnsi="Times New Roman" w:cs="Times New Roman"/>
                <w:b/>
                <w:sz w:val="18"/>
                <w:szCs w:val="18"/>
                <w:lang w:val="en-GB" w:eastAsia="en-US"/>
              </w:rPr>
              <w:t xml:space="preserve"> al </w:t>
            </w:r>
            <w:proofErr w:type="spellStart"/>
            <w:r w:rsidRPr="00AF233B">
              <w:rPr>
                <w:rFonts w:ascii="Times New Roman" w:eastAsia="SimSun" w:hAnsi="Times New Roman" w:cs="Times New Roman"/>
                <w:b/>
                <w:sz w:val="18"/>
                <w:szCs w:val="18"/>
                <w:lang w:val="en-GB" w:eastAsia="en-US"/>
              </w:rPr>
              <w:t>Frontierei</w:t>
            </w:r>
            <w:proofErr w:type="spellEnd"/>
            <w:r w:rsidRPr="00AF233B">
              <w:rPr>
                <w:rFonts w:ascii="Times New Roman" w:eastAsia="SimSun" w:hAnsi="Times New Roman" w:cs="Times New Roman"/>
                <w:b/>
                <w:sz w:val="18"/>
                <w:szCs w:val="18"/>
                <w:lang w:val="en-GB" w:eastAsia="en-US"/>
              </w:rPr>
              <w:t xml:space="preserve"> de Stat</w:t>
            </w:r>
          </w:p>
        </w:tc>
      </w:tr>
      <w:tr w:rsidR="00167D70" w:rsidRPr="00F83600" w14:paraId="6819E24E" w14:textId="77777777" w:rsidTr="006D7076">
        <w:trPr>
          <w:gridAfter w:val="1"/>
          <w:wAfter w:w="19" w:type="dxa"/>
          <w:trHeight w:val="1567"/>
        </w:trPr>
        <w:tc>
          <w:tcPr>
            <w:tcW w:w="492" w:type="dxa"/>
          </w:tcPr>
          <w:p w14:paraId="01813E31"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lastRenderedPageBreak/>
              <w:t>33.</w:t>
            </w:r>
          </w:p>
        </w:tc>
        <w:tc>
          <w:tcPr>
            <w:tcW w:w="1918" w:type="dxa"/>
          </w:tcPr>
          <w:p w14:paraId="563B9E3D"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Aplicarea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mecanismului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național</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evaluare</w:t>
            </w:r>
            <w:proofErr w:type="spellEnd"/>
            <w:r w:rsidRPr="00AF233B">
              <w:rPr>
                <w:rFonts w:ascii="Times New Roman" w:eastAsia="SimSun" w:hAnsi="Times New Roman" w:cs="Times New Roman"/>
                <w:b/>
                <w:sz w:val="18"/>
                <w:szCs w:val="18"/>
                <w:lang w:val="en-GB" w:eastAsia="en-US"/>
              </w:rPr>
              <w:t xml:space="preserve"> a </w:t>
            </w:r>
            <w:proofErr w:type="spellStart"/>
            <w:r w:rsidRPr="00AF233B">
              <w:rPr>
                <w:rFonts w:ascii="Times New Roman" w:eastAsia="SimSun" w:hAnsi="Times New Roman" w:cs="Times New Roman"/>
                <w:b/>
                <w:sz w:val="18"/>
                <w:szCs w:val="18"/>
                <w:lang w:val="en-GB" w:eastAsia="en-US"/>
              </w:rPr>
              <w:t>calității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în</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domeniul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managementului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integrat</w:t>
            </w:r>
            <w:proofErr w:type="spellEnd"/>
            <w:r w:rsidRPr="00AF233B">
              <w:rPr>
                <w:rFonts w:ascii="Times New Roman" w:eastAsia="SimSun" w:hAnsi="Times New Roman" w:cs="Times New Roman"/>
                <w:b/>
                <w:sz w:val="18"/>
                <w:szCs w:val="18"/>
                <w:lang w:val="en-GB" w:eastAsia="en-US"/>
              </w:rPr>
              <w:t xml:space="preserve"> al </w:t>
            </w:r>
            <w:proofErr w:type="spellStart"/>
            <w:r w:rsidRPr="00AF233B">
              <w:rPr>
                <w:rFonts w:ascii="Times New Roman" w:eastAsia="SimSun" w:hAnsi="Times New Roman" w:cs="Times New Roman"/>
                <w:b/>
                <w:sz w:val="18"/>
                <w:szCs w:val="18"/>
                <w:lang w:val="en-GB" w:eastAsia="en-US"/>
              </w:rPr>
              <w:t>frontierei</w:t>
            </w:r>
            <w:proofErr w:type="spellEnd"/>
            <w:r w:rsidRPr="00AF233B">
              <w:rPr>
                <w:rFonts w:ascii="Times New Roman" w:eastAsia="SimSun" w:hAnsi="Times New Roman" w:cs="Times New Roman"/>
                <w:b/>
                <w:sz w:val="18"/>
                <w:szCs w:val="18"/>
                <w:lang w:val="en-GB" w:eastAsia="en-US"/>
              </w:rPr>
              <w:t xml:space="preserve"> de stat </w:t>
            </w:r>
          </w:p>
        </w:tc>
        <w:tc>
          <w:tcPr>
            <w:tcW w:w="1554" w:type="dxa"/>
          </w:tcPr>
          <w:p w14:paraId="48326C18"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Mecanism</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instituționalizat</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prin</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Hotărâre</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Guvern</w:t>
            </w:r>
            <w:proofErr w:type="spellEnd"/>
          </w:p>
          <w:p w14:paraId="5169A32B"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
          <w:p w14:paraId="5CA58947"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Membrii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echipei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evaluare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instruiți</w:t>
            </w:r>
            <w:proofErr w:type="spellEnd"/>
          </w:p>
          <w:p w14:paraId="55904EC5"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
          <w:p w14:paraId="1C2ABD93"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 xml:space="preserve">Minim o </w:t>
            </w:r>
            <w:proofErr w:type="spellStart"/>
            <w:r w:rsidRPr="00AF233B">
              <w:rPr>
                <w:rFonts w:ascii="Times New Roman" w:eastAsia="SimSun" w:hAnsi="Times New Roman" w:cs="Times New Roman"/>
                <w:b/>
                <w:sz w:val="18"/>
                <w:szCs w:val="18"/>
                <w:lang w:val="en-GB" w:eastAsia="en-US"/>
              </w:rPr>
              <w:t>evaluare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în</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teren</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anual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efectuată</w:t>
            </w:r>
            <w:proofErr w:type="spellEnd"/>
          </w:p>
          <w:p w14:paraId="2EB77A5C"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
          <w:p w14:paraId="4FDDD99D"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Rezultatele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fiecărei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misiuni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evaluare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prezentate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în</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cadrul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ședințelor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Consiliului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Național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pentru</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Managementul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Integrat</w:t>
            </w:r>
            <w:proofErr w:type="spellEnd"/>
            <w:r w:rsidRPr="00AF233B">
              <w:rPr>
                <w:rFonts w:ascii="Times New Roman" w:eastAsia="SimSun" w:hAnsi="Times New Roman" w:cs="Times New Roman"/>
                <w:b/>
                <w:sz w:val="18"/>
                <w:szCs w:val="18"/>
                <w:lang w:val="en-GB" w:eastAsia="en-US"/>
              </w:rPr>
              <w:t xml:space="preserve"> al </w:t>
            </w:r>
            <w:proofErr w:type="spellStart"/>
            <w:r w:rsidRPr="00AF233B">
              <w:rPr>
                <w:rFonts w:ascii="Times New Roman" w:eastAsia="SimSun" w:hAnsi="Times New Roman" w:cs="Times New Roman"/>
                <w:b/>
                <w:sz w:val="18"/>
                <w:szCs w:val="18"/>
                <w:lang w:val="en-GB" w:eastAsia="en-US"/>
              </w:rPr>
              <w:t>Frontierei</w:t>
            </w:r>
            <w:proofErr w:type="spellEnd"/>
            <w:r w:rsidRPr="00AF233B">
              <w:rPr>
                <w:rFonts w:ascii="Times New Roman" w:eastAsia="SimSun" w:hAnsi="Times New Roman" w:cs="Times New Roman"/>
                <w:b/>
                <w:sz w:val="18"/>
                <w:szCs w:val="18"/>
                <w:lang w:val="en-GB" w:eastAsia="en-US"/>
              </w:rPr>
              <w:t xml:space="preserve"> de Stat</w:t>
            </w:r>
          </w:p>
        </w:tc>
        <w:tc>
          <w:tcPr>
            <w:tcW w:w="1134" w:type="dxa"/>
          </w:tcPr>
          <w:p w14:paraId="0CF22CBD" w14:textId="77777777" w:rsidR="00167D70" w:rsidRPr="00F83600" w:rsidRDefault="00167D70"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1000,0</w:t>
            </w:r>
          </w:p>
        </w:tc>
        <w:tc>
          <w:tcPr>
            <w:tcW w:w="850" w:type="dxa"/>
          </w:tcPr>
          <w:p w14:paraId="41AAF3D3" w14:textId="77777777" w:rsidR="00167D70" w:rsidRPr="00F83600" w:rsidRDefault="00167D70"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1000,0</w:t>
            </w:r>
          </w:p>
        </w:tc>
        <w:tc>
          <w:tcPr>
            <w:tcW w:w="992" w:type="dxa"/>
          </w:tcPr>
          <w:p w14:paraId="5658C316" w14:textId="77777777" w:rsidR="00167D70" w:rsidRPr="00F83600" w:rsidRDefault="00167D70"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0,0</w:t>
            </w:r>
          </w:p>
        </w:tc>
        <w:tc>
          <w:tcPr>
            <w:tcW w:w="1134" w:type="dxa"/>
          </w:tcPr>
          <w:p w14:paraId="2641103D" w14:textId="77777777" w:rsidR="00167D70" w:rsidRPr="00F83600" w:rsidRDefault="00167D70"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0,0</w:t>
            </w:r>
          </w:p>
        </w:tc>
        <w:tc>
          <w:tcPr>
            <w:tcW w:w="1134" w:type="dxa"/>
          </w:tcPr>
          <w:p w14:paraId="2918C78F" w14:textId="77777777" w:rsidR="00167D70" w:rsidRPr="00F83600" w:rsidRDefault="00167D70"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35/06</w:t>
            </w:r>
          </w:p>
        </w:tc>
        <w:tc>
          <w:tcPr>
            <w:tcW w:w="993" w:type="dxa"/>
          </w:tcPr>
          <w:p w14:paraId="36AC72CB" w14:textId="77777777" w:rsidR="00167D70" w:rsidRPr="00F83600" w:rsidRDefault="00167D70"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200,0</w:t>
            </w:r>
          </w:p>
        </w:tc>
        <w:tc>
          <w:tcPr>
            <w:tcW w:w="992" w:type="dxa"/>
          </w:tcPr>
          <w:p w14:paraId="10BCB848" w14:textId="77777777" w:rsidR="00167D70" w:rsidRPr="00F83600" w:rsidRDefault="00167D70"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200,0</w:t>
            </w:r>
          </w:p>
        </w:tc>
        <w:tc>
          <w:tcPr>
            <w:tcW w:w="992" w:type="dxa"/>
          </w:tcPr>
          <w:p w14:paraId="32F6502A" w14:textId="77777777" w:rsidR="00167D70" w:rsidRPr="00F83600" w:rsidRDefault="00167D70"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200,0</w:t>
            </w:r>
          </w:p>
        </w:tc>
        <w:tc>
          <w:tcPr>
            <w:tcW w:w="992" w:type="dxa"/>
          </w:tcPr>
          <w:p w14:paraId="2E6E22F7" w14:textId="77777777" w:rsidR="00167D70" w:rsidRPr="00F83600" w:rsidRDefault="00167D70"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200,0</w:t>
            </w:r>
          </w:p>
        </w:tc>
        <w:tc>
          <w:tcPr>
            <w:tcW w:w="993" w:type="dxa"/>
          </w:tcPr>
          <w:p w14:paraId="5240310D" w14:textId="77777777" w:rsidR="00167D70" w:rsidRPr="00F83600" w:rsidRDefault="00167D70"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200,0</w:t>
            </w:r>
          </w:p>
        </w:tc>
        <w:tc>
          <w:tcPr>
            <w:tcW w:w="708" w:type="dxa"/>
          </w:tcPr>
          <w:p w14:paraId="03A698F7" w14:textId="77777777" w:rsidR="00167D70" w:rsidRPr="00F83600" w:rsidRDefault="00167D70"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Trimestrul</w:t>
            </w:r>
            <w:proofErr w:type="spellEnd"/>
            <w:r w:rsidRPr="00F83600">
              <w:rPr>
                <w:rFonts w:ascii="Times New Roman" w:eastAsia="SimSun" w:hAnsi="Times New Roman" w:cs="Times New Roman"/>
                <w:b/>
                <w:sz w:val="18"/>
                <w:szCs w:val="18"/>
                <w:lang w:eastAsia="en-US"/>
              </w:rPr>
              <w:t xml:space="preserve"> IV, 2030</w:t>
            </w:r>
          </w:p>
        </w:tc>
        <w:tc>
          <w:tcPr>
            <w:tcW w:w="1335" w:type="dxa"/>
          </w:tcPr>
          <w:p w14:paraId="2946FC05"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Afacerilor</w:t>
            </w:r>
            <w:proofErr w:type="spellEnd"/>
            <w:r w:rsidRPr="00AF233B">
              <w:rPr>
                <w:rFonts w:ascii="Times New Roman" w:eastAsia="SimSun" w:hAnsi="Times New Roman" w:cs="Times New Roman"/>
                <w:b/>
                <w:sz w:val="18"/>
                <w:szCs w:val="18"/>
                <w:lang w:val="en-GB" w:eastAsia="en-US"/>
              </w:rPr>
              <w:t xml:space="preserve"> Interne</w:t>
            </w:r>
          </w:p>
          <w:p w14:paraId="233F1FD0" w14:textId="77777777" w:rsidR="00167D70" w:rsidRDefault="00167D70" w:rsidP="000C36AB">
            <w:pPr>
              <w:spacing w:after="120"/>
              <w:jc w:val="both"/>
              <w:rPr>
                <w:rFonts w:ascii="Times New Roman" w:eastAsia="SimSun" w:hAnsi="Times New Roman" w:cs="Times New Roman"/>
                <w:b/>
                <w:sz w:val="18"/>
                <w:szCs w:val="18"/>
                <w:lang w:val="en-GB" w:eastAsia="en-US"/>
              </w:rPr>
            </w:pPr>
          </w:p>
          <w:p w14:paraId="5F1B7436" w14:textId="6B42B2B8" w:rsidR="005C26B8" w:rsidRPr="00AF233B" w:rsidRDefault="005C26B8" w:rsidP="000C36AB">
            <w:pPr>
              <w:spacing w:after="120"/>
              <w:jc w:val="both"/>
              <w:rPr>
                <w:rFonts w:ascii="Times New Roman" w:eastAsia="SimSun" w:hAnsi="Times New Roman" w:cs="Times New Roman"/>
                <w:b/>
                <w:sz w:val="18"/>
                <w:szCs w:val="18"/>
                <w:lang w:val="en-GB" w:eastAsia="en-US"/>
              </w:rPr>
            </w:pPr>
            <w:proofErr w:type="spellStart"/>
            <w:r>
              <w:rPr>
                <w:rFonts w:ascii="Times New Roman" w:eastAsia="SimSun" w:hAnsi="Times New Roman" w:cs="Times New Roman"/>
                <w:b/>
                <w:sz w:val="18"/>
                <w:szCs w:val="18"/>
                <w:lang w:val="en-GB" w:eastAsia="en-US"/>
              </w:rPr>
              <w:t>Parteneri</w:t>
            </w:r>
            <w:proofErr w:type="spellEnd"/>
            <w:r>
              <w:rPr>
                <w:rFonts w:ascii="Times New Roman" w:eastAsia="SimSun" w:hAnsi="Times New Roman" w:cs="Times New Roman"/>
                <w:b/>
                <w:sz w:val="18"/>
                <w:szCs w:val="18"/>
                <w:lang w:val="en-GB" w:eastAsia="en-US"/>
              </w:rPr>
              <w:t>:</w:t>
            </w:r>
          </w:p>
          <w:p w14:paraId="47B439CA"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Membrii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Consiliului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Național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pentru</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Managementul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Integrat</w:t>
            </w:r>
            <w:proofErr w:type="spellEnd"/>
            <w:r w:rsidRPr="00AF233B">
              <w:rPr>
                <w:rFonts w:ascii="Times New Roman" w:eastAsia="SimSun" w:hAnsi="Times New Roman" w:cs="Times New Roman"/>
                <w:b/>
                <w:sz w:val="18"/>
                <w:szCs w:val="18"/>
                <w:lang w:val="en-GB" w:eastAsia="en-US"/>
              </w:rPr>
              <w:t xml:space="preserve"> al </w:t>
            </w:r>
            <w:proofErr w:type="spellStart"/>
            <w:r w:rsidRPr="00AF233B">
              <w:rPr>
                <w:rFonts w:ascii="Times New Roman" w:eastAsia="SimSun" w:hAnsi="Times New Roman" w:cs="Times New Roman"/>
                <w:b/>
                <w:sz w:val="18"/>
                <w:szCs w:val="18"/>
                <w:lang w:val="en-GB" w:eastAsia="en-US"/>
              </w:rPr>
              <w:t>Frontierei</w:t>
            </w:r>
            <w:proofErr w:type="spellEnd"/>
            <w:r w:rsidRPr="00AF233B">
              <w:rPr>
                <w:rFonts w:ascii="Times New Roman" w:eastAsia="SimSun" w:hAnsi="Times New Roman" w:cs="Times New Roman"/>
                <w:b/>
                <w:sz w:val="18"/>
                <w:szCs w:val="18"/>
                <w:lang w:val="en-GB" w:eastAsia="en-US"/>
              </w:rPr>
              <w:t xml:space="preserve"> de Stat</w:t>
            </w:r>
          </w:p>
        </w:tc>
      </w:tr>
      <w:tr w:rsidR="00167D70" w:rsidRPr="00F83600" w14:paraId="2E48EA10" w14:textId="77777777" w:rsidTr="006D7076">
        <w:trPr>
          <w:gridAfter w:val="1"/>
          <w:wAfter w:w="19" w:type="dxa"/>
          <w:trHeight w:val="1567"/>
        </w:trPr>
        <w:tc>
          <w:tcPr>
            <w:tcW w:w="492" w:type="dxa"/>
          </w:tcPr>
          <w:p w14:paraId="440BC811"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34.</w:t>
            </w:r>
          </w:p>
        </w:tc>
        <w:tc>
          <w:tcPr>
            <w:tcW w:w="1918" w:type="dxa"/>
          </w:tcPr>
          <w:p w14:paraId="13070613" w14:textId="77777777" w:rsidR="00167D70" w:rsidRPr="00AF233B" w:rsidRDefault="00167D70" w:rsidP="000C36AB">
            <w:pPr>
              <w:jc w:val="both"/>
              <w:textAlignment w:val="bottom"/>
              <w:rPr>
                <w:rFonts w:ascii="Times New Roman" w:hAnsi="Times New Roman" w:cs="Times New Roman"/>
                <w:b/>
                <w:bCs/>
                <w:color w:val="000000"/>
                <w:lang w:val="en-GB" w:eastAsia="en-US"/>
              </w:rPr>
            </w:pPr>
            <w:proofErr w:type="spellStart"/>
            <w:r w:rsidRPr="00AF233B">
              <w:rPr>
                <w:rFonts w:ascii="Times New Roman" w:eastAsia="SimSun" w:hAnsi="Times New Roman" w:cs="Times New Roman"/>
                <w:b/>
                <w:bCs/>
                <w:color w:val="000000"/>
                <w:sz w:val="18"/>
                <w:szCs w:val="18"/>
                <w:lang w:val="en-GB" w:bidi="ar"/>
              </w:rPr>
              <w:t>Instituirea</w:t>
            </w:r>
            <w:proofErr w:type="spellEnd"/>
            <w:r w:rsidRPr="00AF233B">
              <w:rPr>
                <w:rFonts w:ascii="Times New Roman" w:eastAsia="SimSun" w:hAnsi="Times New Roman" w:cs="Times New Roman"/>
                <w:b/>
                <w:bCs/>
                <w:color w:val="000000"/>
                <w:sz w:val="18"/>
                <w:szCs w:val="18"/>
                <w:lang w:val="en-GB" w:bidi="ar"/>
              </w:rPr>
              <w:t xml:space="preserve"> </w:t>
            </w:r>
            <w:proofErr w:type="spellStart"/>
            <w:r w:rsidRPr="00AF233B">
              <w:rPr>
                <w:rFonts w:ascii="Times New Roman" w:eastAsia="SimSun" w:hAnsi="Times New Roman" w:cs="Times New Roman"/>
                <w:b/>
                <w:bCs/>
                <w:color w:val="000000"/>
                <w:sz w:val="18"/>
                <w:szCs w:val="18"/>
                <w:lang w:val="en-GB" w:bidi="ar"/>
              </w:rPr>
              <w:t>mecanismului</w:t>
            </w:r>
            <w:proofErr w:type="spellEnd"/>
            <w:r w:rsidRPr="00AF233B">
              <w:rPr>
                <w:rFonts w:ascii="Times New Roman" w:eastAsia="SimSun" w:hAnsi="Times New Roman" w:cs="Times New Roman"/>
                <w:b/>
                <w:bCs/>
                <w:color w:val="000000"/>
                <w:sz w:val="18"/>
                <w:szCs w:val="18"/>
                <w:lang w:val="en-GB" w:bidi="ar"/>
              </w:rPr>
              <w:t xml:space="preserve"> de </w:t>
            </w:r>
            <w:proofErr w:type="spellStart"/>
            <w:r w:rsidRPr="00AF233B">
              <w:rPr>
                <w:rFonts w:ascii="Times New Roman" w:eastAsia="SimSun" w:hAnsi="Times New Roman" w:cs="Times New Roman"/>
                <w:b/>
                <w:bCs/>
                <w:color w:val="000000"/>
                <w:sz w:val="18"/>
                <w:szCs w:val="18"/>
                <w:lang w:val="en-GB" w:bidi="ar"/>
              </w:rPr>
              <w:t>evaluare</w:t>
            </w:r>
            <w:proofErr w:type="spellEnd"/>
            <w:r w:rsidRPr="00AF233B">
              <w:rPr>
                <w:rFonts w:ascii="Times New Roman" w:eastAsia="SimSun" w:hAnsi="Times New Roman" w:cs="Times New Roman"/>
                <w:b/>
                <w:bCs/>
                <w:color w:val="000000"/>
                <w:sz w:val="18"/>
                <w:szCs w:val="18"/>
                <w:lang w:val="en-GB" w:bidi="ar"/>
              </w:rPr>
              <w:t xml:space="preserve"> a </w:t>
            </w:r>
            <w:proofErr w:type="spellStart"/>
            <w:r w:rsidRPr="00AF233B">
              <w:rPr>
                <w:rFonts w:ascii="Times New Roman" w:eastAsia="SimSun" w:hAnsi="Times New Roman" w:cs="Times New Roman"/>
                <w:b/>
                <w:bCs/>
                <w:color w:val="000000"/>
                <w:sz w:val="18"/>
                <w:szCs w:val="18"/>
                <w:lang w:val="en-GB" w:bidi="ar"/>
              </w:rPr>
              <w:t>vulnerabilității</w:t>
            </w:r>
            <w:proofErr w:type="spellEnd"/>
          </w:p>
        </w:tc>
        <w:tc>
          <w:tcPr>
            <w:tcW w:w="1554" w:type="dxa"/>
          </w:tcPr>
          <w:p w14:paraId="0F80CED6"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Regulament</w:t>
            </w:r>
            <w:proofErr w:type="spellEnd"/>
            <w:r w:rsidRPr="00AF233B">
              <w:rPr>
                <w:rFonts w:ascii="Times New Roman" w:eastAsia="SimSun" w:hAnsi="Times New Roman" w:cs="Times New Roman"/>
                <w:b/>
                <w:sz w:val="18"/>
                <w:szCs w:val="18"/>
                <w:lang w:val="en-GB" w:eastAsia="en-US"/>
              </w:rPr>
              <w:t>/</w:t>
            </w:r>
            <w:proofErr w:type="spellStart"/>
            <w:r w:rsidRPr="00AF233B">
              <w:rPr>
                <w:rFonts w:ascii="Times New Roman" w:eastAsia="SimSun" w:hAnsi="Times New Roman" w:cs="Times New Roman"/>
                <w:b/>
                <w:sz w:val="18"/>
                <w:szCs w:val="18"/>
                <w:lang w:val="en-GB" w:eastAsia="en-US"/>
              </w:rPr>
              <w:t>Ghid</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elaborat</w:t>
            </w:r>
            <w:proofErr w:type="spellEnd"/>
          </w:p>
          <w:p w14:paraId="5B8BA99A"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
          <w:p w14:paraId="17F66C30"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 xml:space="preserve">Nr de </w:t>
            </w:r>
            <w:proofErr w:type="spellStart"/>
            <w:r w:rsidRPr="00AF233B">
              <w:rPr>
                <w:rFonts w:ascii="Times New Roman" w:eastAsia="SimSun" w:hAnsi="Times New Roman" w:cs="Times New Roman"/>
                <w:b/>
                <w:sz w:val="18"/>
                <w:szCs w:val="18"/>
                <w:lang w:val="en-GB" w:eastAsia="en-US"/>
              </w:rPr>
              <w:t>instruiri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și</w:t>
            </w:r>
            <w:proofErr w:type="spellEnd"/>
          </w:p>
          <w:p w14:paraId="63A12ED9" w14:textId="77777777" w:rsidR="00167D70" w:rsidRPr="00F83600" w:rsidRDefault="00167D70"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simulări</w:t>
            </w:r>
            <w:proofErr w:type="spellEnd"/>
          </w:p>
        </w:tc>
        <w:tc>
          <w:tcPr>
            <w:tcW w:w="1134" w:type="dxa"/>
          </w:tcPr>
          <w:p w14:paraId="398F2AA0" w14:textId="77777777" w:rsidR="00167D70" w:rsidRPr="00F83600" w:rsidRDefault="00167D70"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2 000,0</w:t>
            </w:r>
          </w:p>
        </w:tc>
        <w:tc>
          <w:tcPr>
            <w:tcW w:w="850" w:type="dxa"/>
          </w:tcPr>
          <w:p w14:paraId="44631644" w14:textId="77777777" w:rsidR="00167D70" w:rsidRPr="00F83600" w:rsidRDefault="00167D70"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0,0</w:t>
            </w:r>
          </w:p>
        </w:tc>
        <w:tc>
          <w:tcPr>
            <w:tcW w:w="992" w:type="dxa"/>
          </w:tcPr>
          <w:p w14:paraId="2859F5E3" w14:textId="77777777" w:rsidR="00167D70" w:rsidRPr="00F83600" w:rsidRDefault="00167D70"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2 000,0</w:t>
            </w:r>
          </w:p>
        </w:tc>
        <w:tc>
          <w:tcPr>
            <w:tcW w:w="1134" w:type="dxa"/>
          </w:tcPr>
          <w:p w14:paraId="1E3ACE5F" w14:textId="77777777" w:rsidR="00167D70" w:rsidRPr="00F83600" w:rsidRDefault="00167D70"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0,0</w:t>
            </w:r>
          </w:p>
        </w:tc>
        <w:tc>
          <w:tcPr>
            <w:tcW w:w="1134" w:type="dxa"/>
          </w:tcPr>
          <w:p w14:paraId="510BE23C" w14:textId="77777777" w:rsidR="00167D70" w:rsidRPr="00F83600" w:rsidRDefault="00167D70" w:rsidP="000C36AB">
            <w:pPr>
              <w:spacing w:after="120"/>
              <w:jc w:val="both"/>
              <w:rPr>
                <w:rFonts w:ascii="Times New Roman" w:eastAsia="SimSun" w:hAnsi="Times New Roman" w:cs="Times New Roman"/>
                <w:b/>
                <w:color w:val="000000" w:themeColor="text1"/>
                <w:sz w:val="18"/>
                <w:szCs w:val="18"/>
                <w:lang w:eastAsia="en-US"/>
              </w:rPr>
            </w:pPr>
            <w:proofErr w:type="spellStart"/>
            <w:r w:rsidRPr="00F83600">
              <w:rPr>
                <w:rFonts w:ascii="Times New Roman" w:eastAsia="SimSun" w:hAnsi="Times New Roman" w:cs="Times New Roman"/>
                <w:b/>
                <w:color w:val="000000" w:themeColor="text1"/>
                <w:sz w:val="18"/>
                <w:szCs w:val="18"/>
                <w:lang w:eastAsia="en-US"/>
              </w:rPr>
              <w:t>Proiect</w:t>
            </w:r>
            <w:proofErr w:type="spellEnd"/>
            <w:r w:rsidRPr="00F83600">
              <w:rPr>
                <w:rFonts w:ascii="Times New Roman" w:eastAsia="SimSun" w:hAnsi="Times New Roman" w:cs="Times New Roman"/>
                <w:b/>
                <w:color w:val="000000" w:themeColor="text1"/>
                <w:sz w:val="18"/>
                <w:szCs w:val="18"/>
                <w:lang w:eastAsia="en-US"/>
              </w:rPr>
              <w:t xml:space="preserve"> EU4BorderSecurity</w:t>
            </w:r>
          </w:p>
        </w:tc>
        <w:tc>
          <w:tcPr>
            <w:tcW w:w="993" w:type="dxa"/>
          </w:tcPr>
          <w:p w14:paraId="4FF2FBD3" w14:textId="77777777" w:rsidR="00167D70" w:rsidRPr="00F83600" w:rsidRDefault="00167D70"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1 000,0</w:t>
            </w:r>
          </w:p>
        </w:tc>
        <w:tc>
          <w:tcPr>
            <w:tcW w:w="992" w:type="dxa"/>
          </w:tcPr>
          <w:p w14:paraId="37B3BA4D" w14:textId="77777777" w:rsidR="00167D70" w:rsidRPr="00F83600" w:rsidRDefault="00167D70"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1 000,0</w:t>
            </w:r>
          </w:p>
        </w:tc>
        <w:tc>
          <w:tcPr>
            <w:tcW w:w="992" w:type="dxa"/>
          </w:tcPr>
          <w:p w14:paraId="04FEDDFD" w14:textId="77777777" w:rsidR="00167D70" w:rsidRPr="00F83600" w:rsidRDefault="00167D70"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0,0</w:t>
            </w:r>
          </w:p>
        </w:tc>
        <w:tc>
          <w:tcPr>
            <w:tcW w:w="992" w:type="dxa"/>
          </w:tcPr>
          <w:p w14:paraId="4096E75C" w14:textId="77777777" w:rsidR="00167D70" w:rsidRPr="00F83600" w:rsidRDefault="00167D70"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0,0</w:t>
            </w:r>
          </w:p>
        </w:tc>
        <w:tc>
          <w:tcPr>
            <w:tcW w:w="993" w:type="dxa"/>
          </w:tcPr>
          <w:p w14:paraId="783693F4" w14:textId="77777777" w:rsidR="00167D70" w:rsidRPr="00F83600" w:rsidRDefault="00167D70"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0,0</w:t>
            </w:r>
          </w:p>
        </w:tc>
        <w:tc>
          <w:tcPr>
            <w:tcW w:w="708" w:type="dxa"/>
          </w:tcPr>
          <w:p w14:paraId="60D6E82E" w14:textId="77777777" w:rsidR="00167D70" w:rsidRPr="00F83600" w:rsidRDefault="00167D70"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Trimestrul</w:t>
            </w:r>
            <w:proofErr w:type="spellEnd"/>
            <w:r w:rsidRPr="00F83600">
              <w:rPr>
                <w:rFonts w:ascii="Times New Roman" w:eastAsia="SimSun" w:hAnsi="Times New Roman" w:cs="Times New Roman"/>
                <w:b/>
                <w:sz w:val="18"/>
                <w:szCs w:val="18"/>
                <w:lang w:eastAsia="en-US"/>
              </w:rPr>
              <w:t xml:space="preserve"> IV, 2027</w:t>
            </w:r>
          </w:p>
        </w:tc>
        <w:tc>
          <w:tcPr>
            <w:tcW w:w="1335" w:type="dxa"/>
          </w:tcPr>
          <w:p w14:paraId="2F962652"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Afacerilor</w:t>
            </w:r>
            <w:proofErr w:type="spellEnd"/>
            <w:r w:rsidRPr="00AF233B">
              <w:rPr>
                <w:rFonts w:ascii="Times New Roman" w:eastAsia="SimSun" w:hAnsi="Times New Roman" w:cs="Times New Roman"/>
                <w:b/>
                <w:sz w:val="18"/>
                <w:szCs w:val="18"/>
                <w:lang w:val="en-GB" w:eastAsia="en-US"/>
              </w:rPr>
              <w:t xml:space="preserve"> Interne (</w:t>
            </w:r>
            <w:proofErr w:type="spellStart"/>
            <w:r w:rsidRPr="00AF233B">
              <w:rPr>
                <w:rFonts w:ascii="Times New Roman" w:eastAsia="SimSun" w:hAnsi="Times New Roman" w:cs="Times New Roman"/>
                <w:b/>
                <w:sz w:val="18"/>
                <w:szCs w:val="18"/>
                <w:lang w:val="en-GB" w:eastAsia="en-US"/>
              </w:rPr>
              <w:t>Inspectoratul</w:t>
            </w:r>
            <w:proofErr w:type="spellEnd"/>
            <w:r w:rsidRPr="00AF233B">
              <w:rPr>
                <w:rFonts w:ascii="Times New Roman" w:eastAsia="SimSun" w:hAnsi="Times New Roman" w:cs="Times New Roman"/>
                <w:b/>
                <w:sz w:val="18"/>
                <w:szCs w:val="18"/>
                <w:lang w:val="en-GB" w:eastAsia="en-US"/>
              </w:rPr>
              <w:t xml:space="preserve"> General al </w:t>
            </w:r>
            <w:proofErr w:type="spellStart"/>
            <w:r w:rsidRPr="00AF233B">
              <w:rPr>
                <w:rFonts w:ascii="Times New Roman" w:eastAsia="SimSun" w:hAnsi="Times New Roman" w:cs="Times New Roman"/>
                <w:b/>
                <w:sz w:val="18"/>
                <w:szCs w:val="18"/>
                <w:lang w:val="en-GB" w:eastAsia="en-US"/>
              </w:rPr>
              <w:t>Poliției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Frontieră</w:t>
            </w:r>
            <w:proofErr w:type="spellEnd"/>
            <w:r w:rsidRPr="00AF233B">
              <w:rPr>
                <w:rFonts w:ascii="Times New Roman" w:eastAsia="SimSun" w:hAnsi="Times New Roman" w:cs="Times New Roman"/>
                <w:b/>
                <w:sz w:val="18"/>
                <w:szCs w:val="18"/>
                <w:lang w:val="en-GB" w:eastAsia="en-US"/>
              </w:rPr>
              <w:t>)</w:t>
            </w:r>
          </w:p>
        </w:tc>
      </w:tr>
      <w:tr w:rsidR="00167D70" w:rsidRPr="00F83600" w14:paraId="4D05167A" w14:textId="77777777" w:rsidTr="006D7076">
        <w:trPr>
          <w:gridAfter w:val="1"/>
          <w:wAfter w:w="19" w:type="dxa"/>
          <w:trHeight w:val="1567"/>
        </w:trPr>
        <w:tc>
          <w:tcPr>
            <w:tcW w:w="492" w:type="dxa"/>
          </w:tcPr>
          <w:p w14:paraId="3E482C39"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lastRenderedPageBreak/>
              <w:t>35.</w:t>
            </w:r>
          </w:p>
        </w:tc>
        <w:tc>
          <w:tcPr>
            <w:tcW w:w="1918" w:type="dxa"/>
          </w:tcPr>
          <w:p w14:paraId="71D55A53"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Aplicarea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cadrului</w:t>
            </w:r>
            <w:proofErr w:type="spellEnd"/>
            <w:r w:rsidRPr="00AF233B">
              <w:rPr>
                <w:rFonts w:ascii="Times New Roman" w:eastAsia="SimSun" w:hAnsi="Times New Roman" w:cs="Times New Roman"/>
                <w:b/>
                <w:sz w:val="18"/>
                <w:szCs w:val="18"/>
                <w:lang w:val="en-GB" w:eastAsia="en-US"/>
              </w:rPr>
              <w:t xml:space="preserve"> procedural </w:t>
            </w:r>
            <w:proofErr w:type="spellStart"/>
            <w:r w:rsidRPr="00AF233B">
              <w:rPr>
                <w:rFonts w:ascii="Times New Roman" w:eastAsia="SimSun" w:hAnsi="Times New Roman" w:cs="Times New Roman"/>
                <w:b/>
                <w:sz w:val="18"/>
                <w:szCs w:val="18"/>
                <w:lang w:val="en-GB" w:eastAsia="en-US"/>
              </w:rPr>
              <w:t>instituțional</w:t>
            </w:r>
            <w:proofErr w:type="spellEnd"/>
            <w:r w:rsidRPr="00AF233B">
              <w:rPr>
                <w:rFonts w:ascii="Times New Roman" w:eastAsia="SimSun" w:hAnsi="Times New Roman" w:cs="Times New Roman"/>
                <w:b/>
                <w:sz w:val="18"/>
                <w:szCs w:val="18"/>
                <w:lang w:val="en-GB" w:eastAsia="en-US"/>
              </w:rPr>
              <w:t>/</w:t>
            </w:r>
            <w:proofErr w:type="spellStart"/>
            <w:r w:rsidRPr="00AF233B">
              <w:rPr>
                <w:rFonts w:ascii="Times New Roman" w:eastAsia="SimSun" w:hAnsi="Times New Roman" w:cs="Times New Roman"/>
                <w:b/>
                <w:sz w:val="18"/>
                <w:szCs w:val="18"/>
                <w:lang w:val="en-GB" w:eastAsia="en-US"/>
              </w:rPr>
              <w:t>interinstituțional</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gestionare</w:t>
            </w:r>
            <w:proofErr w:type="spellEnd"/>
            <w:r w:rsidRPr="00AF233B">
              <w:rPr>
                <w:rFonts w:ascii="Times New Roman" w:eastAsia="SimSun" w:hAnsi="Times New Roman" w:cs="Times New Roman"/>
                <w:b/>
                <w:sz w:val="18"/>
                <w:szCs w:val="18"/>
                <w:lang w:val="en-GB" w:eastAsia="en-US"/>
              </w:rPr>
              <w:t xml:space="preserve"> a </w:t>
            </w:r>
            <w:proofErr w:type="spellStart"/>
            <w:r w:rsidRPr="00AF233B">
              <w:rPr>
                <w:rFonts w:ascii="Times New Roman" w:eastAsia="SimSun" w:hAnsi="Times New Roman" w:cs="Times New Roman"/>
                <w:b/>
                <w:sz w:val="18"/>
                <w:szCs w:val="18"/>
                <w:lang w:val="en-GB" w:eastAsia="en-US"/>
              </w:rPr>
              <w:t>situațiilor</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criza</w:t>
            </w:r>
            <w:proofErr w:type="spellEnd"/>
            <w:r w:rsidRPr="00AF233B">
              <w:rPr>
                <w:rFonts w:ascii="Times New Roman" w:eastAsia="SimSun" w:hAnsi="Times New Roman" w:cs="Times New Roman"/>
                <w:b/>
                <w:sz w:val="18"/>
                <w:szCs w:val="18"/>
                <w:lang w:val="en-GB" w:eastAsia="en-US"/>
              </w:rPr>
              <w:t xml:space="preserve"> la </w:t>
            </w:r>
            <w:proofErr w:type="spellStart"/>
            <w:r w:rsidRPr="00AF233B">
              <w:rPr>
                <w:rFonts w:ascii="Times New Roman" w:eastAsia="SimSun" w:hAnsi="Times New Roman" w:cs="Times New Roman"/>
                <w:b/>
                <w:sz w:val="18"/>
                <w:szCs w:val="18"/>
                <w:lang w:val="en-GB" w:eastAsia="en-US"/>
              </w:rPr>
              <w:t>frontieră</w:t>
            </w:r>
            <w:proofErr w:type="spellEnd"/>
          </w:p>
        </w:tc>
        <w:tc>
          <w:tcPr>
            <w:tcW w:w="1554" w:type="dxa"/>
          </w:tcPr>
          <w:p w14:paraId="20F71744"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 xml:space="preserve">100% </w:t>
            </w:r>
            <w:proofErr w:type="gramStart"/>
            <w:r w:rsidRPr="00AF233B">
              <w:rPr>
                <w:rFonts w:ascii="Times New Roman" w:eastAsia="SimSun" w:hAnsi="Times New Roman" w:cs="Times New Roman"/>
                <w:b/>
                <w:sz w:val="18"/>
                <w:szCs w:val="18"/>
                <w:lang w:val="en-GB" w:eastAsia="en-US"/>
              </w:rPr>
              <w:t>a</w:t>
            </w:r>
            <w:proofErr w:type="gram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exercițiilor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tactice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organizate</w:t>
            </w:r>
            <w:proofErr w:type="spellEnd"/>
            <w:r w:rsidRPr="00AF233B">
              <w:rPr>
                <w:rFonts w:ascii="Times New Roman" w:eastAsia="SimSun" w:hAnsi="Times New Roman" w:cs="Times New Roman"/>
                <w:b/>
                <w:sz w:val="18"/>
                <w:szCs w:val="18"/>
                <w:lang w:val="en-GB" w:eastAsia="en-US"/>
              </w:rPr>
              <w:t xml:space="preserve">, din </w:t>
            </w:r>
            <w:proofErr w:type="spellStart"/>
            <w:r w:rsidRPr="00AF233B">
              <w:rPr>
                <w:rFonts w:ascii="Times New Roman" w:eastAsia="SimSun" w:hAnsi="Times New Roman" w:cs="Times New Roman"/>
                <w:b/>
                <w:sz w:val="18"/>
                <w:szCs w:val="18"/>
                <w:lang w:val="en-GB" w:eastAsia="en-US"/>
              </w:rPr>
              <w:t>numărul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planificat</w:t>
            </w:r>
            <w:proofErr w:type="spellEnd"/>
          </w:p>
        </w:tc>
        <w:tc>
          <w:tcPr>
            <w:tcW w:w="1134" w:type="dxa"/>
          </w:tcPr>
          <w:p w14:paraId="424461F2"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500,00</w:t>
            </w:r>
          </w:p>
        </w:tc>
        <w:tc>
          <w:tcPr>
            <w:tcW w:w="850" w:type="dxa"/>
          </w:tcPr>
          <w:p w14:paraId="546E5D60"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500,0</w:t>
            </w:r>
          </w:p>
        </w:tc>
        <w:tc>
          <w:tcPr>
            <w:tcW w:w="992" w:type="dxa"/>
          </w:tcPr>
          <w:p w14:paraId="29010B43"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1134" w:type="dxa"/>
          </w:tcPr>
          <w:p w14:paraId="2819C595"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1134" w:type="dxa"/>
          </w:tcPr>
          <w:p w14:paraId="7FBDC077"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color w:val="000000" w:themeColor="text1"/>
                <w:sz w:val="18"/>
                <w:szCs w:val="18"/>
                <w:lang w:eastAsia="en-US"/>
              </w:rPr>
              <w:t>35/06</w:t>
            </w:r>
          </w:p>
        </w:tc>
        <w:tc>
          <w:tcPr>
            <w:tcW w:w="993" w:type="dxa"/>
          </w:tcPr>
          <w:p w14:paraId="2D8D7F2E"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250,0</w:t>
            </w:r>
          </w:p>
        </w:tc>
        <w:tc>
          <w:tcPr>
            <w:tcW w:w="992" w:type="dxa"/>
          </w:tcPr>
          <w:p w14:paraId="2854DB8F"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250,0</w:t>
            </w:r>
          </w:p>
        </w:tc>
        <w:tc>
          <w:tcPr>
            <w:tcW w:w="992" w:type="dxa"/>
          </w:tcPr>
          <w:p w14:paraId="5A77BA3D"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3E30A654"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3" w:type="dxa"/>
          </w:tcPr>
          <w:p w14:paraId="6B69BB21"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708" w:type="dxa"/>
          </w:tcPr>
          <w:p w14:paraId="523CE04A" w14:textId="77777777" w:rsidR="00167D70" w:rsidRPr="00F83600" w:rsidRDefault="00167D70"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Trimestrul</w:t>
            </w:r>
            <w:proofErr w:type="spellEnd"/>
            <w:r w:rsidRPr="00F83600">
              <w:rPr>
                <w:rFonts w:ascii="Times New Roman" w:eastAsia="SimSun" w:hAnsi="Times New Roman" w:cs="Times New Roman"/>
                <w:b/>
                <w:sz w:val="18"/>
                <w:szCs w:val="18"/>
                <w:lang w:eastAsia="en-US"/>
              </w:rPr>
              <w:t xml:space="preserve"> IV, 2027</w:t>
            </w:r>
          </w:p>
        </w:tc>
        <w:tc>
          <w:tcPr>
            <w:tcW w:w="1335" w:type="dxa"/>
          </w:tcPr>
          <w:p w14:paraId="0475681A"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Afacerilor</w:t>
            </w:r>
            <w:proofErr w:type="spellEnd"/>
            <w:r w:rsidRPr="00AF233B">
              <w:rPr>
                <w:rFonts w:ascii="Times New Roman" w:eastAsia="SimSun" w:hAnsi="Times New Roman" w:cs="Times New Roman"/>
                <w:b/>
                <w:sz w:val="18"/>
                <w:szCs w:val="18"/>
                <w:lang w:val="en-GB" w:eastAsia="en-US"/>
              </w:rPr>
              <w:t xml:space="preserve"> Interne (</w:t>
            </w:r>
            <w:proofErr w:type="spellStart"/>
            <w:r w:rsidRPr="00AF233B">
              <w:rPr>
                <w:rFonts w:ascii="Times New Roman" w:eastAsia="SimSun" w:hAnsi="Times New Roman" w:cs="Times New Roman"/>
                <w:b/>
                <w:iCs/>
                <w:sz w:val="18"/>
                <w:szCs w:val="18"/>
                <w:lang w:val="en-GB" w:eastAsia="en-US"/>
              </w:rPr>
              <w:t>Inspectoratul</w:t>
            </w:r>
            <w:proofErr w:type="spellEnd"/>
            <w:r w:rsidRPr="00AF233B">
              <w:rPr>
                <w:rFonts w:ascii="Times New Roman" w:eastAsia="SimSun" w:hAnsi="Times New Roman" w:cs="Times New Roman"/>
                <w:b/>
                <w:iCs/>
                <w:sz w:val="18"/>
                <w:szCs w:val="18"/>
                <w:lang w:val="en-GB" w:eastAsia="en-US"/>
              </w:rPr>
              <w:t xml:space="preserve"> General al </w:t>
            </w:r>
            <w:proofErr w:type="spellStart"/>
            <w:r w:rsidRPr="00AF233B">
              <w:rPr>
                <w:rFonts w:ascii="Times New Roman" w:eastAsia="SimSun" w:hAnsi="Times New Roman" w:cs="Times New Roman"/>
                <w:b/>
                <w:iCs/>
                <w:sz w:val="18"/>
                <w:szCs w:val="18"/>
                <w:lang w:val="en-GB" w:eastAsia="en-US"/>
              </w:rPr>
              <w:t>Poliției</w:t>
            </w:r>
            <w:proofErr w:type="spellEnd"/>
            <w:r w:rsidRPr="00AF233B">
              <w:rPr>
                <w:rFonts w:ascii="Times New Roman" w:eastAsia="SimSun" w:hAnsi="Times New Roman" w:cs="Times New Roman"/>
                <w:b/>
                <w:iCs/>
                <w:sz w:val="18"/>
                <w:szCs w:val="18"/>
                <w:lang w:val="en-GB" w:eastAsia="en-US"/>
              </w:rPr>
              <w:t xml:space="preserve"> de </w:t>
            </w:r>
            <w:proofErr w:type="spellStart"/>
            <w:r w:rsidRPr="00AF233B">
              <w:rPr>
                <w:rFonts w:ascii="Times New Roman" w:eastAsia="SimSun" w:hAnsi="Times New Roman" w:cs="Times New Roman"/>
                <w:b/>
                <w:iCs/>
                <w:sz w:val="18"/>
                <w:szCs w:val="18"/>
                <w:lang w:val="en-GB" w:eastAsia="en-US"/>
              </w:rPr>
              <w:t>Frontieră</w:t>
            </w:r>
            <w:proofErr w:type="spellEnd"/>
            <w:r w:rsidRPr="00AF233B">
              <w:rPr>
                <w:rFonts w:ascii="Times New Roman" w:eastAsia="SimSun" w:hAnsi="Times New Roman" w:cs="Times New Roman"/>
                <w:b/>
                <w:iCs/>
                <w:sz w:val="18"/>
                <w:szCs w:val="18"/>
                <w:lang w:val="en-GB" w:eastAsia="en-US"/>
              </w:rPr>
              <w:t>,</w:t>
            </w:r>
            <w:r w:rsidRPr="00AF233B">
              <w:rPr>
                <w:rFonts w:ascii="Times New Roman" w:eastAsia="SimSun" w:hAnsi="Times New Roman" w:cs="Times New Roman"/>
                <w:b/>
                <w:iCs/>
                <w:sz w:val="18"/>
                <w:szCs w:val="18"/>
                <w:lang w:val="en-GB" w:eastAsia="en-US"/>
              </w:rPr>
              <w:br/>
            </w:r>
            <w:proofErr w:type="spellStart"/>
            <w:r w:rsidRPr="00AF233B">
              <w:rPr>
                <w:rFonts w:ascii="Times New Roman" w:eastAsia="SimSun" w:hAnsi="Times New Roman" w:cs="Times New Roman"/>
                <w:b/>
                <w:iCs/>
                <w:sz w:val="18"/>
                <w:szCs w:val="18"/>
                <w:lang w:val="en-GB" w:eastAsia="en-US"/>
              </w:rPr>
              <w:t>Inspectoratul</w:t>
            </w:r>
            <w:proofErr w:type="spellEnd"/>
            <w:r w:rsidRPr="00AF233B">
              <w:rPr>
                <w:rFonts w:ascii="Times New Roman" w:eastAsia="SimSun" w:hAnsi="Times New Roman" w:cs="Times New Roman"/>
                <w:b/>
                <w:iCs/>
                <w:sz w:val="18"/>
                <w:szCs w:val="18"/>
                <w:lang w:val="en-GB" w:eastAsia="en-US"/>
              </w:rPr>
              <w:t xml:space="preserve"> General </w:t>
            </w:r>
            <w:proofErr w:type="spellStart"/>
            <w:r w:rsidRPr="00AF233B">
              <w:rPr>
                <w:rFonts w:ascii="Times New Roman" w:eastAsia="SimSun" w:hAnsi="Times New Roman" w:cs="Times New Roman"/>
                <w:b/>
                <w:iCs/>
                <w:sz w:val="18"/>
                <w:szCs w:val="18"/>
                <w:lang w:val="en-GB" w:eastAsia="en-US"/>
              </w:rPr>
              <w:t>pentru</w:t>
            </w:r>
            <w:proofErr w:type="spellEnd"/>
            <w:r w:rsidRPr="00AF233B">
              <w:rPr>
                <w:rFonts w:ascii="Times New Roman" w:eastAsia="SimSun" w:hAnsi="Times New Roman" w:cs="Times New Roman"/>
                <w:b/>
                <w:iCs/>
                <w:sz w:val="18"/>
                <w:szCs w:val="18"/>
                <w:lang w:val="en-GB" w:eastAsia="en-US"/>
              </w:rPr>
              <w:t xml:space="preserve"> </w:t>
            </w:r>
            <w:proofErr w:type="spellStart"/>
            <w:r w:rsidRPr="00AF233B">
              <w:rPr>
                <w:rFonts w:ascii="Times New Roman" w:eastAsia="SimSun" w:hAnsi="Times New Roman" w:cs="Times New Roman"/>
                <w:b/>
                <w:iCs/>
                <w:sz w:val="18"/>
                <w:szCs w:val="18"/>
                <w:lang w:val="en-GB" w:eastAsia="en-US"/>
              </w:rPr>
              <w:t>Migrație</w:t>
            </w:r>
            <w:proofErr w:type="spellEnd"/>
            <w:r w:rsidRPr="00AF233B">
              <w:rPr>
                <w:rFonts w:ascii="Times New Roman" w:eastAsia="SimSun" w:hAnsi="Times New Roman" w:cs="Times New Roman"/>
                <w:b/>
                <w:iCs/>
                <w:sz w:val="18"/>
                <w:szCs w:val="18"/>
                <w:lang w:val="en-GB" w:eastAsia="en-US"/>
              </w:rPr>
              <w:t>,</w:t>
            </w:r>
            <w:r w:rsidRPr="00AF233B">
              <w:rPr>
                <w:rFonts w:ascii="Times New Roman" w:eastAsia="SimSun" w:hAnsi="Times New Roman" w:cs="Times New Roman"/>
                <w:b/>
                <w:iCs/>
                <w:sz w:val="18"/>
                <w:szCs w:val="18"/>
                <w:lang w:val="en-GB" w:eastAsia="en-US"/>
              </w:rPr>
              <w:br/>
            </w:r>
            <w:proofErr w:type="spellStart"/>
            <w:r w:rsidRPr="00AF233B">
              <w:rPr>
                <w:rFonts w:ascii="Times New Roman" w:eastAsia="SimSun" w:hAnsi="Times New Roman" w:cs="Times New Roman"/>
                <w:b/>
                <w:iCs/>
                <w:sz w:val="18"/>
                <w:szCs w:val="18"/>
                <w:lang w:val="en-GB" w:eastAsia="en-US"/>
              </w:rPr>
              <w:t>Inspectoratul</w:t>
            </w:r>
            <w:proofErr w:type="spellEnd"/>
            <w:r w:rsidRPr="00AF233B">
              <w:rPr>
                <w:rFonts w:ascii="Times New Roman" w:eastAsia="SimSun" w:hAnsi="Times New Roman" w:cs="Times New Roman"/>
                <w:b/>
                <w:iCs/>
                <w:sz w:val="18"/>
                <w:szCs w:val="18"/>
                <w:lang w:val="en-GB" w:eastAsia="en-US"/>
              </w:rPr>
              <w:t xml:space="preserve"> General al </w:t>
            </w:r>
            <w:proofErr w:type="spellStart"/>
            <w:r w:rsidRPr="00AF233B">
              <w:rPr>
                <w:rFonts w:ascii="Times New Roman" w:eastAsia="SimSun" w:hAnsi="Times New Roman" w:cs="Times New Roman"/>
                <w:b/>
                <w:iCs/>
                <w:sz w:val="18"/>
                <w:szCs w:val="18"/>
                <w:lang w:val="en-GB" w:eastAsia="en-US"/>
              </w:rPr>
              <w:t>Poliției</w:t>
            </w:r>
            <w:proofErr w:type="spellEnd"/>
            <w:r w:rsidRPr="00AF233B">
              <w:rPr>
                <w:rFonts w:ascii="Times New Roman" w:eastAsia="SimSun" w:hAnsi="Times New Roman" w:cs="Times New Roman"/>
                <w:b/>
                <w:sz w:val="18"/>
                <w:szCs w:val="18"/>
                <w:lang w:val="en-GB" w:eastAsia="en-US"/>
              </w:rPr>
              <w:t>)</w:t>
            </w:r>
          </w:p>
          <w:p w14:paraId="27277288"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Co-executor:</w:t>
            </w:r>
          </w:p>
          <w:p w14:paraId="2F619104"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Finanțelor</w:t>
            </w:r>
            <w:proofErr w:type="spellEnd"/>
            <w:r w:rsidRPr="00AF233B">
              <w:rPr>
                <w:rFonts w:ascii="Times New Roman" w:eastAsia="SimSun" w:hAnsi="Times New Roman" w:cs="Times New Roman"/>
                <w:b/>
                <w:sz w:val="18"/>
                <w:szCs w:val="18"/>
                <w:lang w:val="en-GB" w:eastAsia="en-US"/>
              </w:rPr>
              <w:br/>
              <w:t>(</w:t>
            </w:r>
            <w:proofErr w:type="spellStart"/>
            <w:r w:rsidRPr="00AF233B">
              <w:rPr>
                <w:rFonts w:ascii="Times New Roman" w:eastAsia="SimSun" w:hAnsi="Times New Roman" w:cs="Times New Roman"/>
                <w:b/>
                <w:sz w:val="18"/>
                <w:szCs w:val="18"/>
                <w:lang w:val="en-GB" w:eastAsia="en-US"/>
              </w:rPr>
              <w:t>Serviciul</w:t>
            </w:r>
            <w:proofErr w:type="spellEnd"/>
            <w:r w:rsidRPr="00AF233B">
              <w:rPr>
                <w:rFonts w:ascii="Times New Roman" w:eastAsia="SimSun" w:hAnsi="Times New Roman" w:cs="Times New Roman"/>
                <w:b/>
                <w:sz w:val="18"/>
                <w:szCs w:val="18"/>
                <w:lang w:val="en-GB" w:eastAsia="en-US"/>
              </w:rPr>
              <w:t xml:space="preserve"> Vamal)</w:t>
            </w:r>
          </w:p>
        </w:tc>
      </w:tr>
      <w:tr w:rsidR="00167D70" w:rsidRPr="00F83600" w14:paraId="6694D907" w14:textId="77777777" w:rsidTr="006D7076">
        <w:trPr>
          <w:gridAfter w:val="1"/>
          <w:wAfter w:w="19" w:type="dxa"/>
          <w:trHeight w:val="3629"/>
        </w:trPr>
        <w:tc>
          <w:tcPr>
            <w:tcW w:w="492" w:type="dxa"/>
          </w:tcPr>
          <w:p w14:paraId="573C1FDC" w14:textId="77777777" w:rsidR="00167D70" w:rsidRPr="00F83600" w:rsidRDefault="00167D70" w:rsidP="000C36AB">
            <w:pPr>
              <w:spacing w:after="120"/>
              <w:jc w:val="both"/>
              <w:rPr>
                <w:rFonts w:ascii="Times New Roman" w:eastAsia="SimSun" w:hAnsi="Times New Roman" w:cs="Times New Roman"/>
                <w:b/>
                <w:sz w:val="18"/>
                <w:szCs w:val="18"/>
                <w:highlight w:val="cyan"/>
                <w:lang w:eastAsia="en-US"/>
              </w:rPr>
            </w:pPr>
            <w:r w:rsidRPr="00F83600">
              <w:rPr>
                <w:rFonts w:ascii="Times New Roman" w:eastAsia="SimSun" w:hAnsi="Times New Roman" w:cs="Times New Roman"/>
                <w:b/>
                <w:sz w:val="18"/>
                <w:szCs w:val="18"/>
                <w:lang w:eastAsia="en-US"/>
              </w:rPr>
              <w:lastRenderedPageBreak/>
              <w:t>36.</w:t>
            </w:r>
          </w:p>
        </w:tc>
        <w:tc>
          <w:tcPr>
            <w:tcW w:w="1918" w:type="dxa"/>
          </w:tcPr>
          <w:p w14:paraId="389F1716"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Evaluarea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și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îmbunătățirea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mecanismului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asistență</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juridică</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acordată</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solicitanților</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azil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și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victimelor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traficului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ființe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umane</w:t>
            </w:r>
            <w:proofErr w:type="spellEnd"/>
          </w:p>
        </w:tc>
        <w:tc>
          <w:tcPr>
            <w:tcW w:w="1554" w:type="dxa"/>
          </w:tcPr>
          <w:p w14:paraId="4A456A81"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Raport</w:t>
            </w:r>
            <w:proofErr w:type="spellEnd"/>
            <w:r w:rsidRPr="00AF233B">
              <w:rPr>
                <w:rFonts w:ascii="Times New Roman" w:eastAsia="SimSun" w:hAnsi="Times New Roman" w:cs="Times New Roman"/>
                <w:b/>
                <w:sz w:val="18"/>
                <w:szCs w:val="18"/>
                <w:lang w:val="en-GB" w:eastAsia="en-US"/>
              </w:rPr>
              <w:t xml:space="preserve"> cu </w:t>
            </w:r>
            <w:proofErr w:type="spellStart"/>
            <w:r w:rsidRPr="00AF233B">
              <w:rPr>
                <w:rFonts w:ascii="Times New Roman" w:eastAsia="SimSun" w:hAnsi="Times New Roman" w:cs="Times New Roman"/>
                <w:b/>
                <w:sz w:val="18"/>
                <w:szCs w:val="18"/>
                <w:lang w:val="en-GB" w:eastAsia="en-US"/>
              </w:rPr>
              <w:t>recomandări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privind</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îmbunătățirea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mecanismului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asistență</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juridică</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elaborat</w:t>
            </w:r>
            <w:proofErr w:type="spellEnd"/>
          </w:p>
          <w:p w14:paraId="6413A397" w14:textId="77777777" w:rsidR="00167D70" w:rsidRPr="00AF233B" w:rsidRDefault="00167D70" w:rsidP="000C36AB">
            <w:pPr>
              <w:spacing w:after="120"/>
              <w:jc w:val="both"/>
              <w:rPr>
                <w:rFonts w:ascii="Times New Roman" w:eastAsia="SimSun" w:hAnsi="Times New Roman" w:cs="Times New Roman"/>
                <w:b/>
                <w:color w:val="000000" w:themeColor="text1"/>
                <w:sz w:val="18"/>
                <w:szCs w:val="18"/>
                <w:lang w:val="en-GB" w:eastAsia="en-US"/>
              </w:rPr>
            </w:pPr>
          </w:p>
          <w:p w14:paraId="6077B1B1"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color w:val="000000" w:themeColor="text1"/>
                <w:sz w:val="18"/>
                <w:szCs w:val="18"/>
                <w:lang w:val="en-GB" w:eastAsia="en-US"/>
              </w:rPr>
              <w:t>Subdiviziunile</w:t>
            </w:r>
            <w:proofErr w:type="spellEnd"/>
            <w:r w:rsidRPr="00AF233B">
              <w:rPr>
                <w:rFonts w:ascii="Times New Roman" w:eastAsia="SimSun" w:hAnsi="Times New Roman" w:cs="Times New Roman"/>
                <w:b/>
                <w:color w:val="000000" w:themeColor="text1"/>
                <w:sz w:val="18"/>
                <w:szCs w:val="18"/>
                <w:lang w:val="en-GB" w:eastAsia="en-US"/>
              </w:rPr>
              <w:t xml:space="preserve"> </w:t>
            </w:r>
            <w:proofErr w:type="spellStart"/>
            <w:r w:rsidRPr="00AF233B">
              <w:rPr>
                <w:rFonts w:ascii="Times New Roman" w:eastAsia="SimSun" w:hAnsi="Times New Roman" w:cs="Times New Roman"/>
                <w:b/>
                <w:color w:val="000000" w:themeColor="text1"/>
                <w:sz w:val="18"/>
                <w:szCs w:val="18"/>
                <w:lang w:val="en-GB" w:eastAsia="en-US"/>
              </w:rPr>
              <w:t>Poliției</w:t>
            </w:r>
            <w:proofErr w:type="spellEnd"/>
            <w:r w:rsidRPr="00AF233B">
              <w:rPr>
                <w:rFonts w:ascii="Times New Roman" w:eastAsia="SimSun" w:hAnsi="Times New Roman" w:cs="Times New Roman"/>
                <w:b/>
                <w:color w:val="000000" w:themeColor="text1"/>
                <w:sz w:val="18"/>
                <w:szCs w:val="18"/>
                <w:lang w:val="en-GB" w:eastAsia="en-US"/>
              </w:rPr>
              <w:t xml:space="preserve"> de </w:t>
            </w:r>
            <w:proofErr w:type="spellStart"/>
            <w:r w:rsidRPr="00AF233B">
              <w:rPr>
                <w:rFonts w:ascii="Times New Roman" w:eastAsia="SimSun" w:hAnsi="Times New Roman" w:cs="Times New Roman"/>
                <w:b/>
                <w:color w:val="000000" w:themeColor="text1"/>
                <w:sz w:val="18"/>
                <w:szCs w:val="18"/>
                <w:lang w:val="en-GB" w:eastAsia="en-US"/>
              </w:rPr>
              <w:t>Frontieră</w:t>
            </w:r>
            <w:proofErr w:type="spellEnd"/>
            <w:r w:rsidRPr="00AF233B">
              <w:rPr>
                <w:rFonts w:ascii="Times New Roman" w:eastAsia="SimSun" w:hAnsi="Times New Roman" w:cs="Times New Roman"/>
                <w:b/>
                <w:color w:val="000000" w:themeColor="text1"/>
                <w:sz w:val="18"/>
                <w:szCs w:val="18"/>
                <w:lang w:val="en-GB" w:eastAsia="en-US"/>
              </w:rPr>
              <w:t xml:space="preserve"> </w:t>
            </w:r>
            <w:proofErr w:type="spellStart"/>
            <w:r w:rsidRPr="00AF233B">
              <w:rPr>
                <w:rFonts w:ascii="Times New Roman" w:eastAsia="SimSun" w:hAnsi="Times New Roman" w:cs="Times New Roman"/>
                <w:b/>
                <w:color w:val="000000" w:themeColor="text1"/>
                <w:sz w:val="18"/>
                <w:szCs w:val="18"/>
                <w:lang w:val="en-GB" w:eastAsia="en-US"/>
              </w:rPr>
              <w:t>și</w:t>
            </w:r>
            <w:proofErr w:type="spellEnd"/>
            <w:r w:rsidRPr="00AF233B">
              <w:rPr>
                <w:rFonts w:ascii="Times New Roman" w:eastAsia="SimSun" w:hAnsi="Times New Roman" w:cs="Times New Roman"/>
                <w:b/>
                <w:color w:val="000000" w:themeColor="text1"/>
                <w:sz w:val="18"/>
                <w:szCs w:val="18"/>
                <w:lang w:val="en-GB" w:eastAsia="en-US"/>
              </w:rPr>
              <w:t xml:space="preserve"> </w:t>
            </w:r>
            <w:proofErr w:type="spellStart"/>
            <w:r w:rsidRPr="00AF233B">
              <w:rPr>
                <w:rFonts w:ascii="Times New Roman" w:eastAsia="SimSun" w:hAnsi="Times New Roman" w:cs="Times New Roman"/>
                <w:b/>
                <w:color w:val="000000" w:themeColor="text1"/>
                <w:sz w:val="18"/>
                <w:szCs w:val="18"/>
                <w:lang w:val="en-GB" w:eastAsia="en-US"/>
              </w:rPr>
              <w:t>Inspectoratului</w:t>
            </w:r>
            <w:proofErr w:type="spellEnd"/>
            <w:r w:rsidRPr="00AF233B">
              <w:rPr>
                <w:rFonts w:ascii="Times New Roman" w:eastAsia="SimSun" w:hAnsi="Times New Roman" w:cs="Times New Roman"/>
                <w:b/>
                <w:color w:val="000000" w:themeColor="text1"/>
                <w:sz w:val="18"/>
                <w:szCs w:val="18"/>
                <w:lang w:val="en-GB" w:eastAsia="en-US"/>
              </w:rPr>
              <w:t xml:space="preserve"> General </w:t>
            </w:r>
            <w:proofErr w:type="spellStart"/>
            <w:r w:rsidRPr="00AF233B">
              <w:rPr>
                <w:rFonts w:ascii="Times New Roman" w:eastAsia="SimSun" w:hAnsi="Times New Roman" w:cs="Times New Roman"/>
                <w:b/>
                <w:color w:val="000000" w:themeColor="text1"/>
                <w:sz w:val="18"/>
                <w:szCs w:val="18"/>
                <w:lang w:val="en-GB" w:eastAsia="en-US"/>
              </w:rPr>
              <w:t>pentru</w:t>
            </w:r>
            <w:proofErr w:type="spellEnd"/>
            <w:r w:rsidRPr="00AF233B">
              <w:rPr>
                <w:rFonts w:ascii="Times New Roman" w:eastAsia="SimSun" w:hAnsi="Times New Roman" w:cs="Times New Roman"/>
                <w:b/>
                <w:color w:val="000000" w:themeColor="text1"/>
                <w:sz w:val="18"/>
                <w:szCs w:val="18"/>
                <w:lang w:val="en-GB" w:eastAsia="en-US"/>
              </w:rPr>
              <w:t xml:space="preserve"> </w:t>
            </w:r>
            <w:proofErr w:type="spellStart"/>
            <w:r w:rsidRPr="00AF233B">
              <w:rPr>
                <w:rFonts w:ascii="Times New Roman" w:eastAsia="SimSun" w:hAnsi="Times New Roman" w:cs="Times New Roman"/>
                <w:b/>
                <w:color w:val="000000" w:themeColor="text1"/>
                <w:sz w:val="18"/>
                <w:szCs w:val="18"/>
                <w:lang w:val="en-GB" w:eastAsia="en-US"/>
              </w:rPr>
              <w:t>Migrație</w:t>
            </w:r>
            <w:proofErr w:type="spellEnd"/>
            <w:r w:rsidRPr="00AF233B">
              <w:rPr>
                <w:rFonts w:ascii="Times New Roman" w:eastAsia="SimSun" w:hAnsi="Times New Roman" w:cs="Times New Roman"/>
                <w:b/>
                <w:color w:val="000000" w:themeColor="text1"/>
                <w:sz w:val="18"/>
                <w:szCs w:val="18"/>
                <w:lang w:val="en-GB" w:eastAsia="en-US"/>
              </w:rPr>
              <w:t xml:space="preserve"> </w:t>
            </w:r>
            <w:proofErr w:type="spellStart"/>
            <w:r w:rsidRPr="00AF233B">
              <w:rPr>
                <w:rFonts w:ascii="Times New Roman" w:eastAsia="SimSun" w:hAnsi="Times New Roman" w:cs="Times New Roman"/>
                <w:b/>
                <w:color w:val="000000" w:themeColor="text1"/>
                <w:sz w:val="18"/>
                <w:szCs w:val="18"/>
                <w:lang w:val="en-GB" w:eastAsia="en-US"/>
              </w:rPr>
              <w:t>dotate</w:t>
            </w:r>
            <w:proofErr w:type="spellEnd"/>
            <w:r w:rsidRPr="00AF233B">
              <w:rPr>
                <w:rFonts w:ascii="Times New Roman" w:eastAsia="SimSun" w:hAnsi="Times New Roman" w:cs="Times New Roman"/>
                <w:b/>
                <w:color w:val="000000" w:themeColor="text1"/>
                <w:sz w:val="18"/>
                <w:szCs w:val="18"/>
                <w:lang w:val="en-GB" w:eastAsia="en-US"/>
              </w:rPr>
              <w:t xml:space="preserve"> cu </w:t>
            </w:r>
            <w:proofErr w:type="spellStart"/>
            <w:r w:rsidRPr="00AF233B">
              <w:rPr>
                <w:rFonts w:ascii="Times New Roman" w:eastAsia="SimSun" w:hAnsi="Times New Roman" w:cs="Times New Roman"/>
                <w:b/>
                <w:color w:val="000000" w:themeColor="text1"/>
                <w:sz w:val="18"/>
                <w:szCs w:val="18"/>
                <w:lang w:val="en-GB" w:eastAsia="en-US"/>
              </w:rPr>
              <w:t>dispozitive</w:t>
            </w:r>
            <w:proofErr w:type="spellEnd"/>
            <w:r w:rsidRPr="00AF233B">
              <w:rPr>
                <w:rFonts w:ascii="Times New Roman" w:eastAsia="SimSun" w:hAnsi="Times New Roman" w:cs="Times New Roman"/>
                <w:b/>
                <w:color w:val="000000" w:themeColor="text1"/>
                <w:sz w:val="18"/>
                <w:szCs w:val="18"/>
                <w:lang w:val="en-GB" w:eastAsia="en-US"/>
              </w:rPr>
              <w:t xml:space="preserve"> </w:t>
            </w:r>
            <w:proofErr w:type="spellStart"/>
            <w:r w:rsidRPr="00AF233B">
              <w:rPr>
                <w:rFonts w:ascii="Times New Roman" w:eastAsia="SimSun" w:hAnsi="Times New Roman" w:cs="Times New Roman"/>
                <w:b/>
                <w:color w:val="000000" w:themeColor="text1"/>
                <w:sz w:val="18"/>
                <w:szCs w:val="18"/>
                <w:lang w:val="en-GB" w:eastAsia="en-US"/>
              </w:rPr>
              <w:t>portabile</w:t>
            </w:r>
            <w:proofErr w:type="spellEnd"/>
            <w:r w:rsidRPr="00AF233B">
              <w:rPr>
                <w:rFonts w:ascii="Times New Roman" w:eastAsia="SimSun" w:hAnsi="Times New Roman" w:cs="Times New Roman"/>
                <w:b/>
                <w:color w:val="000000" w:themeColor="text1"/>
                <w:sz w:val="18"/>
                <w:szCs w:val="18"/>
                <w:lang w:val="en-GB" w:eastAsia="en-US"/>
              </w:rPr>
              <w:t xml:space="preserve"> de </w:t>
            </w:r>
            <w:proofErr w:type="spellStart"/>
            <w:r w:rsidRPr="00AF233B">
              <w:rPr>
                <w:rFonts w:ascii="Times New Roman" w:eastAsia="SimSun" w:hAnsi="Times New Roman" w:cs="Times New Roman"/>
                <w:b/>
                <w:color w:val="000000" w:themeColor="text1"/>
                <w:sz w:val="18"/>
                <w:szCs w:val="18"/>
                <w:lang w:val="en-GB" w:eastAsia="en-US"/>
              </w:rPr>
              <w:t>traducere</w:t>
            </w:r>
            <w:proofErr w:type="spellEnd"/>
            <w:r w:rsidRPr="00AF233B">
              <w:rPr>
                <w:rFonts w:ascii="Times New Roman" w:eastAsia="SimSun" w:hAnsi="Times New Roman" w:cs="Times New Roman"/>
                <w:b/>
                <w:color w:val="000000" w:themeColor="text1"/>
                <w:sz w:val="18"/>
                <w:szCs w:val="18"/>
                <w:lang w:val="en-GB" w:eastAsia="en-US"/>
              </w:rPr>
              <w:t xml:space="preserve"> (voice translators)</w:t>
            </w:r>
          </w:p>
        </w:tc>
        <w:tc>
          <w:tcPr>
            <w:tcW w:w="1134" w:type="dxa"/>
          </w:tcPr>
          <w:p w14:paraId="6AE8CB55" w14:textId="77777777" w:rsidR="00167D70" w:rsidRPr="00F83600" w:rsidRDefault="00167D70"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550,0</w:t>
            </w:r>
          </w:p>
        </w:tc>
        <w:tc>
          <w:tcPr>
            <w:tcW w:w="850" w:type="dxa"/>
          </w:tcPr>
          <w:p w14:paraId="7FCD7BA1" w14:textId="77777777" w:rsidR="00167D70" w:rsidRPr="00F83600" w:rsidRDefault="00167D70"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550,0</w:t>
            </w:r>
          </w:p>
        </w:tc>
        <w:tc>
          <w:tcPr>
            <w:tcW w:w="992" w:type="dxa"/>
          </w:tcPr>
          <w:p w14:paraId="090CC428" w14:textId="77777777" w:rsidR="00167D70" w:rsidRPr="00F83600" w:rsidRDefault="00167D70"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0,0</w:t>
            </w:r>
          </w:p>
        </w:tc>
        <w:tc>
          <w:tcPr>
            <w:tcW w:w="1134" w:type="dxa"/>
          </w:tcPr>
          <w:p w14:paraId="49CDDEF7" w14:textId="77777777" w:rsidR="00167D70" w:rsidRPr="00F83600" w:rsidRDefault="00167D70"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0,0</w:t>
            </w:r>
          </w:p>
        </w:tc>
        <w:tc>
          <w:tcPr>
            <w:tcW w:w="1134" w:type="dxa"/>
          </w:tcPr>
          <w:p w14:paraId="79EF788D" w14:textId="77777777" w:rsidR="00167D70" w:rsidRPr="00F83600" w:rsidRDefault="00167D70"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35/06</w:t>
            </w:r>
          </w:p>
        </w:tc>
        <w:tc>
          <w:tcPr>
            <w:tcW w:w="993" w:type="dxa"/>
          </w:tcPr>
          <w:p w14:paraId="72F0BCB8" w14:textId="77777777" w:rsidR="00167D70" w:rsidRPr="00F83600" w:rsidRDefault="00167D70"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50,0</w:t>
            </w:r>
          </w:p>
        </w:tc>
        <w:tc>
          <w:tcPr>
            <w:tcW w:w="992" w:type="dxa"/>
          </w:tcPr>
          <w:p w14:paraId="1884D6A8" w14:textId="77777777" w:rsidR="00167D70" w:rsidRPr="00F83600" w:rsidRDefault="00167D70"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500,0</w:t>
            </w:r>
          </w:p>
        </w:tc>
        <w:tc>
          <w:tcPr>
            <w:tcW w:w="992" w:type="dxa"/>
          </w:tcPr>
          <w:p w14:paraId="3B2BAF97"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15FC156A"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3" w:type="dxa"/>
          </w:tcPr>
          <w:p w14:paraId="02CE4A05"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708" w:type="dxa"/>
          </w:tcPr>
          <w:p w14:paraId="3EFA525F" w14:textId="77777777" w:rsidR="00167D70" w:rsidRPr="00F83600" w:rsidRDefault="00167D70"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Trimestrul</w:t>
            </w:r>
            <w:proofErr w:type="spellEnd"/>
            <w:r w:rsidRPr="00F83600">
              <w:rPr>
                <w:rFonts w:ascii="Times New Roman" w:eastAsia="SimSun" w:hAnsi="Times New Roman" w:cs="Times New Roman"/>
                <w:b/>
                <w:sz w:val="18"/>
                <w:szCs w:val="18"/>
                <w:lang w:eastAsia="en-US"/>
              </w:rPr>
              <w:t xml:space="preserve"> IV, 2026</w:t>
            </w:r>
          </w:p>
        </w:tc>
        <w:tc>
          <w:tcPr>
            <w:tcW w:w="1335" w:type="dxa"/>
          </w:tcPr>
          <w:p w14:paraId="2436D4F7"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Afacerilor</w:t>
            </w:r>
            <w:proofErr w:type="spellEnd"/>
            <w:r w:rsidRPr="00AF233B">
              <w:rPr>
                <w:rFonts w:ascii="Times New Roman" w:eastAsia="SimSun" w:hAnsi="Times New Roman" w:cs="Times New Roman"/>
                <w:b/>
                <w:sz w:val="18"/>
                <w:szCs w:val="18"/>
                <w:lang w:val="en-GB" w:eastAsia="en-US"/>
              </w:rPr>
              <w:t xml:space="preserve"> Interne (</w:t>
            </w:r>
            <w:proofErr w:type="spellStart"/>
            <w:r w:rsidRPr="00AF233B">
              <w:rPr>
                <w:rFonts w:ascii="Times New Roman" w:eastAsia="SimSun" w:hAnsi="Times New Roman" w:cs="Times New Roman"/>
                <w:b/>
                <w:iCs/>
                <w:sz w:val="18"/>
                <w:szCs w:val="18"/>
                <w:lang w:val="en-GB" w:eastAsia="en-US"/>
              </w:rPr>
              <w:t>Inspectoratul</w:t>
            </w:r>
            <w:proofErr w:type="spellEnd"/>
            <w:r w:rsidRPr="00AF233B">
              <w:rPr>
                <w:rFonts w:ascii="Times New Roman" w:eastAsia="SimSun" w:hAnsi="Times New Roman" w:cs="Times New Roman"/>
                <w:b/>
                <w:iCs/>
                <w:sz w:val="18"/>
                <w:szCs w:val="18"/>
                <w:lang w:val="en-GB" w:eastAsia="en-US"/>
              </w:rPr>
              <w:t xml:space="preserve"> General al </w:t>
            </w:r>
            <w:proofErr w:type="spellStart"/>
            <w:r w:rsidRPr="00AF233B">
              <w:rPr>
                <w:rFonts w:ascii="Times New Roman" w:eastAsia="SimSun" w:hAnsi="Times New Roman" w:cs="Times New Roman"/>
                <w:b/>
                <w:iCs/>
                <w:sz w:val="18"/>
                <w:szCs w:val="18"/>
                <w:lang w:val="en-GB" w:eastAsia="en-US"/>
              </w:rPr>
              <w:t>Poliției</w:t>
            </w:r>
            <w:proofErr w:type="spellEnd"/>
            <w:r w:rsidRPr="00AF233B">
              <w:rPr>
                <w:rFonts w:ascii="Times New Roman" w:eastAsia="SimSun" w:hAnsi="Times New Roman" w:cs="Times New Roman"/>
                <w:b/>
                <w:iCs/>
                <w:sz w:val="18"/>
                <w:szCs w:val="18"/>
                <w:lang w:val="en-GB" w:eastAsia="en-US"/>
              </w:rPr>
              <w:t xml:space="preserve"> de </w:t>
            </w:r>
            <w:proofErr w:type="spellStart"/>
            <w:r w:rsidRPr="00AF233B">
              <w:rPr>
                <w:rFonts w:ascii="Times New Roman" w:eastAsia="SimSun" w:hAnsi="Times New Roman" w:cs="Times New Roman"/>
                <w:b/>
                <w:iCs/>
                <w:sz w:val="18"/>
                <w:szCs w:val="18"/>
                <w:lang w:val="en-GB" w:eastAsia="en-US"/>
              </w:rPr>
              <w:t>Frontieră</w:t>
            </w:r>
            <w:proofErr w:type="spellEnd"/>
            <w:r w:rsidRPr="00AF233B">
              <w:rPr>
                <w:rFonts w:ascii="Times New Roman" w:eastAsia="SimSun" w:hAnsi="Times New Roman" w:cs="Times New Roman"/>
                <w:b/>
                <w:iCs/>
                <w:sz w:val="18"/>
                <w:szCs w:val="18"/>
                <w:lang w:val="en-GB" w:eastAsia="en-US"/>
              </w:rPr>
              <w:t>,</w:t>
            </w:r>
            <w:r w:rsidRPr="00AF233B">
              <w:rPr>
                <w:rFonts w:ascii="Times New Roman" w:eastAsia="SimSun" w:hAnsi="Times New Roman" w:cs="Times New Roman"/>
                <w:b/>
                <w:iCs/>
                <w:sz w:val="18"/>
                <w:szCs w:val="18"/>
                <w:lang w:val="en-GB" w:eastAsia="en-US"/>
              </w:rPr>
              <w:br/>
            </w:r>
            <w:proofErr w:type="spellStart"/>
            <w:r w:rsidRPr="00AF233B">
              <w:rPr>
                <w:rFonts w:ascii="Times New Roman" w:eastAsia="SimSun" w:hAnsi="Times New Roman" w:cs="Times New Roman"/>
                <w:b/>
                <w:iCs/>
                <w:sz w:val="18"/>
                <w:szCs w:val="18"/>
                <w:lang w:val="en-GB" w:eastAsia="en-US"/>
              </w:rPr>
              <w:t>Inspectoratul</w:t>
            </w:r>
            <w:proofErr w:type="spellEnd"/>
            <w:r w:rsidRPr="00AF233B">
              <w:rPr>
                <w:rFonts w:ascii="Times New Roman" w:eastAsia="SimSun" w:hAnsi="Times New Roman" w:cs="Times New Roman"/>
                <w:b/>
                <w:iCs/>
                <w:sz w:val="18"/>
                <w:szCs w:val="18"/>
                <w:lang w:val="en-GB" w:eastAsia="en-US"/>
              </w:rPr>
              <w:t xml:space="preserve"> General </w:t>
            </w:r>
            <w:proofErr w:type="spellStart"/>
            <w:r w:rsidRPr="00AF233B">
              <w:rPr>
                <w:rFonts w:ascii="Times New Roman" w:eastAsia="SimSun" w:hAnsi="Times New Roman" w:cs="Times New Roman"/>
                <w:b/>
                <w:iCs/>
                <w:sz w:val="18"/>
                <w:szCs w:val="18"/>
                <w:lang w:val="en-GB" w:eastAsia="en-US"/>
              </w:rPr>
              <w:t>pentru</w:t>
            </w:r>
            <w:proofErr w:type="spellEnd"/>
            <w:r w:rsidRPr="00AF233B">
              <w:rPr>
                <w:rFonts w:ascii="Times New Roman" w:eastAsia="SimSun" w:hAnsi="Times New Roman" w:cs="Times New Roman"/>
                <w:b/>
                <w:iCs/>
                <w:sz w:val="18"/>
                <w:szCs w:val="18"/>
                <w:lang w:val="en-GB" w:eastAsia="en-US"/>
              </w:rPr>
              <w:t xml:space="preserve"> </w:t>
            </w:r>
            <w:proofErr w:type="spellStart"/>
            <w:r w:rsidRPr="00AF233B">
              <w:rPr>
                <w:rFonts w:ascii="Times New Roman" w:eastAsia="SimSun" w:hAnsi="Times New Roman" w:cs="Times New Roman"/>
                <w:b/>
                <w:iCs/>
                <w:sz w:val="18"/>
                <w:szCs w:val="18"/>
                <w:lang w:val="en-GB" w:eastAsia="en-US"/>
              </w:rPr>
              <w:t>Migrație</w:t>
            </w:r>
            <w:proofErr w:type="spellEnd"/>
            <w:r w:rsidRPr="00AF233B">
              <w:rPr>
                <w:rFonts w:ascii="Times New Roman" w:eastAsia="SimSun" w:hAnsi="Times New Roman" w:cs="Times New Roman"/>
                <w:b/>
                <w:sz w:val="18"/>
                <w:szCs w:val="18"/>
                <w:lang w:val="en-GB" w:eastAsia="en-US"/>
              </w:rPr>
              <w:t>)</w:t>
            </w:r>
          </w:p>
        </w:tc>
      </w:tr>
      <w:tr w:rsidR="00167D70" w:rsidRPr="00F83600" w14:paraId="55D54AF8" w14:textId="77777777" w:rsidTr="006D7076">
        <w:trPr>
          <w:trHeight w:val="393"/>
        </w:trPr>
        <w:tc>
          <w:tcPr>
            <w:tcW w:w="16232" w:type="dxa"/>
            <w:gridSpan w:val="16"/>
            <w:shd w:val="clear" w:color="auto" w:fill="E2EFD9" w:themeFill="accent6" w:themeFillTint="32"/>
          </w:tcPr>
          <w:p w14:paraId="7756BE73"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Obiectivul</w:t>
            </w:r>
            <w:proofErr w:type="spellEnd"/>
            <w:r w:rsidRPr="00AF233B">
              <w:rPr>
                <w:rFonts w:ascii="Times New Roman" w:eastAsia="SimSun" w:hAnsi="Times New Roman" w:cs="Times New Roman"/>
                <w:b/>
                <w:sz w:val="18"/>
                <w:szCs w:val="18"/>
                <w:lang w:val="en-GB" w:eastAsia="en-US"/>
              </w:rPr>
              <w:t xml:space="preserve"> specific 2.3. </w:t>
            </w:r>
            <w:proofErr w:type="spellStart"/>
            <w:r w:rsidRPr="00940CCC">
              <w:rPr>
                <w:rFonts w:ascii="Times New Roman" w:eastAsia="SimSun" w:hAnsi="Times New Roman" w:cs="Times New Roman"/>
                <w:b/>
                <w:sz w:val="18"/>
                <w:szCs w:val="18"/>
                <w:lang w:val="en-GB" w:eastAsia="en-US"/>
              </w:rPr>
              <w:t>Până</w:t>
            </w:r>
            <w:proofErr w:type="spellEnd"/>
            <w:r w:rsidRPr="00940CCC">
              <w:rPr>
                <w:rFonts w:ascii="Times New Roman" w:eastAsia="SimSun" w:hAnsi="Times New Roman" w:cs="Times New Roman"/>
                <w:b/>
                <w:sz w:val="18"/>
                <w:szCs w:val="18"/>
                <w:lang w:val="en-GB" w:eastAsia="en-US"/>
              </w:rPr>
              <w:t xml:space="preserve"> la </w:t>
            </w:r>
            <w:proofErr w:type="spellStart"/>
            <w:r w:rsidRPr="00940CCC">
              <w:rPr>
                <w:rFonts w:ascii="Times New Roman" w:eastAsia="SimSun" w:hAnsi="Times New Roman" w:cs="Times New Roman"/>
                <w:b/>
                <w:sz w:val="18"/>
                <w:szCs w:val="18"/>
                <w:lang w:val="en-GB" w:eastAsia="en-US"/>
              </w:rPr>
              <w:t>sfârșitul</w:t>
            </w:r>
            <w:proofErr w:type="spellEnd"/>
            <w:r w:rsidRPr="00940CCC">
              <w:rPr>
                <w:rFonts w:ascii="Times New Roman" w:eastAsia="SimSun" w:hAnsi="Times New Roman" w:cs="Times New Roman"/>
                <w:b/>
                <w:sz w:val="18"/>
                <w:szCs w:val="18"/>
                <w:lang w:val="en-GB" w:eastAsia="en-US"/>
              </w:rPr>
              <w:t xml:space="preserve"> </w:t>
            </w:r>
            <w:proofErr w:type="spellStart"/>
            <w:r w:rsidRPr="00940CCC">
              <w:rPr>
                <w:rFonts w:ascii="Times New Roman" w:eastAsia="SimSun" w:hAnsi="Times New Roman" w:cs="Times New Roman"/>
                <w:b/>
                <w:sz w:val="18"/>
                <w:szCs w:val="18"/>
                <w:lang w:val="en-GB" w:eastAsia="en-US"/>
              </w:rPr>
              <w:t>anului</w:t>
            </w:r>
            <w:proofErr w:type="spellEnd"/>
            <w:r w:rsidRPr="00940CCC">
              <w:rPr>
                <w:rFonts w:ascii="Times New Roman" w:eastAsia="SimSun" w:hAnsi="Times New Roman" w:cs="Times New Roman"/>
                <w:b/>
                <w:sz w:val="18"/>
                <w:szCs w:val="18"/>
                <w:lang w:val="en-GB" w:eastAsia="en-US"/>
              </w:rPr>
              <w:t xml:space="preserve"> 2030, </w:t>
            </w:r>
            <w:proofErr w:type="spellStart"/>
            <w:r w:rsidRPr="00940CCC">
              <w:rPr>
                <w:rFonts w:ascii="Times New Roman" w:eastAsia="SimSun" w:hAnsi="Times New Roman" w:cs="Times New Roman"/>
                <w:b/>
                <w:sz w:val="18"/>
                <w:szCs w:val="18"/>
                <w:lang w:val="en-GB" w:eastAsia="en-US"/>
              </w:rPr>
              <w:t>capacitatea</w:t>
            </w:r>
            <w:proofErr w:type="spellEnd"/>
            <w:r w:rsidRPr="00940CCC">
              <w:rPr>
                <w:rFonts w:ascii="Times New Roman" w:eastAsia="SimSun" w:hAnsi="Times New Roman" w:cs="Times New Roman"/>
                <w:b/>
                <w:sz w:val="18"/>
                <w:szCs w:val="18"/>
                <w:lang w:val="en-GB" w:eastAsia="en-US"/>
              </w:rPr>
              <w:t xml:space="preserve"> de </w:t>
            </w:r>
            <w:proofErr w:type="spellStart"/>
            <w:r w:rsidRPr="00940CCC">
              <w:rPr>
                <w:rFonts w:ascii="Times New Roman" w:eastAsia="SimSun" w:hAnsi="Times New Roman" w:cs="Times New Roman"/>
                <w:b/>
                <w:sz w:val="18"/>
                <w:szCs w:val="18"/>
                <w:lang w:val="en-GB" w:eastAsia="en-US"/>
              </w:rPr>
              <w:t>răspuns</w:t>
            </w:r>
            <w:proofErr w:type="spellEnd"/>
            <w:r w:rsidRPr="00940CCC">
              <w:rPr>
                <w:rFonts w:ascii="Times New Roman" w:eastAsia="SimSun" w:hAnsi="Times New Roman" w:cs="Times New Roman"/>
                <w:b/>
                <w:sz w:val="18"/>
                <w:szCs w:val="18"/>
                <w:lang w:val="en-GB" w:eastAsia="en-US"/>
              </w:rPr>
              <w:t xml:space="preserve"> </w:t>
            </w:r>
            <w:proofErr w:type="spellStart"/>
            <w:r w:rsidRPr="00940CCC">
              <w:rPr>
                <w:rFonts w:ascii="Times New Roman" w:eastAsia="SimSun" w:hAnsi="Times New Roman" w:cs="Times New Roman"/>
                <w:b/>
                <w:sz w:val="18"/>
                <w:szCs w:val="18"/>
                <w:lang w:val="en-GB" w:eastAsia="en-US"/>
              </w:rPr>
              <w:t>comună</w:t>
            </w:r>
            <w:proofErr w:type="spellEnd"/>
            <w:r w:rsidRPr="00940CCC">
              <w:rPr>
                <w:rFonts w:ascii="Times New Roman" w:eastAsia="SimSun" w:hAnsi="Times New Roman" w:cs="Times New Roman"/>
                <w:b/>
                <w:sz w:val="18"/>
                <w:szCs w:val="18"/>
                <w:lang w:val="en-GB" w:eastAsia="en-US"/>
              </w:rPr>
              <w:t xml:space="preserve"> la </w:t>
            </w:r>
            <w:proofErr w:type="spellStart"/>
            <w:r w:rsidRPr="00940CCC">
              <w:rPr>
                <w:rFonts w:ascii="Times New Roman" w:eastAsia="SimSun" w:hAnsi="Times New Roman" w:cs="Times New Roman"/>
                <w:b/>
                <w:sz w:val="18"/>
                <w:szCs w:val="18"/>
                <w:lang w:val="en-GB" w:eastAsia="en-US"/>
              </w:rPr>
              <w:t>nivel</w:t>
            </w:r>
            <w:proofErr w:type="spellEnd"/>
            <w:r w:rsidRPr="00940CCC">
              <w:rPr>
                <w:rFonts w:ascii="Times New Roman" w:eastAsia="SimSun" w:hAnsi="Times New Roman" w:cs="Times New Roman"/>
                <w:b/>
                <w:sz w:val="18"/>
                <w:szCs w:val="18"/>
                <w:lang w:val="en-GB" w:eastAsia="en-US"/>
              </w:rPr>
              <w:t xml:space="preserve"> </w:t>
            </w:r>
            <w:proofErr w:type="spellStart"/>
            <w:r w:rsidRPr="00940CCC">
              <w:rPr>
                <w:rFonts w:ascii="Times New Roman" w:eastAsia="SimSun" w:hAnsi="Times New Roman" w:cs="Times New Roman"/>
                <w:b/>
                <w:sz w:val="18"/>
                <w:szCs w:val="18"/>
                <w:lang w:val="en-GB" w:eastAsia="en-US"/>
              </w:rPr>
              <w:t>național</w:t>
            </w:r>
            <w:proofErr w:type="spellEnd"/>
            <w:r w:rsidRPr="00940CCC">
              <w:rPr>
                <w:rFonts w:ascii="Times New Roman" w:eastAsia="SimSun" w:hAnsi="Times New Roman" w:cs="Times New Roman"/>
                <w:b/>
                <w:sz w:val="18"/>
                <w:szCs w:val="18"/>
                <w:lang w:val="en-GB" w:eastAsia="en-US"/>
              </w:rPr>
              <w:t xml:space="preserve"> </w:t>
            </w:r>
            <w:proofErr w:type="spellStart"/>
            <w:r w:rsidRPr="00940CCC">
              <w:rPr>
                <w:rFonts w:ascii="Times New Roman" w:eastAsia="SimSun" w:hAnsi="Times New Roman" w:cs="Times New Roman"/>
                <w:b/>
                <w:sz w:val="18"/>
                <w:szCs w:val="18"/>
                <w:lang w:val="en-GB" w:eastAsia="en-US"/>
              </w:rPr>
              <w:t>și</w:t>
            </w:r>
            <w:proofErr w:type="spellEnd"/>
            <w:r w:rsidRPr="00940CCC">
              <w:rPr>
                <w:rFonts w:ascii="Times New Roman" w:eastAsia="SimSun" w:hAnsi="Times New Roman" w:cs="Times New Roman"/>
                <w:b/>
                <w:sz w:val="18"/>
                <w:szCs w:val="18"/>
                <w:lang w:val="en-GB" w:eastAsia="en-US"/>
              </w:rPr>
              <w:t xml:space="preserve"> </w:t>
            </w:r>
            <w:proofErr w:type="spellStart"/>
            <w:r w:rsidRPr="00940CCC">
              <w:rPr>
                <w:rFonts w:ascii="Times New Roman" w:eastAsia="SimSun" w:hAnsi="Times New Roman" w:cs="Times New Roman"/>
                <w:b/>
                <w:sz w:val="18"/>
                <w:szCs w:val="18"/>
                <w:lang w:val="en-GB" w:eastAsia="en-US"/>
              </w:rPr>
              <w:t>internațional</w:t>
            </w:r>
            <w:proofErr w:type="spellEnd"/>
            <w:r w:rsidRPr="00940CCC">
              <w:rPr>
                <w:rFonts w:ascii="Times New Roman" w:eastAsia="SimSun" w:hAnsi="Times New Roman" w:cs="Times New Roman"/>
                <w:b/>
                <w:sz w:val="18"/>
                <w:szCs w:val="18"/>
                <w:lang w:val="en-GB" w:eastAsia="en-US"/>
              </w:rPr>
              <w:t xml:space="preserve"> </w:t>
            </w:r>
            <w:proofErr w:type="spellStart"/>
            <w:r w:rsidRPr="00940CCC">
              <w:rPr>
                <w:rFonts w:ascii="Times New Roman" w:eastAsia="SimSun" w:hAnsi="Times New Roman" w:cs="Times New Roman"/>
                <w:b/>
                <w:sz w:val="18"/>
                <w:szCs w:val="18"/>
                <w:lang w:val="en-GB" w:eastAsia="en-US"/>
              </w:rPr>
              <w:t>va</w:t>
            </w:r>
            <w:proofErr w:type="spellEnd"/>
            <w:r w:rsidRPr="00940CCC">
              <w:rPr>
                <w:rFonts w:ascii="Times New Roman" w:eastAsia="SimSun" w:hAnsi="Times New Roman" w:cs="Times New Roman"/>
                <w:b/>
                <w:sz w:val="18"/>
                <w:szCs w:val="18"/>
                <w:lang w:val="en-GB" w:eastAsia="en-US"/>
              </w:rPr>
              <w:t xml:space="preserve"> fi </w:t>
            </w:r>
            <w:proofErr w:type="spellStart"/>
            <w:r w:rsidRPr="00940CCC">
              <w:rPr>
                <w:rFonts w:ascii="Times New Roman" w:eastAsia="SimSun" w:hAnsi="Times New Roman" w:cs="Times New Roman"/>
                <w:b/>
                <w:sz w:val="18"/>
                <w:szCs w:val="18"/>
                <w:lang w:val="en-GB" w:eastAsia="en-US"/>
              </w:rPr>
              <w:t>consolidată</w:t>
            </w:r>
            <w:proofErr w:type="spellEnd"/>
            <w:r w:rsidRPr="00940CCC">
              <w:rPr>
                <w:rFonts w:ascii="Times New Roman" w:eastAsia="SimSun" w:hAnsi="Times New Roman" w:cs="Times New Roman"/>
                <w:b/>
                <w:sz w:val="18"/>
                <w:szCs w:val="18"/>
                <w:lang w:val="en-GB" w:eastAsia="en-US"/>
              </w:rPr>
              <w:t xml:space="preserve"> </w:t>
            </w:r>
            <w:proofErr w:type="spellStart"/>
            <w:r w:rsidRPr="00940CCC">
              <w:rPr>
                <w:rFonts w:ascii="Times New Roman" w:eastAsia="SimSun" w:hAnsi="Times New Roman" w:cs="Times New Roman"/>
                <w:b/>
                <w:sz w:val="18"/>
                <w:szCs w:val="18"/>
                <w:lang w:val="en-GB" w:eastAsia="en-US"/>
              </w:rPr>
              <w:t>prin</w:t>
            </w:r>
            <w:proofErr w:type="spellEnd"/>
            <w:r w:rsidRPr="00940CCC">
              <w:rPr>
                <w:rFonts w:ascii="Times New Roman" w:eastAsia="SimSun" w:hAnsi="Times New Roman" w:cs="Times New Roman"/>
                <w:b/>
                <w:sz w:val="18"/>
                <w:szCs w:val="18"/>
                <w:lang w:val="en-GB" w:eastAsia="en-US"/>
              </w:rPr>
              <w:t xml:space="preserve"> </w:t>
            </w:r>
            <w:proofErr w:type="spellStart"/>
            <w:r w:rsidRPr="00940CCC">
              <w:rPr>
                <w:rFonts w:ascii="Times New Roman" w:eastAsia="SimSun" w:hAnsi="Times New Roman" w:cs="Times New Roman"/>
                <w:b/>
                <w:sz w:val="18"/>
                <w:szCs w:val="18"/>
                <w:lang w:val="en-GB" w:eastAsia="en-US"/>
              </w:rPr>
              <w:t>mecanisme</w:t>
            </w:r>
            <w:proofErr w:type="spellEnd"/>
            <w:r w:rsidRPr="00940CCC">
              <w:rPr>
                <w:rFonts w:ascii="Times New Roman" w:eastAsia="SimSun" w:hAnsi="Times New Roman" w:cs="Times New Roman"/>
                <w:b/>
                <w:sz w:val="18"/>
                <w:szCs w:val="18"/>
                <w:lang w:val="en-GB" w:eastAsia="en-US"/>
              </w:rPr>
              <w:t xml:space="preserve"> de </w:t>
            </w:r>
            <w:proofErr w:type="spellStart"/>
            <w:r w:rsidRPr="00940CCC">
              <w:rPr>
                <w:rFonts w:ascii="Times New Roman" w:eastAsia="SimSun" w:hAnsi="Times New Roman" w:cs="Times New Roman"/>
                <w:b/>
                <w:sz w:val="18"/>
                <w:szCs w:val="18"/>
                <w:lang w:val="en-GB" w:eastAsia="en-US"/>
              </w:rPr>
              <w:t>cooperare</w:t>
            </w:r>
            <w:proofErr w:type="spellEnd"/>
            <w:r w:rsidRPr="00940CCC">
              <w:rPr>
                <w:rFonts w:ascii="Times New Roman" w:eastAsia="SimSun" w:hAnsi="Times New Roman" w:cs="Times New Roman"/>
                <w:b/>
                <w:sz w:val="18"/>
                <w:szCs w:val="18"/>
                <w:lang w:val="en-GB" w:eastAsia="en-US"/>
              </w:rPr>
              <w:t xml:space="preserve"> precum </w:t>
            </w:r>
            <w:proofErr w:type="spellStart"/>
            <w:r w:rsidRPr="00940CCC">
              <w:rPr>
                <w:rFonts w:ascii="Times New Roman" w:eastAsia="SimSun" w:hAnsi="Times New Roman" w:cs="Times New Roman"/>
                <w:b/>
                <w:sz w:val="18"/>
                <w:szCs w:val="18"/>
                <w:lang w:val="en-GB" w:eastAsia="en-US"/>
              </w:rPr>
              <w:t>acorduri</w:t>
            </w:r>
            <w:proofErr w:type="spellEnd"/>
            <w:r w:rsidRPr="00940CCC">
              <w:rPr>
                <w:rFonts w:ascii="Times New Roman" w:eastAsia="SimSun" w:hAnsi="Times New Roman" w:cs="Times New Roman"/>
                <w:b/>
                <w:sz w:val="18"/>
                <w:szCs w:val="18"/>
                <w:lang w:val="en-GB" w:eastAsia="en-US"/>
              </w:rPr>
              <w:t xml:space="preserve"> </w:t>
            </w:r>
            <w:proofErr w:type="spellStart"/>
            <w:r w:rsidRPr="00940CCC">
              <w:rPr>
                <w:rFonts w:ascii="Times New Roman" w:eastAsia="SimSun" w:hAnsi="Times New Roman" w:cs="Times New Roman"/>
                <w:b/>
                <w:sz w:val="18"/>
                <w:szCs w:val="18"/>
                <w:lang w:val="en-GB" w:eastAsia="en-US"/>
              </w:rPr>
              <w:t>bilaterale</w:t>
            </w:r>
            <w:proofErr w:type="spellEnd"/>
            <w:r w:rsidRPr="00940CCC">
              <w:rPr>
                <w:rFonts w:ascii="Times New Roman" w:eastAsia="SimSun" w:hAnsi="Times New Roman" w:cs="Times New Roman"/>
                <w:b/>
                <w:sz w:val="18"/>
                <w:szCs w:val="18"/>
                <w:lang w:val="en-GB" w:eastAsia="en-US"/>
              </w:rPr>
              <w:t xml:space="preserve"> </w:t>
            </w:r>
            <w:proofErr w:type="spellStart"/>
            <w:r w:rsidRPr="00940CCC">
              <w:rPr>
                <w:rFonts w:ascii="Times New Roman" w:eastAsia="SimSun" w:hAnsi="Times New Roman" w:cs="Times New Roman"/>
                <w:b/>
                <w:sz w:val="18"/>
                <w:szCs w:val="18"/>
                <w:lang w:val="en-GB" w:eastAsia="en-US"/>
              </w:rPr>
              <w:t>și</w:t>
            </w:r>
            <w:proofErr w:type="spellEnd"/>
            <w:r w:rsidRPr="00940CCC">
              <w:rPr>
                <w:rFonts w:ascii="Times New Roman" w:eastAsia="SimSun" w:hAnsi="Times New Roman" w:cs="Times New Roman"/>
                <w:b/>
                <w:sz w:val="18"/>
                <w:szCs w:val="18"/>
                <w:lang w:val="en-GB" w:eastAsia="en-US"/>
              </w:rPr>
              <w:t xml:space="preserve"> </w:t>
            </w:r>
            <w:proofErr w:type="spellStart"/>
            <w:r w:rsidRPr="00940CCC">
              <w:rPr>
                <w:rFonts w:ascii="Times New Roman" w:eastAsia="SimSun" w:hAnsi="Times New Roman" w:cs="Times New Roman"/>
                <w:b/>
                <w:sz w:val="18"/>
                <w:szCs w:val="18"/>
                <w:lang w:val="en-GB" w:eastAsia="en-US"/>
              </w:rPr>
              <w:t>internaționale</w:t>
            </w:r>
            <w:proofErr w:type="spellEnd"/>
            <w:r w:rsidRPr="00940CCC">
              <w:rPr>
                <w:rFonts w:ascii="Times New Roman" w:eastAsia="SimSun" w:hAnsi="Times New Roman" w:cs="Times New Roman"/>
                <w:b/>
                <w:sz w:val="18"/>
                <w:szCs w:val="18"/>
                <w:lang w:val="en-GB" w:eastAsia="en-US"/>
              </w:rPr>
              <w:t xml:space="preserve"> </w:t>
            </w:r>
            <w:proofErr w:type="spellStart"/>
            <w:r w:rsidRPr="00940CCC">
              <w:rPr>
                <w:rFonts w:ascii="Times New Roman" w:eastAsia="SimSun" w:hAnsi="Times New Roman" w:cs="Times New Roman"/>
                <w:b/>
                <w:sz w:val="18"/>
                <w:szCs w:val="18"/>
                <w:lang w:val="en-GB" w:eastAsia="en-US"/>
              </w:rPr>
              <w:t>și</w:t>
            </w:r>
            <w:proofErr w:type="spellEnd"/>
            <w:r w:rsidRPr="00940CCC">
              <w:rPr>
                <w:rFonts w:ascii="Times New Roman" w:eastAsia="SimSun" w:hAnsi="Times New Roman" w:cs="Times New Roman"/>
                <w:b/>
                <w:sz w:val="18"/>
                <w:szCs w:val="18"/>
                <w:lang w:val="en-GB" w:eastAsia="en-US"/>
              </w:rPr>
              <w:t xml:space="preserve"> </w:t>
            </w:r>
            <w:proofErr w:type="spellStart"/>
            <w:r w:rsidRPr="00940CCC">
              <w:rPr>
                <w:rFonts w:ascii="Times New Roman" w:eastAsia="SimSun" w:hAnsi="Times New Roman" w:cs="Times New Roman"/>
                <w:b/>
                <w:sz w:val="18"/>
                <w:szCs w:val="18"/>
                <w:lang w:val="en-GB" w:eastAsia="en-US"/>
              </w:rPr>
              <w:t>platforme</w:t>
            </w:r>
            <w:proofErr w:type="spellEnd"/>
            <w:r w:rsidRPr="00940CCC">
              <w:rPr>
                <w:rFonts w:ascii="Times New Roman" w:eastAsia="SimSun" w:hAnsi="Times New Roman" w:cs="Times New Roman"/>
                <w:b/>
                <w:sz w:val="18"/>
                <w:szCs w:val="18"/>
                <w:lang w:val="en-GB" w:eastAsia="en-US"/>
              </w:rPr>
              <w:t xml:space="preserve"> </w:t>
            </w:r>
            <w:proofErr w:type="spellStart"/>
            <w:r w:rsidRPr="00940CCC">
              <w:rPr>
                <w:rFonts w:ascii="Times New Roman" w:eastAsia="SimSun" w:hAnsi="Times New Roman" w:cs="Times New Roman"/>
                <w:b/>
                <w:sz w:val="18"/>
                <w:szCs w:val="18"/>
                <w:lang w:val="en-GB" w:eastAsia="en-US"/>
              </w:rPr>
              <w:t>naționale</w:t>
            </w:r>
            <w:proofErr w:type="spellEnd"/>
            <w:r w:rsidRPr="00940CCC">
              <w:rPr>
                <w:rFonts w:ascii="Times New Roman" w:eastAsia="SimSun" w:hAnsi="Times New Roman" w:cs="Times New Roman"/>
                <w:b/>
                <w:sz w:val="18"/>
                <w:szCs w:val="18"/>
                <w:lang w:val="en-GB" w:eastAsia="en-US"/>
              </w:rPr>
              <w:t xml:space="preserve"> de </w:t>
            </w:r>
            <w:proofErr w:type="spellStart"/>
            <w:r w:rsidRPr="00940CCC">
              <w:rPr>
                <w:rFonts w:ascii="Times New Roman" w:eastAsia="SimSun" w:hAnsi="Times New Roman" w:cs="Times New Roman"/>
                <w:b/>
                <w:sz w:val="18"/>
                <w:szCs w:val="18"/>
                <w:lang w:val="en-GB" w:eastAsia="en-US"/>
              </w:rPr>
              <w:t>cooperare</w:t>
            </w:r>
            <w:proofErr w:type="spellEnd"/>
          </w:p>
        </w:tc>
      </w:tr>
      <w:tr w:rsidR="00167D70" w:rsidRPr="00F83600" w14:paraId="215064A7" w14:textId="77777777" w:rsidTr="006D7076">
        <w:trPr>
          <w:gridAfter w:val="1"/>
          <w:wAfter w:w="19" w:type="dxa"/>
          <w:trHeight w:val="584"/>
        </w:trPr>
        <w:tc>
          <w:tcPr>
            <w:tcW w:w="492" w:type="dxa"/>
          </w:tcPr>
          <w:p w14:paraId="72A9FC69"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37.</w:t>
            </w:r>
          </w:p>
        </w:tc>
        <w:tc>
          <w:tcPr>
            <w:tcW w:w="1918" w:type="dxa"/>
          </w:tcPr>
          <w:p w14:paraId="7E452CB2"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Semnarea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w:t>
            </w:r>
            <w:r>
              <w:rPr>
                <w:rFonts w:ascii="Times New Roman" w:eastAsia="SimSun" w:hAnsi="Times New Roman" w:cs="Times New Roman"/>
                <w:b/>
                <w:sz w:val="18"/>
                <w:szCs w:val="18"/>
                <w:lang w:val="en-GB" w:eastAsia="en-US"/>
              </w:rPr>
              <w:t>ranjamentului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lucru</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privind</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cooperarea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operațională</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între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Afacerilor</w:t>
            </w:r>
            <w:proofErr w:type="spellEnd"/>
            <w:r w:rsidRPr="00AF233B">
              <w:rPr>
                <w:rFonts w:ascii="Times New Roman" w:eastAsia="SimSun" w:hAnsi="Times New Roman" w:cs="Times New Roman"/>
                <w:b/>
                <w:sz w:val="18"/>
                <w:szCs w:val="18"/>
                <w:lang w:val="en-GB" w:eastAsia="en-US"/>
              </w:rPr>
              <w:t xml:space="preserve"> Interne </w:t>
            </w:r>
            <w:proofErr w:type="spellStart"/>
            <w:r w:rsidRPr="00AF233B">
              <w:rPr>
                <w:rFonts w:ascii="Times New Roman" w:eastAsia="SimSun" w:hAnsi="Times New Roman" w:cs="Times New Roman"/>
                <w:b/>
                <w:sz w:val="18"/>
                <w:szCs w:val="18"/>
                <w:lang w:val="en-GB" w:eastAsia="en-US"/>
              </w:rPr>
              <w:t>și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Agenția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Europeană</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pentru</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Poliția</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Frontieră</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și</w:t>
            </w:r>
            <w:proofErr w:type="spellEnd"/>
            <w:r w:rsidRPr="00AF233B">
              <w:rPr>
                <w:rFonts w:ascii="Times New Roman" w:eastAsia="SimSun" w:hAnsi="Times New Roman" w:cs="Times New Roman"/>
                <w:b/>
                <w:sz w:val="18"/>
                <w:szCs w:val="18"/>
                <w:lang w:val="en-GB" w:eastAsia="en-US"/>
              </w:rPr>
              <w:t xml:space="preserve"> Garda de </w:t>
            </w:r>
            <w:proofErr w:type="spellStart"/>
            <w:r w:rsidRPr="00AF233B">
              <w:rPr>
                <w:rFonts w:ascii="Times New Roman" w:eastAsia="SimSun" w:hAnsi="Times New Roman" w:cs="Times New Roman"/>
                <w:b/>
                <w:sz w:val="18"/>
                <w:szCs w:val="18"/>
                <w:lang w:val="en-GB" w:eastAsia="en-US"/>
              </w:rPr>
              <w:t>Coastă</w:t>
            </w:r>
            <w:proofErr w:type="spellEnd"/>
            <w:r w:rsidRPr="00AF233B">
              <w:rPr>
                <w:rFonts w:ascii="Times New Roman" w:eastAsia="SimSun" w:hAnsi="Times New Roman" w:cs="Times New Roman"/>
                <w:b/>
                <w:sz w:val="18"/>
                <w:szCs w:val="18"/>
                <w:lang w:val="en-GB" w:eastAsia="en-US"/>
              </w:rPr>
              <w:t xml:space="preserve"> (Frontex) (PNA 187)</w:t>
            </w:r>
          </w:p>
        </w:tc>
        <w:tc>
          <w:tcPr>
            <w:tcW w:w="1554" w:type="dxa"/>
          </w:tcPr>
          <w:p w14:paraId="3ED09FE0"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A</w:t>
            </w:r>
            <w:r>
              <w:rPr>
                <w:rFonts w:ascii="Times New Roman" w:eastAsia="SimSun" w:hAnsi="Times New Roman" w:cs="Times New Roman"/>
                <w:b/>
                <w:sz w:val="18"/>
                <w:szCs w:val="18"/>
                <w:lang w:val="en-GB" w:eastAsia="en-US"/>
              </w:rPr>
              <w:t>ranjament</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semnat</w:t>
            </w:r>
            <w:proofErr w:type="spellEnd"/>
          </w:p>
          <w:p w14:paraId="64922DEA"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
          <w:p w14:paraId="56F8462B"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 xml:space="preserve">Nr de </w:t>
            </w:r>
            <w:proofErr w:type="spellStart"/>
            <w:r w:rsidRPr="00AF233B">
              <w:rPr>
                <w:rFonts w:ascii="Times New Roman" w:eastAsia="SimSun" w:hAnsi="Times New Roman" w:cs="Times New Roman"/>
                <w:b/>
                <w:sz w:val="18"/>
                <w:szCs w:val="18"/>
                <w:lang w:val="en-GB" w:eastAsia="en-US"/>
              </w:rPr>
              <w:t>activități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operaționale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realizate</w:t>
            </w:r>
            <w:proofErr w:type="spellEnd"/>
          </w:p>
        </w:tc>
        <w:tc>
          <w:tcPr>
            <w:tcW w:w="1134" w:type="dxa"/>
          </w:tcPr>
          <w:p w14:paraId="0DA8C980"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200,0</w:t>
            </w:r>
          </w:p>
        </w:tc>
        <w:tc>
          <w:tcPr>
            <w:tcW w:w="850" w:type="dxa"/>
          </w:tcPr>
          <w:p w14:paraId="1F46D9DE"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200,0</w:t>
            </w:r>
          </w:p>
        </w:tc>
        <w:tc>
          <w:tcPr>
            <w:tcW w:w="992" w:type="dxa"/>
          </w:tcPr>
          <w:p w14:paraId="7C20CD1F"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1134" w:type="dxa"/>
          </w:tcPr>
          <w:p w14:paraId="116A164D" w14:textId="77777777" w:rsidR="00167D70" w:rsidRPr="00F83600" w:rsidRDefault="00167D70"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0,0</w:t>
            </w:r>
          </w:p>
        </w:tc>
        <w:tc>
          <w:tcPr>
            <w:tcW w:w="1134" w:type="dxa"/>
          </w:tcPr>
          <w:p w14:paraId="2DE63B26" w14:textId="77777777" w:rsidR="00167D70" w:rsidRPr="00F83600" w:rsidRDefault="00167D70"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35/06</w:t>
            </w:r>
          </w:p>
        </w:tc>
        <w:tc>
          <w:tcPr>
            <w:tcW w:w="993" w:type="dxa"/>
          </w:tcPr>
          <w:p w14:paraId="7477FCF7"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200,0</w:t>
            </w:r>
          </w:p>
        </w:tc>
        <w:tc>
          <w:tcPr>
            <w:tcW w:w="992" w:type="dxa"/>
          </w:tcPr>
          <w:p w14:paraId="3A30799B"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70B5FC1C"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10959EFC"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3" w:type="dxa"/>
          </w:tcPr>
          <w:p w14:paraId="5700D0BC" w14:textId="77777777" w:rsidR="00167D70" w:rsidRPr="00F83600" w:rsidRDefault="00167D70"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708" w:type="dxa"/>
          </w:tcPr>
          <w:p w14:paraId="5554960F" w14:textId="77777777" w:rsidR="00167D70" w:rsidRPr="00F83600" w:rsidRDefault="00167D70"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Trimestrul</w:t>
            </w:r>
            <w:proofErr w:type="spellEnd"/>
            <w:r w:rsidRPr="00F83600">
              <w:rPr>
                <w:rFonts w:ascii="Times New Roman" w:eastAsia="SimSun" w:hAnsi="Times New Roman" w:cs="Times New Roman"/>
                <w:b/>
                <w:sz w:val="18"/>
                <w:szCs w:val="18"/>
                <w:lang w:eastAsia="en-US"/>
              </w:rPr>
              <w:t xml:space="preserve"> IV, 2026</w:t>
            </w:r>
          </w:p>
          <w:p w14:paraId="290DAE85" w14:textId="77777777" w:rsidR="00167D70" w:rsidRPr="00F83600" w:rsidRDefault="00167D70" w:rsidP="000C36AB">
            <w:pPr>
              <w:spacing w:after="120"/>
              <w:jc w:val="both"/>
              <w:rPr>
                <w:rFonts w:ascii="Times New Roman" w:eastAsia="SimSun" w:hAnsi="Times New Roman" w:cs="Times New Roman"/>
                <w:b/>
                <w:sz w:val="18"/>
                <w:szCs w:val="18"/>
                <w:lang w:eastAsia="en-US"/>
              </w:rPr>
            </w:pPr>
          </w:p>
          <w:p w14:paraId="0CECDB78" w14:textId="77777777" w:rsidR="00167D70" w:rsidRPr="00F83600" w:rsidRDefault="00167D70" w:rsidP="000C36AB">
            <w:pPr>
              <w:spacing w:after="120"/>
              <w:jc w:val="both"/>
              <w:rPr>
                <w:rFonts w:ascii="Times New Roman" w:eastAsia="SimSun" w:hAnsi="Times New Roman" w:cs="Times New Roman"/>
                <w:b/>
                <w:sz w:val="18"/>
                <w:szCs w:val="18"/>
                <w:lang w:eastAsia="en-US"/>
              </w:rPr>
            </w:pPr>
          </w:p>
          <w:p w14:paraId="75AC3214" w14:textId="77777777" w:rsidR="00167D70" w:rsidRPr="00F83600" w:rsidRDefault="00167D70"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anual</w:t>
            </w:r>
            <w:proofErr w:type="spellEnd"/>
          </w:p>
        </w:tc>
        <w:tc>
          <w:tcPr>
            <w:tcW w:w="1335" w:type="dxa"/>
          </w:tcPr>
          <w:p w14:paraId="6A0A1EE7" w14:textId="77777777" w:rsidR="00167D70" w:rsidRPr="00AF233B" w:rsidRDefault="00167D70"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Afacerilor</w:t>
            </w:r>
            <w:proofErr w:type="spellEnd"/>
            <w:r w:rsidRPr="00AF233B">
              <w:rPr>
                <w:rFonts w:ascii="Times New Roman" w:eastAsia="SimSun" w:hAnsi="Times New Roman" w:cs="Times New Roman"/>
                <w:b/>
                <w:sz w:val="18"/>
                <w:szCs w:val="18"/>
                <w:lang w:val="en-GB" w:eastAsia="en-US"/>
              </w:rPr>
              <w:t xml:space="preserve"> Interne (</w:t>
            </w:r>
            <w:proofErr w:type="spellStart"/>
            <w:r w:rsidRPr="00AF233B">
              <w:rPr>
                <w:rFonts w:ascii="Times New Roman" w:eastAsia="SimSun" w:hAnsi="Times New Roman" w:cs="Times New Roman"/>
                <w:b/>
                <w:iCs/>
                <w:sz w:val="18"/>
                <w:szCs w:val="18"/>
                <w:lang w:val="en-GB" w:eastAsia="en-US"/>
              </w:rPr>
              <w:t>Inspectoratul</w:t>
            </w:r>
            <w:proofErr w:type="spellEnd"/>
            <w:r w:rsidRPr="00AF233B">
              <w:rPr>
                <w:rFonts w:ascii="Times New Roman" w:eastAsia="SimSun" w:hAnsi="Times New Roman" w:cs="Times New Roman"/>
                <w:b/>
                <w:iCs/>
                <w:sz w:val="18"/>
                <w:szCs w:val="18"/>
                <w:lang w:val="en-GB" w:eastAsia="en-US"/>
              </w:rPr>
              <w:t xml:space="preserve"> General al </w:t>
            </w:r>
            <w:proofErr w:type="spellStart"/>
            <w:r w:rsidRPr="00AF233B">
              <w:rPr>
                <w:rFonts w:ascii="Times New Roman" w:eastAsia="SimSun" w:hAnsi="Times New Roman" w:cs="Times New Roman"/>
                <w:b/>
                <w:iCs/>
                <w:sz w:val="18"/>
                <w:szCs w:val="18"/>
                <w:lang w:val="en-GB" w:eastAsia="en-US"/>
              </w:rPr>
              <w:t>Poliției</w:t>
            </w:r>
            <w:proofErr w:type="spellEnd"/>
            <w:r w:rsidRPr="00AF233B">
              <w:rPr>
                <w:rFonts w:ascii="Times New Roman" w:eastAsia="SimSun" w:hAnsi="Times New Roman" w:cs="Times New Roman"/>
                <w:b/>
                <w:iCs/>
                <w:sz w:val="18"/>
                <w:szCs w:val="18"/>
                <w:lang w:val="en-GB" w:eastAsia="en-US"/>
              </w:rPr>
              <w:t xml:space="preserve"> de </w:t>
            </w:r>
            <w:proofErr w:type="spellStart"/>
            <w:r w:rsidRPr="00AF233B">
              <w:rPr>
                <w:rFonts w:ascii="Times New Roman" w:eastAsia="SimSun" w:hAnsi="Times New Roman" w:cs="Times New Roman"/>
                <w:b/>
                <w:iCs/>
                <w:sz w:val="18"/>
                <w:szCs w:val="18"/>
                <w:lang w:val="en-GB" w:eastAsia="en-US"/>
              </w:rPr>
              <w:t>Frontieră</w:t>
            </w:r>
            <w:proofErr w:type="spellEnd"/>
            <w:r w:rsidRPr="00AF233B">
              <w:rPr>
                <w:rFonts w:ascii="Times New Roman" w:eastAsia="SimSun" w:hAnsi="Times New Roman" w:cs="Times New Roman"/>
                <w:b/>
                <w:iCs/>
                <w:sz w:val="18"/>
                <w:szCs w:val="18"/>
                <w:lang w:val="en-GB" w:eastAsia="en-US"/>
              </w:rPr>
              <w:t xml:space="preserve">; </w:t>
            </w:r>
            <w:proofErr w:type="spellStart"/>
            <w:r w:rsidRPr="00AF233B">
              <w:rPr>
                <w:rFonts w:ascii="Times New Roman" w:eastAsia="SimSun" w:hAnsi="Times New Roman" w:cs="Times New Roman"/>
                <w:b/>
                <w:iCs/>
                <w:sz w:val="18"/>
                <w:szCs w:val="18"/>
                <w:lang w:val="en-GB" w:eastAsia="en-US"/>
              </w:rPr>
              <w:t>Inspectoratul</w:t>
            </w:r>
            <w:proofErr w:type="spellEnd"/>
            <w:r w:rsidRPr="00AF233B">
              <w:rPr>
                <w:rFonts w:ascii="Times New Roman" w:eastAsia="SimSun" w:hAnsi="Times New Roman" w:cs="Times New Roman"/>
                <w:b/>
                <w:iCs/>
                <w:sz w:val="18"/>
                <w:szCs w:val="18"/>
                <w:lang w:val="en-GB" w:eastAsia="en-US"/>
              </w:rPr>
              <w:t xml:space="preserve"> General </w:t>
            </w:r>
            <w:proofErr w:type="spellStart"/>
            <w:r w:rsidRPr="00AF233B">
              <w:rPr>
                <w:rFonts w:ascii="Times New Roman" w:eastAsia="SimSun" w:hAnsi="Times New Roman" w:cs="Times New Roman"/>
                <w:b/>
                <w:iCs/>
                <w:sz w:val="18"/>
                <w:szCs w:val="18"/>
                <w:lang w:val="en-GB" w:eastAsia="en-US"/>
              </w:rPr>
              <w:t>pentru</w:t>
            </w:r>
            <w:proofErr w:type="spellEnd"/>
            <w:r w:rsidRPr="00AF233B">
              <w:rPr>
                <w:rFonts w:ascii="Times New Roman" w:eastAsia="SimSun" w:hAnsi="Times New Roman" w:cs="Times New Roman"/>
                <w:b/>
                <w:iCs/>
                <w:sz w:val="18"/>
                <w:szCs w:val="18"/>
                <w:lang w:val="en-GB" w:eastAsia="en-US"/>
              </w:rPr>
              <w:t xml:space="preserve"> </w:t>
            </w:r>
            <w:proofErr w:type="spellStart"/>
            <w:r w:rsidRPr="00AF233B">
              <w:rPr>
                <w:rFonts w:ascii="Times New Roman" w:eastAsia="SimSun" w:hAnsi="Times New Roman" w:cs="Times New Roman"/>
                <w:b/>
                <w:iCs/>
                <w:sz w:val="18"/>
                <w:szCs w:val="18"/>
                <w:lang w:val="en-GB" w:eastAsia="en-US"/>
              </w:rPr>
              <w:t>Migrație</w:t>
            </w:r>
            <w:proofErr w:type="spellEnd"/>
            <w:r w:rsidRPr="00AF233B">
              <w:rPr>
                <w:rFonts w:ascii="Times New Roman" w:eastAsia="SimSun" w:hAnsi="Times New Roman" w:cs="Times New Roman"/>
                <w:b/>
                <w:sz w:val="18"/>
                <w:szCs w:val="18"/>
                <w:lang w:val="en-GB" w:eastAsia="en-US"/>
              </w:rPr>
              <w:t>)</w:t>
            </w:r>
          </w:p>
        </w:tc>
      </w:tr>
      <w:tr w:rsidR="006F1BAC" w:rsidRPr="00F83600" w14:paraId="13A70EC3" w14:textId="77777777" w:rsidTr="006D7076">
        <w:trPr>
          <w:gridAfter w:val="1"/>
          <w:wAfter w:w="19" w:type="dxa"/>
          <w:trHeight w:val="731"/>
        </w:trPr>
        <w:tc>
          <w:tcPr>
            <w:tcW w:w="492" w:type="dxa"/>
            <w:vMerge w:val="restart"/>
          </w:tcPr>
          <w:p w14:paraId="24322141"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38.</w:t>
            </w:r>
          </w:p>
        </w:tc>
        <w:tc>
          <w:tcPr>
            <w:tcW w:w="1918" w:type="dxa"/>
            <w:vMerge w:val="restart"/>
          </w:tcPr>
          <w:p w14:paraId="32327223" w14:textId="77777777" w:rsidR="006F1BAC" w:rsidRPr="00AF233B" w:rsidRDefault="006F1BAC" w:rsidP="000C36AB">
            <w:pPr>
              <w:spacing w:after="120"/>
              <w:jc w:val="both"/>
              <w:rPr>
                <w:rFonts w:ascii="Times New Roman" w:eastAsia="SimSun" w:hAnsi="Times New Roman" w:cs="Times New Roman"/>
                <w:b/>
                <w:bCs/>
                <w:sz w:val="18"/>
                <w:szCs w:val="18"/>
                <w:lang w:val="en-GB" w:eastAsia="en-US"/>
              </w:rPr>
            </w:pPr>
            <w:proofErr w:type="spellStart"/>
            <w:r w:rsidRPr="00AF233B">
              <w:rPr>
                <w:rFonts w:ascii="Times New Roman" w:eastAsia="SimSun" w:hAnsi="Times New Roman" w:cs="Times New Roman"/>
                <w:b/>
                <w:bCs/>
                <w:sz w:val="18"/>
                <w:szCs w:val="18"/>
                <w:lang w:val="en-GB" w:eastAsia="en-US"/>
              </w:rPr>
              <w:t>Dezvoltarea</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cooperării</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lastRenderedPageBreak/>
              <w:t>operaționale</w:t>
            </w:r>
            <w:proofErr w:type="spellEnd"/>
            <w:r w:rsidRPr="00AF233B">
              <w:rPr>
                <w:rFonts w:ascii="Times New Roman" w:eastAsia="SimSun" w:hAnsi="Times New Roman" w:cs="Times New Roman"/>
                <w:b/>
                <w:bCs/>
                <w:sz w:val="18"/>
                <w:szCs w:val="18"/>
                <w:lang w:val="en-GB" w:eastAsia="en-US"/>
              </w:rPr>
              <w:t xml:space="preserve"> cu </w:t>
            </w:r>
            <w:proofErr w:type="spellStart"/>
            <w:r w:rsidRPr="00AF233B">
              <w:rPr>
                <w:rFonts w:ascii="Times New Roman" w:eastAsia="SimSun" w:hAnsi="Times New Roman" w:cs="Times New Roman"/>
                <w:b/>
                <w:bCs/>
                <w:sz w:val="18"/>
                <w:szCs w:val="18"/>
                <w:lang w:val="en-GB" w:eastAsia="en-US"/>
              </w:rPr>
              <w:t>statele</w:t>
            </w:r>
            <w:proofErr w:type="spellEnd"/>
            <w:r w:rsidRPr="00AF233B">
              <w:rPr>
                <w:rFonts w:ascii="Times New Roman" w:eastAsia="SimSun" w:hAnsi="Times New Roman" w:cs="Times New Roman"/>
                <w:b/>
                <w:bCs/>
                <w:sz w:val="18"/>
                <w:szCs w:val="18"/>
                <w:lang w:val="en-GB" w:eastAsia="en-US"/>
              </w:rPr>
              <w:t xml:space="preserve"> </w:t>
            </w:r>
            <w:proofErr w:type="spellStart"/>
            <w:r w:rsidRPr="00AF233B">
              <w:rPr>
                <w:rFonts w:ascii="Times New Roman" w:eastAsia="SimSun" w:hAnsi="Times New Roman" w:cs="Times New Roman"/>
                <w:b/>
                <w:bCs/>
                <w:sz w:val="18"/>
                <w:szCs w:val="18"/>
                <w:lang w:val="en-GB" w:eastAsia="en-US"/>
              </w:rPr>
              <w:t>vecine</w:t>
            </w:r>
            <w:proofErr w:type="spellEnd"/>
          </w:p>
        </w:tc>
        <w:tc>
          <w:tcPr>
            <w:tcW w:w="1554" w:type="dxa"/>
            <w:vMerge w:val="restart"/>
          </w:tcPr>
          <w:p w14:paraId="5451730B"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lastRenderedPageBreak/>
              <w:t xml:space="preserve">Control </w:t>
            </w:r>
            <w:proofErr w:type="spellStart"/>
            <w:r w:rsidRPr="00AF233B">
              <w:rPr>
                <w:rFonts w:ascii="Times New Roman" w:eastAsia="SimSun" w:hAnsi="Times New Roman" w:cs="Times New Roman"/>
                <w:b/>
                <w:sz w:val="18"/>
                <w:szCs w:val="18"/>
                <w:lang w:val="en-GB" w:eastAsia="en-US"/>
              </w:rPr>
              <w:t>extins</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în</w:t>
            </w:r>
            <w:proofErr w:type="spellEnd"/>
            <w:r w:rsidRPr="00AF233B">
              <w:rPr>
                <w:rFonts w:ascii="Times New Roman" w:eastAsia="SimSun" w:hAnsi="Times New Roman" w:cs="Times New Roman"/>
                <w:b/>
                <w:sz w:val="18"/>
                <w:szCs w:val="18"/>
                <w:lang w:val="en-GB" w:eastAsia="en-US"/>
              </w:rPr>
              <w:t xml:space="preserve"> cel </w:t>
            </w:r>
            <w:proofErr w:type="spellStart"/>
            <w:r w:rsidRPr="005D3C5C">
              <w:rPr>
                <w:rFonts w:ascii="Times New Roman" w:eastAsia="SimSun" w:hAnsi="Times New Roman" w:cs="Times New Roman"/>
                <w:b/>
                <w:sz w:val="18"/>
                <w:szCs w:val="18"/>
                <w:lang w:val="en-GB" w:eastAsia="en-US"/>
              </w:rPr>
              <w:t>puțin</w:t>
            </w:r>
            <w:proofErr w:type="spellEnd"/>
            <w:r w:rsidRPr="005D3C5C">
              <w:rPr>
                <w:rFonts w:ascii="Times New Roman" w:eastAsia="SimSun" w:hAnsi="Times New Roman" w:cs="Times New Roman"/>
                <w:b/>
                <w:sz w:val="18"/>
                <w:szCs w:val="18"/>
                <w:lang w:val="en-GB" w:eastAsia="en-US"/>
              </w:rPr>
              <w:t xml:space="preserve"> 3</w:t>
            </w:r>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noi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lastRenderedPageBreak/>
              <w:t>puncte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comune</w:t>
            </w:r>
            <w:proofErr w:type="spellEnd"/>
            <w:r w:rsidRPr="00AF233B">
              <w:rPr>
                <w:rFonts w:ascii="Times New Roman" w:eastAsia="SimSun" w:hAnsi="Times New Roman" w:cs="Times New Roman"/>
                <w:b/>
                <w:sz w:val="18"/>
                <w:szCs w:val="18"/>
                <w:lang w:val="en-GB" w:eastAsia="en-US"/>
              </w:rPr>
              <w:t xml:space="preserve"> cu </w:t>
            </w:r>
            <w:proofErr w:type="spellStart"/>
            <w:r w:rsidRPr="00AF233B">
              <w:rPr>
                <w:rFonts w:ascii="Times New Roman" w:eastAsia="SimSun" w:hAnsi="Times New Roman" w:cs="Times New Roman"/>
                <w:b/>
                <w:sz w:val="18"/>
                <w:szCs w:val="18"/>
                <w:lang w:val="en-GB" w:eastAsia="en-US"/>
              </w:rPr>
              <w:t>România</w:t>
            </w:r>
            <w:proofErr w:type="spellEnd"/>
            <w:r w:rsidRPr="00AF233B">
              <w:rPr>
                <w:rFonts w:ascii="Times New Roman" w:eastAsia="SimSun" w:hAnsi="Times New Roman" w:cs="Times New Roman"/>
                <w:b/>
                <w:sz w:val="18"/>
                <w:szCs w:val="18"/>
                <w:lang w:val="en-GB" w:eastAsia="en-US"/>
              </w:rPr>
              <w:t xml:space="preserve"> </w:t>
            </w:r>
          </w:p>
          <w:p w14:paraId="53B74E07"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p>
        </w:tc>
        <w:tc>
          <w:tcPr>
            <w:tcW w:w="1134" w:type="dxa"/>
            <w:vMerge w:val="restart"/>
          </w:tcPr>
          <w:p w14:paraId="3A394500" w14:textId="48561619" w:rsidR="006F1BAC" w:rsidRPr="00296384" w:rsidRDefault="006F1BAC" w:rsidP="000C36AB">
            <w:pPr>
              <w:spacing w:after="120"/>
              <w:jc w:val="both"/>
              <w:rPr>
                <w:rFonts w:ascii="Times New Roman" w:eastAsia="SimSun" w:hAnsi="Times New Roman" w:cs="Times New Roman"/>
                <w:b/>
                <w:sz w:val="18"/>
                <w:szCs w:val="18"/>
                <w:lang w:eastAsia="en-US"/>
              </w:rPr>
            </w:pPr>
            <w:r w:rsidRPr="00296384">
              <w:rPr>
                <w:rFonts w:ascii="Times New Roman" w:eastAsia="SimSun" w:hAnsi="Times New Roman" w:cs="Times New Roman"/>
                <w:b/>
                <w:sz w:val="18"/>
                <w:szCs w:val="18"/>
                <w:lang w:eastAsia="en-US"/>
              </w:rPr>
              <w:lastRenderedPageBreak/>
              <w:t>166</w:t>
            </w:r>
            <w:r w:rsidRPr="00296384">
              <w:rPr>
                <w:rFonts w:ascii="Times New Roman" w:eastAsia="SimSun" w:hAnsi="Times New Roman" w:cs="Times New Roman"/>
                <w:b/>
                <w:sz w:val="18"/>
                <w:szCs w:val="18"/>
                <w:lang w:val="ro-RO" w:eastAsia="en-US"/>
              </w:rPr>
              <w:t>7</w:t>
            </w:r>
            <w:r w:rsidRPr="00296384">
              <w:rPr>
                <w:rFonts w:ascii="Times New Roman" w:eastAsia="SimSun" w:hAnsi="Times New Roman" w:cs="Times New Roman"/>
                <w:b/>
                <w:sz w:val="18"/>
                <w:szCs w:val="18"/>
                <w:lang w:eastAsia="en-US"/>
              </w:rPr>
              <w:t>74,7</w:t>
            </w:r>
          </w:p>
        </w:tc>
        <w:tc>
          <w:tcPr>
            <w:tcW w:w="850" w:type="dxa"/>
            <w:vMerge w:val="restart"/>
          </w:tcPr>
          <w:p w14:paraId="4218DE67" w14:textId="1A9192E7" w:rsidR="006F1BAC" w:rsidRPr="00296384" w:rsidRDefault="006F1BAC" w:rsidP="000C36AB">
            <w:pPr>
              <w:spacing w:after="120"/>
              <w:jc w:val="both"/>
              <w:rPr>
                <w:rFonts w:ascii="Times New Roman" w:eastAsia="SimSun" w:hAnsi="Times New Roman" w:cs="Times New Roman"/>
                <w:b/>
                <w:sz w:val="18"/>
                <w:szCs w:val="18"/>
                <w:lang w:eastAsia="en-US"/>
              </w:rPr>
            </w:pPr>
            <w:r w:rsidRPr="00296384">
              <w:rPr>
                <w:rFonts w:ascii="Times New Roman" w:eastAsia="SimSun" w:hAnsi="Times New Roman" w:cs="Times New Roman"/>
                <w:b/>
                <w:sz w:val="18"/>
                <w:szCs w:val="18"/>
                <w:lang w:val="ro-RO" w:eastAsia="en-US"/>
              </w:rPr>
              <w:t>400</w:t>
            </w:r>
            <w:r w:rsidRPr="00296384">
              <w:rPr>
                <w:rFonts w:ascii="Times New Roman" w:eastAsia="SimSun" w:hAnsi="Times New Roman" w:cs="Times New Roman"/>
                <w:b/>
                <w:sz w:val="18"/>
                <w:szCs w:val="18"/>
                <w:lang w:eastAsia="en-US"/>
              </w:rPr>
              <w:t>,0</w:t>
            </w:r>
          </w:p>
        </w:tc>
        <w:tc>
          <w:tcPr>
            <w:tcW w:w="992" w:type="dxa"/>
            <w:vMerge w:val="restart"/>
          </w:tcPr>
          <w:p w14:paraId="4F18E13F" w14:textId="77777777" w:rsidR="006F1BAC" w:rsidRPr="00296384" w:rsidRDefault="006F1BAC" w:rsidP="000C36AB">
            <w:pPr>
              <w:spacing w:after="120"/>
              <w:jc w:val="both"/>
              <w:rPr>
                <w:rFonts w:ascii="Times New Roman" w:eastAsia="SimSun" w:hAnsi="Times New Roman" w:cs="Times New Roman"/>
                <w:b/>
                <w:sz w:val="18"/>
                <w:szCs w:val="18"/>
                <w:lang w:eastAsia="en-US"/>
              </w:rPr>
            </w:pPr>
            <w:r w:rsidRPr="00296384">
              <w:rPr>
                <w:rFonts w:ascii="Times New Roman" w:eastAsia="SimSun" w:hAnsi="Times New Roman" w:cs="Times New Roman"/>
                <w:b/>
                <w:sz w:val="18"/>
                <w:szCs w:val="18"/>
                <w:lang w:eastAsia="en-US"/>
              </w:rPr>
              <w:t>0,0</w:t>
            </w:r>
          </w:p>
        </w:tc>
        <w:tc>
          <w:tcPr>
            <w:tcW w:w="1134" w:type="dxa"/>
            <w:vMerge w:val="restart"/>
          </w:tcPr>
          <w:p w14:paraId="088600D6" w14:textId="77777777" w:rsidR="006F1BAC" w:rsidRPr="00296384" w:rsidRDefault="006F1BAC" w:rsidP="000C36AB">
            <w:pPr>
              <w:spacing w:after="120"/>
              <w:jc w:val="both"/>
              <w:rPr>
                <w:rFonts w:ascii="Times New Roman" w:eastAsia="SimSun" w:hAnsi="Times New Roman" w:cs="Times New Roman"/>
                <w:b/>
                <w:sz w:val="18"/>
                <w:szCs w:val="18"/>
                <w:lang w:eastAsia="en-US"/>
              </w:rPr>
            </w:pPr>
            <w:r w:rsidRPr="00296384">
              <w:rPr>
                <w:rFonts w:ascii="Times New Roman" w:eastAsia="SimSun" w:hAnsi="Times New Roman" w:cs="Times New Roman"/>
                <w:b/>
                <w:sz w:val="18"/>
                <w:szCs w:val="18"/>
                <w:lang w:eastAsia="en-US"/>
              </w:rPr>
              <w:t>166374,7</w:t>
            </w:r>
          </w:p>
        </w:tc>
        <w:tc>
          <w:tcPr>
            <w:tcW w:w="1134" w:type="dxa"/>
          </w:tcPr>
          <w:p w14:paraId="17DAC825" w14:textId="39E045D2" w:rsidR="006F1BAC" w:rsidRPr="00296384" w:rsidRDefault="006F1BAC" w:rsidP="000C36AB">
            <w:pPr>
              <w:spacing w:after="120"/>
              <w:jc w:val="both"/>
              <w:rPr>
                <w:rFonts w:ascii="Times New Roman" w:eastAsia="SimSun" w:hAnsi="Times New Roman" w:cs="Times New Roman"/>
                <w:b/>
                <w:color w:val="000000" w:themeColor="text1"/>
                <w:sz w:val="18"/>
                <w:szCs w:val="18"/>
                <w:lang w:val="ro-RO" w:eastAsia="en-US"/>
              </w:rPr>
            </w:pPr>
            <w:r w:rsidRPr="00296384">
              <w:rPr>
                <w:rFonts w:ascii="Times New Roman" w:eastAsia="SimSun" w:hAnsi="Times New Roman" w:cs="Times New Roman"/>
                <w:b/>
                <w:color w:val="000000" w:themeColor="text1"/>
                <w:sz w:val="18"/>
                <w:szCs w:val="18"/>
                <w:lang w:val="ro-RO" w:eastAsia="en-US"/>
              </w:rPr>
              <w:t>3506</w:t>
            </w:r>
          </w:p>
        </w:tc>
        <w:tc>
          <w:tcPr>
            <w:tcW w:w="993" w:type="dxa"/>
          </w:tcPr>
          <w:p w14:paraId="3F3CE1F9" w14:textId="44FEC197" w:rsidR="006F1BAC" w:rsidRPr="00296384" w:rsidRDefault="006F1BAC" w:rsidP="000C36AB">
            <w:pPr>
              <w:spacing w:after="120"/>
              <w:jc w:val="both"/>
              <w:rPr>
                <w:rFonts w:ascii="Times New Roman" w:eastAsia="SimSun" w:hAnsi="Times New Roman" w:cs="Times New Roman"/>
                <w:b/>
                <w:sz w:val="18"/>
                <w:szCs w:val="18"/>
                <w:lang w:eastAsia="en-US"/>
              </w:rPr>
            </w:pPr>
            <w:r w:rsidRPr="00296384">
              <w:rPr>
                <w:rFonts w:ascii="Times New Roman" w:eastAsia="SimSun" w:hAnsi="Times New Roman" w:cs="Times New Roman"/>
                <w:b/>
                <w:sz w:val="18"/>
                <w:szCs w:val="18"/>
                <w:lang w:val="ro-RO" w:eastAsia="en-US"/>
              </w:rPr>
              <w:t>200</w:t>
            </w:r>
            <w:r w:rsidRPr="00296384">
              <w:rPr>
                <w:rFonts w:ascii="Times New Roman" w:eastAsia="SimSun" w:hAnsi="Times New Roman" w:cs="Times New Roman"/>
                <w:b/>
                <w:sz w:val="18"/>
                <w:szCs w:val="18"/>
                <w:lang w:eastAsia="en-US"/>
              </w:rPr>
              <w:t>,0</w:t>
            </w:r>
          </w:p>
        </w:tc>
        <w:tc>
          <w:tcPr>
            <w:tcW w:w="992" w:type="dxa"/>
          </w:tcPr>
          <w:p w14:paraId="1DB5DF95" w14:textId="7C559F55" w:rsidR="006F1BAC" w:rsidRPr="00296384" w:rsidRDefault="006F1BAC" w:rsidP="000C36AB">
            <w:pPr>
              <w:spacing w:after="120"/>
              <w:jc w:val="both"/>
              <w:rPr>
                <w:rFonts w:ascii="Times New Roman" w:eastAsia="SimSun" w:hAnsi="Times New Roman" w:cs="Times New Roman"/>
                <w:b/>
                <w:sz w:val="18"/>
                <w:szCs w:val="18"/>
                <w:lang w:eastAsia="en-US"/>
              </w:rPr>
            </w:pPr>
            <w:r w:rsidRPr="00296384">
              <w:rPr>
                <w:rFonts w:ascii="Times New Roman" w:eastAsia="SimSun" w:hAnsi="Times New Roman" w:cs="Times New Roman"/>
                <w:b/>
                <w:sz w:val="18"/>
                <w:szCs w:val="18"/>
                <w:lang w:eastAsia="en-US"/>
              </w:rPr>
              <w:t>0,0</w:t>
            </w:r>
          </w:p>
        </w:tc>
        <w:tc>
          <w:tcPr>
            <w:tcW w:w="992" w:type="dxa"/>
          </w:tcPr>
          <w:p w14:paraId="654F0D9A" w14:textId="7BCE8C24" w:rsidR="006F1BAC" w:rsidRPr="00296384" w:rsidRDefault="006F1BAC" w:rsidP="000C36AB">
            <w:pPr>
              <w:spacing w:after="120"/>
              <w:jc w:val="both"/>
              <w:rPr>
                <w:rFonts w:ascii="Times New Roman" w:eastAsia="SimSun" w:hAnsi="Times New Roman" w:cs="Times New Roman"/>
                <w:b/>
                <w:sz w:val="18"/>
                <w:szCs w:val="18"/>
                <w:lang w:eastAsia="en-US"/>
              </w:rPr>
            </w:pPr>
            <w:r w:rsidRPr="00296384">
              <w:rPr>
                <w:rFonts w:ascii="Times New Roman" w:eastAsia="SimSun" w:hAnsi="Times New Roman" w:cs="Times New Roman"/>
                <w:b/>
                <w:sz w:val="18"/>
                <w:szCs w:val="18"/>
                <w:lang w:eastAsia="en-US"/>
              </w:rPr>
              <w:t>0,0</w:t>
            </w:r>
          </w:p>
        </w:tc>
        <w:tc>
          <w:tcPr>
            <w:tcW w:w="992" w:type="dxa"/>
          </w:tcPr>
          <w:p w14:paraId="24C9A8CF" w14:textId="3DE3427B" w:rsidR="006F1BAC" w:rsidRPr="00296384" w:rsidRDefault="006F1BAC" w:rsidP="000C36AB">
            <w:pPr>
              <w:spacing w:after="120"/>
              <w:jc w:val="both"/>
              <w:rPr>
                <w:rFonts w:ascii="Times New Roman" w:eastAsia="SimSun" w:hAnsi="Times New Roman" w:cs="Times New Roman"/>
                <w:b/>
                <w:sz w:val="18"/>
                <w:szCs w:val="18"/>
                <w:lang w:eastAsia="en-US"/>
              </w:rPr>
            </w:pPr>
            <w:r w:rsidRPr="00296384">
              <w:rPr>
                <w:rFonts w:ascii="Times New Roman" w:eastAsia="SimSun" w:hAnsi="Times New Roman" w:cs="Times New Roman"/>
                <w:b/>
                <w:sz w:val="18"/>
                <w:szCs w:val="18"/>
                <w:lang w:eastAsia="en-US"/>
              </w:rPr>
              <w:t>0,0</w:t>
            </w:r>
          </w:p>
        </w:tc>
        <w:tc>
          <w:tcPr>
            <w:tcW w:w="993" w:type="dxa"/>
          </w:tcPr>
          <w:p w14:paraId="675DDB33" w14:textId="527A36D5" w:rsidR="006F1BAC" w:rsidRPr="00296384" w:rsidRDefault="006F1BAC" w:rsidP="000C36AB">
            <w:pPr>
              <w:spacing w:after="120"/>
              <w:jc w:val="both"/>
              <w:rPr>
                <w:rFonts w:ascii="Times New Roman" w:eastAsia="SimSun" w:hAnsi="Times New Roman" w:cs="Times New Roman"/>
                <w:b/>
                <w:sz w:val="18"/>
                <w:szCs w:val="18"/>
                <w:lang w:eastAsia="en-US"/>
              </w:rPr>
            </w:pPr>
            <w:r w:rsidRPr="00296384">
              <w:rPr>
                <w:rFonts w:ascii="Times New Roman" w:eastAsia="SimSun" w:hAnsi="Times New Roman" w:cs="Times New Roman"/>
                <w:b/>
                <w:sz w:val="18"/>
                <w:szCs w:val="18"/>
                <w:lang w:eastAsia="en-US"/>
              </w:rPr>
              <w:t>0,0</w:t>
            </w:r>
          </w:p>
        </w:tc>
        <w:tc>
          <w:tcPr>
            <w:tcW w:w="708" w:type="dxa"/>
            <w:vMerge w:val="restart"/>
          </w:tcPr>
          <w:p w14:paraId="16AF10BE" w14:textId="77777777" w:rsidR="006F1BAC" w:rsidRPr="00F83600" w:rsidRDefault="006F1BAC"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Trimestrul</w:t>
            </w:r>
            <w:proofErr w:type="spellEnd"/>
            <w:r w:rsidRPr="00F83600">
              <w:rPr>
                <w:rFonts w:ascii="Times New Roman" w:eastAsia="SimSun" w:hAnsi="Times New Roman" w:cs="Times New Roman"/>
                <w:b/>
                <w:sz w:val="18"/>
                <w:szCs w:val="18"/>
                <w:lang w:eastAsia="en-US"/>
              </w:rPr>
              <w:t xml:space="preserve"> </w:t>
            </w:r>
            <w:r w:rsidRPr="00F83600">
              <w:rPr>
                <w:rFonts w:ascii="Times New Roman" w:eastAsia="SimSun" w:hAnsi="Times New Roman" w:cs="Times New Roman"/>
                <w:b/>
                <w:sz w:val="18"/>
                <w:szCs w:val="18"/>
                <w:lang w:eastAsia="en-US"/>
              </w:rPr>
              <w:lastRenderedPageBreak/>
              <w:t>IV, 2030</w:t>
            </w:r>
          </w:p>
        </w:tc>
        <w:tc>
          <w:tcPr>
            <w:tcW w:w="1335" w:type="dxa"/>
            <w:vMerge w:val="restart"/>
          </w:tcPr>
          <w:p w14:paraId="6FEDA420" w14:textId="1DD03D2A" w:rsidR="006F1BAC" w:rsidRDefault="006F1BAC"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lastRenderedPageBreak/>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Afacerilor</w:t>
            </w:r>
            <w:proofErr w:type="spellEnd"/>
            <w:r w:rsidRPr="00AF233B">
              <w:rPr>
                <w:rFonts w:ascii="Times New Roman" w:eastAsia="SimSun" w:hAnsi="Times New Roman" w:cs="Times New Roman"/>
                <w:b/>
                <w:sz w:val="18"/>
                <w:szCs w:val="18"/>
                <w:lang w:val="en-GB" w:eastAsia="en-US"/>
              </w:rPr>
              <w:t xml:space="preserve"> Interne </w:t>
            </w:r>
            <w:r w:rsidRPr="00AF233B">
              <w:rPr>
                <w:rFonts w:ascii="Times New Roman" w:eastAsia="SimSun" w:hAnsi="Times New Roman" w:cs="Times New Roman"/>
                <w:b/>
                <w:sz w:val="18"/>
                <w:szCs w:val="18"/>
                <w:lang w:val="en-GB" w:eastAsia="en-US"/>
              </w:rPr>
              <w:lastRenderedPageBreak/>
              <w:t>(</w:t>
            </w:r>
            <w:proofErr w:type="spellStart"/>
            <w:r w:rsidRPr="00AF233B">
              <w:rPr>
                <w:rFonts w:ascii="Times New Roman" w:eastAsia="SimSun" w:hAnsi="Times New Roman" w:cs="Times New Roman"/>
                <w:b/>
                <w:iCs/>
                <w:sz w:val="18"/>
                <w:szCs w:val="18"/>
                <w:lang w:val="en-GB" w:eastAsia="en-US"/>
              </w:rPr>
              <w:t>Inspectoratul</w:t>
            </w:r>
            <w:proofErr w:type="spellEnd"/>
            <w:r w:rsidRPr="00AF233B">
              <w:rPr>
                <w:rFonts w:ascii="Times New Roman" w:eastAsia="SimSun" w:hAnsi="Times New Roman" w:cs="Times New Roman"/>
                <w:b/>
                <w:iCs/>
                <w:sz w:val="18"/>
                <w:szCs w:val="18"/>
                <w:lang w:val="en-GB" w:eastAsia="en-US"/>
              </w:rPr>
              <w:t xml:space="preserve"> General al </w:t>
            </w:r>
            <w:proofErr w:type="spellStart"/>
            <w:r w:rsidRPr="00AF233B">
              <w:rPr>
                <w:rFonts w:ascii="Times New Roman" w:eastAsia="SimSun" w:hAnsi="Times New Roman" w:cs="Times New Roman"/>
                <w:b/>
                <w:iCs/>
                <w:sz w:val="18"/>
                <w:szCs w:val="18"/>
                <w:lang w:val="en-GB" w:eastAsia="en-US"/>
              </w:rPr>
              <w:t>Poliției</w:t>
            </w:r>
            <w:proofErr w:type="spellEnd"/>
            <w:r w:rsidRPr="00AF233B">
              <w:rPr>
                <w:rFonts w:ascii="Times New Roman" w:eastAsia="SimSun" w:hAnsi="Times New Roman" w:cs="Times New Roman"/>
                <w:b/>
                <w:iCs/>
                <w:sz w:val="18"/>
                <w:szCs w:val="18"/>
                <w:lang w:val="en-GB" w:eastAsia="en-US"/>
              </w:rPr>
              <w:t xml:space="preserve"> de </w:t>
            </w:r>
            <w:proofErr w:type="spellStart"/>
            <w:r w:rsidRPr="00AF233B">
              <w:rPr>
                <w:rFonts w:ascii="Times New Roman" w:eastAsia="SimSun" w:hAnsi="Times New Roman" w:cs="Times New Roman"/>
                <w:b/>
                <w:iCs/>
                <w:sz w:val="18"/>
                <w:szCs w:val="18"/>
                <w:lang w:val="en-GB" w:eastAsia="en-US"/>
              </w:rPr>
              <w:t>Frontieră</w:t>
            </w:r>
            <w:proofErr w:type="spellEnd"/>
            <w:r w:rsidRPr="00AF233B">
              <w:rPr>
                <w:rFonts w:ascii="Times New Roman" w:eastAsia="SimSun" w:hAnsi="Times New Roman" w:cs="Times New Roman"/>
                <w:b/>
                <w:sz w:val="18"/>
                <w:szCs w:val="18"/>
                <w:lang w:val="en-GB" w:eastAsia="en-US"/>
              </w:rPr>
              <w:t>);</w:t>
            </w:r>
            <w:r w:rsidRPr="00AF233B">
              <w:rPr>
                <w:rFonts w:ascii="Times New Roman" w:eastAsia="SimSun" w:hAnsi="Times New Roman" w:cs="Times New Roman"/>
                <w:b/>
                <w:sz w:val="18"/>
                <w:szCs w:val="18"/>
                <w:lang w:val="en-GB" w:eastAsia="en-US"/>
              </w:rPr>
              <w:br/>
            </w:r>
          </w:p>
          <w:p w14:paraId="0FBB57B0" w14:textId="77777777" w:rsidR="006F1BAC" w:rsidRDefault="006F1BAC"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Co-executor:</w:t>
            </w:r>
          </w:p>
          <w:p w14:paraId="5521FB00" w14:textId="58C73FB6" w:rsidR="006F1BAC" w:rsidRPr="00AF233B" w:rsidRDefault="006F1BAC"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Finanțelor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iCs/>
                <w:sz w:val="18"/>
                <w:szCs w:val="18"/>
                <w:lang w:val="en-GB" w:eastAsia="en-US"/>
              </w:rPr>
              <w:t>Serviciul</w:t>
            </w:r>
            <w:proofErr w:type="spellEnd"/>
            <w:r w:rsidRPr="00AF233B">
              <w:rPr>
                <w:rFonts w:ascii="Times New Roman" w:eastAsia="SimSun" w:hAnsi="Times New Roman" w:cs="Times New Roman"/>
                <w:b/>
                <w:iCs/>
                <w:sz w:val="18"/>
                <w:szCs w:val="18"/>
                <w:lang w:val="en-GB" w:eastAsia="en-US"/>
              </w:rPr>
              <w:t xml:space="preserve"> Vamal</w:t>
            </w:r>
            <w:r w:rsidRPr="00AF233B">
              <w:rPr>
                <w:rFonts w:ascii="Times New Roman" w:eastAsia="SimSun" w:hAnsi="Times New Roman" w:cs="Times New Roman"/>
                <w:b/>
                <w:sz w:val="18"/>
                <w:szCs w:val="18"/>
                <w:lang w:val="en-GB" w:eastAsia="en-US"/>
              </w:rPr>
              <w:t>)</w:t>
            </w:r>
          </w:p>
        </w:tc>
      </w:tr>
      <w:tr w:rsidR="006F1BAC" w:rsidRPr="00F83600" w14:paraId="3B64EAB0" w14:textId="77777777" w:rsidTr="006D7076">
        <w:trPr>
          <w:gridAfter w:val="1"/>
          <w:wAfter w:w="19" w:type="dxa"/>
          <w:trHeight w:val="904"/>
        </w:trPr>
        <w:tc>
          <w:tcPr>
            <w:tcW w:w="492" w:type="dxa"/>
            <w:vMerge/>
          </w:tcPr>
          <w:p w14:paraId="2FA6B56F" w14:textId="77777777" w:rsidR="006F1BAC" w:rsidRPr="006F1BAC" w:rsidRDefault="006F1BAC" w:rsidP="000C36AB">
            <w:pPr>
              <w:spacing w:after="120"/>
              <w:jc w:val="both"/>
              <w:rPr>
                <w:rFonts w:ascii="Times New Roman" w:eastAsia="SimSun" w:hAnsi="Times New Roman" w:cs="Times New Roman"/>
                <w:b/>
                <w:sz w:val="18"/>
                <w:szCs w:val="18"/>
                <w:lang w:val="en-GB" w:eastAsia="en-US"/>
              </w:rPr>
            </w:pPr>
          </w:p>
        </w:tc>
        <w:tc>
          <w:tcPr>
            <w:tcW w:w="1918" w:type="dxa"/>
            <w:vMerge/>
          </w:tcPr>
          <w:p w14:paraId="298B35F9" w14:textId="77777777" w:rsidR="006F1BAC" w:rsidRPr="00AF233B" w:rsidRDefault="006F1BAC" w:rsidP="000C36AB">
            <w:pPr>
              <w:spacing w:after="120"/>
              <w:jc w:val="both"/>
              <w:rPr>
                <w:rFonts w:ascii="Times New Roman" w:eastAsia="SimSun" w:hAnsi="Times New Roman" w:cs="Times New Roman"/>
                <w:b/>
                <w:bCs/>
                <w:sz w:val="18"/>
                <w:szCs w:val="18"/>
                <w:lang w:val="en-GB" w:eastAsia="en-US"/>
              </w:rPr>
            </w:pPr>
          </w:p>
        </w:tc>
        <w:tc>
          <w:tcPr>
            <w:tcW w:w="1554" w:type="dxa"/>
            <w:vMerge/>
          </w:tcPr>
          <w:p w14:paraId="5CA25258"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p>
        </w:tc>
        <w:tc>
          <w:tcPr>
            <w:tcW w:w="1134" w:type="dxa"/>
            <w:vMerge/>
          </w:tcPr>
          <w:p w14:paraId="5A3DDF58" w14:textId="77777777" w:rsidR="006F1BAC" w:rsidRPr="006F1BAC" w:rsidRDefault="006F1BAC" w:rsidP="000C36AB">
            <w:pPr>
              <w:spacing w:after="120"/>
              <w:jc w:val="both"/>
              <w:rPr>
                <w:rFonts w:ascii="Times New Roman" w:eastAsia="SimSun" w:hAnsi="Times New Roman" w:cs="Times New Roman"/>
                <w:b/>
                <w:sz w:val="18"/>
                <w:szCs w:val="18"/>
                <w:lang w:val="en-GB" w:eastAsia="en-US"/>
              </w:rPr>
            </w:pPr>
          </w:p>
        </w:tc>
        <w:tc>
          <w:tcPr>
            <w:tcW w:w="850" w:type="dxa"/>
            <w:vMerge/>
          </w:tcPr>
          <w:p w14:paraId="12AE29F5" w14:textId="77777777" w:rsidR="006F1BAC" w:rsidRPr="006F1BAC" w:rsidRDefault="006F1BAC" w:rsidP="000C36AB">
            <w:pPr>
              <w:spacing w:after="120"/>
              <w:jc w:val="both"/>
              <w:rPr>
                <w:rFonts w:ascii="Times New Roman" w:eastAsia="SimSun" w:hAnsi="Times New Roman" w:cs="Times New Roman"/>
                <w:b/>
                <w:sz w:val="18"/>
                <w:szCs w:val="18"/>
                <w:lang w:val="en-GB" w:eastAsia="en-US"/>
              </w:rPr>
            </w:pPr>
          </w:p>
        </w:tc>
        <w:tc>
          <w:tcPr>
            <w:tcW w:w="992" w:type="dxa"/>
            <w:vMerge/>
          </w:tcPr>
          <w:p w14:paraId="3E8C6090" w14:textId="77777777" w:rsidR="006F1BAC" w:rsidRPr="006F1BAC" w:rsidRDefault="006F1BAC" w:rsidP="000C36AB">
            <w:pPr>
              <w:spacing w:after="120"/>
              <w:jc w:val="both"/>
              <w:rPr>
                <w:rFonts w:ascii="Times New Roman" w:eastAsia="SimSun" w:hAnsi="Times New Roman" w:cs="Times New Roman"/>
                <w:b/>
                <w:sz w:val="18"/>
                <w:szCs w:val="18"/>
                <w:lang w:val="en-GB" w:eastAsia="en-US"/>
              </w:rPr>
            </w:pPr>
          </w:p>
        </w:tc>
        <w:tc>
          <w:tcPr>
            <w:tcW w:w="1134" w:type="dxa"/>
            <w:vMerge/>
          </w:tcPr>
          <w:p w14:paraId="2A6155DF" w14:textId="77777777" w:rsidR="006F1BAC" w:rsidRPr="006F1BAC" w:rsidRDefault="006F1BAC" w:rsidP="000C36AB">
            <w:pPr>
              <w:spacing w:after="120"/>
              <w:jc w:val="both"/>
              <w:rPr>
                <w:rFonts w:ascii="Times New Roman" w:eastAsia="SimSun" w:hAnsi="Times New Roman" w:cs="Times New Roman"/>
                <w:b/>
                <w:sz w:val="18"/>
                <w:szCs w:val="18"/>
                <w:lang w:val="en-GB" w:eastAsia="en-US"/>
              </w:rPr>
            </w:pPr>
          </w:p>
        </w:tc>
        <w:tc>
          <w:tcPr>
            <w:tcW w:w="1134" w:type="dxa"/>
          </w:tcPr>
          <w:p w14:paraId="73281284" w14:textId="1C052F23" w:rsidR="006F1BAC" w:rsidRPr="00296384" w:rsidRDefault="006F1BAC" w:rsidP="000C36AB">
            <w:pPr>
              <w:spacing w:after="120"/>
              <w:jc w:val="both"/>
              <w:rPr>
                <w:rFonts w:ascii="Times New Roman" w:eastAsia="SimSun" w:hAnsi="Times New Roman" w:cs="Times New Roman"/>
                <w:b/>
                <w:color w:val="000000" w:themeColor="text1"/>
                <w:sz w:val="18"/>
                <w:szCs w:val="18"/>
                <w:lang w:eastAsia="en-US"/>
              </w:rPr>
            </w:pPr>
            <w:r w:rsidRPr="00296384">
              <w:rPr>
                <w:rFonts w:ascii="Times New Roman" w:eastAsia="SimSun" w:hAnsi="Times New Roman" w:cs="Times New Roman"/>
                <w:b/>
                <w:color w:val="000000" w:themeColor="text1"/>
                <w:sz w:val="18"/>
                <w:szCs w:val="18"/>
                <w:lang w:val="ro-RO" w:eastAsia="en-US"/>
              </w:rPr>
              <w:t xml:space="preserve">0502 </w:t>
            </w:r>
          </w:p>
        </w:tc>
        <w:tc>
          <w:tcPr>
            <w:tcW w:w="993" w:type="dxa"/>
          </w:tcPr>
          <w:p w14:paraId="635B4F3B" w14:textId="0DEE196D" w:rsidR="006F1BAC" w:rsidRPr="00296384" w:rsidRDefault="006F1BAC" w:rsidP="000C36AB">
            <w:pPr>
              <w:spacing w:after="120"/>
              <w:jc w:val="both"/>
              <w:rPr>
                <w:rFonts w:ascii="Times New Roman" w:eastAsia="SimSun" w:hAnsi="Times New Roman" w:cs="Times New Roman"/>
                <w:b/>
                <w:sz w:val="18"/>
                <w:szCs w:val="18"/>
                <w:lang w:eastAsia="en-US"/>
              </w:rPr>
            </w:pPr>
            <w:r w:rsidRPr="00296384">
              <w:rPr>
                <w:rFonts w:ascii="Times New Roman" w:eastAsia="SimSun" w:hAnsi="Times New Roman" w:cs="Times New Roman"/>
                <w:b/>
                <w:sz w:val="18"/>
                <w:szCs w:val="18"/>
                <w:lang w:val="ro-RO" w:eastAsia="en-US"/>
              </w:rPr>
              <w:t>200</w:t>
            </w:r>
            <w:r w:rsidRPr="00296384">
              <w:rPr>
                <w:rFonts w:ascii="Times New Roman" w:eastAsia="SimSun" w:hAnsi="Times New Roman" w:cs="Times New Roman"/>
                <w:b/>
                <w:sz w:val="18"/>
                <w:szCs w:val="18"/>
                <w:lang w:eastAsia="en-US"/>
              </w:rPr>
              <w:t>,0</w:t>
            </w:r>
          </w:p>
        </w:tc>
        <w:tc>
          <w:tcPr>
            <w:tcW w:w="992" w:type="dxa"/>
          </w:tcPr>
          <w:p w14:paraId="40FB7F3F" w14:textId="0252178F" w:rsidR="006F1BAC" w:rsidRPr="00296384" w:rsidRDefault="006F1BAC" w:rsidP="000C36AB">
            <w:pPr>
              <w:spacing w:after="120"/>
              <w:jc w:val="both"/>
              <w:rPr>
                <w:rFonts w:ascii="Times New Roman" w:eastAsia="SimSun" w:hAnsi="Times New Roman" w:cs="Times New Roman"/>
                <w:b/>
                <w:sz w:val="18"/>
                <w:szCs w:val="18"/>
                <w:lang w:eastAsia="en-US"/>
              </w:rPr>
            </w:pPr>
            <w:r w:rsidRPr="00296384">
              <w:rPr>
                <w:rFonts w:ascii="Times New Roman" w:eastAsia="SimSun" w:hAnsi="Times New Roman" w:cs="Times New Roman"/>
                <w:b/>
                <w:sz w:val="18"/>
                <w:szCs w:val="18"/>
                <w:lang w:eastAsia="en-US"/>
              </w:rPr>
              <w:t>0,0</w:t>
            </w:r>
          </w:p>
        </w:tc>
        <w:tc>
          <w:tcPr>
            <w:tcW w:w="992" w:type="dxa"/>
          </w:tcPr>
          <w:p w14:paraId="0B4D748C" w14:textId="225E7BD4" w:rsidR="006F1BAC" w:rsidRPr="00296384" w:rsidRDefault="006F1BAC" w:rsidP="000C36AB">
            <w:pPr>
              <w:spacing w:after="120"/>
              <w:jc w:val="both"/>
              <w:rPr>
                <w:rFonts w:ascii="Times New Roman" w:eastAsia="SimSun" w:hAnsi="Times New Roman" w:cs="Times New Roman"/>
                <w:b/>
                <w:sz w:val="18"/>
                <w:szCs w:val="18"/>
                <w:lang w:eastAsia="en-US"/>
              </w:rPr>
            </w:pPr>
            <w:r w:rsidRPr="00296384">
              <w:rPr>
                <w:rFonts w:ascii="Times New Roman" w:eastAsia="SimSun" w:hAnsi="Times New Roman" w:cs="Times New Roman"/>
                <w:b/>
                <w:sz w:val="18"/>
                <w:szCs w:val="18"/>
                <w:lang w:eastAsia="en-US"/>
              </w:rPr>
              <w:t>0,0</w:t>
            </w:r>
          </w:p>
        </w:tc>
        <w:tc>
          <w:tcPr>
            <w:tcW w:w="992" w:type="dxa"/>
          </w:tcPr>
          <w:p w14:paraId="357CDE79" w14:textId="1DC1344F" w:rsidR="006F1BAC" w:rsidRPr="00296384" w:rsidRDefault="006F1BAC" w:rsidP="000C36AB">
            <w:pPr>
              <w:spacing w:after="120"/>
              <w:jc w:val="both"/>
              <w:rPr>
                <w:rFonts w:ascii="Times New Roman" w:eastAsia="SimSun" w:hAnsi="Times New Roman" w:cs="Times New Roman"/>
                <w:b/>
                <w:sz w:val="18"/>
                <w:szCs w:val="18"/>
                <w:lang w:eastAsia="en-US"/>
              </w:rPr>
            </w:pPr>
            <w:r w:rsidRPr="00296384">
              <w:rPr>
                <w:rFonts w:ascii="Times New Roman" w:eastAsia="SimSun" w:hAnsi="Times New Roman" w:cs="Times New Roman"/>
                <w:b/>
                <w:sz w:val="18"/>
                <w:szCs w:val="18"/>
                <w:lang w:eastAsia="en-US"/>
              </w:rPr>
              <w:t>0,0</w:t>
            </w:r>
          </w:p>
        </w:tc>
        <w:tc>
          <w:tcPr>
            <w:tcW w:w="993" w:type="dxa"/>
          </w:tcPr>
          <w:p w14:paraId="126FA9F7" w14:textId="18007F56" w:rsidR="006F1BAC" w:rsidRPr="00296384" w:rsidRDefault="006F1BAC" w:rsidP="000C36AB">
            <w:pPr>
              <w:spacing w:after="120"/>
              <w:jc w:val="both"/>
              <w:rPr>
                <w:rFonts w:ascii="Times New Roman" w:eastAsia="SimSun" w:hAnsi="Times New Roman" w:cs="Times New Roman"/>
                <w:b/>
                <w:sz w:val="18"/>
                <w:szCs w:val="18"/>
                <w:lang w:eastAsia="en-US"/>
              </w:rPr>
            </w:pPr>
            <w:r w:rsidRPr="00296384">
              <w:rPr>
                <w:rFonts w:ascii="Times New Roman" w:eastAsia="SimSun" w:hAnsi="Times New Roman" w:cs="Times New Roman"/>
                <w:b/>
                <w:sz w:val="18"/>
                <w:szCs w:val="18"/>
                <w:lang w:eastAsia="en-US"/>
              </w:rPr>
              <w:t>0,0</w:t>
            </w:r>
          </w:p>
        </w:tc>
        <w:tc>
          <w:tcPr>
            <w:tcW w:w="708" w:type="dxa"/>
            <w:vMerge/>
          </w:tcPr>
          <w:p w14:paraId="60D832AF" w14:textId="77777777" w:rsidR="006F1BAC" w:rsidRPr="00F83600" w:rsidRDefault="006F1BAC" w:rsidP="000C36AB">
            <w:pPr>
              <w:spacing w:after="120"/>
              <w:jc w:val="both"/>
              <w:rPr>
                <w:rFonts w:ascii="Times New Roman" w:eastAsia="SimSun" w:hAnsi="Times New Roman" w:cs="Times New Roman"/>
                <w:b/>
                <w:sz w:val="18"/>
                <w:szCs w:val="18"/>
                <w:lang w:eastAsia="en-US"/>
              </w:rPr>
            </w:pPr>
          </w:p>
        </w:tc>
        <w:tc>
          <w:tcPr>
            <w:tcW w:w="1335" w:type="dxa"/>
            <w:vMerge/>
          </w:tcPr>
          <w:p w14:paraId="611D4820"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p>
        </w:tc>
      </w:tr>
      <w:tr w:rsidR="006F1BAC" w:rsidRPr="00F83600" w14:paraId="2C8545AE" w14:textId="77777777" w:rsidTr="006D7076">
        <w:trPr>
          <w:gridAfter w:val="1"/>
          <w:wAfter w:w="19" w:type="dxa"/>
          <w:trHeight w:val="1256"/>
        </w:trPr>
        <w:tc>
          <w:tcPr>
            <w:tcW w:w="492" w:type="dxa"/>
            <w:vMerge/>
          </w:tcPr>
          <w:p w14:paraId="0AEE0790" w14:textId="77777777" w:rsidR="006F1BAC" w:rsidRPr="002B7B0E" w:rsidRDefault="006F1BAC" w:rsidP="000C36AB">
            <w:pPr>
              <w:spacing w:after="120"/>
              <w:jc w:val="both"/>
              <w:rPr>
                <w:rFonts w:ascii="Times New Roman" w:eastAsia="SimSun" w:hAnsi="Times New Roman" w:cs="Times New Roman"/>
                <w:b/>
                <w:sz w:val="18"/>
                <w:szCs w:val="18"/>
                <w:lang w:val="en-GB" w:eastAsia="en-US"/>
              </w:rPr>
            </w:pPr>
          </w:p>
        </w:tc>
        <w:tc>
          <w:tcPr>
            <w:tcW w:w="1918" w:type="dxa"/>
            <w:vMerge/>
          </w:tcPr>
          <w:p w14:paraId="68A4E60B" w14:textId="77777777" w:rsidR="006F1BAC" w:rsidRPr="00AF233B" w:rsidRDefault="006F1BAC" w:rsidP="000C36AB">
            <w:pPr>
              <w:spacing w:after="120"/>
              <w:jc w:val="both"/>
              <w:rPr>
                <w:rFonts w:ascii="Times New Roman" w:eastAsia="SimSun" w:hAnsi="Times New Roman" w:cs="Times New Roman"/>
                <w:b/>
                <w:bCs/>
                <w:sz w:val="18"/>
                <w:szCs w:val="18"/>
                <w:lang w:val="en-GB" w:eastAsia="en-US"/>
              </w:rPr>
            </w:pPr>
          </w:p>
        </w:tc>
        <w:tc>
          <w:tcPr>
            <w:tcW w:w="1554" w:type="dxa"/>
            <w:vMerge/>
          </w:tcPr>
          <w:p w14:paraId="191A1FD2"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p>
        </w:tc>
        <w:tc>
          <w:tcPr>
            <w:tcW w:w="1134" w:type="dxa"/>
            <w:vMerge/>
          </w:tcPr>
          <w:p w14:paraId="1A437D61" w14:textId="77777777" w:rsidR="006F1BAC" w:rsidRPr="00243021" w:rsidRDefault="006F1BAC" w:rsidP="000C36AB">
            <w:pPr>
              <w:spacing w:after="120"/>
              <w:jc w:val="both"/>
              <w:rPr>
                <w:rFonts w:ascii="Times New Roman" w:eastAsia="SimSun" w:hAnsi="Times New Roman" w:cs="Times New Roman"/>
                <w:b/>
                <w:sz w:val="18"/>
                <w:szCs w:val="18"/>
                <w:lang w:val="en-GB" w:eastAsia="en-US"/>
              </w:rPr>
            </w:pPr>
          </w:p>
        </w:tc>
        <w:tc>
          <w:tcPr>
            <w:tcW w:w="850" w:type="dxa"/>
            <w:vMerge/>
          </w:tcPr>
          <w:p w14:paraId="2A2DADA8" w14:textId="77777777" w:rsidR="006F1BAC" w:rsidRPr="00243021" w:rsidRDefault="006F1BAC" w:rsidP="000C36AB">
            <w:pPr>
              <w:spacing w:after="120"/>
              <w:jc w:val="both"/>
              <w:rPr>
                <w:rFonts w:ascii="Times New Roman" w:eastAsia="SimSun" w:hAnsi="Times New Roman" w:cs="Times New Roman"/>
                <w:b/>
                <w:sz w:val="18"/>
                <w:szCs w:val="18"/>
                <w:lang w:val="en-GB" w:eastAsia="en-US"/>
              </w:rPr>
            </w:pPr>
          </w:p>
        </w:tc>
        <w:tc>
          <w:tcPr>
            <w:tcW w:w="992" w:type="dxa"/>
            <w:vMerge/>
          </w:tcPr>
          <w:p w14:paraId="356BE172" w14:textId="77777777" w:rsidR="006F1BAC" w:rsidRPr="00243021" w:rsidRDefault="006F1BAC" w:rsidP="000C36AB">
            <w:pPr>
              <w:spacing w:after="120"/>
              <w:jc w:val="both"/>
              <w:rPr>
                <w:rFonts w:ascii="Times New Roman" w:eastAsia="SimSun" w:hAnsi="Times New Roman" w:cs="Times New Roman"/>
                <w:b/>
                <w:sz w:val="18"/>
                <w:szCs w:val="18"/>
                <w:lang w:val="en-GB" w:eastAsia="en-US"/>
              </w:rPr>
            </w:pPr>
          </w:p>
        </w:tc>
        <w:tc>
          <w:tcPr>
            <w:tcW w:w="1134" w:type="dxa"/>
            <w:vMerge/>
          </w:tcPr>
          <w:p w14:paraId="06B49CF9" w14:textId="77777777" w:rsidR="006F1BAC" w:rsidRPr="00243021" w:rsidRDefault="006F1BAC" w:rsidP="000C36AB">
            <w:pPr>
              <w:spacing w:after="120"/>
              <w:jc w:val="both"/>
              <w:rPr>
                <w:rFonts w:ascii="Times New Roman" w:eastAsia="SimSun" w:hAnsi="Times New Roman" w:cs="Times New Roman"/>
                <w:b/>
                <w:sz w:val="18"/>
                <w:szCs w:val="18"/>
                <w:lang w:val="en-GB" w:eastAsia="en-US"/>
              </w:rPr>
            </w:pPr>
          </w:p>
        </w:tc>
        <w:tc>
          <w:tcPr>
            <w:tcW w:w="1134" w:type="dxa"/>
          </w:tcPr>
          <w:p w14:paraId="59F6A5AB" w14:textId="77777777" w:rsidR="006F1BAC" w:rsidRPr="00F83600" w:rsidRDefault="006F1BAC" w:rsidP="000C36AB">
            <w:pPr>
              <w:spacing w:after="120"/>
              <w:jc w:val="both"/>
              <w:rPr>
                <w:rFonts w:ascii="Times New Roman" w:eastAsia="SimSun" w:hAnsi="Times New Roman" w:cs="Times New Roman"/>
                <w:b/>
                <w:color w:val="000000" w:themeColor="text1"/>
                <w:sz w:val="18"/>
                <w:szCs w:val="18"/>
                <w:lang w:eastAsia="en-US"/>
              </w:rPr>
            </w:pPr>
            <w:r>
              <w:rPr>
                <w:rFonts w:ascii="Times New Roman" w:eastAsia="SimSun" w:hAnsi="Times New Roman" w:cs="Times New Roman"/>
                <w:b/>
                <w:color w:val="000000" w:themeColor="text1"/>
                <w:sz w:val="18"/>
                <w:szCs w:val="18"/>
                <w:lang w:val="ro-RO" w:eastAsia="en-US"/>
              </w:rPr>
              <w:t>Costuri neacoperite</w:t>
            </w:r>
          </w:p>
        </w:tc>
        <w:tc>
          <w:tcPr>
            <w:tcW w:w="993" w:type="dxa"/>
          </w:tcPr>
          <w:p w14:paraId="663E6736" w14:textId="77777777" w:rsidR="006F1BAC" w:rsidRPr="005A00A8" w:rsidRDefault="006F1BAC" w:rsidP="000C36AB">
            <w:pPr>
              <w:spacing w:after="120"/>
              <w:jc w:val="both"/>
              <w:rPr>
                <w:rFonts w:ascii="Times New Roman" w:eastAsia="SimSun" w:hAnsi="Times New Roman" w:cs="Times New Roman"/>
                <w:b/>
                <w:sz w:val="18"/>
                <w:szCs w:val="18"/>
                <w:lang w:val="ro-RO" w:eastAsia="en-US"/>
              </w:rPr>
            </w:pPr>
            <w:r w:rsidRPr="005A00A8">
              <w:rPr>
                <w:rFonts w:ascii="Times New Roman" w:eastAsia="SimSun" w:hAnsi="Times New Roman" w:cs="Times New Roman"/>
                <w:b/>
                <w:sz w:val="18"/>
                <w:szCs w:val="18"/>
                <w:lang w:eastAsia="en-US"/>
              </w:rPr>
              <w:t>166374,7</w:t>
            </w:r>
          </w:p>
        </w:tc>
        <w:tc>
          <w:tcPr>
            <w:tcW w:w="992" w:type="dxa"/>
          </w:tcPr>
          <w:p w14:paraId="030A7782"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4397777D"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24CFD845"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3" w:type="dxa"/>
          </w:tcPr>
          <w:p w14:paraId="54A8A216"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708" w:type="dxa"/>
            <w:vMerge/>
          </w:tcPr>
          <w:p w14:paraId="645F09B8" w14:textId="77777777" w:rsidR="006F1BAC" w:rsidRPr="00F83600" w:rsidRDefault="006F1BAC" w:rsidP="000C36AB">
            <w:pPr>
              <w:spacing w:after="120"/>
              <w:jc w:val="both"/>
              <w:rPr>
                <w:rFonts w:ascii="Times New Roman" w:eastAsia="SimSun" w:hAnsi="Times New Roman" w:cs="Times New Roman"/>
                <w:b/>
                <w:sz w:val="18"/>
                <w:szCs w:val="18"/>
                <w:lang w:eastAsia="en-US"/>
              </w:rPr>
            </w:pPr>
          </w:p>
        </w:tc>
        <w:tc>
          <w:tcPr>
            <w:tcW w:w="1335" w:type="dxa"/>
            <w:vMerge/>
          </w:tcPr>
          <w:p w14:paraId="2D04CEFB" w14:textId="211FA4C0" w:rsidR="006F1BAC" w:rsidRPr="00AF233B" w:rsidRDefault="006F1BAC" w:rsidP="000C36AB">
            <w:pPr>
              <w:spacing w:after="120"/>
              <w:jc w:val="both"/>
              <w:rPr>
                <w:rFonts w:ascii="Times New Roman" w:eastAsia="SimSun" w:hAnsi="Times New Roman" w:cs="Times New Roman"/>
                <w:b/>
                <w:sz w:val="18"/>
                <w:szCs w:val="18"/>
                <w:lang w:val="en-GB" w:eastAsia="en-US"/>
              </w:rPr>
            </w:pPr>
          </w:p>
        </w:tc>
      </w:tr>
      <w:tr w:rsidR="006F1BAC" w:rsidRPr="00F83600" w14:paraId="5679C69E" w14:textId="77777777" w:rsidTr="006D7076">
        <w:trPr>
          <w:gridAfter w:val="1"/>
          <w:wAfter w:w="19" w:type="dxa"/>
          <w:trHeight w:val="543"/>
        </w:trPr>
        <w:tc>
          <w:tcPr>
            <w:tcW w:w="492" w:type="dxa"/>
          </w:tcPr>
          <w:p w14:paraId="0FCEFD87"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39.</w:t>
            </w:r>
          </w:p>
        </w:tc>
        <w:tc>
          <w:tcPr>
            <w:tcW w:w="1918" w:type="dxa"/>
          </w:tcPr>
          <w:p w14:paraId="12E0EB4E"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Consolidarea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şi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valorificarea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mecanismelor</w:t>
            </w:r>
            <w:proofErr w:type="spellEnd"/>
            <w:r w:rsidRPr="00AF233B">
              <w:rPr>
                <w:rFonts w:ascii="Times New Roman" w:eastAsia="SimSun" w:hAnsi="Times New Roman" w:cs="Times New Roman"/>
                <w:b/>
                <w:sz w:val="18"/>
                <w:szCs w:val="18"/>
                <w:lang w:val="en-GB" w:eastAsia="en-US"/>
              </w:rPr>
              <w:t>/</w:t>
            </w:r>
            <w:proofErr w:type="spellStart"/>
            <w:r w:rsidRPr="00AF233B">
              <w:rPr>
                <w:rFonts w:ascii="Times New Roman" w:eastAsia="SimSun" w:hAnsi="Times New Roman" w:cs="Times New Roman"/>
                <w:b/>
                <w:sz w:val="18"/>
                <w:szCs w:val="18"/>
                <w:lang w:val="en-GB" w:eastAsia="en-US"/>
              </w:rPr>
              <w:t>procedurilor</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schimb</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în</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regim</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timp</w:t>
            </w:r>
            <w:proofErr w:type="spellEnd"/>
            <w:r w:rsidRPr="00AF233B">
              <w:rPr>
                <w:rFonts w:ascii="Times New Roman" w:eastAsia="SimSun" w:hAnsi="Times New Roman" w:cs="Times New Roman"/>
                <w:b/>
                <w:sz w:val="18"/>
                <w:szCs w:val="18"/>
                <w:lang w:val="en-GB" w:eastAsia="en-US"/>
              </w:rPr>
              <w:t xml:space="preserve"> real </w:t>
            </w:r>
            <w:proofErr w:type="gramStart"/>
            <w:r w:rsidRPr="00AF233B">
              <w:rPr>
                <w:rFonts w:ascii="Times New Roman" w:eastAsia="SimSun" w:hAnsi="Times New Roman" w:cs="Times New Roman"/>
                <w:b/>
                <w:sz w:val="18"/>
                <w:szCs w:val="18"/>
                <w:lang w:val="en-GB" w:eastAsia="en-US"/>
              </w:rPr>
              <w:t>a</w:t>
            </w:r>
            <w:proofErr w:type="gram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informațiilor</w:t>
            </w:r>
            <w:proofErr w:type="spellEnd"/>
            <w:r w:rsidRPr="00AF233B">
              <w:rPr>
                <w:rFonts w:ascii="Times New Roman" w:eastAsia="SimSun" w:hAnsi="Times New Roman" w:cs="Times New Roman"/>
                <w:b/>
                <w:sz w:val="18"/>
                <w:szCs w:val="18"/>
                <w:lang w:val="en-GB" w:eastAsia="en-US"/>
              </w:rPr>
              <w:t xml:space="preserve"> cu </w:t>
            </w:r>
            <w:proofErr w:type="spellStart"/>
            <w:r w:rsidRPr="00AF233B">
              <w:rPr>
                <w:rFonts w:ascii="Times New Roman" w:eastAsia="SimSun" w:hAnsi="Times New Roman" w:cs="Times New Roman"/>
                <w:b/>
                <w:sz w:val="18"/>
                <w:szCs w:val="18"/>
                <w:lang w:val="en-GB" w:eastAsia="en-US"/>
              </w:rPr>
              <w:t>Serviciul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Grăniceresc</w:t>
            </w:r>
            <w:proofErr w:type="spellEnd"/>
            <w:r w:rsidRPr="00AF233B">
              <w:rPr>
                <w:rFonts w:ascii="Times New Roman" w:eastAsia="SimSun" w:hAnsi="Times New Roman" w:cs="Times New Roman"/>
                <w:b/>
                <w:sz w:val="18"/>
                <w:szCs w:val="18"/>
                <w:lang w:val="en-GB" w:eastAsia="en-US"/>
              </w:rPr>
              <w:t xml:space="preserve"> de Stat al </w:t>
            </w:r>
            <w:proofErr w:type="spellStart"/>
            <w:r w:rsidRPr="00AF233B">
              <w:rPr>
                <w:rFonts w:ascii="Times New Roman" w:eastAsia="SimSun" w:hAnsi="Times New Roman" w:cs="Times New Roman"/>
                <w:b/>
                <w:sz w:val="18"/>
                <w:szCs w:val="18"/>
                <w:lang w:val="en-GB" w:eastAsia="en-US"/>
              </w:rPr>
              <w:t>Ucrainei</w:t>
            </w:r>
            <w:proofErr w:type="spellEnd"/>
            <w:r w:rsidRPr="00AF233B">
              <w:rPr>
                <w:rFonts w:ascii="Times New Roman" w:eastAsia="SimSun" w:hAnsi="Times New Roman" w:cs="Times New Roman"/>
                <w:b/>
                <w:sz w:val="18"/>
                <w:szCs w:val="18"/>
                <w:lang w:val="en-GB" w:eastAsia="en-US"/>
              </w:rPr>
              <w:t xml:space="preserve"> cu </w:t>
            </w:r>
            <w:proofErr w:type="spellStart"/>
            <w:r w:rsidRPr="00AF233B">
              <w:rPr>
                <w:rFonts w:ascii="Times New Roman" w:eastAsia="SimSun" w:hAnsi="Times New Roman" w:cs="Times New Roman"/>
                <w:b/>
                <w:sz w:val="18"/>
                <w:szCs w:val="18"/>
                <w:lang w:val="en-GB" w:eastAsia="en-US"/>
              </w:rPr>
              <w:t>privire</w:t>
            </w:r>
            <w:proofErr w:type="spellEnd"/>
            <w:r w:rsidRPr="00AF233B">
              <w:rPr>
                <w:rFonts w:ascii="Times New Roman" w:eastAsia="SimSun" w:hAnsi="Times New Roman" w:cs="Times New Roman"/>
                <w:b/>
                <w:sz w:val="18"/>
                <w:szCs w:val="18"/>
                <w:lang w:val="en-GB" w:eastAsia="en-US"/>
              </w:rPr>
              <w:t xml:space="preserve"> la </w:t>
            </w:r>
            <w:proofErr w:type="spellStart"/>
            <w:r w:rsidRPr="00AF233B">
              <w:rPr>
                <w:rFonts w:ascii="Times New Roman" w:eastAsia="SimSun" w:hAnsi="Times New Roman" w:cs="Times New Roman"/>
                <w:b/>
                <w:sz w:val="18"/>
                <w:szCs w:val="18"/>
                <w:lang w:val="en-GB" w:eastAsia="en-US"/>
              </w:rPr>
              <w:t>persoanele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şi</w:t>
            </w:r>
            <w:proofErr w:type="spellEnd"/>
            <w:r w:rsidRPr="00AF233B">
              <w:rPr>
                <w:rFonts w:ascii="Times New Roman" w:eastAsia="SimSun" w:hAnsi="Times New Roman" w:cs="Times New Roman"/>
                <w:b/>
                <w:sz w:val="18"/>
                <w:szCs w:val="18"/>
                <w:lang w:val="en-GB" w:eastAsia="en-US"/>
              </w:rPr>
              <w:t xml:space="preserve"> la </w:t>
            </w:r>
            <w:proofErr w:type="spellStart"/>
            <w:r w:rsidRPr="00AF233B">
              <w:rPr>
                <w:rFonts w:ascii="Times New Roman" w:eastAsia="SimSun" w:hAnsi="Times New Roman" w:cs="Times New Roman"/>
                <w:b/>
                <w:sz w:val="18"/>
                <w:szCs w:val="18"/>
                <w:lang w:val="en-GB" w:eastAsia="en-US"/>
              </w:rPr>
              <w:t>mijloacele</w:t>
            </w:r>
            <w:proofErr w:type="spellEnd"/>
            <w:r w:rsidRPr="00AF233B">
              <w:rPr>
                <w:rFonts w:ascii="Times New Roman" w:eastAsia="SimSun" w:hAnsi="Times New Roman" w:cs="Times New Roman"/>
                <w:b/>
                <w:sz w:val="18"/>
                <w:szCs w:val="18"/>
                <w:lang w:val="en-GB" w:eastAsia="en-US"/>
              </w:rPr>
              <w:t xml:space="preserve"> de transport care </w:t>
            </w:r>
            <w:proofErr w:type="spellStart"/>
            <w:r w:rsidRPr="00AF233B">
              <w:rPr>
                <w:rFonts w:ascii="Times New Roman" w:eastAsia="SimSun" w:hAnsi="Times New Roman" w:cs="Times New Roman"/>
                <w:b/>
                <w:sz w:val="18"/>
                <w:szCs w:val="18"/>
                <w:lang w:val="en-GB" w:eastAsia="en-US"/>
              </w:rPr>
              <w:t>traversează</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frontiera</w:t>
            </w:r>
            <w:proofErr w:type="spellEnd"/>
            <w:r w:rsidRPr="00AF233B">
              <w:rPr>
                <w:rFonts w:ascii="Times New Roman" w:eastAsia="SimSun" w:hAnsi="Times New Roman" w:cs="Times New Roman"/>
                <w:b/>
                <w:sz w:val="18"/>
                <w:szCs w:val="18"/>
                <w:lang w:val="en-GB" w:eastAsia="en-US"/>
              </w:rPr>
              <w:t xml:space="preserve"> de stat </w:t>
            </w:r>
            <w:proofErr w:type="spellStart"/>
            <w:r w:rsidRPr="00AF233B">
              <w:rPr>
                <w:rFonts w:ascii="Times New Roman" w:eastAsia="SimSun" w:hAnsi="Times New Roman" w:cs="Times New Roman"/>
                <w:b/>
                <w:sz w:val="18"/>
                <w:szCs w:val="18"/>
                <w:lang w:val="en-GB" w:eastAsia="en-US"/>
              </w:rPr>
              <w:t>comună</w:t>
            </w:r>
            <w:proofErr w:type="spellEnd"/>
          </w:p>
        </w:tc>
        <w:tc>
          <w:tcPr>
            <w:tcW w:w="1554" w:type="dxa"/>
          </w:tcPr>
          <w:p w14:paraId="59AFB8D8"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Mecanisme</w:t>
            </w:r>
            <w:proofErr w:type="spellEnd"/>
            <w:r w:rsidRPr="00AF233B">
              <w:rPr>
                <w:rFonts w:ascii="Times New Roman" w:eastAsia="SimSun" w:hAnsi="Times New Roman" w:cs="Times New Roman"/>
                <w:b/>
                <w:sz w:val="18"/>
                <w:szCs w:val="18"/>
                <w:lang w:val="en-GB" w:eastAsia="en-US"/>
              </w:rPr>
              <w:t>/</w:t>
            </w:r>
            <w:proofErr w:type="spellStart"/>
            <w:r w:rsidRPr="00AF233B">
              <w:rPr>
                <w:rFonts w:ascii="Times New Roman" w:eastAsia="SimSun" w:hAnsi="Times New Roman" w:cs="Times New Roman"/>
                <w:b/>
                <w:sz w:val="18"/>
                <w:szCs w:val="18"/>
                <w:lang w:val="en-GB" w:eastAsia="en-US"/>
              </w:rPr>
              <w:t>proceduri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schimb</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informații</w:t>
            </w:r>
            <w:proofErr w:type="spellEnd"/>
            <w:r w:rsidRPr="00AF233B">
              <w:rPr>
                <w:rFonts w:ascii="Times New Roman" w:eastAsia="SimSun" w:hAnsi="Times New Roman" w:cs="Times New Roman"/>
                <w:b/>
                <w:sz w:val="18"/>
                <w:szCs w:val="18"/>
                <w:lang w:val="en-GB" w:eastAsia="en-US"/>
              </w:rPr>
              <w:t xml:space="preserve"> consolidate </w:t>
            </w:r>
            <w:proofErr w:type="spellStart"/>
            <w:r w:rsidRPr="00AF233B">
              <w:rPr>
                <w:rFonts w:ascii="Times New Roman" w:eastAsia="SimSun" w:hAnsi="Times New Roman" w:cs="Times New Roman"/>
                <w:b/>
                <w:sz w:val="18"/>
                <w:szCs w:val="18"/>
                <w:lang w:val="en-GB" w:eastAsia="en-US"/>
              </w:rPr>
              <w:t>şi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valorificate</w:t>
            </w:r>
            <w:proofErr w:type="spellEnd"/>
            <w:r w:rsidRPr="00AF233B">
              <w:rPr>
                <w:rFonts w:ascii="Times New Roman" w:eastAsia="SimSun" w:hAnsi="Times New Roman" w:cs="Times New Roman"/>
                <w:b/>
                <w:sz w:val="18"/>
                <w:szCs w:val="18"/>
                <w:lang w:val="en-GB" w:eastAsia="en-US"/>
              </w:rPr>
              <w:t xml:space="preserve"> </w:t>
            </w:r>
            <w:r w:rsidRPr="00F83600">
              <w:rPr>
                <w:rFonts w:ascii="Times New Roman" w:eastAsia="SimSun" w:hAnsi="Times New Roman" w:cs="Times New Roman"/>
                <w:b/>
                <w:sz w:val="18"/>
                <w:szCs w:val="18"/>
                <w:vertAlign w:val="superscript"/>
                <w:lang w:eastAsia="en-US"/>
              </w:rPr>
              <w:footnoteReference w:id="4"/>
            </w:r>
          </w:p>
        </w:tc>
        <w:tc>
          <w:tcPr>
            <w:tcW w:w="1134" w:type="dxa"/>
          </w:tcPr>
          <w:p w14:paraId="4553286F"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4 000,00</w:t>
            </w:r>
          </w:p>
        </w:tc>
        <w:tc>
          <w:tcPr>
            <w:tcW w:w="850" w:type="dxa"/>
          </w:tcPr>
          <w:p w14:paraId="22430EBB"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0198DEB3"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1134" w:type="dxa"/>
          </w:tcPr>
          <w:p w14:paraId="60A4266F" w14:textId="77777777" w:rsidR="006F1BAC" w:rsidRPr="005309D3" w:rsidRDefault="006F1BAC" w:rsidP="000C36AB">
            <w:pPr>
              <w:spacing w:after="120"/>
              <w:jc w:val="both"/>
              <w:rPr>
                <w:rFonts w:ascii="Times New Roman" w:eastAsia="SimSun" w:hAnsi="Times New Roman" w:cs="Times New Roman"/>
                <w:b/>
                <w:color w:val="000000" w:themeColor="text1"/>
                <w:sz w:val="18"/>
                <w:szCs w:val="18"/>
                <w:lang w:val="ro-RO" w:eastAsia="en-US"/>
              </w:rPr>
            </w:pPr>
            <w:r>
              <w:rPr>
                <w:rFonts w:ascii="Times New Roman" w:eastAsia="SimSun" w:hAnsi="Times New Roman" w:cs="Times New Roman"/>
                <w:b/>
                <w:color w:val="000000" w:themeColor="text1"/>
                <w:sz w:val="18"/>
                <w:szCs w:val="18"/>
                <w:lang w:val="ro-RO" w:eastAsia="en-US"/>
              </w:rPr>
              <w:t>4 000,0</w:t>
            </w:r>
          </w:p>
          <w:p w14:paraId="14634D04" w14:textId="77777777" w:rsidR="006F1BAC" w:rsidRPr="00F83600" w:rsidRDefault="006F1BAC" w:rsidP="000C36AB">
            <w:pPr>
              <w:spacing w:after="120"/>
              <w:jc w:val="both"/>
              <w:rPr>
                <w:rFonts w:ascii="Times New Roman" w:eastAsia="SimSun" w:hAnsi="Times New Roman" w:cs="Times New Roman"/>
                <w:b/>
                <w:color w:val="000000" w:themeColor="text1"/>
                <w:sz w:val="18"/>
                <w:szCs w:val="18"/>
                <w:lang w:eastAsia="en-US"/>
              </w:rPr>
            </w:pPr>
          </w:p>
        </w:tc>
        <w:tc>
          <w:tcPr>
            <w:tcW w:w="1134" w:type="dxa"/>
          </w:tcPr>
          <w:p w14:paraId="408E457B" w14:textId="77777777" w:rsidR="006F1BAC" w:rsidRPr="005309D3" w:rsidRDefault="006F1BAC" w:rsidP="000C36AB">
            <w:pPr>
              <w:spacing w:after="120"/>
              <w:jc w:val="both"/>
              <w:rPr>
                <w:rFonts w:ascii="Times New Roman" w:eastAsia="SimSun" w:hAnsi="Times New Roman" w:cs="Times New Roman"/>
                <w:b/>
                <w:color w:val="000000" w:themeColor="text1"/>
                <w:sz w:val="18"/>
                <w:szCs w:val="18"/>
                <w:lang w:val="ro-RO" w:eastAsia="en-US"/>
              </w:rPr>
            </w:pPr>
            <w:r>
              <w:rPr>
                <w:rFonts w:ascii="Times New Roman" w:eastAsia="SimSun" w:hAnsi="Times New Roman" w:cs="Times New Roman"/>
                <w:b/>
                <w:color w:val="000000" w:themeColor="text1"/>
                <w:sz w:val="18"/>
                <w:szCs w:val="18"/>
                <w:lang w:val="ro-RO" w:eastAsia="en-US"/>
              </w:rPr>
              <w:t>Costuri neacoperite</w:t>
            </w:r>
          </w:p>
        </w:tc>
        <w:tc>
          <w:tcPr>
            <w:tcW w:w="993" w:type="dxa"/>
          </w:tcPr>
          <w:p w14:paraId="2D0C4DE9"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4C15AF66" w14:textId="77777777" w:rsidR="006F1BAC" w:rsidRPr="00F83600" w:rsidRDefault="006F1BAC"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2 000,0</w:t>
            </w:r>
          </w:p>
          <w:p w14:paraId="76F6A807" w14:textId="77777777" w:rsidR="006F1BAC" w:rsidRPr="00F83600" w:rsidRDefault="006F1BAC" w:rsidP="000C36AB">
            <w:pPr>
              <w:spacing w:after="120"/>
              <w:jc w:val="both"/>
              <w:rPr>
                <w:rFonts w:ascii="Times New Roman" w:eastAsia="SimSun" w:hAnsi="Times New Roman" w:cs="Times New Roman"/>
                <w:b/>
                <w:sz w:val="18"/>
                <w:szCs w:val="18"/>
                <w:lang w:eastAsia="en-US"/>
              </w:rPr>
            </w:pPr>
          </w:p>
        </w:tc>
        <w:tc>
          <w:tcPr>
            <w:tcW w:w="992" w:type="dxa"/>
          </w:tcPr>
          <w:p w14:paraId="6F991BC9" w14:textId="77777777" w:rsidR="006F1BAC" w:rsidRPr="00F83600" w:rsidRDefault="006F1BAC"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2 000,0</w:t>
            </w:r>
          </w:p>
          <w:p w14:paraId="5FCBE8FA" w14:textId="77777777" w:rsidR="006F1BAC" w:rsidRPr="00F83600" w:rsidRDefault="006F1BAC" w:rsidP="000C36AB">
            <w:pPr>
              <w:spacing w:after="120"/>
              <w:jc w:val="both"/>
              <w:rPr>
                <w:rFonts w:ascii="Times New Roman" w:eastAsia="SimSun" w:hAnsi="Times New Roman" w:cs="Times New Roman"/>
                <w:b/>
                <w:sz w:val="18"/>
                <w:szCs w:val="18"/>
                <w:lang w:eastAsia="en-US"/>
              </w:rPr>
            </w:pPr>
          </w:p>
        </w:tc>
        <w:tc>
          <w:tcPr>
            <w:tcW w:w="992" w:type="dxa"/>
          </w:tcPr>
          <w:p w14:paraId="2CB59B82"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3" w:type="dxa"/>
          </w:tcPr>
          <w:p w14:paraId="4E1B9827"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708" w:type="dxa"/>
          </w:tcPr>
          <w:p w14:paraId="13A8E66A" w14:textId="77777777" w:rsidR="006F1BAC" w:rsidRPr="00F83600" w:rsidRDefault="006F1BAC"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Trimestrul</w:t>
            </w:r>
            <w:proofErr w:type="spellEnd"/>
            <w:r w:rsidRPr="00F83600">
              <w:rPr>
                <w:rFonts w:ascii="Times New Roman" w:eastAsia="SimSun" w:hAnsi="Times New Roman" w:cs="Times New Roman"/>
                <w:b/>
                <w:sz w:val="18"/>
                <w:szCs w:val="18"/>
                <w:lang w:eastAsia="en-US"/>
              </w:rPr>
              <w:t xml:space="preserve"> IV, 2028</w:t>
            </w:r>
          </w:p>
        </w:tc>
        <w:tc>
          <w:tcPr>
            <w:tcW w:w="1335" w:type="dxa"/>
          </w:tcPr>
          <w:p w14:paraId="519C269B"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Afacerilor</w:t>
            </w:r>
            <w:proofErr w:type="spellEnd"/>
            <w:r w:rsidRPr="00AF233B">
              <w:rPr>
                <w:rFonts w:ascii="Times New Roman" w:eastAsia="SimSun" w:hAnsi="Times New Roman" w:cs="Times New Roman"/>
                <w:b/>
                <w:sz w:val="18"/>
                <w:szCs w:val="18"/>
                <w:lang w:val="en-GB" w:eastAsia="en-US"/>
              </w:rPr>
              <w:t xml:space="preserve"> Interne (</w:t>
            </w:r>
            <w:proofErr w:type="spellStart"/>
            <w:r w:rsidRPr="00AF233B">
              <w:rPr>
                <w:rFonts w:ascii="Times New Roman" w:eastAsia="SimSun" w:hAnsi="Times New Roman" w:cs="Times New Roman"/>
                <w:b/>
                <w:iCs/>
                <w:sz w:val="18"/>
                <w:szCs w:val="18"/>
                <w:lang w:val="en-GB" w:eastAsia="en-US"/>
              </w:rPr>
              <w:t>Inspectoratul</w:t>
            </w:r>
            <w:proofErr w:type="spellEnd"/>
            <w:r w:rsidRPr="00AF233B">
              <w:rPr>
                <w:rFonts w:ascii="Times New Roman" w:eastAsia="SimSun" w:hAnsi="Times New Roman" w:cs="Times New Roman"/>
                <w:b/>
                <w:iCs/>
                <w:sz w:val="18"/>
                <w:szCs w:val="18"/>
                <w:lang w:val="en-GB" w:eastAsia="en-US"/>
              </w:rPr>
              <w:t xml:space="preserve"> General al </w:t>
            </w:r>
            <w:proofErr w:type="spellStart"/>
            <w:r w:rsidRPr="00AF233B">
              <w:rPr>
                <w:rFonts w:ascii="Times New Roman" w:eastAsia="SimSun" w:hAnsi="Times New Roman" w:cs="Times New Roman"/>
                <w:b/>
                <w:iCs/>
                <w:sz w:val="18"/>
                <w:szCs w:val="18"/>
                <w:lang w:val="en-GB" w:eastAsia="en-US"/>
              </w:rPr>
              <w:t>Poliției</w:t>
            </w:r>
            <w:proofErr w:type="spellEnd"/>
            <w:r w:rsidRPr="00AF233B">
              <w:rPr>
                <w:rFonts w:ascii="Times New Roman" w:eastAsia="SimSun" w:hAnsi="Times New Roman" w:cs="Times New Roman"/>
                <w:b/>
                <w:iCs/>
                <w:sz w:val="18"/>
                <w:szCs w:val="18"/>
                <w:lang w:val="en-GB" w:eastAsia="en-US"/>
              </w:rPr>
              <w:t xml:space="preserve"> de </w:t>
            </w:r>
            <w:proofErr w:type="spellStart"/>
            <w:r w:rsidRPr="00AF233B">
              <w:rPr>
                <w:rFonts w:ascii="Times New Roman" w:eastAsia="SimSun" w:hAnsi="Times New Roman" w:cs="Times New Roman"/>
                <w:b/>
                <w:iCs/>
                <w:sz w:val="18"/>
                <w:szCs w:val="18"/>
                <w:lang w:val="en-GB" w:eastAsia="en-US"/>
              </w:rPr>
              <w:t>Frontieră</w:t>
            </w:r>
            <w:proofErr w:type="spellEnd"/>
            <w:r w:rsidRPr="00AF233B">
              <w:rPr>
                <w:rFonts w:ascii="Times New Roman" w:eastAsia="SimSun" w:hAnsi="Times New Roman" w:cs="Times New Roman"/>
                <w:b/>
                <w:sz w:val="18"/>
                <w:szCs w:val="18"/>
                <w:lang w:val="en-GB" w:eastAsia="en-US"/>
              </w:rPr>
              <w:t>);</w:t>
            </w:r>
          </w:p>
          <w:p w14:paraId="6E81E7B1"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Co-executor:</w:t>
            </w:r>
          </w:p>
          <w:p w14:paraId="08A253E9"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Finanțelor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iCs/>
                <w:sz w:val="18"/>
                <w:szCs w:val="18"/>
                <w:lang w:val="en-GB" w:eastAsia="en-US"/>
              </w:rPr>
              <w:t>Serviciul</w:t>
            </w:r>
            <w:proofErr w:type="spellEnd"/>
            <w:r w:rsidRPr="00AF233B">
              <w:rPr>
                <w:rFonts w:ascii="Times New Roman" w:eastAsia="SimSun" w:hAnsi="Times New Roman" w:cs="Times New Roman"/>
                <w:b/>
                <w:iCs/>
                <w:sz w:val="18"/>
                <w:szCs w:val="18"/>
                <w:lang w:val="en-GB" w:eastAsia="en-US"/>
              </w:rPr>
              <w:t xml:space="preserve"> Vamal</w:t>
            </w:r>
            <w:r w:rsidRPr="00AF233B">
              <w:rPr>
                <w:rFonts w:ascii="Times New Roman" w:eastAsia="SimSun" w:hAnsi="Times New Roman" w:cs="Times New Roman"/>
                <w:b/>
                <w:sz w:val="18"/>
                <w:szCs w:val="18"/>
                <w:lang w:val="en-GB" w:eastAsia="en-US"/>
              </w:rPr>
              <w:t>)</w:t>
            </w:r>
          </w:p>
        </w:tc>
      </w:tr>
      <w:tr w:rsidR="006F1BAC" w:rsidRPr="00F83600" w14:paraId="2EE99BEA" w14:textId="77777777" w:rsidTr="006D7076">
        <w:trPr>
          <w:gridAfter w:val="1"/>
          <w:wAfter w:w="19" w:type="dxa"/>
          <w:trHeight w:val="1567"/>
        </w:trPr>
        <w:tc>
          <w:tcPr>
            <w:tcW w:w="492" w:type="dxa"/>
          </w:tcPr>
          <w:p w14:paraId="18C5855A"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40.</w:t>
            </w:r>
          </w:p>
        </w:tc>
        <w:tc>
          <w:tcPr>
            <w:tcW w:w="1918" w:type="dxa"/>
          </w:tcPr>
          <w:p w14:paraId="6C997B06"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Organizarea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operațiunilor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și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exercițiilor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în</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teren</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comune</w:t>
            </w:r>
            <w:proofErr w:type="spellEnd"/>
          </w:p>
        </w:tc>
        <w:tc>
          <w:tcPr>
            <w:tcW w:w="1554" w:type="dxa"/>
          </w:tcPr>
          <w:p w14:paraId="57119143"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 xml:space="preserve">100% </w:t>
            </w:r>
            <w:proofErr w:type="spellStart"/>
            <w:r w:rsidRPr="00AF233B">
              <w:rPr>
                <w:rFonts w:ascii="Times New Roman" w:eastAsia="SimSun" w:hAnsi="Times New Roman" w:cs="Times New Roman"/>
                <w:b/>
                <w:sz w:val="18"/>
                <w:szCs w:val="18"/>
                <w:lang w:val="en-GB" w:eastAsia="en-US"/>
              </w:rPr>
              <w:t>activități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desfășurate</w:t>
            </w:r>
            <w:proofErr w:type="spellEnd"/>
            <w:r w:rsidRPr="00AF233B">
              <w:rPr>
                <w:rFonts w:ascii="Times New Roman" w:eastAsia="SimSun" w:hAnsi="Times New Roman" w:cs="Times New Roman"/>
                <w:b/>
                <w:sz w:val="18"/>
                <w:szCs w:val="18"/>
                <w:lang w:val="en-GB" w:eastAsia="en-US"/>
              </w:rPr>
              <w:t xml:space="preserve"> din </w:t>
            </w:r>
            <w:proofErr w:type="spellStart"/>
            <w:r w:rsidRPr="00AF233B">
              <w:rPr>
                <w:rFonts w:ascii="Times New Roman" w:eastAsia="SimSun" w:hAnsi="Times New Roman" w:cs="Times New Roman"/>
                <w:b/>
                <w:sz w:val="18"/>
                <w:szCs w:val="18"/>
                <w:lang w:val="en-GB" w:eastAsia="en-US"/>
              </w:rPr>
              <w:t>cele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planificate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anual</w:t>
            </w:r>
            <w:proofErr w:type="spellEnd"/>
            <w:r w:rsidRPr="00AF233B">
              <w:rPr>
                <w:rFonts w:ascii="Times New Roman" w:eastAsia="SimSun" w:hAnsi="Times New Roman" w:cs="Times New Roman"/>
                <w:b/>
                <w:sz w:val="18"/>
                <w:szCs w:val="18"/>
                <w:lang w:val="en-GB" w:eastAsia="en-US"/>
              </w:rPr>
              <w:t xml:space="preserve"> </w:t>
            </w:r>
          </w:p>
        </w:tc>
        <w:tc>
          <w:tcPr>
            <w:tcW w:w="1134" w:type="dxa"/>
          </w:tcPr>
          <w:p w14:paraId="57FE8963"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1 000,0</w:t>
            </w:r>
          </w:p>
        </w:tc>
        <w:tc>
          <w:tcPr>
            <w:tcW w:w="850" w:type="dxa"/>
          </w:tcPr>
          <w:p w14:paraId="5AE970D5"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1000,0</w:t>
            </w:r>
          </w:p>
        </w:tc>
        <w:tc>
          <w:tcPr>
            <w:tcW w:w="992" w:type="dxa"/>
          </w:tcPr>
          <w:p w14:paraId="489A7B5D"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1134" w:type="dxa"/>
          </w:tcPr>
          <w:p w14:paraId="697B6C69"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1134" w:type="dxa"/>
          </w:tcPr>
          <w:p w14:paraId="3EFAD8E1"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color w:val="000000" w:themeColor="text1"/>
                <w:sz w:val="18"/>
                <w:szCs w:val="18"/>
                <w:lang w:eastAsia="en-US"/>
              </w:rPr>
              <w:t>35/06</w:t>
            </w:r>
          </w:p>
        </w:tc>
        <w:tc>
          <w:tcPr>
            <w:tcW w:w="993" w:type="dxa"/>
          </w:tcPr>
          <w:p w14:paraId="385EF652"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200,0</w:t>
            </w:r>
          </w:p>
        </w:tc>
        <w:tc>
          <w:tcPr>
            <w:tcW w:w="992" w:type="dxa"/>
          </w:tcPr>
          <w:p w14:paraId="2E1C85AD"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200,0</w:t>
            </w:r>
          </w:p>
        </w:tc>
        <w:tc>
          <w:tcPr>
            <w:tcW w:w="992" w:type="dxa"/>
          </w:tcPr>
          <w:p w14:paraId="1741082E"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200,0</w:t>
            </w:r>
          </w:p>
        </w:tc>
        <w:tc>
          <w:tcPr>
            <w:tcW w:w="992" w:type="dxa"/>
          </w:tcPr>
          <w:p w14:paraId="34E38761"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200,0</w:t>
            </w:r>
          </w:p>
        </w:tc>
        <w:tc>
          <w:tcPr>
            <w:tcW w:w="993" w:type="dxa"/>
          </w:tcPr>
          <w:p w14:paraId="17CD76B2"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200,0</w:t>
            </w:r>
          </w:p>
        </w:tc>
        <w:tc>
          <w:tcPr>
            <w:tcW w:w="708" w:type="dxa"/>
          </w:tcPr>
          <w:p w14:paraId="404F5811" w14:textId="77777777" w:rsidR="006F1BAC" w:rsidRPr="00F83600" w:rsidRDefault="006F1BAC"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Trimestrul</w:t>
            </w:r>
            <w:proofErr w:type="spellEnd"/>
            <w:r w:rsidRPr="00F83600">
              <w:rPr>
                <w:rFonts w:ascii="Times New Roman" w:eastAsia="SimSun" w:hAnsi="Times New Roman" w:cs="Times New Roman"/>
                <w:b/>
                <w:sz w:val="18"/>
                <w:szCs w:val="18"/>
                <w:lang w:eastAsia="en-US"/>
              </w:rPr>
              <w:t xml:space="preserve"> IV, 2030</w:t>
            </w:r>
          </w:p>
        </w:tc>
        <w:tc>
          <w:tcPr>
            <w:tcW w:w="1335" w:type="dxa"/>
          </w:tcPr>
          <w:p w14:paraId="3EF25001" w14:textId="77777777" w:rsidR="006F1BAC" w:rsidRPr="00AF233B" w:rsidRDefault="006F1BAC" w:rsidP="000C36AB">
            <w:pPr>
              <w:spacing w:after="120"/>
              <w:jc w:val="both"/>
              <w:rPr>
                <w:rFonts w:ascii="Times New Roman" w:eastAsia="SimSun" w:hAnsi="Times New Roman" w:cs="Times New Roman"/>
                <w:b/>
                <w:color w:val="000000" w:themeColor="text1"/>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Afacerilor</w:t>
            </w:r>
            <w:proofErr w:type="spellEnd"/>
            <w:r w:rsidRPr="00AF233B">
              <w:rPr>
                <w:rFonts w:ascii="Times New Roman" w:eastAsia="SimSun" w:hAnsi="Times New Roman" w:cs="Times New Roman"/>
                <w:b/>
                <w:sz w:val="18"/>
                <w:szCs w:val="18"/>
                <w:lang w:val="en-GB" w:eastAsia="en-US"/>
              </w:rPr>
              <w:t xml:space="preserve"> Interne (</w:t>
            </w:r>
            <w:proofErr w:type="spellStart"/>
            <w:r w:rsidRPr="00AF233B">
              <w:rPr>
                <w:rFonts w:ascii="Times New Roman" w:eastAsia="SimSun" w:hAnsi="Times New Roman" w:cs="Times New Roman"/>
                <w:b/>
                <w:iCs/>
                <w:sz w:val="18"/>
                <w:szCs w:val="18"/>
                <w:lang w:val="en-GB" w:eastAsia="en-US"/>
              </w:rPr>
              <w:t>Inspectoratul</w:t>
            </w:r>
            <w:proofErr w:type="spellEnd"/>
            <w:r w:rsidRPr="00AF233B">
              <w:rPr>
                <w:rFonts w:ascii="Times New Roman" w:eastAsia="SimSun" w:hAnsi="Times New Roman" w:cs="Times New Roman"/>
                <w:b/>
                <w:iCs/>
                <w:sz w:val="18"/>
                <w:szCs w:val="18"/>
                <w:lang w:val="en-GB" w:eastAsia="en-US"/>
              </w:rPr>
              <w:t xml:space="preserve"> General al </w:t>
            </w:r>
            <w:proofErr w:type="spellStart"/>
            <w:r w:rsidRPr="00AF233B">
              <w:rPr>
                <w:rFonts w:ascii="Times New Roman" w:eastAsia="SimSun" w:hAnsi="Times New Roman" w:cs="Times New Roman"/>
                <w:b/>
                <w:iCs/>
                <w:sz w:val="18"/>
                <w:szCs w:val="18"/>
                <w:lang w:val="en-GB" w:eastAsia="en-US"/>
              </w:rPr>
              <w:t>Po</w:t>
            </w:r>
            <w:r w:rsidRPr="00AF233B">
              <w:rPr>
                <w:rFonts w:ascii="Times New Roman" w:eastAsia="SimSun" w:hAnsi="Times New Roman" w:cs="Times New Roman"/>
                <w:b/>
                <w:iCs/>
                <w:color w:val="000000" w:themeColor="text1"/>
                <w:sz w:val="18"/>
                <w:szCs w:val="18"/>
                <w:lang w:val="en-GB" w:eastAsia="en-US"/>
              </w:rPr>
              <w:t>liției</w:t>
            </w:r>
            <w:proofErr w:type="spellEnd"/>
            <w:r w:rsidRPr="00AF233B">
              <w:rPr>
                <w:rFonts w:ascii="Times New Roman" w:eastAsia="SimSun" w:hAnsi="Times New Roman" w:cs="Times New Roman"/>
                <w:b/>
                <w:iCs/>
                <w:color w:val="000000" w:themeColor="text1"/>
                <w:sz w:val="18"/>
                <w:szCs w:val="18"/>
                <w:lang w:val="en-GB" w:eastAsia="en-US"/>
              </w:rPr>
              <w:t xml:space="preserve"> de </w:t>
            </w:r>
            <w:proofErr w:type="spellStart"/>
            <w:r w:rsidRPr="00AF233B">
              <w:rPr>
                <w:rFonts w:ascii="Times New Roman" w:eastAsia="SimSun" w:hAnsi="Times New Roman" w:cs="Times New Roman"/>
                <w:b/>
                <w:iCs/>
                <w:color w:val="000000" w:themeColor="text1"/>
                <w:sz w:val="18"/>
                <w:szCs w:val="18"/>
                <w:lang w:val="en-GB" w:eastAsia="en-US"/>
              </w:rPr>
              <w:t>Frontieră</w:t>
            </w:r>
            <w:proofErr w:type="spellEnd"/>
            <w:r w:rsidRPr="00AF233B">
              <w:rPr>
                <w:rFonts w:ascii="Times New Roman" w:eastAsia="SimSun" w:hAnsi="Times New Roman" w:cs="Times New Roman"/>
                <w:b/>
                <w:iCs/>
                <w:color w:val="000000" w:themeColor="text1"/>
                <w:sz w:val="18"/>
                <w:szCs w:val="18"/>
                <w:lang w:val="en-GB" w:eastAsia="en-US"/>
              </w:rPr>
              <w:t xml:space="preserve">; </w:t>
            </w:r>
            <w:proofErr w:type="spellStart"/>
            <w:r w:rsidRPr="00AF233B">
              <w:rPr>
                <w:rFonts w:ascii="Times New Roman" w:eastAsia="SimSun" w:hAnsi="Times New Roman" w:cs="Times New Roman"/>
                <w:b/>
                <w:iCs/>
                <w:color w:val="000000" w:themeColor="text1"/>
                <w:sz w:val="18"/>
                <w:szCs w:val="18"/>
                <w:lang w:val="en-GB" w:eastAsia="en-US"/>
              </w:rPr>
              <w:t>Inspectoratul</w:t>
            </w:r>
            <w:proofErr w:type="spellEnd"/>
            <w:r w:rsidRPr="00AF233B">
              <w:rPr>
                <w:rFonts w:ascii="Times New Roman" w:eastAsia="SimSun" w:hAnsi="Times New Roman" w:cs="Times New Roman"/>
                <w:b/>
                <w:iCs/>
                <w:color w:val="000000" w:themeColor="text1"/>
                <w:sz w:val="18"/>
                <w:szCs w:val="18"/>
                <w:lang w:val="en-GB" w:eastAsia="en-US"/>
              </w:rPr>
              <w:t xml:space="preserve"> </w:t>
            </w:r>
            <w:r w:rsidRPr="00AF233B">
              <w:rPr>
                <w:rFonts w:ascii="Times New Roman" w:eastAsia="SimSun" w:hAnsi="Times New Roman" w:cs="Times New Roman"/>
                <w:b/>
                <w:iCs/>
                <w:color w:val="000000" w:themeColor="text1"/>
                <w:sz w:val="18"/>
                <w:szCs w:val="18"/>
                <w:lang w:val="en-GB" w:eastAsia="en-US"/>
              </w:rPr>
              <w:lastRenderedPageBreak/>
              <w:t xml:space="preserve">General al </w:t>
            </w:r>
            <w:proofErr w:type="spellStart"/>
            <w:r w:rsidRPr="00AF233B">
              <w:rPr>
                <w:rFonts w:ascii="Times New Roman" w:eastAsia="SimSun" w:hAnsi="Times New Roman" w:cs="Times New Roman"/>
                <w:b/>
                <w:iCs/>
                <w:color w:val="000000" w:themeColor="text1"/>
                <w:sz w:val="18"/>
                <w:szCs w:val="18"/>
                <w:lang w:val="en-GB" w:eastAsia="en-US"/>
              </w:rPr>
              <w:t>Poliției</w:t>
            </w:r>
            <w:proofErr w:type="spellEnd"/>
            <w:r w:rsidRPr="00AF233B">
              <w:rPr>
                <w:rFonts w:ascii="Times New Roman" w:eastAsia="SimSun" w:hAnsi="Times New Roman" w:cs="Times New Roman"/>
                <w:b/>
                <w:iCs/>
                <w:color w:val="000000" w:themeColor="text1"/>
                <w:sz w:val="18"/>
                <w:szCs w:val="18"/>
                <w:lang w:val="en-GB" w:eastAsia="en-US"/>
              </w:rPr>
              <w:t xml:space="preserve"> </w:t>
            </w:r>
            <w:r w:rsidRPr="00AF233B">
              <w:rPr>
                <w:rFonts w:ascii="Times New Roman" w:eastAsia="SimSun" w:hAnsi="Times New Roman" w:cs="Times New Roman"/>
                <w:b/>
                <w:iCs/>
                <w:color w:val="000000" w:themeColor="text1"/>
                <w:sz w:val="18"/>
                <w:szCs w:val="18"/>
                <w:lang w:val="en-GB" w:eastAsia="en-US"/>
              </w:rPr>
              <w:br/>
            </w:r>
            <w:proofErr w:type="spellStart"/>
            <w:r w:rsidRPr="00AF233B">
              <w:rPr>
                <w:rFonts w:ascii="Times New Roman" w:eastAsia="SimSun" w:hAnsi="Times New Roman" w:cs="Times New Roman"/>
                <w:b/>
                <w:iCs/>
                <w:color w:val="000000" w:themeColor="text1"/>
                <w:sz w:val="18"/>
                <w:szCs w:val="18"/>
                <w:lang w:val="en-GB" w:eastAsia="en-US"/>
              </w:rPr>
              <w:t>Inspectoratul</w:t>
            </w:r>
            <w:proofErr w:type="spellEnd"/>
            <w:r w:rsidRPr="00AF233B">
              <w:rPr>
                <w:rFonts w:ascii="Times New Roman" w:eastAsia="SimSun" w:hAnsi="Times New Roman" w:cs="Times New Roman"/>
                <w:b/>
                <w:iCs/>
                <w:color w:val="000000" w:themeColor="text1"/>
                <w:sz w:val="18"/>
                <w:szCs w:val="18"/>
                <w:lang w:val="en-GB" w:eastAsia="en-US"/>
              </w:rPr>
              <w:t xml:space="preserve"> General </w:t>
            </w:r>
            <w:proofErr w:type="spellStart"/>
            <w:r w:rsidRPr="00AF233B">
              <w:rPr>
                <w:rFonts w:ascii="Times New Roman" w:eastAsia="SimSun" w:hAnsi="Times New Roman" w:cs="Times New Roman"/>
                <w:b/>
                <w:iCs/>
                <w:color w:val="000000" w:themeColor="text1"/>
                <w:sz w:val="18"/>
                <w:szCs w:val="18"/>
                <w:lang w:val="en-GB" w:eastAsia="en-US"/>
              </w:rPr>
              <w:t>pentru</w:t>
            </w:r>
            <w:proofErr w:type="spellEnd"/>
            <w:r w:rsidRPr="00AF233B">
              <w:rPr>
                <w:rFonts w:ascii="Times New Roman" w:eastAsia="SimSun" w:hAnsi="Times New Roman" w:cs="Times New Roman"/>
                <w:b/>
                <w:iCs/>
                <w:color w:val="000000" w:themeColor="text1"/>
                <w:sz w:val="18"/>
                <w:szCs w:val="18"/>
                <w:lang w:val="en-GB" w:eastAsia="en-US"/>
              </w:rPr>
              <w:t xml:space="preserve"> </w:t>
            </w:r>
            <w:proofErr w:type="spellStart"/>
            <w:r w:rsidRPr="00AF233B">
              <w:rPr>
                <w:rFonts w:ascii="Times New Roman" w:eastAsia="SimSun" w:hAnsi="Times New Roman" w:cs="Times New Roman"/>
                <w:b/>
                <w:iCs/>
                <w:color w:val="000000" w:themeColor="text1"/>
                <w:sz w:val="18"/>
                <w:szCs w:val="18"/>
                <w:lang w:val="en-GB" w:eastAsia="en-US"/>
              </w:rPr>
              <w:t>Migrație</w:t>
            </w:r>
            <w:proofErr w:type="spellEnd"/>
            <w:r w:rsidRPr="00AF233B">
              <w:rPr>
                <w:rFonts w:ascii="Times New Roman" w:eastAsia="SimSun" w:hAnsi="Times New Roman" w:cs="Times New Roman"/>
                <w:b/>
                <w:color w:val="000000" w:themeColor="text1"/>
                <w:sz w:val="18"/>
                <w:szCs w:val="18"/>
                <w:lang w:val="en-GB" w:eastAsia="en-US"/>
              </w:rPr>
              <w:t>)</w:t>
            </w:r>
          </w:p>
          <w:p w14:paraId="70F4094E" w14:textId="77777777" w:rsidR="006F1BAC" w:rsidRPr="00AF233B" w:rsidRDefault="006F1BAC" w:rsidP="000C36AB">
            <w:pPr>
              <w:spacing w:after="120"/>
              <w:jc w:val="both"/>
              <w:rPr>
                <w:rFonts w:ascii="Times New Roman" w:eastAsia="SimSun" w:hAnsi="Times New Roman" w:cs="Times New Roman"/>
                <w:b/>
                <w:color w:val="000000" w:themeColor="text1"/>
                <w:sz w:val="18"/>
                <w:szCs w:val="18"/>
                <w:lang w:val="en-GB" w:eastAsia="en-US"/>
              </w:rPr>
            </w:pPr>
            <w:r w:rsidRPr="00AF233B">
              <w:rPr>
                <w:rFonts w:ascii="Times New Roman" w:eastAsia="SimSun" w:hAnsi="Times New Roman" w:cs="Times New Roman"/>
                <w:b/>
                <w:color w:val="000000" w:themeColor="text1"/>
                <w:sz w:val="18"/>
                <w:szCs w:val="18"/>
                <w:lang w:val="en-GB" w:eastAsia="en-US"/>
              </w:rPr>
              <w:t>Co-</w:t>
            </w:r>
            <w:proofErr w:type="spellStart"/>
            <w:r w:rsidRPr="00AF233B">
              <w:rPr>
                <w:rFonts w:ascii="Times New Roman" w:eastAsia="SimSun" w:hAnsi="Times New Roman" w:cs="Times New Roman"/>
                <w:b/>
                <w:color w:val="000000" w:themeColor="text1"/>
                <w:sz w:val="18"/>
                <w:szCs w:val="18"/>
                <w:lang w:val="en-GB" w:eastAsia="en-US"/>
              </w:rPr>
              <w:t>executori</w:t>
            </w:r>
            <w:proofErr w:type="spellEnd"/>
            <w:r w:rsidRPr="00AF233B">
              <w:rPr>
                <w:rFonts w:ascii="Times New Roman" w:eastAsia="SimSun" w:hAnsi="Times New Roman" w:cs="Times New Roman"/>
                <w:b/>
                <w:color w:val="000000" w:themeColor="text1"/>
                <w:sz w:val="18"/>
                <w:szCs w:val="18"/>
                <w:lang w:val="en-GB" w:eastAsia="en-US"/>
              </w:rPr>
              <w:t xml:space="preserve">: </w:t>
            </w:r>
          </w:p>
          <w:p w14:paraId="5D15F876"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Finanțelor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iCs/>
                <w:sz w:val="18"/>
                <w:szCs w:val="18"/>
                <w:lang w:val="en-GB" w:eastAsia="en-US"/>
              </w:rPr>
              <w:t>Serviciul</w:t>
            </w:r>
            <w:proofErr w:type="spellEnd"/>
            <w:r w:rsidRPr="00AF233B">
              <w:rPr>
                <w:rFonts w:ascii="Times New Roman" w:eastAsia="SimSun" w:hAnsi="Times New Roman" w:cs="Times New Roman"/>
                <w:b/>
                <w:iCs/>
                <w:sz w:val="18"/>
                <w:szCs w:val="18"/>
                <w:lang w:val="en-GB" w:eastAsia="en-US"/>
              </w:rPr>
              <w:t xml:space="preserve"> Vamal</w:t>
            </w:r>
            <w:r w:rsidRPr="00AF233B">
              <w:rPr>
                <w:rFonts w:ascii="Times New Roman" w:eastAsia="SimSun" w:hAnsi="Times New Roman" w:cs="Times New Roman"/>
                <w:b/>
                <w:sz w:val="18"/>
                <w:szCs w:val="18"/>
                <w:lang w:val="en-GB" w:eastAsia="en-US"/>
              </w:rPr>
              <w:t>)</w:t>
            </w:r>
          </w:p>
        </w:tc>
      </w:tr>
      <w:tr w:rsidR="006F1BAC" w:rsidRPr="00F83600" w14:paraId="0559E2FD" w14:textId="77777777" w:rsidTr="006D7076">
        <w:trPr>
          <w:trHeight w:val="401"/>
        </w:trPr>
        <w:tc>
          <w:tcPr>
            <w:tcW w:w="16232" w:type="dxa"/>
            <w:gridSpan w:val="16"/>
            <w:shd w:val="clear" w:color="auto" w:fill="E2EFD9" w:themeFill="accent6" w:themeFillTint="32"/>
          </w:tcPr>
          <w:p w14:paraId="530F19B4" w14:textId="77777777" w:rsidR="006F1BAC" w:rsidRPr="005479CD" w:rsidRDefault="006F1BAC" w:rsidP="000C36AB">
            <w:pPr>
              <w:spacing w:after="120"/>
              <w:jc w:val="both"/>
              <w:rPr>
                <w:rFonts w:ascii="Times New Roman" w:eastAsia="SimSun" w:hAnsi="Times New Roman" w:cs="Times New Roman"/>
                <w:b/>
                <w:bCs/>
                <w:sz w:val="18"/>
                <w:szCs w:val="18"/>
                <w:lang w:val="ro-RO" w:eastAsia="en-US"/>
              </w:rPr>
            </w:pPr>
            <w:proofErr w:type="spellStart"/>
            <w:r w:rsidRPr="00AF233B">
              <w:rPr>
                <w:rFonts w:ascii="Times New Roman" w:eastAsia="SimSun" w:hAnsi="Times New Roman" w:cs="Times New Roman"/>
                <w:b/>
                <w:bCs/>
                <w:sz w:val="18"/>
                <w:szCs w:val="18"/>
                <w:lang w:val="en-GB" w:eastAsia="en-US"/>
              </w:rPr>
              <w:lastRenderedPageBreak/>
              <w:t>Obiectivul</w:t>
            </w:r>
            <w:proofErr w:type="spellEnd"/>
            <w:r w:rsidRPr="00AF233B">
              <w:rPr>
                <w:rFonts w:ascii="Times New Roman" w:eastAsia="SimSun" w:hAnsi="Times New Roman" w:cs="Times New Roman"/>
                <w:b/>
                <w:bCs/>
                <w:sz w:val="18"/>
                <w:szCs w:val="18"/>
                <w:lang w:val="en-GB" w:eastAsia="en-US"/>
              </w:rPr>
              <w:t xml:space="preserve"> specific 2.4.</w:t>
            </w:r>
            <w:r w:rsidRPr="005479CD">
              <w:rPr>
                <w:rFonts w:ascii="Times New Roman" w:eastAsia="SimSun" w:hAnsi="Times New Roman" w:cs="Times New Roman"/>
                <w:b/>
                <w:bCs/>
                <w:sz w:val="18"/>
                <w:szCs w:val="18"/>
                <w:lang w:val="en-GB" w:eastAsia="en-US"/>
              </w:rPr>
              <w:tab/>
            </w:r>
            <w:proofErr w:type="spellStart"/>
            <w:r w:rsidRPr="005479CD">
              <w:rPr>
                <w:rFonts w:ascii="Times New Roman" w:eastAsia="SimSun" w:hAnsi="Times New Roman" w:cs="Times New Roman"/>
                <w:b/>
                <w:bCs/>
                <w:sz w:val="18"/>
                <w:szCs w:val="18"/>
                <w:lang w:val="en-GB" w:eastAsia="en-US"/>
              </w:rPr>
              <w:t>Până</w:t>
            </w:r>
            <w:proofErr w:type="spellEnd"/>
            <w:r w:rsidRPr="005479CD">
              <w:rPr>
                <w:rFonts w:ascii="Times New Roman" w:eastAsia="SimSun" w:hAnsi="Times New Roman" w:cs="Times New Roman"/>
                <w:b/>
                <w:bCs/>
                <w:sz w:val="18"/>
                <w:szCs w:val="18"/>
                <w:lang w:val="en-GB" w:eastAsia="en-US"/>
              </w:rPr>
              <w:t xml:space="preserve"> </w:t>
            </w:r>
            <w:proofErr w:type="spellStart"/>
            <w:r w:rsidRPr="005479CD">
              <w:rPr>
                <w:rFonts w:ascii="Times New Roman" w:eastAsia="SimSun" w:hAnsi="Times New Roman" w:cs="Times New Roman"/>
                <w:b/>
                <w:bCs/>
                <w:sz w:val="18"/>
                <w:szCs w:val="18"/>
                <w:lang w:val="en-GB" w:eastAsia="en-US"/>
              </w:rPr>
              <w:t>în</w:t>
            </w:r>
            <w:proofErr w:type="spellEnd"/>
            <w:r w:rsidRPr="005479CD">
              <w:rPr>
                <w:rFonts w:ascii="Times New Roman" w:eastAsia="SimSun" w:hAnsi="Times New Roman" w:cs="Times New Roman"/>
                <w:b/>
                <w:bCs/>
                <w:sz w:val="18"/>
                <w:szCs w:val="18"/>
                <w:lang w:val="en-GB" w:eastAsia="en-US"/>
              </w:rPr>
              <w:t xml:space="preserve"> </w:t>
            </w:r>
            <w:proofErr w:type="spellStart"/>
            <w:r w:rsidRPr="005479CD">
              <w:rPr>
                <w:rFonts w:ascii="Times New Roman" w:eastAsia="SimSun" w:hAnsi="Times New Roman" w:cs="Times New Roman"/>
                <w:b/>
                <w:bCs/>
                <w:sz w:val="18"/>
                <w:szCs w:val="18"/>
                <w:lang w:val="en-GB" w:eastAsia="en-US"/>
              </w:rPr>
              <w:t>anul</w:t>
            </w:r>
            <w:proofErr w:type="spellEnd"/>
            <w:r w:rsidRPr="005479CD">
              <w:rPr>
                <w:rFonts w:ascii="Times New Roman" w:eastAsia="SimSun" w:hAnsi="Times New Roman" w:cs="Times New Roman"/>
                <w:b/>
                <w:bCs/>
                <w:sz w:val="18"/>
                <w:szCs w:val="18"/>
                <w:lang w:val="en-GB" w:eastAsia="en-US"/>
              </w:rPr>
              <w:t xml:space="preserve"> 2030, </w:t>
            </w:r>
            <w:proofErr w:type="spellStart"/>
            <w:r w:rsidRPr="005479CD">
              <w:rPr>
                <w:rFonts w:ascii="Times New Roman" w:eastAsia="SimSun" w:hAnsi="Times New Roman" w:cs="Times New Roman"/>
                <w:b/>
                <w:bCs/>
                <w:sz w:val="18"/>
                <w:szCs w:val="18"/>
                <w:lang w:val="en-GB" w:eastAsia="en-US"/>
              </w:rPr>
              <w:t>completarea</w:t>
            </w:r>
            <w:proofErr w:type="spellEnd"/>
            <w:r w:rsidRPr="005479CD">
              <w:rPr>
                <w:rFonts w:ascii="Times New Roman" w:eastAsia="SimSun" w:hAnsi="Times New Roman" w:cs="Times New Roman"/>
                <w:b/>
                <w:bCs/>
                <w:sz w:val="18"/>
                <w:szCs w:val="18"/>
                <w:lang w:val="en-GB" w:eastAsia="en-US"/>
              </w:rPr>
              <w:t xml:space="preserve"> minim a 95% din </w:t>
            </w:r>
            <w:proofErr w:type="spellStart"/>
            <w:r w:rsidRPr="005479CD">
              <w:rPr>
                <w:rFonts w:ascii="Times New Roman" w:eastAsia="SimSun" w:hAnsi="Times New Roman" w:cs="Times New Roman"/>
                <w:b/>
                <w:bCs/>
                <w:sz w:val="18"/>
                <w:szCs w:val="18"/>
                <w:lang w:val="en-GB" w:eastAsia="en-US"/>
              </w:rPr>
              <w:t>funcții</w:t>
            </w:r>
            <w:proofErr w:type="spellEnd"/>
            <w:r w:rsidRPr="005479CD">
              <w:rPr>
                <w:rFonts w:ascii="Times New Roman" w:eastAsia="SimSun" w:hAnsi="Times New Roman" w:cs="Times New Roman"/>
                <w:b/>
                <w:bCs/>
                <w:sz w:val="18"/>
                <w:szCs w:val="18"/>
                <w:lang w:val="en-GB" w:eastAsia="en-US"/>
              </w:rPr>
              <w:t xml:space="preserve"> </w:t>
            </w:r>
            <w:proofErr w:type="spellStart"/>
            <w:r w:rsidRPr="005479CD">
              <w:rPr>
                <w:rFonts w:ascii="Times New Roman" w:eastAsia="SimSun" w:hAnsi="Times New Roman" w:cs="Times New Roman"/>
                <w:b/>
                <w:bCs/>
                <w:sz w:val="18"/>
                <w:szCs w:val="18"/>
                <w:lang w:val="en-GB" w:eastAsia="en-US"/>
              </w:rPr>
              <w:t>și</w:t>
            </w:r>
            <w:proofErr w:type="spellEnd"/>
            <w:r w:rsidRPr="005479CD">
              <w:rPr>
                <w:rFonts w:ascii="Times New Roman" w:eastAsia="SimSun" w:hAnsi="Times New Roman" w:cs="Times New Roman"/>
                <w:b/>
                <w:bCs/>
                <w:sz w:val="18"/>
                <w:szCs w:val="18"/>
                <w:lang w:val="en-GB" w:eastAsia="en-US"/>
              </w:rPr>
              <w:t xml:space="preserve"> </w:t>
            </w:r>
            <w:proofErr w:type="spellStart"/>
            <w:r w:rsidRPr="005479CD">
              <w:rPr>
                <w:rFonts w:ascii="Times New Roman" w:eastAsia="SimSun" w:hAnsi="Times New Roman" w:cs="Times New Roman"/>
                <w:b/>
                <w:bCs/>
                <w:sz w:val="18"/>
                <w:szCs w:val="18"/>
                <w:lang w:val="en-GB" w:eastAsia="en-US"/>
              </w:rPr>
              <w:t>instruirea</w:t>
            </w:r>
            <w:proofErr w:type="spellEnd"/>
            <w:r w:rsidRPr="005479CD">
              <w:rPr>
                <w:rFonts w:ascii="Times New Roman" w:eastAsia="SimSun" w:hAnsi="Times New Roman" w:cs="Times New Roman"/>
                <w:b/>
                <w:bCs/>
                <w:sz w:val="18"/>
                <w:szCs w:val="18"/>
                <w:lang w:val="en-GB" w:eastAsia="en-US"/>
              </w:rPr>
              <w:t xml:space="preserve"> a cel </w:t>
            </w:r>
            <w:proofErr w:type="spellStart"/>
            <w:r w:rsidRPr="005479CD">
              <w:rPr>
                <w:rFonts w:ascii="Times New Roman" w:eastAsia="SimSun" w:hAnsi="Times New Roman" w:cs="Times New Roman"/>
                <w:b/>
                <w:bCs/>
                <w:sz w:val="18"/>
                <w:szCs w:val="18"/>
                <w:lang w:val="en-GB" w:eastAsia="en-US"/>
              </w:rPr>
              <w:t>puțin</w:t>
            </w:r>
            <w:proofErr w:type="spellEnd"/>
            <w:r w:rsidRPr="005479CD">
              <w:rPr>
                <w:rFonts w:ascii="Times New Roman" w:eastAsia="SimSun" w:hAnsi="Times New Roman" w:cs="Times New Roman"/>
                <w:b/>
                <w:bCs/>
                <w:sz w:val="18"/>
                <w:szCs w:val="18"/>
                <w:lang w:val="en-GB" w:eastAsia="en-US"/>
              </w:rPr>
              <w:t xml:space="preserve"> 90% de </w:t>
            </w:r>
            <w:proofErr w:type="spellStart"/>
            <w:r w:rsidRPr="005479CD">
              <w:rPr>
                <w:rFonts w:ascii="Times New Roman" w:eastAsia="SimSun" w:hAnsi="Times New Roman" w:cs="Times New Roman"/>
                <w:b/>
                <w:bCs/>
                <w:sz w:val="18"/>
                <w:szCs w:val="18"/>
                <w:lang w:val="en-GB" w:eastAsia="en-US"/>
              </w:rPr>
              <w:t>angajați</w:t>
            </w:r>
            <w:proofErr w:type="spellEnd"/>
            <w:r w:rsidRPr="005479CD">
              <w:rPr>
                <w:rFonts w:ascii="Times New Roman" w:eastAsia="SimSun" w:hAnsi="Times New Roman" w:cs="Times New Roman"/>
                <w:b/>
                <w:bCs/>
                <w:sz w:val="18"/>
                <w:szCs w:val="18"/>
                <w:lang w:val="en-GB" w:eastAsia="en-US"/>
              </w:rPr>
              <w:t xml:space="preserve"> </w:t>
            </w:r>
            <w:proofErr w:type="spellStart"/>
            <w:r w:rsidRPr="005479CD">
              <w:rPr>
                <w:rFonts w:ascii="Times New Roman" w:eastAsia="SimSun" w:hAnsi="Times New Roman" w:cs="Times New Roman"/>
                <w:b/>
                <w:bCs/>
                <w:sz w:val="18"/>
                <w:szCs w:val="18"/>
                <w:lang w:val="en-GB" w:eastAsia="en-US"/>
              </w:rPr>
              <w:t>anual</w:t>
            </w:r>
            <w:proofErr w:type="spellEnd"/>
            <w:r w:rsidRPr="005479CD">
              <w:rPr>
                <w:rFonts w:ascii="Times New Roman" w:eastAsia="SimSun" w:hAnsi="Times New Roman" w:cs="Times New Roman"/>
                <w:b/>
                <w:bCs/>
                <w:sz w:val="18"/>
                <w:szCs w:val="18"/>
                <w:lang w:val="en-GB" w:eastAsia="en-US"/>
              </w:rPr>
              <w:t xml:space="preserve">, </w:t>
            </w:r>
            <w:proofErr w:type="spellStart"/>
            <w:r w:rsidRPr="005479CD">
              <w:rPr>
                <w:rFonts w:ascii="Times New Roman" w:eastAsia="SimSun" w:hAnsi="Times New Roman" w:cs="Times New Roman"/>
                <w:b/>
                <w:bCs/>
                <w:sz w:val="18"/>
                <w:szCs w:val="18"/>
                <w:lang w:val="en-GB" w:eastAsia="en-US"/>
              </w:rPr>
              <w:t>ceea</w:t>
            </w:r>
            <w:proofErr w:type="spellEnd"/>
            <w:r w:rsidRPr="005479CD">
              <w:rPr>
                <w:rFonts w:ascii="Times New Roman" w:eastAsia="SimSun" w:hAnsi="Times New Roman" w:cs="Times New Roman"/>
                <w:b/>
                <w:bCs/>
                <w:sz w:val="18"/>
                <w:szCs w:val="18"/>
                <w:lang w:val="en-GB" w:eastAsia="en-US"/>
              </w:rPr>
              <w:t xml:space="preserve"> </w:t>
            </w:r>
            <w:proofErr w:type="spellStart"/>
            <w:r w:rsidRPr="005479CD">
              <w:rPr>
                <w:rFonts w:ascii="Times New Roman" w:eastAsia="SimSun" w:hAnsi="Times New Roman" w:cs="Times New Roman"/>
                <w:b/>
                <w:bCs/>
                <w:sz w:val="18"/>
                <w:szCs w:val="18"/>
                <w:lang w:val="en-GB" w:eastAsia="en-US"/>
              </w:rPr>
              <w:t>ce</w:t>
            </w:r>
            <w:proofErr w:type="spellEnd"/>
            <w:r w:rsidRPr="005479CD">
              <w:rPr>
                <w:rFonts w:ascii="Times New Roman" w:eastAsia="SimSun" w:hAnsi="Times New Roman" w:cs="Times New Roman"/>
                <w:b/>
                <w:bCs/>
                <w:sz w:val="18"/>
                <w:szCs w:val="18"/>
                <w:lang w:val="en-GB" w:eastAsia="en-US"/>
              </w:rPr>
              <w:t xml:space="preserve"> </w:t>
            </w:r>
            <w:proofErr w:type="spellStart"/>
            <w:r w:rsidRPr="005479CD">
              <w:rPr>
                <w:rFonts w:ascii="Times New Roman" w:eastAsia="SimSun" w:hAnsi="Times New Roman" w:cs="Times New Roman"/>
                <w:b/>
                <w:bCs/>
                <w:sz w:val="18"/>
                <w:szCs w:val="18"/>
                <w:lang w:val="en-GB" w:eastAsia="en-US"/>
              </w:rPr>
              <w:t>va</w:t>
            </w:r>
            <w:proofErr w:type="spellEnd"/>
            <w:r w:rsidRPr="005479CD">
              <w:rPr>
                <w:rFonts w:ascii="Times New Roman" w:eastAsia="SimSun" w:hAnsi="Times New Roman" w:cs="Times New Roman"/>
                <w:b/>
                <w:bCs/>
                <w:sz w:val="18"/>
                <w:szCs w:val="18"/>
                <w:lang w:val="en-GB" w:eastAsia="en-US"/>
              </w:rPr>
              <w:t xml:space="preserve"> </w:t>
            </w:r>
            <w:proofErr w:type="spellStart"/>
            <w:r w:rsidRPr="005479CD">
              <w:rPr>
                <w:rFonts w:ascii="Times New Roman" w:eastAsia="SimSun" w:hAnsi="Times New Roman" w:cs="Times New Roman"/>
                <w:b/>
                <w:bCs/>
                <w:sz w:val="18"/>
                <w:szCs w:val="18"/>
                <w:lang w:val="en-GB" w:eastAsia="en-US"/>
              </w:rPr>
              <w:t>crește</w:t>
            </w:r>
            <w:proofErr w:type="spellEnd"/>
            <w:r w:rsidRPr="005479CD">
              <w:rPr>
                <w:rFonts w:ascii="Times New Roman" w:eastAsia="SimSun" w:hAnsi="Times New Roman" w:cs="Times New Roman"/>
                <w:b/>
                <w:bCs/>
                <w:sz w:val="18"/>
                <w:szCs w:val="18"/>
                <w:lang w:val="en-GB" w:eastAsia="en-US"/>
              </w:rPr>
              <w:t xml:space="preserve"> </w:t>
            </w:r>
            <w:proofErr w:type="spellStart"/>
            <w:r w:rsidRPr="005479CD">
              <w:rPr>
                <w:rFonts w:ascii="Times New Roman" w:eastAsia="SimSun" w:hAnsi="Times New Roman" w:cs="Times New Roman"/>
                <w:b/>
                <w:bCs/>
                <w:sz w:val="18"/>
                <w:szCs w:val="18"/>
                <w:lang w:val="en-GB" w:eastAsia="en-US"/>
              </w:rPr>
              <w:t>eficiența</w:t>
            </w:r>
            <w:proofErr w:type="spellEnd"/>
            <w:r w:rsidRPr="005479CD">
              <w:rPr>
                <w:rFonts w:ascii="Times New Roman" w:eastAsia="SimSun" w:hAnsi="Times New Roman" w:cs="Times New Roman"/>
                <w:b/>
                <w:bCs/>
                <w:sz w:val="18"/>
                <w:szCs w:val="18"/>
                <w:lang w:val="en-GB" w:eastAsia="en-US"/>
              </w:rPr>
              <w:t xml:space="preserve"> </w:t>
            </w:r>
            <w:proofErr w:type="spellStart"/>
            <w:r w:rsidRPr="005479CD">
              <w:rPr>
                <w:rFonts w:ascii="Times New Roman" w:eastAsia="SimSun" w:hAnsi="Times New Roman" w:cs="Times New Roman"/>
                <w:b/>
                <w:bCs/>
                <w:sz w:val="18"/>
                <w:szCs w:val="18"/>
                <w:lang w:val="en-GB" w:eastAsia="en-US"/>
              </w:rPr>
              <w:t>structurilor</w:t>
            </w:r>
            <w:proofErr w:type="spellEnd"/>
            <w:r w:rsidRPr="005479CD">
              <w:rPr>
                <w:rFonts w:ascii="Times New Roman" w:eastAsia="SimSun" w:hAnsi="Times New Roman" w:cs="Times New Roman"/>
                <w:b/>
                <w:bCs/>
                <w:sz w:val="18"/>
                <w:szCs w:val="18"/>
                <w:lang w:val="en-GB" w:eastAsia="en-US"/>
              </w:rPr>
              <w:t xml:space="preserve"> de </w:t>
            </w:r>
            <w:proofErr w:type="spellStart"/>
            <w:r w:rsidRPr="005479CD">
              <w:rPr>
                <w:rFonts w:ascii="Times New Roman" w:eastAsia="SimSun" w:hAnsi="Times New Roman" w:cs="Times New Roman"/>
                <w:b/>
                <w:bCs/>
                <w:sz w:val="18"/>
                <w:szCs w:val="18"/>
                <w:lang w:val="en-GB" w:eastAsia="en-US"/>
              </w:rPr>
              <w:t>frontieră</w:t>
            </w:r>
            <w:proofErr w:type="spellEnd"/>
            <w:r w:rsidRPr="005479CD">
              <w:rPr>
                <w:rFonts w:ascii="Times New Roman" w:eastAsia="SimSun" w:hAnsi="Times New Roman" w:cs="Times New Roman"/>
                <w:b/>
                <w:bCs/>
                <w:sz w:val="18"/>
                <w:szCs w:val="18"/>
                <w:lang w:val="en-GB" w:eastAsia="en-US"/>
              </w:rPr>
              <w:t xml:space="preserve"> </w:t>
            </w:r>
            <w:proofErr w:type="spellStart"/>
            <w:r w:rsidRPr="005479CD">
              <w:rPr>
                <w:rFonts w:ascii="Times New Roman" w:eastAsia="SimSun" w:hAnsi="Times New Roman" w:cs="Times New Roman"/>
                <w:b/>
                <w:bCs/>
                <w:sz w:val="18"/>
                <w:szCs w:val="18"/>
                <w:lang w:val="en-GB" w:eastAsia="en-US"/>
              </w:rPr>
              <w:t>și</w:t>
            </w:r>
            <w:proofErr w:type="spellEnd"/>
            <w:r w:rsidRPr="005479CD">
              <w:rPr>
                <w:rFonts w:ascii="Times New Roman" w:eastAsia="SimSun" w:hAnsi="Times New Roman" w:cs="Times New Roman"/>
                <w:b/>
                <w:bCs/>
                <w:sz w:val="18"/>
                <w:szCs w:val="18"/>
                <w:lang w:val="en-GB" w:eastAsia="en-US"/>
              </w:rPr>
              <w:t xml:space="preserve"> </w:t>
            </w:r>
            <w:proofErr w:type="spellStart"/>
            <w:r w:rsidRPr="005479CD">
              <w:rPr>
                <w:rFonts w:ascii="Times New Roman" w:eastAsia="SimSun" w:hAnsi="Times New Roman" w:cs="Times New Roman"/>
                <w:b/>
                <w:bCs/>
                <w:sz w:val="18"/>
                <w:szCs w:val="18"/>
                <w:lang w:val="en-GB" w:eastAsia="en-US"/>
              </w:rPr>
              <w:t>calitatea</w:t>
            </w:r>
            <w:proofErr w:type="spellEnd"/>
            <w:r w:rsidRPr="005479CD">
              <w:rPr>
                <w:rFonts w:ascii="Times New Roman" w:eastAsia="SimSun" w:hAnsi="Times New Roman" w:cs="Times New Roman"/>
                <w:b/>
                <w:bCs/>
                <w:sz w:val="18"/>
                <w:szCs w:val="18"/>
                <w:lang w:val="en-GB" w:eastAsia="en-US"/>
              </w:rPr>
              <w:t xml:space="preserve"> </w:t>
            </w:r>
            <w:proofErr w:type="spellStart"/>
            <w:r w:rsidRPr="005479CD">
              <w:rPr>
                <w:rFonts w:ascii="Times New Roman" w:eastAsia="SimSun" w:hAnsi="Times New Roman" w:cs="Times New Roman"/>
                <w:b/>
                <w:bCs/>
                <w:sz w:val="18"/>
                <w:szCs w:val="18"/>
                <w:lang w:val="en-GB" w:eastAsia="en-US"/>
              </w:rPr>
              <w:t>serviciilor</w:t>
            </w:r>
            <w:proofErr w:type="spellEnd"/>
            <w:r w:rsidRPr="005479CD">
              <w:rPr>
                <w:rFonts w:ascii="Times New Roman" w:eastAsia="SimSun" w:hAnsi="Times New Roman" w:cs="Times New Roman"/>
                <w:b/>
                <w:bCs/>
                <w:sz w:val="18"/>
                <w:szCs w:val="18"/>
                <w:lang w:val="en-GB" w:eastAsia="en-US"/>
              </w:rPr>
              <w:t xml:space="preserve"> </w:t>
            </w:r>
            <w:proofErr w:type="spellStart"/>
            <w:r w:rsidRPr="005479CD">
              <w:rPr>
                <w:rFonts w:ascii="Times New Roman" w:eastAsia="SimSun" w:hAnsi="Times New Roman" w:cs="Times New Roman"/>
                <w:b/>
                <w:bCs/>
                <w:sz w:val="18"/>
                <w:szCs w:val="18"/>
                <w:lang w:val="en-GB" w:eastAsia="en-US"/>
              </w:rPr>
              <w:t>oferite</w:t>
            </w:r>
            <w:proofErr w:type="spellEnd"/>
            <w:r w:rsidRPr="005479CD">
              <w:rPr>
                <w:rFonts w:ascii="Times New Roman" w:eastAsia="SimSun" w:hAnsi="Times New Roman" w:cs="Times New Roman"/>
                <w:b/>
                <w:bCs/>
                <w:sz w:val="18"/>
                <w:szCs w:val="18"/>
                <w:lang w:val="en-GB" w:eastAsia="en-US"/>
              </w:rPr>
              <w:t xml:space="preserve">, </w:t>
            </w:r>
            <w:proofErr w:type="spellStart"/>
            <w:r w:rsidRPr="005479CD">
              <w:rPr>
                <w:rFonts w:ascii="Times New Roman" w:eastAsia="SimSun" w:hAnsi="Times New Roman" w:cs="Times New Roman"/>
                <w:b/>
                <w:bCs/>
                <w:sz w:val="18"/>
                <w:szCs w:val="18"/>
                <w:lang w:val="en-GB" w:eastAsia="en-US"/>
              </w:rPr>
              <w:t>țintite</w:t>
            </w:r>
            <w:proofErr w:type="spellEnd"/>
            <w:r w:rsidRPr="005479CD">
              <w:rPr>
                <w:rFonts w:ascii="Times New Roman" w:eastAsia="SimSun" w:hAnsi="Times New Roman" w:cs="Times New Roman"/>
                <w:b/>
                <w:bCs/>
                <w:sz w:val="18"/>
                <w:szCs w:val="18"/>
                <w:lang w:val="en-GB" w:eastAsia="en-US"/>
              </w:rPr>
              <w:t xml:space="preserve"> </w:t>
            </w:r>
            <w:proofErr w:type="spellStart"/>
            <w:r w:rsidRPr="005479CD">
              <w:rPr>
                <w:rFonts w:ascii="Times New Roman" w:eastAsia="SimSun" w:hAnsi="Times New Roman" w:cs="Times New Roman"/>
                <w:b/>
                <w:bCs/>
                <w:sz w:val="18"/>
                <w:szCs w:val="18"/>
                <w:lang w:val="en-GB" w:eastAsia="en-US"/>
              </w:rPr>
              <w:t>prin</w:t>
            </w:r>
            <w:proofErr w:type="spellEnd"/>
            <w:r w:rsidRPr="005479CD">
              <w:rPr>
                <w:rFonts w:ascii="Times New Roman" w:eastAsia="SimSun" w:hAnsi="Times New Roman" w:cs="Times New Roman"/>
                <w:b/>
                <w:bCs/>
                <w:sz w:val="18"/>
                <w:szCs w:val="18"/>
                <w:lang w:val="en-GB" w:eastAsia="en-US"/>
              </w:rPr>
              <w:t xml:space="preserve"> </w:t>
            </w:r>
            <w:proofErr w:type="spellStart"/>
            <w:r w:rsidRPr="005479CD">
              <w:rPr>
                <w:rFonts w:ascii="Times New Roman" w:eastAsia="SimSun" w:hAnsi="Times New Roman" w:cs="Times New Roman"/>
                <w:b/>
                <w:bCs/>
                <w:sz w:val="18"/>
                <w:szCs w:val="18"/>
                <w:lang w:val="en-GB" w:eastAsia="en-US"/>
              </w:rPr>
              <w:t>diminuarea</w:t>
            </w:r>
            <w:proofErr w:type="spellEnd"/>
            <w:r w:rsidRPr="005479CD">
              <w:rPr>
                <w:rFonts w:ascii="Times New Roman" w:eastAsia="SimSun" w:hAnsi="Times New Roman" w:cs="Times New Roman"/>
                <w:b/>
                <w:bCs/>
                <w:sz w:val="18"/>
                <w:szCs w:val="18"/>
                <w:lang w:val="en-GB" w:eastAsia="en-US"/>
              </w:rPr>
              <w:t xml:space="preserve"> </w:t>
            </w:r>
            <w:proofErr w:type="spellStart"/>
            <w:r w:rsidRPr="005479CD">
              <w:rPr>
                <w:rFonts w:ascii="Times New Roman" w:eastAsia="SimSun" w:hAnsi="Times New Roman" w:cs="Times New Roman"/>
                <w:b/>
                <w:bCs/>
                <w:sz w:val="18"/>
                <w:szCs w:val="18"/>
                <w:lang w:val="en-GB" w:eastAsia="en-US"/>
              </w:rPr>
              <w:t>graduală</w:t>
            </w:r>
            <w:proofErr w:type="spellEnd"/>
            <w:r w:rsidRPr="005479CD">
              <w:rPr>
                <w:rFonts w:ascii="Times New Roman" w:eastAsia="SimSun" w:hAnsi="Times New Roman" w:cs="Times New Roman"/>
                <w:b/>
                <w:bCs/>
                <w:sz w:val="18"/>
                <w:szCs w:val="18"/>
                <w:lang w:val="en-GB" w:eastAsia="en-US"/>
              </w:rPr>
              <w:t xml:space="preserve"> a </w:t>
            </w:r>
            <w:proofErr w:type="spellStart"/>
            <w:r w:rsidRPr="005479CD">
              <w:rPr>
                <w:rFonts w:ascii="Times New Roman" w:eastAsia="SimSun" w:hAnsi="Times New Roman" w:cs="Times New Roman"/>
                <w:b/>
                <w:bCs/>
                <w:sz w:val="18"/>
                <w:szCs w:val="18"/>
                <w:lang w:val="en-GB" w:eastAsia="en-US"/>
              </w:rPr>
              <w:t>numărului</w:t>
            </w:r>
            <w:proofErr w:type="spellEnd"/>
            <w:r w:rsidRPr="005479CD">
              <w:rPr>
                <w:rFonts w:ascii="Times New Roman" w:eastAsia="SimSun" w:hAnsi="Times New Roman" w:cs="Times New Roman"/>
                <w:b/>
                <w:bCs/>
                <w:sz w:val="18"/>
                <w:szCs w:val="18"/>
                <w:lang w:val="en-GB" w:eastAsia="en-US"/>
              </w:rPr>
              <w:t xml:space="preserve"> de </w:t>
            </w:r>
            <w:proofErr w:type="spellStart"/>
            <w:r w:rsidRPr="005479CD">
              <w:rPr>
                <w:rFonts w:ascii="Times New Roman" w:eastAsia="SimSun" w:hAnsi="Times New Roman" w:cs="Times New Roman"/>
                <w:b/>
                <w:bCs/>
                <w:sz w:val="18"/>
                <w:szCs w:val="18"/>
                <w:lang w:val="en-GB" w:eastAsia="en-US"/>
              </w:rPr>
              <w:t>plângeri</w:t>
            </w:r>
            <w:proofErr w:type="spellEnd"/>
            <w:r w:rsidRPr="005479CD">
              <w:rPr>
                <w:rFonts w:ascii="Times New Roman" w:eastAsia="SimSun" w:hAnsi="Times New Roman" w:cs="Times New Roman"/>
                <w:b/>
                <w:bCs/>
                <w:sz w:val="18"/>
                <w:szCs w:val="18"/>
                <w:lang w:val="en-GB" w:eastAsia="en-US"/>
              </w:rPr>
              <w:t>.</w:t>
            </w:r>
          </w:p>
        </w:tc>
      </w:tr>
      <w:tr w:rsidR="006F1BAC" w:rsidRPr="00F83600" w14:paraId="1C0B62BD" w14:textId="77777777" w:rsidTr="006D7076">
        <w:trPr>
          <w:gridAfter w:val="1"/>
          <w:wAfter w:w="19" w:type="dxa"/>
          <w:trHeight w:val="1567"/>
        </w:trPr>
        <w:tc>
          <w:tcPr>
            <w:tcW w:w="492" w:type="dxa"/>
          </w:tcPr>
          <w:p w14:paraId="6465BA28"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41.</w:t>
            </w:r>
          </w:p>
        </w:tc>
        <w:tc>
          <w:tcPr>
            <w:tcW w:w="1918" w:type="dxa"/>
          </w:tcPr>
          <w:p w14:paraId="2DA37DDA"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Armonizarea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deplină</w:t>
            </w:r>
            <w:proofErr w:type="spellEnd"/>
            <w:r w:rsidRPr="00AF233B">
              <w:rPr>
                <w:rFonts w:ascii="Times New Roman" w:eastAsia="SimSun" w:hAnsi="Times New Roman" w:cs="Times New Roman"/>
                <w:b/>
                <w:sz w:val="18"/>
                <w:szCs w:val="18"/>
                <w:lang w:val="en-GB" w:eastAsia="en-US"/>
              </w:rPr>
              <w:t xml:space="preserve"> a </w:t>
            </w:r>
            <w:proofErr w:type="spellStart"/>
            <w:r w:rsidRPr="00AF233B">
              <w:rPr>
                <w:rFonts w:ascii="Times New Roman" w:eastAsia="SimSun" w:hAnsi="Times New Roman" w:cs="Times New Roman"/>
                <w:b/>
                <w:sz w:val="18"/>
                <w:szCs w:val="18"/>
                <w:lang w:val="en-GB" w:eastAsia="en-US"/>
              </w:rPr>
              <w:t>Programului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formare</w:t>
            </w:r>
            <w:proofErr w:type="spellEnd"/>
            <w:r w:rsidRPr="00AF233B">
              <w:rPr>
                <w:rFonts w:ascii="Times New Roman" w:eastAsia="SimSun" w:hAnsi="Times New Roman" w:cs="Times New Roman"/>
                <w:b/>
                <w:sz w:val="18"/>
                <w:szCs w:val="18"/>
                <w:lang w:val="en-GB" w:eastAsia="en-US"/>
              </w:rPr>
              <w:t xml:space="preserve"> a </w:t>
            </w:r>
            <w:proofErr w:type="spellStart"/>
            <w:r w:rsidRPr="00AF233B">
              <w:rPr>
                <w:rFonts w:ascii="Times New Roman" w:eastAsia="SimSun" w:hAnsi="Times New Roman" w:cs="Times New Roman"/>
                <w:b/>
                <w:sz w:val="18"/>
                <w:szCs w:val="18"/>
                <w:lang w:val="en-GB" w:eastAsia="en-US"/>
              </w:rPr>
              <w:t>poliției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frontieră</w:t>
            </w:r>
            <w:proofErr w:type="spellEnd"/>
            <w:r w:rsidRPr="00AF233B">
              <w:rPr>
                <w:rFonts w:ascii="Times New Roman" w:eastAsia="SimSun" w:hAnsi="Times New Roman" w:cs="Times New Roman"/>
                <w:b/>
                <w:sz w:val="18"/>
                <w:szCs w:val="18"/>
                <w:lang w:val="en-GB" w:eastAsia="en-US"/>
              </w:rPr>
              <w:t xml:space="preserve"> cu </w:t>
            </w:r>
            <w:proofErr w:type="spellStart"/>
            <w:r w:rsidRPr="00AF233B">
              <w:rPr>
                <w:rFonts w:ascii="Times New Roman" w:eastAsia="SimSun" w:hAnsi="Times New Roman" w:cs="Times New Roman"/>
                <w:b/>
                <w:sz w:val="18"/>
                <w:szCs w:val="18"/>
                <w:lang w:val="en-GB" w:eastAsia="en-US"/>
              </w:rPr>
              <w:t>programul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comun</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bază</w:t>
            </w:r>
            <w:proofErr w:type="spellEnd"/>
            <w:r w:rsidRPr="00AF233B">
              <w:rPr>
                <w:rFonts w:ascii="Times New Roman" w:eastAsia="SimSun" w:hAnsi="Times New Roman" w:cs="Times New Roman"/>
                <w:b/>
                <w:sz w:val="18"/>
                <w:szCs w:val="18"/>
                <w:lang w:val="en-GB" w:eastAsia="en-US"/>
              </w:rPr>
              <w:t xml:space="preserve"> a </w:t>
            </w:r>
            <w:proofErr w:type="spellStart"/>
            <w:r w:rsidRPr="00AF233B">
              <w:rPr>
                <w:rFonts w:ascii="Times New Roman" w:eastAsia="SimSun" w:hAnsi="Times New Roman" w:cs="Times New Roman"/>
                <w:b/>
                <w:sz w:val="18"/>
                <w:szCs w:val="18"/>
                <w:lang w:val="en-GB" w:eastAsia="en-US"/>
              </w:rPr>
              <w:t>Agenției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Europene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pentru</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Poliția</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Frontieră</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și</w:t>
            </w:r>
            <w:proofErr w:type="spellEnd"/>
            <w:r w:rsidRPr="00AF233B">
              <w:rPr>
                <w:rFonts w:ascii="Times New Roman" w:eastAsia="SimSun" w:hAnsi="Times New Roman" w:cs="Times New Roman"/>
                <w:b/>
                <w:sz w:val="18"/>
                <w:szCs w:val="18"/>
                <w:lang w:val="en-GB" w:eastAsia="en-US"/>
              </w:rPr>
              <w:t xml:space="preserve"> Garda de </w:t>
            </w:r>
            <w:proofErr w:type="spellStart"/>
            <w:r w:rsidRPr="00AF233B">
              <w:rPr>
                <w:rFonts w:ascii="Times New Roman" w:eastAsia="SimSun" w:hAnsi="Times New Roman" w:cs="Times New Roman"/>
                <w:b/>
                <w:sz w:val="18"/>
                <w:szCs w:val="18"/>
                <w:lang w:val="en-GB" w:eastAsia="en-US"/>
              </w:rPr>
              <w:t>Coastă</w:t>
            </w:r>
            <w:proofErr w:type="spellEnd"/>
          </w:p>
        </w:tc>
        <w:tc>
          <w:tcPr>
            <w:tcW w:w="1554" w:type="dxa"/>
          </w:tcPr>
          <w:p w14:paraId="741FEE8E"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 xml:space="preserve">Program </w:t>
            </w:r>
            <w:proofErr w:type="spellStart"/>
            <w:r w:rsidRPr="00F83600">
              <w:rPr>
                <w:rFonts w:ascii="Times New Roman" w:eastAsia="SimSun" w:hAnsi="Times New Roman" w:cs="Times New Roman"/>
                <w:b/>
                <w:sz w:val="18"/>
                <w:szCs w:val="18"/>
                <w:lang w:eastAsia="en-US"/>
              </w:rPr>
              <w:t>armonizat</w:t>
            </w:r>
            <w:proofErr w:type="spellEnd"/>
          </w:p>
        </w:tc>
        <w:tc>
          <w:tcPr>
            <w:tcW w:w="1134" w:type="dxa"/>
          </w:tcPr>
          <w:p w14:paraId="080FC00A"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900,0</w:t>
            </w:r>
          </w:p>
        </w:tc>
        <w:tc>
          <w:tcPr>
            <w:tcW w:w="850" w:type="dxa"/>
          </w:tcPr>
          <w:p w14:paraId="5F46FC40"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4147FB11"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900,0</w:t>
            </w:r>
          </w:p>
        </w:tc>
        <w:tc>
          <w:tcPr>
            <w:tcW w:w="1134" w:type="dxa"/>
          </w:tcPr>
          <w:p w14:paraId="01779086"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1134" w:type="dxa"/>
          </w:tcPr>
          <w:p w14:paraId="62F013E2" w14:textId="77777777" w:rsidR="006F1BAC" w:rsidRPr="00F83600" w:rsidRDefault="006F1BAC" w:rsidP="000C36AB">
            <w:pPr>
              <w:spacing w:after="120"/>
              <w:jc w:val="both"/>
              <w:rPr>
                <w:rFonts w:ascii="Times New Roman" w:eastAsia="SimSun" w:hAnsi="Times New Roman" w:cs="Times New Roman"/>
                <w:b/>
                <w:color w:val="000000" w:themeColor="text1"/>
                <w:sz w:val="18"/>
                <w:szCs w:val="18"/>
                <w:lang w:eastAsia="en-US"/>
              </w:rPr>
            </w:pPr>
            <w:proofErr w:type="spellStart"/>
            <w:r w:rsidRPr="00F83600">
              <w:rPr>
                <w:rFonts w:ascii="Times New Roman" w:eastAsia="SimSun" w:hAnsi="Times New Roman" w:cs="Times New Roman"/>
                <w:b/>
                <w:color w:val="000000" w:themeColor="text1"/>
                <w:sz w:val="18"/>
                <w:szCs w:val="18"/>
                <w:lang w:eastAsia="en-US"/>
              </w:rPr>
              <w:t>Proiect</w:t>
            </w:r>
            <w:proofErr w:type="spellEnd"/>
            <w:r w:rsidRPr="00F83600">
              <w:rPr>
                <w:rFonts w:ascii="Times New Roman" w:eastAsia="SimSun" w:hAnsi="Times New Roman" w:cs="Times New Roman"/>
                <w:b/>
                <w:color w:val="000000" w:themeColor="text1"/>
                <w:sz w:val="18"/>
                <w:szCs w:val="18"/>
                <w:lang w:eastAsia="en-US"/>
              </w:rPr>
              <w:t xml:space="preserve"> SUA </w:t>
            </w:r>
            <w:proofErr w:type="spellStart"/>
            <w:r w:rsidRPr="00F83600">
              <w:rPr>
                <w:rFonts w:ascii="Times New Roman" w:eastAsia="SimSun" w:hAnsi="Times New Roman" w:cs="Times New Roman"/>
                <w:b/>
                <w:color w:val="000000" w:themeColor="text1"/>
                <w:sz w:val="18"/>
                <w:szCs w:val="18"/>
                <w:lang w:eastAsia="en-US"/>
              </w:rPr>
              <w:t>Nivelul</w:t>
            </w:r>
            <w:proofErr w:type="spellEnd"/>
            <w:r w:rsidRPr="00F83600">
              <w:rPr>
                <w:rFonts w:ascii="Times New Roman" w:eastAsia="SimSun" w:hAnsi="Times New Roman" w:cs="Times New Roman"/>
                <w:b/>
                <w:color w:val="000000" w:themeColor="text1"/>
                <w:sz w:val="18"/>
                <w:szCs w:val="18"/>
                <w:lang w:eastAsia="en-US"/>
              </w:rPr>
              <w:t xml:space="preserve"> II</w:t>
            </w:r>
          </w:p>
        </w:tc>
        <w:tc>
          <w:tcPr>
            <w:tcW w:w="993" w:type="dxa"/>
          </w:tcPr>
          <w:p w14:paraId="2F37AF94" w14:textId="77777777" w:rsidR="006F1BAC" w:rsidRPr="00F83600" w:rsidRDefault="006F1BAC"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900,0</w:t>
            </w:r>
          </w:p>
        </w:tc>
        <w:tc>
          <w:tcPr>
            <w:tcW w:w="992" w:type="dxa"/>
          </w:tcPr>
          <w:p w14:paraId="065783FB" w14:textId="77777777" w:rsidR="006F1BAC" w:rsidRPr="00F83600" w:rsidRDefault="006F1BAC"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0,0</w:t>
            </w:r>
          </w:p>
        </w:tc>
        <w:tc>
          <w:tcPr>
            <w:tcW w:w="992" w:type="dxa"/>
          </w:tcPr>
          <w:p w14:paraId="666EE509" w14:textId="77777777" w:rsidR="006F1BAC" w:rsidRPr="00F83600" w:rsidRDefault="006F1BAC"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0,0</w:t>
            </w:r>
          </w:p>
        </w:tc>
        <w:tc>
          <w:tcPr>
            <w:tcW w:w="992" w:type="dxa"/>
          </w:tcPr>
          <w:p w14:paraId="47557498" w14:textId="77777777" w:rsidR="006F1BAC" w:rsidRPr="00F83600" w:rsidRDefault="006F1BAC"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0,0</w:t>
            </w:r>
          </w:p>
        </w:tc>
        <w:tc>
          <w:tcPr>
            <w:tcW w:w="993" w:type="dxa"/>
          </w:tcPr>
          <w:p w14:paraId="3466BB65" w14:textId="77777777" w:rsidR="006F1BAC" w:rsidRPr="00F83600" w:rsidRDefault="006F1BAC"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0,0</w:t>
            </w:r>
          </w:p>
        </w:tc>
        <w:tc>
          <w:tcPr>
            <w:tcW w:w="708" w:type="dxa"/>
          </w:tcPr>
          <w:p w14:paraId="642FD2CD" w14:textId="77777777" w:rsidR="006F1BAC" w:rsidRPr="00F83600" w:rsidRDefault="006F1BAC" w:rsidP="000C36AB">
            <w:pPr>
              <w:spacing w:after="120"/>
              <w:jc w:val="both"/>
              <w:rPr>
                <w:rFonts w:ascii="Times New Roman" w:eastAsia="SimSun" w:hAnsi="Times New Roman" w:cs="Times New Roman"/>
                <w:b/>
                <w:color w:val="000000" w:themeColor="text1"/>
                <w:sz w:val="18"/>
                <w:szCs w:val="18"/>
                <w:lang w:eastAsia="en-US"/>
              </w:rPr>
            </w:pPr>
            <w:proofErr w:type="spellStart"/>
            <w:r w:rsidRPr="00F83600">
              <w:rPr>
                <w:rFonts w:ascii="Times New Roman" w:eastAsia="SimSun" w:hAnsi="Times New Roman" w:cs="Times New Roman"/>
                <w:b/>
                <w:color w:val="000000" w:themeColor="text1"/>
                <w:sz w:val="18"/>
                <w:szCs w:val="18"/>
                <w:lang w:eastAsia="en-US"/>
              </w:rPr>
              <w:t>Trimestrul</w:t>
            </w:r>
            <w:proofErr w:type="spellEnd"/>
            <w:r w:rsidRPr="00F83600">
              <w:rPr>
                <w:rFonts w:ascii="Times New Roman" w:eastAsia="SimSun" w:hAnsi="Times New Roman" w:cs="Times New Roman"/>
                <w:b/>
                <w:color w:val="000000" w:themeColor="text1"/>
                <w:sz w:val="18"/>
                <w:szCs w:val="18"/>
                <w:lang w:eastAsia="en-US"/>
              </w:rPr>
              <w:t xml:space="preserve"> II 2026</w:t>
            </w:r>
          </w:p>
        </w:tc>
        <w:tc>
          <w:tcPr>
            <w:tcW w:w="1335" w:type="dxa"/>
          </w:tcPr>
          <w:p w14:paraId="19B6FCC2"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Afacerilor</w:t>
            </w:r>
            <w:proofErr w:type="spellEnd"/>
            <w:r w:rsidRPr="00AF233B">
              <w:rPr>
                <w:rFonts w:ascii="Times New Roman" w:eastAsia="SimSun" w:hAnsi="Times New Roman" w:cs="Times New Roman"/>
                <w:b/>
                <w:sz w:val="18"/>
                <w:szCs w:val="18"/>
                <w:lang w:val="en-GB" w:eastAsia="en-US"/>
              </w:rPr>
              <w:t xml:space="preserve"> Interne (Academia „Ștefan cel Mare”</w:t>
            </w:r>
            <w:r w:rsidRPr="00AF233B">
              <w:rPr>
                <w:rFonts w:ascii="Times New Roman" w:eastAsia="SimSun" w:hAnsi="Times New Roman" w:cs="Times New Roman"/>
                <w:b/>
                <w:sz w:val="18"/>
                <w:szCs w:val="18"/>
                <w:lang w:val="en-GB" w:eastAsia="en-US"/>
              </w:rPr>
              <w:br/>
            </w:r>
            <w:proofErr w:type="spellStart"/>
            <w:r w:rsidRPr="00AF233B">
              <w:rPr>
                <w:rFonts w:ascii="Times New Roman" w:eastAsia="SimSun" w:hAnsi="Times New Roman" w:cs="Times New Roman"/>
                <w:b/>
                <w:iCs/>
                <w:sz w:val="18"/>
                <w:szCs w:val="18"/>
                <w:lang w:val="en-GB" w:eastAsia="en-US"/>
              </w:rPr>
              <w:t>Inspectoratul</w:t>
            </w:r>
            <w:proofErr w:type="spellEnd"/>
            <w:r w:rsidRPr="00AF233B">
              <w:rPr>
                <w:rFonts w:ascii="Times New Roman" w:eastAsia="SimSun" w:hAnsi="Times New Roman" w:cs="Times New Roman"/>
                <w:b/>
                <w:iCs/>
                <w:sz w:val="18"/>
                <w:szCs w:val="18"/>
                <w:lang w:val="en-GB" w:eastAsia="en-US"/>
              </w:rPr>
              <w:t xml:space="preserve"> General al </w:t>
            </w:r>
            <w:proofErr w:type="spellStart"/>
            <w:r w:rsidRPr="00AF233B">
              <w:rPr>
                <w:rFonts w:ascii="Times New Roman" w:eastAsia="SimSun" w:hAnsi="Times New Roman" w:cs="Times New Roman"/>
                <w:b/>
                <w:iCs/>
                <w:sz w:val="18"/>
                <w:szCs w:val="18"/>
                <w:lang w:val="en-GB" w:eastAsia="en-US"/>
              </w:rPr>
              <w:t>Poliției</w:t>
            </w:r>
            <w:proofErr w:type="spellEnd"/>
            <w:r w:rsidRPr="00AF233B">
              <w:rPr>
                <w:rFonts w:ascii="Times New Roman" w:eastAsia="SimSun" w:hAnsi="Times New Roman" w:cs="Times New Roman"/>
                <w:b/>
                <w:iCs/>
                <w:sz w:val="18"/>
                <w:szCs w:val="18"/>
                <w:lang w:val="en-GB" w:eastAsia="en-US"/>
              </w:rPr>
              <w:t xml:space="preserve"> de </w:t>
            </w:r>
            <w:proofErr w:type="spellStart"/>
            <w:r w:rsidRPr="00AF233B">
              <w:rPr>
                <w:rFonts w:ascii="Times New Roman" w:eastAsia="SimSun" w:hAnsi="Times New Roman" w:cs="Times New Roman"/>
                <w:b/>
                <w:iCs/>
                <w:sz w:val="18"/>
                <w:szCs w:val="18"/>
                <w:lang w:val="en-GB" w:eastAsia="en-US"/>
              </w:rPr>
              <w:t>Frontieră</w:t>
            </w:r>
            <w:proofErr w:type="spellEnd"/>
            <w:r w:rsidRPr="00AF233B">
              <w:rPr>
                <w:rFonts w:ascii="Times New Roman" w:eastAsia="SimSun" w:hAnsi="Times New Roman" w:cs="Times New Roman"/>
                <w:b/>
                <w:sz w:val="18"/>
                <w:szCs w:val="18"/>
                <w:lang w:val="en-GB" w:eastAsia="en-US"/>
              </w:rPr>
              <w:t>)</w:t>
            </w:r>
          </w:p>
        </w:tc>
      </w:tr>
      <w:tr w:rsidR="006F1BAC" w:rsidRPr="00F83600" w14:paraId="0FB32E3F" w14:textId="77777777" w:rsidTr="006D7076">
        <w:trPr>
          <w:gridAfter w:val="1"/>
          <w:wAfter w:w="19" w:type="dxa"/>
          <w:trHeight w:val="597"/>
        </w:trPr>
        <w:tc>
          <w:tcPr>
            <w:tcW w:w="492" w:type="dxa"/>
            <w:vMerge w:val="restart"/>
          </w:tcPr>
          <w:p w14:paraId="7BD7B257"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42.</w:t>
            </w:r>
          </w:p>
        </w:tc>
        <w:tc>
          <w:tcPr>
            <w:tcW w:w="1918" w:type="dxa"/>
            <w:vMerge w:val="restart"/>
          </w:tcPr>
          <w:p w14:paraId="1CE1B0F7"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Pregătirea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corespunzătoare</w:t>
            </w:r>
            <w:proofErr w:type="spellEnd"/>
            <w:r w:rsidRPr="00AF233B">
              <w:rPr>
                <w:rFonts w:ascii="Times New Roman" w:eastAsia="SimSun" w:hAnsi="Times New Roman" w:cs="Times New Roman"/>
                <w:b/>
                <w:sz w:val="18"/>
                <w:szCs w:val="18"/>
                <w:lang w:val="en-GB" w:eastAsia="en-US"/>
              </w:rPr>
              <w:t xml:space="preserve"> a </w:t>
            </w:r>
            <w:proofErr w:type="spellStart"/>
            <w:r w:rsidRPr="00AF233B">
              <w:rPr>
                <w:rFonts w:ascii="Times New Roman" w:eastAsia="SimSun" w:hAnsi="Times New Roman" w:cs="Times New Roman"/>
                <w:b/>
                <w:sz w:val="18"/>
                <w:szCs w:val="18"/>
                <w:lang w:val="en-GB" w:eastAsia="en-US"/>
              </w:rPr>
              <w:t>polițiștilor</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frontieră</w:t>
            </w:r>
            <w:proofErr w:type="spellEnd"/>
            <w:r w:rsidRPr="00AF233B">
              <w:rPr>
                <w:rFonts w:ascii="Times New Roman" w:eastAsia="SimSun" w:hAnsi="Times New Roman" w:cs="Times New Roman"/>
                <w:b/>
                <w:sz w:val="18"/>
                <w:szCs w:val="18"/>
                <w:lang w:val="en-GB" w:eastAsia="en-US"/>
              </w:rPr>
              <w:t xml:space="preserve"> conform </w:t>
            </w:r>
            <w:proofErr w:type="spellStart"/>
            <w:r w:rsidRPr="00AF233B">
              <w:rPr>
                <w:rFonts w:ascii="Times New Roman" w:eastAsia="SimSun" w:hAnsi="Times New Roman" w:cs="Times New Roman"/>
                <w:b/>
                <w:sz w:val="18"/>
                <w:szCs w:val="18"/>
                <w:lang w:val="en-GB" w:eastAsia="en-US"/>
              </w:rPr>
              <w:t>standardelor</w:t>
            </w:r>
            <w:proofErr w:type="spellEnd"/>
            <w:r w:rsidRPr="00AF233B">
              <w:rPr>
                <w:rFonts w:ascii="Times New Roman" w:eastAsia="SimSun" w:hAnsi="Times New Roman" w:cs="Times New Roman"/>
                <w:b/>
                <w:sz w:val="18"/>
                <w:szCs w:val="18"/>
                <w:lang w:val="en-GB" w:eastAsia="en-US"/>
              </w:rPr>
              <w:t xml:space="preserve"> EUROSUR </w:t>
            </w:r>
          </w:p>
          <w:p w14:paraId="194EA2DD"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p>
        </w:tc>
        <w:tc>
          <w:tcPr>
            <w:tcW w:w="1554" w:type="dxa"/>
            <w:vMerge w:val="restart"/>
          </w:tcPr>
          <w:p w14:paraId="78CAB56C"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Dispozitive</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intervenție</w:t>
            </w:r>
            <w:proofErr w:type="spellEnd"/>
            <w:r w:rsidRPr="00AF233B">
              <w:rPr>
                <w:rFonts w:ascii="Times New Roman" w:eastAsia="SimSun" w:hAnsi="Times New Roman" w:cs="Times New Roman"/>
                <w:b/>
                <w:sz w:val="18"/>
                <w:szCs w:val="18"/>
                <w:lang w:val="en-GB" w:eastAsia="en-US"/>
              </w:rPr>
              <w:t xml:space="preserve"> create</w:t>
            </w:r>
          </w:p>
          <w:p w14:paraId="139EF8D5"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p>
          <w:p w14:paraId="54BCBBF3"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 xml:space="preserve">Personal </w:t>
            </w:r>
            <w:proofErr w:type="spellStart"/>
            <w:r w:rsidRPr="00AF233B">
              <w:rPr>
                <w:rFonts w:ascii="Times New Roman" w:eastAsia="SimSun" w:hAnsi="Times New Roman" w:cs="Times New Roman"/>
                <w:b/>
                <w:sz w:val="18"/>
                <w:szCs w:val="18"/>
                <w:lang w:val="en-GB" w:eastAsia="en-US"/>
              </w:rPr>
              <w:t>instruit</w:t>
            </w:r>
            <w:proofErr w:type="spellEnd"/>
            <w:r w:rsidRPr="00AF233B">
              <w:rPr>
                <w:rFonts w:ascii="Times New Roman" w:eastAsia="SimSun" w:hAnsi="Times New Roman" w:cs="Times New Roman"/>
                <w:b/>
                <w:sz w:val="18"/>
                <w:szCs w:val="18"/>
                <w:lang w:val="en-GB" w:eastAsia="en-US"/>
              </w:rPr>
              <w:t xml:space="preserve"> conform </w:t>
            </w:r>
            <w:proofErr w:type="spellStart"/>
            <w:r w:rsidRPr="00AF233B">
              <w:rPr>
                <w:rFonts w:ascii="Times New Roman" w:eastAsia="SimSun" w:hAnsi="Times New Roman" w:cs="Times New Roman"/>
                <w:b/>
                <w:sz w:val="18"/>
                <w:szCs w:val="18"/>
                <w:lang w:val="en-GB" w:eastAsia="en-US"/>
              </w:rPr>
              <w:t>necesităților</w:t>
            </w:r>
            <w:proofErr w:type="spellEnd"/>
          </w:p>
        </w:tc>
        <w:tc>
          <w:tcPr>
            <w:tcW w:w="1134" w:type="dxa"/>
            <w:vMerge w:val="restart"/>
          </w:tcPr>
          <w:p w14:paraId="6783386F"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1000,0</w:t>
            </w:r>
          </w:p>
        </w:tc>
        <w:tc>
          <w:tcPr>
            <w:tcW w:w="850" w:type="dxa"/>
            <w:vMerge w:val="restart"/>
          </w:tcPr>
          <w:p w14:paraId="3018EE64"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500,0</w:t>
            </w:r>
          </w:p>
        </w:tc>
        <w:tc>
          <w:tcPr>
            <w:tcW w:w="992" w:type="dxa"/>
            <w:vMerge w:val="restart"/>
          </w:tcPr>
          <w:p w14:paraId="477E33AA"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500,0</w:t>
            </w:r>
          </w:p>
        </w:tc>
        <w:tc>
          <w:tcPr>
            <w:tcW w:w="1134" w:type="dxa"/>
            <w:vMerge w:val="restart"/>
          </w:tcPr>
          <w:p w14:paraId="4F90E995"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1134" w:type="dxa"/>
          </w:tcPr>
          <w:p w14:paraId="055DD765" w14:textId="77777777" w:rsidR="006F1BAC" w:rsidRPr="00F83600" w:rsidRDefault="006F1BAC"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35/06</w:t>
            </w:r>
          </w:p>
          <w:p w14:paraId="7C1CDE22" w14:textId="77777777" w:rsidR="006F1BAC" w:rsidRPr="00F83600" w:rsidRDefault="006F1BAC" w:rsidP="000C36AB">
            <w:pPr>
              <w:spacing w:after="120"/>
              <w:jc w:val="both"/>
              <w:rPr>
                <w:rFonts w:ascii="Times New Roman" w:eastAsia="SimSun" w:hAnsi="Times New Roman" w:cs="Times New Roman"/>
                <w:b/>
                <w:color w:val="000000" w:themeColor="text1"/>
                <w:sz w:val="18"/>
                <w:szCs w:val="18"/>
                <w:lang w:eastAsia="en-US"/>
              </w:rPr>
            </w:pPr>
          </w:p>
        </w:tc>
        <w:tc>
          <w:tcPr>
            <w:tcW w:w="993" w:type="dxa"/>
          </w:tcPr>
          <w:p w14:paraId="7A82B123" w14:textId="77777777" w:rsidR="006F1BAC" w:rsidRPr="00F83600" w:rsidRDefault="006F1BAC"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500,0</w:t>
            </w:r>
          </w:p>
        </w:tc>
        <w:tc>
          <w:tcPr>
            <w:tcW w:w="992" w:type="dxa"/>
          </w:tcPr>
          <w:p w14:paraId="02D29669"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63E0F603"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484AAFF4"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3" w:type="dxa"/>
          </w:tcPr>
          <w:p w14:paraId="744CEC78"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708" w:type="dxa"/>
            <w:vMerge w:val="restart"/>
          </w:tcPr>
          <w:p w14:paraId="4618A6B6" w14:textId="77777777" w:rsidR="006F1BAC" w:rsidRPr="00F83600" w:rsidRDefault="006F1BAC"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Trimestrul</w:t>
            </w:r>
            <w:proofErr w:type="spellEnd"/>
            <w:r w:rsidRPr="00F83600">
              <w:rPr>
                <w:rFonts w:ascii="Times New Roman" w:eastAsia="SimSun" w:hAnsi="Times New Roman" w:cs="Times New Roman"/>
                <w:b/>
                <w:sz w:val="18"/>
                <w:szCs w:val="18"/>
                <w:lang w:eastAsia="en-US"/>
              </w:rPr>
              <w:t xml:space="preserve"> IV, 2027</w:t>
            </w:r>
          </w:p>
        </w:tc>
        <w:tc>
          <w:tcPr>
            <w:tcW w:w="1335" w:type="dxa"/>
            <w:vMerge w:val="restart"/>
          </w:tcPr>
          <w:p w14:paraId="3AC07C58"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Afacerilor</w:t>
            </w:r>
            <w:proofErr w:type="spellEnd"/>
            <w:r w:rsidRPr="00AF233B">
              <w:rPr>
                <w:rFonts w:ascii="Times New Roman" w:eastAsia="SimSun" w:hAnsi="Times New Roman" w:cs="Times New Roman"/>
                <w:b/>
                <w:sz w:val="18"/>
                <w:szCs w:val="18"/>
                <w:lang w:val="en-GB" w:eastAsia="en-US"/>
              </w:rPr>
              <w:t xml:space="preserve"> Interne</w:t>
            </w:r>
          </w:p>
          <w:p w14:paraId="056F08D9"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w:t>
            </w:r>
            <w:proofErr w:type="spellStart"/>
            <w:r w:rsidRPr="00AF233B">
              <w:rPr>
                <w:rFonts w:ascii="Times New Roman" w:eastAsia="SimSun" w:hAnsi="Times New Roman" w:cs="Times New Roman"/>
                <w:b/>
                <w:iCs/>
                <w:sz w:val="18"/>
                <w:szCs w:val="18"/>
                <w:lang w:val="en-GB" w:eastAsia="en-US"/>
              </w:rPr>
              <w:t>Inspectoratul</w:t>
            </w:r>
            <w:proofErr w:type="spellEnd"/>
            <w:r w:rsidRPr="00AF233B">
              <w:rPr>
                <w:rFonts w:ascii="Times New Roman" w:eastAsia="SimSun" w:hAnsi="Times New Roman" w:cs="Times New Roman"/>
                <w:b/>
                <w:iCs/>
                <w:sz w:val="18"/>
                <w:szCs w:val="18"/>
                <w:lang w:val="en-GB" w:eastAsia="en-US"/>
              </w:rPr>
              <w:t xml:space="preserve"> General al </w:t>
            </w:r>
            <w:proofErr w:type="spellStart"/>
            <w:r w:rsidRPr="00AF233B">
              <w:rPr>
                <w:rFonts w:ascii="Times New Roman" w:eastAsia="SimSun" w:hAnsi="Times New Roman" w:cs="Times New Roman"/>
                <w:b/>
                <w:iCs/>
                <w:sz w:val="18"/>
                <w:szCs w:val="18"/>
                <w:lang w:val="en-GB" w:eastAsia="en-US"/>
              </w:rPr>
              <w:t>Poliției</w:t>
            </w:r>
            <w:proofErr w:type="spellEnd"/>
            <w:r w:rsidRPr="00AF233B">
              <w:rPr>
                <w:rFonts w:ascii="Times New Roman" w:eastAsia="SimSun" w:hAnsi="Times New Roman" w:cs="Times New Roman"/>
                <w:b/>
                <w:iCs/>
                <w:sz w:val="18"/>
                <w:szCs w:val="18"/>
                <w:lang w:val="en-GB" w:eastAsia="en-US"/>
              </w:rPr>
              <w:t xml:space="preserve"> de </w:t>
            </w:r>
            <w:proofErr w:type="spellStart"/>
            <w:r w:rsidRPr="00AF233B">
              <w:rPr>
                <w:rFonts w:ascii="Times New Roman" w:eastAsia="SimSun" w:hAnsi="Times New Roman" w:cs="Times New Roman"/>
                <w:b/>
                <w:iCs/>
                <w:sz w:val="18"/>
                <w:szCs w:val="18"/>
                <w:lang w:val="en-GB" w:eastAsia="en-US"/>
              </w:rPr>
              <w:t>Frontieră</w:t>
            </w:r>
            <w:proofErr w:type="spellEnd"/>
            <w:r w:rsidRPr="00AF233B">
              <w:rPr>
                <w:rFonts w:ascii="Times New Roman" w:eastAsia="SimSun" w:hAnsi="Times New Roman" w:cs="Times New Roman"/>
                <w:b/>
                <w:sz w:val="18"/>
                <w:szCs w:val="18"/>
                <w:lang w:val="en-GB" w:eastAsia="en-US"/>
              </w:rPr>
              <w:t>)</w:t>
            </w:r>
          </w:p>
        </w:tc>
      </w:tr>
      <w:tr w:rsidR="006F1BAC" w:rsidRPr="00F83600" w14:paraId="6E4BA472" w14:textId="77777777" w:rsidTr="006D7076">
        <w:trPr>
          <w:gridAfter w:val="1"/>
          <w:wAfter w:w="19" w:type="dxa"/>
          <w:trHeight w:val="1221"/>
        </w:trPr>
        <w:tc>
          <w:tcPr>
            <w:tcW w:w="492" w:type="dxa"/>
            <w:vMerge/>
          </w:tcPr>
          <w:p w14:paraId="6801F050"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p>
        </w:tc>
        <w:tc>
          <w:tcPr>
            <w:tcW w:w="1918" w:type="dxa"/>
            <w:vMerge/>
          </w:tcPr>
          <w:p w14:paraId="2D6D2D91"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p>
        </w:tc>
        <w:tc>
          <w:tcPr>
            <w:tcW w:w="1554" w:type="dxa"/>
            <w:vMerge/>
          </w:tcPr>
          <w:p w14:paraId="5079DADB"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p>
        </w:tc>
        <w:tc>
          <w:tcPr>
            <w:tcW w:w="1134" w:type="dxa"/>
            <w:vMerge/>
          </w:tcPr>
          <w:p w14:paraId="6DCDF2D3"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p>
        </w:tc>
        <w:tc>
          <w:tcPr>
            <w:tcW w:w="850" w:type="dxa"/>
            <w:vMerge/>
          </w:tcPr>
          <w:p w14:paraId="10E97EBE"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p>
        </w:tc>
        <w:tc>
          <w:tcPr>
            <w:tcW w:w="992" w:type="dxa"/>
            <w:vMerge/>
          </w:tcPr>
          <w:p w14:paraId="68AFFCB0"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p>
        </w:tc>
        <w:tc>
          <w:tcPr>
            <w:tcW w:w="1134" w:type="dxa"/>
            <w:vMerge/>
          </w:tcPr>
          <w:p w14:paraId="427DD895"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p>
        </w:tc>
        <w:tc>
          <w:tcPr>
            <w:tcW w:w="1134" w:type="dxa"/>
          </w:tcPr>
          <w:p w14:paraId="70EAB480" w14:textId="77777777" w:rsidR="006F1BAC" w:rsidRPr="00F83600" w:rsidRDefault="006F1BAC" w:rsidP="000C36AB">
            <w:pPr>
              <w:spacing w:after="120"/>
              <w:jc w:val="both"/>
              <w:rPr>
                <w:rFonts w:ascii="Times New Roman" w:eastAsia="SimSun" w:hAnsi="Times New Roman" w:cs="Times New Roman"/>
                <w:b/>
                <w:color w:val="000000" w:themeColor="text1"/>
                <w:sz w:val="18"/>
                <w:szCs w:val="18"/>
                <w:lang w:eastAsia="en-US"/>
              </w:rPr>
            </w:pPr>
            <w:proofErr w:type="spellStart"/>
            <w:r w:rsidRPr="00F83600">
              <w:rPr>
                <w:rFonts w:ascii="Times New Roman" w:eastAsia="SimSun" w:hAnsi="Times New Roman" w:cs="Times New Roman"/>
                <w:b/>
                <w:color w:val="000000" w:themeColor="text1"/>
                <w:sz w:val="18"/>
                <w:szCs w:val="18"/>
                <w:lang w:eastAsia="en-US"/>
              </w:rPr>
              <w:t>Proiect</w:t>
            </w:r>
            <w:proofErr w:type="spellEnd"/>
            <w:r w:rsidRPr="00F83600">
              <w:rPr>
                <w:rFonts w:ascii="Times New Roman" w:eastAsia="SimSun" w:hAnsi="Times New Roman" w:cs="Times New Roman"/>
                <w:b/>
                <w:color w:val="000000" w:themeColor="text1"/>
                <w:sz w:val="18"/>
                <w:szCs w:val="18"/>
                <w:lang w:eastAsia="en-US"/>
              </w:rPr>
              <w:t xml:space="preserve"> EU4BorderSecurity</w:t>
            </w:r>
          </w:p>
        </w:tc>
        <w:tc>
          <w:tcPr>
            <w:tcW w:w="993" w:type="dxa"/>
          </w:tcPr>
          <w:p w14:paraId="771B93AC" w14:textId="77777777" w:rsidR="006F1BAC" w:rsidRPr="00F83600" w:rsidRDefault="006F1BAC"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0,0</w:t>
            </w:r>
          </w:p>
        </w:tc>
        <w:tc>
          <w:tcPr>
            <w:tcW w:w="992" w:type="dxa"/>
          </w:tcPr>
          <w:p w14:paraId="77FD3361"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500,0</w:t>
            </w:r>
          </w:p>
        </w:tc>
        <w:tc>
          <w:tcPr>
            <w:tcW w:w="992" w:type="dxa"/>
          </w:tcPr>
          <w:p w14:paraId="47A900DB"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3992ABB3"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3" w:type="dxa"/>
          </w:tcPr>
          <w:p w14:paraId="4AD1B935"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708" w:type="dxa"/>
            <w:vMerge/>
          </w:tcPr>
          <w:p w14:paraId="6ABB1585" w14:textId="77777777" w:rsidR="006F1BAC" w:rsidRPr="00F83600" w:rsidRDefault="006F1BAC" w:rsidP="000C36AB">
            <w:pPr>
              <w:spacing w:after="120"/>
              <w:jc w:val="both"/>
              <w:rPr>
                <w:rFonts w:ascii="Times New Roman" w:eastAsia="SimSun" w:hAnsi="Times New Roman" w:cs="Times New Roman"/>
                <w:b/>
                <w:sz w:val="18"/>
                <w:szCs w:val="18"/>
                <w:lang w:eastAsia="en-US"/>
              </w:rPr>
            </w:pPr>
          </w:p>
        </w:tc>
        <w:tc>
          <w:tcPr>
            <w:tcW w:w="1335" w:type="dxa"/>
            <w:vMerge/>
          </w:tcPr>
          <w:p w14:paraId="26358568" w14:textId="77777777" w:rsidR="006F1BAC" w:rsidRPr="00F83600" w:rsidRDefault="006F1BAC" w:rsidP="000C36AB">
            <w:pPr>
              <w:spacing w:after="120"/>
              <w:jc w:val="both"/>
              <w:rPr>
                <w:rFonts w:ascii="Times New Roman" w:eastAsia="SimSun" w:hAnsi="Times New Roman" w:cs="Times New Roman"/>
                <w:b/>
                <w:iCs/>
                <w:sz w:val="18"/>
                <w:szCs w:val="18"/>
                <w:lang w:eastAsia="en-US"/>
              </w:rPr>
            </w:pPr>
          </w:p>
        </w:tc>
      </w:tr>
      <w:tr w:rsidR="006F1BAC" w:rsidRPr="00F83600" w14:paraId="29B061D0" w14:textId="77777777" w:rsidTr="006D7076">
        <w:trPr>
          <w:gridAfter w:val="1"/>
          <w:wAfter w:w="19" w:type="dxa"/>
          <w:trHeight w:val="735"/>
        </w:trPr>
        <w:tc>
          <w:tcPr>
            <w:tcW w:w="492" w:type="dxa"/>
            <w:vMerge w:val="restart"/>
          </w:tcPr>
          <w:p w14:paraId="66F0960F"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lastRenderedPageBreak/>
              <w:t>43.</w:t>
            </w:r>
          </w:p>
        </w:tc>
        <w:tc>
          <w:tcPr>
            <w:tcW w:w="1918" w:type="dxa"/>
            <w:vMerge w:val="restart"/>
          </w:tcPr>
          <w:p w14:paraId="0B212A36"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Dezvoltarea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capacităților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centrelor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operaționale</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coordonare</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nivel</w:t>
            </w:r>
            <w:proofErr w:type="spellEnd"/>
            <w:r w:rsidRPr="00AF233B">
              <w:rPr>
                <w:rFonts w:ascii="Times New Roman" w:eastAsia="SimSun" w:hAnsi="Times New Roman" w:cs="Times New Roman"/>
                <w:b/>
                <w:sz w:val="18"/>
                <w:szCs w:val="18"/>
                <w:lang w:val="en-GB" w:eastAsia="en-US"/>
              </w:rPr>
              <w:t xml:space="preserve"> central, regional </w:t>
            </w:r>
            <w:proofErr w:type="spellStart"/>
            <w:r w:rsidRPr="00AF233B">
              <w:rPr>
                <w:rFonts w:ascii="Times New Roman" w:eastAsia="SimSun" w:hAnsi="Times New Roman" w:cs="Times New Roman"/>
                <w:b/>
                <w:sz w:val="18"/>
                <w:szCs w:val="18"/>
                <w:lang w:val="en-GB" w:eastAsia="en-US"/>
              </w:rPr>
              <w:t>și</w:t>
            </w:r>
            <w:proofErr w:type="spellEnd"/>
            <w:r w:rsidRPr="00AF233B">
              <w:rPr>
                <w:rFonts w:ascii="Times New Roman" w:eastAsia="SimSun" w:hAnsi="Times New Roman" w:cs="Times New Roman"/>
                <w:b/>
                <w:sz w:val="18"/>
                <w:szCs w:val="18"/>
                <w:lang w:val="en-GB" w:eastAsia="en-US"/>
              </w:rPr>
              <w:t xml:space="preserve"> tactic </w:t>
            </w:r>
          </w:p>
        </w:tc>
        <w:tc>
          <w:tcPr>
            <w:tcW w:w="1554" w:type="dxa"/>
            <w:vMerge w:val="restart"/>
          </w:tcPr>
          <w:p w14:paraId="125D0A8C"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 xml:space="preserve">Concept de </w:t>
            </w:r>
            <w:proofErr w:type="spellStart"/>
            <w:r w:rsidRPr="00AF233B">
              <w:rPr>
                <w:rFonts w:ascii="Times New Roman" w:eastAsia="SimSun" w:hAnsi="Times New Roman" w:cs="Times New Roman"/>
                <w:b/>
                <w:sz w:val="18"/>
                <w:szCs w:val="18"/>
                <w:lang w:val="en-GB" w:eastAsia="en-US"/>
              </w:rPr>
              <w:t>dezvoltare</w:t>
            </w:r>
            <w:proofErr w:type="spellEnd"/>
            <w:r w:rsidRPr="00AF233B">
              <w:rPr>
                <w:rFonts w:ascii="Times New Roman" w:eastAsia="SimSun" w:hAnsi="Times New Roman" w:cs="Times New Roman"/>
                <w:b/>
                <w:sz w:val="18"/>
                <w:szCs w:val="18"/>
                <w:lang w:val="en-GB" w:eastAsia="en-US"/>
              </w:rPr>
              <w:t xml:space="preserve"> a </w:t>
            </w:r>
            <w:proofErr w:type="spellStart"/>
            <w:r w:rsidRPr="00AF233B">
              <w:rPr>
                <w:rFonts w:ascii="Times New Roman" w:eastAsia="SimSun" w:hAnsi="Times New Roman" w:cs="Times New Roman"/>
                <w:b/>
                <w:sz w:val="18"/>
                <w:szCs w:val="18"/>
                <w:lang w:val="en-GB" w:eastAsia="en-US"/>
              </w:rPr>
              <w:t>centrelor</w:t>
            </w:r>
            <w:proofErr w:type="spellEnd"/>
            <w:r w:rsidRPr="00AF233B">
              <w:rPr>
                <w:rFonts w:ascii="Times New Roman" w:eastAsia="SimSun" w:hAnsi="Times New Roman" w:cs="Times New Roman"/>
                <w:b/>
                <w:sz w:val="18"/>
                <w:szCs w:val="18"/>
                <w:lang w:val="en-GB" w:eastAsia="en-US"/>
              </w:rPr>
              <w:t xml:space="preserve"> locale </w:t>
            </w:r>
            <w:proofErr w:type="spellStart"/>
            <w:r w:rsidRPr="00AF233B">
              <w:rPr>
                <w:rFonts w:ascii="Times New Roman" w:eastAsia="SimSun" w:hAnsi="Times New Roman" w:cs="Times New Roman"/>
                <w:b/>
                <w:sz w:val="18"/>
                <w:szCs w:val="18"/>
                <w:lang w:val="en-GB" w:eastAsia="en-US"/>
              </w:rPr>
              <w:t>și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regionale</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coordonare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elaborat</w:t>
            </w:r>
            <w:proofErr w:type="spellEnd"/>
          </w:p>
          <w:p w14:paraId="166A67CA"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p>
          <w:p w14:paraId="0B1C7C70"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 xml:space="preserve">Personal </w:t>
            </w:r>
            <w:proofErr w:type="spellStart"/>
            <w:r w:rsidRPr="00F83600">
              <w:rPr>
                <w:rFonts w:ascii="Times New Roman" w:eastAsia="SimSun" w:hAnsi="Times New Roman" w:cs="Times New Roman"/>
                <w:b/>
                <w:sz w:val="18"/>
                <w:szCs w:val="18"/>
                <w:lang w:eastAsia="en-US"/>
              </w:rPr>
              <w:t>instruit</w:t>
            </w:r>
            <w:proofErr w:type="spellEnd"/>
          </w:p>
        </w:tc>
        <w:tc>
          <w:tcPr>
            <w:tcW w:w="1134" w:type="dxa"/>
            <w:vMerge w:val="restart"/>
          </w:tcPr>
          <w:p w14:paraId="5EDE962C" w14:textId="77777777" w:rsidR="006F1BAC" w:rsidRPr="00F83600" w:rsidRDefault="006F1BAC"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1000,00</w:t>
            </w:r>
          </w:p>
        </w:tc>
        <w:tc>
          <w:tcPr>
            <w:tcW w:w="850" w:type="dxa"/>
            <w:vMerge w:val="restart"/>
          </w:tcPr>
          <w:p w14:paraId="1C340CC0" w14:textId="77777777" w:rsidR="006F1BAC" w:rsidRPr="00F83600" w:rsidRDefault="006F1BAC"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500,00</w:t>
            </w:r>
          </w:p>
        </w:tc>
        <w:tc>
          <w:tcPr>
            <w:tcW w:w="992" w:type="dxa"/>
            <w:vMerge w:val="restart"/>
          </w:tcPr>
          <w:p w14:paraId="13D9D168" w14:textId="77777777" w:rsidR="006F1BAC" w:rsidRPr="00F83600" w:rsidRDefault="006F1BAC"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200,0</w:t>
            </w:r>
          </w:p>
        </w:tc>
        <w:tc>
          <w:tcPr>
            <w:tcW w:w="1134" w:type="dxa"/>
            <w:vMerge w:val="restart"/>
          </w:tcPr>
          <w:p w14:paraId="26434A57" w14:textId="77777777" w:rsidR="006F1BAC" w:rsidRPr="00F83600" w:rsidRDefault="006F1BAC"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300,0</w:t>
            </w:r>
          </w:p>
        </w:tc>
        <w:tc>
          <w:tcPr>
            <w:tcW w:w="1134" w:type="dxa"/>
          </w:tcPr>
          <w:p w14:paraId="7E87B0FC" w14:textId="77777777" w:rsidR="006F1BAC" w:rsidRPr="00F83600" w:rsidRDefault="006F1BAC"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35/06</w:t>
            </w:r>
          </w:p>
          <w:p w14:paraId="369DBB65" w14:textId="77777777" w:rsidR="006F1BAC" w:rsidRPr="00F83600" w:rsidRDefault="006F1BAC" w:rsidP="000C36AB">
            <w:pPr>
              <w:spacing w:after="120"/>
              <w:jc w:val="both"/>
              <w:rPr>
                <w:rFonts w:ascii="Times New Roman" w:eastAsia="SimSun" w:hAnsi="Times New Roman" w:cs="Times New Roman"/>
                <w:b/>
                <w:color w:val="000000" w:themeColor="text1"/>
                <w:sz w:val="18"/>
                <w:szCs w:val="18"/>
                <w:lang w:eastAsia="en-US"/>
              </w:rPr>
            </w:pPr>
          </w:p>
        </w:tc>
        <w:tc>
          <w:tcPr>
            <w:tcW w:w="993" w:type="dxa"/>
          </w:tcPr>
          <w:p w14:paraId="5C2AD14E" w14:textId="77777777" w:rsidR="006F1BAC" w:rsidRPr="00F83600" w:rsidRDefault="006F1BAC"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500,0</w:t>
            </w:r>
          </w:p>
        </w:tc>
        <w:tc>
          <w:tcPr>
            <w:tcW w:w="992" w:type="dxa"/>
          </w:tcPr>
          <w:p w14:paraId="71AC7F57" w14:textId="77777777" w:rsidR="006F1BAC" w:rsidRPr="00F83600" w:rsidRDefault="006F1BAC"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0,0</w:t>
            </w:r>
          </w:p>
        </w:tc>
        <w:tc>
          <w:tcPr>
            <w:tcW w:w="992" w:type="dxa"/>
          </w:tcPr>
          <w:p w14:paraId="019E1CED" w14:textId="77777777" w:rsidR="006F1BAC" w:rsidRPr="00F83600" w:rsidRDefault="006F1BAC"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0,0</w:t>
            </w:r>
          </w:p>
        </w:tc>
        <w:tc>
          <w:tcPr>
            <w:tcW w:w="992" w:type="dxa"/>
          </w:tcPr>
          <w:p w14:paraId="29C86E5D" w14:textId="77777777" w:rsidR="006F1BAC" w:rsidRPr="00F83600" w:rsidRDefault="006F1BAC"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0,0</w:t>
            </w:r>
          </w:p>
        </w:tc>
        <w:tc>
          <w:tcPr>
            <w:tcW w:w="993" w:type="dxa"/>
          </w:tcPr>
          <w:p w14:paraId="093EBD75"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708" w:type="dxa"/>
            <w:vMerge w:val="restart"/>
          </w:tcPr>
          <w:p w14:paraId="46F6DE0C" w14:textId="77777777" w:rsidR="006F1BAC" w:rsidRPr="00F83600" w:rsidRDefault="006F1BAC"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Trimestrul</w:t>
            </w:r>
            <w:proofErr w:type="spellEnd"/>
            <w:r w:rsidRPr="00F83600">
              <w:rPr>
                <w:rFonts w:ascii="Times New Roman" w:eastAsia="SimSun" w:hAnsi="Times New Roman" w:cs="Times New Roman"/>
                <w:b/>
                <w:sz w:val="18"/>
                <w:szCs w:val="18"/>
                <w:lang w:eastAsia="en-US"/>
              </w:rPr>
              <w:t xml:space="preserve"> IV, 2027</w:t>
            </w:r>
          </w:p>
        </w:tc>
        <w:tc>
          <w:tcPr>
            <w:tcW w:w="1335" w:type="dxa"/>
            <w:vMerge w:val="restart"/>
          </w:tcPr>
          <w:p w14:paraId="07B15ED2"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Afacerilor</w:t>
            </w:r>
            <w:proofErr w:type="spellEnd"/>
            <w:r w:rsidRPr="00AF233B">
              <w:rPr>
                <w:rFonts w:ascii="Times New Roman" w:eastAsia="SimSun" w:hAnsi="Times New Roman" w:cs="Times New Roman"/>
                <w:b/>
                <w:sz w:val="18"/>
                <w:szCs w:val="18"/>
                <w:lang w:val="en-GB" w:eastAsia="en-US"/>
              </w:rPr>
              <w:t xml:space="preserve"> Interne</w:t>
            </w:r>
          </w:p>
          <w:p w14:paraId="3A8F6206"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w:t>
            </w:r>
            <w:proofErr w:type="spellStart"/>
            <w:r w:rsidRPr="00AF233B">
              <w:rPr>
                <w:rFonts w:ascii="Times New Roman" w:eastAsia="SimSun" w:hAnsi="Times New Roman" w:cs="Times New Roman"/>
                <w:b/>
                <w:iCs/>
                <w:sz w:val="18"/>
                <w:szCs w:val="18"/>
                <w:lang w:val="en-GB" w:eastAsia="en-US"/>
              </w:rPr>
              <w:t>Inspectoratul</w:t>
            </w:r>
            <w:proofErr w:type="spellEnd"/>
            <w:r w:rsidRPr="00AF233B">
              <w:rPr>
                <w:rFonts w:ascii="Times New Roman" w:eastAsia="SimSun" w:hAnsi="Times New Roman" w:cs="Times New Roman"/>
                <w:b/>
                <w:iCs/>
                <w:sz w:val="18"/>
                <w:szCs w:val="18"/>
                <w:lang w:val="en-GB" w:eastAsia="en-US"/>
              </w:rPr>
              <w:t xml:space="preserve"> General al </w:t>
            </w:r>
            <w:proofErr w:type="spellStart"/>
            <w:r w:rsidRPr="00AF233B">
              <w:rPr>
                <w:rFonts w:ascii="Times New Roman" w:eastAsia="SimSun" w:hAnsi="Times New Roman" w:cs="Times New Roman"/>
                <w:b/>
                <w:iCs/>
                <w:sz w:val="18"/>
                <w:szCs w:val="18"/>
                <w:lang w:val="en-GB" w:eastAsia="en-US"/>
              </w:rPr>
              <w:t>Poliției</w:t>
            </w:r>
            <w:proofErr w:type="spellEnd"/>
            <w:r w:rsidRPr="00AF233B">
              <w:rPr>
                <w:rFonts w:ascii="Times New Roman" w:eastAsia="SimSun" w:hAnsi="Times New Roman" w:cs="Times New Roman"/>
                <w:b/>
                <w:iCs/>
                <w:sz w:val="18"/>
                <w:szCs w:val="18"/>
                <w:lang w:val="en-GB" w:eastAsia="en-US"/>
              </w:rPr>
              <w:t xml:space="preserve"> de </w:t>
            </w:r>
            <w:proofErr w:type="spellStart"/>
            <w:r w:rsidRPr="00AF233B">
              <w:rPr>
                <w:rFonts w:ascii="Times New Roman" w:eastAsia="SimSun" w:hAnsi="Times New Roman" w:cs="Times New Roman"/>
                <w:b/>
                <w:iCs/>
                <w:sz w:val="18"/>
                <w:szCs w:val="18"/>
                <w:lang w:val="en-GB" w:eastAsia="en-US"/>
              </w:rPr>
              <w:t>Frontieră</w:t>
            </w:r>
            <w:proofErr w:type="spellEnd"/>
            <w:r w:rsidRPr="00AF233B">
              <w:rPr>
                <w:rFonts w:ascii="Times New Roman" w:eastAsia="SimSun" w:hAnsi="Times New Roman" w:cs="Times New Roman"/>
                <w:b/>
                <w:sz w:val="18"/>
                <w:szCs w:val="18"/>
                <w:lang w:val="en-GB" w:eastAsia="en-US"/>
              </w:rPr>
              <w:t>)</w:t>
            </w:r>
          </w:p>
        </w:tc>
      </w:tr>
      <w:tr w:rsidR="006F1BAC" w:rsidRPr="00F83600" w14:paraId="6E63A01A" w14:textId="77777777" w:rsidTr="006D7076">
        <w:trPr>
          <w:gridAfter w:val="1"/>
          <w:wAfter w:w="19" w:type="dxa"/>
          <w:trHeight w:val="660"/>
        </w:trPr>
        <w:tc>
          <w:tcPr>
            <w:tcW w:w="492" w:type="dxa"/>
            <w:vMerge/>
          </w:tcPr>
          <w:p w14:paraId="6EA53609"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p>
        </w:tc>
        <w:tc>
          <w:tcPr>
            <w:tcW w:w="1918" w:type="dxa"/>
            <w:vMerge/>
          </w:tcPr>
          <w:p w14:paraId="5316F06E"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p>
        </w:tc>
        <w:tc>
          <w:tcPr>
            <w:tcW w:w="1554" w:type="dxa"/>
            <w:vMerge/>
          </w:tcPr>
          <w:p w14:paraId="32127ADD"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p>
        </w:tc>
        <w:tc>
          <w:tcPr>
            <w:tcW w:w="1134" w:type="dxa"/>
            <w:vMerge/>
          </w:tcPr>
          <w:p w14:paraId="0A002E08" w14:textId="77777777" w:rsidR="006F1BAC" w:rsidRPr="00AF233B" w:rsidRDefault="006F1BAC" w:rsidP="000C36AB">
            <w:pPr>
              <w:spacing w:after="120"/>
              <w:jc w:val="both"/>
              <w:rPr>
                <w:rFonts w:ascii="Times New Roman" w:eastAsia="SimSun" w:hAnsi="Times New Roman" w:cs="Times New Roman"/>
                <w:b/>
                <w:color w:val="000000" w:themeColor="text1"/>
                <w:sz w:val="18"/>
                <w:szCs w:val="18"/>
                <w:lang w:val="en-GB" w:eastAsia="en-US"/>
              </w:rPr>
            </w:pPr>
          </w:p>
        </w:tc>
        <w:tc>
          <w:tcPr>
            <w:tcW w:w="850" w:type="dxa"/>
            <w:vMerge/>
          </w:tcPr>
          <w:p w14:paraId="43F28FCB" w14:textId="77777777" w:rsidR="006F1BAC" w:rsidRPr="00AF233B" w:rsidRDefault="006F1BAC" w:rsidP="000C36AB">
            <w:pPr>
              <w:spacing w:after="120"/>
              <w:jc w:val="both"/>
              <w:rPr>
                <w:rFonts w:ascii="Times New Roman" w:eastAsia="SimSun" w:hAnsi="Times New Roman" w:cs="Times New Roman"/>
                <w:b/>
                <w:color w:val="000000" w:themeColor="text1"/>
                <w:sz w:val="18"/>
                <w:szCs w:val="18"/>
                <w:lang w:val="en-GB" w:eastAsia="en-US"/>
              </w:rPr>
            </w:pPr>
          </w:p>
        </w:tc>
        <w:tc>
          <w:tcPr>
            <w:tcW w:w="992" w:type="dxa"/>
            <w:vMerge/>
          </w:tcPr>
          <w:p w14:paraId="4B834300" w14:textId="77777777" w:rsidR="006F1BAC" w:rsidRPr="00AF233B" w:rsidRDefault="006F1BAC" w:rsidP="000C36AB">
            <w:pPr>
              <w:spacing w:after="120"/>
              <w:jc w:val="both"/>
              <w:rPr>
                <w:rFonts w:ascii="Times New Roman" w:eastAsia="SimSun" w:hAnsi="Times New Roman" w:cs="Times New Roman"/>
                <w:b/>
                <w:color w:val="000000" w:themeColor="text1"/>
                <w:sz w:val="18"/>
                <w:szCs w:val="18"/>
                <w:lang w:val="en-GB" w:eastAsia="en-US"/>
              </w:rPr>
            </w:pPr>
          </w:p>
        </w:tc>
        <w:tc>
          <w:tcPr>
            <w:tcW w:w="1134" w:type="dxa"/>
            <w:vMerge/>
          </w:tcPr>
          <w:p w14:paraId="05AE3231" w14:textId="77777777" w:rsidR="006F1BAC" w:rsidRPr="00AF233B" w:rsidRDefault="006F1BAC" w:rsidP="000C36AB">
            <w:pPr>
              <w:spacing w:after="120"/>
              <w:jc w:val="both"/>
              <w:rPr>
                <w:rFonts w:ascii="Times New Roman" w:eastAsia="SimSun" w:hAnsi="Times New Roman" w:cs="Times New Roman"/>
                <w:b/>
                <w:color w:val="000000" w:themeColor="text1"/>
                <w:sz w:val="18"/>
                <w:szCs w:val="18"/>
                <w:lang w:val="en-GB" w:eastAsia="en-US"/>
              </w:rPr>
            </w:pPr>
          </w:p>
        </w:tc>
        <w:tc>
          <w:tcPr>
            <w:tcW w:w="1134" w:type="dxa"/>
          </w:tcPr>
          <w:p w14:paraId="06C83774" w14:textId="77777777" w:rsidR="006F1BAC" w:rsidRPr="00C54FB3" w:rsidRDefault="006F1BAC" w:rsidP="000C36AB">
            <w:pPr>
              <w:spacing w:after="120"/>
              <w:jc w:val="both"/>
              <w:rPr>
                <w:rFonts w:ascii="Times New Roman" w:eastAsia="SimSun" w:hAnsi="Times New Roman" w:cs="Times New Roman"/>
                <w:b/>
                <w:color w:val="000000" w:themeColor="text1"/>
                <w:sz w:val="18"/>
                <w:szCs w:val="18"/>
                <w:lang w:val="ro-RO" w:eastAsia="en-US"/>
              </w:rPr>
            </w:pPr>
            <w:proofErr w:type="spellStart"/>
            <w:r w:rsidRPr="00F83600">
              <w:rPr>
                <w:rFonts w:ascii="Times New Roman" w:eastAsia="SimSun" w:hAnsi="Times New Roman" w:cs="Times New Roman"/>
                <w:b/>
                <w:color w:val="000000" w:themeColor="text1"/>
                <w:sz w:val="18"/>
                <w:szCs w:val="18"/>
                <w:lang w:eastAsia="en-US"/>
              </w:rPr>
              <w:t>Proiect</w:t>
            </w:r>
            <w:proofErr w:type="spellEnd"/>
            <w:r w:rsidRPr="00F83600">
              <w:rPr>
                <w:rFonts w:ascii="Times New Roman" w:eastAsia="SimSun" w:hAnsi="Times New Roman" w:cs="Times New Roman"/>
                <w:b/>
                <w:color w:val="000000" w:themeColor="text1"/>
                <w:sz w:val="18"/>
                <w:szCs w:val="18"/>
                <w:lang w:eastAsia="en-US"/>
              </w:rPr>
              <w:t xml:space="preserve"> EU4BorderSecurity</w:t>
            </w:r>
          </w:p>
        </w:tc>
        <w:tc>
          <w:tcPr>
            <w:tcW w:w="993" w:type="dxa"/>
          </w:tcPr>
          <w:p w14:paraId="4A0412B7" w14:textId="77777777" w:rsidR="006F1BAC" w:rsidRPr="00F83600" w:rsidRDefault="006F1BAC"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200,0</w:t>
            </w:r>
          </w:p>
        </w:tc>
        <w:tc>
          <w:tcPr>
            <w:tcW w:w="992" w:type="dxa"/>
          </w:tcPr>
          <w:p w14:paraId="194ECB74" w14:textId="77777777" w:rsidR="006F1BAC" w:rsidRPr="00F83600" w:rsidRDefault="006F1BAC"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0,0</w:t>
            </w:r>
          </w:p>
        </w:tc>
        <w:tc>
          <w:tcPr>
            <w:tcW w:w="992" w:type="dxa"/>
          </w:tcPr>
          <w:p w14:paraId="7EDFD3DD" w14:textId="77777777" w:rsidR="006F1BAC" w:rsidRPr="00F83600" w:rsidRDefault="006F1BAC"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0,0</w:t>
            </w:r>
          </w:p>
        </w:tc>
        <w:tc>
          <w:tcPr>
            <w:tcW w:w="992" w:type="dxa"/>
          </w:tcPr>
          <w:p w14:paraId="6BCFC45C" w14:textId="77777777" w:rsidR="006F1BAC" w:rsidRPr="00F83600" w:rsidRDefault="006F1BAC"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0,0</w:t>
            </w:r>
          </w:p>
        </w:tc>
        <w:tc>
          <w:tcPr>
            <w:tcW w:w="993" w:type="dxa"/>
          </w:tcPr>
          <w:p w14:paraId="1CAD0006"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708" w:type="dxa"/>
            <w:vMerge/>
          </w:tcPr>
          <w:p w14:paraId="33E6B0BC" w14:textId="77777777" w:rsidR="006F1BAC" w:rsidRPr="00F83600" w:rsidRDefault="006F1BAC" w:rsidP="000C36AB">
            <w:pPr>
              <w:spacing w:after="120"/>
              <w:jc w:val="both"/>
              <w:rPr>
                <w:rFonts w:ascii="Times New Roman" w:eastAsia="SimSun" w:hAnsi="Times New Roman" w:cs="Times New Roman"/>
                <w:b/>
                <w:sz w:val="18"/>
                <w:szCs w:val="18"/>
                <w:lang w:eastAsia="en-US"/>
              </w:rPr>
            </w:pPr>
          </w:p>
        </w:tc>
        <w:tc>
          <w:tcPr>
            <w:tcW w:w="1335" w:type="dxa"/>
            <w:vMerge/>
          </w:tcPr>
          <w:p w14:paraId="3416EBDF" w14:textId="77777777" w:rsidR="006F1BAC" w:rsidRPr="00F83600" w:rsidRDefault="006F1BAC" w:rsidP="000C36AB">
            <w:pPr>
              <w:spacing w:after="120"/>
              <w:jc w:val="both"/>
              <w:rPr>
                <w:rFonts w:ascii="Times New Roman" w:eastAsia="SimSun" w:hAnsi="Times New Roman" w:cs="Times New Roman"/>
                <w:b/>
                <w:sz w:val="18"/>
                <w:szCs w:val="18"/>
                <w:lang w:eastAsia="en-US"/>
              </w:rPr>
            </w:pPr>
          </w:p>
        </w:tc>
      </w:tr>
      <w:tr w:rsidR="006F1BAC" w:rsidRPr="00F83600" w14:paraId="0527DF38" w14:textId="77777777" w:rsidTr="006D7076">
        <w:trPr>
          <w:gridAfter w:val="1"/>
          <w:wAfter w:w="19" w:type="dxa"/>
          <w:trHeight w:val="393"/>
        </w:trPr>
        <w:tc>
          <w:tcPr>
            <w:tcW w:w="492" w:type="dxa"/>
            <w:vMerge/>
          </w:tcPr>
          <w:p w14:paraId="7F01FA54"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p>
        </w:tc>
        <w:tc>
          <w:tcPr>
            <w:tcW w:w="1918" w:type="dxa"/>
            <w:vMerge/>
          </w:tcPr>
          <w:p w14:paraId="09ED7682"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p>
        </w:tc>
        <w:tc>
          <w:tcPr>
            <w:tcW w:w="1554" w:type="dxa"/>
            <w:vMerge/>
          </w:tcPr>
          <w:p w14:paraId="75E814CB"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p>
        </w:tc>
        <w:tc>
          <w:tcPr>
            <w:tcW w:w="1134" w:type="dxa"/>
            <w:vMerge/>
          </w:tcPr>
          <w:p w14:paraId="63729918" w14:textId="77777777" w:rsidR="006F1BAC" w:rsidRPr="00AF233B" w:rsidRDefault="006F1BAC" w:rsidP="000C36AB">
            <w:pPr>
              <w:spacing w:after="120"/>
              <w:jc w:val="both"/>
              <w:rPr>
                <w:rFonts w:ascii="Times New Roman" w:eastAsia="SimSun" w:hAnsi="Times New Roman" w:cs="Times New Roman"/>
                <w:b/>
                <w:color w:val="000000" w:themeColor="text1"/>
                <w:sz w:val="18"/>
                <w:szCs w:val="18"/>
                <w:lang w:val="en-GB" w:eastAsia="en-US"/>
              </w:rPr>
            </w:pPr>
          </w:p>
        </w:tc>
        <w:tc>
          <w:tcPr>
            <w:tcW w:w="850" w:type="dxa"/>
            <w:vMerge/>
          </w:tcPr>
          <w:p w14:paraId="3E68168B" w14:textId="77777777" w:rsidR="006F1BAC" w:rsidRPr="00AF233B" w:rsidRDefault="006F1BAC" w:rsidP="000C36AB">
            <w:pPr>
              <w:spacing w:after="120"/>
              <w:jc w:val="both"/>
              <w:rPr>
                <w:rFonts w:ascii="Times New Roman" w:eastAsia="SimSun" w:hAnsi="Times New Roman" w:cs="Times New Roman"/>
                <w:b/>
                <w:color w:val="000000" w:themeColor="text1"/>
                <w:sz w:val="18"/>
                <w:szCs w:val="18"/>
                <w:lang w:val="en-GB" w:eastAsia="en-US"/>
              </w:rPr>
            </w:pPr>
          </w:p>
        </w:tc>
        <w:tc>
          <w:tcPr>
            <w:tcW w:w="992" w:type="dxa"/>
            <w:vMerge/>
          </w:tcPr>
          <w:p w14:paraId="3A35B0C2" w14:textId="77777777" w:rsidR="006F1BAC" w:rsidRPr="00AF233B" w:rsidRDefault="006F1BAC" w:rsidP="000C36AB">
            <w:pPr>
              <w:spacing w:after="120"/>
              <w:jc w:val="both"/>
              <w:rPr>
                <w:rFonts w:ascii="Times New Roman" w:eastAsia="SimSun" w:hAnsi="Times New Roman" w:cs="Times New Roman"/>
                <w:b/>
                <w:color w:val="000000" w:themeColor="text1"/>
                <w:sz w:val="18"/>
                <w:szCs w:val="18"/>
                <w:lang w:val="en-GB" w:eastAsia="en-US"/>
              </w:rPr>
            </w:pPr>
          </w:p>
        </w:tc>
        <w:tc>
          <w:tcPr>
            <w:tcW w:w="1134" w:type="dxa"/>
            <w:vMerge/>
          </w:tcPr>
          <w:p w14:paraId="38CAC949" w14:textId="77777777" w:rsidR="006F1BAC" w:rsidRPr="00AF233B" w:rsidRDefault="006F1BAC" w:rsidP="000C36AB">
            <w:pPr>
              <w:spacing w:after="120"/>
              <w:jc w:val="both"/>
              <w:rPr>
                <w:rFonts w:ascii="Times New Roman" w:eastAsia="SimSun" w:hAnsi="Times New Roman" w:cs="Times New Roman"/>
                <w:b/>
                <w:color w:val="000000" w:themeColor="text1"/>
                <w:sz w:val="18"/>
                <w:szCs w:val="18"/>
                <w:lang w:val="en-GB" w:eastAsia="en-US"/>
              </w:rPr>
            </w:pPr>
          </w:p>
        </w:tc>
        <w:tc>
          <w:tcPr>
            <w:tcW w:w="1134" w:type="dxa"/>
          </w:tcPr>
          <w:p w14:paraId="5698C1F2" w14:textId="77777777" w:rsidR="006F1BAC" w:rsidRPr="00C54FB3" w:rsidRDefault="006F1BAC" w:rsidP="000C36AB">
            <w:pPr>
              <w:spacing w:after="120"/>
              <w:jc w:val="both"/>
              <w:rPr>
                <w:rFonts w:ascii="Times New Roman" w:eastAsia="SimSun" w:hAnsi="Times New Roman" w:cs="Times New Roman"/>
                <w:b/>
                <w:color w:val="000000" w:themeColor="text1"/>
                <w:sz w:val="18"/>
                <w:szCs w:val="18"/>
                <w:lang w:val="ro-RO" w:eastAsia="en-US"/>
              </w:rPr>
            </w:pPr>
            <w:r>
              <w:rPr>
                <w:rFonts w:ascii="Times New Roman" w:eastAsia="SimSun" w:hAnsi="Times New Roman" w:cs="Times New Roman"/>
                <w:b/>
                <w:color w:val="000000" w:themeColor="text1"/>
                <w:sz w:val="18"/>
                <w:szCs w:val="18"/>
                <w:lang w:val="ro-RO" w:eastAsia="en-US"/>
              </w:rPr>
              <w:t>Costuri neacoperite</w:t>
            </w:r>
          </w:p>
        </w:tc>
        <w:tc>
          <w:tcPr>
            <w:tcW w:w="993" w:type="dxa"/>
          </w:tcPr>
          <w:p w14:paraId="3D55453E" w14:textId="77777777" w:rsidR="006F1BAC" w:rsidRPr="00F83600" w:rsidRDefault="006F1BAC"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0,0</w:t>
            </w:r>
          </w:p>
        </w:tc>
        <w:tc>
          <w:tcPr>
            <w:tcW w:w="992" w:type="dxa"/>
          </w:tcPr>
          <w:p w14:paraId="0B4E3DAF" w14:textId="77777777" w:rsidR="006F1BAC" w:rsidRPr="00F83600" w:rsidRDefault="006F1BAC" w:rsidP="000C36AB">
            <w:pPr>
              <w:spacing w:after="120"/>
              <w:jc w:val="both"/>
              <w:rPr>
                <w:rFonts w:ascii="Times New Roman" w:eastAsia="SimSun" w:hAnsi="Times New Roman" w:cs="Times New Roman"/>
                <w:b/>
                <w:color w:val="000000" w:themeColor="text1"/>
                <w:sz w:val="18"/>
                <w:szCs w:val="18"/>
                <w:lang w:eastAsia="en-US"/>
              </w:rPr>
            </w:pPr>
            <w:r w:rsidRPr="00F83600">
              <w:rPr>
                <w:rFonts w:ascii="Times New Roman" w:eastAsia="SimSun" w:hAnsi="Times New Roman" w:cs="Times New Roman"/>
                <w:b/>
                <w:color w:val="000000" w:themeColor="text1"/>
                <w:sz w:val="18"/>
                <w:szCs w:val="18"/>
                <w:lang w:eastAsia="en-US"/>
              </w:rPr>
              <w:t>300,0</w:t>
            </w:r>
          </w:p>
        </w:tc>
        <w:tc>
          <w:tcPr>
            <w:tcW w:w="992" w:type="dxa"/>
          </w:tcPr>
          <w:p w14:paraId="53A1141A" w14:textId="77777777" w:rsidR="006F1BAC" w:rsidRDefault="006F1BAC" w:rsidP="000C36AB">
            <w:r w:rsidRPr="005C5D64">
              <w:rPr>
                <w:rFonts w:ascii="Times New Roman" w:eastAsia="SimSun" w:hAnsi="Times New Roman" w:cs="Times New Roman"/>
                <w:b/>
                <w:color w:val="000000" w:themeColor="text1"/>
                <w:sz w:val="18"/>
                <w:szCs w:val="18"/>
                <w:lang w:eastAsia="en-US"/>
              </w:rPr>
              <w:t>0,0</w:t>
            </w:r>
          </w:p>
        </w:tc>
        <w:tc>
          <w:tcPr>
            <w:tcW w:w="992" w:type="dxa"/>
          </w:tcPr>
          <w:p w14:paraId="658D05C1" w14:textId="77777777" w:rsidR="006F1BAC" w:rsidRDefault="006F1BAC" w:rsidP="000C36AB">
            <w:r w:rsidRPr="005C5D64">
              <w:rPr>
                <w:rFonts w:ascii="Times New Roman" w:eastAsia="SimSun" w:hAnsi="Times New Roman" w:cs="Times New Roman"/>
                <w:b/>
                <w:color w:val="000000" w:themeColor="text1"/>
                <w:sz w:val="18"/>
                <w:szCs w:val="18"/>
                <w:lang w:eastAsia="en-US"/>
              </w:rPr>
              <w:t>0,0</w:t>
            </w:r>
          </w:p>
        </w:tc>
        <w:tc>
          <w:tcPr>
            <w:tcW w:w="993" w:type="dxa"/>
          </w:tcPr>
          <w:p w14:paraId="6E22B4EC" w14:textId="77777777" w:rsidR="006F1BAC" w:rsidRDefault="006F1BAC" w:rsidP="000C36AB">
            <w:r w:rsidRPr="005C5D64">
              <w:rPr>
                <w:rFonts w:ascii="Times New Roman" w:eastAsia="SimSun" w:hAnsi="Times New Roman" w:cs="Times New Roman"/>
                <w:b/>
                <w:color w:val="000000" w:themeColor="text1"/>
                <w:sz w:val="18"/>
                <w:szCs w:val="18"/>
                <w:lang w:eastAsia="en-US"/>
              </w:rPr>
              <w:t>0,0</w:t>
            </w:r>
          </w:p>
        </w:tc>
        <w:tc>
          <w:tcPr>
            <w:tcW w:w="708" w:type="dxa"/>
            <w:vMerge/>
          </w:tcPr>
          <w:p w14:paraId="4483AC95" w14:textId="77777777" w:rsidR="006F1BAC" w:rsidRPr="00F83600" w:rsidRDefault="006F1BAC" w:rsidP="000C36AB">
            <w:pPr>
              <w:spacing w:after="120"/>
              <w:jc w:val="both"/>
              <w:rPr>
                <w:rFonts w:ascii="Times New Roman" w:eastAsia="SimSun" w:hAnsi="Times New Roman" w:cs="Times New Roman"/>
                <w:b/>
                <w:sz w:val="18"/>
                <w:szCs w:val="18"/>
                <w:lang w:eastAsia="en-US"/>
              </w:rPr>
            </w:pPr>
          </w:p>
        </w:tc>
        <w:tc>
          <w:tcPr>
            <w:tcW w:w="1335" w:type="dxa"/>
            <w:vMerge/>
          </w:tcPr>
          <w:p w14:paraId="0A80AADF" w14:textId="77777777" w:rsidR="006F1BAC" w:rsidRPr="00F83600" w:rsidRDefault="006F1BAC" w:rsidP="000C36AB">
            <w:pPr>
              <w:spacing w:after="120"/>
              <w:jc w:val="both"/>
              <w:rPr>
                <w:rFonts w:ascii="Times New Roman" w:eastAsia="SimSun" w:hAnsi="Times New Roman" w:cs="Times New Roman"/>
                <w:b/>
                <w:sz w:val="18"/>
                <w:szCs w:val="18"/>
                <w:lang w:eastAsia="en-US"/>
              </w:rPr>
            </w:pPr>
          </w:p>
        </w:tc>
      </w:tr>
      <w:tr w:rsidR="006F1BAC" w:rsidRPr="00F83600" w14:paraId="2CD0EE6F" w14:textId="77777777" w:rsidTr="006D7076">
        <w:trPr>
          <w:gridAfter w:val="1"/>
          <w:wAfter w:w="19" w:type="dxa"/>
          <w:trHeight w:val="584"/>
        </w:trPr>
        <w:tc>
          <w:tcPr>
            <w:tcW w:w="492" w:type="dxa"/>
          </w:tcPr>
          <w:p w14:paraId="65AB0F47"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44.</w:t>
            </w:r>
          </w:p>
        </w:tc>
        <w:tc>
          <w:tcPr>
            <w:tcW w:w="1918" w:type="dxa"/>
          </w:tcPr>
          <w:p w14:paraId="6E760FE0"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Consolidarea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capacităților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instituționale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în</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domeniul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atragerii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implementării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și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absorbției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asistenței</w:t>
            </w:r>
            <w:proofErr w:type="spellEnd"/>
            <w:r w:rsidRPr="00AF233B">
              <w:rPr>
                <w:rFonts w:ascii="Times New Roman" w:eastAsia="SimSun" w:hAnsi="Times New Roman" w:cs="Times New Roman"/>
                <w:b/>
                <w:sz w:val="18"/>
                <w:szCs w:val="18"/>
                <w:lang w:val="en-GB" w:eastAsia="en-US"/>
              </w:rPr>
              <w:t xml:space="preserve"> externe </w:t>
            </w:r>
            <w:proofErr w:type="spellStart"/>
            <w:r w:rsidRPr="00AF233B">
              <w:rPr>
                <w:rFonts w:ascii="Times New Roman" w:eastAsia="SimSun" w:hAnsi="Times New Roman" w:cs="Times New Roman"/>
                <w:b/>
                <w:sz w:val="18"/>
                <w:szCs w:val="18"/>
                <w:lang w:val="en-GB" w:eastAsia="en-US"/>
              </w:rPr>
              <w:t>în</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sectorul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managementului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integrat</w:t>
            </w:r>
            <w:proofErr w:type="spellEnd"/>
            <w:r w:rsidRPr="00AF233B">
              <w:rPr>
                <w:rFonts w:ascii="Times New Roman" w:eastAsia="SimSun" w:hAnsi="Times New Roman" w:cs="Times New Roman"/>
                <w:b/>
                <w:sz w:val="18"/>
                <w:szCs w:val="18"/>
                <w:lang w:val="en-GB" w:eastAsia="en-US"/>
              </w:rPr>
              <w:t xml:space="preserve"> al </w:t>
            </w:r>
            <w:proofErr w:type="spellStart"/>
            <w:r w:rsidRPr="00AF233B">
              <w:rPr>
                <w:rFonts w:ascii="Times New Roman" w:eastAsia="SimSun" w:hAnsi="Times New Roman" w:cs="Times New Roman"/>
                <w:b/>
                <w:sz w:val="18"/>
                <w:szCs w:val="18"/>
                <w:lang w:val="en-GB" w:eastAsia="en-US"/>
              </w:rPr>
              <w:t>frontierei</w:t>
            </w:r>
            <w:proofErr w:type="spellEnd"/>
            <w:r w:rsidRPr="00AF233B">
              <w:rPr>
                <w:rFonts w:ascii="Times New Roman" w:eastAsia="SimSun" w:hAnsi="Times New Roman" w:cs="Times New Roman"/>
                <w:b/>
                <w:sz w:val="18"/>
                <w:szCs w:val="18"/>
                <w:lang w:val="en-GB" w:eastAsia="en-US"/>
              </w:rPr>
              <w:t>.</w:t>
            </w:r>
          </w:p>
        </w:tc>
        <w:tc>
          <w:tcPr>
            <w:tcW w:w="1554" w:type="dxa"/>
          </w:tcPr>
          <w:p w14:paraId="424BF298"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Proiect</w:t>
            </w:r>
            <w:proofErr w:type="spellEnd"/>
            <w:r w:rsidRPr="00AF233B">
              <w:rPr>
                <w:rFonts w:ascii="Times New Roman" w:eastAsia="SimSun" w:hAnsi="Times New Roman" w:cs="Times New Roman"/>
                <w:b/>
                <w:sz w:val="18"/>
                <w:szCs w:val="18"/>
                <w:lang w:val="en-GB" w:eastAsia="en-US"/>
              </w:rPr>
              <w:t xml:space="preserve">-pilot </w:t>
            </w:r>
            <w:proofErr w:type="spellStart"/>
            <w:r w:rsidRPr="00AF233B">
              <w:rPr>
                <w:rFonts w:ascii="Times New Roman" w:eastAsia="SimSun" w:hAnsi="Times New Roman" w:cs="Times New Roman"/>
                <w:b/>
                <w:sz w:val="18"/>
                <w:szCs w:val="18"/>
                <w:lang w:val="en-GB" w:eastAsia="en-US"/>
              </w:rPr>
              <w:t>privind</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desemnarea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unei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Unități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Implementare</w:t>
            </w:r>
            <w:proofErr w:type="spellEnd"/>
            <w:r w:rsidRPr="00AF233B">
              <w:rPr>
                <w:rFonts w:ascii="Times New Roman" w:eastAsia="SimSun" w:hAnsi="Times New Roman" w:cs="Times New Roman"/>
                <w:b/>
                <w:sz w:val="18"/>
                <w:szCs w:val="18"/>
                <w:lang w:val="en-GB" w:eastAsia="en-US"/>
              </w:rPr>
              <w:t xml:space="preserve"> a </w:t>
            </w:r>
            <w:proofErr w:type="spellStart"/>
            <w:r w:rsidRPr="00AF233B">
              <w:rPr>
                <w:rFonts w:ascii="Times New Roman" w:eastAsia="SimSun" w:hAnsi="Times New Roman" w:cs="Times New Roman"/>
                <w:b/>
                <w:sz w:val="18"/>
                <w:szCs w:val="18"/>
                <w:lang w:val="en-GB" w:eastAsia="en-US"/>
              </w:rPr>
              <w:t>Proiectelor</w:t>
            </w:r>
            <w:proofErr w:type="spellEnd"/>
            <w:r w:rsidRPr="00AF233B">
              <w:rPr>
                <w:rFonts w:ascii="Times New Roman" w:eastAsia="SimSun" w:hAnsi="Times New Roman" w:cs="Times New Roman"/>
                <w:b/>
                <w:sz w:val="18"/>
                <w:szCs w:val="18"/>
                <w:lang w:val="en-GB" w:eastAsia="en-US"/>
              </w:rPr>
              <w:t xml:space="preserve"> (PIU) </w:t>
            </w:r>
            <w:proofErr w:type="spellStart"/>
            <w:r w:rsidRPr="00AF233B">
              <w:rPr>
                <w:rFonts w:ascii="Times New Roman" w:eastAsia="SimSun" w:hAnsi="Times New Roman" w:cs="Times New Roman"/>
                <w:b/>
                <w:sz w:val="18"/>
                <w:szCs w:val="18"/>
                <w:lang w:val="en-GB" w:eastAsia="en-US"/>
              </w:rPr>
              <w:t>elaborat</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și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testat</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necesarul</w:t>
            </w:r>
            <w:proofErr w:type="spellEnd"/>
            <w:r w:rsidRPr="00AF233B">
              <w:rPr>
                <w:rFonts w:ascii="Times New Roman" w:eastAsia="SimSun" w:hAnsi="Times New Roman" w:cs="Times New Roman"/>
                <w:b/>
                <w:sz w:val="18"/>
                <w:szCs w:val="18"/>
                <w:lang w:val="en-GB" w:eastAsia="en-US"/>
              </w:rPr>
              <w:t xml:space="preserve"> de personal </w:t>
            </w:r>
            <w:proofErr w:type="spellStart"/>
            <w:r w:rsidRPr="00AF233B">
              <w:rPr>
                <w:rFonts w:ascii="Times New Roman" w:eastAsia="SimSun" w:hAnsi="Times New Roman" w:cs="Times New Roman"/>
                <w:b/>
                <w:sz w:val="18"/>
                <w:szCs w:val="18"/>
                <w:lang w:val="en-GB" w:eastAsia="en-US"/>
              </w:rPr>
              <w:t>este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alocat</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în</w:t>
            </w:r>
            <w:proofErr w:type="spellEnd"/>
            <w:r w:rsidRPr="00AF233B">
              <w:rPr>
                <w:rFonts w:ascii="Times New Roman" w:eastAsia="SimSun" w:hAnsi="Times New Roman" w:cs="Times New Roman"/>
                <w:b/>
                <w:sz w:val="18"/>
                <w:szCs w:val="18"/>
                <w:lang w:val="en-GB" w:eastAsia="en-US"/>
              </w:rPr>
              <w:t xml:space="preserve"> mod </w:t>
            </w:r>
            <w:proofErr w:type="spellStart"/>
            <w:r w:rsidRPr="00AF233B">
              <w:rPr>
                <w:rFonts w:ascii="Times New Roman" w:eastAsia="SimSun" w:hAnsi="Times New Roman" w:cs="Times New Roman"/>
                <w:b/>
                <w:sz w:val="18"/>
                <w:szCs w:val="18"/>
                <w:lang w:val="en-GB" w:eastAsia="en-US"/>
              </w:rPr>
              <w:t>corespunzător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bazat</w:t>
            </w:r>
            <w:proofErr w:type="spellEnd"/>
            <w:r w:rsidRPr="00AF233B">
              <w:rPr>
                <w:rFonts w:ascii="Times New Roman" w:eastAsia="SimSun" w:hAnsi="Times New Roman" w:cs="Times New Roman"/>
                <w:b/>
                <w:sz w:val="18"/>
                <w:szCs w:val="18"/>
                <w:lang w:val="en-GB" w:eastAsia="en-US"/>
              </w:rPr>
              <w:t xml:space="preserve"> pe o </w:t>
            </w:r>
            <w:proofErr w:type="spellStart"/>
            <w:r w:rsidRPr="00AF233B">
              <w:rPr>
                <w:rFonts w:ascii="Times New Roman" w:eastAsia="SimSun" w:hAnsi="Times New Roman" w:cs="Times New Roman"/>
                <w:b/>
                <w:sz w:val="18"/>
                <w:szCs w:val="18"/>
                <w:lang w:val="en-GB" w:eastAsia="en-US"/>
              </w:rPr>
              <w:t>analiză</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sistemică</w:t>
            </w:r>
            <w:proofErr w:type="spellEnd"/>
            <w:r w:rsidRPr="00AF233B">
              <w:rPr>
                <w:rFonts w:ascii="Times New Roman" w:eastAsia="SimSun" w:hAnsi="Times New Roman" w:cs="Times New Roman"/>
                <w:b/>
                <w:sz w:val="18"/>
                <w:szCs w:val="18"/>
                <w:lang w:val="en-GB" w:eastAsia="en-US"/>
              </w:rPr>
              <w:t xml:space="preserve"> a </w:t>
            </w:r>
            <w:proofErr w:type="spellStart"/>
            <w:r w:rsidRPr="00AF233B">
              <w:rPr>
                <w:rFonts w:ascii="Times New Roman" w:eastAsia="SimSun" w:hAnsi="Times New Roman" w:cs="Times New Roman"/>
                <w:b/>
                <w:sz w:val="18"/>
                <w:szCs w:val="18"/>
                <w:lang w:val="en-GB" w:eastAsia="en-US"/>
              </w:rPr>
              <w:t>naturii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volumului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și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complexitatea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funcțiilor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atribuțiilor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și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competențelor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stabilite</w:t>
            </w:r>
            <w:proofErr w:type="spellEnd"/>
            <w:r w:rsidRPr="00AF233B">
              <w:rPr>
                <w:rFonts w:ascii="Times New Roman" w:eastAsia="SimSun" w:hAnsi="Times New Roman" w:cs="Times New Roman"/>
                <w:b/>
                <w:sz w:val="18"/>
                <w:szCs w:val="18"/>
                <w:lang w:val="en-GB" w:eastAsia="en-US"/>
              </w:rPr>
              <w:t>).</w:t>
            </w:r>
          </w:p>
        </w:tc>
        <w:tc>
          <w:tcPr>
            <w:tcW w:w="1134" w:type="dxa"/>
          </w:tcPr>
          <w:p w14:paraId="76A6928C"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200,0</w:t>
            </w:r>
          </w:p>
        </w:tc>
        <w:tc>
          <w:tcPr>
            <w:tcW w:w="850" w:type="dxa"/>
          </w:tcPr>
          <w:p w14:paraId="6F510330"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200,0</w:t>
            </w:r>
          </w:p>
        </w:tc>
        <w:tc>
          <w:tcPr>
            <w:tcW w:w="992" w:type="dxa"/>
          </w:tcPr>
          <w:p w14:paraId="11F42BDF"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1134" w:type="dxa"/>
          </w:tcPr>
          <w:p w14:paraId="5F43BEFC"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1134" w:type="dxa"/>
          </w:tcPr>
          <w:p w14:paraId="4502B37F"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35/06</w:t>
            </w:r>
          </w:p>
        </w:tc>
        <w:tc>
          <w:tcPr>
            <w:tcW w:w="993" w:type="dxa"/>
          </w:tcPr>
          <w:p w14:paraId="13ACE2D6"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6A86DB18"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200,0</w:t>
            </w:r>
          </w:p>
        </w:tc>
        <w:tc>
          <w:tcPr>
            <w:tcW w:w="992" w:type="dxa"/>
          </w:tcPr>
          <w:p w14:paraId="52902021"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7E2D67DA"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3" w:type="dxa"/>
          </w:tcPr>
          <w:p w14:paraId="2EF61C8B"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708" w:type="dxa"/>
          </w:tcPr>
          <w:p w14:paraId="32B1CE33" w14:textId="77777777" w:rsidR="006F1BAC" w:rsidRPr="00F83600" w:rsidRDefault="006F1BAC"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Trimestrul</w:t>
            </w:r>
            <w:proofErr w:type="spellEnd"/>
            <w:r w:rsidRPr="00F83600">
              <w:rPr>
                <w:rFonts w:ascii="Times New Roman" w:eastAsia="SimSun" w:hAnsi="Times New Roman" w:cs="Times New Roman"/>
                <w:b/>
                <w:sz w:val="18"/>
                <w:szCs w:val="18"/>
                <w:lang w:eastAsia="en-US"/>
              </w:rPr>
              <w:t xml:space="preserve"> IV, 2027</w:t>
            </w:r>
          </w:p>
        </w:tc>
        <w:tc>
          <w:tcPr>
            <w:tcW w:w="1335" w:type="dxa"/>
          </w:tcPr>
          <w:p w14:paraId="6A403BDD"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Afacerilor</w:t>
            </w:r>
            <w:proofErr w:type="spellEnd"/>
            <w:r w:rsidRPr="00AF233B">
              <w:rPr>
                <w:rFonts w:ascii="Times New Roman" w:eastAsia="SimSun" w:hAnsi="Times New Roman" w:cs="Times New Roman"/>
                <w:b/>
                <w:sz w:val="18"/>
                <w:szCs w:val="18"/>
                <w:lang w:val="en-GB" w:eastAsia="en-US"/>
              </w:rPr>
              <w:t xml:space="preserve"> Interne</w:t>
            </w:r>
          </w:p>
          <w:p w14:paraId="3D45761C"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w:t>
            </w:r>
            <w:proofErr w:type="spellStart"/>
            <w:r w:rsidRPr="00AF233B">
              <w:rPr>
                <w:rFonts w:ascii="Times New Roman" w:eastAsia="SimSun" w:hAnsi="Times New Roman" w:cs="Times New Roman"/>
                <w:b/>
                <w:iCs/>
                <w:sz w:val="18"/>
                <w:szCs w:val="18"/>
                <w:lang w:val="en-GB" w:eastAsia="en-US"/>
              </w:rPr>
              <w:t>Inspectoratul</w:t>
            </w:r>
            <w:proofErr w:type="spellEnd"/>
            <w:r w:rsidRPr="00AF233B">
              <w:rPr>
                <w:rFonts w:ascii="Times New Roman" w:eastAsia="SimSun" w:hAnsi="Times New Roman" w:cs="Times New Roman"/>
                <w:b/>
                <w:iCs/>
                <w:sz w:val="18"/>
                <w:szCs w:val="18"/>
                <w:lang w:val="en-GB" w:eastAsia="en-US"/>
              </w:rPr>
              <w:t xml:space="preserve"> General al </w:t>
            </w:r>
            <w:proofErr w:type="spellStart"/>
            <w:r w:rsidRPr="00AF233B">
              <w:rPr>
                <w:rFonts w:ascii="Times New Roman" w:eastAsia="SimSun" w:hAnsi="Times New Roman" w:cs="Times New Roman"/>
                <w:b/>
                <w:iCs/>
                <w:sz w:val="18"/>
                <w:szCs w:val="18"/>
                <w:lang w:val="en-GB" w:eastAsia="en-US"/>
              </w:rPr>
              <w:t>Poliției</w:t>
            </w:r>
            <w:proofErr w:type="spellEnd"/>
            <w:r w:rsidRPr="00AF233B">
              <w:rPr>
                <w:rFonts w:ascii="Times New Roman" w:eastAsia="SimSun" w:hAnsi="Times New Roman" w:cs="Times New Roman"/>
                <w:b/>
                <w:iCs/>
                <w:sz w:val="18"/>
                <w:szCs w:val="18"/>
                <w:lang w:val="en-GB" w:eastAsia="en-US"/>
              </w:rPr>
              <w:t xml:space="preserve"> de </w:t>
            </w:r>
            <w:proofErr w:type="spellStart"/>
            <w:r w:rsidRPr="00AF233B">
              <w:rPr>
                <w:rFonts w:ascii="Times New Roman" w:eastAsia="SimSun" w:hAnsi="Times New Roman" w:cs="Times New Roman"/>
                <w:b/>
                <w:iCs/>
                <w:sz w:val="18"/>
                <w:szCs w:val="18"/>
                <w:lang w:val="en-GB" w:eastAsia="en-US"/>
              </w:rPr>
              <w:t>Frontieră</w:t>
            </w:r>
            <w:proofErr w:type="spellEnd"/>
            <w:r w:rsidRPr="00AF233B">
              <w:rPr>
                <w:rFonts w:ascii="Times New Roman" w:eastAsia="SimSun" w:hAnsi="Times New Roman" w:cs="Times New Roman"/>
                <w:b/>
                <w:sz w:val="18"/>
                <w:szCs w:val="18"/>
                <w:lang w:val="en-GB" w:eastAsia="en-US"/>
              </w:rPr>
              <w:t>)</w:t>
            </w:r>
          </w:p>
        </w:tc>
      </w:tr>
      <w:tr w:rsidR="006F1BAC" w:rsidRPr="00F83600" w14:paraId="7C96169D" w14:textId="77777777" w:rsidTr="006D7076">
        <w:trPr>
          <w:gridAfter w:val="1"/>
          <w:wAfter w:w="19" w:type="dxa"/>
          <w:trHeight w:val="584"/>
        </w:trPr>
        <w:tc>
          <w:tcPr>
            <w:tcW w:w="492" w:type="dxa"/>
          </w:tcPr>
          <w:p w14:paraId="6657DF21"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45.</w:t>
            </w:r>
          </w:p>
        </w:tc>
        <w:tc>
          <w:tcPr>
            <w:tcW w:w="1918" w:type="dxa"/>
          </w:tcPr>
          <w:p w14:paraId="5417E7C7"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Organizarea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instruirilor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tematice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privind</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combaterea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traficului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persoane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și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respectarea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drepturilor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solicitanților</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azil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lastRenderedPageBreak/>
              <w:t>în</w:t>
            </w:r>
            <w:proofErr w:type="spellEnd"/>
            <w:r w:rsidRPr="00AF233B">
              <w:rPr>
                <w:rFonts w:ascii="Times New Roman" w:eastAsia="SimSun" w:hAnsi="Times New Roman" w:cs="Times New Roman"/>
                <w:b/>
                <w:sz w:val="18"/>
                <w:szCs w:val="18"/>
                <w:lang w:val="en-GB" w:eastAsia="en-US"/>
              </w:rPr>
              <w:t xml:space="preserve"> special ale </w:t>
            </w:r>
            <w:proofErr w:type="spellStart"/>
            <w:r w:rsidRPr="00AF233B">
              <w:rPr>
                <w:rFonts w:ascii="Times New Roman" w:eastAsia="SimSun" w:hAnsi="Times New Roman" w:cs="Times New Roman"/>
                <w:b/>
                <w:sz w:val="18"/>
                <w:szCs w:val="18"/>
                <w:lang w:val="en-GB" w:eastAsia="en-US"/>
              </w:rPr>
              <w:t>grupurilor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vulnerabile</w:t>
            </w:r>
            <w:proofErr w:type="spellEnd"/>
          </w:p>
        </w:tc>
        <w:tc>
          <w:tcPr>
            <w:tcW w:w="1554" w:type="dxa"/>
          </w:tcPr>
          <w:p w14:paraId="3423A19F"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lastRenderedPageBreak/>
              <w:t xml:space="preserve">Nr. </w:t>
            </w:r>
            <w:proofErr w:type="spellStart"/>
            <w:r w:rsidRPr="00AF233B">
              <w:rPr>
                <w:rFonts w:ascii="Times New Roman" w:eastAsia="SimSun" w:hAnsi="Times New Roman" w:cs="Times New Roman"/>
                <w:b/>
                <w:sz w:val="18"/>
                <w:szCs w:val="18"/>
                <w:lang w:val="en-GB" w:eastAsia="en-US"/>
              </w:rPr>
              <w:t>instruirilor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realizate</w:t>
            </w:r>
            <w:proofErr w:type="spellEnd"/>
          </w:p>
          <w:p w14:paraId="55FC32EB"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 xml:space="preserve">Nr. </w:t>
            </w:r>
            <w:proofErr w:type="spellStart"/>
            <w:r w:rsidRPr="00AF233B">
              <w:rPr>
                <w:rFonts w:ascii="Times New Roman" w:eastAsia="SimSun" w:hAnsi="Times New Roman" w:cs="Times New Roman"/>
                <w:b/>
                <w:sz w:val="18"/>
                <w:szCs w:val="18"/>
                <w:lang w:val="en-GB" w:eastAsia="en-US"/>
              </w:rPr>
              <w:t>angajaților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instruiți</w:t>
            </w:r>
            <w:proofErr w:type="spellEnd"/>
          </w:p>
          <w:p w14:paraId="473A3943"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Parteneriate</w:t>
            </w:r>
            <w:proofErr w:type="spellEnd"/>
            <w:r w:rsidRPr="00AF233B">
              <w:rPr>
                <w:rFonts w:ascii="Times New Roman" w:eastAsia="SimSun" w:hAnsi="Times New Roman" w:cs="Times New Roman"/>
                <w:b/>
                <w:sz w:val="18"/>
                <w:szCs w:val="18"/>
                <w:lang w:val="en-GB" w:eastAsia="en-US"/>
              </w:rPr>
              <w:t xml:space="preserve"> cu </w:t>
            </w:r>
            <w:proofErr w:type="spellStart"/>
            <w:r w:rsidRPr="00AF233B">
              <w:rPr>
                <w:rFonts w:ascii="Times New Roman" w:eastAsia="SimSun" w:hAnsi="Times New Roman" w:cs="Times New Roman"/>
                <w:b/>
                <w:sz w:val="18"/>
                <w:szCs w:val="18"/>
                <w:lang w:val="en-GB" w:eastAsia="en-US"/>
              </w:rPr>
              <w:t>autoritățile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lastRenderedPageBreak/>
              <w:t>publice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organizații</w:t>
            </w:r>
            <w:proofErr w:type="spellEnd"/>
            <w:r w:rsidRPr="00AF233B">
              <w:rPr>
                <w:rFonts w:ascii="Times New Roman" w:eastAsia="SimSun" w:hAnsi="Times New Roman" w:cs="Times New Roman"/>
                <w:b/>
                <w:sz w:val="18"/>
                <w:szCs w:val="18"/>
                <w:lang w:val="en-GB" w:eastAsia="en-US"/>
              </w:rPr>
              <w:t xml:space="preserve"> non-</w:t>
            </w:r>
            <w:proofErr w:type="spellStart"/>
            <w:r w:rsidRPr="00AF233B">
              <w:rPr>
                <w:rFonts w:ascii="Times New Roman" w:eastAsia="SimSun" w:hAnsi="Times New Roman" w:cs="Times New Roman"/>
                <w:b/>
                <w:sz w:val="18"/>
                <w:szCs w:val="18"/>
                <w:lang w:val="en-GB" w:eastAsia="en-US"/>
              </w:rPr>
              <w:t>guvernamentale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parteneri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naționali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și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internaționali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privind</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perfecționarea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personalului</w:t>
            </w:r>
            <w:proofErr w:type="spellEnd"/>
            <w:r w:rsidRPr="00AF233B">
              <w:rPr>
                <w:rFonts w:ascii="Times New Roman" w:eastAsia="SimSun" w:hAnsi="Times New Roman" w:cs="Times New Roman"/>
                <w:b/>
                <w:sz w:val="18"/>
                <w:szCs w:val="18"/>
                <w:lang w:val="en-GB" w:eastAsia="en-US"/>
              </w:rPr>
              <w:t xml:space="preserve"> pe </w:t>
            </w:r>
            <w:proofErr w:type="spellStart"/>
            <w:r w:rsidRPr="00AF233B">
              <w:rPr>
                <w:rFonts w:ascii="Times New Roman" w:eastAsia="SimSun" w:hAnsi="Times New Roman" w:cs="Times New Roman"/>
                <w:b/>
                <w:sz w:val="18"/>
                <w:szCs w:val="18"/>
                <w:lang w:val="en-GB" w:eastAsia="en-US"/>
              </w:rPr>
              <w:t>domenii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specifice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privind</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protecția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grupurilor</w:t>
            </w:r>
            <w:proofErr w:type="spellEnd"/>
          </w:p>
        </w:tc>
        <w:tc>
          <w:tcPr>
            <w:tcW w:w="1134" w:type="dxa"/>
          </w:tcPr>
          <w:p w14:paraId="1FB39BA7"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lastRenderedPageBreak/>
              <w:t>1000,0</w:t>
            </w:r>
          </w:p>
        </w:tc>
        <w:tc>
          <w:tcPr>
            <w:tcW w:w="850" w:type="dxa"/>
          </w:tcPr>
          <w:p w14:paraId="4867271D"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1000,0</w:t>
            </w:r>
          </w:p>
        </w:tc>
        <w:tc>
          <w:tcPr>
            <w:tcW w:w="992" w:type="dxa"/>
          </w:tcPr>
          <w:p w14:paraId="38546E62"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1134" w:type="dxa"/>
          </w:tcPr>
          <w:p w14:paraId="1A1B8031" w14:textId="77777777" w:rsidR="006F1BAC" w:rsidRPr="00F83600" w:rsidRDefault="006F1BAC" w:rsidP="000C36AB">
            <w:pPr>
              <w:spacing w:after="120"/>
              <w:jc w:val="both"/>
              <w:rPr>
                <w:rFonts w:ascii="Times New Roman" w:eastAsia="SimSun" w:hAnsi="Times New Roman" w:cs="Times New Roman"/>
                <w:b/>
                <w:color w:val="00B050"/>
                <w:sz w:val="18"/>
                <w:szCs w:val="18"/>
                <w:lang w:eastAsia="en-US"/>
              </w:rPr>
            </w:pPr>
            <w:r w:rsidRPr="00F83600">
              <w:rPr>
                <w:rFonts w:ascii="Times New Roman" w:eastAsia="SimSun" w:hAnsi="Times New Roman" w:cs="Times New Roman"/>
                <w:b/>
                <w:sz w:val="18"/>
                <w:szCs w:val="18"/>
                <w:lang w:eastAsia="en-US"/>
              </w:rPr>
              <w:t>0,0</w:t>
            </w:r>
          </w:p>
        </w:tc>
        <w:tc>
          <w:tcPr>
            <w:tcW w:w="1134" w:type="dxa"/>
          </w:tcPr>
          <w:p w14:paraId="2C11A26E" w14:textId="77777777" w:rsidR="006F1BAC" w:rsidRPr="00F83600" w:rsidRDefault="006F1BAC" w:rsidP="000C36AB">
            <w:pPr>
              <w:spacing w:after="120"/>
              <w:jc w:val="both"/>
              <w:rPr>
                <w:rFonts w:ascii="Times New Roman" w:eastAsia="SimSun" w:hAnsi="Times New Roman" w:cs="Times New Roman"/>
                <w:b/>
                <w:color w:val="00B050"/>
                <w:sz w:val="18"/>
                <w:szCs w:val="18"/>
                <w:lang w:eastAsia="en-US"/>
              </w:rPr>
            </w:pPr>
            <w:r w:rsidRPr="00F83600">
              <w:rPr>
                <w:rFonts w:ascii="Times New Roman" w:eastAsia="SimSun" w:hAnsi="Times New Roman" w:cs="Times New Roman"/>
                <w:b/>
                <w:color w:val="000000" w:themeColor="text1"/>
                <w:sz w:val="18"/>
                <w:szCs w:val="18"/>
                <w:lang w:eastAsia="en-US"/>
              </w:rPr>
              <w:t>35/06</w:t>
            </w:r>
          </w:p>
        </w:tc>
        <w:tc>
          <w:tcPr>
            <w:tcW w:w="993" w:type="dxa"/>
          </w:tcPr>
          <w:p w14:paraId="3B912C81"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200,0</w:t>
            </w:r>
          </w:p>
        </w:tc>
        <w:tc>
          <w:tcPr>
            <w:tcW w:w="992" w:type="dxa"/>
          </w:tcPr>
          <w:p w14:paraId="4B6522D6"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200,0</w:t>
            </w:r>
          </w:p>
        </w:tc>
        <w:tc>
          <w:tcPr>
            <w:tcW w:w="992" w:type="dxa"/>
          </w:tcPr>
          <w:p w14:paraId="01F63AA5"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200,0</w:t>
            </w:r>
          </w:p>
        </w:tc>
        <w:tc>
          <w:tcPr>
            <w:tcW w:w="992" w:type="dxa"/>
          </w:tcPr>
          <w:p w14:paraId="5E3489AE"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200,0</w:t>
            </w:r>
          </w:p>
        </w:tc>
        <w:tc>
          <w:tcPr>
            <w:tcW w:w="993" w:type="dxa"/>
          </w:tcPr>
          <w:p w14:paraId="2092CBD4"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200,0</w:t>
            </w:r>
          </w:p>
        </w:tc>
        <w:tc>
          <w:tcPr>
            <w:tcW w:w="708" w:type="dxa"/>
          </w:tcPr>
          <w:p w14:paraId="3AA258E9" w14:textId="77777777" w:rsidR="006F1BAC" w:rsidRPr="00F83600" w:rsidRDefault="006F1BAC"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Trimestrul</w:t>
            </w:r>
            <w:proofErr w:type="spellEnd"/>
            <w:r w:rsidRPr="00F83600">
              <w:rPr>
                <w:rFonts w:ascii="Times New Roman" w:eastAsia="SimSun" w:hAnsi="Times New Roman" w:cs="Times New Roman"/>
                <w:b/>
                <w:sz w:val="18"/>
                <w:szCs w:val="18"/>
                <w:lang w:eastAsia="en-US"/>
              </w:rPr>
              <w:t xml:space="preserve"> IV, 2030</w:t>
            </w:r>
          </w:p>
        </w:tc>
        <w:tc>
          <w:tcPr>
            <w:tcW w:w="1335" w:type="dxa"/>
          </w:tcPr>
          <w:p w14:paraId="0139B4C5" w14:textId="77777777" w:rsidR="006F1BAC" w:rsidRPr="00AF233B" w:rsidRDefault="006F1BAC" w:rsidP="000C36AB">
            <w:pPr>
              <w:spacing w:after="120"/>
              <w:jc w:val="both"/>
              <w:rPr>
                <w:rFonts w:ascii="Times New Roman" w:eastAsia="SimSun" w:hAnsi="Times New Roman" w:cs="Times New Roman"/>
                <w:b/>
                <w:iCs/>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Afacerilor</w:t>
            </w:r>
            <w:proofErr w:type="spellEnd"/>
            <w:r w:rsidRPr="00AF233B">
              <w:rPr>
                <w:rFonts w:ascii="Times New Roman" w:eastAsia="SimSun" w:hAnsi="Times New Roman" w:cs="Times New Roman"/>
                <w:b/>
                <w:sz w:val="18"/>
                <w:szCs w:val="18"/>
                <w:lang w:val="en-GB" w:eastAsia="en-US"/>
              </w:rPr>
              <w:t xml:space="preserve"> Interne (Academia „Ștefan cel Mare”</w:t>
            </w:r>
            <w:r w:rsidRPr="00AF233B">
              <w:rPr>
                <w:rFonts w:ascii="Times New Roman" w:eastAsia="SimSun" w:hAnsi="Times New Roman" w:cs="Times New Roman"/>
                <w:b/>
                <w:sz w:val="18"/>
                <w:szCs w:val="18"/>
                <w:lang w:val="en-GB" w:eastAsia="en-US"/>
              </w:rPr>
              <w:br/>
            </w:r>
            <w:proofErr w:type="spellStart"/>
            <w:r w:rsidRPr="00AF233B">
              <w:rPr>
                <w:rFonts w:ascii="Times New Roman" w:eastAsia="SimSun" w:hAnsi="Times New Roman" w:cs="Times New Roman"/>
                <w:b/>
                <w:iCs/>
                <w:sz w:val="18"/>
                <w:szCs w:val="18"/>
                <w:lang w:val="en-GB" w:eastAsia="en-US"/>
              </w:rPr>
              <w:t>Inspectoratul</w:t>
            </w:r>
            <w:proofErr w:type="spellEnd"/>
            <w:r w:rsidRPr="00AF233B">
              <w:rPr>
                <w:rFonts w:ascii="Times New Roman" w:eastAsia="SimSun" w:hAnsi="Times New Roman" w:cs="Times New Roman"/>
                <w:b/>
                <w:iCs/>
                <w:sz w:val="18"/>
                <w:szCs w:val="18"/>
                <w:lang w:val="en-GB" w:eastAsia="en-US"/>
              </w:rPr>
              <w:t xml:space="preserve"> </w:t>
            </w:r>
            <w:r w:rsidRPr="00AF233B">
              <w:rPr>
                <w:rFonts w:ascii="Times New Roman" w:eastAsia="SimSun" w:hAnsi="Times New Roman" w:cs="Times New Roman"/>
                <w:b/>
                <w:iCs/>
                <w:sz w:val="18"/>
                <w:szCs w:val="18"/>
                <w:lang w:val="en-GB" w:eastAsia="en-US"/>
              </w:rPr>
              <w:lastRenderedPageBreak/>
              <w:t xml:space="preserve">General al </w:t>
            </w:r>
            <w:proofErr w:type="spellStart"/>
            <w:r w:rsidRPr="00AF233B">
              <w:rPr>
                <w:rFonts w:ascii="Times New Roman" w:eastAsia="SimSun" w:hAnsi="Times New Roman" w:cs="Times New Roman"/>
                <w:b/>
                <w:iCs/>
                <w:sz w:val="18"/>
                <w:szCs w:val="18"/>
                <w:lang w:val="en-GB" w:eastAsia="en-US"/>
              </w:rPr>
              <w:t>Poliției</w:t>
            </w:r>
            <w:proofErr w:type="spellEnd"/>
            <w:r w:rsidRPr="00AF233B">
              <w:rPr>
                <w:rFonts w:ascii="Times New Roman" w:eastAsia="SimSun" w:hAnsi="Times New Roman" w:cs="Times New Roman"/>
                <w:b/>
                <w:iCs/>
                <w:sz w:val="18"/>
                <w:szCs w:val="18"/>
                <w:lang w:val="en-GB" w:eastAsia="en-US"/>
              </w:rPr>
              <w:t xml:space="preserve"> de </w:t>
            </w:r>
            <w:proofErr w:type="spellStart"/>
            <w:r w:rsidRPr="00AF233B">
              <w:rPr>
                <w:rFonts w:ascii="Times New Roman" w:eastAsia="SimSun" w:hAnsi="Times New Roman" w:cs="Times New Roman"/>
                <w:b/>
                <w:iCs/>
                <w:sz w:val="18"/>
                <w:szCs w:val="18"/>
                <w:lang w:val="en-GB" w:eastAsia="en-US"/>
              </w:rPr>
              <w:t>Frontieră</w:t>
            </w:r>
            <w:proofErr w:type="spellEnd"/>
          </w:p>
          <w:p w14:paraId="1DD8A00B"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Centrul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pentru</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combaterea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traficului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persoane</w:t>
            </w:r>
            <w:proofErr w:type="spellEnd"/>
            <w:r w:rsidRPr="00AF233B">
              <w:rPr>
                <w:rFonts w:ascii="Times New Roman" w:eastAsia="SimSun" w:hAnsi="Times New Roman" w:cs="Times New Roman"/>
                <w:b/>
                <w:sz w:val="18"/>
                <w:szCs w:val="18"/>
                <w:lang w:val="en-GB" w:eastAsia="en-US"/>
              </w:rPr>
              <w:t xml:space="preserve"> </w:t>
            </w:r>
            <w:proofErr w:type="gramStart"/>
            <w:r w:rsidRPr="00AF233B">
              <w:rPr>
                <w:rFonts w:ascii="Times New Roman" w:eastAsia="SimSun" w:hAnsi="Times New Roman" w:cs="Times New Roman"/>
                <w:b/>
                <w:sz w:val="18"/>
                <w:szCs w:val="18"/>
                <w:lang w:val="en-GB" w:eastAsia="en-US"/>
              </w:rPr>
              <w:t>a</w:t>
            </w:r>
            <w:proofErr w:type="gramEnd"/>
            <w:r w:rsidRPr="00AF233B">
              <w:rPr>
                <w:rFonts w:ascii="Times New Roman" w:eastAsia="SimSun" w:hAnsi="Times New Roman" w:cs="Times New Roman"/>
                <w:b/>
                <w:sz w:val="18"/>
                <w:szCs w:val="18"/>
                <w:lang w:val="en-GB" w:eastAsia="en-US"/>
              </w:rPr>
              <w:t xml:space="preserve"> IGP</w:t>
            </w:r>
          </w:p>
          <w:p w14:paraId="1A807B80"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Inspectoratul</w:t>
            </w:r>
            <w:proofErr w:type="spellEnd"/>
            <w:r w:rsidRPr="00AF233B">
              <w:rPr>
                <w:rFonts w:ascii="Times New Roman" w:eastAsia="SimSun" w:hAnsi="Times New Roman" w:cs="Times New Roman"/>
                <w:b/>
                <w:sz w:val="18"/>
                <w:szCs w:val="18"/>
                <w:lang w:val="en-GB" w:eastAsia="en-US"/>
              </w:rPr>
              <w:t xml:space="preserve"> General </w:t>
            </w:r>
            <w:proofErr w:type="spellStart"/>
            <w:r w:rsidRPr="00AF233B">
              <w:rPr>
                <w:rFonts w:ascii="Times New Roman" w:eastAsia="SimSun" w:hAnsi="Times New Roman" w:cs="Times New Roman"/>
                <w:b/>
                <w:sz w:val="18"/>
                <w:szCs w:val="18"/>
                <w:lang w:val="en-GB" w:eastAsia="en-US"/>
              </w:rPr>
              <w:t>pentru</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Migrație</w:t>
            </w:r>
            <w:proofErr w:type="spellEnd"/>
            <w:r w:rsidRPr="00AF233B">
              <w:rPr>
                <w:rFonts w:ascii="Times New Roman" w:eastAsia="SimSun" w:hAnsi="Times New Roman" w:cs="Times New Roman"/>
                <w:b/>
                <w:sz w:val="18"/>
                <w:szCs w:val="18"/>
                <w:lang w:val="en-GB" w:eastAsia="en-US"/>
              </w:rPr>
              <w:t>)</w:t>
            </w:r>
          </w:p>
          <w:p w14:paraId="4E0E90A3"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Co-executor:</w:t>
            </w:r>
          </w:p>
          <w:p w14:paraId="1FCFA914"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Muncii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și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Protecției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Sociale</w:t>
            </w:r>
            <w:proofErr w:type="spellEnd"/>
          </w:p>
        </w:tc>
      </w:tr>
      <w:tr w:rsidR="006F1BAC" w:rsidRPr="00F83600" w14:paraId="695F5EFE" w14:textId="77777777" w:rsidTr="006D7076">
        <w:trPr>
          <w:gridAfter w:val="1"/>
          <w:wAfter w:w="19" w:type="dxa"/>
          <w:trHeight w:val="584"/>
        </w:trPr>
        <w:tc>
          <w:tcPr>
            <w:tcW w:w="492" w:type="dxa"/>
          </w:tcPr>
          <w:p w14:paraId="24EE87A3"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lastRenderedPageBreak/>
              <w:t>46.</w:t>
            </w:r>
          </w:p>
        </w:tc>
        <w:tc>
          <w:tcPr>
            <w:tcW w:w="1918" w:type="dxa"/>
          </w:tcPr>
          <w:p w14:paraId="6DD642C4"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Elaborarea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unei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viziuni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strategice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unitare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privind</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formarea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profesională</w:t>
            </w:r>
            <w:proofErr w:type="spellEnd"/>
            <w:r w:rsidRPr="00AF233B">
              <w:rPr>
                <w:rFonts w:ascii="Times New Roman" w:eastAsia="SimSun" w:hAnsi="Times New Roman" w:cs="Times New Roman"/>
                <w:b/>
                <w:sz w:val="18"/>
                <w:szCs w:val="18"/>
                <w:lang w:val="en-GB" w:eastAsia="en-US"/>
              </w:rPr>
              <w:t xml:space="preserve"> a </w:t>
            </w:r>
            <w:proofErr w:type="spellStart"/>
            <w:r w:rsidRPr="00AF233B">
              <w:rPr>
                <w:rFonts w:ascii="Times New Roman" w:eastAsia="SimSun" w:hAnsi="Times New Roman" w:cs="Times New Roman"/>
                <w:b/>
                <w:sz w:val="18"/>
                <w:szCs w:val="18"/>
                <w:lang w:val="en-GB" w:eastAsia="en-US"/>
              </w:rPr>
              <w:t>personalului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autorităților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responsabile</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managementul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integrat</w:t>
            </w:r>
            <w:proofErr w:type="spellEnd"/>
            <w:r w:rsidRPr="00AF233B">
              <w:rPr>
                <w:rFonts w:ascii="Times New Roman" w:eastAsia="SimSun" w:hAnsi="Times New Roman" w:cs="Times New Roman"/>
                <w:b/>
                <w:sz w:val="18"/>
                <w:szCs w:val="18"/>
                <w:lang w:val="en-GB" w:eastAsia="en-US"/>
              </w:rPr>
              <w:t xml:space="preserve"> al </w:t>
            </w:r>
            <w:proofErr w:type="spellStart"/>
            <w:r w:rsidRPr="00AF233B">
              <w:rPr>
                <w:rFonts w:ascii="Times New Roman" w:eastAsia="SimSun" w:hAnsi="Times New Roman" w:cs="Times New Roman"/>
                <w:b/>
                <w:sz w:val="18"/>
                <w:szCs w:val="18"/>
                <w:lang w:val="en-GB" w:eastAsia="en-US"/>
              </w:rPr>
              <w:t>frontierei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adaptată</w:t>
            </w:r>
            <w:proofErr w:type="spellEnd"/>
            <w:r w:rsidRPr="00AF233B">
              <w:rPr>
                <w:rFonts w:ascii="Times New Roman" w:eastAsia="SimSun" w:hAnsi="Times New Roman" w:cs="Times New Roman"/>
                <w:b/>
                <w:sz w:val="18"/>
                <w:szCs w:val="18"/>
                <w:lang w:val="en-GB" w:eastAsia="en-US"/>
              </w:rPr>
              <w:t xml:space="preserve"> la </w:t>
            </w:r>
            <w:proofErr w:type="spellStart"/>
            <w:r w:rsidRPr="00AF233B">
              <w:rPr>
                <w:rFonts w:ascii="Times New Roman" w:eastAsia="SimSun" w:hAnsi="Times New Roman" w:cs="Times New Roman"/>
                <w:b/>
                <w:sz w:val="18"/>
                <w:szCs w:val="18"/>
                <w:lang w:val="en-GB" w:eastAsia="en-US"/>
              </w:rPr>
              <w:t>necesitățile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specifice</w:t>
            </w:r>
            <w:proofErr w:type="spellEnd"/>
          </w:p>
        </w:tc>
        <w:tc>
          <w:tcPr>
            <w:tcW w:w="1554" w:type="dxa"/>
          </w:tcPr>
          <w:p w14:paraId="4FCC4F24"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Programe</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instruire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dezvoltate</w:t>
            </w:r>
            <w:proofErr w:type="spellEnd"/>
            <w:r w:rsidRPr="00AF233B">
              <w:rPr>
                <w:rFonts w:ascii="Times New Roman" w:eastAsia="SimSun" w:hAnsi="Times New Roman" w:cs="Times New Roman"/>
                <w:b/>
                <w:sz w:val="18"/>
                <w:szCs w:val="18"/>
                <w:lang w:val="en-GB" w:eastAsia="en-US"/>
              </w:rPr>
              <w:t>/</w:t>
            </w:r>
            <w:proofErr w:type="spellStart"/>
            <w:r w:rsidRPr="00AF233B">
              <w:rPr>
                <w:rFonts w:ascii="Times New Roman" w:eastAsia="SimSun" w:hAnsi="Times New Roman" w:cs="Times New Roman"/>
                <w:b/>
                <w:sz w:val="18"/>
                <w:szCs w:val="18"/>
                <w:lang w:val="en-GB" w:eastAsia="en-US"/>
              </w:rPr>
              <w:t>revizuite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în</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baza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noii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viziuni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strategice</w:t>
            </w:r>
            <w:proofErr w:type="spellEnd"/>
          </w:p>
          <w:p w14:paraId="6C04EE51"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p>
          <w:p w14:paraId="14379C41"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Numărul</w:t>
            </w:r>
            <w:proofErr w:type="spellEnd"/>
            <w:r w:rsidRPr="00AF233B">
              <w:rPr>
                <w:rFonts w:ascii="Times New Roman" w:eastAsia="SimSun" w:hAnsi="Times New Roman" w:cs="Times New Roman"/>
                <w:b/>
                <w:sz w:val="18"/>
                <w:szCs w:val="18"/>
                <w:lang w:val="en-GB" w:eastAsia="en-US"/>
              </w:rPr>
              <w:t xml:space="preserve"> de personal </w:t>
            </w:r>
            <w:proofErr w:type="spellStart"/>
            <w:r w:rsidRPr="00AF233B">
              <w:rPr>
                <w:rFonts w:ascii="Times New Roman" w:eastAsia="SimSun" w:hAnsi="Times New Roman" w:cs="Times New Roman"/>
                <w:b/>
                <w:sz w:val="18"/>
                <w:szCs w:val="18"/>
                <w:lang w:val="en-GB" w:eastAsia="en-US"/>
              </w:rPr>
              <w:t>instruit</w:t>
            </w:r>
            <w:proofErr w:type="spellEnd"/>
            <w:r w:rsidRPr="00AF233B">
              <w:rPr>
                <w:rFonts w:ascii="Times New Roman" w:eastAsia="SimSun" w:hAnsi="Times New Roman" w:cs="Times New Roman"/>
                <w:b/>
                <w:sz w:val="18"/>
                <w:szCs w:val="18"/>
                <w:lang w:val="en-GB" w:eastAsia="en-US"/>
              </w:rPr>
              <w:t xml:space="preserve"> conform </w:t>
            </w:r>
            <w:proofErr w:type="spellStart"/>
            <w:r w:rsidRPr="00AF233B">
              <w:rPr>
                <w:rFonts w:ascii="Times New Roman" w:eastAsia="SimSun" w:hAnsi="Times New Roman" w:cs="Times New Roman"/>
                <w:b/>
                <w:sz w:val="18"/>
                <w:szCs w:val="18"/>
                <w:lang w:val="en-GB" w:eastAsia="en-US"/>
              </w:rPr>
              <w:t>standardelor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stabilite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prin</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viziunea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strategică</w:t>
            </w:r>
            <w:proofErr w:type="spellEnd"/>
          </w:p>
        </w:tc>
        <w:tc>
          <w:tcPr>
            <w:tcW w:w="1134" w:type="dxa"/>
          </w:tcPr>
          <w:p w14:paraId="347222C9"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1000,0</w:t>
            </w:r>
          </w:p>
        </w:tc>
        <w:tc>
          <w:tcPr>
            <w:tcW w:w="850" w:type="dxa"/>
          </w:tcPr>
          <w:p w14:paraId="19AD4334"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1000,0</w:t>
            </w:r>
          </w:p>
        </w:tc>
        <w:tc>
          <w:tcPr>
            <w:tcW w:w="992" w:type="dxa"/>
          </w:tcPr>
          <w:p w14:paraId="26F7CEA0"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1134" w:type="dxa"/>
          </w:tcPr>
          <w:p w14:paraId="0BBE9477"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1134" w:type="dxa"/>
          </w:tcPr>
          <w:p w14:paraId="29523F85"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35/05</w:t>
            </w:r>
          </w:p>
        </w:tc>
        <w:tc>
          <w:tcPr>
            <w:tcW w:w="993" w:type="dxa"/>
          </w:tcPr>
          <w:p w14:paraId="535BA430"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200,0</w:t>
            </w:r>
          </w:p>
        </w:tc>
        <w:tc>
          <w:tcPr>
            <w:tcW w:w="992" w:type="dxa"/>
          </w:tcPr>
          <w:p w14:paraId="7DB69B3A"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200,0</w:t>
            </w:r>
          </w:p>
        </w:tc>
        <w:tc>
          <w:tcPr>
            <w:tcW w:w="992" w:type="dxa"/>
          </w:tcPr>
          <w:p w14:paraId="616DFF72"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200,0</w:t>
            </w:r>
          </w:p>
        </w:tc>
        <w:tc>
          <w:tcPr>
            <w:tcW w:w="992" w:type="dxa"/>
          </w:tcPr>
          <w:p w14:paraId="53EDB086"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200,0</w:t>
            </w:r>
          </w:p>
        </w:tc>
        <w:tc>
          <w:tcPr>
            <w:tcW w:w="993" w:type="dxa"/>
          </w:tcPr>
          <w:p w14:paraId="6099E509"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200,0</w:t>
            </w:r>
          </w:p>
        </w:tc>
        <w:tc>
          <w:tcPr>
            <w:tcW w:w="708" w:type="dxa"/>
          </w:tcPr>
          <w:p w14:paraId="0AF47ABE" w14:textId="77777777" w:rsidR="006F1BAC" w:rsidRPr="00F83600" w:rsidRDefault="006F1BAC"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Trimestrul</w:t>
            </w:r>
            <w:proofErr w:type="spellEnd"/>
            <w:r w:rsidRPr="00F83600">
              <w:rPr>
                <w:rFonts w:ascii="Times New Roman" w:eastAsia="SimSun" w:hAnsi="Times New Roman" w:cs="Times New Roman"/>
                <w:b/>
                <w:sz w:val="18"/>
                <w:szCs w:val="18"/>
                <w:lang w:eastAsia="en-US"/>
              </w:rPr>
              <w:t xml:space="preserve"> IV, 2030</w:t>
            </w:r>
          </w:p>
        </w:tc>
        <w:tc>
          <w:tcPr>
            <w:tcW w:w="1335" w:type="dxa"/>
          </w:tcPr>
          <w:p w14:paraId="601570C9"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Afacerilor</w:t>
            </w:r>
            <w:proofErr w:type="spellEnd"/>
            <w:r w:rsidRPr="00AF233B">
              <w:rPr>
                <w:rFonts w:ascii="Times New Roman" w:eastAsia="SimSun" w:hAnsi="Times New Roman" w:cs="Times New Roman"/>
                <w:b/>
                <w:sz w:val="18"/>
                <w:szCs w:val="18"/>
                <w:lang w:val="en-GB" w:eastAsia="en-US"/>
              </w:rPr>
              <w:t xml:space="preserve"> Interne (Academia „Ștefan cel Mare”</w:t>
            </w:r>
            <w:r w:rsidRPr="00AF233B">
              <w:rPr>
                <w:rFonts w:ascii="Times New Roman" w:eastAsia="SimSun" w:hAnsi="Times New Roman" w:cs="Times New Roman"/>
                <w:b/>
                <w:sz w:val="18"/>
                <w:szCs w:val="18"/>
                <w:lang w:val="en-GB" w:eastAsia="en-US"/>
              </w:rPr>
              <w:br/>
            </w:r>
            <w:proofErr w:type="spellStart"/>
            <w:r w:rsidRPr="00AF233B">
              <w:rPr>
                <w:rFonts w:ascii="Times New Roman" w:eastAsia="SimSun" w:hAnsi="Times New Roman" w:cs="Times New Roman"/>
                <w:b/>
                <w:iCs/>
                <w:sz w:val="18"/>
                <w:szCs w:val="18"/>
                <w:lang w:val="en-GB" w:eastAsia="en-US"/>
              </w:rPr>
              <w:t>Inspectoratul</w:t>
            </w:r>
            <w:proofErr w:type="spellEnd"/>
            <w:r w:rsidRPr="00AF233B">
              <w:rPr>
                <w:rFonts w:ascii="Times New Roman" w:eastAsia="SimSun" w:hAnsi="Times New Roman" w:cs="Times New Roman"/>
                <w:b/>
                <w:iCs/>
                <w:sz w:val="18"/>
                <w:szCs w:val="18"/>
                <w:lang w:val="en-GB" w:eastAsia="en-US"/>
              </w:rPr>
              <w:t xml:space="preserve"> General al </w:t>
            </w:r>
            <w:proofErr w:type="spellStart"/>
            <w:r w:rsidRPr="00AF233B">
              <w:rPr>
                <w:rFonts w:ascii="Times New Roman" w:eastAsia="SimSun" w:hAnsi="Times New Roman" w:cs="Times New Roman"/>
                <w:b/>
                <w:iCs/>
                <w:sz w:val="18"/>
                <w:szCs w:val="18"/>
                <w:lang w:val="en-GB" w:eastAsia="en-US"/>
              </w:rPr>
              <w:t>Poliției</w:t>
            </w:r>
            <w:proofErr w:type="spellEnd"/>
            <w:r w:rsidRPr="00AF233B">
              <w:rPr>
                <w:rFonts w:ascii="Times New Roman" w:eastAsia="SimSun" w:hAnsi="Times New Roman" w:cs="Times New Roman"/>
                <w:b/>
                <w:iCs/>
                <w:sz w:val="18"/>
                <w:szCs w:val="18"/>
                <w:lang w:val="en-GB" w:eastAsia="en-US"/>
              </w:rPr>
              <w:t xml:space="preserve"> de </w:t>
            </w:r>
            <w:proofErr w:type="spellStart"/>
            <w:r w:rsidRPr="00AF233B">
              <w:rPr>
                <w:rFonts w:ascii="Times New Roman" w:eastAsia="SimSun" w:hAnsi="Times New Roman" w:cs="Times New Roman"/>
                <w:b/>
                <w:iCs/>
                <w:sz w:val="18"/>
                <w:szCs w:val="18"/>
                <w:lang w:val="en-GB" w:eastAsia="en-US"/>
              </w:rPr>
              <w:t>Frontieră</w:t>
            </w:r>
            <w:proofErr w:type="spellEnd"/>
            <w:r w:rsidRPr="00AF233B">
              <w:rPr>
                <w:rFonts w:ascii="Times New Roman" w:eastAsia="SimSun" w:hAnsi="Times New Roman" w:cs="Times New Roman"/>
                <w:b/>
                <w:sz w:val="18"/>
                <w:szCs w:val="18"/>
                <w:lang w:val="en-GB" w:eastAsia="en-US"/>
              </w:rPr>
              <w:t>)</w:t>
            </w:r>
          </w:p>
          <w:p w14:paraId="3194BDD7"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Co-executor:</w:t>
            </w:r>
          </w:p>
          <w:p w14:paraId="3243AD62"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Finanțelor</w:t>
            </w:r>
            <w:proofErr w:type="spellEnd"/>
            <w:r w:rsidRPr="00AF233B">
              <w:rPr>
                <w:rFonts w:ascii="Times New Roman" w:eastAsia="SimSun" w:hAnsi="Times New Roman" w:cs="Times New Roman"/>
                <w:b/>
                <w:sz w:val="18"/>
                <w:szCs w:val="18"/>
                <w:lang w:val="en-GB" w:eastAsia="en-US"/>
              </w:rPr>
              <w:br/>
              <w:t>(</w:t>
            </w:r>
            <w:proofErr w:type="spellStart"/>
            <w:r w:rsidRPr="00AF233B">
              <w:rPr>
                <w:rFonts w:ascii="Times New Roman" w:eastAsia="SimSun" w:hAnsi="Times New Roman" w:cs="Times New Roman"/>
                <w:b/>
                <w:sz w:val="18"/>
                <w:szCs w:val="18"/>
                <w:lang w:val="en-GB" w:eastAsia="en-US"/>
              </w:rPr>
              <w:t>Serviciul</w:t>
            </w:r>
            <w:proofErr w:type="spellEnd"/>
            <w:r w:rsidRPr="00AF233B">
              <w:rPr>
                <w:rFonts w:ascii="Times New Roman" w:eastAsia="SimSun" w:hAnsi="Times New Roman" w:cs="Times New Roman"/>
                <w:b/>
                <w:sz w:val="18"/>
                <w:szCs w:val="18"/>
                <w:lang w:val="en-GB" w:eastAsia="en-US"/>
              </w:rPr>
              <w:t xml:space="preserve"> Vamal)</w:t>
            </w:r>
          </w:p>
        </w:tc>
      </w:tr>
      <w:tr w:rsidR="006F1BAC" w:rsidRPr="00F83600" w14:paraId="08B8AAF4" w14:textId="77777777" w:rsidTr="006D7076">
        <w:trPr>
          <w:gridAfter w:val="1"/>
          <w:wAfter w:w="19" w:type="dxa"/>
          <w:trHeight w:val="584"/>
        </w:trPr>
        <w:tc>
          <w:tcPr>
            <w:tcW w:w="492" w:type="dxa"/>
          </w:tcPr>
          <w:p w14:paraId="0ACC20AD"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lastRenderedPageBreak/>
              <w:t>47.</w:t>
            </w:r>
          </w:p>
        </w:tc>
        <w:tc>
          <w:tcPr>
            <w:tcW w:w="1918" w:type="dxa"/>
          </w:tcPr>
          <w:p w14:paraId="540E3DA0" w14:textId="39A5909D" w:rsidR="006F1BAC" w:rsidRPr="00AF233B" w:rsidRDefault="006F1BAC"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Instruirea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polițiștilor</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frontieră</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privind</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respectarea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drepturilor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fundamentale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în</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activitățile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specifice</w:t>
            </w:r>
            <w:proofErr w:type="spellEnd"/>
            <w:r w:rsidRPr="00AF233B">
              <w:rPr>
                <w:rFonts w:ascii="Times New Roman" w:eastAsia="SimSun" w:hAnsi="Times New Roman" w:cs="Times New Roman"/>
                <w:b/>
                <w:sz w:val="18"/>
                <w:szCs w:val="18"/>
                <w:lang w:val="en-GB" w:eastAsia="en-US"/>
              </w:rPr>
              <w:t xml:space="preserve"> de control la </w:t>
            </w:r>
            <w:proofErr w:type="spellStart"/>
            <w:r w:rsidRPr="00AF233B">
              <w:rPr>
                <w:rFonts w:ascii="Times New Roman" w:eastAsia="SimSun" w:hAnsi="Times New Roman" w:cs="Times New Roman"/>
                <w:b/>
                <w:sz w:val="18"/>
                <w:szCs w:val="18"/>
                <w:lang w:val="en-GB" w:eastAsia="en-US"/>
              </w:rPr>
              <w:t>frontieră</w:t>
            </w:r>
            <w:proofErr w:type="spellEnd"/>
            <w:r w:rsidRPr="00AF233B">
              <w:rPr>
                <w:rFonts w:ascii="Times New Roman" w:eastAsia="SimSun" w:hAnsi="Times New Roman" w:cs="Times New Roman"/>
                <w:b/>
                <w:sz w:val="18"/>
                <w:szCs w:val="18"/>
                <w:lang w:val="en-GB" w:eastAsia="en-US"/>
              </w:rPr>
              <w:t>.</w:t>
            </w:r>
          </w:p>
          <w:p w14:paraId="415F067B"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p>
        </w:tc>
        <w:tc>
          <w:tcPr>
            <w:tcW w:w="1554" w:type="dxa"/>
          </w:tcPr>
          <w:p w14:paraId="758870FA"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r w:rsidRPr="00AF233B">
              <w:rPr>
                <w:rFonts w:ascii="Times New Roman" w:eastAsia="SimSun" w:hAnsi="Times New Roman" w:cs="Times New Roman"/>
                <w:b/>
                <w:sz w:val="18"/>
                <w:szCs w:val="18"/>
                <w:lang w:val="en-GB" w:eastAsia="en-US"/>
              </w:rPr>
              <w:t xml:space="preserve">Module de </w:t>
            </w:r>
            <w:proofErr w:type="spellStart"/>
            <w:r w:rsidRPr="00AF233B">
              <w:rPr>
                <w:rFonts w:ascii="Times New Roman" w:eastAsia="SimSun" w:hAnsi="Times New Roman" w:cs="Times New Roman"/>
                <w:b/>
                <w:sz w:val="18"/>
                <w:szCs w:val="18"/>
                <w:lang w:val="en-GB" w:eastAsia="en-US"/>
              </w:rPr>
              <w:t>instruire</w:t>
            </w:r>
            <w:proofErr w:type="spellEnd"/>
            <w:r w:rsidRPr="00AF233B">
              <w:rPr>
                <w:rFonts w:ascii="Times New Roman" w:eastAsia="SimSun" w:hAnsi="Times New Roman" w:cs="Times New Roman"/>
                <w:b/>
                <w:sz w:val="18"/>
                <w:szCs w:val="18"/>
                <w:lang w:val="en-GB" w:eastAsia="en-US"/>
              </w:rPr>
              <w:t xml:space="preserve"> a </w:t>
            </w:r>
            <w:proofErr w:type="spellStart"/>
            <w:r w:rsidRPr="00AF233B">
              <w:rPr>
                <w:rFonts w:ascii="Times New Roman" w:eastAsia="SimSun" w:hAnsi="Times New Roman" w:cs="Times New Roman"/>
                <w:b/>
                <w:sz w:val="18"/>
                <w:szCs w:val="18"/>
                <w:lang w:val="en-GB" w:eastAsia="en-US"/>
              </w:rPr>
              <w:t>personalului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Poliției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Frontieră</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privind</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asigurarea</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drepturilor</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fundamentale</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în</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procesele</w:t>
            </w:r>
            <w:proofErr w:type="spellEnd"/>
            <w:r w:rsidRPr="00AF233B">
              <w:rPr>
                <w:rFonts w:ascii="Times New Roman" w:eastAsia="SimSun" w:hAnsi="Times New Roman" w:cs="Times New Roman"/>
                <w:b/>
                <w:sz w:val="18"/>
                <w:szCs w:val="18"/>
                <w:lang w:val="en-GB" w:eastAsia="en-US"/>
              </w:rPr>
              <w:t xml:space="preserve"> de control la </w:t>
            </w:r>
            <w:proofErr w:type="spellStart"/>
            <w:r w:rsidRPr="00AF233B">
              <w:rPr>
                <w:rFonts w:ascii="Times New Roman" w:eastAsia="SimSun" w:hAnsi="Times New Roman" w:cs="Times New Roman"/>
                <w:b/>
                <w:sz w:val="18"/>
                <w:szCs w:val="18"/>
                <w:lang w:val="en-GB" w:eastAsia="en-US"/>
              </w:rPr>
              <w:t>frontieră</w:t>
            </w:r>
            <w:proofErr w:type="spellEnd"/>
            <w:r w:rsidRPr="00AF233B">
              <w:rPr>
                <w:rFonts w:ascii="Times New Roman" w:eastAsia="SimSun" w:hAnsi="Times New Roman" w:cs="Times New Roman"/>
                <w:b/>
                <w:sz w:val="18"/>
                <w:szCs w:val="18"/>
                <w:lang w:val="en-GB" w:eastAsia="en-US"/>
              </w:rPr>
              <w:t xml:space="preserve"> elaborate </w:t>
            </w:r>
            <w:proofErr w:type="spellStart"/>
            <w:r w:rsidRPr="00AF233B">
              <w:rPr>
                <w:rFonts w:ascii="Times New Roman" w:eastAsia="SimSun" w:hAnsi="Times New Roman" w:cs="Times New Roman"/>
                <w:b/>
                <w:sz w:val="18"/>
                <w:szCs w:val="18"/>
                <w:lang w:val="en-GB" w:eastAsia="en-US"/>
              </w:rPr>
              <w:t>și</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aplicate</w:t>
            </w:r>
            <w:proofErr w:type="spellEnd"/>
          </w:p>
          <w:p w14:paraId="0E630DED"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p>
          <w:p w14:paraId="0919EE2E" w14:textId="77777777" w:rsidR="006F1BAC" w:rsidRPr="00F83600" w:rsidRDefault="006F1BAC" w:rsidP="000C36AB">
            <w:pPr>
              <w:spacing w:after="120" w:line="360" w:lineRule="auto"/>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 xml:space="preserve">100% </w:t>
            </w:r>
            <w:proofErr w:type="spellStart"/>
            <w:r w:rsidRPr="00F83600">
              <w:rPr>
                <w:rFonts w:ascii="Times New Roman" w:eastAsia="SimSun" w:hAnsi="Times New Roman" w:cs="Times New Roman"/>
                <w:b/>
                <w:sz w:val="18"/>
                <w:szCs w:val="18"/>
                <w:lang w:eastAsia="en-US"/>
              </w:rPr>
              <w:t>din</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angajați</w:t>
            </w:r>
            <w:proofErr w:type="spellEnd"/>
            <w:r w:rsidRPr="00F83600">
              <w:rPr>
                <w:rFonts w:ascii="Times New Roman" w:eastAsia="SimSun" w:hAnsi="Times New Roman" w:cs="Times New Roman"/>
                <w:b/>
                <w:sz w:val="18"/>
                <w:szCs w:val="18"/>
                <w:lang w:eastAsia="en-US"/>
              </w:rPr>
              <w:t xml:space="preserve"> </w:t>
            </w:r>
            <w:proofErr w:type="spellStart"/>
            <w:r w:rsidRPr="00F83600">
              <w:rPr>
                <w:rFonts w:ascii="Times New Roman" w:eastAsia="SimSun" w:hAnsi="Times New Roman" w:cs="Times New Roman"/>
                <w:b/>
                <w:sz w:val="18"/>
                <w:szCs w:val="18"/>
                <w:lang w:eastAsia="en-US"/>
              </w:rPr>
              <w:t>instruiți</w:t>
            </w:r>
            <w:proofErr w:type="spellEnd"/>
          </w:p>
        </w:tc>
        <w:tc>
          <w:tcPr>
            <w:tcW w:w="1134" w:type="dxa"/>
          </w:tcPr>
          <w:p w14:paraId="42D30D36"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2000,0</w:t>
            </w:r>
          </w:p>
        </w:tc>
        <w:tc>
          <w:tcPr>
            <w:tcW w:w="850" w:type="dxa"/>
          </w:tcPr>
          <w:p w14:paraId="35AEBACB"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992" w:type="dxa"/>
          </w:tcPr>
          <w:p w14:paraId="0B40BFFC"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0,0</w:t>
            </w:r>
          </w:p>
        </w:tc>
        <w:tc>
          <w:tcPr>
            <w:tcW w:w="1134" w:type="dxa"/>
          </w:tcPr>
          <w:p w14:paraId="4E11EFE7" w14:textId="77777777" w:rsidR="006F1BAC" w:rsidRPr="00D66971" w:rsidRDefault="006F1BAC" w:rsidP="000C36AB">
            <w:pPr>
              <w:spacing w:after="120"/>
              <w:jc w:val="both"/>
              <w:rPr>
                <w:rFonts w:ascii="Times New Roman" w:eastAsia="SimSun" w:hAnsi="Times New Roman" w:cs="Times New Roman"/>
                <w:b/>
                <w:sz w:val="18"/>
                <w:szCs w:val="18"/>
                <w:lang w:val="ro-RO" w:eastAsia="en-US"/>
              </w:rPr>
            </w:pPr>
            <w:r>
              <w:rPr>
                <w:rFonts w:ascii="Times New Roman" w:eastAsia="SimSun" w:hAnsi="Times New Roman" w:cs="Times New Roman"/>
                <w:b/>
                <w:sz w:val="18"/>
                <w:szCs w:val="18"/>
                <w:lang w:val="ro-RO" w:eastAsia="en-US"/>
              </w:rPr>
              <w:t>2 000,0</w:t>
            </w:r>
          </w:p>
          <w:p w14:paraId="212D4417" w14:textId="77777777" w:rsidR="006F1BAC" w:rsidRPr="00F83600" w:rsidRDefault="006F1BAC" w:rsidP="000C36AB">
            <w:pPr>
              <w:spacing w:after="120"/>
              <w:jc w:val="both"/>
              <w:rPr>
                <w:rFonts w:ascii="Times New Roman" w:eastAsia="SimSun" w:hAnsi="Times New Roman" w:cs="Times New Roman"/>
                <w:b/>
                <w:sz w:val="18"/>
                <w:szCs w:val="18"/>
                <w:lang w:eastAsia="en-US"/>
              </w:rPr>
            </w:pPr>
          </w:p>
        </w:tc>
        <w:tc>
          <w:tcPr>
            <w:tcW w:w="1134" w:type="dxa"/>
          </w:tcPr>
          <w:p w14:paraId="6099F1A8" w14:textId="77777777" w:rsidR="006F1BAC" w:rsidRPr="00D66971" w:rsidRDefault="006F1BAC" w:rsidP="000C36AB">
            <w:pPr>
              <w:spacing w:after="120"/>
              <w:jc w:val="both"/>
              <w:rPr>
                <w:rFonts w:ascii="Times New Roman" w:eastAsia="SimSun" w:hAnsi="Times New Roman" w:cs="Times New Roman"/>
                <w:b/>
                <w:sz w:val="18"/>
                <w:szCs w:val="18"/>
                <w:lang w:val="ro-RO" w:eastAsia="en-US"/>
              </w:rPr>
            </w:pPr>
            <w:r>
              <w:rPr>
                <w:rFonts w:ascii="Times New Roman" w:eastAsia="SimSun" w:hAnsi="Times New Roman" w:cs="Times New Roman"/>
                <w:b/>
                <w:sz w:val="18"/>
                <w:szCs w:val="18"/>
                <w:lang w:val="ro-RO" w:eastAsia="en-US"/>
              </w:rPr>
              <w:t>Costuri neacoperite</w:t>
            </w:r>
          </w:p>
        </w:tc>
        <w:tc>
          <w:tcPr>
            <w:tcW w:w="993" w:type="dxa"/>
          </w:tcPr>
          <w:p w14:paraId="0CD8A8EE" w14:textId="77777777" w:rsidR="006F1BAC" w:rsidRPr="00F83600" w:rsidRDefault="006F1BAC" w:rsidP="000C36AB">
            <w:pPr>
              <w:spacing w:after="120"/>
              <w:jc w:val="both"/>
              <w:rPr>
                <w:rFonts w:ascii="Times New Roman" w:eastAsia="SimSun" w:hAnsi="Times New Roman" w:cs="Times New Roman"/>
                <w:b/>
                <w:sz w:val="18"/>
                <w:szCs w:val="18"/>
                <w:lang w:eastAsia="en-US"/>
              </w:rPr>
            </w:pPr>
            <w:r w:rsidRPr="00F83600">
              <w:rPr>
                <w:rFonts w:ascii="Times New Roman" w:eastAsia="SimSun" w:hAnsi="Times New Roman" w:cs="Times New Roman"/>
                <w:b/>
                <w:sz w:val="18"/>
                <w:szCs w:val="18"/>
                <w:lang w:eastAsia="en-US"/>
              </w:rPr>
              <w:t>1000,0</w:t>
            </w:r>
          </w:p>
          <w:p w14:paraId="6ED55F57" w14:textId="77777777" w:rsidR="006F1BAC" w:rsidRPr="00F83600" w:rsidRDefault="006F1BAC" w:rsidP="000C36AB">
            <w:pPr>
              <w:spacing w:after="120"/>
              <w:jc w:val="both"/>
              <w:rPr>
                <w:rFonts w:ascii="Times New Roman" w:eastAsia="SimSun" w:hAnsi="Times New Roman" w:cs="Times New Roman"/>
                <w:b/>
                <w:sz w:val="18"/>
                <w:szCs w:val="18"/>
                <w:lang w:eastAsia="en-US"/>
              </w:rPr>
            </w:pPr>
          </w:p>
        </w:tc>
        <w:tc>
          <w:tcPr>
            <w:tcW w:w="992" w:type="dxa"/>
          </w:tcPr>
          <w:p w14:paraId="0AB7853E" w14:textId="77777777" w:rsidR="006F1BAC" w:rsidRDefault="006F1BAC" w:rsidP="000C36AB">
            <w:r w:rsidRPr="00B72B50">
              <w:rPr>
                <w:rFonts w:ascii="Times New Roman" w:eastAsia="SimSun" w:hAnsi="Times New Roman" w:cs="Times New Roman"/>
                <w:b/>
                <w:sz w:val="18"/>
                <w:szCs w:val="18"/>
                <w:lang w:eastAsia="en-US"/>
              </w:rPr>
              <w:t>250,0</w:t>
            </w:r>
          </w:p>
        </w:tc>
        <w:tc>
          <w:tcPr>
            <w:tcW w:w="992" w:type="dxa"/>
          </w:tcPr>
          <w:p w14:paraId="3D7F6015" w14:textId="77777777" w:rsidR="006F1BAC" w:rsidRDefault="006F1BAC" w:rsidP="000C36AB">
            <w:r w:rsidRPr="00B72B50">
              <w:rPr>
                <w:rFonts w:ascii="Times New Roman" w:eastAsia="SimSun" w:hAnsi="Times New Roman" w:cs="Times New Roman"/>
                <w:b/>
                <w:sz w:val="18"/>
                <w:szCs w:val="18"/>
                <w:lang w:eastAsia="en-US"/>
              </w:rPr>
              <w:t>250,0</w:t>
            </w:r>
          </w:p>
        </w:tc>
        <w:tc>
          <w:tcPr>
            <w:tcW w:w="992" w:type="dxa"/>
          </w:tcPr>
          <w:p w14:paraId="5A95E72F" w14:textId="77777777" w:rsidR="006F1BAC" w:rsidRDefault="006F1BAC" w:rsidP="000C36AB">
            <w:r w:rsidRPr="00B72B50">
              <w:rPr>
                <w:rFonts w:ascii="Times New Roman" w:eastAsia="SimSun" w:hAnsi="Times New Roman" w:cs="Times New Roman"/>
                <w:b/>
                <w:sz w:val="18"/>
                <w:szCs w:val="18"/>
                <w:lang w:eastAsia="en-US"/>
              </w:rPr>
              <w:t>250,0</w:t>
            </w:r>
          </w:p>
        </w:tc>
        <w:tc>
          <w:tcPr>
            <w:tcW w:w="993" w:type="dxa"/>
          </w:tcPr>
          <w:p w14:paraId="43D2E2F2" w14:textId="77777777" w:rsidR="006F1BAC" w:rsidRDefault="006F1BAC" w:rsidP="000C36AB">
            <w:r w:rsidRPr="00B72B50">
              <w:rPr>
                <w:rFonts w:ascii="Times New Roman" w:eastAsia="SimSun" w:hAnsi="Times New Roman" w:cs="Times New Roman"/>
                <w:b/>
                <w:sz w:val="18"/>
                <w:szCs w:val="18"/>
                <w:lang w:eastAsia="en-US"/>
              </w:rPr>
              <w:t>250,0</w:t>
            </w:r>
          </w:p>
        </w:tc>
        <w:tc>
          <w:tcPr>
            <w:tcW w:w="708" w:type="dxa"/>
          </w:tcPr>
          <w:p w14:paraId="0C5934D6" w14:textId="77777777" w:rsidR="006F1BAC" w:rsidRPr="00F83600" w:rsidRDefault="006F1BAC" w:rsidP="000C36AB">
            <w:pPr>
              <w:spacing w:after="120"/>
              <w:jc w:val="both"/>
              <w:rPr>
                <w:rFonts w:ascii="Times New Roman" w:eastAsia="SimSun" w:hAnsi="Times New Roman" w:cs="Times New Roman"/>
                <w:b/>
                <w:sz w:val="18"/>
                <w:szCs w:val="18"/>
                <w:lang w:eastAsia="en-US"/>
              </w:rPr>
            </w:pPr>
            <w:proofErr w:type="spellStart"/>
            <w:r w:rsidRPr="00F83600">
              <w:rPr>
                <w:rFonts w:ascii="Times New Roman" w:eastAsia="SimSun" w:hAnsi="Times New Roman" w:cs="Times New Roman"/>
                <w:b/>
                <w:sz w:val="18"/>
                <w:szCs w:val="18"/>
                <w:lang w:eastAsia="en-US"/>
              </w:rPr>
              <w:t>Trimestrul</w:t>
            </w:r>
            <w:proofErr w:type="spellEnd"/>
            <w:r w:rsidRPr="00F83600">
              <w:rPr>
                <w:rFonts w:ascii="Times New Roman" w:eastAsia="SimSun" w:hAnsi="Times New Roman" w:cs="Times New Roman"/>
                <w:b/>
                <w:sz w:val="18"/>
                <w:szCs w:val="18"/>
                <w:lang w:eastAsia="en-US"/>
              </w:rPr>
              <w:t xml:space="preserve"> IV, 2030</w:t>
            </w:r>
          </w:p>
        </w:tc>
        <w:tc>
          <w:tcPr>
            <w:tcW w:w="1335" w:type="dxa"/>
          </w:tcPr>
          <w:p w14:paraId="554C9DD4"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Ministerul</w:t>
            </w:r>
            <w:proofErr w:type="spellEnd"/>
            <w:r w:rsidRPr="00AF233B">
              <w:rPr>
                <w:rFonts w:ascii="Times New Roman" w:eastAsia="SimSun" w:hAnsi="Times New Roman" w:cs="Times New Roman"/>
                <w:b/>
                <w:sz w:val="18"/>
                <w:szCs w:val="18"/>
                <w:lang w:val="en-GB" w:eastAsia="en-US"/>
              </w:rPr>
              <w:t xml:space="preserve"> </w:t>
            </w:r>
            <w:proofErr w:type="spellStart"/>
            <w:r w:rsidRPr="00AF233B">
              <w:rPr>
                <w:rFonts w:ascii="Times New Roman" w:eastAsia="SimSun" w:hAnsi="Times New Roman" w:cs="Times New Roman"/>
                <w:b/>
                <w:sz w:val="18"/>
                <w:szCs w:val="18"/>
                <w:lang w:val="en-GB" w:eastAsia="en-US"/>
              </w:rPr>
              <w:t>Afacerilor</w:t>
            </w:r>
            <w:proofErr w:type="spellEnd"/>
            <w:r w:rsidRPr="00AF233B">
              <w:rPr>
                <w:rFonts w:ascii="Times New Roman" w:eastAsia="SimSun" w:hAnsi="Times New Roman" w:cs="Times New Roman"/>
                <w:b/>
                <w:sz w:val="18"/>
                <w:szCs w:val="18"/>
                <w:lang w:val="en-GB" w:eastAsia="en-US"/>
              </w:rPr>
              <w:t xml:space="preserve"> Interne (Academia „Ștefan cel Mare”</w:t>
            </w:r>
          </w:p>
          <w:p w14:paraId="774FAEAC"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proofErr w:type="spellStart"/>
            <w:r w:rsidRPr="00AF233B">
              <w:rPr>
                <w:rFonts w:ascii="Times New Roman" w:eastAsia="SimSun" w:hAnsi="Times New Roman" w:cs="Times New Roman"/>
                <w:b/>
                <w:sz w:val="18"/>
                <w:szCs w:val="18"/>
                <w:lang w:val="en-GB" w:eastAsia="en-US"/>
              </w:rPr>
              <w:t>Inspectoratul</w:t>
            </w:r>
            <w:proofErr w:type="spellEnd"/>
            <w:r w:rsidRPr="00AF233B">
              <w:rPr>
                <w:rFonts w:ascii="Times New Roman" w:eastAsia="SimSun" w:hAnsi="Times New Roman" w:cs="Times New Roman"/>
                <w:b/>
                <w:sz w:val="18"/>
                <w:szCs w:val="18"/>
                <w:lang w:val="en-GB" w:eastAsia="en-US"/>
              </w:rPr>
              <w:t xml:space="preserve"> General al </w:t>
            </w:r>
            <w:proofErr w:type="spellStart"/>
            <w:r w:rsidRPr="00AF233B">
              <w:rPr>
                <w:rFonts w:ascii="Times New Roman" w:eastAsia="SimSun" w:hAnsi="Times New Roman" w:cs="Times New Roman"/>
                <w:b/>
                <w:sz w:val="18"/>
                <w:szCs w:val="18"/>
                <w:lang w:val="en-GB" w:eastAsia="en-US"/>
              </w:rPr>
              <w:t>Poliției</w:t>
            </w:r>
            <w:proofErr w:type="spellEnd"/>
            <w:r w:rsidRPr="00AF233B">
              <w:rPr>
                <w:rFonts w:ascii="Times New Roman" w:eastAsia="SimSun" w:hAnsi="Times New Roman" w:cs="Times New Roman"/>
                <w:b/>
                <w:sz w:val="18"/>
                <w:szCs w:val="18"/>
                <w:lang w:val="en-GB" w:eastAsia="en-US"/>
              </w:rPr>
              <w:t xml:space="preserve"> de </w:t>
            </w:r>
            <w:proofErr w:type="spellStart"/>
            <w:r w:rsidRPr="00AF233B">
              <w:rPr>
                <w:rFonts w:ascii="Times New Roman" w:eastAsia="SimSun" w:hAnsi="Times New Roman" w:cs="Times New Roman"/>
                <w:b/>
                <w:sz w:val="18"/>
                <w:szCs w:val="18"/>
                <w:lang w:val="en-GB" w:eastAsia="en-US"/>
              </w:rPr>
              <w:t>Frontieră</w:t>
            </w:r>
            <w:proofErr w:type="spellEnd"/>
            <w:r w:rsidRPr="00AF233B">
              <w:rPr>
                <w:rFonts w:ascii="Times New Roman" w:eastAsia="SimSun" w:hAnsi="Times New Roman" w:cs="Times New Roman"/>
                <w:b/>
                <w:sz w:val="18"/>
                <w:szCs w:val="18"/>
                <w:lang w:val="en-GB" w:eastAsia="en-US"/>
              </w:rPr>
              <w:t>)</w:t>
            </w:r>
          </w:p>
          <w:p w14:paraId="46ECE276" w14:textId="77777777" w:rsidR="006F1BAC" w:rsidRPr="00AF233B" w:rsidRDefault="006F1BAC" w:rsidP="000C36AB">
            <w:pPr>
              <w:spacing w:after="120"/>
              <w:jc w:val="both"/>
              <w:rPr>
                <w:rFonts w:ascii="Times New Roman" w:eastAsia="SimSun" w:hAnsi="Times New Roman" w:cs="Times New Roman"/>
                <w:b/>
                <w:sz w:val="18"/>
                <w:szCs w:val="18"/>
                <w:lang w:val="en-GB" w:eastAsia="en-US"/>
              </w:rPr>
            </w:pPr>
          </w:p>
        </w:tc>
      </w:tr>
      <w:tr w:rsidR="006F1BAC" w:rsidRPr="00F83600" w14:paraId="2DF2E007" w14:textId="77777777" w:rsidTr="006D7076">
        <w:trPr>
          <w:gridAfter w:val="1"/>
          <w:wAfter w:w="19" w:type="dxa"/>
          <w:trHeight w:val="432"/>
        </w:trPr>
        <w:tc>
          <w:tcPr>
            <w:tcW w:w="492" w:type="dxa"/>
            <w:shd w:val="clear" w:color="auto" w:fill="BFBFBF" w:themeFill="background1" w:themeFillShade="BF"/>
          </w:tcPr>
          <w:p w14:paraId="2F82FD34" w14:textId="77777777" w:rsidR="006F1BAC" w:rsidRPr="00243021" w:rsidRDefault="006F1BAC" w:rsidP="000C36AB">
            <w:pPr>
              <w:spacing w:after="120"/>
              <w:jc w:val="both"/>
              <w:rPr>
                <w:rFonts w:ascii="Times New Roman" w:eastAsia="SimSun" w:hAnsi="Times New Roman" w:cs="Times New Roman"/>
                <w:b/>
                <w:sz w:val="18"/>
                <w:szCs w:val="18"/>
                <w:highlight w:val="lightGray"/>
                <w:lang w:val="en-GB" w:eastAsia="en-US"/>
              </w:rPr>
            </w:pPr>
          </w:p>
        </w:tc>
        <w:tc>
          <w:tcPr>
            <w:tcW w:w="1918" w:type="dxa"/>
            <w:shd w:val="clear" w:color="auto" w:fill="BFBFBF" w:themeFill="background1" w:themeFillShade="BF"/>
          </w:tcPr>
          <w:p w14:paraId="4F386DF6" w14:textId="77777777" w:rsidR="006F1BAC" w:rsidRPr="006D3488" w:rsidRDefault="006F1BAC" w:rsidP="000C36AB">
            <w:pPr>
              <w:spacing w:after="120"/>
              <w:jc w:val="both"/>
              <w:rPr>
                <w:rFonts w:ascii="Times New Roman" w:eastAsia="SimSun" w:hAnsi="Times New Roman" w:cs="Times New Roman"/>
                <w:b/>
                <w:sz w:val="18"/>
                <w:szCs w:val="18"/>
                <w:highlight w:val="lightGray"/>
                <w:lang w:val="en-GB" w:eastAsia="en-US"/>
              </w:rPr>
            </w:pPr>
            <w:r w:rsidRPr="006D3488">
              <w:rPr>
                <w:rFonts w:ascii="Times New Roman" w:eastAsia="SimSun" w:hAnsi="Times New Roman" w:cs="Times New Roman"/>
                <w:b/>
                <w:sz w:val="18"/>
                <w:szCs w:val="18"/>
                <w:lang w:val="en-GB" w:eastAsia="en-US"/>
              </w:rPr>
              <w:t>Total</w:t>
            </w:r>
          </w:p>
        </w:tc>
        <w:tc>
          <w:tcPr>
            <w:tcW w:w="1554" w:type="dxa"/>
            <w:shd w:val="clear" w:color="auto" w:fill="BFBFBF" w:themeFill="background1" w:themeFillShade="BF"/>
          </w:tcPr>
          <w:p w14:paraId="42DF4771" w14:textId="77777777" w:rsidR="006F1BAC" w:rsidRPr="006D3488" w:rsidRDefault="006F1BAC" w:rsidP="000C36AB">
            <w:pPr>
              <w:spacing w:after="120"/>
              <w:jc w:val="both"/>
              <w:rPr>
                <w:rFonts w:ascii="Times New Roman" w:eastAsia="SimSun" w:hAnsi="Times New Roman" w:cs="Times New Roman"/>
                <w:b/>
                <w:sz w:val="18"/>
                <w:szCs w:val="18"/>
                <w:highlight w:val="lightGray"/>
                <w:lang w:val="en-GB" w:eastAsia="en-US"/>
              </w:rPr>
            </w:pPr>
          </w:p>
        </w:tc>
        <w:tc>
          <w:tcPr>
            <w:tcW w:w="1134" w:type="dxa"/>
            <w:shd w:val="clear" w:color="auto" w:fill="BFBFBF" w:themeFill="background1" w:themeFillShade="BF"/>
          </w:tcPr>
          <w:p w14:paraId="0AC4820F" w14:textId="0939F812" w:rsidR="006F1BAC" w:rsidRPr="006D3488" w:rsidRDefault="006F1BAC" w:rsidP="000C36AB">
            <w:pPr>
              <w:spacing w:after="120"/>
              <w:jc w:val="both"/>
              <w:rPr>
                <w:rFonts w:ascii="Times New Roman" w:eastAsia="SimSun" w:hAnsi="Times New Roman" w:cs="Times New Roman"/>
                <w:b/>
                <w:sz w:val="18"/>
                <w:szCs w:val="18"/>
                <w:highlight w:val="lightGray"/>
                <w:lang w:val="ro-RO" w:eastAsia="en-US"/>
              </w:rPr>
            </w:pPr>
            <w:r w:rsidRPr="00C84713">
              <w:rPr>
                <w:rFonts w:ascii="Times New Roman" w:eastAsia="SimSun" w:hAnsi="Times New Roman" w:cs="Times New Roman"/>
                <w:b/>
                <w:sz w:val="18"/>
                <w:szCs w:val="18"/>
                <w:lang w:val="ro-RO" w:eastAsia="en-US"/>
              </w:rPr>
              <w:t>2</w:t>
            </w:r>
            <w:r>
              <w:rPr>
                <w:rFonts w:ascii="Times New Roman" w:eastAsia="SimSun" w:hAnsi="Times New Roman" w:cs="Times New Roman"/>
                <w:b/>
                <w:sz w:val="18"/>
                <w:szCs w:val="18"/>
                <w:lang w:val="ro-RO" w:eastAsia="en-US"/>
              </w:rPr>
              <w:t xml:space="preserve"> </w:t>
            </w:r>
            <w:r w:rsidRPr="00C84713">
              <w:rPr>
                <w:rFonts w:ascii="Times New Roman" w:eastAsia="SimSun" w:hAnsi="Times New Roman" w:cs="Times New Roman"/>
                <w:b/>
                <w:sz w:val="18"/>
                <w:szCs w:val="18"/>
                <w:lang w:val="ro-RO" w:eastAsia="en-US"/>
              </w:rPr>
              <w:t>9</w:t>
            </w:r>
            <w:r w:rsidR="009E4174">
              <w:rPr>
                <w:rFonts w:ascii="Times New Roman" w:eastAsia="SimSun" w:hAnsi="Times New Roman" w:cs="Times New Roman"/>
                <w:b/>
                <w:sz w:val="18"/>
                <w:szCs w:val="18"/>
                <w:lang w:val="ro-RO" w:eastAsia="en-US"/>
              </w:rPr>
              <w:t>32</w:t>
            </w:r>
            <w:r>
              <w:rPr>
                <w:rFonts w:ascii="Times New Roman" w:eastAsia="SimSun" w:hAnsi="Times New Roman" w:cs="Times New Roman"/>
                <w:b/>
                <w:sz w:val="18"/>
                <w:szCs w:val="18"/>
                <w:lang w:val="ro-RO" w:eastAsia="en-US"/>
              </w:rPr>
              <w:t xml:space="preserve"> </w:t>
            </w:r>
            <w:r w:rsidR="009E4174">
              <w:rPr>
                <w:rFonts w:ascii="Times New Roman" w:eastAsia="SimSun" w:hAnsi="Times New Roman" w:cs="Times New Roman"/>
                <w:b/>
                <w:sz w:val="18"/>
                <w:szCs w:val="18"/>
                <w:lang w:val="ro-RO" w:eastAsia="en-US"/>
              </w:rPr>
              <w:t>487</w:t>
            </w:r>
            <w:r w:rsidRPr="00C84713">
              <w:rPr>
                <w:rFonts w:ascii="Times New Roman" w:eastAsia="SimSun" w:hAnsi="Times New Roman" w:cs="Times New Roman"/>
                <w:b/>
                <w:sz w:val="18"/>
                <w:szCs w:val="18"/>
                <w:lang w:val="ro-RO" w:eastAsia="en-US"/>
              </w:rPr>
              <w:t>,</w:t>
            </w:r>
            <w:r w:rsidR="009E4174">
              <w:rPr>
                <w:rFonts w:ascii="Times New Roman" w:eastAsia="SimSun" w:hAnsi="Times New Roman" w:cs="Times New Roman"/>
                <w:b/>
                <w:sz w:val="18"/>
                <w:szCs w:val="18"/>
                <w:lang w:val="ro-RO" w:eastAsia="en-US"/>
              </w:rPr>
              <w:t>5</w:t>
            </w:r>
          </w:p>
        </w:tc>
        <w:tc>
          <w:tcPr>
            <w:tcW w:w="850" w:type="dxa"/>
            <w:shd w:val="clear" w:color="auto" w:fill="BFBFBF" w:themeFill="background1" w:themeFillShade="BF"/>
          </w:tcPr>
          <w:p w14:paraId="2FBE4248" w14:textId="77777777" w:rsidR="006F1BAC" w:rsidRPr="006D3488" w:rsidRDefault="006F1BAC" w:rsidP="000C36AB">
            <w:pPr>
              <w:spacing w:after="120"/>
              <w:jc w:val="both"/>
              <w:rPr>
                <w:rFonts w:ascii="Times New Roman" w:eastAsia="SimSun" w:hAnsi="Times New Roman" w:cs="Times New Roman"/>
                <w:b/>
                <w:sz w:val="18"/>
                <w:szCs w:val="18"/>
                <w:highlight w:val="lightGray"/>
                <w:lang w:eastAsia="en-US"/>
              </w:rPr>
            </w:pPr>
          </w:p>
        </w:tc>
        <w:tc>
          <w:tcPr>
            <w:tcW w:w="992" w:type="dxa"/>
            <w:shd w:val="clear" w:color="auto" w:fill="BFBFBF" w:themeFill="background1" w:themeFillShade="BF"/>
          </w:tcPr>
          <w:p w14:paraId="31018CEA" w14:textId="77777777" w:rsidR="006F1BAC" w:rsidRPr="006D3488" w:rsidRDefault="006F1BAC" w:rsidP="000C36AB">
            <w:pPr>
              <w:spacing w:after="120"/>
              <w:jc w:val="both"/>
              <w:rPr>
                <w:rFonts w:ascii="Times New Roman" w:eastAsia="SimSun" w:hAnsi="Times New Roman" w:cs="Times New Roman"/>
                <w:b/>
                <w:sz w:val="18"/>
                <w:szCs w:val="18"/>
                <w:highlight w:val="lightGray"/>
                <w:lang w:eastAsia="en-US"/>
              </w:rPr>
            </w:pPr>
          </w:p>
        </w:tc>
        <w:tc>
          <w:tcPr>
            <w:tcW w:w="1134" w:type="dxa"/>
            <w:shd w:val="clear" w:color="auto" w:fill="BFBFBF" w:themeFill="background1" w:themeFillShade="BF"/>
          </w:tcPr>
          <w:p w14:paraId="2387AECC" w14:textId="77777777" w:rsidR="006F1BAC" w:rsidRPr="006D3488" w:rsidRDefault="006F1BAC" w:rsidP="000C36AB">
            <w:pPr>
              <w:spacing w:after="120"/>
              <w:jc w:val="both"/>
              <w:rPr>
                <w:rFonts w:ascii="Times New Roman" w:eastAsia="SimSun" w:hAnsi="Times New Roman" w:cs="Times New Roman"/>
                <w:b/>
                <w:sz w:val="18"/>
                <w:szCs w:val="18"/>
                <w:highlight w:val="lightGray"/>
                <w:lang w:eastAsia="en-US"/>
              </w:rPr>
            </w:pPr>
          </w:p>
        </w:tc>
        <w:tc>
          <w:tcPr>
            <w:tcW w:w="1134" w:type="dxa"/>
            <w:shd w:val="clear" w:color="auto" w:fill="BFBFBF" w:themeFill="background1" w:themeFillShade="BF"/>
          </w:tcPr>
          <w:p w14:paraId="27498E05" w14:textId="77777777" w:rsidR="006F1BAC" w:rsidRPr="006D3488" w:rsidRDefault="006F1BAC" w:rsidP="000C36AB">
            <w:pPr>
              <w:spacing w:after="120"/>
              <w:jc w:val="both"/>
              <w:rPr>
                <w:rFonts w:ascii="Times New Roman" w:eastAsia="SimSun" w:hAnsi="Times New Roman" w:cs="Times New Roman"/>
                <w:b/>
                <w:sz w:val="18"/>
                <w:szCs w:val="18"/>
                <w:highlight w:val="lightGray"/>
                <w:lang w:eastAsia="en-US"/>
              </w:rPr>
            </w:pPr>
          </w:p>
        </w:tc>
        <w:tc>
          <w:tcPr>
            <w:tcW w:w="993" w:type="dxa"/>
            <w:shd w:val="clear" w:color="auto" w:fill="BFBFBF" w:themeFill="background1" w:themeFillShade="BF"/>
          </w:tcPr>
          <w:p w14:paraId="4BDA1B59" w14:textId="77777777" w:rsidR="006F1BAC" w:rsidRPr="006D3488" w:rsidRDefault="006F1BAC" w:rsidP="000C36AB">
            <w:pPr>
              <w:spacing w:after="120"/>
              <w:jc w:val="both"/>
              <w:rPr>
                <w:rFonts w:ascii="Times New Roman" w:eastAsia="SimSun" w:hAnsi="Times New Roman" w:cs="Times New Roman"/>
                <w:b/>
                <w:sz w:val="18"/>
                <w:szCs w:val="18"/>
                <w:highlight w:val="lightGray"/>
                <w:lang w:eastAsia="en-US"/>
              </w:rPr>
            </w:pPr>
          </w:p>
        </w:tc>
        <w:tc>
          <w:tcPr>
            <w:tcW w:w="992" w:type="dxa"/>
            <w:shd w:val="clear" w:color="auto" w:fill="BFBFBF" w:themeFill="background1" w:themeFillShade="BF"/>
          </w:tcPr>
          <w:p w14:paraId="095814C1" w14:textId="77777777" w:rsidR="006F1BAC" w:rsidRPr="006D3488" w:rsidRDefault="006F1BAC" w:rsidP="000C36AB">
            <w:pPr>
              <w:rPr>
                <w:rFonts w:ascii="Times New Roman" w:eastAsia="SimSun" w:hAnsi="Times New Roman" w:cs="Times New Roman"/>
                <w:b/>
                <w:sz w:val="18"/>
                <w:szCs w:val="18"/>
                <w:highlight w:val="lightGray"/>
                <w:lang w:eastAsia="en-US"/>
              </w:rPr>
            </w:pPr>
          </w:p>
        </w:tc>
        <w:tc>
          <w:tcPr>
            <w:tcW w:w="992" w:type="dxa"/>
            <w:shd w:val="clear" w:color="auto" w:fill="BFBFBF" w:themeFill="background1" w:themeFillShade="BF"/>
          </w:tcPr>
          <w:p w14:paraId="1320E76A" w14:textId="77777777" w:rsidR="006F1BAC" w:rsidRPr="006D3488" w:rsidRDefault="006F1BAC" w:rsidP="000C36AB">
            <w:pPr>
              <w:rPr>
                <w:rFonts w:ascii="Times New Roman" w:eastAsia="SimSun" w:hAnsi="Times New Roman" w:cs="Times New Roman"/>
                <w:b/>
                <w:sz w:val="18"/>
                <w:szCs w:val="18"/>
                <w:highlight w:val="lightGray"/>
                <w:lang w:eastAsia="en-US"/>
              </w:rPr>
            </w:pPr>
          </w:p>
        </w:tc>
        <w:tc>
          <w:tcPr>
            <w:tcW w:w="992" w:type="dxa"/>
            <w:shd w:val="clear" w:color="auto" w:fill="BFBFBF" w:themeFill="background1" w:themeFillShade="BF"/>
          </w:tcPr>
          <w:p w14:paraId="705A82EE" w14:textId="77777777" w:rsidR="006F1BAC" w:rsidRPr="006D3488" w:rsidRDefault="006F1BAC" w:rsidP="000C36AB">
            <w:pPr>
              <w:rPr>
                <w:rFonts w:ascii="Times New Roman" w:eastAsia="SimSun" w:hAnsi="Times New Roman" w:cs="Times New Roman"/>
                <w:b/>
                <w:sz w:val="18"/>
                <w:szCs w:val="18"/>
                <w:highlight w:val="lightGray"/>
                <w:lang w:eastAsia="en-US"/>
              </w:rPr>
            </w:pPr>
          </w:p>
        </w:tc>
        <w:tc>
          <w:tcPr>
            <w:tcW w:w="993" w:type="dxa"/>
            <w:shd w:val="clear" w:color="auto" w:fill="BFBFBF" w:themeFill="background1" w:themeFillShade="BF"/>
          </w:tcPr>
          <w:p w14:paraId="5B5DD1DB" w14:textId="77777777" w:rsidR="006F1BAC" w:rsidRPr="006D3488" w:rsidRDefault="006F1BAC" w:rsidP="000C36AB">
            <w:pPr>
              <w:rPr>
                <w:rFonts w:ascii="Times New Roman" w:eastAsia="SimSun" w:hAnsi="Times New Roman" w:cs="Times New Roman"/>
                <w:b/>
                <w:sz w:val="18"/>
                <w:szCs w:val="18"/>
                <w:highlight w:val="lightGray"/>
                <w:lang w:eastAsia="en-US"/>
              </w:rPr>
            </w:pPr>
          </w:p>
        </w:tc>
        <w:tc>
          <w:tcPr>
            <w:tcW w:w="708" w:type="dxa"/>
            <w:shd w:val="clear" w:color="auto" w:fill="BFBFBF" w:themeFill="background1" w:themeFillShade="BF"/>
          </w:tcPr>
          <w:p w14:paraId="39489FE4" w14:textId="77777777" w:rsidR="006F1BAC" w:rsidRPr="006D3488" w:rsidRDefault="006F1BAC" w:rsidP="000C36AB">
            <w:pPr>
              <w:spacing w:after="120"/>
              <w:jc w:val="both"/>
              <w:rPr>
                <w:rFonts w:ascii="Times New Roman" w:eastAsia="SimSun" w:hAnsi="Times New Roman" w:cs="Times New Roman"/>
                <w:b/>
                <w:sz w:val="18"/>
                <w:szCs w:val="18"/>
                <w:highlight w:val="lightGray"/>
                <w:lang w:eastAsia="en-US"/>
              </w:rPr>
            </w:pPr>
          </w:p>
        </w:tc>
        <w:tc>
          <w:tcPr>
            <w:tcW w:w="1335" w:type="dxa"/>
            <w:shd w:val="clear" w:color="auto" w:fill="BFBFBF" w:themeFill="background1" w:themeFillShade="BF"/>
          </w:tcPr>
          <w:p w14:paraId="322AC5CC" w14:textId="77777777" w:rsidR="006F1BAC" w:rsidRPr="006D3488" w:rsidRDefault="006F1BAC" w:rsidP="000C36AB">
            <w:pPr>
              <w:spacing w:after="120"/>
              <w:jc w:val="both"/>
              <w:rPr>
                <w:rFonts w:ascii="Times New Roman" w:eastAsia="SimSun" w:hAnsi="Times New Roman" w:cs="Times New Roman"/>
                <w:b/>
                <w:sz w:val="18"/>
                <w:szCs w:val="18"/>
                <w:highlight w:val="lightGray"/>
                <w:lang w:val="en-GB" w:eastAsia="en-US"/>
              </w:rPr>
            </w:pPr>
          </w:p>
        </w:tc>
      </w:tr>
      <w:bookmarkEnd w:id="9"/>
    </w:tbl>
    <w:p w14:paraId="598939DE" w14:textId="68D6D00A" w:rsidR="00F53E93" w:rsidRPr="00F83600" w:rsidRDefault="00F53E93" w:rsidP="00F357A0">
      <w:pPr>
        <w:spacing w:after="120"/>
        <w:jc w:val="both"/>
        <w:rPr>
          <w:rFonts w:ascii="Times New Roman" w:eastAsia="SimSun" w:hAnsi="Times New Roman" w:cs="Times New Roman"/>
          <w:b/>
          <w:sz w:val="18"/>
          <w:szCs w:val="18"/>
          <w:lang w:eastAsia="en-US"/>
        </w:rPr>
      </w:pPr>
    </w:p>
    <w:sectPr w:rsidR="00F53E93" w:rsidRPr="00F83600">
      <w:pgSz w:w="16838" w:h="11906" w:orient="landscape"/>
      <w:pgMar w:top="1068" w:right="1134" w:bottom="850" w:left="993" w:header="720" w:footer="720" w:gutter="0"/>
      <w:pgNumType w:start="1"/>
      <w:cols w:space="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93A28" w14:textId="77777777" w:rsidR="00803BFE" w:rsidRDefault="00803BFE"/>
  </w:endnote>
  <w:endnote w:type="continuationSeparator" w:id="0">
    <w:p w14:paraId="5DF0B3EF" w14:textId="77777777" w:rsidR="00803BFE" w:rsidRDefault="00803B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F1922" w14:textId="77777777" w:rsidR="00803BFE" w:rsidRDefault="00803BFE"/>
  </w:footnote>
  <w:footnote w:type="continuationSeparator" w:id="0">
    <w:p w14:paraId="1223E73A" w14:textId="77777777" w:rsidR="00803BFE" w:rsidRDefault="00803BFE"/>
  </w:footnote>
  <w:footnote w:id="1">
    <w:p w14:paraId="1A6A3A11" w14:textId="77777777" w:rsidR="000C36AB" w:rsidRDefault="000C36AB">
      <w:pPr>
        <w:pStyle w:val="Textnotdesubsol"/>
      </w:pPr>
      <w:r>
        <w:rPr>
          <w:rStyle w:val="Referinnotdesubsol"/>
          <w:rFonts w:cs="Arial"/>
        </w:rPr>
        <w:footnoteRef/>
      </w:r>
      <w:r>
        <w:t xml:space="preserve"> </w:t>
      </w:r>
      <w:r>
        <w:rPr>
          <w:rFonts w:ascii="Times New Roman" w:hAnsi="Times New Roman"/>
          <w:sz w:val="16"/>
          <w:szCs w:val="16"/>
        </w:rPr>
        <w:t>Propuneri CBTM 2026-2028</w:t>
      </w:r>
    </w:p>
  </w:footnote>
  <w:footnote w:id="2">
    <w:p w14:paraId="78424F40" w14:textId="77777777" w:rsidR="007E51C8" w:rsidRDefault="007E51C8">
      <w:pPr>
        <w:pStyle w:val="Textnotdesubsol"/>
      </w:pPr>
      <w:r>
        <w:rPr>
          <w:rStyle w:val="Referinnotdesubsol"/>
          <w:rFonts w:cs="Arial"/>
        </w:rPr>
        <w:footnoteRef/>
      </w:r>
      <w:r>
        <w:rPr>
          <w:rFonts w:ascii="Times New Roman" w:hAnsi="Times New Roman"/>
          <w:sz w:val="16"/>
          <w:szCs w:val="16"/>
        </w:rPr>
        <w:t xml:space="preserve"> Aprobate prin Ordin IGPF</w:t>
      </w:r>
    </w:p>
  </w:footnote>
  <w:footnote w:id="3">
    <w:p w14:paraId="22E7497B" w14:textId="77777777" w:rsidR="00167D70" w:rsidRDefault="00167D70">
      <w:pPr>
        <w:pStyle w:val="Textnotdesubsol"/>
      </w:pPr>
      <w:r>
        <w:rPr>
          <w:rStyle w:val="Referinnotdesubsol"/>
          <w:rFonts w:ascii="Times New Roman" w:hAnsi="Times New Roman" w:cs="Arial"/>
          <w:sz w:val="15"/>
          <w:szCs w:val="15"/>
        </w:rPr>
        <w:footnoteRef/>
      </w:r>
      <w:r>
        <w:rPr>
          <w:rFonts w:ascii="Times New Roman" w:hAnsi="Times New Roman"/>
          <w:sz w:val="15"/>
          <w:szCs w:val="15"/>
        </w:rPr>
        <w:t xml:space="preserve"> Conform prevederilor Regulamentului cu privire la Sistemul de coordonare a securității frontaliere, aprobat prin Hotărârea Guvernului nr.429/2015</w:t>
      </w:r>
    </w:p>
  </w:footnote>
  <w:footnote w:id="4">
    <w:p w14:paraId="1DFAB7A5" w14:textId="77777777" w:rsidR="006F1BAC" w:rsidRDefault="006F1BAC">
      <w:pPr>
        <w:pStyle w:val="Textnotdesubsol"/>
      </w:pPr>
      <w:r>
        <w:rPr>
          <w:rStyle w:val="Referinnotdesubsol"/>
          <w:rFonts w:cs="Arial"/>
        </w:rPr>
        <w:footnoteRef/>
      </w:r>
      <w:r>
        <w:t xml:space="preserve"> </w:t>
      </w:r>
      <w:r>
        <w:rPr>
          <w:rFonts w:ascii="Times New Roman" w:hAnsi="Times New Roman"/>
        </w:rPr>
        <w:t xml:space="preserve">prin executarea Acordului dintre Guvernul Republicii Moldova </w:t>
      </w:r>
      <w:proofErr w:type="spellStart"/>
      <w:r>
        <w:rPr>
          <w:rFonts w:ascii="Times New Roman" w:hAnsi="Times New Roman"/>
        </w:rPr>
        <w:t>şi</w:t>
      </w:r>
      <w:proofErr w:type="spellEnd"/>
      <w:r>
        <w:rPr>
          <w:rFonts w:ascii="Times New Roman" w:hAnsi="Times New Roman"/>
        </w:rPr>
        <w:t xml:space="preserve"> Cabinetul de </w:t>
      </w:r>
      <w:proofErr w:type="spellStart"/>
      <w:r>
        <w:rPr>
          <w:rFonts w:ascii="Times New Roman" w:hAnsi="Times New Roman"/>
        </w:rPr>
        <w:t>Miniştri</w:t>
      </w:r>
      <w:proofErr w:type="spellEnd"/>
      <w:r>
        <w:rPr>
          <w:rFonts w:ascii="Times New Roman" w:hAnsi="Times New Roman"/>
        </w:rPr>
        <w:t xml:space="preserve"> al Ucrainei cu privire la organizarea schimbului de </w:t>
      </w:r>
      <w:proofErr w:type="spellStart"/>
      <w:r>
        <w:rPr>
          <w:rFonts w:ascii="Times New Roman" w:hAnsi="Times New Roman"/>
        </w:rPr>
        <w:t>informaţii</w:t>
      </w:r>
      <w:proofErr w:type="spellEnd"/>
      <w:r>
        <w:rPr>
          <w:rFonts w:ascii="Times New Roman" w:hAnsi="Times New Roman"/>
        </w:rPr>
        <w:t xml:space="preserve"> privind persoanele </w:t>
      </w:r>
      <w:proofErr w:type="spellStart"/>
      <w:r>
        <w:rPr>
          <w:rFonts w:ascii="Times New Roman" w:hAnsi="Times New Roman"/>
        </w:rPr>
        <w:t>şi</w:t>
      </w:r>
      <w:proofErr w:type="spellEnd"/>
      <w:r>
        <w:rPr>
          <w:rFonts w:ascii="Times New Roman" w:hAnsi="Times New Roman"/>
        </w:rPr>
        <w:t xml:space="preserve"> mijloacele de transport cu care persoanele traversează frontiera de stat </w:t>
      </w:r>
      <w:proofErr w:type="spellStart"/>
      <w:r>
        <w:rPr>
          <w:rFonts w:ascii="Times New Roman" w:hAnsi="Times New Roman"/>
        </w:rPr>
        <w:t>moldo</w:t>
      </w:r>
      <w:proofErr w:type="spellEnd"/>
      <w:r>
        <w:rPr>
          <w:rFonts w:ascii="Times New Roman" w:hAnsi="Times New Roman"/>
        </w:rPr>
        <w:t>-ucraineană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6A6F3F"/>
    <w:multiLevelType w:val="multilevel"/>
    <w:tmpl w:val="6644BF7A"/>
    <w:lvl w:ilvl="0">
      <w:start w:val="1"/>
      <w:numFmt w:val="upperRoman"/>
      <w:lvlText w:val="%1."/>
      <w:lvlJc w:val="left"/>
      <w:pPr>
        <w:ind w:left="0" w:firstLine="0"/>
      </w:pPr>
      <w:rPr>
        <w:rFonts w:hint="default"/>
        <w:b/>
        <w:i w:val="0"/>
        <w:iCs w:val="0"/>
        <w:sz w:val="28"/>
        <w:szCs w:val="28"/>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99C2785A"/>
    <w:multiLevelType w:val="singleLevel"/>
    <w:tmpl w:val="99C2785A"/>
    <w:lvl w:ilvl="0">
      <w:start w:val="1"/>
      <w:numFmt w:val="decimal"/>
      <w:suff w:val="space"/>
      <w:lvlText w:val="%1."/>
      <w:lvlJc w:val="left"/>
    </w:lvl>
  </w:abstractNum>
  <w:abstractNum w:abstractNumId="2" w15:restartNumberingAfterBreak="0">
    <w:nsid w:val="BAFFBF48"/>
    <w:multiLevelType w:val="singleLevel"/>
    <w:tmpl w:val="BAFFBF48"/>
    <w:lvl w:ilvl="0">
      <w:start w:val="1"/>
      <w:numFmt w:val="decimal"/>
      <w:suff w:val="space"/>
      <w:lvlText w:val="%1."/>
      <w:lvlJc w:val="left"/>
    </w:lvl>
  </w:abstractNum>
  <w:abstractNum w:abstractNumId="3" w15:restartNumberingAfterBreak="0">
    <w:nsid w:val="05BC36A4"/>
    <w:multiLevelType w:val="multilevel"/>
    <w:tmpl w:val="05BC36A4"/>
    <w:lvl w:ilvl="0">
      <w:start w:val="1"/>
      <w:numFmt w:val="decimal"/>
      <w:lvlText w:val="%1)"/>
      <w:lvlJc w:val="left"/>
      <w:pPr>
        <w:ind w:left="1319" w:hanging="360"/>
      </w:pPr>
    </w:lvl>
    <w:lvl w:ilvl="1">
      <w:start w:val="1"/>
      <w:numFmt w:val="lowerLetter"/>
      <w:lvlText w:val="%2."/>
      <w:lvlJc w:val="left"/>
      <w:pPr>
        <w:ind w:left="2039" w:hanging="360"/>
      </w:pPr>
    </w:lvl>
    <w:lvl w:ilvl="2">
      <w:start w:val="1"/>
      <w:numFmt w:val="lowerRoman"/>
      <w:lvlText w:val="%3."/>
      <w:lvlJc w:val="right"/>
      <w:pPr>
        <w:ind w:left="2759" w:hanging="180"/>
      </w:pPr>
    </w:lvl>
    <w:lvl w:ilvl="3">
      <w:start w:val="1"/>
      <w:numFmt w:val="decimal"/>
      <w:lvlText w:val="%4."/>
      <w:lvlJc w:val="left"/>
      <w:pPr>
        <w:ind w:left="3479" w:hanging="360"/>
      </w:pPr>
    </w:lvl>
    <w:lvl w:ilvl="4">
      <w:start w:val="1"/>
      <w:numFmt w:val="lowerLetter"/>
      <w:lvlText w:val="%5."/>
      <w:lvlJc w:val="left"/>
      <w:pPr>
        <w:ind w:left="4199" w:hanging="360"/>
      </w:pPr>
    </w:lvl>
    <w:lvl w:ilvl="5">
      <w:start w:val="1"/>
      <w:numFmt w:val="lowerRoman"/>
      <w:lvlText w:val="%6."/>
      <w:lvlJc w:val="right"/>
      <w:pPr>
        <w:ind w:left="4919" w:hanging="180"/>
      </w:pPr>
    </w:lvl>
    <w:lvl w:ilvl="6">
      <w:start w:val="1"/>
      <w:numFmt w:val="decimal"/>
      <w:lvlText w:val="%7."/>
      <w:lvlJc w:val="left"/>
      <w:pPr>
        <w:ind w:left="5639" w:hanging="360"/>
      </w:pPr>
    </w:lvl>
    <w:lvl w:ilvl="7">
      <w:start w:val="1"/>
      <w:numFmt w:val="lowerLetter"/>
      <w:lvlText w:val="%8."/>
      <w:lvlJc w:val="left"/>
      <w:pPr>
        <w:ind w:left="6359" w:hanging="360"/>
      </w:pPr>
    </w:lvl>
    <w:lvl w:ilvl="8">
      <w:start w:val="1"/>
      <w:numFmt w:val="lowerRoman"/>
      <w:lvlText w:val="%9."/>
      <w:lvlJc w:val="right"/>
      <w:pPr>
        <w:ind w:left="7079" w:hanging="180"/>
      </w:pPr>
    </w:lvl>
  </w:abstractNum>
  <w:abstractNum w:abstractNumId="4" w15:restartNumberingAfterBreak="0">
    <w:nsid w:val="0FA020D6"/>
    <w:multiLevelType w:val="multilevel"/>
    <w:tmpl w:val="0FA020D6"/>
    <w:lvl w:ilvl="0">
      <w:start w:val="1"/>
      <w:numFmt w:val="decimal"/>
      <w:lvlText w:val="%1)"/>
      <w:lvlJc w:val="left"/>
      <w:pPr>
        <w:ind w:left="1286" w:hanging="360"/>
      </w:pPr>
    </w:lvl>
    <w:lvl w:ilvl="1">
      <w:start w:val="1"/>
      <w:numFmt w:val="lowerLetter"/>
      <w:lvlText w:val="%2."/>
      <w:lvlJc w:val="left"/>
      <w:pPr>
        <w:ind w:left="2006" w:hanging="360"/>
      </w:pPr>
    </w:lvl>
    <w:lvl w:ilvl="2">
      <w:start w:val="1"/>
      <w:numFmt w:val="lowerRoman"/>
      <w:lvlText w:val="%3."/>
      <w:lvlJc w:val="right"/>
      <w:pPr>
        <w:ind w:left="2726" w:hanging="180"/>
      </w:pPr>
    </w:lvl>
    <w:lvl w:ilvl="3">
      <w:start w:val="1"/>
      <w:numFmt w:val="decimal"/>
      <w:lvlText w:val="%4."/>
      <w:lvlJc w:val="left"/>
      <w:pPr>
        <w:ind w:left="3446" w:hanging="360"/>
      </w:pPr>
    </w:lvl>
    <w:lvl w:ilvl="4">
      <w:start w:val="1"/>
      <w:numFmt w:val="lowerLetter"/>
      <w:lvlText w:val="%5."/>
      <w:lvlJc w:val="left"/>
      <w:pPr>
        <w:ind w:left="4166" w:hanging="360"/>
      </w:pPr>
    </w:lvl>
    <w:lvl w:ilvl="5">
      <w:start w:val="1"/>
      <w:numFmt w:val="lowerRoman"/>
      <w:lvlText w:val="%6."/>
      <w:lvlJc w:val="right"/>
      <w:pPr>
        <w:ind w:left="4886" w:hanging="180"/>
      </w:pPr>
    </w:lvl>
    <w:lvl w:ilvl="6">
      <w:start w:val="1"/>
      <w:numFmt w:val="decimal"/>
      <w:lvlText w:val="%7."/>
      <w:lvlJc w:val="left"/>
      <w:pPr>
        <w:ind w:left="5606" w:hanging="360"/>
      </w:pPr>
    </w:lvl>
    <w:lvl w:ilvl="7">
      <w:start w:val="1"/>
      <w:numFmt w:val="lowerLetter"/>
      <w:lvlText w:val="%8."/>
      <w:lvlJc w:val="left"/>
      <w:pPr>
        <w:ind w:left="6326" w:hanging="360"/>
      </w:pPr>
    </w:lvl>
    <w:lvl w:ilvl="8">
      <w:start w:val="1"/>
      <w:numFmt w:val="lowerRoman"/>
      <w:lvlText w:val="%9."/>
      <w:lvlJc w:val="right"/>
      <w:pPr>
        <w:ind w:left="7046" w:hanging="180"/>
      </w:pPr>
    </w:lvl>
  </w:abstractNum>
  <w:abstractNum w:abstractNumId="5" w15:restartNumberingAfterBreak="0">
    <w:nsid w:val="11A055BE"/>
    <w:multiLevelType w:val="multilevel"/>
    <w:tmpl w:val="11A055BE"/>
    <w:lvl w:ilvl="0">
      <w:start w:val="1"/>
      <w:numFmt w:val="decimal"/>
      <w:lvlText w:val="%1)"/>
      <w:lvlJc w:val="left"/>
      <w:pPr>
        <w:ind w:left="1319" w:hanging="360"/>
      </w:pPr>
    </w:lvl>
    <w:lvl w:ilvl="1">
      <w:start w:val="1"/>
      <w:numFmt w:val="lowerLetter"/>
      <w:lvlText w:val="%2."/>
      <w:lvlJc w:val="left"/>
      <w:pPr>
        <w:ind w:left="2039" w:hanging="360"/>
      </w:pPr>
    </w:lvl>
    <w:lvl w:ilvl="2">
      <w:start w:val="1"/>
      <w:numFmt w:val="lowerRoman"/>
      <w:lvlText w:val="%3."/>
      <w:lvlJc w:val="right"/>
      <w:pPr>
        <w:ind w:left="2759" w:hanging="180"/>
      </w:pPr>
    </w:lvl>
    <w:lvl w:ilvl="3">
      <w:start w:val="1"/>
      <w:numFmt w:val="decimal"/>
      <w:lvlText w:val="%4."/>
      <w:lvlJc w:val="left"/>
      <w:pPr>
        <w:ind w:left="3479" w:hanging="360"/>
      </w:pPr>
    </w:lvl>
    <w:lvl w:ilvl="4">
      <w:start w:val="1"/>
      <w:numFmt w:val="lowerLetter"/>
      <w:lvlText w:val="%5."/>
      <w:lvlJc w:val="left"/>
      <w:pPr>
        <w:ind w:left="4199" w:hanging="360"/>
      </w:pPr>
    </w:lvl>
    <w:lvl w:ilvl="5">
      <w:start w:val="1"/>
      <w:numFmt w:val="lowerRoman"/>
      <w:lvlText w:val="%6."/>
      <w:lvlJc w:val="right"/>
      <w:pPr>
        <w:ind w:left="4919" w:hanging="180"/>
      </w:pPr>
    </w:lvl>
    <w:lvl w:ilvl="6">
      <w:start w:val="1"/>
      <w:numFmt w:val="decimal"/>
      <w:lvlText w:val="%7."/>
      <w:lvlJc w:val="left"/>
      <w:pPr>
        <w:ind w:left="5639" w:hanging="360"/>
      </w:pPr>
    </w:lvl>
    <w:lvl w:ilvl="7">
      <w:start w:val="1"/>
      <w:numFmt w:val="lowerLetter"/>
      <w:lvlText w:val="%8."/>
      <w:lvlJc w:val="left"/>
      <w:pPr>
        <w:ind w:left="6359" w:hanging="360"/>
      </w:pPr>
    </w:lvl>
    <w:lvl w:ilvl="8">
      <w:start w:val="1"/>
      <w:numFmt w:val="lowerRoman"/>
      <w:lvlText w:val="%9."/>
      <w:lvlJc w:val="right"/>
      <w:pPr>
        <w:ind w:left="7079" w:hanging="180"/>
      </w:pPr>
    </w:lvl>
  </w:abstractNum>
  <w:abstractNum w:abstractNumId="6" w15:restartNumberingAfterBreak="0">
    <w:nsid w:val="13735690"/>
    <w:multiLevelType w:val="multilevel"/>
    <w:tmpl w:val="6C72E8F4"/>
    <w:lvl w:ilvl="0">
      <w:start w:val="1"/>
      <w:numFmt w:val="none"/>
      <w:lvlText w:val="170.1."/>
      <w:lvlJc w:val="left"/>
      <w:pPr>
        <w:ind w:left="1319" w:hanging="360"/>
      </w:pPr>
      <w:rPr>
        <w:rFonts w:hint="default"/>
      </w:rPr>
    </w:lvl>
    <w:lvl w:ilvl="1">
      <w:start w:val="1"/>
      <w:numFmt w:val="lowerLetter"/>
      <w:lvlText w:val="%2."/>
      <w:lvlJc w:val="left"/>
      <w:pPr>
        <w:ind w:left="2039" w:hanging="360"/>
      </w:pPr>
      <w:rPr>
        <w:rFonts w:hint="default"/>
      </w:rPr>
    </w:lvl>
    <w:lvl w:ilvl="2">
      <w:start w:val="1"/>
      <w:numFmt w:val="lowerRoman"/>
      <w:lvlText w:val="%3."/>
      <w:lvlJc w:val="right"/>
      <w:pPr>
        <w:ind w:left="2759" w:hanging="180"/>
      </w:pPr>
      <w:rPr>
        <w:rFonts w:hint="default"/>
      </w:rPr>
    </w:lvl>
    <w:lvl w:ilvl="3">
      <w:start w:val="1"/>
      <w:numFmt w:val="decimal"/>
      <w:lvlText w:val="%4."/>
      <w:lvlJc w:val="left"/>
      <w:pPr>
        <w:ind w:left="3479" w:hanging="360"/>
      </w:pPr>
      <w:rPr>
        <w:rFonts w:hint="default"/>
      </w:rPr>
    </w:lvl>
    <w:lvl w:ilvl="4">
      <w:start w:val="1"/>
      <w:numFmt w:val="lowerLetter"/>
      <w:lvlText w:val="%5."/>
      <w:lvlJc w:val="left"/>
      <w:pPr>
        <w:ind w:left="4199" w:hanging="360"/>
      </w:pPr>
      <w:rPr>
        <w:rFonts w:hint="default"/>
      </w:rPr>
    </w:lvl>
    <w:lvl w:ilvl="5">
      <w:start w:val="1"/>
      <w:numFmt w:val="lowerRoman"/>
      <w:lvlText w:val="%6."/>
      <w:lvlJc w:val="right"/>
      <w:pPr>
        <w:ind w:left="4919" w:hanging="180"/>
      </w:pPr>
      <w:rPr>
        <w:rFonts w:hint="default"/>
      </w:rPr>
    </w:lvl>
    <w:lvl w:ilvl="6">
      <w:start w:val="1"/>
      <w:numFmt w:val="decimal"/>
      <w:lvlText w:val="%7."/>
      <w:lvlJc w:val="left"/>
      <w:pPr>
        <w:ind w:left="5639" w:hanging="360"/>
      </w:pPr>
      <w:rPr>
        <w:rFonts w:hint="default"/>
      </w:rPr>
    </w:lvl>
    <w:lvl w:ilvl="7">
      <w:start w:val="1"/>
      <w:numFmt w:val="lowerLetter"/>
      <w:lvlText w:val="%8."/>
      <w:lvlJc w:val="left"/>
      <w:pPr>
        <w:ind w:left="6359" w:hanging="360"/>
      </w:pPr>
      <w:rPr>
        <w:rFonts w:hint="default"/>
      </w:rPr>
    </w:lvl>
    <w:lvl w:ilvl="8">
      <w:start w:val="1"/>
      <w:numFmt w:val="lowerRoman"/>
      <w:lvlText w:val="%9."/>
      <w:lvlJc w:val="right"/>
      <w:pPr>
        <w:ind w:left="7079" w:hanging="180"/>
      </w:pPr>
      <w:rPr>
        <w:rFonts w:hint="default"/>
      </w:rPr>
    </w:lvl>
  </w:abstractNum>
  <w:abstractNum w:abstractNumId="7" w15:restartNumberingAfterBreak="0">
    <w:nsid w:val="227D5DE1"/>
    <w:multiLevelType w:val="multilevel"/>
    <w:tmpl w:val="227D5DE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422640A"/>
    <w:multiLevelType w:val="multilevel"/>
    <w:tmpl w:val="2422640A"/>
    <w:lvl w:ilvl="0">
      <w:start w:val="1"/>
      <w:numFmt w:val="decimal"/>
      <w:lvlText w:val="%1)"/>
      <w:lvlJc w:val="left"/>
      <w:pPr>
        <w:ind w:left="1319" w:hanging="360"/>
      </w:pPr>
    </w:lvl>
    <w:lvl w:ilvl="1">
      <w:start w:val="1"/>
      <w:numFmt w:val="lowerLetter"/>
      <w:lvlText w:val="%2."/>
      <w:lvlJc w:val="left"/>
      <w:pPr>
        <w:ind w:left="2039" w:hanging="360"/>
      </w:pPr>
    </w:lvl>
    <w:lvl w:ilvl="2">
      <w:start w:val="1"/>
      <w:numFmt w:val="lowerRoman"/>
      <w:lvlText w:val="%3."/>
      <w:lvlJc w:val="right"/>
      <w:pPr>
        <w:ind w:left="2759" w:hanging="180"/>
      </w:pPr>
    </w:lvl>
    <w:lvl w:ilvl="3">
      <w:start w:val="1"/>
      <w:numFmt w:val="decimal"/>
      <w:lvlText w:val="%4."/>
      <w:lvlJc w:val="left"/>
      <w:pPr>
        <w:ind w:left="3479" w:hanging="360"/>
      </w:pPr>
    </w:lvl>
    <w:lvl w:ilvl="4">
      <w:start w:val="1"/>
      <w:numFmt w:val="lowerLetter"/>
      <w:lvlText w:val="%5."/>
      <w:lvlJc w:val="left"/>
      <w:pPr>
        <w:ind w:left="4199" w:hanging="360"/>
      </w:pPr>
    </w:lvl>
    <w:lvl w:ilvl="5">
      <w:start w:val="1"/>
      <w:numFmt w:val="lowerRoman"/>
      <w:lvlText w:val="%6."/>
      <w:lvlJc w:val="right"/>
      <w:pPr>
        <w:ind w:left="4919" w:hanging="180"/>
      </w:pPr>
    </w:lvl>
    <w:lvl w:ilvl="6">
      <w:start w:val="1"/>
      <w:numFmt w:val="decimal"/>
      <w:lvlText w:val="%7."/>
      <w:lvlJc w:val="left"/>
      <w:pPr>
        <w:ind w:left="5639" w:hanging="360"/>
      </w:pPr>
    </w:lvl>
    <w:lvl w:ilvl="7">
      <w:start w:val="1"/>
      <w:numFmt w:val="lowerLetter"/>
      <w:lvlText w:val="%8."/>
      <w:lvlJc w:val="left"/>
      <w:pPr>
        <w:ind w:left="6359" w:hanging="360"/>
      </w:pPr>
    </w:lvl>
    <w:lvl w:ilvl="8">
      <w:start w:val="1"/>
      <w:numFmt w:val="lowerRoman"/>
      <w:lvlText w:val="%9."/>
      <w:lvlJc w:val="right"/>
      <w:pPr>
        <w:ind w:left="7079" w:hanging="180"/>
      </w:pPr>
    </w:lvl>
  </w:abstractNum>
  <w:abstractNum w:abstractNumId="9" w15:restartNumberingAfterBreak="0">
    <w:nsid w:val="26F949D6"/>
    <w:multiLevelType w:val="multilevel"/>
    <w:tmpl w:val="BBFEA5A8"/>
    <w:lvl w:ilvl="0">
      <w:start w:val="1"/>
      <w:numFmt w:val="bullet"/>
      <w:lvlText w:val=""/>
      <w:lvlJc w:val="left"/>
      <w:pPr>
        <w:tabs>
          <w:tab w:val="left" w:pos="0"/>
          <w:tab w:val="left" w:pos="540"/>
          <w:tab w:val="num" w:pos="720"/>
        </w:tabs>
        <w:ind w:left="720" w:hanging="360"/>
      </w:pPr>
      <w:rPr>
        <w:rFonts w:ascii="Symbol" w:hAnsi="Symbol" w:hint="default"/>
      </w:rPr>
    </w:lvl>
    <w:lvl w:ilvl="1">
      <w:start w:val="1"/>
      <w:numFmt w:val="bullet"/>
      <w:lvlText w:val="o"/>
      <w:lvlJc w:val="left"/>
      <w:pPr>
        <w:tabs>
          <w:tab w:val="left" w:pos="0"/>
          <w:tab w:val="left" w:pos="1080"/>
          <w:tab w:val="num" w:pos="1440"/>
        </w:tabs>
        <w:ind w:left="1440" w:hanging="360"/>
      </w:pPr>
      <w:rPr>
        <w:rFonts w:ascii="Courier New" w:hAnsi="Courier New" w:cs="Courier New" w:hint="default"/>
      </w:rPr>
    </w:lvl>
    <w:lvl w:ilvl="2">
      <w:start w:val="1"/>
      <w:numFmt w:val="bullet"/>
      <w:lvlText w:val=""/>
      <w:lvlJc w:val="left"/>
      <w:pPr>
        <w:tabs>
          <w:tab w:val="left" w:pos="0"/>
          <w:tab w:val="left" w:pos="1620"/>
          <w:tab w:val="num" w:pos="2160"/>
        </w:tabs>
        <w:ind w:left="2160" w:hanging="360"/>
      </w:pPr>
      <w:rPr>
        <w:rFonts w:ascii="Wingdings" w:hAnsi="Wingdings" w:hint="default"/>
      </w:rPr>
    </w:lvl>
    <w:lvl w:ilvl="3">
      <w:start w:val="1"/>
      <w:numFmt w:val="bullet"/>
      <w:lvlText w:val=""/>
      <w:lvlJc w:val="left"/>
      <w:pPr>
        <w:tabs>
          <w:tab w:val="left" w:pos="0"/>
          <w:tab w:val="left" w:pos="2160"/>
          <w:tab w:val="num" w:pos="2880"/>
        </w:tabs>
        <w:ind w:left="2880" w:hanging="360"/>
      </w:pPr>
      <w:rPr>
        <w:rFonts w:ascii="Wingdings" w:hAnsi="Wingdings" w:hint="default"/>
      </w:rPr>
    </w:lvl>
    <w:lvl w:ilvl="4">
      <w:start w:val="1"/>
      <w:numFmt w:val="bullet"/>
      <w:lvlText w:val=""/>
      <w:lvlJc w:val="left"/>
      <w:pPr>
        <w:tabs>
          <w:tab w:val="left" w:pos="0"/>
          <w:tab w:val="left" w:pos="2700"/>
          <w:tab w:val="num" w:pos="3600"/>
        </w:tabs>
        <w:ind w:left="3600" w:hanging="360"/>
      </w:pPr>
      <w:rPr>
        <w:rFonts w:ascii="Wingdings" w:hAnsi="Wingdings" w:hint="default"/>
      </w:rPr>
    </w:lvl>
    <w:lvl w:ilvl="5">
      <w:start w:val="1"/>
      <w:numFmt w:val="bullet"/>
      <w:lvlText w:val=""/>
      <w:lvlJc w:val="left"/>
      <w:pPr>
        <w:tabs>
          <w:tab w:val="left" w:pos="0"/>
          <w:tab w:val="left" w:pos="3240"/>
          <w:tab w:val="num" w:pos="4320"/>
        </w:tabs>
        <w:ind w:left="4320" w:hanging="360"/>
      </w:pPr>
      <w:rPr>
        <w:rFonts w:ascii="Wingdings" w:hAnsi="Wingdings" w:hint="default"/>
      </w:rPr>
    </w:lvl>
    <w:lvl w:ilvl="6">
      <w:start w:val="1"/>
      <w:numFmt w:val="bullet"/>
      <w:lvlText w:val=""/>
      <w:lvlJc w:val="left"/>
      <w:pPr>
        <w:tabs>
          <w:tab w:val="left" w:pos="0"/>
          <w:tab w:val="left" w:pos="3780"/>
          <w:tab w:val="num" w:pos="5040"/>
        </w:tabs>
        <w:ind w:left="5040" w:hanging="360"/>
      </w:pPr>
      <w:rPr>
        <w:rFonts w:ascii="Wingdings" w:hAnsi="Wingdings" w:hint="default"/>
      </w:rPr>
    </w:lvl>
    <w:lvl w:ilvl="7">
      <w:start w:val="1"/>
      <w:numFmt w:val="bullet"/>
      <w:lvlText w:val=""/>
      <w:lvlJc w:val="left"/>
      <w:pPr>
        <w:tabs>
          <w:tab w:val="left" w:pos="0"/>
          <w:tab w:val="left" w:pos="4320"/>
          <w:tab w:val="num" w:pos="5760"/>
        </w:tabs>
        <w:ind w:left="5760" w:hanging="360"/>
      </w:pPr>
      <w:rPr>
        <w:rFonts w:ascii="Wingdings" w:hAnsi="Wingdings" w:hint="default"/>
      </w:rPr>
    </w:lvl>
    <w:lvl w:ilvl="8">
      <w:start w:val="1"/>
      <w:numFmt w:val="bullet"/>
      <w:lvlText w:val=""/>
      <w:lvlJc w:val="left"/>
      <w:pPr>
        <w:tabs>
          <w:tab w:val="left" w:pos="0"/>
          <w:tab w:val="left" w:pos="4860"/>
          <w:tab w:val="num" w:pos="6480"/>
        </w:tabs>
        <w:ind w:left="6480" w:hanging="360"/>
      </w:pPr>
      <w:rPr>
        <w:rFonts w:ascii="Wingdings" w:hAnsi="Wingdings" w:hint="default"/>
      </w:rPr>
    </w:lvl>
  </w:abstractNum>
  <w:abstractNum w:abstractNumId="10" w15:restartNumberingAfterBreak="0">
    <w:nsid w:val="27732BFF"/>
    <w:multiLevelType w:val="multilevel"/>
    <w:tmpl w:val="14485562"/>
    <w:lvl w:ilvl="0">
      <w:start w:val="170"/>
      <w:numFmt w:val="decimal"/>
      <w:lvlText w:val="%1."/>
      <w:lvlJc w:val="left"/>
      <w:pPr>
        <w:ind w:left="750" w:hanging="750"/>
      </w:pPr>
      <w:rPr>
        <w:rFonts w:hint="default"/>
      </w:rPr>
    </w:lvl>
    <w:lvl w:ilvl="1">
      <w:start w:val="1"/>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 w15:restartNumberingAfterBreak="0">
    <w:nsid w:val="346F3447"/>
    <w:multiLevelType w:val="multilevel"/>
    <w:tmpl w:val="346F3447"/>
    <w:lvl w:ilvl="0">
      <w:start w:val="1"/>
      <w:numFmt w:val="decimal"/>
      <w:lvlText w:val="%1)"/>
      <w:lvlJc w:val="left"/>
      <w:pPr>
        <w:ind w:left="1319" w:hanging="360"/>
      </w:pPr>
    </w:lvl>
    <w:lvl w:ilvl="1">
      <w:start w:val="1"/>
      <w:numFmt w:val="lowerLetter"/>
      <w:lvlText w:val="%2."/>
      <w:lvlJc w:val="left"/>
      <w:pPr>
        <w:ind w:left="2039" w:hanging="360"/>
      </w:pPr>
    </w:lvl>
    <w:lvl w:ilvl="2">
      <w:start w:val="1"/>
      <w:numFmt w:val="lowerRoman"/>
      <w:lvlText w:val="%3."/>
      <w:lvlJc w:val="right"/>
      <w:pPr>
        <w:ind w:left="2759" w:hanging="180"/>
      </w:pPr>
    </w:lvl>
    <w:lvl w:ilvl="3">
      <w:start w:val="1"/>
      <w:numFmt w:val="decimal"/>
      <w:lvlText w:val="%4."/>
      <w:lvlJc w:val="left"/>
      <w:pPr>
        <w:ind w:left="3479" w:hanging="360"/>
      </w:pPr>
    </w:lvl>
    <w:lvl w:ilvl="4">
      <w:start w:val="1"/>
      <w:numFmt w:val="lowerLetter"/>
      <w:lvlText w:val="%5."/>
      <w:lvlJc w:val="left"/>
      <w:pPr>
        <w:ind w:left="4199" w:hanging="360"/>
      </w:pPr>
    </w:lvl>
    <w:lvl w:ilvl="5">
      <w:start w:val="1"/>
      <w:numFmt w:val="lowerRoman"/>
      <w:lvlText w:val="%6."/>
      <w:lvlJc w:val="right"/>
      <w:pPr>
        <w:ind w:left="4919" w:hanging="180"/>
      </w:pPr>
    </w:lvl>
    <w:lvl w:ilvl="6">
      <w:start w:val="1"/>
      <w:numFmt w:val="decimal"/>
      <w:lvlText w:val="%7."/>
      <w:lvlJc w:val="left"/>
      <w:pPr>
        <w:ind w:left="5639" w:hanging="360"/>
      </w:pPr>
    </w:lvl>
    <w:lvl w:ilvl="7">
      <w:start w:val="1"/>
      <w:numFmt w:val="lowerLetter"/>
      <w:lvlText w:val="%8."/>
      <w:lvlJc w:val="left"/>
      <w:pPr>
        <w:ind w:left="6359" w:hanging="360"/>
      </w:pPr>
    </w:lvl>
    <w:lvl w:ilvl="8">
      <w:start w:val="1"/>
      <w:numFmt w:val="lowerRoman"/>
      <w:lvlText w:val="%9."/>
      <w:lvlJc w:val="right"/>
      <w:pPr>
        <w:ind w:left="7079" w:hanging="180"/>
      </w:pPr>
    </w:lvl>
  </w:abstractNum>
  <w:abstractNum w:abstractNumId="12" w15:restartNumberingAfterBreak="0">
    <w:nsid w:val="349164F6"/>
    <w:multiLevelType w:val="multilevel"/>
    <w:tmpl w:val="349164F6"/>
    <w:lvl w:ilvl="0">
      <w:start w:val="1"/>
      <w:numFmt w:val="decimal"/>
      <w:lvlText w:val="%1)"/>
      <w:lvlJc w:val="left"/>
      <w:pPr>
        <w:ind w:left="513" w:hanging="360"/>
      </w:pPr>
    </w:lvl>
    <w:lvl w:ilvl="1">
      <w:start w:val="1"/>
      <w:numFmt w:val="lowerLetter"/>
      <w:lvlText w:val="%2."/>
      <w:lvlJc w:val="left"/>
      <w:pPr>
        <w:ind w:left="1233" w:hanging="360"/>
      </w:pPr>
    </w:lvl>
    <w:lvl w:ilvl="2">
      <w:start w:val="1"/>
      <w:numFmt w:val="lowerRoman"/>
      <w:lvlText w:val="%3."/>
      <w:lvlJc w:val="right"/>
      <w:pPr>
        <w:ind w:left="1953" w:hanging="180"/>
      </w:pPr>
    </w:lvl>
    <w:lvl w:ilvl="3">
      <w:start w:val="1"/>
      <w:numFmt w:val="decimal"/>
      <w:lvlText w:val="%4."/>
      <w:lvlJc w:val="left"/>
      <w:pPr>
        <w:ind w:left="2673" w:hanging="360"/>
      </w:pPr>
    </w:lvl>
    <w:lvl w:ilvl="4">
      <w:start w:val="1"/>
      <w:numFmt w:val="lowerLetter"/>
      <w:lvlText w:val="%5."/>
      <w:lvlJc w:val="left"/>
      <w:pPr>
        <w:ind w:left="3393" w:hanging="360"/>
      </w:pPr>
    </w:lvl>
    <w:lvl w:ilvl="5">
      <w:start w:val="1"/>
      <w:numFmt w:val="lowerRoman"/>
      <w:lvlText w:val="%6."/>
      <w:lvlJc w:val="right"/>
      <w:pPr>
        <w:ind w:left="4113" w:hanging="180"/>
      </w:pPr>
    </w:lvl>
    <w:lvl w:ilvl="6">
      <w:start w:val="1"/>
      <w:numFmt w:val="decimal"/>
      <w:lvlText w:val="%7."/>
      <w:lvlJc w:val="left"/>
      <w:pPr>
        <w:ind w:left="4833" w:hanging="360"/>
      </w:pPr>
    </w:lvl>
    <w:lvl w:ilvl="7">
      <w:start w:val="1"/>
      <w:numFmt w:val="lowerLetter"/>
      <w:lvlText w:val="%8."/>
      <w:lvlJc w:val="left"/>
      <w:pPr>
        <w:ind w:left="5553" w:hanging="360"/>
      </w:pPr>
    </w:lvl>
    <w:lvl w:ilvl="8">
      <w:start w:val="1"/>
      <w:numFmt w:val="lowerRoman"/>
      <w:lvlText w:val="%9."/>
      <w:lvlJc w:val="right"/>
      <w:pPr>
        <w:ind w:left="6273" w:hanging="180"/>
      </w:pPr>
    </w:lvl>
  </w:abstractNum>
  <w:abstractNum w:abstractNumId="13" w15:restartNumberingAfterBreak="0">
    <w:nsid w:val="3A2D1ED5"/>
    <w:multiLevelType w:val="multilevel"/>
    <w:tmpl w:val="3A2D1ED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B700512"/>
    <w:multiLevelType w:val="multilevel"/>
    <w:tmpl w:val="3B700512"/>
    <w:lvl w:ilvl="0">
      <w:start w:val="1"/>
      <w:numFmt w:val="decimal"/>
      <w:lvlText w:val="%1)"/>
      <w:lvlJc w:val="left"/>
      <w:pPr>
        <w:ind w:left="1286" w:hanging="360"/>
      </w:pPr>
    </w:lvl>
    <w:lvl w:ilvl="1">
      <w:start w:val="1"/>
      <w:numFmt w:val="lowerLetter"/>
      <w:lvlText w:val="%2."/>
      <w:lvlJc w:val="left"/>
      <w:pPr>
        <w:ind w:left="2006" w:hanging="360"/>
      </w:pPr>
    </w:lvl>
    <w:lvl w:ilvl="2">
      <w:start w:val="1"/>
      <w:numFmt w:val="lowerRoman"/>
      <w:lvlText w:val="%3."/>
      <w:lvlJc w:val="right"/>
      <w:pPr>
        <w:ind w:left="2726" w:hanging="180"/>
      </w:pPr>
    </w:lvl>
    <w:lvl w:ilvl="3">
      <w:start w:val="1"/>
      <w:numFmt w:val="decimal"/>
      <w:lvlText w:val="%4."/>
      <w:lvlJc w:val="left"/>
      <w:pPr>
        <w:ind w:left="3446" w:hanging="360"/>
      </w:pPr>
    </w:lvl>
    <w:lvl w:ilvl="4">
      <w:start w:val="1"/>
      <w:numFmt w:val="lowerLetter"/>
      <w:lvlText w:val="%5."/>
      <w:lvlJc w:val="left"/>
      <w:pPr>
        <w:ind w:left="4166" w:hanging="360"/>
      </w:pPr>
    </w:lvl>
    <w:lvl w:ilvl="5">
      <w:start w:val="1"/>
      <w:numFmt w:val="lowerRoman"/>
      <w:lvlText w:val="%6."/>
      <w:lvlJc w:val="right"/>
      <w:pPr>
        <w:ind w:left="4886" w:hanging="180"/>
      </w:pPr>
    </w:lvl>
    <w:lvl w:ilvl="6">
      <w:start w:val="1"/>
      <w:numFmt w:val="decimal"/>
      <w:lvlText w:val="%7."/>
      <w:lvlJc w:val="left"/>
      <w:pPr>
        <w:ind w:left="5606" w:hanging="360"/>
      </w:pPr>
    </w:lvl>
    <w:lvl w:ilvl="7">
      <w:start w:val="1"/>
      <w:numFmt w:val="lowerLetter"/>
      <w:lvlText w:val="%8."/>
      <w:lvlJc w:val="left"/>
      <w:pPr>
        <w:ind w:left="6326" w:hanging="360"/>
      </w:pPr>
    </w:lvl>
    <w:lvl w:ilvl="8">
      <w:start w:val="1"/>
      <w:numFmt w:val="lowerRoman"/>
      <w:lvlText w:val="%9."/>
      <w:lvlJc w:val="right"/>
      <w:pPr>
        <w:ind w:left="7046" w:hanging="180"/>
      </w:pPr>
    </w:lvl>
  </w:abstractNum>
  <w:abstractNum w:abstractNumId="15" w15:restartNumberingAfterBreak="0">
    <w:nsid w:val="3B847007"/>
    <w:multiLevelType w:val="multilevel"/>
    <w:tmpl w:val="23B2E5DA"/>
    <w:lvl w:ilvl="0">
      <w:start w:val="1"/>
      <w:numFmt w:val="bullet"/>
      <w:lvlText w:val=""/>
      <w:lvlJc w:val="left"/>
      <w:pPr>
        <w:tabs>
          <w:tab w:val="left" w:pos="0"/>
          <w:tab w:val="left" w:pos="540"/>
          <w:tab w:val="num" w:pos="720"/>
        </w:tabs>
        <w:ind w:left="720" w:hanging="360"/>
      </w:pPr>
      <w:rPr>
        <w:rFonts w:ascii="Symbol" w:hAnsi="Symbol" w:hint="default"/>
      </w:rPr>
    </w:lvl>
    <w:lvl w:ilvl="1">
      <w:start w:val="1"/>
      <w:numFmt w:val="bullet"/>
      <w:lvlText w:val="o"/>
      <w:lvlJc w:val="left"/>
      <w:pPr>
        <w:tabs>
          <w:tab w:val="left" w:pos="0"/>
          <w:tab w:val="left" w:pos="1080"/>
          <w:tab w:val="num" w:pos="1440"/>
        </w:tabs>
        <w:ind w:left="1440" w:hanging="360"/>
      </w:pPr>
      <w:rPr>
        <w:rFonts w:ascii="Courier New" w:hAnsi="Courier New" w:cs="Courier New" w:hint="default"/>
      </w:rPr>
    </w:lvl>
    <w:lvl w:ilvl="2">
      <w:start w:val="1"/>
      <w:numFmt w:val="bullet"/>
      <w:lvlText w:val=""/>
      <w:lvlJc w:val="left"/>
      <w:pPr>
        <w:tabs>
          <w:tab w:val="left" w:pos="0"/>
          <w:tab w:val="left" w:pos="1620"/>
          <w:tab w:val="num" w:pos="2160"/>
        </w:tabs>
        <w:ind w:left="2160" w:hanging="360"/>
      </w:pPr>
      <w:rPr>
        <w:rFonts w:ascii="Wingdings" w:hAnsi="Wingdings" w:hint="default"/>
      </w:rPr>
    </w:lvl>
    <w:lvl w:ilvl="3">
      <w:start w:val="1"/>
      <w:numFmt w:val="bullet"/>
      <w:lvlText w:val=""/>
      <w:lvlJc w:val="left"/>
      <w:pPr>
        <w:tabs>
          <w:tab w:val="left" w:pos="0"/>
          <w:tab w:val="left" w:pos="2160"/>
          <w:tab w:val="num" w:pos="2880"/>
        </w:tabs>
        <w:ind w:left="2880" w:hanging="360"/>
      </w:pPr>
      <w:rPr>
        <w:rFonts w:ascii="Wingdings" w:hAnsi="Wingdings" w:hint="default"/>
      </w:rPr>
    </w:lvl>
    <w:lvl w:ilvl="4">
      <w:start w:val="1"/>
      <w:numFmt w:val="bullet"/>
      <w:lvlText w:val=""/>
      <w:lvlJc w:val="left"/>
      <w:pPr>
        <w:tabs>
          <w:tab w:val="left" w:pos="0"/>
          <w:tab w:val="left" w:pos="2700"/>
          <w:tab w:val="num" w:pos="3600"/>
        </w:tabs>
        <w:ind w:left="3600" w:hanging="360"/>
      </w:pPr>
      <w:rPr>
        <w:rFonts w:ascii="Wingdings" w:hAnsi="Wingdings" w:hint="default"/>
      </w:rPr>
    </w:lvl>
    <w:lvl w:ilvl="5">
      <w:start w:val="1"/>
      <w:numFmt w:val="bullet"/>
      <w:lvlText w:val=""/>
      <w:lvlJc w:val="left"/>
      <w:pPr>
        <w:tabs>
          <w:tab w:val="left" w:pos="0"/>
          <w:tab w:val="left" w:pos="3240"/>
          <w:tab w:val="num" w:pos="4320"/>
        </w:tabs>
        <w:ind w:left="4320" w:hanging="360"/>
      </w:pPr>
      <w:rPr>
        <w:rFonts w:ascii="Wingdings" w:hAnsi="Wingdings" w:hint="default"/>
      </w:rPr>
    </w:lvl>
    <w:lvl w:ilvl="6">
      <w:start w:val="1"/>
      <w:numFmt w:val="bullet"/>
      <w:lvlText w:val=""/>
      <w:lvlJc w:val="left"/>
      <w:pPr>
        <w:tabs>
          <w:tab w:val="left" w:pos="0"/>
          <w:tab w:val="left" w:pos="3780"/>
          <w:tab w:val="num" w:pos="5040"/>
        </w:tabs>
        <w:ind w:left="5040" w:hanging="360"/>
      </w:pPr>
      <w:rPr>
        <w:rFonts w:ascii="Wingdings" w:hAnsi="Wingdings" w:hint="default"/>
      </w:rPr>
    </w:lvl>
    <w:lvl w:ilvl="7">
      <w:start w:val="1"/>
      <w:numFmt w:val="bullet"/>
      <w:lvlText w:val=""/>
      <w:lvlJc w:val="left"/>
      <w:pPr>
        <w:tabs>
          <w:tab w:val="left" w:pos="0"/>
          <w:tab w:val="left" w:pos="4320"/>
          <w:tab w:val="num" w:pos="5760"/>
        </w:tabs>
        <w:ind w:left="5760" w:hanging="360"/>
      </w:pPr>
      <w:rPr>
        <w:rFonts w:ascii="Wingdings" w:hAnsi="Wingdings" w:hint="default"/>
      </w:rPr>
    </w:lvl>
    <w:lvl w:ilvl="8">
      <w:start w:val="1"/>
      <w:numFmt w:val="bullet"/>
      <w:lvlText w:val=""/>
      <w:lvlJc w:val="left"/>
      <w:pPr>
        <w:tabs>
          <w:tab w:val="left" w:pos="0"/>
          <w:tab w:val="left" w:pos="4860"/>
          <w:tab w:val="num" w:pos="6480"/>
        </w:tabs>
        <w:ind w:left="6480" w:hanging="360"/>
      </w:pPr>
      <w:rPr>
        <w:rFonts w:ascii="Wingdings" w:hAnsi="Wingdings" w:hint="default"/>
      </w:rPr>
    </w:lvl>
  </w:abstractNum>
  <w:abstractNum w:abstractNumId="16" w15:restartNumberingAfterBreak="0">
    <w:nsid w:val="3D436A83"/>
    <w:multiLevelType w:val="multilevel"/>
    <w:tmpl w:val="227D5DE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0386899"/>
    <w:multiLevelType w:val="multilevel"/>
    <w:tmpl w:val="40386899"/>
    <w:lvl w:ilvl="0">
      <w:start w:val="1"/>
      <w:numFmt w:val="decimal"/>
      <w:lvlText w:val="%1)"/>
      <w:lvlJc w:val="left"/>
      <w:pPr>
        <w:ind w:left="1286" w:hanging="360"/>
      </w:pPr>
    </w:lvl>
    <w:lvl w:ilvl="1">
      <w:start w:val="1"/>
      <w:numFmt w:val="lowerLetter"/>
      <w:lvlText w:val="%2."/>
      <w:lvlJc w:val="left"/>
      <w:pPr>
        <w:ind w:left="2006" w:hanging="360"/>
      </w:pPr>
    </w:lvl>
    <w:lvl w:ilvl="2">
      <w:start w:val="1"/>
      <w:numFmt w:val="lowerRoman"/>
      <w:lvlText w:val="%3."/>
      <w:lvlJc w:val="right"/>
      <w:pPr>
        <w:ind w:left="2726" w:hanging="180"/>
      </w:pPr>
    </w:lvl>
    <w:lvl w:ilvl="3">
      <w:start w:val="1"/>
      <w:numFmt w:val="decimal"/>
      <w:lvlText w:val="%4."/>
      <w:lvlJc w:val="left"/>
      <w:pPr>
        <w:ind w:left="3446" w:hanging="360"/>
      </w:pPr>
    </w:lvl>
    <w:lvl w:ilvl="4">
      <w:start w:val="1"/>
      <w:numFmt w:val="lowerLetter"/>
      <w:lvlText w:val="%5."/>
      <w:lvlJc w:val="left"/>
      <w:pPr>
        <w:ind w:left="4166" w:hanging="360"/>
      </w:pPr>
    </w:lvl>
    <w:lvl w:ilvl="5">
      <w:start w:val="1"/>
      <w:numFmt w:val="lowerRoman"/>
      <w:lvlText w:val="%6."/>
      <w:lvlJc w:val="right"/>
      <w:pPr>
        <w:ind w:left="4886" w:hanging="180"/>
      </w:pPr>
    </w:lvl>
    <w:lvl w:ilvl="6">
      <w:start w:val="1"/>
      <w:numFmt w:val="decimal"/>
      <w:lvlText w:val="%7."/>
      <w:lvlJc w:val="left"/>
      <w:pPr>
        <w:ind w:left="5606" w:hanging="360"/>
      </w:pPr>
    </w:lvl>
    <w:lvl w:ilvl="7">
      <w:start w:val="1"/>
      <w:numFmt w:val="lowerLetter"/>
      <w:lvlText w:val="%8."/>
      <w:lvlJc w:val="left"/>
      <w:pPr>
        <w:ind w:left="6326" w:hanging="360"/>
      </w:pPr>
    </w:lvl>
    <w:lvl w:ilvl="8">
      <w:start w:val="1"/>
      <w:numFmt w:val="lowerRoman"/>
      <w:lvlText w:val="%9."/>
      <w:lvlJc w:val="right"/>
      <w:pPr>
        <w:ind w:left="7046" w:hanging="180"/>
      </w:pPr>
    </w:lvl>
  </w:abstractNum>
  <w:abstractNum w:abstractNumId="18" w15:restartNumberingAfterBreak="0">
    <w:nsid w:val="40E25951"/>
    <w:multiLevelType w:val="multilevel"/>
    <w:tmpl w:val="40E25951"/>
    <w:lvl w:ilvl="0">
      <w:start w:val="1"/>
      <w:numFmt w:val="decimal"/>
      <w:lvlText w:val="%1)"/>
      <w:lvlJc w:val="left"/>
      <w:pPr>
        <w:ind w:left="1319" w:hanging="360"/>
      </w:pPr>
    </w:lvl>
    <w:lvl w:ilvl="1">
      <w:start w:val="1"/>
      <w:numFmt w:val="lowerLetter"/>
      <w:lvlText w:val="%2."/>
      <w:lvlJc w:val="left"/>
      <w:pPr>
        <w:ind w:left="2039" w:hanging="360"/>
      </w:pPr>
    </w:lvl>
    <w:lvl w:ilvl="2">
      <w:start w:val="1"/>
      <w:numFmt w:val="lowerRoman"/>
      <w:lvlText w:val="%3."/>
      <w:lvlJc w:val="right"/>
      <w:pPr>
        <w:ind w:left="2759" w:hanging="180"/>
      </w:pPr>
    </w:lvl>
    <w:lvl w:ilvl="3">
      <w:start w:val="1"/>
      <w:numFmt w:val="decimal"/>
      <w:lvlText w:val="%4."/>
      <w:lvlJc w:val="left"/>
      <w:pPr>
        <w:ind w:left="3479" w:hanging="360"/>
      </w:pPr>
    </w:lvl>
    <w:lvl w:ilvl="4">
      <w:start w:val="1"/>
      <w:numFmt w:val="lowerLetter"/>
      <w:lvlText w:val="%5."/>
      <w:lvlJc w:val="left"/>
      <w:pPr>
        <w:ind w:left="4199" w:hanging="360"/>
      </w:pPr>
    </w:lvl>
    <w:lvl w:ilvl="5">
      <w:start w:val="1"/>
      <w:numFmt w:val="lowerRoman"/>
      <w:lvlText w:val="%6."/>
      <w:lvlJc w:val="right"/>
      <w:pPr>
        <w:ind w:left="4919" w:hanging="180"/>
      </w:pPr>
    </w:lvl>
    <w:lvl w:ilvl="6">
      <w:start w:val="1"/>
      <w:numFmt w:val="decimal"/>
      <w:lvlText w:val="%7."/>
      <w:lvlJc w:val="left"/>
      <w:pPr>
        <w:ind w:left="5639" w:hanging="360"/>
      </w:pPr>
    </w:lvl>
    <w:lvl w:ilvl="7">
      <w:start w:val="1"/>
      <w:numFmt w:val="lowerLetter"/>
      <w:lvlText w:val="%8."/>
      <w:lvlJc w:val="left"/>
      <w:pPr>
        <w:ind w:left="6359" w:hanging="360"/>
      </w:pPr>
    </w:lvl>
    <w:lvl w:ilvl="8">
      <w:start w:val="1"/>
      <w:numFmt w:val="lowerRoman"/>
      <w:lvlText w:val="%9."/>
      <w:lvlJc w:val="right"/>
      <w:pPr>
        <w:ind w:left="7079" w:hanging="180"/>
      </w:pPr>
    </w:lvl>
  </w:abstractNum>
  <w:abstractNum w:abstractNumId="19" w15:restartNumberingAfterBreak="0">
    <w:nsid w:val="411B6E15"/>
    <w:multiLevelType w:val="multilevel"/>
    <w:tmpl w:val="F1803CEC"/>
    <w:lvl w:ilvl="0">
      <w:start w:val="2"/>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15:restartNumberingAfterBreak="0">
    <w:nsid w:val="414002DF"/>
    <w:multiLevelType w:val="multilevel"/>
    <w:tmpl w:val="414002D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46049ED"/>
    <w:multiLevelType w:val="multilevel"/>
    <w:tmpl w:val="981AB774"/>
    <w:lvl w:ilvl="0">
      <w:start w:val="2145"/>
      <w:numFmt w:val="decimal"/>
      <w:lvlText w:val="%1."/>
      <w:lvlJc w:val="left"/>
      <w:pPr>
        <w:ind w:left="1095" w:hanging="1095"/>
      </w:pPr>
      <w:rPr>
        <w:rFonts w:eastAsiaTheme="minorEastAsia" w:hint="default"/>
      </w:rPr>
    </w:lvl>
    <w:lvl w:ilvl="1">
      <w:start w:val="2"/>
      <w:numFmt w:val="decimal"/>
      <w:lvlText w:val="%1.%2."/>
      <w:lvlJc w:val="left"/>
      <w:pPr>
        <w:ind w:left="1392" w:hanging="1095"/>
      </w:pPr>
      <w:rPr>
        <w:rFonts w:eastAsiaTheme="minorEastAsia" w:hint="default"/>
      </w:rPr>
    </w:lvl>
    <w:lvl w:ilvl="2">
      <w:start w:val="8"/>
      <w:numFmt w:val="decimal"/>
      <w:lvlText w:val="%1.%2.%3."/>
      <w:lvlJc w:val="left"/>
      <w:pPr>
        <w:ind w:left="1689" w:hanging="1095"/>
      </w:pPr>
      <w:rPr>
        <w:rFonts w:eastAsiaTheme="minorEastAsia" w:hint="default"/>
      </w:rPr>
    </w:lvl>
    <w:lvl w:ilvl="3">
      <w:start w:val="1"/>
      <w:numFmt w:val="decimal"/>
      <w:lvlText w:val="%1.%2.%3.%4."/>
      <w:lvlJc w:val="left"/>
      <w:pPr>
        <w:ind w:left="1986" w:hanging="1095"/>
      </w:pPr>
      <w:rPr>
        <w:rFonts w:eastAsiaTheme="minorEastAsia" w:hint="default"/>
      </w:rPr>
    </w:lvl>
    <w:lvl w:ilvl="4">
      <w:start w:val="1"/>
      <w:numFmt w:val="decimal"/>
      <w:lvlText w:val="%1.%2.%3.%4.%5."/>
      <w:lvlJc w:val="left"/>
      <w:pPr>
        <w:ind w:left="2283" w:hanging="1095"/>
      </w:pPr>
      <w:rPr>
        <w:rFonts w:eastAsiaTheme="minorEastAsia" w:hint="default"/>
      </w:rPr>
    </w:lvl>
    <w:lvl w:ilvl="5">
      <w:start w:val="1"/>
      <w:numFmt w:val="decimal"/>
      <w:lvlText w:val="%1.%2.%3.%4.%5.%6."/>
      <w:lvlJc w:val="left"/>
      <w:pPr>
        <w:ind w:left="2925" w:hanging="1440"/>
      </w:pPr>
      <w:rPr>
        <w:rFonts w:eastAsiaTheme="minorEastAsia" w:hint="default"/>
      </w:rPr>
    </w:lvl>
    <w:lvl w:ilvl="6">
      <w:start w:val="1"/>
      <w:numFmt w:val="decimal"/>
      <w:lvlText w:val="%1.%2.%3.%4.%5.%6.%7."/>
      <w:lvlJc w:val="left"/>
      <w:pPr>
        <w:ind w:left="3582" w:hanging="1800"/>
      </w:pPr>
      <w:rPr>
        <w:rFonts w:eastAsiaTheme="minorEastAsia" w:hint="default"/>
      </w:rPr>
    </w:lvl>
    <w:lvl w:ilvl="7">
      <w:start w:val="1"/>
      <w:numFmt w:val="decimal"/>
      <w:lvlText w:val="%1.%2.%3.%4.%5.%6.%7.%8."/>
      <w:lvlJc w:val="left"/>
      <w:pPr>
        <w:ind w:left="3879" w:hanging="1800"/>
      </w:pPr>
      <w:rPr>
        <w:rFonts w:eastAsiaTheme="minorEastAsia" w:hint="default"/>
      </w:rPr>
    </w:lvl>
    <w:lvl w:ilvl="8">
      <w:start w:val="1"/>
      <w:numFmt w:val="decimal"/>
      <w:lvlText w:val="%1.%2.%3.%4.%5.%6.%7.%8.%9."/>
      <w:lvlJc w:val="left"/>
      <w:pPr>
        <w:ind w:left="4536" w:hanging="2160"/>
      </w:pPr>
      <w:rPr>
        <w:rFonts w:eastAsiaTheme="minorEastAsia" w:hint="default"/>
      </w:rPr>
    </w:lvl>
  </w:abstractNum>
  <w:abstractNum w:abstractNumId="22" w15:restartNumberingAfterBreak="0">
    <w:nsid w:val="49562FB9"/>
    <w:multiLevelType w:val="multilevel"/>
    <w:tmpl w:val="AE1E1F34"/>
    <w:lvl w:ilvl="0">
      <w:start w:val="1"/>
      <w:numFmt w:val="decimal"/>
      <w:lvlText w:val="%1."/>
      <w:lvlJc w:val="left"/>
      <w:pPr>
        <w:ind w:left="1353" w:hanging="360"/>
      </w:pPr>
      <w:rPr>
        <w:rFonts w:ascii="Times New Roman" w:hAnsi="Times New Roman" w:cs="Times New Roman" w:hint="default"/>
        <w:b/>
        <w:bCs/>
        <w:strike w:val="0"/>
        <w:sz w:val="28"/>
        <w:szCs w:val="28"/>
      </w:rPr>
    </w:lvl>
    <w:lvl w:ilvl="1">
      <w:start w:val="1"/>
      <w:numFmt w:val="decimal"/>
      <w:lvlText w:val="%2)"/>
      <w:lvlJc w:val="left"/>
      <w:pPr>
        <w:ind w:left="2039" w:hanging="360"/>
      </w:pPr>
    </w:lvl>
    <w:lvl w:ilvl="2">
      <w:start w:val="1"/>
      <w:numFmt w:val="lowerRoman"/>
      <w:lvlText w:val="%3."/>
      <w:lvlJc w:val="right"/>
      <w:pPr>
        <w:ind w:left="2759" w:hanging="180"/>
      </w:pPr>
    </w:lvl>
    <w:lvl w:ilvl="3">
      <w:start w:val="1"/>
      <w:numFmt w:val="decimal"/>
      <w:lvlText w:val="%4."/>
      <w:lvlJc w:val="left"/>
      <w:pPr>
        <w:ind w:left="3479" w:hanging="360"/>
      </w:pPr>
    </w:lvl>
    <w:lvl w:ilvl="4">
      <w:start w:val="1"/>
      <w:numFmt w:val="lowerLetter"/>
      <w:lvlText w:val="%5."/>
      <w:lvlJc w:val="left"/>
      <w:pPr>
        <w:ind w:left="4199" w:hanging="360"/>
      </w:pPr>
    </w:lvl>
    <w:lvl w:ilvl="5">
      <w:start w:val="1"/>
      <w:numFmt w:val="lowerRoman"/>
      <w:lvlText w:val="%6."/>
      <w:lvlJc w:val="right"/>
      <w:pPr>
        <w:ind w:left="4919" w:hanging="180"/>
      </w:pPr>
    </w:lvl>
    <w:lvl w:ilvl="6">
      <w:start w:val="1"/>
      <w:numFmt w:val="decimal"/>
      <w:lvlText w:val="%7."/>
      <w:lvlJc w:val="left"/>
      <w:pPr>
        <w:ind w:left="5639" w:hanging="360"/>
      </w:pPr>
    </w:lvl>
    <w:lvl w:ilvl="7">
      <w:start w:val="1"/>
      <w:numFmt w:val="lowerLetter"/>
      <w:lvlText w:val="%8."/>
      <w:lvlJc w:val="left"/>
      <w:pPr>
        <w:ind w:left="6359" w:hanging="360"/>
      </w:pPr>
    </w:lvl>
    <w:lvl w:ilvl="8">
      <w:start w:val="1"/>
      <w:numFmt w:val="lowerRoman"/>
      <w:lvlText w:val="%9."/>
      <w:lvlJc w:val="right"/>
      <w:pPr>
        <w:ind w:left="7079" w:hanging="180"/>
      </w:pPr>
    </w:lvl>
  </w:abstractNum>
  <w:abstractNum w:abstractNumId="23" w15:restartNumberingAfterBreak="0">
    <w:nsid w:val="49C415D3"/>
    <w:multiLevelType w:val="multilevel"/>
    <w:tmpl w:val="CDDA9E56"/>
    <w:lvl w:ilvl="0">
      <w:start w:val="1"/>
      <w:numFmt w:val="bullet"/>
      <w:lvlText w:val=""/>
      <w:lvlJc w:val="left"/>
      <w:pPr>
        <w:tabs>
          <w:tab w:val="left" w:pos="0"/>
          <w:tab w:val="left" w:pos="540"/>
          <w:tab w:val="num" w:pos="720"/>
        </w:tabs>
        <w:ind w:left="720" w:hanging="360"/>
      </w:pPr>
      <w:rPr>
        <w:rFonts w:ascii="Symbol" w:hAnsi="Symbol" w:hint="default"/>
      </w:rPr>
    </w:lvl>
    <w:lvl w:ilvl="1">
      <w:start w:val="1"/>
      <w:numFmt w:val="bullet"/>
      <w:lvlText w:val="o"/>
      <w:lvlJc w:val="left"/>
      <w:pPr>
        <w:tabs>
          <w:tab w:val="left" w:pos="0"/>
          <w:tab w:val="left" w:pos="1080"/>
          <w:tab w:val="num" w:pos="1440"/>
        </w:tabs>
        <w:ind w:left="1440" w:hanging="360"/>
      </w:pPr>
      <w:rPr>
        <w:rFonts w:ascii="Courier New" w:hAnsi="Courier New" w:cs="Courier New" w:hint="default"/>
      </w:rPr>
    </w:lvl>
    <w:lvl w:ilvl="2">
      <w:start w:val="1"/>
      <w:numFmt w:val="bullet"/>
      <w:lvlText w:val=""/>
      <w:lvlJc w:val="left"/>
      <w:pPr>
        <w:tabs>
          <w:tab w:val="left" w:pos="0"/>
          <w:tab w:val="left" w:pos="1620"/>
          <w:tab w:val="num" w:pos="2160"/>
        </w:tabs>
        <w:ind w:left="2160" w:hanging="360"/>
      </w:pPr>
      <w:rPr>
        <w:rFonts w:ascii="Wingdings" w:hAnsi="Wingdings" w:hint="default"/>
      </w:rPr>
    </w:lvl>
    <w:lvl w:ilvl="3">
      <w:start w:val="1"/>
      <w:numFmt w:val="bullet"/>
      <w:lvlText w:val=""/>
      <w:lvlJc w:val="left"/>
      <w:pPr>
        <w:tabs>
          <w:tab w:val="left" w:pos="0"/>
          <w:tab w:val="left" w:pos="2160"/>
          <w:tab w:val="num" w:pos="2880"/>
        </w:tabs>
        <w:ind w:left="2880" w:hanging="360"/>
      </w:pPr>
      <w:rPr>
        <w:rFonts w:ascii="Wingdings" w:hAnsi="Wingdings" w:hint="default"/>
      </w:rPr>
    </w:lvl>
    <w:lvl w:ilvl="4">
      <w:start w:val="1"/>
      <w:numFmt w:val="bullet"/>
      <w:lvlText w:val=""/>
      <w:lvlJc w:val="left"/>
      <w:pPr>
        <w:tabs>
          <w:tab w:val="left" w:pos="0"/>
          <w:tab w:val="left" w:pos="2700"/>
          <w:tab w:val="num" w:pos="3600"/>
        </w:tabs>
        <w:ind w:left="3600" w:hanging="360"/>
      </w:pPr>
      <w:rPr>
        <w:rFonts w:ascii="Wingdings" w:hAnsi="Wingdings" w:hint="default"/>
      </w:rPr>
    </w:lvl>
    <w:lvl w:ilvl="5">
      <w:start w:val="1"/>
      <w:numFmt w:val="bullet"/>
      <w:lvlText w:val=""/>
      <w:lvlJc w:val="left"/>
      <w:pPr>
        <w:tabs>
          <w:tab w:val="left" w:pos="0"/>
          <w:tab w:val="left" w:pos="3240"/>
          <w:tab w:val="num" w:pos="4320"/>
        </w:tabs>
        <w:ind w:left="4320" w:hanging="360"/>
      </w:pPr>
      <w:rPr>
        <w:rFonts w:ascii="Wingdings" w:hAnsi="Wingdings" w:hint="default"/>
      </w:rPr>
    </w:lvl>
    <w:lvl w:ilvl="6">
      <w:start w:val="1"/>
      <w:numFmt w:val="bullet"/>
      <w:lvlText w:val=""/>
      <w:lvlJc w:val="left"/>
      <w:pPr>
        <w:tabs>
          <w:tab w:val="left" w:pos="0"/>
          <w:tab w:val="left" w:pos="3780"/>
          <w:tab w:val="num" w:pos="5040"/>
        </w:tabs>
        <w:ind w:left="5040" w:hanging="360"/>
      </w:pPr>
      <w:rPr>
        <w:rFonts w:ascii="Wingdings" w:hAnsi="Wingdings" w:hint="default"/>
      </w:rPr>
    </w:lvl>
    <w:lvl w:ilvl="7">
      <w:start w:val="1"/>
      <w:numFmt w:val="bullet"/>
      <w:lvlText w:val=""/>
      <w:lvlJc w:val="left"/>
      <w:pPr>
        <w:tabs>
          <w:tab w:val="left" w:pos="0"/>
          <w:tab w:val="left" w:pos="4320"/>
          <w:tab w:val="num" w:pos="5760"/>
        </w:tabs>
        <w:ind w:left="5760" w:hanging="360"/>
      </w:pPr>
      <w:rPr>
        <w:rFonts w:ascii="Wingdings" w:hAnsi="Wingdings" w:hint="default"/>
      </w:rPr>
    </w:lvl>
    <w:lvl w:ilvl="8">
      <w:start w:val="1"/>
      <w:numFmt w:val="bullet"/>
      <w:lvlText w:val=""/>
      <w:lvlJc w:val="left"/>
      <w:pPr>
        <w:tabs>
          <w:tab w:val="left" w:pos="0"/>
          <w:tab w:val="left" w:pos="4860"/>
          <w:tab w:val="num" w:pos="6480"/>
        </w:tabs>
        <w:ind w:left="6480" w:hanging="360"/>
      </w:pPr>
      <w:rPr>
        <w:rFonts w:ascii="Wingdings" w:hAnsi="Wingdings" w:hint="default"/>
      </w:rPr>
    </w:lvl>
  </w:abstractNum>
  <w:abstractNum w:abstractNumId="24" w15:restartNumberingAfterBreak="0">
    <w:nsid w:val="4AF018E6"/>
    <w:multiLevelType w:val="multilevel"/>
    <w:tmpl w:val="E05492CC"/>
    <w:lvl w:ilvl="0">
      <w:start w:val="214"/>
      <w:numFmt w:val="decimal"/>
      <w:lvlText w:val="%1."/>
      <w:lvlJc w:val="left"/>
      <w:pPr>
        <w:ind w:left="750" w:hanging="750"/>
      </w:pPr>
      <w:rPr>
        <w:rFonts w:hint="default"/>
      </w:rPr>
    </w:lvl>
    <w:lvl w:ilvl="1">
      <w:start w:val="3"/>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5" w15:restartNumberingAfterBreak="0">
    <w:nsid w:val="4D9D4F63"/>
    <w:multiLevelType w:val="multilevel"/>
    <w:tmpl w:val="B21435BE"/>
    <w:lvl w:ilvl="0">
      <w:start w:val="214"/>
      <w:numFmt w:val="decimal"/>
      <w:lvlText w:val="%1."/>
      <w:lvlJc w:val="left"/>
      <w:pPr>
        <w:ind w:left="960" w:hanging="960"/>
      </w:pPr>
      <w:rPr>
        <w:rFonts w:hint="default"/>
      </w:rPr>
    </w:lvl>
    <w:lvl w:ilvl="1">
      <w:start w:val="2"/>
      <w:numFmt w:val="decimal"/>
      <w:lvlText w:val="%1.%2."/>
      <w:lvlJc w:val="left"/>
      <w:pPr>
        <w:ind w:left="1257" w:hanging="960"/>
      </w:pPr>
      <w:rPr>
        <w:rFonts w:hint="default"/>
      </w:rPr>
    </w:lvl>
    <w:lvl w:ilvl="2">
      <w:start w:val="7"/>
      <w:numFmt w:val="decimal"/>
      <w:lvlText w:val="%1.%2.%3."/>
      <w:lvlJc w:val="left"/>
      <w:pPr>
        <w:ind w:left="1554" w:hanging="960"/>
      </w:pPr>
      <w:rPr>
        <w:rFonts w:hint="default"/>
      </w:rPr>
    </w:lvl>
    <w:lvl w:ilvl="3">
      <w:start w:val="1"/>
      <w:numFmt w:val="decimal"/>
      <w:lvlText w:val="%1.%2.%3.%4."/>
      <w:lvlJc w:val="left"/>
      <w:pPr>
        <w:ind w:left="1971" w:hanging="1080"/>
      </w:pPr>
      <w:rPr>
        <w:rFonts w:hint="default"/>
      </w:rPr>
    </w:lvl>
    <w:lvl w:ilvl="4">
      <w:start w:val="1"/>
      <w:numFmt w:val="decimal"/>
      <w:lvlText w:val="%1.%2.%3.%4.%5."/>
      <w:lvlJc w:val="left"/>
      <w:pPr>
        <w:ind w:left="2268" w:hanging="1080"/>
      </w:pPr>
      <w:rPr>
        <w:rFonts w:hint="default"/>
      </w:rPr>
    </w:lvl>
    <w:lvl w:ilvl="5">
      <w:start w:val="1"/>
      <w:numFmt w:val="decimal"/>
      <w:lvlText w:val="%1.%2.%3.%4.%5.%6."/>
      <w:lvlJc w:val="left"/>
      <w:pPr>
        <w:ind w:left="2925" w:hanging="1440"/>
      </w:pPr>
      <w:rPr>
        <w:rFonts w:hint="default"/>
      </w:rPr>
    </w:lvl>
    <w:lvl w:ilvl="6">
      <w:start w:val="1"/>
      <w:numFmt w:val="decimal"/>
      <w:lvlText w:val="%1.%2.%3.%4.%5.%6.%7."/>
      <w:lvlJc w:val="left"/>
      <w:pPr>
        <w:ind w:left="3582" w:hanging="1800"/>
      </w:pPr>
      <w:rPr>
        <w:rFonts w:hint="default"/>
      </w:rPr>
    </w:lvl>
    <w:lvl w:ilvl="7">
      <w:start w:val="1"/>
      <w:numFmt w:val="decimal"/>
      <w:lvlText w:val="%1.%2.%3.%4.%5.%6.%7.%8."/>
      <w:lvlJc w:val="left"/>
      <w:pPr>
        <w:ind w:left="3879" w:hanging="1800"/>
      </w:pPr>
      <w:rPr>
        <w:rFonts w:hint="default"/>
      </w:rPr>
    </w:lvl>
    <w:lvl w:ilvl="8">
      <w:start w:val="1"/>
      <w:numFmt w:val="decimal"/>
      <w:lvlText w:val="%1.%2.%3.%4.%5.%6.%7.%8.%9."/>
      <w:lvlJc w:val="left"/>
      <w:pPr>
        <w:ind w:left="4536" w:hanging="2160"/>
      </w:pPr>
      <w:rPr>
        <w:rFonts w:hint="default"/>
      </w:rPr>
    </w:lvl>
  </w:abstractNum>
  <w:abstractNum w:abstractNumId="26" w15:restartNumberingAfterBreak="0">
    <w:nsid w:val="51E875E9"/>
    <w:multiLevelType w:val="multilevel"/>
    <w:tmpl w:val="51E875E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2B8219B"/>
    <w:multiLevelType w:val="multilevel"/>
    <w:tmpl w:val="52B8219B"/>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5742533D"/>
    <w:multiLevelType w:val="multilevel"/>
    <w:tmpl w:val="5742533D"/>
    <w:lvl w:ilvl="0">
      <w:start w:val="1"/>
      <w:numFmt w:val="decimal"/>
      <w:lvlText w:val="%1)"/>
      <w:lvlJc w:val="left"/>
      <w:pPr>
        <w:ind w:left="1319" w:hanging="360"/>
      </w:pPr>
    </w:lvl>
    <w:lvl w:ilvl="1">
      <w:start w:val="1"/>
      <w:numFmt w:val="lowerLetter"/>
      <w:lvlText w:val="%2."/>
      <w:lvlJc w:val="left"/>
      <w:pPr>
        <w:ind w:left="2039" w:hanging="360"/>
      </w:pPr>
    </w:lvl>
    <w:lvl w:ilvl="2">
      <w:start w:val="1"/>
      <w:numFmt w:val="lowerRoman"/>
      <w:lvlText w:val="%3."/>
      <w:lvlJc w:val="right"/>
      <w:pPr>
        <w:ind w:left="2759" w:hanging="180"/>
      </w:pPr>
    </w:lvl>
    <w:lvl w:ilvl="3">
      <w:start w:val="1"/>
      <w:numFmt w:val="decimal"/>
      <w:lvlText w:val="%4."/>
      <w:lvlJc w:val="left"/>
      <w:pPr>
        <w:ind w:left="3479" w:hanging="360"/>
      </w:pPr>
    </w:lvl>
    <w:lvl w:ilvl="4">
      <w:start w:val="1"/>
      <w:numFmt w:val="lowerLetter"/>
      <w:lvlText w:val="%5."/>
      <w:lvlJc w:val="left"/>
      <w:pPr>
        <w:ind w:left="4199" w:hanging="360"/>
      </w:pPr>
    </w:lvl>
    <w:lvl w:ilvl="5">
      <w:start w:val="1"/>
      <w:numFmt w:val="lowerRoman"/>
      <w:lvlText w:val="%6."/>
      <w:lvlJc w:val="right"/>
      <w:pPr>
        <w:ind w:left="4919" w:hanging="180"/>
      </w:pPr>
    </w:lvl>
    <w:lvl w:ilvl="6">
      <w:start w:val="1"/>
      <w:numFmt w:val="decimal"/>
      <w:lvlText w:val="%7."/>
      <w:lvlJc w:val="left"/>
      <w:pPr>
        <w:ind w:left="5639" w:hanging="360"/>
      </w:pPr>
    </w:lvl>
    <w:lvl w:ilvl="7">
      <w:start w:val="1"/>
      <w:numFmt w:val="lowerLetter"/>
      <w:lvlText w:val="%8."/>
      <w:lvlJc w:val="left"/>
      <w:pPr>
        <w:ind w:left="6359" w:hanging="360"/>
      </w:pPr>
    </w:lvl>
    <w:lvl w:ilvl="8">
      <w:start w:val="1"/>
      <w:numFmt w:val="lowerRoman"/>
      <w:lvlText w:val="%9."/>
      <w:lvlJc w:val="right"/>
      <w:pPr>
        <w:ind w:left="7079" w:hanging="180"/>
      </w:pPr>
    </w:lvl>
  </w:abstractNum>
  <w:abstractNum w:abstractNumId="29" w15:restartNumberingAfterBreak="0">
    <w:nsid w:val="59497ECB"/>
    <w:multiLevelType w:val="multilevel"/>
    <w:tmpl w:val="59497ECB"/>
    <w:lvl w:ilvl="0">
      <w:start w:val="1"/>
      <w:numFmt w:val="decimal"/>
      <w:lvlText w:val="%1)"/>
      <w:lvlJc w:val="left"/>
      <w:pPr>
        <w:ind w:left="1319" w:hanging="360"/>
      </w:pPr>
    </w:lvl>
    <w:lvl w:ilvl="1">
      <w:start w:val="1"/>
      <w:numFmt w:val="lowerLetter"/>
      <w:lvlText w:val="%2."/>
      <w:lvlJc w:val="left"/>
      <w:pPr>
        <w:ind w:left="2039" w:hanging="360"/>
      </w:pPr>
    </w:lvl>
    <w:lvl w:ilvl="2">
      <w:start w:val="1"/>
      <w:numFmt w:val="lowerRoman"/>
      <w:lvlText w:val="%3."/>
      <w:lvlJc w:val="right"/>
      <w:pPr>
        <w:ind w:left="2759" w:hanging="180"/>
      </w:pPr>
    </w:lvl>
    <w:lvl w:ilvl="3">
      <w:start w:val="1"/>
      <w:numFmt w:val="decimal"/>
      <w:lvlText w:val="%4."/>
      <w:lvlJc w:val="left"/>
      <w:pPr>
        <w:ind w:left="3479" w:hanging="360"/>
      </w:pPr>
    </w:lvl>
    <w:lvl w:ilvl="4">
      <w:start w:val="1"/>
      <w:numFmt w:val="lowerLetter"/>
      <w:lvlText w:val="%5."/>
      <w:lvlJc w:val="left"/>
      <w:pPr>
        <w:ind w:left="4199" w:hanging="360"/>
      </w:pPr>
    </w:lvl>
    <w:lvl w:ilvl="5">
      <w:start w:val="1"/>
      <w:numFmt w:val="lowerRoman"/>
      <w:lvlText w:val="%6."/>
      <w:lvlJc w:val="right"/>
      <w:pPr>
        <w:ind w:left="4919" w:hanging="180"/>
      </w:pPr>
    </w:lvl>
    <w:lvl w:ilvl="6">
      <w:start w:val="1"/>
      <w:numFmt w:val="decimal"/>
      <w:lvlText w:val="%7."/>
      <w:lvlJc w:val="left"/>
      <w:pPr>
        <w:ind w:left="5639" w:hanging="360"/>
      </w:pPr>
    </w:lvl>
    <w:lvl w:ilvl="7">
      <w:start w:val="1"/>
      <w:numFmt w:val="lowerLetter"/>
      <w:lvlText w:val="%8."/>
      <w:lvlJc w:val="left"/>
      <w:pPr>
        <w:ind w:left="6359" w:hanging="360"/>
      </w:pPr>
    </w:lvl>
    <w:lvl w:ilvl="8">
      <w:start w:val="1"/>
      <w:numFmt w:val="lowerRoman"/>
      <w:lvlText w:val="%9."/>
      <w:lvlJc w:val="right"/>
      <w:pPr>
        <w:ind w:left="7079" w:hanging="180"/>
      </w:pPr>
    </w:lvl>
  </w:abstractNum>
  <w:abstractNum w:abstractNumId="30" w15:restartNumberingAfterBreak="0">
    <w:nsid w:val="62010D3C"/>
    <w:multiLevelType w:val="multilevel"/>
    <w:tmpl w:val="BA90D962"/>
    <w:lvl w:ilvl="0">
      <w:start w:val="1"/>
      <w:numFmt w:val="bullet"/>
      <w:lvlText w:val=""/>
      <w:lvlJc w:val="left"/>
      <w:pPr>
        <w:tabs>
          <w:tab w:val="left" w:pos="0"/>
          <w:tab w:val="left" w:pos="540"/>
          <w:tab w:val="num" w:pos="720"/>
        </w:tabs>
        <w:ind w:left="720" w:hanging="360"/>
      </w:pPr>
      <w:rPr>
        <w:rFonts w:ascii="Symbol" w:hAnsi="Symbol" w:hint="default"/>
      </w:rPr>
    </w:lvl>
    <w:lvl w:ilvl="1">
      <w:start w:val="1"/>
      <w:numFmt w:val="bullet"/>
      <w:lvlText w:val="o"/>
      <w:lvlJc w:val="left"/>
      <w:pPr>
        <w:tabs>
          <w:tab w:val="left" w:pos="0"/>
          <w:tab w:val="left" w:pos="1080"/>
          <w:tab w:val="num" w:pos="1440"/>
        </w:tabs>
        <w:ind w:left="1440" w:hanging="360"/>
      </w:pPr>
      <w:rPr>
        <w:rFonts w:ascii="Courier New" w:hAnsi="Courier New" w:cs="Courier New" w:hint="default"/>
      </w:rPr>
    </w:lvl>
    <w:lvl w:ilvl="2">
      <w:start w:val="1"/>
      <w:numFmt w:val="bullet"/>
      <w:lvlText w:val=""/>
      <w:lvlJc w:val="left"/>
      <w:pPr>
        <w:tabs>
          <w:tab w:val="left" w:pos="0"/>
          <w:tab w:val="left" w:pos="1620"/>
          <w:tab w:val="num" w:pos="2160"/>
        </w:tabs>
        <w:ind w:left="2160" w:hanging="360"/>
      </w:pPr>
      <w:rPr>
        <w:rFonts w:ascii="Wingdings" w:hAnsi="Wingdings" w:hint="default"/>
      </w:rPr>
    </w:lvl>
    <w:lvl w:ilvl="3">
      <w:start w:val="1"/>
      <w:numFmt w:val="bullet"/>
      <w:lvlText w:val=""/>
      <w:lvlJc w:val="left"/>
      <w:pPr>
        <w:tabs>
          <w:tab w:val="left" w:pos="0"/>
          <w:tab w:val="left" w:pos="2160"/>
          <w:tab w:val="num" w:pos="2880"/>
        </w:tabs>
        <w:ind w:left="2880" w:hanging="360"/>
      </w:pPr>
      <w:rPr>
        <w:rFonts w:ascii="Wingdings" w:hAnsi="Wingdings" w:hint="default"/>
      </w:rPr>
    </w:lvl>
    <w:lvl w:ilvl="4">
      <w:start w:val="1"/>
      <w:numFmt w:val="bullet"/>
      <w:lvlText w:val=""/>
      <w:lvlJc w:val="left"/>
      <w:pPr>
        <w:tabs>
          <w:tab w:val="left" w:pos="0"/>
          <w:tab w:val="left" w:pos="2700"/>
          <w:tab w:val="num" w:pos="3600"/>
        </w:tabs>
        <w:ind w:left="3600" w:hanging="360"/>
      </w:pPr>
      <w:rPr>
        <w:rFonts w:ascii="Wingdings" w:hAnsi="Wingdings" w:hint="default"/>
      </w:rPr>
    </w:lvl>
    <w:lvl w:ilvl="5">
      <w:start w:val="1"/>
      <w:numFmt w:val="bullet"/>
      <w:lvlText w:val=""/>
      <w:lvlJc w:val="left"/>
      <w:pPr>
        <w:tabs>
          <w:tab w:val="left" w:pos="0"/>
          <w:tab w:val="left" w:pos="3240"/>
          <w:tab w:val="num" w:pos="4320"/>
        </w:tabs>
        <w:ind w:left="4320" w:hanging="360"/>
      </w:pPr>
      <w:rPr>
        <w:rFonts w:ascii="Wingdings" w:hAnsi="Wingdings" w:hint="default"/>
      </w:rPr>
    </w:lvl>
    <w:lvl w:ilvl="6">
      <w:start w:val="1"/>
      <w:numFmt w:val="bullet"/>
      <w:lvlText w:val=""/>
      <w:lvlJc w:val="left"/>
      <w:pPr>
        <w:tabs>
          <w:tab w:val="left" w:pos="0"/>
          <w:tab w:val="left" w:pos="3780"/>
          <w:tab w:val="num" w:pos="5040"/>
        </w:tabs>
        <w:ind w:left="5040" w:hanging="360"/>
      </w:pPr>
      <w:rPr>
        <w:rFonts w:ascii="Wingdings" w:hAnsi="Wingdings" w:hint="default"/>
      </w:rPr>
    </w:lvl>
    <w:lvl w:ilvl="7">
      <w:start w:val="1"/>
      <w:numFmt w:val="bullet"/>
      <w:lvlText w:val=""/>
      <w:lvlJc w:val="left"/>
      <w:pPr>
        <w:tabs>
          <w:tab w:val="left" w:pos="0"/>
          <w:tab w:val="left" w:pos="4320"/>
          <w:tab w:val="num" w:pos="5760"/>
        </w:tabs>
        <w:ind w:left="5760" w:hanging="360"/>
      </w:pPr>
      <w:rPr>
        <w:rFonts w:ascii="Wingdings" w:hAnsi="Wingdings" w:hint="default"/>
      </w:rPr>
    </w:lvl>
    <w:lvl w:ilvl="8">
      <w:start w:val="1"/>
      <w:numFmt w:val="bullet"/>
      <w:lvlText w:val=""/>
      <w:lvlJc w:val="left"/>
      <w:pPr>
        <w:tabs>
          <w:tab w:val="left" w:pos="0"/>
          <w:tab w:val="left" w:pos="4860"/>
          <w:tab w:val="num" w:pos="6480"/>
        </w:tabs>
        <w:ind w:left="6480" w:hanging="360"/>
      </w:pPr>
      <w:rPr>
        <w:rFonts w:ascii="Wingdings" w:hAnsi="Wingdings" w:hint="default"/>
      </w:rPr>
    </w:lvl>
  </w:abstractNum>
  <w:abstractNum w:abstractNumId="31" w15:restartNumberingAfterBreak="0">
    <w:nsid w:val="66BE5FE4"/>
    <w:multiLevelType w:val="multilevel"/>
    <w:tmpl w:val="66BE5FE4"/>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2" w15:restartNumberingAfterBreak="0">
    <w:nsid w:val="691A5DE5"/>
    <w:multiLevelType w:val="multilevel"/>
    <w:tmpl w:val="691A5DE5"/>
    <w:lvl w:ilvl="0">
      <w:start w:val="1"/>
      <w:numFmt w:val="decimal"/>
      <w:lvlText w:val="%1."/>
      <w:lvlJc w:val="left"/>
      <w:pPr>
        <w:ind w:left="927" w:hanging="360"/>
      </w:pPr>
      <w:rPr>
        <w:rFonts w:cs="Times New Roman" w:hint="default"/>
      </w:rPr>
    </w:lvl>
    <w:lvl w:ilvl="1">
      <w:start w:val="1"/>
      <w:numFmt w:val="lowerLetter"/>
      <w:lvlText w:val="%2."/>
      <w:lvlJc w:val="left"/>
      <w:pPr>
        <w:ind w:left="1647" w:hanging="360"/>
      </w:pPr>
      <w:rPr>
        <w:rFonts w:cs="Times New Roman"/>
      </w:rPr>
    </w:lvl>
    <w:lvl w:ilvl="2">
      <w:start w:val="1"/>
      <w:numFmt w:val="lowerRoman"/>
      <w:lvlText w:val="%3."/>
      <w:lvlJc w:val="right"/>
      <w:pPr>
        <w:ind w:left="2367" w:hanging="180"/>
      </w:pPr>
      <w:rPr>
        <w:rFonts w:cs="Times New Roman"/>
      </w:rPr>
    </w:lvl>
    <w:lvl w:ilvl="3">
      <w:start w:val="1"/>
      <w:numFmt w:val="decimal"/>
      <w:lvlText w:val="%4."/>
      <w:lvlJc w:val="left"/>
      <w:pPr>
        <w:ind w:left="3087" w:hanging="360"/>
      </w:pPr>
      <w:rPr>
        <w:rFonts w:cs="Times New Roman"/>
      </w:rPr>
    </w:lvl>
    <w:lvl w:ilvl="4">
      <w:start w:val="1"/>
      <w:numFmt w:val="lowerLetter"/>
      <w:lvlText w:val="%5."/>
      <w:lvlJc w:val="left"/>
      <w:pPr>
        <w:ind w:left="3807" w:hanging="360"/>
      </w:pPr>
      <w:rPr>
        <w:rFonts w:cs="Times New Roman"/>
      </w:rPr>
    </w:lvl>
    <w:lvl w:ilvl="5">
      <w:start w:val="1"/>
      <w:numFmt w:val="lowerRoman"/>
      <w:lvlText w:val="%6."/>
      <w:lvlJc w:val="right"/>
      <w:pPr>
        <w:ind w:left="4527" w:hanging="180"/>
      </w:pPr>
      <w:rPr>
        <w:rFonts w:cs="Times New Roman"/>
      </w:rPr>
    </w:lvl>
    <w:lvl w:ilvl="6">
      <w:start w:val="1"/>
      <w:numFmt w:val="decimal"/>
      <w:lvlText w:val="%7."/>
      <w:lvlJc w:val="left"/>
      <w:pPr>
        <w:ind w:left="5247" w:hanging="360"/>
      </w:pPr>
      <w:rPr>
        <w:rFonts w:cs="Times New Roman"/>
      </w:rPr>
    </w:lvl>
    <w:lvl w:ilvl="7">
      <w:start w:val="1"/>
      <w:numFmt w:val="lowerLetter"/>
      <w:lvlText w:val="%8."/>
      <w:lvlJc w:val="left"/>
      <w:pPr>
        <w:ind w:left="5967" w:hanging="360"/>
      </w:pPr>
      <w:rPr>
        <w:rFonts w:cs="Times New Roman"/>
      </w:rPr>
    </w:lvl>
    <w:lvl w:ilvl="8">
      <w:start w:val="1"/>
      <w:numFmt w:val="lowerRoman"/>
      <w:lvlText w:val="%9."/>
      <w:lvlJc w:val="right"/>
      <w:pPr>
        <w:ind w:left="6687" w:hanging="180"/>
      </w:pPr>
      <w:rPr>
        <w:rFonts w:cs="Times New Roman"/>
      </w:rPr>
    </w:lvl>
  </w:abstractNum>
  <w:abstractNum w:abstractNumId="33" w15:restartNumberingAfterBreak="0">
    <w:nsid w:val="6C472850"/>
    <w:multiLevelType w:val="multilevel"/>
    <w:tmpl w:val="9C481268"/>
    <w:lvl w:ilvl="0">
      <w:start w:val="2"/>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4" w15:restartNumberingAfterBreak="0">
    <w:nsid w:val="6C9A0FE8"/>
    <w:multiLevelType w:val="multilevel"/>
    <w:tmpl w:val="B0BCBEB4"/>
    <w:lvl w:ilvl="0">
      <w:start w:val="1"/>
      <w:numFmt w:val="bullet"/>
      <w:lvlText w:val=""/>
      <w:lvlJc w:val="left"/>
      <w:pPr>
        <w:tabs>
          <w:tab w:val="left" w:pos="0"/>
          <w:tab w:val="left" w:pos="540"/>
          <w:tab w:val="num" w:pos="720"/>
        </w:tabs>
        <w:ind w:left="720" w:hanging="360"/>
      </w:pPr>
      <w:rPr>
        <w:rFonts w:ascii="Symbol" w:hAnsi="Symbol" w:hint="default"/>
      </w:rPr>
    </w:lvl>
    <w:lvl w:ilvl="1">
      <w:start w:val="1"/>
      <w:numFmt w:val="bullet"/>
      <w:lvlText w:val="o"/>
      <w:lvlJc w:val="left"/>
      <w:pPr>
        <w:tabs>
          <w:tab w:val="left" w:pos="0"/>
          <w:tab w:val="left" w:pos="1080"/>
          <w:tab w:val="num" w:pos="1440"/>
        </w:tabs>
        <w:ind w:left="1440" w:hanging="360"/>
      </w:pPr>
      <w:rPr>
        <w:rFonts w:ascii="Courier New" w:hAnsi="Courier New" w:cs="Courier New" w:hint="default"/>
      </w:rPr>
    </w:lvl>
    <w:lvl w:ilvl="2">
      <w:start w:val="1"/>
      <w:numFmt w:val="bullet"/>
      <w:lvlText w:val=""/>
      <w:lvlJc w:val="left"/>
      <w:pPr>
        <w:tabs>
          <w:tab w:val="left" w:pos="0"/>
          <w:tab w:val="left" w:pos="1620"/>
          <w:tab w:val="num" w:pos="2160"/>
        </w:tabs>
        <w:ind w:left="2160" w:hanging="360"/>
      </w:pPr>
      <w:rPr>
        <w:rFonts w:ascii="Wingdings" w:hAnsi="Wingdings" w:hint="default"/>
      </w:rPr>
    </w:lvl>
    <w:lvl w:ilvl="3">
      <w:start w:val="1"/>
      <w:numFmt w:val="bullet"/>
      <w:lvlText w:val=""/>
      <w:lvlJc w:val="left"/>
      <w:pPr>
        <w:tabs>
          <w:tab w:val="left" w:pos="0"/>
          <w:tab w:val="left" w:pos="2160"/>
          <w:tab w:val="num" w:pos="2880"/>
        </w:tabs>
        <w:ind w:left="2880" w:hanging="360"/>
      </w:pPr>
      <w:rPr>
        <w:rFonts w:ascii="Wingdings" w:hAnsi="Wingdings" w:hint="default"/>
      </w:rPr>
    </w:lvl>
    <w:lvl w:ilvl="4">
      <w:start w:val="1"/>
      <w:numFmt w:val="bullet"/>
      <w:lvlText w:val=""/>
      <w:lvlJc w:val="left"/>
      <w:pPr>
        <w:tabs>
          <w:tab w:val="left" w:pos="0"/>
          <w:tab w:val="left" w:pos="2700"/>
          <w:tab w:val="num" w:pos="3600"/>
        </w:tabs>
        <w:ind w:left="3600" w:hanging="360"/>
      </w:pPr>
      <w:rPr>
        <w:rFonts w:ascii="Wingdings" w:hAnsi="Wingdings" w:hint="default"/>
      </w:rPr>
    </w:lvl>
    <w:lvl w:ilvl="5">
      <w:start w:val="1"/>
      <w:numFmt w:val="bullet"/>
      <w:lvlText w:val=""/>
      <w:lvlJc w:val="left"/>
      <w:pPr>
        <w:tabs>
          <w:tab w:val="left" w:pos="0"/>
          <w:tab w:val="left" w:pos="3240"/>
          <w:tab w:val="num" w:pos="4320"/>
        </w:tabs>
        <w:ind w:left="4320" w:hanging="360"/>
      </w:pPr>
      <w:rPr>
        <w:rFonts w:ascii="Wingdings" w:hAnsi="Wingdings" w:hint="default"/>
      </w:rPr>
    </w:lvl>
    <w:lvl w:ilvl="6">
      <w:start w:val="1"/>
      <w:numFmt w:val="bullet"/>
      <w:lvlText w:val=""/>
      <w:lvlJc w:val="left"/>
      <w:pPr>
        <w:tabs>
          <w:tab w:val="left" w:pos="0"/>
          <w:tab w:val="left" w:pos="3780"/>
          <w:tab w:val="num" w:pos="5040"/>
        </w:tabs>
        <w:ind w:left="5040" w:hanging="360"/>
      </w:pPr>
      <w:rPr>
        <w:rFonts w:ascii="Wingdings" w:hAnsi="Wingdings" w:hint="default"/>
      </w:rPr>
    </w:lvl>
    <w:lvl w:ilvl="7">
      <w:start w:val="1"/>
      <w:numFmt w:val="bullet"/>
      <w:lvlText w:val=""/>
      <w:lvlJc w:val="left"/>
      <w:pPr>
        <w:tabs>
          <w:tab w:val="left" w:pos="0"/>
          <w:tab w:val="left" w:pos="4320"/>
          <w:tab w:val="num" w:pos="5760"/>
        </w:tabs>
        <w:ind w:left="5760" w:hanging="360"/>
      </w:pPr>
      <w:rPr>
        <w:rFonts w:ascii="Wingdings" w:hAnsi="Wingdings" w:hint="default"/>
      </w:rPr>
    </w:lvl>
    <w:lvl w:ilvl="8">
      <w:start w:val="1"/>
      <w:numFmt w:val="bullet"/>
      <w:lvlText w:val=""/>
      <w:lvlJc w:val="left"/>
      <w:pPr>
        <w:tabs>
          <w:tab w:val="left" w:pos="0"/>
          <w:tab w:val="left" w:pos="4860"/>
          <w:tab w:val="num" w:pos="6480"/>
        </w:tabs>
        <w:ind w:left="6480" w:hanging="360"/>
      </w:pPr>
      <w:rPr>
        <w:rFonts w:ascii="Wingdings" w:hAnsi="Wingdings" w:hint="default"/>
      </w:rPr>
    </w:lvl>
  </w:abstractNum>
  <w:abstractNum w:abstractNumId="35" w15:restartNumberingAfterBreak="0">
    <w:nsid w:val="708203B6"/>
    <w:multiLevelType w:val="multilevel"/>
    <w:tmpl w:val="708203B6"/>
    <w:lvl w:ilvl="0">
      <w:start w:val="1"/>
      <w:numFmt w:val="decimal"/>
      <w:lvlText w:val="%1)"/>
      <w:lvlJc w:val="left"/>
      <w:pPr>
        <w:ind w:left="1319" w:hanging="360"/>
      </w:pPr>
    </w:lvl>
    <w:lvl w:ilvl="1">
      <w:start w:val="1"/>
      <w:numFmt w:val="lowerLetter"/>
      <w:lvlText w:val="%2."/>
      <w:lvlJc w:val="left"/>
      <w:pPr>
        <w:ind w:left="2039" w:hanging="360"/>
      </w:pPr>
    </w:lvl>
    <w:lvl w:ilvl="2">
      <w:start w:val="1"/>
      <w:numFmt w:val="lowerRoman"/>
      <w:lvlText w:val="%3."/>
      <w:lvlJc w:val="right"/>
      <w:pPr>
        <w:ind w:left="2759" w:hanging="180"/>
      </w:pPr>
    </w:lvl>
    <w:lvl w:ilvl="3">
      <w:start w:val="1"/>
      <w:numFmt w:val="decimal"/>
      <w:lvlText w:val="%4."/>
      <w:lvlJc w:val="left"/>
      <w:pPr>
        <w:ind w:left="3479" w:hanging="360"/>
      </w:pPr>
    </w:lvl>
    <w:lvl w:ilvl="4">
      <w:start w:val="1"/>
      <w:numFmt w:val="lowerLetter"/>
      <w:lvlText w:val="%5."/>
      <w:lvlJc w:val="left"/>
      <w:pPr>
        <w:ind w:left="4199" w:hanging="360"/>
      </w:pPr>
    </w:lvl>
    <w:lvl w:ilvl="5">
      <w:start w:val="1"/>
      <w:numFmt w:val="lowerRoman"/>
      <w:lvlText w:val="%6."/>
      <w:lvlJc w:val="right"/>
      <w:pPr>
        <w:ind w:left="4919" w:hanging="180"/>
      </w:pPr>
    </w:lvl>
    <w:lvl w:ilvl="6">
      <w:start w:val="1"/>
      <w:numFmt w:val="decimal"/>
      <w:lvlText w:val="%7."/>
      <w:lvlJc w:val="left"/>
      <w:pPr>
        <w:ind w:left="5639" w:hanging="360"/>
      </w:pPr>
    </w:lvl>
    <w:lvl w:ilvl="7">
      <w:start w:val="1"/>
      <w:numFmt w:val="lowerLetter"/>
      <w:lvlText w:val="%8."/>
      <w:lvlJc w:val="left"/>
      <w:pPr>
        <w:ind w:left="6359" w:hanging="360"/>
      </w:pPr>
    </w:lvl>
    <w:lvl w:ilvl="8">
      <w:start w:val="1"/>
      <w:numFmt w:val="lowerRoman"/>
      <w:lvlText w:val="%9."/>
      <w:lvlJc w:val="right"/>
      <w:pPr>
        <w:ind w:left="7079" w:hanging="180"/>
      </w:pPr>
    </w:lvl>
  </w:abstractNum>
  <w:abstractNum w:abstractNumId="36" w15:restartNumberingAfterBreak="0">
    <w:nsid w:val="711A52C1"/>
    <w:multiLevelType w:val="multilevel"/>
    <w:tmpl w:val="711A52C1"/>
    <w:lvl w:ilvl="0">
      <w:start w:val="1"/>
      <w:numFmt w:val="decimal"/>
      <w:lvlText w:val="%1)"/>
      <w:lvlJc w:val="left"/>
      <w:pPr>
        <w:ind w:left="1319" w:hanging="360"/>
      </w:pPr>
    </w:lvl>
    <w:lvl w:ilvl="1">
      <w:start w:val="1"/>
      <w:numFmt w:val="lowerLetter"/>
      <w:lvlText w:val="%2."/>
      <w:lvlJc w:val="left"/>
      <w:pPr>
        <w:ind w:left="2039" w:hanging="360"/>
      </w:pPr>
    </w:lvl>
    <w:lvl w:ilvl="2">
      <w:start w:val="1"/>
      <w:numFmt w:val="lowerRoman"/>
      <w:lvlText w:val="%3."/>
      <w:lvlJc w:val="right"/>
      <w:pPr>
        <w:ind w:left="2759" w:hanging="180"/>
      </w:pPr>
    </w:lvl>
    <w:lvl w:ilvl="3">
      <w:start w:val="1"/>
      <w:numFmt w:val="decimal"/>
      <w:lvlText w:val="%4."/>
      <w:lvlJc w:val="left"/>
      <w:pPr>
        <w:ind w:left="3479" w:hanging="360"/>
      </w:pPr>
    </w:lvl>
    <w:lvl w:ilvl="4">
      <w:start w:val="1"/>
      <w:numFmt w:val="lowerLetter"/>
      <w:lvlText w:val="%5."/>
      <w:lvlJc w:val="left"/>
      <w:pPr>
        <w:ind w:left="4199" w:hanging="360"/>
      </w:pPr>
    </w:lvl>
    <w:lvl w:ilvl="5">
      <w:start w:val="1"/>
      <w:numFmt w:val="lowerRoman"/>
      <w:lvlText w:val="%6."/>
      <w:lvlJc w:val="right"/>
      <w:pPr>
        <w:ind w:left="4919" w:hanging="180"/>
      </w:pPr>
    </w:lvl>
    <w:lvl w:ilvl="6">
      <w:start w:val="1"/>
      <w:numFmt w:val="decimal"/>
      <w:lvlText w:val="%7."/>
      <w:lvlJc w:val="left"/>
      <w:pPr>
        <w:ind w:left="5639" w:hanging="360"/>
      </w:pPr>
    </w:lvl>
    <w:lvl w:ilvl="7">
      <w:start w:val="1"/>
      <w:numFmt w:val="lowerLetter"/>
      <w:lvlText w:val="%8."/>
      <w:lvlJc w:val="left"/>
      <w:pPr>
        <w:ind w:left="6359" w:hanging="360"/>
      </w:pPr>
    </w:lvl>
    <w:lvl w:ilvl="8">
      <w:start w:val="1"/>
      <w:numFmt w:val="lowerRoman"/>
      <w:lvlText w:val="%9."/>
      <w:lvlJc w:val="right"/>
      <w:pPr>
        <w:ind w:left="7079" w:hanging="180"/>
      </w:pPr>
    </w:lvl>
  </w:abstractNum>
  <w:abstractNum w:abstractNumId="37" w15:restartNumberingAfterBreak="0">
    <w:nsid w:val="72382782"/>
    <w:multiLevelType w:val="multilevel"/>
    <w:tmpl w:val="723827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467581A"/>
    <w:multiLevelType w:val="multilevel"/>
    <w:tmpl w:val="7467581A"/>
    <w:lvl w:ilvl="0">
      <w:start w:val="1"/>
      <w:numFmt w:val="decimal"/>
      <w:lvlText w:val="%1)"/>
      <w:lvlJc w:val="left"/>
      <w:pPr>
        <w:ind w:left="1319" w:hanging="360"/>
      </w:pPr>
    </w:lvl>
    <w:lvl w:ilvl="1">
      <w:start w:val="1"/>
      <w:numFmt w:val="lowerLetter"/>
      <w:lvlText w:val="%2."/>
      <w:lvlJc w:val="left"/>
      <w:pPr>
        <w:ind w:left="2039" w:hanging="360"/>
      </w:pPr>
    </w:lvl>
    <w:lvl w:ilvl="2">
      <w:start w:val="1"/>
      <w:numFmt w:val="lowerRoman"/>
      <w:lvlText w:val="%3."/>
      <w:lvlJc w:val="right"/>
      <w:pPr>
        <w:ind w:left="2759" w:hanging="180"/>
      </w:pPr>
    </w:lvl>
    <w:lvl w:ilvl="3">
      <w:start w:val="1"/>
      <w:numFmt w:val="decimal"/>
      <w:lvlText w:val="%4."/>
      <w:lvlJc w:val="left"/>
      <w:pPr>
        <w:ind w:left="3479" w:hanging="360"/>
      </w:pPr>
    </w:lvl>
    <w:lvl w:ilvl="4">
      <w:start w:val="1"/>
      <w:numFmt w:val="lowerLetter"/>
      <w:lvlText w:val="%5."/>
      <w:lvlJc w:val="left"/>
      <w:pPr>
        <w:ind w:left="4199" w:hanging="360"/>
      </w:pPr>
    </w:lvl>
    <w:lvl w:ilvl="5">
      <w:start w:val="1"/>
      <w:numFmt w:val="lowerRoman"/>
      <w:lvlText w:val="%6."/>
      <w:lvlJc w:val="right"/>
      <w:pPr>
        <w:ind w:left="4919" w:hanging="180"/>
      </w:pPr>
    </w:lvl>
    <w:lvl w:ilvl="6">
      <w:start w:val="1"/>
      <w:numFmt w:val="decimal"/>
      <w:lvlText w:val="%7."/>
      <w:lvlJc w:val="left"/>
      <w:pPr>
        <w:ind w:left="5639" w:hanging="360"/>
      </w:pPr>
    </w:lvl>
    <w:lvl w:ilvl="7">
      <w:start w:val="1"/>
      <w:numFmt w:val="lowerLetter"/>
      <w:lvlText w:val="%8."/>
      <w:lvlJc w:val="left"/>
      <w:pPr>
        <w:ind w:left="6359" w:hanging="360"/>
      </w:pPr>
    </w:lvl>
    <w:lvl w:ilvl="8">
      <w:start w:val="1"/>
      <w:numFmt w:val="lowerRoman"/>
      <w:lvlText w:val="%9."/>
      <w:lvlJc w:val="right"/>
      <w:pPr>
        <w:ind w:left="7079" w:hanging="180"/>
      </w:pPr>
    </w:lvl>
  </w:abstractNum>
  <w:abstractNum w:abstractNumId="39" w15:restartNumberingAfterBreak="0">
    <w:nsid w:val="7E8E6FAE"/>
    <w:multiLevelType w:val="multilevel"/>
    <w:tmpl w:val="91141A54"/>
    <w:lvl w:ilvl="0">
      <w:start w:val="214"/>
      <w:numFmt w:val="decimal"/>
      <w:lvlText w:val="%1."/>
      <w:lvlJc w:val="left"/>
      <w:pPr>
        <w:ind w:left="1095" w:hanging="1095"/>
      </w:pPr>
      <w:rPr>
        <w:rFonts w:eastAsiaTheme="minorEastAsia" w:hint="default"/>
      </w:rPr>
    </w:lvl>
    <w:lvl w:ilvl="1">
      <w:start w:val="2"/>
      <w:numFmt w:val="decimal"/>
      <w:lvlText w:val="%1.%2."/>
      <w:lvlJc w:val="left"/>
      <w:pPr>
        <w:ind w:left="1392" w:hanging="1095"/>
      </w:pPr>
      <w:rPr>
        <w:rFonts w:eastAsiaTheme="minorEastAsia" w:hint="default"/>
      </w:rPr>
    </w:lvl>
    <w:lvl w:ilvl="2">
      <w:start w:val="11"/>
      <w:numFmt w:val="decimal"/>
      <w:lvlText w:val="%1.%2.%3."/>
      <w:lvlJc w:val="left"/>
      <w:pPr>
        <w:ind w:left="1689" w:hanging="1095"/>
      </w:pPr>
      <w:rPr>
        <w:rFonts w:eastAsiaTheme="minorEastAsia" w:hint="default"/>
      </w:rPr>
    </w:lvl>
    <w:lvl w:ilvl="3">
      <w:start w:val="1"/>
      <w:numFmt w:val="decimal"/>
      <w:lvlText w:val="%1.%2.%3.%4."/>
      <w:lvlJc w:val="left"/>
      <w:pPr>
        <w:ind w:left="1986" w:hanging="1095"/>
      </w:pPr>
      <w:rPr>
        <w:rFonts w:eastAsiaTheme="minorEastAsia" w:hint="default"/>
      </w:rPr>
    </w:lvl>
    <w:lvl w:ilvl="4">
      <w:start w:val="1"/>
      <w:numFmt w:val="decimal"/>
      <w:lvlText w:val="%1.%2.%3.%4.%5."/>
      <w:lvlJc w:val="left"/>
      <w:pPr>
        <w:ind w:left="2283" w:hanging="1095"/>
      </w:pPr>
      <w:rPr>
        <w:rFonts w:eastAsiaTheme="minorEastAsia" w:hint="default"/>
      </w:rPr>
    </w:lvl>
    <w:lvl w:ilvl="5">
      <w:start w:val="1"/>
      <w:numFmt w:val="decimal"/>
      <w:lvlText w:val="%1.%2.%3.%4.%5.%6."/>
      <w:lvlJc w:val="left"/>
      <w:pPr>
        <w:ind w:left="2925" w:hanging="1440"/>
      </w:pPr>
      <w:rPr>
        <w:rFonts w:eastAsiaTheme="minorEastAsia" w:hint="default"/>
      </w:rPr>
    </w:lvl>
    <w:lvl w:ilvl="6">
      <w:start w:val="1"/>
      <w:numFmt w:val="decimal"/>
      <w:lvlText w:val="%1.%2.%3.%4.%5.%6.%7."/>
      <w:lvlJc w:val="left"/>
      <w:pPr>
        <w:ind w:left="3582" w:hanging="1800"/>
      </w:pPr>
      <w:rPr>
        <w:rFonts w:eastAsiaTheme="minorEastAsia" w:hint="default"/>
      </w:rPr>
    </w:lvl>
    <w:lvl w:ilvl="7">
      <w:start w:val="1"/>
      <w:numFmt w:val="decimal"/>
      <w:lvlText w:val="%1.%2.%3.%4.%5.%6.%7.%8."/>
      <w:lvlJc w:val="left"/>
      <w:pPr>
        <w:ind w:left="3879" w:hanging="1800"/>
      </w:pPr>
      <w:rPr>
        <w:rFonts w:eastAsiaTheme="minorEastAsia" w:hint="default"/>
      </w:rPr>
    </w:lvl>
    <w:lvl w:ilvl="8">
      <w:start w:val="1"/>
      <w:numFmt w:val="decimal"/>
      <w:lvlText w:val="%1.%2.%3.%4.%5.%6.%7.%8.%9."/>
      <w:lvlJc w:val="left"/>
      <w:pPr>
        <w:ind w:left="4536" w:hanging="2160"/>
      </w:pPr>
      <w:rPr>
        <w:rFonts w:eastAsiaTheme="minorEastAsia" w:hint="default"/>
      </w:rPr>
    </w:lvl>
  </w:abstractNum>
  <w:num w:numId="1" w16cid:durableId="1403716778">
    <w:abstractNumId w:val="32"/>
  </w:num>
  <w:num w:numId="2" w16cid:durableId="479732486">
    <w:abstractNumId w:val="12"/>
  </w:num>
  <w:num w:numId="3" w16cid:durableId="1598640187">
    <w:abstractNumId w:val="27"/>
  </w:num>
  <w:num w:numId="4" w16cid:durableId="1351763614">
    <w:abstractNumId w:val="0"/>
  </w:num>
  <w:num w:numId="5" w16cid:durableId="1104879808">
    <w:abstractNumId w:val="22"/>
  </w:num>
  <w:num w:numId="6" w16cid:durableId="1234008106">
    <w:abstractNumId w:val="31"/>
  </w:num>
  <w:num w:numId="7" w16cid:durableId="275791827">
    <w:abstractNumId w:val="8"/>
  </w:num>
  <w:num w:numId="8" w16cid:durableId="1722092580">
    <w:abstractNumId w:val="6"/>
  </w:num>
  <w:num w:numId="9" w16cid:durableId="982386362">
    <w:abstractNumId w:val="38"/>
  </w:num>
  <w:num w:numId="10" w16cid:durableId="370887688">
    <w:abstractNumId w:val="36"/>
  </w:num>
  <w:num w:numId="11" w16cid:durableId="1273586335">
    <w:abstractNumId w:val="5"/>
  </w:num>
  <w:num w:numId="12" w16cid:durableId="248273007">
    <w:abstractNumId w:val="14"/>
  </w:num>
  <w:num w:numId="13" w16cid:durableId="1404110037">
    <w:abstractNumId w:val="28"/>
  </w:num>
  <w:num w:numId="14" w16cid:durableId="941887143">
    <w:abstractNumId w:val="29"/>
  </w:num>
  <w:num w:numId="15" w16cid:durableId="455875747">
    <w:abstractNumId w:val="18"/>
  </w:num>
  <w:num w:numId="16" w16cid:durableId="315454868">
    <w:abstractNumId w:val="37"/>
  </w:num>
  <w:num w:numId="17" w16cid:durableId="1369795051">
    <w:abstractNumId w:val="17"/>
  </w:num>
  <w:num w:numId="18" w16cid:durableId="1371106393">
    <w:abstractNumId w:val="4"/>
  </w:num>
  <w:num w:numId="19" w16cid:durableId="700396895">
    <w:abstractNumId w:val="3"/>
  </w:num>
  <w:num w:numId="20" w16cid:durableId="208762676">
    <w:abstractNumId w:val="20"/>
  </w:num>
  <w:num w:numId="21" w16cid:durableId="326591990">
    <w:abstractNumId w:val="1"/>
  </w:num>
  <w:num w:numId="22" w16cid:durableId="1329867896">
    <w:abstractNumId w:val="2"/>
  </w:num>
  <w:num w:numId="23" w16cid:durableId="1696035751">
    <w:abstractNumId w:val="7"/>
  </w:num>
  <w:num w:numId="24" w16cid:durableId="1595630492">
    <w:abstractNumId w:val="26"/>
  </w:num>
  <w:num w:numId="25" w16cid:durableId="605314841">
    <w:abstractNumId w:val="11"/>
  </w:num>
  <w:num w:numId="26" w16cid:durableId="1929191671">
    <w:abstractNumId w:val="35"/>
  </w:num>
  <w:num w:numId="27" w16cid:durableId="875970732">
    <w:abstractNumId w:val="13"/>
  </w:num>
  <w:num w:numId="28" w16cid:durableId="2009282063">
    <w:abstractNumId w:val="23"/>
  </w:num>
  <w:num w:numId="29" w16cid:durableId="1057899223">
    <w:abstractNumId w:val="34"/>
  </w:num>
  <w:num w:numId="30" w16cid:durableId="729692590">
    <w:abstractNumId w:val="15"/>
  </w:num>
  <w:num w:numId="31" w16cid:durableId="652757665">
    <w:abstractNumId w:val="9"/>
  </w:num>
  <w:num w:numId="32" w16cid:durableId="174152998">
    <w:abstractNumId w:val="30"/>
  </w:num>
  <w:num w:numId="33" w16cid:durableId="985664324">
    <w:abstractNumId w:val="33"/>
  </w:num>
  <w:num w:numId="34" w16cid:durableId="1565799442">
    <w:abstractNumId w:val="19"/>
  </w:num>
  <w:num w:numId="35" w16cid:durableId="2079982573">
    <w:abstractNumId w:val="10"/>
  </w:num>
  <w:num w:numId="36" w16cid:durableId="1867862167">
    <w:abstractNumId w:val="16"/>
  </w:num>
  <w:num w:numId="37" w16cid:durableId="175311339">
    <w:abstractNumId w:val="24"/>
  </w:num>
  <w:num w:numId="38" w16cid:durableId="435947034">
    <w:abstractNumId w:val="25"/>
  </w:num>
  <w:num w:numId="39" w16cid:durableId="771628828">
    <w:abstractNumId w:val="21"/>
  </w:num>
  <w:num w:numId="40" w16cid:durableId="92276472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DC8"/>
    <w:rsid w:val="00000D29"/>
    <w:rsid w:val="000036CD"/>
    <w:rsid w:val="00004C27"/>
    <w:rsid w:val="00004CCF"/>
    <w:rsid w:val="00004E02"/>
    <w:rsid w:val="00005824"/>
    <w:rsid w:val="00006550"/>
    <w:rsid w:val="000065C8"/>
    <w:rsid w:val="00011B02"/>
    <w:rsid w:val="00011DEE"/>
    <w:rsid w:val="0001507D"/>
    <w:rsid w:val="000208C4"/>
    <w:rsid w:val="000268FE"/>
    <w:rsid w:val="00027382"/>
    <w:rsid w:val="00030A80"/>
    <w:rsid w:val="00030C2F"/>
    <w:rsid w:val="0003133E"/>
    <w:rsid w:val="00031706"/>
    <w:rsid w:val="0003586C"/>
    <w:rsid w:val="0004224C"/>
    <w:rsid w:val="000473C3"/>
    <w:rsid w:val="000477F7"/>
    <w:rsid w:val="000502A4"/>
    <w:rsid w:val="000558AC"/>
    <w:rsid w:val="00067BF7"/>
    <w:rsid w:val="000704AF"/>
    <w:rsid w:val="00070D18"/>
    <w:rsid w:val="0007515F"/>
    <w:rsid w:val="00076DBF"/>
    <w:rsid w:val="0007776A"/>
    <w:rsid w:val="00080192"/>
    <w:rsid w:val="00095FA6"/>
    <w:rsid w:val="0009793A"/>
    <w:rsid w:val="00097FA4"/>
    <w:rsid w:val="000A32F6"/>
    <w:rsid w:val="000A508D"/>
    <w:rsid w:val="000A772A"/>
    <w:rsid w:val="000A7F07"/>
    <w:rsid w:val="000B2039"/>
    <w:rsid w:val="000B2875"/>
    <w:rsid w:val="000B2CCC"/>
    <w:rsid w:val="000B52BD"/>
    <w:rsid w:val="000B5871"/>
    <w:rsid w:val="000B63E2"/>
    <w:rsid w:val="000B71BC"/>
    <w:rsid w:val="000B7233"/>
    <w:rsid w:val="000C036E"/>
    <w:rsid w:val="000C2115"/>
    <w:rsid w:val="000C36AB"/>
    <w:rsid w:val="000C4FAB"/>
    <w:rsid w:val="000C5F12"/>
    <w:rsid w:val="000C621D"/>
    <w:rsid w:val="000D0321"/>
    <w:rsid w:val="000D0D59"/>
    <w:rsid w:val="000D2906"/>
    <w:rsid w:val="000D48EB"/>
    <w:rsid w:val="000D7A9C"/>
    <w:rsid w:val="000E1A99"/>
    <w:rsid w:val="000E4DA7"/>
    <w:rsid w:val="000E4FCF"/>
    <w:rsid w:val="000F5481"/>
    <w:rsid w:val="000F69F8"/>
    <w:rsid w:val="0010121B"/>
    <w:rsid w:val="00101BD5"/>
    <w:rsid w:val="001021D6"/>
    <w:rsid w:val="00103834"/>
    <w:rsid w:val="00105C6E"/>
    <w:rsid w:val="0010799F"/>
    <w:rsid w:val="001105B0"/>
    <w:rsid w:val="001113E0"/>
    <w:rsid w:val="00113AE5"/>
    <w:rsid w:val="0011533A"/>
    <w:rsid w:val="00115B0B"/>
    <w:rsid w:val="0012112C"/>
    <w:rsid w:val="00123ECD"/>
    <w:rsid w:val="001249ED"/>
    <w:rsid w:val="00127D7D"/>
    <w:rsid w:val="00131AAB"/>
    <w:rsid w:val="00135551"/>
    <w:rsid w:val="001408DE"/>
    <w:rsid w:val="00146D0C"/>
    <w:rsid w:val="001516E9"/>
    <w:rsid w:val="001532C2"/>
    <w:rsid w:val="00154A89"/>
    <w:rsid w:val="001560C7"/>
    <w:rsid w:val="0016283C"/>
    <w:rsid w:val="001628F3"/>
    <w:rsid w:val="00163326"/>
    <w:rsid w:val="00165C3C"/>
    <w:rsid w:val="00167D70"/>
    <w:rsid w:val="00170FB2"/>
    <w:rsid w:val="001729B1"/>
    <w:rsid w:val="00176B69"/>
    <w:rsid w:val="00177F2B"/>
    <w:rsid w:val="00184D0B"/>
    <w:rsid w:val="00185526"/>
    <w:rsid w:val="0018553A"/>
    <w:rsid w:val="001927D2"/>
    <w:rsid w:val="00192ADC"/>
    <w:rsid w:val="00192AF3"/>
    <w:rsid w:val="00194131"/>
    <w:rsid w:val="00196E64"/>
    <w:rsid w:val="001A02BF"/>
    <w:rsid w:val="001A1A85"/>
    <w:rsid w:val="001A40AB"/>
    <w:rsid w:val="001A4205"/>
    <w:rsid w:val="001A423E"/>
    <w:rsid w:val="001B4F10"/>
    <w:rsid w:val="001B56E6"/>
    <w:rsid w:val="001B6DC8"/>
    <w:rsid w:val="001C3947"/>
    <w:rsid w:val="001C4CC9"/>
    <w:rsid w:val="001D191A"/>
    <w:rsid w:val="001D2045"/>
    <w:rsid w:val="001D264C"/>
    <w:rsid w:val="001D4DC8"/>
    <w:rsid w:val="001D6F00"/>
    <w:rsid w:val="001D7BB4"/>
    <w:rsid w:val="001E19FB"/>
    <w:rsid w:val="001E26B1"/>
    <w:rsid w:val="001E3E71"/>
    <w:rsid w:val="001E4626"/>
    <w:rsid w:val="001F1757"/>
    <w:rsid w:val="001F1B13"/>
    <w:rsid w:val="001F1F01"/>
    <w:rsid w:val="001F3202"/>
    <w:rsid w:val="001F4870"/>
    <w:rsid w:val="001F4CA5"/>
    <w:rsid w:val="001F6001"/>
    <w:rsid w:val="001F7927"/>
    <w:rsid w:val="00201C19"/>
    <w:rsid w:val="00201E28"/>
    <w:rsid w:val="002055F4"/>
    <w:rsid w:val="00206F1A"/>
    <w:rsid w:val="0021106B"/>
    <w:rsid w:val="0021545E"/>
    <w:rsid w:val="0022545B"/>
    <w:rsid w:val="00226BF8"/>
    <w:rsid w:val="002272D1"/>
    <w:rsid w:val="002309FB"/>
    <w:rsid w:val="002313E2"/>
    <w:rsid w:val="00234E42"/>
    <w:rsid w:val="00237015"/>
    <w:rsid w:val="00241DB5"/>
    <w:rsid w:val="00243021"/>
    <w:rsid w:val="00244DFA"/>
    <w:rsid w:val="002470F9"/>
    <w:rsid w:val="00247512"/>
    <w:rsid w:val="002573FF"/>
    <w:rsid w:val="002574B2"/>
    <w:rsid w:val="00257871"/>
    <w:rsid w:val="002606BC"/>
    <w:rsid w:val="00265F7A"/>
    <w:rsid w:val="0026630F"/>
    <w:rsid w:val="00266404"/>
    <w:rsid w:val="00266E0E"/>
    <w:rsid w:val="00266EF2"/>
    <w:rsid w:val="00267A32"/>
    <w:rsid w:val="00271B37"/>
    <w:rsid w:val="00272B10"/>
    <w:rsid w:val="002775D9"/>
    <w:rsid w:val="00281407"/>
    <w:rsid w:val="002843AB"/>
    <w:rsid w:val="00284460"/>
    <w:rsid w:val="002879B2"/>
    <w:rsid w:val="00290BE0"/>
    <w:rsid w:val="00291027"/>
    <w:rsid w:val="0029247A"/>
    <w:rsid w:val="0029310E"/>
    <w:rsid w:val="00296384"/>
    <w:rsid w:val="002967CB"/>
    <w:rsid w:val="002A0E2C"/>
    <w:rsid w:val="002A2ADB"/>
    <w:rsid w:val="002A3140"/>
    <w:rsid w:val="002A7A8F"/>
    <w:rsid w:val="002B0AF3"/>
    <w:rsid w:val="002B11F2"/>
    <w:rsid w:val="002B26FD"/>
    <w:rsid w:val="002B7B0E"/>
    <w:rsid w:val="002C1C59"/>
    <w:rsid w:val="002C1F7E"/>
    <w:rsid w:val="002C4439"/>
    <w:rsid w:val="002C6257"/>
    <w:rsid w:val="002D362B"/>
    <w:rsid w:val="002D59BA"/>
    <w:rsid w:val="002D67E3"/>
    <w:rsid w:val="002E2180"/>
    <w:rsid w:val="002E2399"/>
    <w:rsid w:val="002E2BDB"/>
    <w:rsid w:val="002E5614"/>
    <w:rsid w:val="002E6EF6"/>
    <w:rsid w:val="002F6E56"/>
    <w:rsid w:val="003010C8"/>
    <w:rsid w:val="00303483"/>
    <w:rsid w:val="00311FC7"/>
    <w:rsid w:val="00313634"/>
    <w:rsid w:val="00325570"/>
    <w:rsid w:val="00326760"/>
    <w:rsid w:val="00337B26"/>
    <w:rsid w:val="00340569"/>
    <w:rsid w:val="003433D5"/>
    <w:rsid w:val="00344EF9"/>
    <w:rsid w:val="00346CAF"/>
    <w:rsid w:val="00352CE1"/>
    <w:rsid w:val="0035333F"/>
    <w:rsid w:val="00355737"/>
    <w:rsid w:val="003608B8"/>
    <w:rsid w:val="00367955"/>
    <w:rsid w:val="00371AB9"/>
    <w:rsid w:val="00371C83"/>
    <w:rsid w:val="00372B63"/>
    <w:rsid w:val="003758CB"/>
    <w:rsid w:val="00380D8E"/>
    <w:rsid w:val="00385DC3"/>
    <w:rsid w:val="003862E4"/>
    <w:rsid w:val="00394E22"/>
    <w:rsid w:val="003A1335"/>
    <w:rsid w:val="003A2D7B"/>
    <w:rsid w:val="003A31E5"/>
    <w:rsid w:val="003A3510"/>
    <w:rsid w:val="003A4A9E"/>
    <w:rsid w:val="003A7A8F"/>
    <w:rsid w:val="003B3308"/>
    <w:rsid w:val="003B6547"/>
    <w:rsid w:val="003C0398"/>
    <w:rsid w:val="003C0E75"/>
    <w:rsid w:val="003C18A8"/>
    <w:rsid w:val="003C2A23"/>
    <w:rsid w:val="003C329F"/>
    <w:rsid w:val="003C3FD0"/>
    <w:rsid w:val="003D03E2"/>
    <w:rsid w:val="003D10B3"/>
    <w:rsid w:val="003D15FF"/>
    <w:rsid w:val="003D1CAA"/>
    <w:rsid w:val="003D440E"/>
    <w:rsid w:val="003D58F9"/>
    <w:rsid w:val="003D6D45"/>
    <w:rsid w:val="003E40AC"/>
    <w:rsid w:val="003E4105"/>
    <w:rsid w:val="003E515E"/>
    <w:rsid w:val="003E5E4A"/>
    <w:rsid w:val="003E78E4"/>
    <w:rsid w:val="003F0CCC"/>
    <w:rsid w:val="003F1610"/>
    <w:rsid w:val="003F28E3"/>
    <w:rsid w:val="003F2F0D"/>
    <w:rsid w:val="003F35CE"/>
    <w:rsid w:val="003F3A8C"/>
    <w:rsid w:val="003F3F95"/>
    <w:rsid w:val="003F4B53"/>
    <w:rsid w:val="003F728C"/>
    <w:rsid w:val="0040112B"/>
    <w:rsid w:val="00402F8C"/>
    <w:rsid w:val="004036C6"/>
    <w:rsid w:val="00403AD4"/>
    <w:rsid w:val="00404EB1"/>
    <w:rsid w:val="0040788A"/>
    <w:rsid w:val="00411E20"/>
    <w:rsid w:val="00413C20"/>
    <w:rsid w:val="00414755"/>
    <w:rsid w:val="0041534A"/>
    <w:rsid w:val="00415897"/>
    <w:rsid w:val="004158F0"/>
    <w:rsid w:val="00417508"/>
    <w:rsid w:val="00420BB8"/>
    <w:rsid w:val="00424377"/>
    <w:rsid w:val="00425607"/>
    <w:rsid w:val="00431B69"/>
    <w:rsid w:val="0043322D"/>
    <w:rsid w:val="00436211"/>
    <w:rsid w:val="00440C6F"/>
    <w:rsid w:val="0044105F"/>
    <w:rsid w:val="00442C08"/>
    <w:rsid w:val="00445A73"/>
    <w:rsid w:val="004476C3"/>
    <w:rsid w:val="00450480"/>
    <w:rsid w:val="00452463"/>
    <w:rsid w:val="00452467"/>
    <w:rsid w:val="004566D5"/>
    <w:rsid w:val="00461851"/>
    <w:rsid w:val="004630B0"/>
    <w:rsid w:val="00464DCF"/>
    <w:rsid w:val="004652BF"/>
    <w:rsid w:val="004656F9"/>
    <w:rsid w:val="00466C87"/>
    <w:rsid w:val="00470A31"/>
    <w:rsid w:val="00474F28"/>
    <w:rsid w:val="00475EB0"/>
    <w:rsid w:val="00476AA4"/>
    <w:rsid w:val="00480308"/>
    <w:rsid w:val="004819EE"/>
    <w:rsid w:val="00481B80"/>
    <w:rsid w:val="00483EB7"/>
    <w:rsid w:val="0048687D"/>
    <w:rsid w:val="00486935"/>
    <w:rsid w:val="00486CA9"/>
    <w:rsid w:val="00487D54"/>
    <w:rsid w:val="00492050"/>
    <w:rsid w:val="004937BE"/>
    <w:rsid w:val="004A2C9B"/>
    <w:rsid w:val="004A5765"/>
    <w:rsid w:val="004A5A22"/>
    <w:rsid w:val="004A69E5"/>
    <w:rsid w:val="004B46BA"/>
    <w:rsid w:val="004B6172"/>
    <w:rsid w:val="004B6E14"/>
    <w:rsid w:val="004C4310"/>
    <w:rsid w:val="004C4E65"/>
    <w:rsid w:val="004C5E7E"/>
    <w:rsid w:val="004C5F1E"/>
    <w:rsid w:val="004C7841"/>
    <w:rsid w:val="004D0C26"/>
    <w:rsid w:val="004D2368"/>
    <w:rsid w:val="004D5B14"/>
    <w:rsid w:val="004D7628"/>
    <w:rsid w:val="004E01F7"/>
    <w:rsid w:val="004E1BCC"/>
    <w:rsid w:val="004E1F3E"/>
    <w:rsid w:val="004E5909"/>
    <w:rsid w:val="004E61DE"/>
    <w:rsid w:val="004E6593"/>
    <w:rsid w:val="004E6887"/>
    <w:rsid w:val="004E6C17"/>
    <w:rsid w:val="004F2E9A"/>
    <w:rsid w:val="004F3A72"/>
    <w:rsid w:val="004F4D7F"/>
    <w:rsid w:val="004F6300"/>
    <w:rsid w:val="004F78AF"/>
    <w:rsid w:val="00501D46"/>
    <w:rsid w:val="00505693"/>
    <w:rsid w:val="00506FBF"/>
    <w:rsid w:val="00507C32"/>
    <w:rsid w:val="005105DD"/>
    <w:rsid w:val="005132CF"/>
    <w:rsid w:val="00513806"/>
    <w:rsid w:val="00513F82"/>
    <w:rsid w:val="00517229"/>
    <w:rsid w:val="0051754C"/>
    <w:rsid w:val="00520362"/>
    <w:rsid w:val="005209E9"/>
    <w:rsid w:val="0052586B"/>
    <w:rsid w:val="005309D3"/>
    <w:rsid w:val="00543100"/>
    <w:rsid w:val="005432DB"/>
    <w:rsid w:val="005479CD"/>
    <w:rsid w:val="005501E3"/>
    <w:rsid w:val="00550582"/>
    <w:rsid w:val="005505A3"/>
    <w:rsid w:val="00550DF8"/>
    <w:rsid w:val="005518CD"/>
    <w:rsid w:val="00552D1F"/>
    <w:rsid w:val="005548DF"/>
    <w:rsid w:val="00554D1D"/>
    <w:rsid w:val="00554F09"/>
    <w:rsid w:val="005550CD"/>
    <w:rsid w:val="005576B1"/>
    <w:rsid w:val="00557A42"/>
    <w:rsid w:val="005638E3"/>
    <w:rsid w:val="00564511"/>
    <w:rsid w:val="005670DE"/>
    <w:rsid w:val="00567AF5"/>
    <w:rsid w:val="00572FB2"/>
    <w:rsid w:val="0057460A"/>
    <w:rsid w:val="005824E4"/>
    <w:rsid w:val="005831A2"/>
    <w:rsid w:val="005848C3"/>
    <w:rsid w:val="00584CCA"/>
    <w:rsid w:val="005859B8"/>
    <w:rsid w:val="0058652F"/>
    <w:rsid w:val="00587051"/>
    <w:rsid w:val="00587E59"/>
    <w:rsid w:val="0059148A"/>
    <w:rsid w:val="00591B2B"/>
    <w:rsid w:val="0059301E"/>
    <w:rsid w:val="0059486F"/>
    <w:rsid w:val="005A00A8"/>
    <w:rsid w:val="005A021A"/>
    <w:rsid w:val="005A047E"/>
    <w:rsid w:val="005A5484"/>
    <w:rsid w:val="005A56E5"/>
    <w:rsid w:val="005A641F"/>
    <w:rsid w:val="005A6C0E"/>
    <w:rsid w:val="005A7E71"/>
    <w:rsid w:val="005B2223"/>
    <w:rsid w:val="005B26C0"/>
    <w:rsid w:val="005B2BAF"/>
    <w:rsid w:val="005B3699"/>
    <w:rsid w:val="005B3725"/>
    <w:rsid w:val="005B68BA"/>
    <w:rsid w:val="005C26B8"/>
    <w:rsid w:val="005C32A9"/>
    <w:rsid w:val="005C4A6C"/>
    <w:rsid w:val="005D15EA"/>
    <w:rsid w:val="005D2B95"/>
    <w:rsid w:val="005D34D1"/>
    <w:rsid w:val="005D3970"/>
    <w:rsid w:val="005D3C5C"/>
    <w:rsid w:val="005D7A56"/>
    <w:rsid w:val="005E05D0"/>
    <w:rsid w:val="005E3C62"/>
    <w:rsid w:val="005E3EC6"/>
    <w:rsid w:val="005E601D"/>
    <w:rsid w:val="005F2771"/>
    <w:rsid w:val="005F3046"/>
    <w:rsid w:val="005F305C"/>
    <w:rsid w:val="005F36EB"/>
    <w:rsid w:val="005F372E"/>
    <w:rsid w:val="005F3BE6"/>
    <w:rsid w:val="006002A6"/>
    <w:rsid w:val="00602C69"/>
    <w:rsid w:val="00603367"/>
    <w:rsid w:val="0060451D"/>
    <w:rsid w:val="00610238"/>
    <w:rsid w:val="0061059A"/>
    <w:rsid w:val="006108BE"/>
    <w:rsid w:val="006137DB"/>
    <w:rsid w:val="006140DB"/>
    <w:rsid w:val="00617C2D"/>
    <w:rsid w:val="00620D19"/>
    <w:rsid w:val="006236AB"/>
    <w:rsid w:val="00623F2F"/>
    <w:rsid w:val="00625380"/>
    <w:rsid w:val="00625B33"/>
    <w:rsid w:val="00625E30"/>
    <w:rsid w:val="00627C36"/>
    <w:rsid w:val="00630F4C"/>
    <w:rsid w:val="006314CD"/>
    <w:rsid w:val="006317CD"/>
    <w:rsid w:val="00633E75"/>
    <w:rsid w:val="0063418F"/>
    <w:rsid w:val="006343CC"/>
    <w:rsid w:val="0063635D"/>
    <w:rsid w:val="00641B61"/>
    <w:rsid w:val="00643DCD"/>
    <w:rsid w:val="00644373"/>
    <w:rsid w:val="006458B3"/>
    <w:rsid w:val="00647104"/>
    <w:rsid w:val="00647B52"/>
    <w:rsid w:val="00647D0C"/>
    <w:rsid w:val="006503EC"/>
    <w:rsid w:val="00652976"/>
    <w:rsid w:val="00657613"/>
    <w:rsid w:val="00657FF4"/>
    <w:rsid w:val="006604A9"/>
    <w:rsid w:val="00661A26"/>
    <w:rsid w:val="00662057"/>
    <w:rsid w:val="00665C6E"/>
    <w:rsid w:val="00665D12"/>
    <w:rsid w:val="00666754"/>
    <w:rsid w:val="006709B3"/>
    <w:rsid w:val="00671505"/>
    <w:rsid w:val="00671A04"/>
    <w:rsid w:val="00671BBE"/>
    <w:rsid w:val="0067576E"/>
    <w:rsid w:val="00675A9F"/>
    <w:rsid w:val="00680B03"/>
    <w:rsid w:val="006820A0"/>
    <w:rsid w:val="00682643"/>
    <w:rsid w:val="006841F7"/>
    <w:rsid w:val="0068489D"/>
    <w:rsid w:val="0068536A"/>
    <w:rsid w:val="00692143"/>
    <w:rsid w:val="00692337"/>
    <w:rsid w:val="006A09E5"/>
    <w:rsid w:val="006B048F"/>
    <w:rsid w:val="006B350F"/>
    <w:rsid w:val="006B6C56"/>
    <w:rsid w:val="006B6CF8"/>
    <w:rsid w:val="006C3C94"/>
    <w:rsid w:val="006C534A"/>
    <w:rsid w:val="006D032E"/>
    <w:rsid w:val="006D0668"/>
    <w:rsid w:val="006D298C"/>
    <w:rsid w:val="006D2EDA"/>
    <w:rsid w:val="006D3488"/>
    <w:rsid w:val="006D468A"/>
    <w:rsid w:val="006D7076"/>
    <w:rsid w:val="006E00A6"/>
    <w:rsid w:val="006F1BAC"/>
    <w:rsid w:val="006F2B9E"/>
    <w:rsid w:val="006F46E0"/>
    <w:rsid w:val="006F56D5"/>
    <w:rsid w:val="006F5A23"/>
    <w:rsid w:val="006F5FFA"/>
    <w:rsid w:val="006F79AA"/>
    <w:rsid w:val="00700810"/>
    <w:rsid w:val="00702328"/>
    <w:rsid w:val="00703B77"/>
    <w:rsid w:val="007054B9"/>
    <w:rsid w:val="00707BEC"/>
    <w:rsid w:val="00716561"/>
    <w:rsid w:val="00724C6B"/>
    <w:rsid w:val="00726E43"/>
    <w:rsid w:val="007310F7"/>
    <w:rsid w:val="00732DF2"/>
    <w:rsid w:val="007426F2"/>
    <w:rsid w:val="00746ED7"/>
    <w:rsid w:val="00750332"/>
    <w:rsid w:val="00751A4B"/>
    <w:rsid w:val="007525C0"/>
    <w:rsid w:val="0075394B"/>
    <w:rsid w:val="00754027"/>
    <w:rsid w:val="00754033"/>
    <w:rsid w:val="00755B2A"/>
    <w:rsid w:val="00757CA4"/>
    <w:rsid w:val="007601E0"/>
    <w:rsid w:val="00762E84"/>
    <w:rsid w:val="007664DE"/>
    <w:rsid w:val="00766C2D"/>
    <w:rsid w:val="00771E66"/>
    <w:rsid w:val="007759AB"/>
    <w:rsid w:val="0078468E"/>
    <w:rsid w:val="0078604E"/>
    <w:rsid w:val="00786148"/>
    <w:rsid w:val="00787E5B"/>
    <w:rsid w:val="00787F8B"/>
    <w:rsid w:val="00792330"/>
    <w:rsid w:val="00792EC0"/>
    <w:rsid w:val="00794431"/>
    <w:rsid w:val="007A22DB"/>
    <w:rsid w:val="007A4F26"/>
    <w:rsid w:val="007B0FD3"/>
    <w:rsid w:val="007B1DE4"/>
    <w:rsid w:val="007B3B4F"/>
    <w:rsid w:val="007B42B1"/>
    <w:rsid w:val="007B5520"/>
    <w:rsid w:val="007B7FD7"/>
    <w:rsid w:val="007C060E"/>
    <w:rsid w:val="007C15D5"/>
    <w:rsid w:val="007C6700"/>
    <w:rsid w:val="007C722D"/>
    <w:rsid w:val="007D2E7F"/>
    <w:rsid w:val="007E0694"/>
    <w:rsid w:val="007E27BF"/>
    <w:rsid w:val="007E2C00"/>
    <w:rsid w:val="007E2F58"/>
    <w:rsid w:val="007E51C8"/>
    <w:rsid w:val="007E6415"/>
    <w:rsid w:val="007E663F"/>
    <w:rsid w:val="007F0005"/>
    <w:rsid w:val="007F4158"/>
    <w:rsid w:val="007F4646"/>
    <w:rsid w:val="00800C71"/>
    <w:rsid w:val="00803BFE"/>
    <w:rsid w:val="0080464B"/>
    <w:rsid w:val="00805AE6"/>
    <w:rsid w:val="008115DF"/>
    <w:rsid w:val="008129F7"/>
    <w:rsid w:val="00813F3A"/>
    <w:rsid w:val="00814FE9"/>
    <w:rsid w:val="00815556"/>
    <w:rsid w:val="008160E0"/>
    <w:rsid w:val="00816B08"/>
    <w:rsid w:val="00817A4B"/>
    <w:rsid w:val="00817B41"/>
    <w:rsid w:val="00823F27"/>
    <w:rsid w:val="0082550B"/>
    <w:rsid w:val="0083120F"/>
    <w:rsid w:val="00831734"/>
    <w:rsid w:val="0083316D"/>
    <w:rsid w:val="008402A3"/>
    <w:rsid w:val="008421D7"/>
    <w:rsid w:val="0084453C"/>
    <w:rsid w:val="00844B44"/>
    <w:rsid w:val="00844DD6"/>
    <w:rsid w:val="008501EF"/>
    <w:rsid w:val="00850465"/>
    <w:rsid w:val="00850F04"/>
    <w:rsid w:val="0085540E"/>
    <w:rsid w:val="00855771"/>
    <w:rsid w:val="0085720B"/>
    <w:rsid w:val="008574BA"/>
    <w:rsid w:val="008623A0"/>
    <w:rsid w:val="00862FEB"/>
    <w:rsid w:val="0086525A"/>
    <w:rsid w:val="008657D2"/>
    <w:rsid w:val="00867A91"/>
    <w:rsid w:val="00870446"/>
    <w:rsid w:val="008847D7"/>
    <w:rsid w:val="00884FB6"/>
    <w:rsid w:val="00886487"/>
    <w:rsid w:val="00887626"/>
    <w:rsid w:val="008937CB"/>
    <w:rsid w:val="00893E84"/>
    <w:rsid w:val="00894269"/>
    <w:rsid w:val="00894CAC"/>
    <w:rsid w:val="008A21D3"/>
    <w:rsid w:val="008A2488"/>
    <w:rsid w:val="008A3E15"/>
    <w:rsid w:val="008A4A4C"/>
    <w:rsid w:val="008A58FF"/>
    <w:rsid w:val="008A5A7C"/>
    <w:rsid w:val="008A5FA7"/>
    <w:rsid w:val="008B165A"/>
    <w:rsid w:val="008B73F9"/>
    <w:rsid w:val="008B7B33"/>
    <w:rsid w:val="008B7DF0"/>
    <w:rsid w:val="008C17E5"/>
    <w:rsid w:val="008C2098"/>
    <w:rsid w:val="008C2CF4"/>
    <w:rsid w:val="008C422A"/>
    <w:rsid w:val="008C4488"/>
    <w:rsid w:val="008C46C4"/>
    <w:rsid w:val="008C4BB8"/>
    <w:rsid w:val="008C71FD"/>
    <w:rsid w:val="008C7EF0"/>
    <w:rsid w:val="008D4759"/>
    <w:rsid w:val="008D4CF2"/>
    <w:rsid w:val="008D6809"/>
    <w:rsid w:val="008D7D17"/>
    <w:rsid w:val="008D7E6D"/>
    <w:rsid w:val="008E4C43"/>
    <w:rsid w:val="008F1D12"/>
    <w:rsid w:val="008F2E59"/>
    <w:rsid w:val="008F4326"/>
    <w:rsid w:val="0090308D"/>
    <w:rsid w:val="0090438B"/>
    <w:rsid w:val="00905EB3"/>
    <w:rsid w:val="0091018C"/>
    <w:rsid w:val="00914952"/>
    <w:rsid w:val="00915BA8"/>
    <w:rsid w:val="00921386"/>
    <w:rsid w:val="009226FD"/>
    <w:rsid w:val="00933F56"/>
    <w:rsid w:val="009360B8"/>
    <w:rsid w:val="0094077D"/>
    <w:rsid w:val="00940CCC"/>
    <w:rsid w:val="009506E6"/>
    <w:rsid w:val="0095749B"/>
    <w:rsid w:val="0096397F"/>
    <w:rsid w:val="00963DD9"/>
    <w:rsid w:val="00964222"/>
    <w:rsid w:val="0096667A"/>
    <w:rsid w:val="0096681F"/>
    <w:rsid w:val="00967866"/>
    <w:rsid w:val="00967F45"/>
    <w:rsid w:val="00967F71"/>
    <w:rsid w:val="00975C6D"/>
    <w:rsid w:val="00977779"/>
    <w:rsid w:val="00981D44"/>
    <w:rsid w:val="009835A9"/>
    <w:rsid w:val="0098423D"/>
    <w:rsid w:val="00985600"/>
    <w:rsid w:val="00985971"/>
    <w:rsid w:val="009907AB"/>
    <w:rsid w:val="00991C80"/>
    <w:rsid w:val="0099639A"/>
    <w:rsid w:val="009A01B2"/>
    <w:rsid w:val="009A0BF1"/>
    <w:rsid w:val="009B2713"/>
    <w:rsid w:val="009B3362"/>
    <w:rsid w:val="009B4F06"/>
    <w:rsid w:val="009B53CD"/>
    <w:rsid w:val="009C0B41"/>
    <w:rsid w:val="009C3D8B"/>
    <w:rsid w:val="009D3CF1"/>
    <w:rsid w:val="009D76C4"/>
    <w:rsid w:val="009E03A4"/>
    <w:rsid w:val="009E2A5B"/>
    <w:rsid w:val="009E2CFC"/>
    <w:rsid w:val="009E3C80"/>
    <w:rsid w:val="009E4174"/>
    <w:rsid w:val="009E60AC"/>
    <w:rsid w:val="009E74EA"/>
    <w:rsid w:val="009F04DD"/>
    <w:rsid w:val="009F0C0A"/>
    <w:rsid w:val="009F4FD1"/>
    <w:rsid w:val="00A020ED"/>
    <w:rsid w:val="00A06E57"/>
    <w:rsid w:val="00A106F5"/>
    <w:rsid w:val="00A11002"/>
    <w:rsid w:val="00A12342"/>
    <w:rsid w:val="00A13787"/>
    <w:rsid w:val="00A21555"/>
    <w:rsid w:val="00A239A1"/>
    <w:rsid w:val="00A25193"/>
    <w:rsid w:val="00A25D6B"/>
    <w:rsid w:val="00A279B1"/>
    <w:rsid w:val="00A35454"/>
    <w:rsid w:val="00A35B4D"/>
    <w:rsid w:val="00A43D20"/>
    <w:rsid w:val="00A43FDB"/>
    <w:rsid w:val="00A45BF7"/>
    <w:rsid w:val="00A50275"/>
    <w:rsid w:val="00A519D7"/>
    <w:rsid w:val="00A51CD4"/>
    <w:rsid w:val="00A552BA"/>
    <w:rsid w:val="00A5617E"/>
    <w:rsid w:val="00A565F6"/>
    <w:rsid w:val="00A62037"/>
    <w:rsid w:val="00A62B13"/>
    <w:rsid w:val="00A641DE"/>
    <w:rsid w:val="00A664E8"/>
    <w:rsid w:val="00A71A73"/>
    <w:rsid w:val="00A75ED7"/>
    <w:rsid w:val="00A83F59"/>
    <w:rsid w:val="00A84D64"/>
    <w:rsid w:val="00A96268"/>
    <w:rsid w:val="00AA1C4A"/>
    <w:rsid w:val="00AA4CF9"/>
    <w:rsid w:val="00AB0299"/>
    <w:rsid w:val="00AB0583"/>
    <w:rsid w:val="00AB3D14"/>
    <w:rsid w:val="00AB493F"/>
    <w:rsid w:val="00AB4A97"/>
    <w:rsid w:val="00AC1BDE"/>
    <w:rsid w:val="00AC1D3D"/>
    <w:rsid w:val="00AC22B0"/>
    <w:rsid w:val="00AC5664"/>
    <w:rsid w:val="00AC7088"/>
    <w:rsid w:val="00AC74C5"/>
    <w:rsid w:val="00AD12AE"/>
    <w:rsid w:val="00AD225C"/>
    <w:rsid w:val="00AD34E8"/>
    <w:rsid w:val="00AD5EDF"/>
    <w:rsid w:val="00AD745A"/>
    <w:rsid w:val="00AD7773"/>
    <w:rsid w:val="00AE3242"/>
    <w:rsid w:val="00AE60FD"/>
    <w:rsid w:val="00AE6D38"/>
    <w:rsid w:val="00AE7B0A"/>
    <w:rsid w:val="00AE7C78"/>
    <w:rsid w:val="00AF07F9"/>
    <w:rsid w:val="00AF19D0"/>
    <w:rsid w:val="00AF1A97"/>
    <w:rsid w:val="00AF1E24"/>
    <w:rsid w:val="00AF1FEC"/>
    <w:rsid w:val="00AF233B"/>
    <w:rsid w:val="00AF48F4"/>
    <w:rsid w:val="00AF4D7D"/>
    <w:rsid w:val="00B004B7"/>
    <w:rsid w:val="00B0136F"/>
    <w:rsid w:val="00B03B36"/>
    <w:rsid w:val="00B04020"/>
    <w:rsid w:val="00B04EE2"/>
    <w:rsid w:val="00B069BB"/>
    <w:rsid w:val="00B10050"/>
    <w:rsid w:val="00B11AA9"/>
    <w:rsid w:val="00B14FA1"/>
    <w:rsid w:val="00B21711"/>
    <w:rsid w:val="00B243E7"/>
    <w:rsid w:val="00B246E0"/>
    <w:rsid w:val="00B25B87"/>
    <w:rsid w:val="00B31541"/>
    <w:rsid w:val="00B3362D"/>
    <w:rsid w:val="00B36419"/>
    <w:rsid w:val="00B44DEB"/>
    <w:rsid w:val="00B47750"/>
    <w:rsid w:val="00B56660"/>
    <w:rsid w:val="00B56F12"/>
    <w:rsid w:val="00B613E5"/>
    <w:rsid w:val="00B660B0"/>
    <w:rsid w:val="00B71680"/>
    <w:rsid w:val="00B7190C"/>
    <w:rsid w:val="00B719A2"/>
    <w:rsid w:val="00B76DC2"/>
    <w:rsid w:val="00B81FD9"/>
    <w:rsid w:val="00B8536B"/>
    <w:rsid w:val="00B87E54"/>
    <w:rsid w:val="00B92B6A"/>
    <w:rsid w:val="00B92B9E"/>
    <w:rsid w:val="00B9701E"/>
    <w:rsid w:val="00BA1BC1"/>
    <w:rsid w:val="00BA2A8B"/>
    <w:rsid w:val="00BA444E"/>
    <w:rsid w:val="00BA4AB5"/>
    <w:rsid w:val="00BB219A"/>
    <w:rsid w:val="00BB3D97"/>
    <w:rsid w:val="00BC2149"/>
    <w:rsid w:val="00BC49A2"/>
    <w:rsid w:val="00BC4B6D"/>
    <w:rsid w:val="00BC4F4A"/>
    <w:rsid w:val="00BD45F4"/>
    <w:rsid w:val="00BD52B3"/>
    <w:rsid w:val="00BE38ED"/>
    <w:rsid w:val="00BE5AC3"/>
    <w:rsid w:val="00BE6130"/>
    <w:rsid w:val="00BE63FD"/>
    <w:rsid w:val="00BE6A12"/>
    <w:rsid w:val="00BF0502"/>
    <w:rsid w:val="00BF2B0A"/>
    <w:rsid w:val="00BF5CE2"/>
    <w:rsid w:val="00C0027C"/>
    <w:rsid w:val="00C12636"/>
    <w:rsid w:val="00C1504E"/>
    <w:rsid w:val="00C15D20"/>
    <w:rsid w:val="00C215B8"/>
    <w:rsid w:val="00C222C8"/>
    <w:rsid w:val="00C3305D"/>
    <w:rsid w:val="00C3429A"/>
    <w:rsid w:val="00C35AB9"/>
    <w:rsid w:val="00C361C0"/>
    <w:rsid w:val="00C378A0"/>
    <w:rsid w:val="00C44DC7"/>
    <w:rsid w:val="00C44E72"/>
    <w:rsid w:val="00C45C60"/>
    <w:rsid w:val="00C54FB3"/>
    <w:rsid w:val="00C5698F"/>
    <w:rsid w:val="00C639D0"/>
    <w:rsid w:val="00C712E8"/>
    <w:rsid w:val="00C72895"/>
    <w:rsid w:val="00C81F45"/>
    <w:rsid w:val="00C84628"/>
    <w:rsid w:val="00C84713"/>
    <w:rsid w:val="00C856ED"/>
    <w:rsid w:val="00C8782D"/>
    <w:rsid w:val="00C911C5"/>
    <w:rsid w:val="00C925D9"/>
    <w:rsid w:val="00C92F38"/>
    <w:rsid w:val="00C9312B"/>
    <w:rsid w:val="00C93751"/>
    <w:rsid w:val="00C94CBA"/>
    <w:rsid w:val="00C94E63"/>
    <w:rsid w:val="00C950AF"/>
    <w:rsid w:val="00C95DAB"/>
    <w:rsid w:val="00CA0C7C"/>
    <w:rsid w:val="00CA17CA"/>
    <w:rsid w:val="00CA1AB5"/>
    <w:rsid w:val="00CA2F16"/>
    <w:rsid w:val="00CA35C5"/>
    <w:rsid w:val="00CA5367"/>
    <w:rsid w:val="00CB10D9"/>
    <w:rsid w:val="00CB1501"/>
    <w:rsid w:val="00CB4BF7"/>
    <w:rsid w:val="00CC1684"/>
    <w:rsid w:val="00CC3AF0"/>
    <w:rsid w:val="00CD316D"/>
    <w:rsid w:val="00CD4247"/>
    <w:rsid w:val="00CD6205"/>
    <w:rsid w:val="00CD66E1"/>
    <w:rsid w:val="00CD670F"/>
    <w:rsid w:val="00CE3C16"/>
    <w:rsid w:val="00CE3DFC"/>
    <w:rsid w:val="00CE5261"/>
    <w:rsid w:val="00CE7831"/>
    <w:rsid w:val="00CF0935"/>
    <w:rsid w:val="00CF1860"/>
    <w:rsid w:val="00CF5E31"/>
    <w:rsid w:val="00CF781E"/>
    <w:rsid w:val="00D00AE3"/>
    <w:rsid w:val="00D04331"/>
    <w:rsid w:val="00D06D9F"/>
    <w:rsid w:val="00D13D45"/>
    <w:rsid w:val="00D14259"/>
    <w:rsid w:val="00D1649E"/>
    <w:rsid w:val="00D25FA1"/>
    <w:rsid w:val="00D30B72"/>
    <w:rsid w:val="00D323FC"/>
    <w:rsid w:val="00D33D9C"/>
    <w:rsid w:val="00D34F45"/>
    <w:rsid w:val="00D37C28"/>
    <w:rsid w:val="00D42B6B"/>
    <w:rsid w:val="00D44911"/>
    <w:rsid w:val="00D45261"/>
    <w:rsid w:val="00D53769"/>
    <w:rsid w:val="00D543F8"/>
    <w:rsid w:val="00D609E8"/>
    <w:rsid w:val="00D63E3B"/>
    <w:rsid w:val="00D66971"/>
    <w:rsid w:val="00D7302B"/>
    <w:rsid w:val="00D74014"/>
    <w:rsid w:val="00D756C6"/>
    <w:rsid w:val="00D80285"/>
    <w:rsid w:val="00D82482"/>
    <w:rsid w:val="00D862F6"/>
    <w:rsid w:val="00D86809"/>
    <w:rsid w:val="00D90994"/>
    <w:rsid w:val="00D9355B"/>
    <w:rsid w:val="00D94248"/>
    <w:rsid w:val="00D94465"/>
    <w:rsid w:val="00D96475"/>
    <w:rsid w:val="00D96813"/>
    <w:rsid w:val="00DA1723"/>
    <w:rsid w:val="00DA4FBD"/>
    <w:rsid w:val="00DA77D9"/>
    <w:rsid w:val="00DB54CB"/>
    <w:rsid w:val="00DB5573"/>
    <w:rsid w:val="00DB6840"/>
    <w:rsid w:val="00DC2FDB"/>
    <w:rsid w:val="00DC5155"/>
    <w:rsid w:val="00DD21A9"/>
    <w:rsid w:val="00DD3CC7"/>
    <w:rsid w:val="00DE0512"/>
    <w:rsid w:val="00DE36C6"/>
    <w:rsid w:val="00DE5754"/>
    <w:rsid w:val="00DE5987"/>
    <w:rsid w:val="00DE73A7"/>
    <w:rsid w:val="00DF1CF4"/>
    <w:rsid w:val="00DF29B7"/>
    <w:rsid w:val="00DF2F36"/>
    <w:rsid w:val="00DF5089"/>
    <w:rsid w:val="00DF6BCF"/>
    <w:rsid w:val="00DF7597"/>
    <w:rsid w:val="00E02330"/>
    <w:rsid w:val="00E03810"/>
    <w:rsid w:val="00E06E63"/>
    <w:rsid w:val="00E105AC"/>
    <w:rsid w:val="00E20238"/>
    <w:rsid w:val="00E222AA"/>
    <w:rsid w:val="00E22430"/>
    <w:rsid w:val="00E22DC4"/>
    <w:rsid w:val="00E23273"/>
    <w:rsid w:val="00E23A5F"/>
    <w:rsid w:val="00E265ED"/>
    <w:rsid w:val="00E2745E"/>
    <w:rsid w:val="00E30F99"/>
    <w:rsid w:val="00E31D84"/>
    <w:rsid w:val="00E33E18"/>
    <w:rsid w:val="00E34101"/>
    <w:rsid w:val="00E35A9B"/>
    <w:rsid w:val="00E36429"/>
    <w:rsid w:val="00E43A32"/>
    <w:rsid w:val="00E44CD1"/>
    <w:rsid w:val="00E50974"/>
    <w:rsid w:val="00E515D1"/>
    <w:rsid w:val="00E555F4"/>
    <w:rsid w:val="00E5674D"/>
    <w:rsid w:val="00E70F8B"/>
    <w:rsid w:val="00E7256B"/>
    <w:rsid w:val="00E73306"/>
    <w:rsid w:val="00E75261"/>
    <w:rsid w:val="00E75429"/>
    <w:rsid w:val="00E75CB3"/>
    <w:rsid w:val="00E77B0C"/>
    <w:rsid w:val="00E804DA"/>
    <w:rsid w:val="00E82B9A"/>
    <w:rsid w:val="00E84074"/>
    <w:rsid w:val="00E851F7"/>
    <w:rsid w:val="00E87BE1"/>
    <w:rsid w:val="00E901BD"/>
    <w:rsid w:val="00E9288E"/>
    <w:rsid w:val="00E93A3A"/>
    <w:rsid w:val="00EA02D3"/>
    <w:rsid w:val="00EA278D"/>
    <w:rsid w:val="00EA308A"/>
    <w:rsid w:val="00EA4323"/>
    <w:rsid w:val="00EA5F51"/>
    <w:rsid w:val="00EA743A"/>
    <w:rsid w:val="00EA7BDD"/>
    <w:rsid w:val="00EB090A"/>
    <w:rsid w:val="00EB395B"/>
    <w:rsid w:val="00EB4351"/>
    <w:rsid w:val="00EB6958"/>
    <w:rsid w:val="00EC249B"/>
    <w:rsid w:val="00EC294B"/>
    <w:rsid w:val="00EC4C27"/>
    <w:rsid w:val="00EC5196"/>
    <w:rsid w:val="00EC7045"/>
    <w:rsid w:val="00EC7345"/>
    <w:rsid w:val="00EC7B09"/>
    <w:rsid w:val="00EC7F93"/>
    <w:rsid w:val="00ED02EC"/>
    <w:rsid w:val="00ED22A5"/>
    <w:rsid w:val="00ED24BE"/>
    <w:rsid w:val="00ED39D8"/>
    <w:rsid w:val="00ED53DC"/>
    <w:rsid w:val="00ED60AC"/>
    <w:rsid w:val="00ED613A"/>
    <w:rsid w:val="00ED7128"/>
    <w:rsid w:val="00ED745D"/>
    <w:rsid w:val="00EE0261"/>
    <w:rsid w:val="00EE28AB"/>
    <w:rsid w:val="00EE3FAE"/>
    <w:rsid w:val="00EE4DB7"/>
    <w:rsid w:val="00EE68C6"/>
    <w:rsid w:val="00EF3D1E"/>
    <w:rsid w:val="00EF40DE"/>
    <w:rsid w:val="00EF4475"/>
    <w:rsid w:val="00EF4AAF"/>
    <w:rsid w:val="00EF5044"/>
    <w:rsid w:val="00EF697E"/>
    <w:rsid w:val="00EF7308"/>
    <w:rsid w:val="00EF7989"/>
    <w:rsid w:val="00F00E2E"/>
    <w:rsid w:val="00F01099"/>
    <w:rsid w:val="00F036B4"/>
    <w:rsid w:val="00F05881"/>
    <w:rsid w:val="00F06D9F"/>
    <w:rsid w:val="00F12F18"/>
    <w:rsid w:val="00F1507D"/>
    <w:rsid w:val="00F15F08"/>
    <w:rsid w:val="00F1616C"/>
    <w:rsid w:val="00F16A0A"/>
    <w:rsid w:val="00F21939"/>
    <w:rsid w:val="00F256F5"/>
    <w:rsid w:val="00F27F65"/>
    <w:rsid w:val="00F3012D"/>
    <w:rsid w:val="00F30EED"/>
    <w:rsid w:val="00F3233F"/>
    <w:rsid w:val="00F324A9"/>
    <w:rsid w:val="00F34B20"/>
    <w:rsid w:val="00F3503A"/>
    <w:rsid w:val="00F357A0"/>
    <w:rsid w:val="00F3625C"/>
    <w:rsid w:val="00F424D3"/>
    <w:rsid w:val="00F43D49"/>
    <w:rsid w:val="00F44E17"/>
    <w:rsid w:val="00F4557B"/>
    <w:rsid w:val="00F47820"/>
    <w:rsid w:val="00F537DC"/>
    <w:rsid w:val="00F53E93"/>
    <w:rsid w:val="00F569E3"/>
    <w:rsid w:val="00F57288"/>
    <w:rsid w:val="00F60756"/>
    <w:rsid w:val="00F63B30"/>
    <w:rsid w:val="00F63D5A"/>
    <w:rsid w:val="00F64F8D"/>
    <w:rsid w:val="00F65C11"/>
    <w:rsid w:val="00F7001E"/>
    <w:rsid w:val="00F71E12"/>
    <w:rsid w:val="00F72A94"/>
    <w:rsid w:val="00F740C8"/>
    <w:rsid w:val="00F83600"/>
    <w:rsid w:val="00F85A8E"/>
    <w:rsid w:val="00F8704D"/>
    <w:rsid w:val="00FA1732"/>
    <w:rsid w:val="00FA1844"/>
    <w:rsid w:val="00FA21E1"/>
    <w:rsid w:val="00FA3015"/>
    <w:rsid w:val="00FA5CCE"/>
    <w:rsid w:val="00FA6227"/>
    <w:rsid w:val="00FB0BC4"/>
    <w:rsid w:val="00FB37C1"/>
    <w:rsid w:val="00FB563A"/>
    <w:rsid w:val="00FC01AC"/>
    <w:rsid w:val="00FC0FE8"/>
    <w:rsid w:val="00FC187A"/>
    <w:rsid w:val="00FC7F76"/>
    <w:rsid w:val="00FD20F9"/>
    <w:rsid w:val="00FD2622"/>
    <w:rsid w:val="00FD51E8"/>
    <w:rsid w:val="00FD54C9"/>
    <w:rsid w:val="00FE3D52"/>
    <w:rsid w:val="00FE5F93"/>
    <w:rsid w:val="00FF12C4"/>
    <w:rsid w:val="00FF59D3"/>
    <w:rsid w:val="00FF604F"/>
    <w:rsid w:val="01497983"/>
    <w:rsid w:val="02CA41E8"/>
    <w:rsid w:val="02E81FC7"/>
    <w:rsid w:val="05906AAF"/>
    <w:rsid w:val="06914CDA"/>
    <w:rsid w:val="082575F2"/>
    <w:rsid w:val="085C2562"/>
    <w:rsid w:val="09080360"/>
    <w:rsid w:val="09577EC7"/>
    <w:rsid w:val="0A2552B4"/>
    <w:rsid w:val="0A832F75"/>
    <w:rsid w:val="0AA76F6A"/>
    <w:rsid w:val="0AF10F8A"/>
    <w:rsid w:val="0C375F99"/>
    <w:rsid w:val="0CA974A4"/>
    <w:rsid w:val="0D5E3114"/>
    <w:rsid w:val="0E675E9C"/>
    <w:rsid w:val="0F0428BB"/>
    <w:rsid w:val="0F6D7C02"/>
    <w:rsid w:val="10005FCF"/>
    <w:rsid w:val="103F1337"/>
    <w:rsid w:val="10EB0327"/>
    <w:rsid w:val="11365A2A"/>
    <w:rsid w:val="117A1FB8"/>
    <w:rsid w:val="11BD25D7"/>
    <w:rsid w:val="11CC003C"/>
    <w:rsid w:val="122E20AD"/>
    <w:rsid w:val="130F08AD"/>
    <w:rsid w:val="14332AF0"/>
    <w:rsid w:val="14E82F59"/>
    <w:rsid w:val="14E867DD"/>
    <w:rsid w:val="15F5696F"/>
    <w:rsid w:val="16026F29"/>
    <w:rsid w:val="163F58DA"/>
    <w:rsid w:val="16C31566"/>
    <w:rsid w:val="17C11489"/>
    <w:rsid w:val="182D1179"/>
    <w:rsid w:val="183F0027"/>
    <w:rsid w:val="19052348"/>
    <w:rsid w:val="195D472D"/>
    <w:rsid w:val="19CD0264"/>
    <w:rsid w:val="19E502B4"/>
    <w:rsid w:val="1A0A53A3"/>
    <w:rsid w:val="1A0F674F"/>
    <w:rsid w:val="1A340F0D"/>
    <w:rsid w:val="1A5C311B"/>
    <w:rsid w:val="1B1C0959"/>
    <w:rsid w:val="1B472730"/>
    <w:rsid w:val="1BA24F9D"/>
    <w:rsid w:val="1CCA24BD"/>
    <w:rsid w:val="1DC30400"/>
    <w:rsid w:val="1DF3570C"/>
    <w:rsid w:val="1E5310C7"/>
    <w:rsid w:val="1EB573ED"/>
    <w:rsid w:val="1FB500D5"/>
    <w:rsid w:val="1FE71043"/>
    <w:rsid w:val="20000429"/>
    <w:rsid w:val="203E674C"/>
    <w:rsid w:val="21433705"/>
    <w:rsid w:val="215A6C10"/>
    <w:rsid w:val="23C977C5"/>
    <w:rsid w:val="241E461F"/>
    <w:rsid w:val="275D36C4"/>
    <w:rsid w:val="27F1193E"/>
    <w:rsid w:val="292C49EE"/>
    <w:rsid w:val="2A2523A3"/>
    <w:rsid w:val="2A552882"/>
    <w:rsid w:val="2A801147"/>
    <w:rsid w:val="2B1561C3"/>
    <w:rsid w:val="2B9C641C"/>
    <w:rsid w:val="2BAB5415"/>
    <w:rsid w:val="2C1E5041"/>
    <w:rsid w:val="2C9C65DE"/>
    <w:rsid w:val="2D0E7055"/>
    <w:rsid w:val="2D9D3DD5"/>
    <w:rsid w:val="2EDD3F6F"/>
    <w:rsid w:val="2F572552"/>
    <w:rsid w:val="2FC803CC"/>
    <w:rsid w:val="2FCE6D7B"/>
    <w:rsid w:val="2FF0192E"/>
    <w:rsid w:val="30291A13"/>
    <w:rsid w:val="320D2A48"/>
    <w:rsid w:val="327A5A60"/>
    <w:rsid w:val="33072CC3"/>
    <w:rsid w:val="344949E9"/>
    <w:rsid w:val="347642C9"/>
    <w:rsid w:val="359273CC"/>
    <w:rsid w:val="3623351D"/>
    <w:rsid w:val="36B17EA8"/>
    <w:rsid w:val="36E00EE1"/>
    <w:rsid w:val="373A09AE"/>
    <w:rsid w:val="379A3E49"/>
    <w:rsid w:val="37D261A1"/>
    <w:rsid w:val="380D2A8E"/>
    <w:rsid w:val="381D12A4"/>
    <w:rsid w:val="389259EF"/>
    <w:rsid w:val="38CA1FBC"/>
    <w:rsid w:val="38E96FEE"/>
    <w:rsid w:val="395F4A2E"/>
    <w:rsid w:val="39D072F4"/>
    <w:rsid w:val="3A4F11ED"/>
    <w:rsid w:val="3B28531E"/>
    <w:rsid w:val="3BAB2075"/>
    <w:rsid w:val="3C6D213C"/>
    <w:rsid w:val="3D320BF7"/>
    <w:rsid w:val="3E8E7063"/>
    <w:rsid w:val="3F263189"/>
    <w:rsid w:val="4025060B"/>
    <w:rsid w:val="41EB0F0A"/>
    <w:rsid w:val="42185FD4"/>
    <w:rsid w:val="42D0402B"/>
    <w:rsid w:val="446369C0"/>
    <w:rsid w:val="4464674C"/>
    <w:rsid w:val="450A7A0E"/>
    <w:rsid w:val="452E518F"/>
    <w:rsid w:val="459445D3"/>
    <w:rsid w:val="45DB77EF"/>
    <w:rsid w:val="45EB0EB4"/>
    <w:rsid w:val="48026AB1"/>
    <w:rsid w:val="48C749F6"/>
    <w:rsid w:val="497F3908"/>
    <w:rsid w:val="49A35AA8"/>
    <w:rsid w:val="4E765B46"/>
    <w:rsid w:val="4ECA5686"/>
    <w:rsid w:val="4FDA69C9"/>
    <w:rsid w:val="505605DA"/>
    <w:rsid w:val="50A64E84"/>
    <w:rsid w:val="51243622"/>
    <w:rsid w:val="51417C34"/>
    <w:rsid w:val="51B43D99"/>
    <w:rsid w:val="52443688"/>
    <w:rsid w:val="53E54D59"/>
    <w:rsid w:val="5549444E"/>
    <w:rsid w:val="58687B92"/>
    <w:rsid w:val="586A351D"/>
    <w:rsid w:val="58B43245"/>
    <w:rsid w:val="590E0AB8"/>
    <w:rsid w:val="59974E89"/>
    <w:rsid w:val="5A335E3F"/>
    <w:rsid w:val="5B79149D"/>
    <w:rsid w:val="5BCD79B5"/>
    <w:rsid w:val="5BF66845"/>
    <w:rsid w:val="5E925801"/>
    <w:rsid w:val="61946DFB"/>
    <w:rsid w:val="61A62640"/>
    <w:rsid w:val="63167E13"/>
    <w:rsid w:val="637363DD"/>
    <w:rsid w:val="63FA1905"/>
    <w:rsid w:val="648B67C1"/>
    <w:rsid w:val="65285B05"/>
    <w:rsid w:val="657B786E"/>
    <w:rsid w:val="65AA2FD8"/>
    <w:rsid w:val="65BD72EF"/>
    <w:rsid w:val="66E21648"/>
    <w:rsid w:val="67B905D5"/>
    <w:rsid w:val="67F97B21"/>
    <w:rsid w:val="690C1532"/>
    <w:rsid w:val="6953234B"/>
    <w:rsid w:val="69E55D81"/>
    <w:rsid w:val="6A320E96"/>
    <w:rsid w:val="6A4325BE"/>
    <w:rsid w:val="6A7A7343"/>
    <w:rsid w:val="6AB841A2"/>
    <w:rsid w:val="6BA94DAF"/>
    <w:rsid w:val="6C5E5C06"/>
    <w:rsid w:val="6FE966A9"/>
    <w:rsid w:val="706A1AFA"/>
    <w:rsid w:val="71BE423B"/>
    <w:rsid w:val="7235147C"/>
    <w:rsid w:val="72805E6E"/>
    <w:rsid w:val="733A2F15"/>
    <w:rsid w:val="73F14600"/>
    <w:rsid w:val="749C18DF"/>
    <w:rsid w:val="749D3724"/>
    <w:rsid w:val="74C2471E"/>
    <w:rsid w:val="74CF6FA2"/>
    <w:rsid w:val="76497044"/>
    <w:rsid w:val="769E3F7E"/>
    <w:rsid w:val="76B02DBE"/>
    <w:rsid w:val="76FA7B74"/>
    <w:rsid w:val="770E17C9"/>
    <w:rsid w:val="77657DA5"/>
    <w:rsid w:val="77CE629C"/>
    <w:rsid w:val="78FB106E"/>
    <w:rsid w:val="793C6BD0"/>
    <w:rsid w:val="79443DC3"/>
    <w:rsid w:val="797B6464"/>
    <w:rsid w:val="79D32C0B"/>
    <w:rsid w:val="7B3F563E"/>
    <w:rsid w:val="7B672C94"/>
    <w:rsid w:val="7B810E50"/>
    <w:rsid w:val="7DD554FF"/>
    <w:rsid w:val="7E3A2CA5"/>
    <w:rsid w:val="7E3A3C5A"/>
    <w:rsid w:val="7E870BA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AA7B5"/>
  <w15:docId w15:val="{58E0D2E3-908D-4824-B5A4-CB83CB9DF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uiPriority="99" w:qFormat="1"/>
    <w:lsdException w:name="annotation text" w:uiPriority="99" w:unhideWhenUsed="1" w:qFormat="1"/>
    <w:lsdException w:name="header" w:uiPriority="99" w:qFormat="1"/>
    <w:lsdException w:name="footer" w:uiPriority="99" w:qFormat="1"/>
    <w:lsdException w:name="caption" w:uiPriority="35" w:unhideWhenUsed="1" w:qFormat="1"/>
    <w:lsdException w:name="table of figures" w:uiPriority="99" w:unhideWhenUsed="1" w:qFormat="1"/>
    <w:lsdException w:name="footnote reference" w:uiPriority="99" w:qFormat="1"/>
    <w:lsdException w:name="annotation reference" w:uiPriority="99" w:qFormat="1"/>
    <w:lsdException w:name="endnote reference" w:uiPriority="99" w:unhideWhenUsed="1" w:qFormat="1"/>
    <w:lsdException w:name="endnote text" w:uiPriority="99" w:unhideWhenUsed="1" w:qFormat="1"/>
    <w:lsdException w:name="Title" w:uiPriority="10" w:qFormat="1"/>
    <w:lsdException w:name="Default Paragraph Font" w:semiHidden="1" w:uiPriority="1" w:unhideWhenUsed="1" w:qFormat="1"/>
    <w:lsdException w:name="Subtitle" w:uiPriority="11" w:qFormat="1"/>
    <w:lsdException w:name="Hyperlink" w:uiPriority="99" w:qFormat="1"/>
    <w:lsdException w:name="FollowedHyperlink" w:uiPriority="99"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nhideWhenUsed="1" w:qFormat="1"/>
    <w:lsdException w:name="Normal Table" w:semiHidden="1" w:uiPriority="99" w:unhideWhenUsed="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39" w:qFormat="1"/>
    <w:lsdException w:name="Table Theme" w:semiHidden="1" w:unhideWhenUsed="1"/>
    <w:lsdException w:name="Placeholder Text" w:semiHidden="1" w:uiPriority="99" w:unhideWhenUsed="1"/>
    <w:lsdException w:name="No Spacing"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29" w:unhideWhenUsed="1" w:qFormat="1"/>
    <w:lsdException w:name="Intense Quote"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1D84"/>
    <w:rPr>
      <w:rFonts w:asciiTheme="minorHAnsi" w:eastAsiaTheme="minorEastAsia" w:hAnsiTheme="minorHAnsi" w:cstheme="minorBidi"/>
      <w:lang w:eastAsia="zh-CN"/>
    </w:rPr>
  </w:style>
  <w:style w:type="paragraph" w:styleId="Titlu1">
    <w:name w:val="heading 1"/>
    <w:basedOn w:val="Normal"/>
    <w:next w:val="Normal"/>
    <w:link w:val="Titlu1Caracter"/>
    <w:uiPriority w:val="9"/>
    <w:qFormat/>
    <w:pPr>
      <w:keepNext/>
      <w:keepLines/>
      <w:spacing w:before="480" w:after="120"/>
      <w:outlineLvl w:val="0"/>
    </w:pPr>
    <w:rPr>
      <w:b/>
      <w:sz w:val="48"/>
      <w:szCs w:val="48"/>
    </w:rPr>
  </w:style>
  <w:style w:type="paragraph" w:styleId="Titlu2">
    <w:name w:val="heading 2"/>
    <w:basedOn w:val="Normal"/>
    <w:next w:val="Normal"/>
    <w:link w:val="Titlu2Caracter"/>
    <w:uiPriority w:val="9"/>
    <w:qFormat/>
    <w:pPr>
      <w:keepNext/>
      <w:keepLines/>
      <w:spacing w:before="360" w:after="80"/>
      <w:outlineLvl w:val="1"/>
    </w:pPr>
    <w:rPr>
      <w:b/>
      <w:sz w:val="36"/>
      <w:szCs w:val="36"/>
    </w:rPr>
  </w:style>
  <w:style w:type="paragraph" w:styleId="Titlu3">
    <w:name w:val="heading 3"/>
    <w:basedOn w:val="Normal"/>
    <w:next w:val="Normal"/>
    <w:link w:val="Titlu3Caracter"/>
    <w:uiPriority w:val="9"/>
    <w:semiHidden/>
    <w:unhideWhenUsed/>
    <w:qFormat/>
    <w:pPr>
      <w:spacing w:beforeAutospacing="1" w:afterAutospacing="1"/>
      <w:outlineLvl w:val="2"/>
    </w:pPr>
    <w:rPr>
      <w:rFonts w:ascii="SimSun" w:eastAsia="SimSun" w:hAnsi="SimSun" w:cs="Times New Roman" w:hint="eastAsia"/>
      <w:b/>
      <w:bCs/>
      <w:sz w:val="26"/>
      <w:szCs w:val="26"/>
    </w:rPr>
  </w:style>
  <w:style w:type="paragraph" w:styleId="Titlu4">
    <w:name w:val="heading 4"/>
    <w:basedOn w:val="Normal"/>
    <w:next w:val="Normal"/>
    <w:link w:val="Titlu4Caracter"/>
    <w:uiPriority w:val="9"/>
    <w:semiHidden/>
    <w:unhideWhenUsed/>
    <w:qFormat/>
    <w:pPr>
      <w:spacing w:beforeAutospacing="1" w:afterAutospacing="1"/>
      <w:outlineLvl w:val="3"/>
    </w:pPr>
    <w:rPr>
      <w:rFonts w:ascii="SimSun" w:eastAsia="SimSun" w:hAnsi="SimSun" w:cs="Times New Roman" w:hint="eastAsia"/>
      <w:b/>
      <w:bCs/>
      <w:sz w:val="24"/>
      <w:szCs w:val="24"/>
    </w:rPr>
  </w:style>
  <w:style w:type="paragraph" w:styleId="Titlu5">
    <w:name w:val="heading 5"/>
    <w:basedOn w:val="Normal"/>
    <w:next w:val="Normal"/>
    <w:link w:val="Titlu5Caracter"/>
    <w:uiPriority w:val="9"/>
    <w:qFormat/>
    <w:pPr>
      <w:keepNext/>
      <w:keepLines/>
      <w:spacing w:before="220" w:after="40"/>
      <w:outlineLvl w:val="4"/>
    </w:pPr>
    <w:rPr>
      <w:b/>
      <w:sz w:val="22"/>
      <w:szCs w:val="22"/>
    </w:rPr>
  </w:style>
  <w:style w:type="paragraph" w:styleId="Titlu6">
    <w:name w:val="heading 6"/>
    <w:basedOn w:val="Normal"/>
    <w:next w:val="Normal"/>
    <w:link w:val="Titlu6Caracter"/>
    <w:uiPriority w:val="9"/>
    <w:qFormat/>
    <w:pPr>
      <w:keepNext/>
      <w:keepLines/>
      <w:spacing w:before="200" w:after="40"/>
      <w:outlineLvl w:val="5"/>
    </w:pPr>
    <w:rPr>
      <w:b/>
    </w:rPr>
  </w:style>
  <w:style w:type="paragraph" w:styleId="Titlu7">
    <w:name w:val="heading 7"/>
    <w:basedOn w:val="Normal"/>
    <w:next w:val="Normal"/>
    <w:link w:val="Titlu7Caracter"/>
    <w:uiPriority w:val="9"/>
    <w:semiHidden/>
    <w:unhideWhenUsed/>
    <w:qFormat/>
    <w:pPr>
      <w:keepNext/>
      <w:keepLines/>
      <w:spacing w:before="40"/>
      <w:outlineLvl w:val="6"/>
    </w:pPr>
    <w:rPr>
      <w:rFonts w:ascii="Calibri" w:eastAsia="Arial" w:hAnsi="Calibri" w:cs="Times New Roman"/>
      <w:color w:val="000000"/>
      <w:sz w:val="22"/>
      <w:szCs w:val="22"/>
      <w:lang w:val="ru-RU" w:eastAsia="en-US"/>
    </w:rPr>
  </w:style>
  <w:style w:type="paragraph" w:styleId="Titlu8">
    <w:name w:val="heading 8"/>
    <w:basedOn w:val="Normal"/>
    <w:next w:val="Normal"/>
    <w:link w:val="Titlu8Caracter"/>
    <w:uiPriority w:val="9"/>
    <w:semiHidden/>
    <w:unhideWhenUsed/>
    <w:qFormat/>
    <w:pPr>
      <w:keepNext/>
      <w:keepLines/>
      <w:spacing w:before="40"/>
      <w:outlineLvl w:val="7"/>
    </w:pPr>
    <w:rPr>
      <w:rFonts w:ascii="Calibri" w:eastAsia="Arial" w:hAnsi="Calibri" w:cs="Times New Roman"/>
      <w:i/>
      <w:iCs/>
      <w:color w:val="000000"/>
      <w:sz w:val="22"/>
      <w:szCs w:val="22"/>
      <w:lang w:val="ru-RU" w:eastAsia="en-US"/>
    </w:rPr>
  </w:style>
  <w:style w:type="paragraph" w:styleId="Titlu9">
    <w:name w:val="heading 9"/>
    <w:basedOn w:val="Normal"/>
    <w:next w:val="Normal"/>
    <w:link w:val="Titlu9Caracter"/>
    <w:uiPriority w:val="9"/>
    <w:semiHidden/>
    <w:unhideWhenUsed/>
    <w:qFormat/>
    <w:pPr>
      <w:keepNext/>
      <w:keepLines/>
      <w:spacing w:before="40"/>
      <w:outlineLvl w:val="8"/>
    </w:pPr>
    <w:rPr>
      <w:rFonts w:ascii="Calibri" w:eastAsia="Arial" w:hAnsi="Calibri" w:cs="Times New Roman"/>
      <w:color w:val="000000"/>
      <w:sz w:val="22"/>
      <w:szCs w:val="22"/>
      <w:lang w:val="ru-RU"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qFormat/>
    <w:rPr>
      <w:rFonts w:ascii="Tahoma" w:hAnsi="Tahoma" w:cs="Tahoma"/>
      <w:sz w:val="16"/>
      <w:szCs w:val="16"/>
    </w:rPr>
  </w:style>
  <w:style w:type="paragraph" w:styleId="Legend">
    <w:name w:val="caption"/>
    <w:basedOn w:val="Normal"/>
    <w:next w:val="Normal"/>
    <w:uiPriority w:val="35"/>
    <w:unhideWhenUsed/>
    <w:qFormat/>
    <w:pPr>
      <w:spacing w:after="200"/>
    </w:pPr>
    <w:rPr>
      <w:rFonts w:ascii="Times New Roman" w:hAnsi="Times New Roman" w:cs="Arial"/>
      <w:i/>
      <w:iCs/>
      <w:color w:val="44546A" w:themeColor="text2"/>
      <w:sz w:val="18"/>
      <w:szCs w:val="18"/>
      <w:lang w:val="ru-RU" w:eastAsia="en-US"/>
    </w:rPr>
  </w:style>
  <w:style w:type="character" w:styleId="Referincomentariu">
    <w:name w:val="annotation reference"/>
    <w:basedOn w:val="Fontdeparagrafimplicit"/>
    <w:uiPriority w:val="99"/>
    <w:qFormat/>
    <w:rPr>
      <w:sz w:val="16"/>
      <w:szCs w:val="16"/>
    </w:rPr>
  </w:style>
  <w:style w:type="paragraph" w:styleId="Textcomentariu">
    <w:name w:val="annotation text"/>
    <w:basedOn w:val="Normal"/>
    <w:link w:val="TextcomentariuCaracter"/>
    <w:uiPriority w:val="99"/>
    <w:unhideWhenUsed/>
    <w:qFormat/>
  </w:style>
  <w:style w:type="paragraph" w:styleId="SubiectComentariu">
    <w:name w:val="annotation subject"/>
    <w:basedOn w:val="Textcomentariu"/>
    <w:next w:val="Textcomentariu"/>
    <w:link w:val="SubiectComentariuCaracter"/>
    <w:uiPriority w:val="99"/>
    <w:qFormat/>
    <w:rPr>
      <w:b/>
      <w:bCs/>
    </w:rPr>
  </w:style>
  <w:style w:type="character" w:styleId="Accentuat">
    <w:name w:val="Emphasis"/>
    <w:basedOn w:val="Fontdeparagrafimplicit"/>
    <w:uiPriority w:val="20"/>
    <w:qFormat/>
    <w:rPr>
      <w:rFonts w:cs="Times New Roman"/>
      <w:i/>
      <w:iCs/>
    </w:rPr>
  </w:style>
  <w:style w:type="character" w:styleId="Referinnotdefinal">
    <w:name w:val="endnote reference"/>
    <w:basedOn w:val="Fontdeparagrafimplicit"/>
    <w:uiPriority w:val="99"/>
    <w:unhideWhenUsed/>
    <w:qFormat/>
    <w:rPr>
      <w:rFonts w:cs="Times New Roman"/>
      <w:vertAlign w:val="superscript"/>
    </w:rPr>
  </w:style>
  <w:style w:type="paragraph" w:styleId="Textnotdefinal">
    <w:name w:val="endnote text"/>
    <w:basedOn w:val="Normal"/>
    <w:link w:val="TextnotdefinalCaracter"/>
    <w:uiPriority w:val="99"/>
    <w:unhideWhenUsed/>
    <w:qFormat/>
    <w:rPr>
      <w:rFonts w:ascii="Times New Roman" w:eastAsia="SimSun" w:hAnsi="Times New Roman" w:cs="Arial"/>
      <w:lang w:val="ru-RU" w:eastAsia="en-US"/>
    </w:rPr>
  </w:style>
  <w:style w:type="character" w:styleId="HyperlinkParcurs">
    <w:name w:val="FollowedHyperlink"/>
    <w:basedOn w:val="Fontdeparagrafimplicit"/>
    <w:uiPriority w:val="99"/>
    <w:qFormat/>
    <w:rPr>
      <w:color w:val="954F72" w:themeColor="followedHyperlink"/>
      <w:u w:val="single"/>
    </w:rPr>
  </w:style>
  <w:style w:type="paragraph" w:styleId="Subsol">
    <w:name w:val="footer"/>
    <w:basedOn w:val="Normal"/>
    <w:link w:val="SubsolCaracter"/>
    <w:uiPriority w:val="99"/>
    <w:qFormat/>
    <w:pPr>
      <w:tabs>
        <w:tab w:val="center" w:pos="4513"/>
        <w:tab w:val="right" w:pos="9026"/>
      </w:tabs>
    </w:pPr>
  </w:style>
  <w:style w:type="character" w:styleId="Referinnotdesubsol">
    <w:name w:val="footnote reference"/>
    <w:basedOn w:val="Fontdeparagrafimplicit"/>
    <w:uiPriority w:val="99"/>
    <w:qFormat/>
    <w:rPr>
      <w:vertAlign w:val="superscript"/>
    </w:rPr>
  </w:style>
  <w:style w:type="paragraph" w:styleId="Textnotdesubsol">
    <w:name w:val="footnote text"/>
    <w:basedOn w:val="Normal"/>
    <w:link w:val="TextnotdesubsolCaracter"/>
    <w:uiPriority w:val="99"/>
    <w:qFormat/>
    <w:pPr>
      <w:snapToGrid w:val="0"/>
    </w:pPr>
    <w:rPr>
      <w:sz w:val="18"/>
      <w:szCs w:val="18"/>
    </w:rPr>
  </w:style>
  <w:style w:type="paragraph" w:styleId="Antet">
    <w:name w:val="header"/>
    <w:basedOn w:val="Normal"/>
    <w:link w:val="AntetCaracter"/>
    <w:uiPriority w:val="99"/>
    <w:qFormat/>
    <w:pPr>
      <w:tabs>
        <w:tab w:val="center" w:pos="4513"/>
        <w:tab w:val="right" w:pos="9026"/>
      </w:tabs>
    </w:pPr>
  </w:style>
  <w:style w:type="character" w:styleId="Hyperlink">
    <w:name w:val="Hyperlink"/>
    <w:basedOn w:val="Fontdeparagrafimplicit"/>
    <w:uiPriority w:val="99"/>
    <w:qFormat/>
    <w:rPr>
      <w:color w:val="0000FF"/>
      <w:u w:val="single"/>
    </w:rPr>
  </w:style>
  <w:style w:type="paragraph" w:styleId="NormalWeb">
    <w:name w:val="Normal (Web)"/>
    <w:basedOn w:val="Normal"/>
    <w:unhideWhenUsed/>
    <w:qFormat/>
    <w:pPr>
      <w:spacing w:before="100" w:beforeAutospacing="1" w:after="100" w:afterAutospacing="1"/>
    </w:pPr>
    <w:rPr>
      <w:lang w:eastAsia="ro-RO"/>
    </w:rPr>
  </w:style>
  <w:style w:type="character" w:styleId="Robust">
    <w:name w:val="Strong"/>
    <w:basedOn w:val="Fontdeparagrafimplicit"/>
    <w:uiPriority w:val="22"/>
    <w:qFormat/>
    <w:rPr>
      <w:b/>
      <w:bCs/>
    </w:rPr>
  </w:style>
  <w:style w:type="paragraph" w:styleId="Subtitlu">
    <w:name w:val="Subtitle"/>
    <w:basedOn w:val="Normal"/>
    <w:next w:val="Normal"/>
    <w:link w:val="SubtitluCaracter"/>
    <w:uiPriority w:val="11"/>
    <w:qFormat/>
    <w:pPr>
      <w:keepNext/>
      <w:keepLines/>
      <w:spacing w:before="360" w:after="80"/>
    </w:pPr>
    <w:rPr>
      <w:rFonts w:ascii="Georgia" w:eastAsia="Georgia" w:hAnsi="Georgia" w:cs="Georgia"/>
      <w:i/>
      <w:color w:val="666666"/>
      <w:sz w:val="48"/>
      <w:szCs w:val="48"/>
    </w:rPr>
  </w:style>
  <w:style w:type="table" w:styleId="Tabelgril">
    <w:name w:val="Table Grid"/>
    <w:basedOn w:val="TabelNormal"/>
    <w:uiPriority w:val="39"/>
    <w:qFormat/>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eldefiguri">
    <w:name w:val="table of figures"/>
    <w:basedOn w:val="Normal"/>
    <w:next w:val="Normal"/>
    <w:uiPriority w:val="99"/>
    <w:unhideWhenUsed/>
    <w:qFormat/>
    <w:rPr>
      <w:rFonts w:ascii="Times New Roman" w:eastAsia="SimSun" w:hAnsi="Times New Roman" w:cs="Arial"/>
      <w:sz w:val="28"/>
      <w:szCs w:val="22"/>
      <w:lang w:val="ru-RU" w:eastAsia="en-US"/>
    </w:rPr>
  </w:style>
  <w:style w:type="paragraph" w:styleId="Titlu">
    <w:name w:val="Title"/>
    <w:basedOn w:val="Normal"/>
    <w:next w:val="Normal"/>
    <w:link w:val="TitluCaracter"/>
    <w:uiPriority w:val="10"/>
    <w:qFormat/>
    <w:pPr>
      <w:keepNext/>
      <w:keepLines/>
      <w:spacing w:before="480" w:after="120"/>
    </w:pPr>
    <w:rPr>
      <w:b/>
      <w:sz w:val="72"/>
      <w:szCs w:val="72"/>
    </w:rPr>
  </w:style>
  <w:style w:type="table" w:customStyle="1" w:styleId="TableNormal">
    <w:name w:val="TableNormal"/>
    <w:qFormat/>
    <w:tblPr>
      <w:tblCellMar>
        <w:top w:w="0" w:type="dxa"/>
        <w:left w:w="0" w:type="dxa"/>
        <w:bottom w:w="0" w:type="dxa"/>
        <w:right w:w="0" w:type="dxa"/>
      </w:tblCellMar>
    </w:tblPr>
  </w:style>
  <w:style w:type="paragraph" w:styleId="Listparagraf">
    <w:name w:val="List Paragraph"/>
    <w:basedOn w:val="Normal"/>
    <w:uiPriority w:val="34"/>
    <w:qFormat/>
    <w:pPr>
      <w:ind w:left="720"/>
      <w:contextualSpacing/>
    </w:pPr>
  </w:style>
  <w:style w:type="table" w:customStyle="1" w:styleId="Style22">
    <w:name w:val="_Style 22"/>
    <w:basedOn w:val="TableNormal"/>
    <w:qFormat/>
    <w:tblPr>
      <w:tblCellMar>
        <w:top w:w="100" w:type="dxa"/>
        <w:left w:w="100" w:type="dxa"/>
        <w:bottom w:w="100" w:type="dxa"/>
        <w:right w:w="100" w:type="dxa"/>
      </w:tblCellMar>
    </w:tblPr>
  </w:style>
  <w:style w:type="table" w:customStyle="1" w:styleId="Style23">
    <w:name w:val="_Style 23"/>
    <w:basedOn w:val="TableNormal"/>
    <w:qFormat/>
    <w:tblPr>
      <w:tblCellMar>
        <w:top w:w="100" w:type="dxa"/>
        <w:left w:w="100" w:type="dxa"/>
        <w:bottom w:w="100" w:type="dxa"/>
        <w:right w:w="100" w:type="dxa"/>
      </w:tblCellMar>
    </w:tblPr>
  </w:style>
  <w:style w:type="character" w:customStyle="1" w:styleId="TextnBalonCaracter">
    <w:name w:val="Text în Balon Caracter"/>
    <w:basedOn w:val="Fontdeparagrafimplicit"/>
    <w:link w:val="TextnBalon"/>
    <w:uiPriority w:val="99"/>
    <w:qFormat/>
    <w:rPr>
      <w:rFonts w:ascii="Tahoma" w:eastAsiaTheme="minorEastAsia" w:hAnsi="Tahoma" w:cs="Tahoma"/>
      <w:sz w:val="16"/>
      <w:szCs w:val="16"/>
      <w:lang w:val="en-US" w:eastAsia="zh-CN"/>
    </w:rPr>
  </w:style>
  <w:style w:type="character" w:customStyle="1" w:styleId="TextcomentariuCaracter">
    <w:name w:val="Text comentariu Caracter"/>
    <w:basedOn w:val="Fontdeparagrafimplicit"/>
    <w:link w:val="Textcomentariu"/>
    <w:uiPriority w:val="99"/>
    <w:qFormat/>
    <w:rPr>
      <w:rFonts w:asciiTheme="minorHAnsi" w:eastAsiaTheme="minorEastAsia" w:hAnsiTheme="minorHAnsi" w:cstheme="minorBidi"/>
      <w:lang w:val="en-US" w:eastAsia="zh-CN"/>
    </w:rPr>
  </w:style>
  <w:style w:type="character" w:customStyle="1" w:styleId="SubiectComentariuCaracter">
    <w:name w:val="Subiect Comentariu Caracter"/>
    <w:basedOn w:val="TextcomentariuCaracter"/>
    <w:link w:val="SubiectComentariu"/>
    <w:uiPriority w:val="99"/>
    <w:qFormat/>
    <w:rPr>
      <w:rFonts w:asciiTheme="minorHAnsi" w:eastAsiaTheme="minorEastAsia" w:hAnsiTheme="minorHAnsi" w:cstheme="minorBidi"/>
      <w:b/>
      <w:bCs/>
      <w:lang w:val="en-US" w:eastAsia="zh-CN"/>
    </w:rPr>
  </w:style>
  <w:style w:type="character" w:customStyle="1" w:styleId="AntetCaracter">
    <w:name w:val="Antet Caracter"/>
    <w:basedOn w:val="Fontdeparagrafimplicit"/>
    <w:link w:val="Antet"/>
    <w:uiPriority w:val="99"/>
    <w:qFormat/>
    <w:rPr>
      <w:rFonts w:asciiTheme="minorHAnsi" w:eastAsiaTheme="minorEastAsia" w:hAnsiTheme="minorHAnsi" w:cstheme="minorBidi"/>
      <w:lang w:val="en-US" w:eastAsia="zh-CN"/>
    </w:rPr>
  </w:style>
  <w:style w:type="character" w:customStyle="1" w:styleId="SubsolCaracter">
    <w:name w:val="Subsol Caracter"/>
    <w:basedOn w:val="Fontdeparagrafimplicit"/>
    <w:link w:val="Subsol"/>
    <w:uiPriority w:val="99"/>
    <w:qFormat/>
    <w:rPr>
      <w:rFonts w:asciiTheme="minorHAnsi" w:eastAsiaTheme="minorEastAsia" w:hAnsiTheme="minorHAnsi" w:cstheme="minorBidi"/>
      <w:lang w:val="en-US" w:eastAsia="zh-CN"/>
    </w:rPr>
  </w:style>
  <w:style w:type="paragraph" w:customStyle="1" w:styleId="Titlu71">
    <w:name w:val="Titlu 71"/>
    <w:basedOn w:val="Normal"/>
    <w:next w:val="Normal"/>
    <w:uiPriority w:val="9"/>
    <w:semiHidden/>
    <w:unhideWhenUsed/>
    <w:qFormat/>
    <w:pPr>
      <w:keepNext/>
      <w:keepLines/>
      <w:spacing w:before="40"/>
      <w:outlineLvl w:val="6"/>
    </w:pPr>
    <w:rPr>
      <w:rFonts w:eastAsia="Arial" w:cs="Times New Roman"/>
      <w:color w:val="000000"/>
      <w:sz w:val="28"/>
      <w:szCs w:val="22"/>
      <w:lang w:val="ru-RU" w:eastAsia="en-US"/>
    </w:rPr>
  </w:style>
  <w:style w:type="paragraph" w:customStyle="1" w:styleId="Titlu81">
    <w:name w:val="Titlu 81"/>
    <w:basedOn w:val="Normal"/>
    <w:next w:val="Normal"/>
    <w:uiPriority w:val="9"/>
    <w:semiHidden/>
    <w:unhideWhenUsed/>
    <w:qFormat/>
    <w:pPr>
      <w:keepNext/>
      <w:keepLines/>
      <w:outlineLvl w:val="7"/>
    </w:pPr>
    <w:rPr>
      <w:rFonts w:eastAsia="Arial" w:cs="Times New Roman"/>
      <w:i/>
      <w:iCs/>
      <w:color w:val="000000"/>
      <w:sz w:val="28"/>
      <w:szCs w:val="22"/>
      <w:lang w:val="ru-RU" w:eastAsia="en-US"/>
    </w:rPr>
  </w:style>
  <w:style w:type="paragraph" w:customStyle="1" w:styleId="Titlu91">
    <w:name w:val="Titlu 91"/>
    <w:basedOn w:val="Normal"/>
    <w:next w:val="Normal"/>
    <w:uiPriority w:val="9"/>
    <w:semiHidden/>
    <w:unhideWhenUsed/>
    <w:qFormat/>
    <w:pPr>
      <w:keepNext/>
      <w:keepLines/>
      <w:outlineLvl w:val="8"/>
    </w:pPr>
    <w:rPr>
      <w:rFonts w:eastAsia="Arial" w:cs="Times New Roman"/>
      <w:color w:val="000000"/>
      <w:sz w:val="28"/>
      <w:szCs w:val="22"/>
      <w:lang w:val="ru-RU" w:eastAsia="en-US"/>
    </w:rPr>
  </w:style>
  <w:style w:type="character" w:customStyle="1" w:styleId="Titlu1Caracter">
    <w:name w:val="Titlu 1 Caracter"/>
    <w:basedOn w:val="Fontdeparagrafimplicit"/>
    <w:link w:val="Titlu1"/>
    <w:uiPriority w:val="9"/>
    <w:qFormat/>
    <w:rPr>
      <w:rFonts w:asciiTheme="minorHAnsi" w:eastAsiaTheme="minorEastAsia" w:hAnsiTheme="minorHAnsi" w:cstheme="minorBidi"/>
      <w:b/>
      <w:sz w:val="48"/>
      <w:szCs w:val="48"/>
      <w:lang w:val="en-US" w:eastAsia="zh-CN"/>
    </w:rPr>
  </w:style>
  <w:style w:type="character" w:customStyle="1" w:styleId="Titlu2Caracter">
    <w:name w:val="Titlu 2 Caracter"/>
    <w:basedOn w:val="Fontdeparagrafimplicit"/>
    <w:link w:val="Titlu2"/>
    <w:uiPriority w:val="9"/>
    <w:qFormat/>
    <w:rPr>
      <w:rFonts w:asciiTheme="minorHAnsi" w:eastAsiaTheme="minorEastAsia" w:hAnsiTheme="minorHAnsi" w:cstheme="minorBidi"/>
      <w:b/>
      <w:sz w:val="36"/>
      <w:szCs w:val="36"/>
      <w:lang w:val="en-US" w:eastAsia="zh-CN"/>
    </w:rPr>
  </w:style>
  <w:style w:type="character" w:customStyle="1" w:styleId="Titlu3Caracter">
    <w:name w:val="Titlu 3 Caracter"/>
    <w:basedOn w:val="Fontdeparagrafimplicit"/>
    <w:link w:val="Titlu3"/>
    <w:uiPriority w:val="9"/>
    <w:semiHidden/>
    <w:qFormat/>
    <w:rPr>
      <w:rFonts w:ascii="SimSun" w:hAnsi="SimSun"/>
      <w:b/>
      <w:bCs/>
      <w:sz w:val="26"/>
      <w:szCs w:val="26"/>
      <w:lang w:val="en-US" w:eastAsia="zh-CN"/>
    </w:rPr>
  </w:style>
  <w:style w:type="character" w:customStyle="1" w:styleId="Titlu4Caracter">
    <w:name w:val="Titlu 4 Caracter"/>
    <w:basedOn w:val="Fontdeparagrafimplicit"/>
    <w:link w:val="Titlu4"/>
    <w:uiPriority w:val="9"/>
    <w:semiHidden/>
    <w:qFormat/>
    <w:rPr>
      <w:rFonts w:ascii="SimSun" w:hAnsi="SimSun"/>
      <w:b/>
      <w:bCs/>
      <w:sz w:val="24"/>
      <w:szCs w:val="24"/>
      <w:lang w:val="en-US" w:eastAsia="zh-CN"/>
    </w:rPr>
  </w:style>
  <w:style w:type="character" w:customStyle="1" w:styleId="Titlu5Caracter">
    <w:name w:val="Titlu 5 Caracter"/>
    <w:basedOn w:val="Fontdeparagrafimplicit"/>
    <w:link w:val="Titlu5"/>
    <w:uiPriority w:val="9"/>
    <w:qFormat/>
    <w:rPr>
      <w:rFonts w:asciiTheme="minorHAnsi" w:eastAsiaTheme="minorEastAsia" w:hAnsiTheme="minorHAnsi" w:cstheme="minorBidi"/>
      <w:b/>
      <w:sz w:val="22"/>
      <w:szCs w:val="22"/>
      <w:lang w:val="en-US" w:eastAsia="zh-CN"/>
    </w:rPr>
  </w:style>
  <w:style w:type="character" w:customStyle="1" w:styleId="Titlu6Caracter">
    <w:name w:val="Titlu 6 Caracter"/>
    <w:basedOn w:val="Fontdeparagrafimplicit"/>
    <w:link w:val="Titlu6"/>
    <w:uiPriority w:val="9"/>
    <w:qFormat/>
    <w:rPr>
      <w:rFonts w:asciiTheme="minorHAnsi" w:eastAsiaTheme="minorEastAsia" w:hAnsiTheme="minorHAnsi" w:cstheme="minorBidi"/>
      <w:b/>
      <w:lang w:val="en-US" w:eastAsia="zh-CN"/>
    </w:rPr>
  </w:style>
  <w:style w:type="character" w:customStyle="1" w:styleId="Titlu7Caracter">
    <w:name w:val="Titlu 7 Caracter"/>
    <w:basedOn w:val="Fontdeparagrafimplicit"/>
    <w:link w:val="Titlu7"/>
    <w:uiPriority w:val="9"/>
    <w:semiHidden/>
    <w:qFormat/>
    <w:rPr>
      <w:rFonts w:ascii="Calibri" w:eastAsia="Arial" w:hAnsi="Calibri" w:cs="Times New Roman"/>
      <w:color w:val="000000"/>
      <w:sz w:val="22"/>
      <w:szCs w:val="22"/>
      <w:lang w:val="ru-RU" w:eastAsia="en-US"/>
    </w:rPr>
  </w:style>
  <w:style w:type="character" w:customStyle="1" w:styleId="Titlu8Caracter">
    <w:name w:val="Titlu 8 Caracter"/>
    <w:basedOn w:val="Fontdeparagrafimplicit"/>
    <w:link w:val="Titlu8"/>
    <w:uiPriority w:val="9"/>
    <w:semiHidden/>
    <w:qFormat/>
    <w:rPr>
      <w:rFonts w:ascii="Calibri" w:eastAsia="Arial" w:hAnsi="Calibri" w:cs="Times New Roman"/>
      <w:i/>
      <w:iCs/>
      <w:color w:val="000000"/>
      <w:sz w:val="22"/>
      <w:szCs w:val="22"/>
      <w:lang w:val="ru-RU" w:eastAsia="en-US"/>
    </w:rPr>
  </w:style>
  <w:style w:type="character" w:customStyle="1" w:styleId="Titlu9Caracter">
    <w:name w:val="Titlu 9 Caracter"/>
    <w:basedOn w:val="Fontdeparagrafimplicit"/>
    <w:link w:val="Titlu9"/>
    <w:uiPriority w:val="9"/>
    <w:semiHidden/>
    <w:qFormat/>
    <w:rPr>
      <w:rFonts w:ascii="Calibri" w:eastAsia="Arial" w:hAnsi="Calibri" w:cs="Times New Roman"/>
      <w:color w:val="000000"/>
      <w:sz w:val="22"/>
      <w:szCs w:val="22"/>
      <w:lang w:val="ru-RU" w:eastAsia="en-US"/>
    </w:rPr>
  </w:style>
  <w:style w:type="paragraph" w:customStyle="1" w:styleId="Legend1">
    <w:name w:val="Legendă1"/>
    <w:basedOn w:val="Normal"/>
    <w:next w:val="Normal"/>
    <w:uiPriority w:val="35"/>
    <w:unhideWhenUsed/>
    <w:qFormat/>
    <w:pPr>
      <w:spacing w:after="200"/>
    </w:pPr>
    <w:rPr>
      <w:rFonts w:ascii="Times New Roman" w:eastAsia="SimSun" w:hAnsi="Times New Roman" w:cs="Arial"/>
      <w:i/>
      <w:iCs/>
      <w:color w:val="44546A"/>
      <w:sz w:val="18"/>
      <w:szCs w:val="18"/>
      <w:lang w:val="ru-RU" w:eastAsia="en-US"/>
    </w:rPr>
  </w:style>
  <w:style w:type="character" w:customStyle="1" w:styleId="TextnotdefinalCaracter">
    <w:name w:val="Text notă de final Caracter"/>
    <w:basedOn w:val="Fontdeparagrafimplicit"/>
    <w:link w:val="Textnotdefinal"/>
    <w:uiPriority w:val="99"/>
    <w:qFormat/>
    <w:rPr>
      <w:rFonts w:cs="Arial"/>
      <w:lang w:val="ru-RU" w:eastAsia="en-US"/>
    </w:rPr>
  </w:style>
  <w:style w:type="character" w:customStyle="1" w:styleId="HyperlinkParcurs1">
    <w:name w:val="HyperlinkParcurs1"/>
    <w:basedOn w:val="Fontdeparagrafimplicit"/>
    <w:uiPriority w:val="99"/>
    <w:semiHidden/>
    <w:unhideWhenUsed/>
    <w:qFormat/>
    <w:rPr>
      <w:rFonts w:cs="Times New Roman"/>
      <w:color w:val="954F72"/>
      <w:u w:val="single"/>
    </w:rPr>
  </w:style>
  <w:style w:type="character" w:customStyle="1" w:styleId="TextnotdesubsolCaracter">
    <w:name w:val="Text notă de subsol Caracter"/>
    <w:basedOn w:val="Fontdeparagrafimplicit"/>
    <w:link w:val="Textnotdesubsol"/>
    <w:uiPriority w:val="99"/>
    <w:qFormat/>
    <w:rPr>
      <w:rFonts w:asciiTheme="minorHAnsi" w:eastAsiaTheme="minorEastAsia" w:hAnsiTheme="minorHAnsi" w:cstheme="minorBidi"/>
      <w:sz w:val="18"/>
      <w:szCs w:val="18"/>
      <w:lang w:val="en-US" w:eastAsia="zh-CN"/>
    </w:rPr>
  </w:style>
  <w:style w:type="character" w:customStyle="1" w:styleId="SubtitluCaracter">
    <w:name w:val="Subtitlu Caracter"/>
    <w:basedOn w:val="Fontdeparagrafimplicit"/>
    <w:link w:val="Subtitlu"/>
    <w:uiPriority w:val="11"/>
    <w:qFormat/>
    <w:rPr>
      <w:rFonts w:ascii="Georgia" w:eastAsia="Georgia" w:hAnsi="Georgia" w:cs="Georgia"/>
      <w:i/>
      <w:color w:val="666666"/>
      <w:sz w:val="48"/>
      <w:szCs w:val="48"/>
      <w:lang w:val="en-US" w:eastAsia="zh-CN"/>
    </w:rPr>
  </w:style>
  <w:style w:type="character" w:customStyle="1" w:styleId="TitluCaracter">
    <w:name w:val="Titlu Caracter"/>
    <w:basedOn w:val="Fontdeparagrafimplicit"/>
    <w:link w:val="Titlu"/>
    <w:uiPriority w:val="10"/>
    <w:qFormat/>
    <w:rPr>
      <w:rFonts w:asciiTheme="minorHAnsi" w:eastAsiaTheme="minorEastAsia" w:hAnsiTheme="minorHAnsi" w:cstheme="minorBidi"/>
      <w:b/>
      <w:sz w:val="72"/>
      <w:szCs w:val="72"/>
      <w:lang w:val="en-US" w:eastAsia="zh-CN"/>
    </w:rPr>
  </w:style>
  <w:style w:type="table" w:customStyle="1" w:styleId="1">
    <w:name w:val="Сетка таблицы светлая1"/>
    <w:basedOn w:val="TabelNormal"/>
    <w:uiPriority w:val="59"/>
    <w:qFormat/>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
    <w:name w:val="Таблица простая 11"/>
    <w:basedOn w:val="TabelNormal"/>
    <w:uiPriority w:val="59"/>
    <w:qFormat/>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cs="Times New Roman"/>
        <w:b/>
        <w:color w:val="404040"/>
        <w:sz w:val="22"/>
      </w:r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shd w:val="clear" w:color="F2F2F2" w:fill="F2F2F2"/>
      </w:tcPr>
    </w:tblStylePr>
    <w:tblStylePr w:type="band1Horz">
      <w:rPr>
        <w:rFonts w:cs="Times New Roman"/>
      </w:rPr>
      <w:tblPr/>
      <w:tcPr>
        <w:shd w:val="clear" w:color="F2F2F2" w:fill="F2F2F2"/>
      </w:tcPr>
    </w:tblStylePr>
  </w:style>
  <w:style w:type="table" w:customStyle="1" w:styleId="21">
    <w:name w:val="Таблица простая 21"/>
    <w:basedOn w:val="TabelNormal"/>
    <w:uiPriority w:val="59"/>
    <w:qFormat/>
    <w:tblPr>
      <w:tblBorders>
        <w:top w:val="single" w:sz="4" w:space="0" w:color="000000"/>
        <w:left w:val="none" w:sz="4" w:space="0" w:color="000000"/>
        <w:bottom w:val="single" w:sz="4" w:space="0" w:color="000000"/>
        <w:right w:val="none" w:sz="4" w:space="0" w:color="000000"/>
      </w:tblBorders>
    </w:tblPr>
    <w:tblStylePr w:type="firstRow">
      <w:rPr>
        <w:rFonts w:ascii="Arial" w:hAnsi="Arial" w:cs="Times New Roman"/>
        <w:b/>
        <w:color w:val="404040"/>
        <w:sz w:val="22"/>
      </w:rPr>
      <w:tblPr/>
      <w:tcPr>
        <w:tcBorders>
          <w:top w:val="single" w:sz="4" w:space="0" w:color="000000"/>
          <w:bottom w:val="single" w:sz="4" w:space="0" w:color="000000"/>
        </w:tcBorders>
      </w:tc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tcBorders>
          <w:left w:val="single" w:sz="4" w:space="0" w:color="000000"/>
          <w:right w:val="single" w:sz="4" w:space="0" w:color="000000"/>
        </w:tcBorders>
      </w:tcPr>
    </w:tblStylePr>
    <w:tblStylePr w:type="band2Vert">
      <w:rPr>
        <w:rFonts w:cs="Times New Roman"/>
      </w:rPr>
      <w:tblPr/>
      <w:tcPr>
        <w:tcBorders>
          <w:left w:val="single" w:sz="4" w:space="0" w:color="000000"/>
          <w:right w:val="single" w:sz="4" w:space="0" w:color="000000"/>
        </w:tcBorders>
      </w:tcPr>
    </w:tblStylePr>
    <w:tblStylePr w:type="band1Horz">
      <w:rPr>
        <w:rFonts w:cs="Times New Roman"/>
      </w:rPr>
      <w:tblPr/>
      <w:tcPr>
        <w:tcBorders>
          <w:top w:val="single" w:sz="4" w:space="0" w:color="000000"/>
          <w:bottom w:val="single" w:sz="4" w:space="0" w:color="000000"/>
        </w:tcBorders>
      </w:tcPr>
    </w:tblStylePr>
  </w:style>
  <w:style w:type="table" w:customStyle="1" w:styleId="31">
    <w:name w:val="Таблица простая 31"/>
    <w:basedOn w:val="TabelNormal"/>
    <w:uiPriority w:val="99"/>
    <w:qFormat/>
    <w:tblPr/>
    <w:tblStylePr w:type="firstRow">
      <w:rPr>
        <w:rFonts w:cs="Times New Roman"/>
        <w:b/>
        <w:caps/>
        <w:color w:val="404040"/>
      </w:rPr>
      <w:tblPr/>
      <w:tcPr>
        <w:tcBorders>
          <w:top w:val="nil"/>
          <w:left w:val="nil"/>
          <w:bottom w:val="single" w:sz="4" w:space="0" w:color="404040"/>
          <w:right w:val="nil"/>
        </w:tcBorders>
      </w:tcPr>
    </w:tblStylePr>
    <w:tblStylePr w:type="lastRow">
      <w:rPr>
        <w:rFonts w:cs="Times New Roman"/>
        <w:b/>
        <w:caps/>
        <w:color w:val="404040"/>
      </w:rPr>
    </w:tblStylePr>
    <w:tblStylePr w:type="firstCol">
      <w:rPr>
        <w:rFonts w:cs="Times New Roman"/>
        <w:b/>
        <w:caps/>
        <w:color w:val="404040"/>
      </w:rPr>
      <w:tblPr/>
      <w:tcPr>
        <w:tcBorders>
          <w:top w:val="nil"/>
          <w:left w:val="nil"/>
          <w:bottom w:val="nil"/>
          <w:right w:val="single" w:sz="4" w:space="0" w:color="404040"/>
        </w:tcBorders>
      </w:tcPr>
    </w:tblStylePr>
    <w:tblStylePr w:type="lastCol">
      <w:rPr>
        <w:rFonts w:cs="Times New Roman"/>
        <w:b/>
        <w:caps/>
        <w:color w:val="404040"/>
      </w:r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41">
    <w:name w:val="Таблица простая 41"/>
    <w:basedOn w:val="TabelNormal"/>
    <w:uiPriority w:val="99"/>
    <w:qFormat/>
    <w:tblPr/>
    <w:tblStylePr w:type="firstRow">
      <w:rPr>
        <w:rFonts w:cs="Times New Roman"/>
        <w:b/>
        <w:color w:val="404040"/>
      </w:r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51">
    <w:name w:val="Таблица простая 51"/>
    <w:basedOn w:val="TabelNormal"/>
    <w:uiPriority w:val="99"/>
    <w:qFormat/>
    <w:tblPr/>
    <w:tblStylePr w:type="firstRow">
      <w:rPr>
        <w:rFonts w:cs="Times New Roman"/>
        <w:i/>
        <w:color w:val="404040"/>
      </w:rPr>
      <w:tblPr/>
      <w:tcPr>
        <w:tcBorders>
          <w:left w:val="nil"/>
          <w:bottom w:val="single" w:sz="4" w:space="0" w:color="404040"/>
          <w:right w:val="nil"/>
        </w:tcBorders>
        <w:shd w:val="clear" w:color="FFFFFF" w:fill="auto"/>
      </w:tcPr>
    </w:tblStylePr>
    <w:tblStylePr w:type="lastRow">
      <w:rPr>
        <w:rFonts w:cs="Times New Roman"/>
        <w:i/>
        <w:color w:val="404040"/>
      </w:rPr>
      <w:tblPr/>
      <w:tcPr>
        <w:tcBorders>
          <w:top w:val="single" w:sz="4" w:space="0" w:color="404040"/>
          <w:left w:val="nil"/>
          <w:right w:val="nil"/>
        </w:tcBorders>
        <w:shd w:val="clear" w:color="FFFFFF" w:fill="auto"/>
      </w:tcPr>
    </w:tblStylePr>
    <w:tblStylePr w:type="firstCol">
      <w:pPr>
        <w:jc w:val="right"/>
      </w:pPr>
      <w:rPr>
        <w:rFonts w:cs="Times New Roman"/>
        <w:i/>
        <w:color w:val="404040"/>
      </w:rPr>
      <w:tblPr/>
      <w:tcPr>
        <w:tcBorders>
          <w:right w:val="single" w:sz="4" w:space="0" w:color="404040"/>
        </w:tcBorders>
        <w:shd w:val="clear" w:color="FFFFFF" w:fill="auto"/>
      </w:tcPr>
    </w:tblStylePr>
    <w:tblStylePr w:type="lastCol">
      <w:rPr>
        <w:rFonts w:cs="Times New Roman"/>
        <w:i/>
        <w:color w:val="404040"/>
      </w:rPr>
      <w:tblPr/>
      <w:tcPr>
        <w:tcBorders>
          <w:left w:val="single" w:sz="4" w:space="0" w:color="404040"/>
        </w:tcBorders>
        <w:shd w:val="clear" w:color="FFFFFF" w:fill="auto"/>
      </w:tc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11">
    <w:name w:val="Таблица-сетка 1 светлая1"/>
    <w:basedOn w:val="TabelNormal"/>
    <w:uiPriority w:val="99"/>
    <w:qFormat/>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rFonts w:cs="Times New Roman"/>
        <w:b/>
        <w:color w:val="404040"/>
      </w:rPr>
      <w:tblPr/>
      <w:tcPr>
        <w:tcBorders>
          <w:bottom w:val="single" w:sz="12" w:space="0" w:color="6A6A6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111">
    <w:name w:val="Таблица-сетка 1 светлая — акцент 11"/>
    <w:basedOn w:val="TabelNormal"/>
    <w:uiPriority w:val="99"/>
    <w:qFormat/>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cs="Times New Roman"/>
        <w:b/>
        <w:color w:val="404040"/>
      </w:rPr>
      <w:tblPr/>
      <w:tcPr>
        <w:tcBorders>
          <w:bottom w:val="single" w:sz="12" w:space="0" w:color="91ACDC"/>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121">
    <w:name w:val="Таблица-сетка 1 светлая — акцент 21"/>
    <w:basedOn w:val="TabelNormal"/>
    <w:uiPriority w:val="99"/>
    <w:qFormat/>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cs="Times New Roman"/>
        <w:b/>
        <w:color w:val="404040"/>
      </w:rPr>
      <w:tblPr/>
      <w:tcPr>
        <w:tcBorders>
          <w:bottom w:val="single" w:sz="12" w:space="0" w:color="F4B286"/>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131">
    <w:name w:val="Таблица-сетка 1 светлая — акцент 31"/>
    <w:basedOn w:val="TabelNormal"/>
    <w:uiPriority w:val="99"/>
    <w:qFormat/>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cs="Times New Roman"/>
        <w:b/>
        <w:color w:val="404040"/>
      </w:rPr>
      <w:tblPr/>
      <w:tcPr>
        <w:tcBorders>
          <w:bottom w:val="single" w:sz="12" w:space="0" w:color="CACAC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141">
    <w:name w:val="Таблица-сетка 1 светлая — акцент 41"/>
    <w:basedOn w:val="TabelNormal"/>
    <w:uiPriority w:val="99"/>
    <w:qFormat/>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cs="Times New Roman"/>
        <w:b/>
        <w:color w:val="404040"/>
      </w:rPr>
      <w:tblPr/>
      <w:tcPr>
        <w:tcBorders>
          <w:bottom w:val="single" w:sz="12" w:space="0" w:color="FFDA6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151">
    <w:name w:val="Таблица-сетка 1 светлая — акцент 51"/>
    <w:basedOn w:val="TabelNormal"/>
    <w:uiPriority w:val="99"/>
    <w:qFormat/>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cs="Times New Roman"/>
        <w:b/>
        <w:color w:val="404040"/>
      </w:rPr>
      <w:tblPr/>
      <w:tcPr>
        <w:tcBorders>
          <w:bottom w:val="single" w:sz="12" w:space="0" w:color="9EC4E6"/>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161">
    <w:name w:val="Таблица-сетка 1 светлая — акцент 61"/>
    <w:basedOn w:val="TabelNormal"/>
    <w:uiPriority w:val="99"/>
    <w:qFormat/>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cs="Times New Roman"/>
        <w:b/>
        <w:color w:val="404040"/>
      </w:rPr>
      <w:tblPr/>
      <w:tcPr>
        <w:tcBorders>
          <w:bottom w:val="single" w:sz="12" w:space="0" w:color="AAD190"/>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TabelNormal"/>
    <w:uiPriority w:val="99"/>
    <w:qFormat/>
    <w:tblPr>
      <w:tblBorders>
        <w:bottom w:val="single" w:sz="4" w:space="0" w:color="6A6A6A"/>
        <w:insideH w:val="single" w:sz="4" w:space="0" w:color="6A6A6A"/>
        <w:insideV w:val="single" w:sz="4" w:space="0" w:color="6A6A6A"/>
      </w:tblBorders>
    </w:tblPr>
    <w:tblStylePr w:type="firstRow">
      <w:rPr>
        <w:rFonts w:cs="Times New Roman"/>
        <w:b/>
        <w:color w:val="404040"/>
      </w:rPr>
      <w:tblPr/>
      <w:tcPr>
        <w:tcBorders>
          <w:top w:val="nil"/>
          <w:left w:val="nil"/>
          <w:bottom w:val="single" w:sz="12" w:space="0" w:color="6A6A6A"/>
          <w:right w:val="nil"/>
        </w:tcBorders>
        <w:shd w:val="clear" w:color="FFFFFF" w:fill="auto"/>
      </w:tcPr>
    </w:tblStylePr>
    <w:tblStylePr w:type="lastRow">
      <w:rPr>
        <w:rFonts w:cs="Times New Roman"/>
        <w:b/>
        <w:color w:val="404040"/>
      </w:rPr>
      <w:tblPr/>
      <w:tcPr>
        <w:tcBorders>
          <w:top w:val="single" w:sz="4" w:space="0" w:color="6A6A6A"/>
          <w:left w:val="nil"/>
          <w:bottom w:val="nil"/>
          <w:right w:val="nil"/>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211">
    <w:name w:val="Таблица-сетка 2 — акцент 11"/>
    <w:basedOn w:val="TabelNormal"/>
    <w:uiPriority w:val="99"/>
    <w:qFormat/>
    <w:tblPr>
      <w:tblBorders>
        <w:bottom w:val="single" w:sz="4" w:space="0" w:color="537DC8"/>
        <w:insideH w:val="single" w:sz="4" w:space="0" w:color="537DC8"/>
        <w:insideV w:val="single" w:sz="4" w:space="0" w:color="537DC8"/>
      </w:tblBorders>
    </w:tblPr>
    <w:tblStylePr w:type="firstRow">
      <w:rPr>
        <w:rFonts w:cs="Times New Roman"/>
        <w:b/>
        <w:color w:val="404040"/>
      </w:rPr>
      <w:tblPr/>
      <w:tcPr>
        <w:tcBorders>
          <w:top w:val="nil"/>
          <w:left w:val="nil"/>
          <w:bottom w:val="single" w:sz="12" w:space="0" w:color="537DC8"/>
          <w:right w:val="nil"/>
        </w:tcBorders>
        <w:shd w:val="clear" w:color="FFFFFF" w:fill="auto"/>
      </w:tcPr>
    </w:tblStylePr>
    <w:tblStylePr w:type="lastRow">
      <w:rPr>
        <w:rFonts w:cs="Times New Roman"/>
        <w:b/>
        <w:color w:val="404040"/>
      </w:rPr>
      <w:tblPr/>
      <w:tcPr>
        <w:tcBorders>
          <w:top w:val="single" w:sz="4" w:space="0" w:color="537DC8"/>
          <w:left w:val="nil"/>
          <w:bottom w:val="nil"/>
          <w:right w:val="nil"/>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Pr/>
      <w:tcPr>
        <w:shd w:val="clear" w:color="D8E2F3" w:fill="D8E2F3"/>
      </w:tcPr>
    </w:tblStylePr>
  </w:style>
  <w:style w:type="table" w:customStyle="1" w:styleId="-221">
    <w:name w:val="Таблица-сетка 2 — акцент 21"/>
    <w:basedOn w:val="TabelNormal"/>
    <w:uiPriority w:val="99"/>
    <w:qFormat/>
    <w:tblPr>
      <w:tblBorders>
        <w:bottom w:val="single" w:sz="4" w:space="0" w:color="F4B184"/>
        <w:insideH w:val="single" w:sz="4" w:space="0" w:color="F4B184"/>
        <w:insideV w:val="single" w:sz="4" w:space="0" w:color="F4B184"/>
      </w:tblBorders>
    </w:tblPr>
    <w:tblStylePr w:type="firstRow">
      <w:rPr>
        <w:rFonts w:cs="Times New Roman"/>
        <w:b/>
        <w:color w:val="404040"/>
      </w:rPr>
      <w:tblPr/>
      <w:tcPr>
        <w:tcBorders>
          <w:top w:val="nil"/>
          <w:left w:val="nil"/>
          <w:bottom w:val="single" w:sz="12" w:space="0" w:color="F4B184"/>
          <w:right w:val="nil"/>
        </w:tcBorders>
        <w:shd w:val="clear" w:color="FFFFFF" w:fill="auto"/>
      </w:tcPr>
    </w:tblStylePr>
    <w:tblStylePr w:type="lastRow">
      <w:rPr>
        <w:rFonts w:cs="Times New Roman"/>
        <w:b/>
        <w:color w:val="404040"/>
      </w:rPr>
      <w:tblPr/>
      <w:tcPr>
        <w:tcBorders>
          <w:top w:val="single" w:sz="4" w:space="0" w:color="F4B184"/>
          <w:left w:val="nil"/>
          <w:bottom w:val="nil"/>
          <w:right w:val="nil"/>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231">
    <w:name w:val="Таблица-сетка 2 — акцент 31"/>
    <w:basedOn w:val="TabelNormal"/>
    <w:uiPriority w:val="99"/>
    <w:qFormat/>
    <w:tblPr>
      <w:tblBorders>
        <w:bottom w:val="single" w:sz="4" w:space="0" w:color="A5A5A5"/>
        <w:insideH w:val="single" w:sz="4" w:space="0" w:color="A5A5A5"/>
        <w:insideV w:val="single" w:sz="4" w:space="0" w:color="A5A5A5"/>
      </w:tblBorders>
    </w:tblPr>
    <w:tblStylePr w:type="firstRow">
      <w:rPr>
        <w:rFonts w:cs="Times New Roman"/>
        <w:b/>
        <w:color w:val="404040"/>
      </w:rPr>
      <w:tblPr/>
      <w:tcPr>
        <w:tcBorders>
          <w:top w:val="nil"/>
          <w:left w:val="nil"/>
          <w:bottom w:val="single" w:sz="12" w:space="0" w:color="A5A5A5"/>
          <w:right w:val="nil"/>
        </w:tcBorders>
        <w:shd w:val="clear" w:color="FFFFFF" w:fill="auto"/>
      </w:tcPr>
    </w:tblStylePr>
    <w:tblStylePr w:type="lastRow">
      <w:rPr>
        <w:rFonts w:cs="Times New Roman"/>
        <w:b/>
        <w:color w:val="404040"/>
      </w:rPr>
      <w:tblPr/>
      <w:tcPr>
        <w:tcBorders>
          <w:top w:val="single" w:sz="4" w:space="0" w:color="A5A5A5"/>
          <w:left w:val="nil"/>
          <w:bottom w:val="nil"/>
          <w:right w:val="nil"/>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241">
    <w:name w:val="Таблица-сетка 2 — акцент 41"/>
    <w:basedOn w:val="TabelNormal"/>
    <w:uiPriority w:val="99"/>
    <w:qFormat/>
    <w:tblPr>
      <w:tblBorders>
        <w:bottom w:val="single" w:sz="4" w:space="0" w:color="FFD865"/>
        <w:insideH w:val="single" w:sz="4" w:space="0" w:color="FFD865"/>
        <w:insideV w:val="single" w:sz="4" w:space="0" w:color="FFD865"/>
      </w:tblBorders>
    </w:tblPr>
    <w:tblStylePr w:type="firstRow">
      <w:rPr>
        <w:rFonts w:cs="Times New Roman"/>
        <w:b/>
        <w:color w:val="404040"/>
      </w:rPr>
      <w:tblPr/>
      <w:tcPr>
        <w:tcBorders>
          <w:top w:val="nil"/>
          <w:left w:val="nil"/>
          <w:bottom w:val="single" w:sz="12" w:space="0" w:color="FFD865"/>
          <w:right w:val="nil"/>
        </w:tcBorders>
        <w:shd w:val="clear" w:color="FFFFFF" w:fill="auto"/>
      </w:tcPr>
    </w:tblStylePr>
    <w:tblStylePr w:type="lastRow">
      <w:rPr>
        <w:rFonts w:cs="Times New Roman"/>
        <w:b/>
        <w:color w:val="404040"/>
      </w:rPr>
      <w:tblPr/>
      <w:tcPr>
        <w:tcBorders>
          <w:top w:val="single" w:sz="4" w:space="0" w:color="FFD865"/>
          <w:left w:val="nil"/>
          <w:bottom w:val="nil"/>
          <w:right w:val="nil"/>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251">
    <w:name w:val="Таблица-сетка 2 — акцент 51"/>
    <w:basedOn w:val="TabelNormal"/>
    <w:uiPriority w:val="99"/>
    <w:qFormat/>
    <w:tblPr>
      <w:tblBorders>
        <w:bottom w:val="single" w:sz="4" w:space="0" w:color="5B9BD5"/>
        <w:insideH w:val="single" w:sz="4" w:space="0" w:color="5B9BD5"/>
        <w:insideV w:val="single" w:sz="4" w:space="0" w:color="5B9BD5"/>
      </w:tblBorders>
    </w:tblPr>
    <w:tblStylePr w:type="firstRow">
      <w:rPr>
        <w:rFonts w:cs="Times New Roman"/>
        <w:b/>
        <w:color w:val="404040"/>
      </w:rPr>
      <w:tblPr/>
      <w:tcPr>
        <w:tcBorders>
          <w:top w:val="nil"/>
          <w:left w:val="nil"/>
          <w:bottom w:val="single" w:sz="12" w:space="0" w:color="5B9BD5"/>
          <w:right w:val="nil"/>
        </w:tcBorders>
        <w:shd w:val="clear" w:color="FFFFFF" w:fill="auto"/>
      </w:tcPr>
    </w:tblStylePr>
    <w:tblStylePr w:type="lastRow">
      <w:rPr>
        <w:rFonts w:cs="Times New Roman"/>
        <w:b/>
        <w:color w:val="404040"/>
      </w:rPr>
      <w:tblPr/>
      <w:tcPr>
        <w:tcBorders>
          <w:top w:val="single" w:sz="4" w:space="0" w:color="5B9BD5"/>
          <w:left w:val="nil"/>
          <w:bottom w:val="nil"/>
          <w:right w:val="nil"/>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261">
    <w:name w:val="Таблица-сетка 2 — акцент 61"/>
    <w:basedOn w:val="TabelNormal"/>
    <w:uiPriority w:val="99"/>
    <w:qFormat/>
    <w:tblPr>
      <w:tblBorders>
        <w:bottom w:val="single" w:sz="4" w:space="0" w:color="70AD47"/>
        <w:insideH w:val="single" w:sz="4" w:space="0" w:color="70AD47"/>
        <w:insideV w:val="single" w:sz="4" w:space="0" w:color="70AD47"/>
      </w:tblBorders>
    </w:tblPr>
    <w:tblStylePr w:type="firstRow">
      <w:rPr>
        <w:rFonts w:cs="Times New Roman"/>
        <w:b/>
        <w:color w:val="404040"/>
      </w:rPr>
      <w:tblPr/>
      <w:tcPr>
        <w:tcBorders>
          <w:top w:val="nil"/>
          <w:left w:val="nil"/>
          <w:bottom w:val="single" w:sz="12" w:space="0" w:color="70AD47"/>
          <w:right w:val="nil"/>
        </w:tcBorders>
        <w:shd w:val="clear" w:color="FFFFFF" w:fill="auto"/>
      </w:tcPr>
    </w:tblStylePr>
    <w:tblStylePr w:type="lastRow">
      <w:rPr>
        <w:rFonts w:cs="Times New Roman"/>
        <w:b/>
        <w:color w:val="404040"/>
      </w:rPr>
      <w:tblPr/>
      <w:tcPr>
        <w:tcBorders>
          <w:top w:val="single" w:sz="4" w:space="0" w:color="70AD47"/>
          <w:left w:val="nil"/>
          <w:bottom w:val="nil"/>
          <w:right w:val="nil"/>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31">
    <w:name w:val="Таблица-сетка 31"/>
    <w:basedOn w:val="TabelNormal"/>
    <w:uiPriority w:val="99"/>
    <w:qFormat/>
    <w:tblPr>
      <w:tblBorders>
        <w:bottom w:val="single" w:sz="4" w:space="0" w:color="6A6A6A"/>
        <w:insideH w:val="single" w:sz="4" w:space="0" w:color="6A6A6A"/>
        <w:insideV w:val="single" w:sz="4" w:space="0" w:color="6A6A6A"/>
      </w:tblBorders>
    </w:tblPr>
    <w:tblStylePr w:type="firstRow">
      <w:rPr>
        <w:rFonts w:cs="Times New Roman"/>
        <w:b/>
        <w:color w:val="404040"/>
      </w:rPr>
      <w:tblPr/>
      <w:tcPr>
        <w:tcBorders>
          <w:top w:val="nil"/>
          <w:left w:val="nil"/>
          <w:bottom w:val="nil"/>
          <w:right w:val="nil"/>
        </w:tcBorders>
        <w:shd w:val="clear" w:color="FFFFFF" w:fill="auto"/>
      </w:tcPr>
    </w:tblStylePr>
    <w:tblStylePr w:type="lastRow">
      <w:rPr>
        <w:rFonts w:cs="Times New Roman"/>
        <w:b/>
        <w:color w:val="404040"/>
      </w:rPr>
      <w:tblPr/>
      <w:tcPr>
        <w:tcBorders>
          <w:top w:val="nil"/>
          <w:left w:val="nil"/>
          <w:bottom w:val="nil"/>
          <w:right w:val="nil"/>
        </w:tcBorders>
        <w:shd w:val="clear" w:color="FFFFFF" w:fill="auto"/>
      </w:tcPr>
    </w:tblStylePr>
    <w:tblStylePr w:type="firstCol">
      <w:pPr>
        <w:jc w:val="right"/>
      </w:pPr>
      <w:rPr>
        <w:rFonts w:cs="Times New Roman"/>
        <w:i/>
        <w:color w:val="404040"/>
      </w:rPr>
      <w:tblPr/>
      <w:tcPr>
        <w:tcBorders>
          <w:top w:val="nil"/>
          <w:left w:val="nil"/>
          <w:bottom w:val="nil"/>
          <w:right w:val="nil"/>
        </w:tcBorders>
        <w:shd w:val="clear" w:color="FFFFFF" w:fill="auto"/>
      </w:tcPr>
    </w:tblStylePr>
    <w:tblStylePr w:type="lastCol">
      <w:rPr>
        <w:rFonts w:cs="Times New Roman"/>
        <w:i/>
        <w:color w:val="404040"/>
      </w:rPr>
      <w:tblPr/>
      <w:tcPr>
        <w:tcBorders>
          <w:top w:val="nil"/>
          <w:left w:val="nil"/>
          <w:bottom w:val="nil"/>
          <w:right w:val="nil"/>
        </w:tcBorders>
        <w:shd w:val="clear" w:color="FFFFFF" w:fill="auto"/>
      </w:tc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311">
    <w:name w:val="Таблица-сетка 3 — акцент 11"/>
    <w:basedOn w:val="TabelNormal"/>
    <w:uiPriority w:val="99"/>
    <w:qFormat/>
    <w:tblPr>
      <w:tblBorders>
        <w:bottom w:val="single" w:sz="4" w:space="0" w:color="537DC8"/>
        <w:insideH w:val="single" w:sz="4" w:space="0" w:color="537DC8"/>
        <w:insideV w:val="single" w:sz="4" w:space="0" w:color="537DC8"/>
      </w:tblBorders>
    </w:tblPr>
    <w:tblStylePr w:type="firstRow">
      <w:rPr>
        <w:rFonts w:cs="Times New Roman"/>
        <w:b/>
        <w:color w:val="404040"/>
      </w:rPr>
      <w:tblPr/>
      <w:tcPr>
        <w:tcBorders>
          <w:top w:val="nil"/>
          <w:left w:val="nil"/>
          <w:bottom w:val="nil"/>
          <w:right w:val="nil"/>
        </w:tcBorders>
        <w:shd w:val="clear" w:color="FFFFFF" w:fill="auto"/>
      </w:tcPr>
    </w:tblStylePr>
    <w:tblStylePr w:type="lastRow">
      <w:rPr>
        <w:rFonts w:cs="Times New Roman"/>
        <w:b/>
        <w:color w:val="404040"/>
      </w:rPr>
      <w:tblPr/>
      <w:tcPr>
        <w:tcBorders>
          <w:top w:val="nil"/>
          <w:left w:val="nil"/>
          <w:bottom w:val="nil"/>
          <w:right w:val="nil"/>
        </w:tcBorders>
        <w:shd w:val="clear" w:color="FFFFFF" w:fill="auto"/>
      </w:tcPr>
    </w:tblStylePr>
    <w:tblStylePr w:type="firstCol">
      <w:pPr>
        <w:jc w:val="right"/>
      </w:pPr>
      <w:rPr>
        <w:rFonts w:cs="Times New Roman"/>
        <w:i/>
        <w:color w:val="404040"/>
      </w:rPr>
      <w:tblPr/>
      <w:tcPr>
        <w:tcBorders>
          <w:top w:val="nil"/>
          <w:left w:val="nil"/>
          <w:bottom w:val="nil"/>
          <w:right w:val="nil"/>
        </w:tcBorders>
        <w:shd w:val="clear" w:color="FFFFFF" w:fill="auto"/>
      </w:tcPr>
    </w:tblStylePr>
    <w:tblStylePr w:type="lastCol">
      <w:rPr>
        <w:rFonts w:cs="Times New Roman"/>
        <w:i/>
        <w:color w:val="404040"/>
      </w:rPr>
      <w:tblPr/>
      <w:tcPr>
        <w:tcBorders>
          <w:top w:val="nil"/>
          <w:left w:val="nil"/>
          <w:bottom w:val="nil"/>
          <w:right w:val="nil"/>
        </w:tcBorders>
        <w:shd w:val="clear" w:color="FFFFFF" w:fill="auto"/>
      </w:tcPr>
    </w:tblStylePr>
    <w:tblStylePr w:type="band1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Pr/>
      <w:tcPr>
        <w:shd w:val="clear" w:color="D8E2F3" w:fill="D8E2F3"/>
      </w:tcPr>
    </w:tblStylePr>
  </w:style>
  <w:style w:type="table" w:customStyle="1" w:styleId="-321">
    <w:name w:val="Таблица-сетка 3 — акцент 21"/>
    <w:basedOn w:val="TabelNormal"/>
    <w:uiPriority w:val="99"/>
    <w:qFormat/>
    <w:tblPr>
      <w:tblBorders>
        <w:bottom w:val="single" w:sz="4" w:space="0" w:color="F4B184"/>
        <w:insideH w:val="single" w:sz="4" w:space="0" w:color="F4B184"/>
        <w:insideV w:val="single" w:sz="4" w:space="0" w:color="F4B184"/>
      </w:tblBorders>
    </w:tblPr>
    <w:tblStylePr w:type="firstRow">
      <w:rPr>
        <w:rFonts w:cs="Times New Roman"/>
        <w:b/>
        <w:color w:val="404040"/>
      </w:rPr>
      <w:tblPr/>
      <w:tcPr>
        <w:tcBorders>
          <w:top w:val="nil"/>
          <w:left w:val="nil"/>
          <w:bottom w:val="nil"/>
          <w:right w:val="nil"/>
        </w:tcBorders>
        <w:shd w:val="clear" w:color="FFFFFF" w:fill="auto"/>
      </w:tcPr>
    </w:tblStylePr>
    <w:tblStylePr w:type="lastRow">
      <w:rPr>
        <w:rFonts w:cs="Times New Roman"/>
        <w:b/>
        <w:color w:val="404040"/>
      </w:rPr>
      <w:tblPr/>
      <w:tcPr>
        <w:tcBorders>
          <w:top w:val="nil"/>
          <w:left w:val="nil"/>
          <w:bottom w:val="nil"/>
          <w:right w:val="nil"/>
        </w:tcBorders>
        <w:shd w:val="clear" w:color="FFFFFF" w:fill="auto"/>
      </w:tcPr>
    </w:tblStylePr>
    <w:tblStylePr w:type="firstCol">
      <w:pPr>
        <w:jc w:val="right"/>
      </w:pPr>
      <w:rPr>
        <w:rFonts w:cs="Times New Roman"/>
        <w:i/>
        <w:color w:val="404040"/>
      </w:rPr>
      <w:tblPr/>
      <w:tcPr>
        <w:tcBorders>
          <w:top w:val="nil"/>
          <w:left w:val="nil"/>
          <w:bottom w:val="nil"/>
          <w:right w:val="nil"/>
        </w:tcBorders>
        <w:shd w:val="clear" w:color="FFFFFF" w:fill="auto"/>
      </w:tcPr>
    </w:tblStylePr>
    <w:tblStylePr w:type="lastCol">
      <w:rPr>
        <w:rFonts w:cs="Times New Roman"/>
        <w:i/>
        <w:color w:val="404040"/>
      </w:rPr>
      <w:tblPr/>
      <w:tcPr>
        <w:tcBorders>
          <w:top w:val="nil"/>
          <w:left w:val="nil"/>
          <w:bottom w:val="nil"/>
          <w:right w:val="nil"/>
        </w:tcBorders>
        <w:shd w:val="clear" w:color="FFFFFF" w:fill="auto"/>
      </w:tc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331">
    <w:name w:val="Таблица-сетка 3 — акцент 31"/>
    <w:basedOn w:val="TabelNormal"/>
    <w:uiPriority w:val="99"/>
    <w:qFormat/>
    <w:tblPr>
      <w:tblBorders>
        <w:bottom w:val="single" w:sz="4" w:space="0" w:color="A5A5A5"/>
        <w:insideH w:val="single" w:sz="4" w:space="0" w:color="A5A5A5"/>
        <w:insideV w:val="single" w:sz="4" w:space="0" w:color="A5A5A5"/>
      </w:tblBorders>
    </w:tblPr>
    <w:tblStylePr w:type="firstRow">
      <w:rPr>
        <w:rFonts w:cs="Times New Roman"/>
        <w:b/>
        <w:color w:val="404040"/>
      </w:rPr>
      <w:tblPr/>
      <w:tcPr>
        <w:tcBorders>
          <w:top w:val="nil"/>
          <w:left w:val="nil"/>
          <w:bottom w:val="nil"/>
          <w:right w:val="nil"/>
        </w:tcBorders>
        <w:shd w:val="clear" w:color="FFFFFF" w:fill="auto"/>
      </w:tcPr>
    </w:tblStylePr>
    <w:tblStylePr w:type="lastRow">
      <w:rPr>
        <w:rFonts w:cs="Times New Roman"/>
        <w:b/>
        <w:color w:val="404040"/>
      </w:rPr>
      <w:tblPr/>
      <w:tcPr>
        <w:tcBorders>
          <w:top w:val="nil"/>
          <w:left w:val="nil"/>
          <w:bottom w:val="nil"/>
          <w:right w:val="nil"/>
        </w:tcBorders>
        <w:shd w:val="clear" w:color="FFFFFF" w:fill="auto"/>
      </w:tcPr>
    </w:tblStylePr>
    <w:tblStylePr w:type="firstCol">
      <w:pPr>
        <w:jc w:val="right"/>
      </w:pPr>
      <w:rPr>
        <w:rFonts w:cs="Times New Roman"/>
        <w:i/>
        <w:color w:val="404040"/>
      </w:rPr>
      <w:tblPr/>
      <w:tcPr>
        <w:tcBorders>
          <w:top w:val="nil"/>
          <w:left w:val="nil"/>
          <w:bottom w:val="nil"/>
          <w:right w:val="nil"/>
        </w:tcBorders>
        <w:shd w:val="clear" w:color="FFFFFF" w:fill="auto"/>
      </w:tcPr>
    </w:tblStylePr>
    <w:tblStylePr w:type="lastCol">
      <w:rPr>
        <w:rFonts w:cs="Times New Roman"/>
        <w:i/>
        <w:color w:val="404040"/>
      </w:rPr>
      <w:tblPr/>
      <w:tcPr>
        <w:tcBorders>
          <w:top w:val="nil"/>
          <w:left w:val="nil"/>
          <w:bottom w:val="nil"/>
          <w:right w:val="nil"/>
        </w:tcBorders>
        <w:shd w:val="clear" w:color="FFFFFF" w:fill="auto"/>
      </w:tc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341">
    <w:name w:val="Таблица-сетка 3 — акцент 41"/>
    <w:basedOn w:val="TabelNormal"/>
    <w:uiPriority w:val="99"/>
    <w:qFormat/>
    <w:tblPr>
      <w:tblBorders>
        <w:bottom w:val="single" w:sz="4" w:space="0" w:color="FFD865"/>
        <w:insideH w:val="single" w:sz="4" w:space="0" w:color="FFD865"/>
        <w:insideV w:val="single" w:sz="4" w:space="0" w:color="FFD865"/>
      </w:tblBorders>
    </w:tblPr>
    <w:tblStylePr w:type="firstRow">
      <w:rPr>
        <w:rFonts w:cs="Times New Roman"/>
        <w:b/>
        <w:color w:val="404040"/>
      </w:rPr>
      <w:tblPr/>
      <w:tcPr>
        <w:tcBorders>
          <w:top w:val="nil"/>
          <w:left w:val="nil"/>
          <w:bottom w:val="nil"/>
          <w:right w:val="nil"/>
        </w:tcBorders>
        <w:shd w:val="clear" w:color="FFFFFF" w:fill="auto"/>
      </w:tcPr>
    </w:tblStylePr>
    <w:tblStylePr w:type="lastRow">
      <w:rPr>
        <w:rFonts w:cs="Times New Roman"/>
        <w:b/>
        <w:color w:val="404040"/>
      </w:rPr>
      <w:tblPr/>
      <w:tcPr>
        <w:tcBorders>
          <w:top w:val="nil"/>
          <w:left w:val="nil"/>
          <w:bottom w:val="nil"/>
          <w:right w:val="nil"/>
        </w:tcBorders>
        <w:shd w:val="clear" w:color="FFFFFF" w:fill="auto"/>
      </w:tcPr>
    </w:tblStylePr>
    <w:tblStylePr w:type="firstCol">
      <w:pPr>
        <w:jc w:val="right"/>
      </w:pPr>
      <w:rPr>
        <w:rFonts w:cs="Times New Roman"/>
        <w:i/>
        <w:color w:val="404040"/>
      </w:rPr>
      <w:tblPr/>
      <w:tcPr>
        <w:tcBorders>
          <w:top w:val="nil"/>
          <w:left w:val="nil"/>
          <w:bottom w:val="nil"/>
          <w:right w:val="nil"/>
        </w:tcBorders>
        <w:shd w:val="clear" w:color="FFFFFF" w:fill="auto"/>
      </w:tcPr>
    </w:tblStylePr>
    <w:tblStylePr w:type="lastCol">
      <w:rPr>
        <w:rFonts w:cs="Times New Roman"/>
        <w:i/>
        <w:color w:val="404040"/>
      </w:rPr>
      <w:tblPr/>
      <w:tcPr>
        <w:tcBorders>
          <w:top w:val="nil"/>
          <w:left w:val="nil"/>
          <w:bottom w:val="nil"/>
          <w:right w:val="nil"/>
        </w:tcBorders>
        <w:shd w:val="clear" w:color="FFFFFF" w:fill="auto"/>
      </w:tc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351">
    <w:name w:val="Таблица-сетка 3 — акцент 51"/>
    <w:basedOn w:val="TabelNormal"/>
    <w:uiPriority w:val="99"/>
    <w:qFormat/>
    <w:tblPr>
      <w:tblBorders>
        <w:bottom w:val="single" w:sz="4" w:space="0" w:color="5B9BD5"/>
        <w:insideH w:val="single" w:sz="4" w:space="0" w:color="5B9BD5"/>
        <w:insideV w:val="single" w:sz="4" w:space="0" w:color="5B9BD5"/>
      </w:tblBorders>
    </w:tblPr>
    <w:tblStylePr w:type="firstRow">
      <w:rPr>
        <w:rFonts w:cs="Times New Roman"/>
        <w:b/>
        <w:color w:val="404040"/>
      </w:rPr>
      <w:tblPr/>
      <w:tcPr>
        <w:tcBorders>
          <w:top w:val="nil"/>
          <w:left w:val="nil"/>
          <w:bottom w:val="nil"/>
          <w:right w:val="nil"/>
        </w:tcBorders>
        <w:shd w:val="clear" w:color="FFFFFF" w:fill="auto"/>
      </w:tcPr>
    </w:tblStylePr>
    <w:tblStylePr w:type="lastRow">
      <w:rPr>
        <w:rFonts w:cs="Times New Roman"/>
        <w:b/>
        <w:color w:val="404040"/>
      </w:rPr>
      <w:tblPr/>
      <w:tcPr>
        <w:tcBorders>
          <w:top w:val="nil"/>
          <w:left w:val="nil"/>
          <w:bottom w:val="nil"/>
          <w:right w:val="nil"/>
        </w:tcBorders>
        <w:shd w:val="clear" w:color="FFFFFF" w:fill="auto"/>
      </w:tcPr>
    </w:tblStylePr>
    <w:tblStylePr w:type="firstCol">
      <w:pPr>
        <w:jc w:val="right"/>
      </w:pPr>
      <w:rPr>
        <w:rFonts w:cs="Times New Roman"/>
        <w:i/>
        <w:color w:val="404040"/>
      </w:rPr>
      <w:tblPr/>
      <w:tcPr>
        <w:tcBorders>
          <w:top w:val="nil"/>
          <w:left w:val="nil"/>
          <w:bottom w:val="nil"/>
          <w:right w:val="nil"/>
        </w:tcBorders>
        <w:shd w:val="clear" w:color="FFFFFF" w:fill="auto"/>
      </w:tcPr>
    </w:tblStylePr>
    <w:tblStylePr w:type="lastCol">
      <w:rPr>
        <w:rFonts w:cs="Times New Roman"/>
        <w:i/>
        <w:color w:val="404040"/>
      </w:rPr>
      <w:tblPr/>
      <w:tcPr>
        <w:tcBorders>
          <w:top w:val="nil"/>
          <w:left w:val="nil"/>
          <w:bottom w:val="nil"/>
          <w:right w:val="nil"/>
        </w:tcBorders>
        <w:shd w:val="clear" w:color="FFFFFF" w:fill="auto"/>
      </w:tc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361">
    <w:name w:val="Таблица-сетка 3 — акцент 61"/>
    <w:basedOn w:val="TabelNormal"/>
    <w:uiPriority w:val="99"/>
    <w:qFormat/>
    <w:tblPr>
      <w:tblBorders>
        <w:bottom w:val="single" w:sz="4" w:space="0" w:color="70AD47"/>
        <w:insideH w:val="single" w:sz="4" w:space="0" w:color="70AD47"/>
        <w:insideV w:val="single" w:sz="4" w:space="0" w:color="70AD47"/>
      </w:tblBorders>
    </w:tblPr>
    <w:tblStylePr w:type="firstRow">
      <w:rPr>
        <w:rFonts w:cs="Times New Roman"/>
        <w:b/>
        <w:color w:val="404040"/>
      </w:rPr>
      <w:tblPr/>
      <w:tcPr>
        <w:tcBorders>
          <w:top w:val="nil"/>
          <w:left w:val="nil"/>
          <w:bottom w:val="nil"/>
          <w:right w:val="nil"/>
        </w:tcBorders>
        <w:shd w:val="clear" w:color="FFFFFF" w:fill="auto"/>
      </w:tcPr>
    </w:tblStylePr>
    <w:tblStylePr w:type="lastRow">
      <w:rPr>
        <w:rFonts w:cs="Times New Roman"/>
        <w:b/>
        <w:color w:val="404040"/>
      </w:rPr>
      <w:tblPr/>
      <w:tcPr>
        <w:tcBorders>
          <w:top w:val="nil"/>
          <w:left w:val="nil"/>
          <w:bottom w:val="nil"/>
          <w:right w:val="nil"/>
        </w:tcBorders>
        <w:shd w:val="clear" w:color="FFFFFF" w:fill="auto"/>
      </w:tcPr>
    </w:tblStylePr>
    <w:tblStylePr w:type="firstCol">
      <w:pPr>
        <w:jc w:val="right"/>
      </w:pPr>
      <w:rPr>
        <w:rFonts w:cs="Times New Roman"/>
        <w:i/>
        <w:color w:val="404040"/>
      </w:rPr>
      <w:tblPr/>
      <w:tcPr>
        <w:tcBorders>
          <w:top w:val="nil"/>
          <w:left w:val="nil"/>
          <w:bottom w:val="nil"/>
          <w:right w:val="nil"/>
        </w:tcBorders>
        <w:shd w:val="clear" w:color="FFFFFF" w:fill="auto"/>
      </w:tcPr>
    </w:tblStylePr>
    <w:tblStylePr w:type="lastCol">
      <w:rPr>
        <w:rFonts w:cs="Times New Roman"/>
        <w:i/>
        <w:color w:val="404040"/>
      </w:rPr>
      <w:tblPr/>
      <w:tcPr>
        <w:tcBorders>
          <w:top w:val="nil"/>
          <w:left w:val="nil"/>
          <w:bottom w:val="nil"/>
          <w:right w:val="nil"/>
        </w:tcBorders>
        <w:shd w:val="clear" w:color="FFFFFF" w:fill="auto"/>
      </w:tc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41">
    <w:name w:val="Таблица-сетка 41"/>
    <w:basedOn w:val="TabelNormal"/>
    <w:uiPriority w:val="59"/>
    <w:qFormat/>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cs="Times New Roman"/>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rFonts w:cs="Times New Roman"/>
        <w:b/>
        <w:color w:val="404040"/>
      </w:rPr>
      <w:tblPr/>
      <w:tcPr>
        <w:tcBorders>
          <w:top w:val="singl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411">
    <w:name w:val="Таблица-сетка 4 — акцент 11"/>
    <w:basedOn w:val="TabelNormal"/>
    <w:uiPriority w:val="59"/>
    <w:qFormat/>
    <w:tblPr>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cs="Times New Roman"/>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rFonts w:cs="Times New Roman"/>
        <w:b/>
        <w:color w:val="404040"/>
      </w:rPr>
      <w:tblPr/>
      <w:tcPr>
        <w:tcBorders>
          <w:top w:val="single" w:sz="4" w:space="0" w:color="537DC8"/>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3F3" w:fill="DAE3F3"/>
      </w:tcPr>
    </w:tblStylePr>
    <w:tblStylePr w:type="band1Horz">
      <w:rPr>
        <w:rFonts w:ascii="Arial" w:hAnsi="Arial" w:cs="Times New Roman"/>
        <w:color w:val="404040"/>
        <w:sz w:val="22"/>
      </w:rPr>
      <w:tblPr/>
      <w:tcPr>
        <w:shd w:val="clear" w:color="DAE3F3" w:fill="DAE3F3"/>
      </w:tcPr>
    </w:tblStylePr>
  </w:style>
  <w:style w:type="table" w:customStyle="1" w:styleId="-421">
    <w:name w:val="Таблица-сетка 4 — акцент 21"/>
    <w:basedOn w:val="TabelNormal"/>
    <w:uiPriority w:val="59"/>
    <w:qFormat/>
    <w:tblPr>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cs="Times New Roman"/>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rFonts w:cs="Times New Roman"/>
        <w:b/>
        <w:color w:val="404040"/>
      </w:rPr>
      <w:tblPr/>
      <w:tcPr>
        <w:tcBorders>
          <w:top w:val="single" w:sz="4" w:space="0" w:color="F4B184"/>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431">
    <w:name w:val="Таблица-сетка 4 — акцент 31"/>
    <w:basedOn w:val="TabelNormal"/>
    <w:uiPriority w:val="59"/>
    <w:qFormat/>
    <w:tblPr>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cs="Times New Roman"/>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rFonts w:cs="Times New Roman"/>
        <w:b/>
        <w:color w:val="404040"/>
      </w:rPr>
      <w:tblPr/>
      <w:tcPr>
        <w:tcBorders>
          <w:top w:val="single" w:sz="4" w:space="0" w:color="A5A5A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441">
    <w:name w:val="Таблица-сетка 4 — акцент 41"/>
    <w:basedOn w:val="TabelNormal"/>
    <w:uiPriority w:val="59"/>
    <w:qFormat/>
    <w:tblPr>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cs="Times New Roman"/>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rFonts w:cs="Times New Roman"/>
        <w:b/>
        <w:color w:val="404040"/>
      </w:rPr>
      <w:tblPr/>
      <w:tcPr>
        <w:tcBorders>
          <w:top w:val="single" w:sz="4" w:space="0" w:color="FFD86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451">
    <w:name w:val="Таблица-сетка 4 — акцент 51"/>
    <w:basedOn w:val="TabelNormal"/>
    <w:uiPriority w:val="59"/>
    <w:qFormat/>
    <w:tblPr>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cs="Times New Roman"/>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rFonts w:cs="Times New Roman"/>
        <w:b/>
        <w:color w:val="404040"/>
      </w:rPr>
      <w:tblPr/>
      <w:tcPr>
        <w:tcBorders>
          <w:top w:val="single" w:sz="4" w:space="0" w:color="5B9BD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461">
    <w:name w:val="Таблица-сетка 4 — акцент 61"/>
    <w:basedOn w:val="TabelNormal"/>
    <w:uiPriority w:val="59"/>
    <w:qFormat/>
    <w:tblPr>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cs="Times New Roman"/>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rFonts w:cs="Times New Roman"/>
        <w:b/>
        <w:color w:val="404040"/>
      </w:rPr>
      <w:tblPr/>
      <w:tcPr>
        <w:tcBorders>
          <w:top w:val="single" w:sz="4" w:space="0" w:color="70AD47"/>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51">
    <w:name w:val="Таблица-сетка 5 темная1"/>
    <w:basedOn w:val="TabelNormal"/>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000000" w:fill="000000"/>
      </w:tcPr>
    </w:tblStylePr>
    <w:tblStylePr w:type="lastRow">
      <w:rPr>
        <w:rFonts w:ascii="Arial" w:hAnsi="Arial" w:cs="Times New Roman"/>
        <w:b/>
        <w:color w:val="FFFFFF"/>
        <w:sz w:val="22"/>
      </w:rPr>
      <w:tblPr/>
      <w:tcPr>
        <w:tcBorders>
          <w:top w:val="single" w:sz="4" w:space="0" w:color="FFFFFF"/>
        </w:tcBorders>
        <w:shd w:val="clear" w:color="000000" w:fill="000000"/>
      </w:tcPr>
    </w:tblStylePr>
    <w:tblStylePr w:type="firstCol">
      <w:rPr>
        <w:rFonts w:ascii="Arial" w:hAnsi="Arial" w:cs="Times New Roman"/>
        <w:b/>
        <w:color w:val="FFFFFF"/>
        <w:sz w:val="22"/>
      </w:rPr>
      <w:tblPr/>
      <w:tcPr>
        <w:shd w:val="clear" w:color="000000" w:fill="000000"/>
      </w:tcPr>
    </w:tblStylePr>
    <w:tblStylePr w:type="lastCol">
      <w:rPr>
        <w:rFonts w:ascii="Arial" w:hAnsi="Arial" w:cs="Times New Roman"/>
        <w:b/>
        <w:color w:val="FFFFFF"/>
        <w:sz w:val="22"/>
      </w:rPr>
      <w:tblPr/>
      <w:tcPr>
        <w:shd w:val="clear" w:color="000000" w:fill="000000"/>
      </w:tcPr>
    </w:tblStylePr>
    <w:tblStylePr w:type="band1Vert">
      <w:rPr>
        <w:rFonts w:cs="Times New Roman"/>
      </w:rPr>
      <w:tblPr/>
      <w:tcPr>
        <w:shd w:val="clear" w:color="8A8A8A" w:fill="8A8A8A"/>
      </w:tcPr>
    </w:tblStylePr>
    <w:tblStylePr w:type="band1Horz">
      <w:rPr>
        <w:rFonts w:cs="Times New Roman"/>
      </w:rPr>
      <w:tblPr/>
      <w:tcPr>
        <w:shd w:val="clear" w:color="8A8A8A" w:fill="8A8A8A"/>
      </w:tcPr>
    </w:tblStylePr>
  </w:style>
  <w:style w:type="table" w:customStyle="1" w:styleId="GridTable5Dark-Accent1">
    <w:name w:val="Grid Table 5 Dark- Accent 1"/>
    <w:basedOn w:val="TabelNormal"/>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4472C4" w:fill="4472C4"/>
      </w:tcPr>
    </w:tblStylePr>
    <w:tblStylePr w:type="lastRow">
      <w:rPr>
        <w:rFonts w:ascii="Arial" w:hAnsi="Arial" w:cs="Times New Roman"/>
        <w:b/>
        <w:color w:val="FFFFFF"/>
        <w:sz w:val="22"/>
      </w:rPr>
      <w:tblPr/>
      <w:tcPr>
        <w:tcBorders>
          <w:top w:val="single" w:sz="4" w:space="0" w:color="FFFFFF"/>
        </w:tcBorders>
        <w:shd w:val="clear" w:color="4472C4" w:fill="4472C4"/>
      </w:tcPr>
    </w:tblStylePr>
    <w:tblStylePr w:type="firstCol">
      <w:rPr>
        <w:rFonts w:ascii="Arial" w:hAnsi="Arial" w:cs="Times New Roman"/>
        <w:b/>
        <w:color w:val="FFFFFF"/>
        <w:sz w:val="22"/>
      </w:rPr>
      <w:tblPr/>
      <w:tcPr>
        <w:shd w:val="clear" w:color="4472C4" w:fill="4472C4"/>
      </w:tcPr>
    </w:tblStylePr>
    <w:tblStylePr w:type="lastCol">
      <w:rPr>
        <w:rFonts w:ascii="Arial" w:hAnsi="Arial" w:cs="Times New Roman"/>
        <w:b/>
        <w:color w:val="FFFFFF"/>
        <w:sz w:val="22"/>
      </w:rPr>
      <w:tblPr/>
      <w:tcPr>
        <w:shd w:val="clear" w:color="4472C4" w:fill="4472C4"/>
      </w:tcPr>
    </w:tblStylePr>
    <w:tblStylePr w:type="band1Vert">
      <w:rPr>
        <w:rFonts w:cs="Times New Roman"/>
      </w:rPr>
      <w:tblPr/>
      <w:tcPr>
        <w:shd w:val="clear" w:color="A9BEE4" w:fill="A9BEE4"/>
      </w:tcPr>
    </w:tblStylePr>
    <w:tblStylePr w:type="band1Horz">
      <w:rPr>
        <w:rFonts w:cs="Times New Roman"/>
      </w:rPr>
      <w:tblPr/>
      <w:tcPr>
        <w:shd w:val="clear" w:color="A9BEE4" w:fill="A9BEE4"/>
      </w:tcPr>
    </w:tblStylePr>
  </w:style>
  <w:style w:type="table" w:customStyle="1" w:styleId="-521">
    <w:name w:val="Таблица-сетка 5 темная — акцент 21"/>
    <w:basedOn w:val="TabelNormal"/>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ED7D31" w:fill="ED7D31"/>
      </w:tcPr>
    </w:tblStylePr>
    <w:tblStylePr w:type="lastRow">
      <w:rPr>
        <w:rFonts w:ascii="Arial" w:hAnsi="Arial" w:cs="Times New Roman"/>
        <w:b/>
        <w:color w:val="FFFFFF"/>
        <w:sz w:val="22"/>
      </w:rPr>
      <w:tblPr/>
      <w:tcPr>
        <w:tcBorders>
          <w:top w:val="single" w:sz="4" w:space="0" w:color="FFFFFF"/>
        </w:tcBorders>
        <w:shd w:val="clear" w:color="ED7D31" w:fill="ED7D31"/>
      </w:tcPr>
    </w:tblStylePr>
    <w:tblStylePr w:type="firstCol">
      <w:rPr>
        <w:rFonts w:ascii="Arial" w:hAnsi="Arial" w:cs="Times New Roman"/>
        <w:b/>
        <w:color w:val="FFFFFF"/>
        <w:sz w:val="22"/>
      </w:rPr>
      <w:tblPr/>
      <w:tcPr>
        <w:shd w:val="clear" w:color="ED7D31" w:fill="ED7D31"/>
      </w:tcPr>
    </w:tblStylePr>
    <w:tblStylePr w:type="lastCol">
      <w:rPr>
        <w:rFonts w:ascii="Arial" w:hAnsi="Arial" w:cs="Times New Roman"/>
        <w:b/>
        <w:color w:val="FFFFFF"/>
        <w:sz w:val="22"/>
      </w:rPr>
      <w:tblPr/>
      <w:tcPr>
        <w:shd w:val="clear" w:color="ED7D31" w:fill="ED7D31"/>
      </w:tcPr>
    </w:tblStylePr>
    <w:tblStylePr w:type="band1Vert">
      <w:rPr>
        <w:rFonts w:cs="Times New Roman"/>
      </w:rPr>
      <w:tblPr/>
      <w:tcPr>
        <w:shd w:val="clear" w:color="F6C3A0" w:fill="F6C3A0"/>
      </w:tcPr>
    </w:tblStylePr>
    <w:tblStylePr w:type="band1Horz">
      <w:rPr>
        <w:rFonts w:cs="Times New Roman"/>
      </w:rPr>
      <w:tblPr/>
      <w:tcPr>
        <w:shd w:val="clear" w:color="F6C3A0" w:fill="F6C3A0"/>
      </w:tcPr>
    </w:tblStylePr>
  </w:style>
  <w:style w:type="table" w:customStyle="1" w:styleId="-531">
    <w:name w:val="Таблица-сетка 5 темная — акцент 31"/>
    <w:basedOn w:val="TabelNormal"/>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A5A5A5" w:fill="A5A5A5"/>
      </w:tcPr>
    </w:tblStylePr>
    <w:tblStylePr w:type="lastRow">
      <w:rPr>
        <w:rFonts w:ascii="Arial" w:hAnsi="Arial" w:cs="Times New Roman"/>
        <w:b/>
        <w:color w:val="FFFFFF"/>
        <w:sz w:val="22"/>
      </w:rPr>
      <w:tblPr/>
      <w:tcPr>
        <w:tcBorders>
          <w:top w:val="single" w:sz="4" w:space="0" w:color="FFFFFF"/>
        </w:tcBorders>
        <w:shd w:val="clear" w:color="A5A5A5" w:fill="A5A5A5"/>
      </w:tcPr>
    </w:tblStylePr>
    <w:tblStylePr w:type="firstCol">
      <w:rPr>
        <w:rFonts w:ascii="Arial" w:hAnsi="Arial" w:cs="Times New Roman"/>
        <w:b/>
        <w:color w:val="FFFFFF"/>
        <w:sz w:val="22"/>
      </w:rPr>
      <w:tblPr/>
      <w:tcPr>
        <w:shd w:val="clear" w:color="A5A5A5" w:fill="A5A5A5"/>
      </w:tcPr>
    </w:tblStylePr>
    <w:tblStylePr w:type="lastCol">
      <w:rPr>
        <w:rFonts w:ascii="Arial" w:hAnsi="Arial" w:cs="Times New Roman"/>
        <w:b/>
        <w:color w:val="FFFFFF"/>
        <w:sz w:val="22"/>
      </w:rPr>
      <w:tblPr/>
      <w:tcPr>
        <w:shd w:val="clear" w:color="A5A5A5" w:fill="A5A5A5"/>
      </w:tcPr>
    </w:tblStylePr>
    <w:tblStylePr w:type="band1Vert">
      <w:rPr>
        <w:rFonts w:cs="Times New Roman"/>
      </w:rPr>
      <w:tblPr/>
      <w:tcPr>
        <w:shd w:val="clear" w:color="D5D5D5" w:fill="D5D5D5"/>
      </w:tcPr>
    </w:tblStylePr>
    <w:tblStylePr w:type="band1Horz">
      <w:rPr>
        <w:rFonts w:cs="Times New Roman"/>
      </w:rPr>
      <w:tblPr/>
      <w:tcPr>
        <w:shd w:val="clear" w:color="D5D5D5" w:fill="D5D5D5"/>
      </w:tcPr>
    </w:tblStylePr>
  </w:style>
  <w:style w:type="table" w:customStyle="1" w:styleId="GridTable5Dark-Accent4">
    <w:name w:val="Grid Table 5 Dark- Accent 4"/>
    <w:basedOn w:val="TabelNormal"/>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FFC000" w:fill="FFC000"/>
      </w:tcPr>
    </w:tblStylePr>
    <w:tblStylePr w:type="lastRow">
      <w:rPr>
        <w:rFonts w:ascii="Arial" w:hAnsi="Arial" w:cs="Times New Roman"/>
        <w:b/>
        <w:color w:val="FFFFFF"/>
        <w:sz w:val="22"/>
      </w:rPr>
      <w:tblPr/>
      <w:tcPr>
        <w:tcBorders>
          <w:top w:val="single" w:sz="4" w:space="0" w:color="FFFFFF"/>
        </w:tcBorders>
        <w:shd w:val="clear" w:color="FFC000" w:fill="FFC000"/>
      </w:tcPr>
    </w:tblStylePr>
    <w:tblStylePr w:type="firstCol">
      <w:rPr>
        <w:rFonts w:ascii="Arial" w:hAnsi="Arial" w:cs="Times New Roman"/>
        <w:b/>
        <w:color w:val="FFFFFF"/>
        <w:sz w:val="22"/>
      </w:rPr>
      <w:tblPr/>
      <w:tcPr>
        <w:shd w:val="clear" w:color="FFC000" w:fill="FFC000"/>
      </w:tcPr>
    </w:tblStylePr>
    <w:tblStylePr w:type="lastCol">
      <w:rPr>
        <w:rFonts w:ascii="Arial" w:hAnsi="Arial" w:cs="Times New Roman"/>
        <w:b/>
        <w:color w:val="FFFFFF"/>
        <w:sz w:val="22"/>
      </w:rPr>
      <w:tblPr/>
      <w:tcPr>
        <w:shd w:val="clear" w:color="FFC000" w:fill="FFC000"/>
      </w:tcPr>
    </w:tblStylePr>
    <w:tblStylePr w:type="band1Vert">
      <w:rPr>
        <w:rFonts w:cs="Times New Roman"/>
      </w:rPr>
      <w:tblPr/>
      <w:tcPr>
        <w:shd w:val="clear" w:color="FFE28A" w:fill="FFE28A"/>
      </w:tcPr>
    </w:tblStylePr>
    <w:tblStylePr w:type="band1Horz">
      <w:rPr>
        <w:rFonts w:cs="Times New Roman"/>
      </w:rPr>
      <w:tblPr/>
      <w:tcPr>
        <w:shd w:val="clear" w:color="FFE28A" w:fill="FFE28A"/>
      </w:tcPr>
    </w:tblStylePr>
  </w:style>
  <w:style w:type="table" w:customStyle="1" w:styleId="-551">
    <w:name w:val="Таблица-сетка 5 темная — акцент 51"/>
    <w:basedOn w:val="TabelNormal"/>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5B9BD5" w:fill="5B9BD5"/>
      </w:tcPr>
    </w:tblStylePr>
    <w:tblStylePr w:type="lastRow">
      <w:rPr>
        <w:rFonts w:ascii="Arial" w:hAnsi="Arial" w:cs="Times New Roman"/>
        <w:b/>
        <w:color w:val="FFFFFF"/>
        <w:sz w:val="22"/>
      </w:rPr>
      <w:tblPr/>
      <w:tcPr>
        <w:tcBorders>
          <w:top w:val="single" w:sz="4" w:space="0" w:color="FFFFFF"/>
        </w:tcBorders>
        <w:shd w:val="clear" w:color="5B9BD5" w:fill="5B9BD5"/>
      </w:tcPr>
    </w:tblStylePr>
    <w:tblStylePr w:type="firstCol">
      <w:rPr>
        <w:rFonts w:ascii="Arial" w:hAnsi="Arial" w:cs="Times New Roman"/>
        <w:b/>
        <w:color w:val="FFFFFF"/>
        <w:sz w:val="22"/>
      </w:rPr>
      <w:tblPr/>
      <w:tcPr>
        <w:shd w:val="clear" w:color="5B9BD5" w:fill="5B9BD5"/>
      </w:tcPr>
    </w:tblStylePr>
    <w:tblStylePr w:type="lastCol">
      <w:rPr>
        <w:rFonts w:ascii="Arial" w:hAnsi="Arial" w:cs="Times New Roman"/>
        <w:b/>
        <w:color w:val="FFFFFF"/>
        <w:sz w:val="22"/>
      </w:rPr>
      <w:tblPr/>
      <w:tcPr>
        <w:shd w:val="clear" w:color="5B9BD5" w:fill="5B9BD5"/>
      </w:tcPr>
    </w:tblStylePr>
    <w:tblStylePr w:type="band1Vert">
      <w:rPr>
        <w:rFonts w:cs="Times New Roman"/>
      </w:rPr>
      <w:tblPr/>
      <w:tcPr>
        <w:shd w:val="clear" w:color="B3D0EB" w:fill="B3D0EB"/>
      </w:tcPr>
    </w:tblStylePr>
    <w:tblStylePr w:type="band1Horz">
      <w:rPr>
        <w:rFonts w:cs="Times New Roman"/>
      </w:rPr>
      <w:tblPr/>
      <w:tcPr>
        <w:shd w:val="clear" w:color="B3D0EB" w:fill="B3D0EB"/>
      </w:tcPr>
    </w:tblStylePr>
  </w:style>
  <w:style w:type="table" w:customStyle="1" w:styleId="-561">
    <w:name w:val="Таблица-сетка 5 темная — акцент 61"/>
    <w:basedOn w:val="TabelNormal"/>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70AD47" w:fill="70AD47"/>
      </w:tcPr>
    </w:tblStylePr>
    <w:tblStylePr w:type="lastRow">
      <w:rPr>
        <w:rFonts w:ascii="Arial" w:hAnsi="Arial" w:cs="Times New Roman"/>
        <w:b/>
        <w:color w:val="FFFFFF"/>
        <w:sz w:val="22"/>
      </w:rPr>
      <w:tblPr/>
      <w:tcPr>
        <w:tcBorders>
          <w:top w:val="single" w:sz="4" w:space="0" w:color="FFFFFF"/>
        </w:tcBorders>
        <w:shd w:val="clear" w:color="70AD47" w:fill="70AD47"/>
      </w:tcPr>
    </w:tblStylePr>
    <w:tblStylePr w:type="firstCol">
      <w:rPr>
        <w:rFonts w:ascii="Arial" w:hAnsi="Arial" w:cs="Times New Roman"/>
        <w:b/>
        <w:color w:val="FFFFFF"/>
        <w:sz w:val="22"/>
      </w:rPr>
      <w:tblPr/>
      <w:tcPr>
        <w:shd w:val="clear" w:color="70AD47" w:fill="70AD47"/>
      </w:tcPr>
    </w:tblStylePr>
    <w:tblStylePr w:type="lastCol">
      <w:rPr>
        <w:rFonts w:ascii="Arial" w:hAnsi="Arial" w:cs="Times New Roman"/>
        <w:b/>
        <w:color w:val="FFFFFF"/>
        <w:sz w:val="22"/>
      </w:rPr>
      <w:tblPr/>
      <w:tcPr>
        <w:shd w:val="clear" w:color="70AD47" w:fill="70AD47"/>
      </w:tcPr>
    </w:tblStylePr>
    <w:tblStylePr w:type="band1Vert">
      <w:rPr>
        <w:rFonts w:cs="Times New Roman"/>
      </w:rPr>
      <w:tblPr/>
      <w:tcPr>
        <w:shd w:val="clear" w:color="BCDBA8" w:fill="BCDBA8"/>
      </w:tcPr>
    </w:tblStylePr>
    <w:tblStylePr w:type="band1Horz">
      <w:rPr>
        <w:rFonts w:cs="Times New Roman"/>
      </w:rPr>
      <w:tblPr/>
      <w:tcPr>
        <w:shd w:val="clear" w:color="BCDBA8" w:fill="BCDBA8"/>
      </w:tcPr>
    </w:tblStylePr>
  </w:style>
  <w:style w:type="table" w:customStyle="1" w:styleId="-61">
    <w:name w:val="Таблица-сетка 6 цветная1"/>
    <w:basedOn w:val="TabelNormal"/>
    <w:uiPriority w:val="99"/>
    <w:qFormat/>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rFonts w:cs="Times New Roman"/>
        <w:b/>
        <w:color w:val="000000"/>
      </w:rPr>
      <w:tblPr/>
      <w:tcPr>
        <w:tcBorders>
          <w:bottom w:val="single" w:sz="12" w:space="0" w:color="7F7F7F"/>
        </w:tcBorders>
      </w:tcPr>
    </w:tblStylePr>
    <w:tblStylePr w:type="lastRow">
      <w:rPr>
        <w:rFonts w:cs="Times New Roman"/>
        <w:b/>
        <w:color w:val="000000"/>
      </w:rPr>
    </w:tblStylePr>
    <w:tblStylePr w:type="firstCol">
      <w:rPr>
        <w:rFonts w:cs="Times New Roman"/>
        <w:b/>
        <w:color w:val="000000"/>
      </w:rPr>
    </w:tblStylePr>
    <w:tblStylePr w:type="lastCol">
      <w:rPr>
        <w:rFonts w:cs="Times New Roman"/>
        <w:b/>
        <w:color w:val="000000"/>
      </w:rPr>
    </w:tblStylePr>
    <w:tblStylePr w:type="band1Vert">
      <w:rPr>
        <w:rFonts w:cs="Times New Roman"/>
      </w:rPr>
      <w:tblPr/>
      <w:tcPr>
        <w:shd w:val="clear" w:color="CBCBCB" w:fill="CBCBCB"/>
      </w:tcPr>
    </w:tblStylePr>
    <w:tblStylePr w:type="band1Horz">
      <w:rPr>
        <w:rFonts w:ascii="Arial" w:hAnsi="Arial" w:cs="Times New Roman"/>
        <w:color w:val="000000"/>
        <w:sz w:val="22"/>
      </w:rPr>
      <w:tblPr/>
      <w:tcPr>
        <w:shd w:val="clear" w:color="CBCBCB" w:fill="CBCBCB"/>
      </w:tcPr>
    </w:tblStylePr>
    <w:tblStylePr w:type="band2Horz">
      <w:rPr>
        <w:rFonts w:ascii="Arial" w:hAnsi="Arial" w:cs="Times New Roman"/>
        <w:color w:val="000000"/>
        <w:sz w:val="22"/>
      </w:rPr>
    </w:tblStylePr>
  </w:style>
  <w:style w:type="table" w:customStyle="1" w:styleId="-611">
    <w:name w:val="Таблица-сетка 6 цветная — акцент 11"/>
    <w:basedOn w:val="TabelNormal"/>
    <w:uiPriority w:val="99"/>
    <w:qFormat/>
    <w:tblPr>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rFonts w:cs="Times New Roman"/>
        <w:b/>
        <w:color w:val="4472C4"/>
      </w:rPr>
      <w:tblPr/>
      <w:tcPr>
        <w:tcBorders>
          <w:bottom w:val="single" w:sz="12" w:space="0" w:color="A0B7E1"/>
        </w:tcBorders>
      </w:tcPr>
    </w:tblStylePr>
    <w:tblStylePr w:type="lastRow">
      <w:rPr>
        <w:rFonts w:cs="Times New Roman"/>
        <w:b/>
        <w:color w:val="4472C4"/>
      </w:rPr>
    </w:tblStylePr>
    <w:tblStylePr w:type="firstCol">
      <w:rPr>
        <w:rFonts w:cs="Times New Roman"/>
        <w:b/>
        <w:color w:val="4472C4"/>
      </w:rPr>
    </w:tblStylePr>
    <w:tblStylePr w:type="lastCol">
      <w:rPr>
        <w:rFonts w:cs="Times New Roman"/>
        <w:b/>
        <w:color w:val="4472C4"/>
      </w:rPr>
    </w:tblStylePr>
    <w:tblStylePr w:type="band1Vert">
      <w:rPr>
        <w:rFonts w:cs="Times New Roman"/>
      </w:rPr>
      <w:tblPr/>
      <w:tcPr>
        <w:shd w:val="clear" w:color="D8E2F3" w:fill="D8E2F3"/>
      </w:tcPr>
    </w:tblStylePr>
    <w:tblStylePr w:type="band1Horz">
      <w:rPr>
        <w:rFonts w:ascii="Arial" w:hAnsi="Arial" w:cs="Times New Roman"/>
        <w:color w:val="4472C4"/>
        <w:sz w:val="22"/>
      </w:rPr>
      <w:tblPr/>
      <w:tcPr>
        <w:shd w:val="clear" w:color="D8E2F3" w:fill="D8E2F3"/>
      </w:tcPr>
    </w:tblStylePr>
    <w:tblStylePr w:type="band2Horz">
      <w:rPr>
        <w:rFonts w:ascii="Arial" w:hAnsi="Arial" w:cs="Times New Roman"/>
        <w:color w:val="4472C4"/>
        <w:sz w:val="22"/>
      </w:rPr>
    </w:tblStylePr>
  </w:style>
  <w:style w:type="table" w:customStyle="1" w:styleId="-621">
    <w:name w:val="Таблица-сетка 6 цветная — акцент 21"/>
    <w:basedOn w:val="TabelNormal"/>
    <w:uiPriority w:val="99"/>
    <w:qFormat/>
    <w:tblPr>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rFonts w:cs="Times New Roman"/>
        <w:b/>
        <w:color w:val="ED7D31"/>
      </w:rPr>
      <w:tblPr/>
      <w:tcPr>
        <w:tcBorders>
          <w:bottom w:val="single" w:sz="12" w:space="0" w:color="F4B184"/>
        </w:tcBorders>
      </w:tcPr>
    </w:tblStylePr>
    <w:tblStylePr w:type="lastRow">
      <w:rPr>
        <w:rFonts w:cs="Times New Roman"/>
        <w:b/>
        <w:color w:val="ED7D31"/>
      </w:rPr>
    </w:tblStylePr>
    <w:tblStylePr w:type="firstCol">
      <w:rPr>
        <w:rFonts w:cs="Times New Roman"/>
        <w:b/>
        <w:color w:val="ED7D31"/>
      </w:rPr>
    </w:tblStylePr>
    <w:tblStylePr w:type="lastCol">
      <w:rPr>
        <w:rFonts w:cs="Times New Roman"/>
        <w:b/>
        <w:color w:val="ED7D31"/>
      </w:rPr>
    </w:tblStylePr>
    <w:tblStylePr w:type="band1Vert">
      <w:rPr>
        <w:rFonts w:cs="Times New Roman"/>
      </w:rPr>
      <w:tblPr/>
      <w:tcPr>
        <w:shd w:val="clear" w:color="FBE5D6" w:fill="FBE5D6"/>
      </w:tcPr>
    </w:tblStylePr>
    <w:tblStylePr w:type="band1Horz">
      <w:rPr>
        <w:rFonts w:ascii="Arial" w:hAnsi="Arial" w:cs="Times New Roman"/>
        <w:color w:val="ED7D31"/>
        <w:sz w:val="22"/>
      </w:rPr>
      <w:tblPr/>
      <w:tcPr>
        <w:shd w:val="clear" w:color="FBE5D6" w:fill="FBE5D6"/>
      </w:tcPr>
    </w:tblStylePr>
    <w:tblStylePr w:type="band2Horz">
      <w:rPr>
        <w:rFonts w:ascii="Arial" w:hAnsi="Arial" w:cs="Times New Roman"/>
        <w:color w:val="ED7D31"/>
        <w:sz w:val="22"/>
      </w:rPr>
    </w:tblStylePr>
  </w:style>
  <w:style w:type="table" w:customStyle="1" w:styleId="-631">
    <w:name w:val="Таблица-сетка 6 цветная — акцент 31"/>
    <w:basedOn w:val="TabelNormal"/>
    <w:uiPriority w:val="99"/>
    <w:qFormat/>
    <w:tblPr>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rFonts w:cs="Times New Roman"/>
        <w:b/>
        <w:color w:val="A5A5A5"/>
      </w:rPr>
      <w:tblPr/>
      <w:tcPr>
        <w:tcBorders>
          <w:bottom w:val="single" w:sz="12" w:space="0" w:color="A5A5A5"/>
        </w:tcBorders>
      </w:tcPr>
    </w:tblStylePr>
    <w:tblStylePr w:type="lastRow">
      <w:rPr>
        <w:rFonts w:cs="Times New Roman"/>
        <w:b/>
        <w:color w:val="A5A5A5"/>
      </w:rPr>
    </w:tblStylePr>
    <w:tblStylePr w:type="firstCol">
      <w:rPr>
        <w:rFonts w:cs="Times New Roman"/>
        <w:b/>
        <w:color w:val="A5A5A5"/>
      </w:rPr>
    </w:tblStylePr>
    <w:tblStylePr w:type="lastCol">
      <w:rPr>
        <w:rFonts w:cs="Times New Roman"/>
        <w:b/>
        <w:color w:val="A5A5A5"/>
      </w:rPr>
    </w:tblStylePr>
    <w:tblStylePr w:type="band1Vert">
      <w:rPr>
        <w:rFonts w:cs="Times New Roman"/>
      </w:rPr>
      <w:tblPr/>
      <w:tcPr>
        <w:shd w:val="clear" w:color="ECECEC" w:fill="ECECEC"/>
      </w:tcPr>
    </w:tblStylePr>
    <w:tblStylePr w:type="band1Horz">
      <w:rPr>
        <w:rFonts w:ascii="Arial" w:hAnsi="Arial" w:cs="Times New Roman"/>
        <w:color w:val="A5A5A5"/>
        <w:sz w:val="22"/>
      </w:rPr>
      <w:tblPr/>
      <w:tcPr>
        <w:shd w:val="clear" w:color="ECECEC" w:fill="ECECEC"/>
      </w:tcPr>
    </w:tblStylePr>
    <w:tblStylePr w:type="band2Horz">
      <w:rPr>
        <w:rFonts w:ascii="Arial" w:hAnsi="Arial" w:cs="Times New Roman"/>
        <w:color w:val="A5A5A5"/>
        <w:sz w:val="22"/>
      </w:rPr>
    </w:tblStylePr>
  </w:style>
  <w:style w:type="table" w:customStyle="1" w:styleId="-641">
    <w:name w:val="Таблица-сетка 6 цветная — акцент 41"/>
    <w:basedOn w:val="TabelNormal"/>
    <w:uiPriority w:val="99"/>
    <w:qFormat/>
    <w:tblPr>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rFonts w:cs="Times New Roman"/>
        <w:b/>
        <w:color w:val="FFC000"/>
      </w:rPr>
      <w:tblPr/>
      <w:tcPr>
        <w:tcBorders>
          <w:bottom w:val="single" w:sz="12" w:space="0" w:color="FFD865"/>
        </w:tcBorders>
      </w:tcPr>
    </w:tblStylePr>
    <w:tblStylePr w:type="lastRow">
      <w:rPr>
        <w:rFonts w:cs="Times New Roman"/>
        <w:b/>
        <w:color w:val="FFC000"/>
      </w:rPr>
    </w:tblStylePr>
    <w:tblStylePr w:type="firstCol">
      <w:rPr>
        <w:rFonts w:cs="Times New Roman"/>
        <w:b/>
        <w:color w:val="FFC000"/>
      </w:rPr>
    </w:tblStylePr>
    <w:tblStylePr w:type="lastCol">
      <w:rPr>
        <w:rFonts w:cs="Times New Roman"/>
        <w:b/>
        <w:color w:val="FFC000"/>
      </w:rPr>
    </w:tblStylePr>
    <w:tblStylePr w:type="band1Vert">
      <w:rPr>
        <w:rFonts w:cs="Times New Roman"/>
      </w:rPr>
      <w:tblPr/>
      <w:tcPr>
        <w:shd w:val="clear" w:color="FFF2CB" w:fill="FFF2CB"/>
      </w:tcPr>
    </w:tblStylePr>
    <w:tblStylePr w:type="band1Horz">
      <w:rPr>
        <w:rFonts w:ascii="Arial" w:hAnsi="Arial" w:cs="Times New Roman"/>
        <w:color w:val="FFC000"/>
        <w:sz w:val="22"/>
      </w:rPr>
      <w:tblPr/>
      <w:tcPr>
        <w:shd w:val="clear" w:color="FFF2CB" w:fill="FFF2CB"/>
      </w:tcPr>
    </w:tblStylePr>
    <w:tblStylePr w:type="band2Horz">
      <w:rPr>
        <w:rFonts w:ascii="Arial" w:hAnsi="Arial" w:cs="Times New Roman"/>
        <w:color w:val="FFC000"/>
        <w:sz w:val="22"/>
      </w:rPr>
    </w:tblStylePr>
  </w:style>
  <w:style w:type="table" w:customStyle="1" w:styleId="-651">
    <w:name w:val="Таблица-сетка 6 цветная — акцент 51"/>
    <w:basedOn w:val="TabelNormal"/>
    <w:uiPriority w:val="99"/>
    <w:qFormat/>
    <w:tblP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rFonts w:cs="Times New Roman"/>
        <w:b/>
        <w:color w:val="245A8C"/>
      </w:rPr>
      <w:tblPr/>
      <w:tcPr>
        <w:tcBorders>
          <w:bottom w:val="single" w:sz="12" w:space="0" w:color="5B9BD5"/>
        </w:tcBorders>
      </w:tcPr>
    </w:tblStylePr>
    <w:tblStylePr w:type="lastRow">
      <w:rPr>
        <w:rFonts w:cs="Times New Roman"/>
        <w:b/>
        <w:color w:val="245A8C"/>
      </w:rPr>
    </w:tblStylePr>
    <w:tblStylePr w:type="firstCol">
      <w:rPr>
        <w:rFonts w:cs="Times New Roman"/>
        <w:b/>
        <w:color w:val="245A8C"/>
      </w:rPr>
    </w:tblStylePr>
    <w:tblStylePr w:type="lastCol">
      <w:rPr>
        <w:rFonts w:cs="Times New Roman"/>
        <w:b/>
        <w:color w:val="245A8C"/>
      </w:rPr>
    </w:tblStylePr>
    <w:tblStylePr w:type="band1Vert">
      <w:rPr>
        <w:rFonts w:cs="Times New Roman"/>
      </w:rPr>
      <w:tblPr/>
      <w:tcPr>
        <w:shd w:val="clear" w:color="DDEAF6" w:fill="DDEAF6"/>
      </w:tcPr>
    </w:tblStylePr>
    <w:tblStylePr w:type="band1Horz">
      <w:rPr>
        <w:rFonts w:ascii="Arial" w:hAnsi="Arial" w:cs="Times New Roman"/>
        <w:color w:val="245A8C"/>
        <w:sz w:val="22"/>
      </w:rPr>
      <w:tblPr/>
      <w:tcPr>
        <w:shd w:val="clear" w:color="DDEAF6" w:fill="DDEAF6"/>
      </w:tcPr>
    </w:tblStylePr>
    <w:tblStylePr w:type="band2Horz">
      <w:rPr>
        <w:rFonts w:ascii="Arial" w:hAnsi="Arial" w:cs="Times New Roman"/>
        <w:color w:val="245A8C"/>
        <w:sz w:val="22"/>
      </w:rPr>
    </w:tblStylePr>
  </w:style>
  <w:style w:type="table" w:customStyle="1" w:styleId="-661">
    <w:name w:val="Таблица-сетка 6 цветная — акцент 61"/>
    <w:basedOn w:val="TabelNormal"/>
    <w:uiPriority w:val="99"/>
    <w:qFormat/>
    <w:tblPr>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rFonts w:cs="Times New Roman"/>
        <w:b/>
        <w:color w:val="245A8C"/>
      </w:rPr>
      <w:tblPr/>
      <w:tcPr>
        <w:tcBorders>
          <w:bottom w:val="single" w:sz="12" w:space="0" w:color="70AD47"/>
        </w:tcBorders>
      </w:tcPr>
    </w:tblStylePr>
    <w:tblStylePr w:type="lastRow">
      <w:rPr>
        <w:rFonts w:cs="Times New Roman"/>
        <w:b/>
        <w:color w:val="245A8C"/>
      </w:rPr>
    </w:tblStylePr>
    <w:tblStylePr w:type="firstCol">
      <w:rPr>
        <w:rFonts w:cs="Times New Roman"/>
        <w:b/>
        <w:color w:val="245A8C"/>
      </w:rPr>
    </w:tblStylePr>
    <w:tblStylePr w:type="lastCol">
      <w:rPr>
        <w:rFonts w:cs="Times New Roman"/>
        <w:b/>
        <w:color w:val="245A8C"/>
      </w:rPr>
    </w:tblStylePr>
    <w:tblStylePr w:type="band1Vert">
      <w:rPr>
        <w:rFonts w:cs="Times New Roman"/>
      </w:rPr>
      <w:tblPr/>
      <w:tcPr>
        <w:shd w:val="clear" w:color="E1EFD8" w:fill="E1EFD8"/>
      </w:tcPr>
    </w:tblStylePr>
    <w:tblStylePr w:type="band1Horz">
      <w:rPr>
        <w:rFonts w:ascii="Arial" w:hAnsi="Arial" w:cs="Times New Roman"/>
        <w:color w:val="245A8C"/>
        <w:sz w:val="22"/>
      </w:rPr>
      <w:tblPr/>
      <w:tcPr>
        <w:shd w:val="clear" w:color="E1EFD8" w:fill="E1EFD8"/>
      </w:tcPr>
    </w:tblStylePr>
    <w:tblStylePr w:type="band2Horz">
      <w:rPr>
        <w:rFonts w:ascii="Arial" w:hAnsi="Arial" w:cs="Times New Roman"/>
        <w:color w:val="245A8C"/>
        <w:sz w:val="22"/>
      </w:rPr>
    </w:tblStylePr>
  </w:style>
  <w:style w:type="table" w:customStyle="1" w:styleId="-71">
    <w:name w:val="Таблица-сетка 7 цветная1"/>
    <w:basedOn w:val="TabelNormal"/>
    <w:uiPriority w:val="99"/>
    <w:qFormat/>
    <w:tblPr>
      <w:tblBorders>
        <w:bottom w:val="single" w:sz="4" w:space="0" w:color="7F7F7F"/>
        <w:right w:val="single" w:sz="4" w:space="0" w:color="7F7F7F"/>
        <w:insideH w:val="single" w:sz="4" w:space="0" w:color="7F7F7F"/>
        <w:insideV w:val="single" w:sz="4" w:space="0" w:color="7F7F7F"/>
      </w:tblBorders>
    </w:tblPr>
    <w:tblStylePr w:type="firstRow">
      <w:rPr>
        <w:rFonts w:ascii="Arial" w:hAnsi="Arial" w:cs="Times New Roman"/>
        <w:b/>
        <w:color w:val="000000"/>
        <w:sz w:val="22"/>
      </w:rPr>
      <w:tblPr/>
      <w:tcPr>
        <w:tcBorders>
          <w:top w:val="nil"/>
          <w:left w:val="nil"/>
          <w:bottom w:val="single" w:sz="4" w:space="0" w:color="7F7F7F"/>
          <w:right w:val="nil"/>
        </w:tcBorders>
        <w:shd w:val="clear" w:color="FFFFFF" w:fill="FFFFFF"/>
      </w:tcPr>
    </w:tblStylePr>
    <w:tblStylePr w:type="lastRow">
      <w:rPr>
        <w:rFonts w:ascii="Arial" w:hAnsi="Arial" w:cs="Times New Roman"/>
        <w:b/>
        <w:color w:val="000000"/>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cs="Times New Roman"/>
        <w:i/>
        <w:color w:val="000000"/>
        <w:sz w:val="22"/>
      </w:rPr>
      <w:tblPr/>
      <w:tcPr>
        <w:tcBorders>
          <w:top w:val="nil"/>
          <w:left w:val="nil"/>
          <w:bottom w:val="nil"/>
          <w:right w:val="single" w:sz="4" w:space="0" w:color="7F7F7F"/>
        </w:tcBorders>
        <w:shd w:val="clear" w:color="FFFFFF" w:fill="auto"/>
      </w:tcPr>
    </w:tblStylePr>
    <w:tblStylePr w:type="lastCol">
      <w:rPr>
        <w:rFonts w:ascii="Arial" w:hAnsi="Arial" w:cs="Times New Roman"/>
        <w:i/>
        <w:color w:val="000000"/>
        <w:sz w:val="22"/>
      </w:rPr>
      <w:tblPr/>
      <w:tcPr>
        <w:tcBorders>
          <w:top w:val="nil"/>
          <w:left w:val="single" w:sz="4" w:space="0" w:color="7F7F7F"/>
          <w:bottom w:val="nil"/>
          <w:right w:val="nil"/>
        </w:tcBorders>
        <w:shd w:val="clear" w:color="FFFFFF" w:fill="auto"/>
      </w:tcPr>
    </w:tblStylePr>
    <w:tblStylePr w:type="band1Vert">
      <w:rPr>
        <w:rFonts w:cs="Times New Roman"/>
      </w:rPr>
      <w:tblPr/>
      <w:tcPr>
        <w:shd w:val="clear" w:color="F2F2F2" w:fill="F2F2F2"/>
      </w:tcPr>
    </w:tblStylePr>
    <w:tblStylePr w:type="band1Horz">
      <w:rPr>
        <w:rFonts w:ascii="Arial" w:hAnsi="Arial" w:cs="Times New Roman"/>
        <w:color w:val="000000"/>
        <w:sz w:val="22"/>
      </w:rPr>
      <w:tblPr/>
      <w:tcPr>
        <w:shd w:val="clear" w:color="F2F2F2" w:fill="F2F2F2"/>
      </w:tcPr>
    </w:tblStylePr>
    <w:tblStylePr w:type="band2Horz">
      <w:rPr>
        <w:rFonts w:ascii="Arial" w:hAnsi="Arial" w:cs="Times New Roman"/>
        <w:color w:val="000000"/>
        <w:sz w:val="22"/>
      </w:rPr>
    </w:tblStylePr>
  </w:style>
  <w:style w:type="table" w:customStyle="1" w:styleId="-711">
    <w:name w:val="Таблица-сетка 7 цветная — акцент 11"/>
    <w:basedOn w:val="TabelNormal"/>
    <w:uiPriority w:val="99"/>
    <w:qFormat/>
    <w:tblPr>
      <w:tblBorders>
        <w:bottom w:val="single" w:sz="4" w:space="0" w:color="A0B7E1"/>
        <w:right w:val="single" w:sz="4" w:space="0" w:color="A0B7E1"/>
        <w:insideH w:val="single" w:sz="4" w:space="0" w:color="A0B7E1"/>
        <w:insideV w:val="single" w:sz="4" w:space="0" w:color="A0B7E1"/>
      </w:tblBorders>
    </w:tblPr>
    <w:tblStylePr w:type="firstRow">
      <w:rPr>
        <w:rFonts w:ascii="Arial" w:hAnsi="Arial" w:cs="Times New Roman"/>
        <w:b/>
        <w:color w:val="4472C4"/>
        <w:sz w:val="22"/>
      </w:rPr>
      <w:tblPr/>
      <w:tcPr>
        <w:tcBorders>
          <w:top w:val="nil"/>
          <w:left w:val="nil"/>
          <w:bottom w:val="single" w:sz="4" w:space="0" w:color="A0B7E1"/>
          <w:right w:val="nil"/>
        </w:tcBorders>
        <w:shd w:val="clear" w:color="FFFFFF" w:fill="FFFFFF"/>
      </w:tcPr>
    </w:tblStylePr>
    <w:tblStylePr w:type="lastRow">
      <w:rPr>
        <w:rFonts w:ascii="Arial" w:hAnsi="Arial" w:cs="Times New Roman"/>
        <w:b/>
        <w:color w:val="4472C4"/>
        <w:sz w:val="22"/>
      </w:rPr>
      <w:tblPr/>
      <w:tcPr>
        <w:tcBorders>
          <w:top w:val="single" w:sz="4" w:space="0" w:color="A0B7E1"/>
          <w:left w:val="nil"/>
          <w:bottom w:val="nil"/>
          <w:right w:val="nil"/>
        </w:tcBorders>
        <w:shd w:val="clear" w:color="FFFFFF" w:fill="FFFFFF"/>
      </w:tcPr>
    </w:tblStylePr>
    <w:tblStylePr w:type="firstCol">
      <w:pPr>
        <w:jc w:val="right"/>
      </w:pPr>
      <w:rPr>
        <w:rFonts w:ascii="Arial" w:hAnsi="Arial" w:cs="Times New Roman"/>
        <w:i/>
        <w:color w:val="4472C4"/>
        <w:sz w:val="22"/>
      </w:rPr>
      <w:tblPr/>
      <w:tcPr>
        <w:tcBorders>
          <w:top w:val="nil"/>
          <w:left w:val="nil"/>
          <w:bottom w:val="nil"/>
          <w:right w:val="single" w:sz="4" w:space="0" w:color="A0B7E1"/>
        </w:tcBorders>
        <w:shd w:val="clear" w:color="FFFFFF" w:fill="auto"/>
      </w:tcPr>
    </w:tblStylePr>
    <w:tblStylePr w:type="lastCol">
      <w:rPr>
        <w:rFonts w:ascii="Arial" w:hAnsi="Arial" w:cs="Times New Roman"/>
        <w:i/>
        <w:color w:val="4472C4"/>
        <w:sz w:val="22"/>
      </w:rPr>
      <w:tblPr/>
      <w:tcPr>
        <w:tcBorders>
          <w:top w:val="nil"/>
          <w:left w:val="single" w:sz="4" w:space="0" w:color="A0B7E1"/>
          <w:bottom w:val="nil"/>
          <w:right w:val="nil"/>
        </w:tcBorders>
        <w:shd w:val="clear" w:color="FFFFFF" w:fill="auto"/>
      </w:tcPr>
    </w:tblStylePr>
    <w:tblStylePr w:type="band1Vert">
      <w:rPr>
        <w:rFonts w:cs="Times New Roman"/>
      </w:rPr>
      <w:tblPr/>
      <w:tcPr>
        <w:shd w:val="clear" w:color="D8E2F3" w:fill="D8E2F3"/>
      </w:tcPr>
    </w:tblStylePr>
    <w:tblStylePr w:type="band1Horz">
      <w:rPr>
        <w:rFonts w:ascii="Arial" w:hAnsi="Arial" w:cs="Times New Roman"/>
        <w:color w:val="4472C4"/>
        <w:sz w:val="22"/>
      </w:rPr>
      <w:tblPr/>
      <w:tcPr>
        <w:shd w:val="clear" w:color="D8E2F3" w:fill="D8E2F3"/>
      </w:tcPr>
    </w:tblStylePr>
    <w:tblStylePr w:type="band2Horz">
      <w:rPr>
        <w:rFonts w:ascii="Arial" w:hAnsi="Arial" w:cs="Times New Roman"/>
        <w:color w:val="4472C4"/>
        <w:sz w:val="22"/>
      </w:rPr>
    </w:tblStylePr>
  </w:style>
  <w:style w:type="table" w:customStyle="1" w:styleId="-721">
    <w:name w:val="Таблица-сетка 7 цветная — акцент 21"/>
    <w:basedOn w:val="TabelNormal"/>
    <w:uiPriority w:val="99"/>
    <w:qFormat/>
    <w:tblPr>
      <w:tblBorders>
        <w:bottom w:val="single" w:sz="4" w:space="0" w:color="F4B184"/>
        <w:right w:val="single" w:sz="4" w:space="0" w:color="F4B184"/>
        <w:insideH w:val="single" w:sz="4" w:space="0" w:color="F4B184"/>
        <w:insideV w:val="single" w:sz="4" w:space="0" w:color="F4B184"/>
      </w:tblBorders>
    </w:tblPr>
    <w:tblStylePr w:type="firstRow">
      <w:rPr>
        <w:rFonts w:ascii="Arial" w:hAnsi="Arial" w:cs="Times New Roman"/>
        <w:b/>
        <w:color w:val="ED7D31"/>
        <w:sz w:val="22"/>
      </w:rPr>
      <w:tblPr/>
      <w:tcPr>
        <w:tcBorders>
          <w:top w:val="nil"/>
          <w:left w:val="nil"/>
          <w:bottom w:val="single" w:sz="4" w:space="0" w:color="F4B184"/>
          <w:right w:val="nil"/>
        </w:tcBorders>
        <w:shd w:val="clear" w:color="FFFFFF" w:fill="FFFFFF"/>
      </w:tcPr>
    </w:tblStylePr>
    <w:tblStylePr w:type="lastRow">
      <w:rPr>
        <w:rFonts w:ascii="Arial" w:hAnsi="Arial" w:cs="Times New Roman"/>
        <w:b/>
        <w:color w:val="ED7D31"/>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cs="Times New Roman"/>
        <w:i/>
        <w:color w:val="ED7D31"/>
        <w:sz w:val="22"/>
      </w:rPr>
      <w:tblPr/>
      <w:tcPr>
        <w:tcBorders>
          <w:top w:val="nil"/>
          <w:left w:val="nil"/>
          <w:bottom w:val="nil"/>
          <w:right w:val="single" w:sz="4" w:space="0" w:color="F4B184"/>
        </w:tcBorders>
        <w:shd w:val="clear" w:color="FFFFFF" w:fill="auto"/>
      </w:tcPr>
    </w:tblStylePr>
    <w:tblStylePr w:type="lastCol">
      <w:rPr>
        <w:rFonts w:ascii="Arial" w:hAnsi="Arial" w:cs="Times New Roman"/>
        <w:i/>
        <w:color w:val="ED7D31"/>
        <w:sz w:val="22"/>
      </w:rPr>
      <w:tblPr/>
      <w:tcPr>
        <w:tcBorders>
          <w:top w:val="nil"/>
          <w:left w:val="single" w:sz="4" w:space="0" w:color="F4B184"/>
          <w:bottom w:val="nil"/>
          <w:right w:val="nil"/>
        </w:tcBorders>
        <w:shd w:val="clear" w:color="FFFFFF" w:fill="auto"/>
      </w:tcPr>
    </w:tblStylePr>
    <w:tblStylePr w:type="band1Vert">
      <w:rPr>
        <w:rFonts w:cs="Times New Roman"/>
      </w:rPr>
      <w:tblPr/>
      <w:tcPr>
        <w:shd w:val="clear" w:color="FBE5D6" w:fill="FBE5D6"/>
      </w:tcPr>
    </w:tblStylePr>
    <w:tblStylePr w:type="band1Horz">
      <w:rPr>
        <w:rFonts w:ascii="Arial" w:hAnsi="Arial" w:cs="Times New Roman"/>
        <w:color w:val="ED7D31"/>
        <w:sz w:val="22"/>
      </w:rPr>
      <w:tblPr/>
      <w:tcPr>
        <w:shd w:val="clear" w:color="FBE5D6" w:fill="FBE5D6"/>
      </w:tcPr>
    </w:tblStylePr>
    <w:tblStylePr w:type="band2Horz">
      <w:rPr>
        <w:rFonts w:ascii="Arial" w:hAnsi="Arial" w:cs="Times New Roman"/>
        <w:color w:val="ED7D31"/>
        <w:sz w:val="22"/>
      </w:rPr>
    </w:tblStylePr>
  </w:style>
  <w:style w:type="table" w:customStyle="1" w:styleId="-731">
    <w:name w:val="Таблица-сетка 7 цветная — акцент 31"/>
    <w:basedOn w:val="TabelNormal"/>
    <w:uiPriority w:val="99"/>
    <w:qFormat/>
    <w:tblPr>
      <w:tblBorders>
        <w:bottom w:val="single" w:sz="4" w:space="0" w:color="A5A5A5"/>
        <w:right w:val="single" w:sz="4" w:space="0" w:color="A5A5A5"/>
        <w:insideH w:val="single" w:sz="4" w:space="0" w:color="A5A5A5"/>
        <w:insideV w:val="single" w:sz="4" w:space="0" w:color="A5A5A5"/>
      </w:tblBorders>
    </w:tblPr>
    <w:tblStylePr w:type="firstRow">
      <w:rPr>
        <w:rFonts w:ascii="Arial" w:hAnsi="Arial" w:cs="Times New Roman"/>
        <w:b/>
        <w:color w:val="A5A5A5"/>
        <w:sz w:val="22"/>
      </w:rPr>
      <w:tblPr/>
      <w:tcPr>
        <w:tcBorders>
          <w:top w:val="nil"/>
          <w:left w:val="nil"/>
          <w:bottom w:val="single" w:sz="4" w:space="0" w:color="A5A5A5"/>
          <w:right w:val="nil"/>
        </w:tcBorders>
        <w:shd w:val="clear" w:color="FFFFFF" w:fill="FFFFFF"/>
      </w:tcPr>
    </w:tblStylePr>
    <w:tblStylePr w:type="lastRow">
      <w:rPr>
        <w:rFonts w:ascii="Arial" w:hAnsi="Arial" w:cs="Times New Roman"/>
        <w:b/>
        <w:color w:val="A5A5A5"/>
        <w:sz w:val="22"/>
      </w:rPr>
      <w:tblPr/>
      <w:tcPr>
        <w:tcBorders>
          <w:top w:val="single" w:sz="4" w:space="0" w:color="A5A5A5"/>
          <w:left w:val="nil"/>
          <w:bottom w:val="nil"/>
          <w:right w:val="nil"/>
        </w:tcBorders>
        <w:shd w:val="clear" w:color="FFFFFF" w:fill="FFFFFF"/>
      </w:tcPr>
    </w:tblStylePr>
    <w:tblStylePr w:type="firstCol">
      <w:pPr>
        <w:jc w:val="right"/>
      </w:pPr>
      <w:rPr>
        <w:rFonts w:ascii="Arial" w:hAnsi="Arial" w:cs="Times New Roman"/>
        <w:i/>
        <w:color w:val="A5A5A5"/>
        <w:sz w:val="22"/>
      </w:rPr>
      <w:tblPr/>
      <w:tcPr>
        <w:tcBorders>
          <w:top w:val="nil"/>
          <w:left w:val="nil"/>
          <w:bottom w:val="nil"/>
          <w:right w:val="single" w:sz="4" w:space="0" w:color="A5A5A5"/>
        </w:tcBorders>
        <w:shd w:val="clear" w:color="FFFFFF" w:fill="auto"/>
      </w:tcPr>
    </w:tblStylePr>
    <w:tblStylePr w:type="lastCol">
      <w:rPr>
        <w:rFonts w:ascii="Arial" w:hAnsi="Arial" w:cs="Times New Roman"/>
        <w:i/>
        <w:color w:val="A5A5A5"/>
        <w:sz w:val="22"/>
      </w:rPr>
      <w:tblPr/>
      <w:tcPr>
        <w:tcBorders>
          <w:top w:val="nil"/>
          <w:left w:val="single" w:sz="4" w:space="0" w:color="A5A5A5"/>
          <w:bottom w:val="nil"/>
          <w:right w:val="nil"/>
        </w:tcBorders>
        <w:shd w:val="clear" w:color="FFFFFF" w:fill="auto"/>
      </w:tcPr>
    </w:tblStylePr>
    <w:tblStylePr w:type="band1Vert">
      <w:rPr>
        <w:rFonts w:cs="Times New Roman"/>
      </w:rPr>
      <w:tblPr/>
      <w:tcPr>
        <w:shd w:val="clear" w:color="ECECEC" w:fill="ECECEC"/>
      </w:tcPr>
    </w:tblStylePr>
    <w:tblStylePr w:type="band1Horz">
      <w:rPr>
        <w:rFonts w:ascii="Arial" w:hAnsi="Arial" w:cs="Times New Roman"/>
        <w:color w:val="A5A5A5"/>
        <w:sz w:val="22"/>
      </w:rPr>
      <w:tblPr/>
      <w:tcPr>
        <w:shd w:val="clear" w:color="ECECEC" w:fill="ECECEC"/>
      </w:tcPr>
    </w:tblStylePr>
    <w:tblStylePr w:type="band2Horz">
      <w:rPr>
        <w:rFonts w:ascii="Arial" w:hAnsi="Arial" w:cs="Times New Roman"/>
        <w:color w:val="A5A5A5"/>
        <w:sz w:val="22"/>
      </w:rPr>
    </w:tblStylePr>
  </w:style>
  <w:style w:type="table" w:customStyle="1" w:styleId="-741">
    <w:name w:val="Таблица-сетка 7 цветная — акцент 41"/>
    <w:basedOn w:val="TabelNormal"/>
    <w:uiPriority w:val="99"/>
    <w:qFormat/>
    <w:tblPr>
      <w:tblBorders>
        <w:bottom w:val="single" w:sz="4" w:space="0" w:color="FFD865"/>
        <w:right w:val="single" w:sz="4" w:space="0" w:color="FFD865"/>
        <w:insideH w:val="single" w:sz="4" w:space="0" w:color="FFD865"/>
        <w:insideV w:val="single" w:sz="4" w:space="0" w:color="FFD865"/>
      </w:tblBorders>
    </w:tblPr>
    <w:tblStylePr w:type="firstRow">
      <w:rPr>
        <w:rFonts w:ascii="Arial" w:hAnsi="Arial" w:cs="Times New Roman"/>
        <w:b/>
        <w:color w:val="FFC000"/>
        <w:sz w:val="22"/>
      </w:rPr>
      <w:tblPr/>
      <w:tcPr>
        <w:tcBorders>
          <w:top w:val="nil"/>
          <w:left w:val="nil"/>
          <w:bottom w:val="single" w:sz="4" w:space="0" w:color="FFD865"/>
          <w:right w:val="nil"/>
        </w:tcBorders>
        <w:shd w:val="clear" w:color="FFFFFF" w:fill="FFFFFF"/>
      </w:tcPr>
    </w:tblStylePr>
    <w:tblStylePr w:type="lastRow">
      <w:rPr>
        <w:rFonts w:ascii="Arial" w:hAnsi="Arial" w:cs="Times New Roman"/>
        <w:b/>
        <w:color w:val="FFC000"/>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cs="Times New Roman"/>
        <w:i/>
        <w:color w:val="FFC000"/>
        <w:sz w:val="22"/>
      </w:rPr>
      <w:tblPr/>
      <w:tcPr>
        <w:tcBorders>
          <w:top w:val="nil"/>
          <w:left w:val="nil"/>
          <w:bottom w:val="nil"/>
          <w:right w:val="single" w:sz="4" w:space="0" w:color="FFD865"/>
        </w:tcBorders>
        <w:shd w:val="clear" w:color="FFFFFF" w:fill="auto"/>
      </w:tcPr>
    </w:tblStylePr>
    <w:tblStylePr w:type="lastCol">
      <w:rPr>
        <w:rFonts w:ascii="Arial" w:hAnsi="Arial" w:cs="Times New Roman"/>
        <w:i/>
        <w:color w:val="FFC000"/>
        <w:sz w:val="22"/>
      </w:rPr>
      <w:tblPr/>
      <w:tcPr>
        <w:tcBorders>
          <w:top w:val="nil"/>
          <w:left w:val="single" w:sz="4" w:space="0" w:color="FFD865"/>
          <w:bottom w:val="nil"/>
          <w:right w:val="nil"/>
        </w:tcBorders>
        <w:shd w:val="clear" w:color="FFFFFF" w:fill="auto"/>
      </w:tcPr>
    </w:tblStylePr>
    <w:tblStylePr w:type="band1Vert">
      <w:rPr>
        <w:rFonts w:cs="Times New Roman"/>
      </w:rPr>
      <w:tblPr/>
      <w:tcPr>
        <w:shd w:val="clear" w:color="FFF2CB" w:fill="FFF2CB"/>
      </w:tcPr>
    </w:tblStylePr>
    <w:tblStylePr w:type="band1Horz">
      <w:rPr>
        <w:rFonts w:ascii="Arial" w:hAnsi="Arial" w:cs="Times New Roman"/>
        <w:color w:val="FFC000"/>
        <w:sz w:val="22"/>
      </w:rPr>
      <w:tblPr/>
      <w:tcPr>
        <w:shd w:val="clear" w:color="FFF2CB" w:fill="FFF2CB"/>
      </w:tcPr>
    </w:tblStylePr>
    <w:tblStylePr w:type="band2Horz">
      <w:rPr>
        <w:rFonts w:ascii="Arial" w:hAnsi="Arial" w:cs="Times New Roman"/>
        <w:color w:val="FFC000"/>
        <w:sz w:val="22"/>
      </w:rPr>
    </w:tblStylePr>
  </w:style>
  <w:style w:type="table" w:customStyle="1" w:styleId="-751">
    <w:name w:val="Таблица-сетка 7 цветная — акцент 51"/>
    <w:basedOn w:val="TabelNormal"/>
    <w:uiPriority w:val="99"/>
    <w:qFormat/>
    <w:tblPr>
      <w:tblBorders>
        <w:bottom w:val="single" w:sz="4" w:space="0" w:color="A2C6E7"/>
        <w:right w:val="single" w:sz="4" w:space="0" w:color="A2C6E7"/>
        <w:insideH w:val="single" w:sz="4" w:space="0" w:color="A2C6E7"/>
        <w:insideV w:val="single" w:sz="4" w:space="0" w:color="A2C6E7"/>
      </w:tblBorders>
    </w:tblPr>
    <w:tblStylePr w:type="firstRow">
      <w:rPr>
        <w:rFonts w:ascii="Arial" w:hAnsi="Arial" w:cs="Times New Roman"/>
        <w:b/>
        <w:color w:val="245A8C"/>
        <w:sz w:val="22"/>
      </w:rPr>
      <w:tblPr/>
      <w:tcPr>
        <w:tcBorders>
          <w:top w:val="nil"/>
          <w:left w:val="nil"/>
          <w:bottom w:val="single" w:sz="4" w:space="0" w:color="A2C6E7"/>
          <w:right w:val="nil"/>
        </w:tcBorders>
        <w:shd w:val="clear" w:color="FFFFFF" w:fill="FFFFFF"/>
      </w:tcPr>
    </w:tblStylePr>
    <w:tblStylePr w:type="lastRow">
      <w:rPr>
        <w:rFonts w:ascii="Arial" w:hAnsi="Arial" w:cs="Times New Roman"/>
        <w:b/>
        <w:color w:val="245A8C"/>
        <w:sz w:val="22"/>
      </w:rPr>
      <w:tblPr/>
      <w:tcPr>
        <w:tcBorders>
          <w:top w:val="single" w:sz="4" w:space="0" w:color="A2C6E7"/>
          <w:left w:val="nil"/>
          <w:bottom w:val="nil"/>
          <w:right w:val="nil"/>
        </w:tcBorders>
        <w:shd w:val="clear" w:color="FFFFFF" w:fill="FFFFFF"/>
      </w:tcPr>
    </w:tblStylePr>
    <w:tblStylePr w:type="firstCol">
      <w:pPr>
        <w:jc w:val="right"/>
      </w:pPr>
      <w:rPr>
        <w:rFonts w:ascii="Arial" w:hAnsi="Arial" w:cs="Times New Roman"/>
        <w:i/>
        <w:color w:val="245A8C"/>
        <w:sz w:val="22"/>
      </w:rPr>
      <w:tblPr/>
      <w:tcPr>
        <w:tcBorders>
          <w:top w:val="nil"/>
          <w:left w:val="nil"/>
          <w:bottom w:val="nil"/>
          <w:right w:val="single" w:sz="4" w:space="0" w:color="A2C6E7"/>
        </w:tcBorders>
        <w:shd w:val="clear" w:color="FFFFFF" w:fill="auto"/>
      </w:tcPr>
    </w:tblStylePr>
    <w:tblStylePr w:type="lastCol">
      <w:rPr>
        <w:rFonts w:ascii="Arial" w:hAnsi="Arial" w:cs="Times New Roman"/>
        <w:i/>
        <w:color w:val="245A8C"/>
        <w:sz w:val="22"/>
      </w:rPr>
      <w:tblPr/>
      <w:tcPr>
        <w:tcBorders>
          <w:top w:val="nil"/>
          <w:left w:val="single" w:sz="4" w:space="0" w:color="A2C6E7"/>
          <w:bottom w:val="nil"/>
          <w:right w:val="nil"/>
        </w:tcBorders>
        <w:shd w:val="clear" w:color="FFFFFF" w:fill="auto"/>
      </w:tcPr>
    </w:tblStylePr>
    <w:tblStylePr w:type="band1Vert">
      <w:rPr>
        <w:rFonts w:cs="Times New Roman"/>
      </w:rPr>
      <w:tblPr/>
      <w:tcPr>
        <w:shd w:val="clear" w:color="DDEAF6" w:fill="DDEAF6"/>
      </w:tcPr>
    </w:tblStylePr>
    <w:tblStylePr w:type="band1Horz">
      <w:rPr>
        <w:rFonts w:ascii="Arial" w:hAnsi="Arial" w:cs="Times New Roman"/>
        <w:color w:val="245A8C"/>
        <w:sz w:val="22"/>
      </w:rPr>
      <w:tblPr/>
      <w:tcPr>
        <w:shd w:val="clear" w:color="DDEAF6" w:fill="DDEAF6"/>
      </w:tcPr>
    </w:tblStylePr>
    <w:tblStylePr w:type="band2Horz">
      <w:rPr>
        <w:rFonts w:ascii="Arial" w:hAnsi="Arial" w:cs="Times New Roman"/>
        <w:color w:val="245A8C"/>
        <w:sz w:val="22"/>
      </w:rPr>
    </w:tblStylePr>
  </w:style>
  <w:style w:type="table" w:customStyle="1" w:styleId="-761">
    <w:name w:val="Таблица-сетка 7 цветная — акцент 61"/>
    <w:basedOn w:val="TabelNormal"/>
    <w:uiPriority w:val="99"/>
    <w:qFormat/>
    <w:tblPr>
      <w:tblBorders>
        <w:bottom w:val="single" w:sz="4" w:space="0" w:color="ADD394"/>
        <w:right w:val="single" w:sz="4" w:space="0" w:color="ADD394"/>
        <w:insideH w:val="single" w:sz="4" w:space="0" w:color="ADD394"/>
        <w:insideV w:val="single" w:sz="4" w:space="0" w:color="ADD394"/>
      </w:tblBorders>
    </w:tblPr>
    <w:tblStylePr w:type="firstRow">
      <w:rPr>
        <w:rFonts w:ascii="Arial" w:hAnsi="Arial" w:cs="Times New Roman"/>
        <w:b/>
        <w:color w:val="406429"/>
        <w:sz w:val="22"/>
      </w:rPr>
      <w:tblPr/>
      <w:tcPr>
        <w:tcBorders>
          <w:top w:val="nil"/>
          <w:left w:val="nil"/>
          <w:bottom w:val="single" w:sz="4" w:space="0" w:color="ADD394"/>
          <w:right w:val="nil"/>
        </w:tcBorders>
        <w:shd w:val="clear" w:color="FFFFFF" w:fill="FFFFFF"/>
      </w:tcPr>
    </w:tblStylePr>
    <w:tblStylePr w:type="lastRow">
      <w:rPr>
        <w:rFonts w:ascii="Arial" w:hAnsi="Arial" w:cs="Times New Roman"/>
        <w:b/>
        <w:color w:val="406429"/>
        <w:sz w:val="22"/>
      </w:rPr>
      <w:tblPr/>
      <w:tcPr>
        <w:tcBorders>
          <w:top w:val="single" w:sz="4" w:space="0" w:color="ADD394"/>
          <w:left w:val="nil"/>
          <w:bottom w:val="nil"/>
          <w:right w:val="nil"/>
        </w:tcBorders>
        <w:shd w:val="clear" w:color="FFFFFF" w:fill="FFFFFF"/>
      </w:tcPr>
    </w:tblStylePr>
    <w:tblStylePr w:type="firstCol">
      <w:pPr>
        <w:jc w:val="right"/>
      </w:pPr>
      <w:rPr>
        <w:rFonts w:ascii="Arial" w:hAnsi="Arial" w:cs="Times New Roman"/>
        <w:i/>
        <w:color w:val="406429"/>
        <w:sz w:val="22"/>
      </w:rPr>
      <w:tblPr/>
      <w:tcPr>
        <w:tcBorders>
          <w:top w:val="nil"/>
          <w:left w:val="nil"/>
          <w:bottom w:val="nil"/>
          <w:right w:val="single" w:sz="4" w:space="0" w:color="ADD394"/>
        </w:tcBorders>
        <w:shd w:val="clear" w:color="FFFFFF" w:fill="auto"/>
      </w:tcPr>
    </w:tblStylePr>
    <w:tblStylePr w:type="lastCol">
      <w:rPr>
        <w:rFonts w:ascii="Arial" w:hAnsi="Arial" w:cs="Times New Roman"/>
        <w:i/>
        <w:color w:val="406429"/>
        <w:sz w:val="22"/>
      </w:rPr>
      <w:tblPr/>
      <w:tcPr>
        <w:tcBorders>
          <w:top w:val="nil"/>
          <w:left w:val="single" w:sz="4" w:space="0" w:color="ADD394"/>
          <w:bottom w:val="nil"/>
          <w:right w:val="nil"/>
        </w:tcBorders>
        <w:shd w:val="clear" w:color="FFFFFF" w:fill="auto"/>
      </w:tcPr>
    </w:tblStylePr>
    <w:tblStylePr w:type="band1Vert">
      <w:rPr>
        <w:rFonts w:cs="Times New Roman"/>
      </w:rPr>
      <w:tblPr/>
      <w:tcPr>
        <w:shd w:val="clear" w:color="E1EFD8" w:fill="E1EFD8"/>
      </w:tcPr>
    </w:tblStylePr>
    <w:tblStylePr w:type="band1Horz">
      <w:rPr>
        <w:rFonts w:ascii="Arial" w:hAnsi="Arial" w:cs="Times New Roman"/>
        <w:color w:val="406429"/>
        <w:sz w:val="22"/>
      </w:rPr>
      <w:tblPr/>
      <w:tcPr>
        <w:shd w:val="clear" w:color="E1EFD8" w:fill="E1EFD8"/>
      </w:tcPr>
    </w:tblStylePr>
    <w:tblStylePr w:type="band2Horz">
      <w:rPr>
        <w:rFonts w:ascii="Arial" w:hAnsi="Arial" w:cs="Times New Roman"/>
        <w:color w:val="406429"/>
        <w:sz w:val="22"/>
      </w:rPr>
    </w:tblStylePr>
  </w:style>
  <w:style w:type="table" w:customStyle="1" w:styleId="-110">
    <w:name w:val="Список-таблица 1 светлая1"/>
    <w:basedOn w:val="TabelNormal"/>
    <w:uiPriority w:val="99"/>
    <w:qFormat/>
    <w:tblPr/>
    <w:tblStylePr w:type="firstRow">
      <w:rPr>
        <w:rFonts w:cs="Times New Roman"/>
        <w:b/>
        <w:color w:val="404040"/>
      </w:rPr>
      <w:tblPr/>
      <w:tcPr>
        <w:tcBorders>
          <w:top w:val="nil"/>
          <w:left w:val="nil"/>
          <w:bottom w:val="single" w:sz="4" w:space="0" w:color="000000"/>
          <w:right w:val="nil"/>
        </w:tcBorders>
      </w:tcPr>
    </w:tblStylePr>
    <w:tblStylePr w:type="lastRow">
      <w:rPr>
        <w:rFonts w:cs="Times New Roman"/>
        <w:b/>
        <w:color w:val="404040"/>
      </w:rPr>
      <w:tblPr/>
      <w:tcPr>
        <w:tcBorders>
          <w:top w:val="single" w:sz="4" w:space="0" w:color="000000"/>
          <w:left w:val="nil"/>
          <w:bottom w:val="nil"/>
          <w:right w:val="nil"/>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BFBFBF" w:fill="BFBFBF"/>
      </w:tcPr>
    </w:tblStylePr>
    <w:tblStylePr w:type="band1Horz">
      <w:rPr>
        <w:rFonts w:cs="Times New Roman"/>
      </w:rPr>
      <w:tblPr/>
      <w:tcPr>
        <w:shd w:val="clear" w:color="BFBFBF" w:fill="BFBFBF"/>
      </w:tcPr>
    </w:tblStylePr>
  </w:style>
  <w:style w:type="table" w:customStyle="1" w:styleId="-1110">
    <w:name w:val="Список-таблица 1 светлая — акцент 11"/>
    <w:basedOn w:val="TabelNormal"/>
    <w:uiPriority w:val="99"/>
    <w:qFormat/>
    <w:tblPr/>
    <w:tblStylePr w:type="firstRow">
      <w:rPr>
        <w:rFonts w:cs="Times New Roman"/>
        <w:b/>
        <w:color w:val="404040"/>
      </w:rPr>
      <w:tblPr/>
      <w:tcPr>
        <w:tcBorders>
          <w:top w:val="nil"/>
          <w:left w:val="nil"/>
          <w:bottom w:val="single" w:sz="4" w:space="0" w:color="4472C4"/>
          <w:right w:val="nil"/>
        </w:tcBorders>
      </w:tcPr>
    </w:tblStylePr>
    <w:tblStylePr w:type="lastRow">
      <w:rPr>
        <w:rFonts w:cs="Times New Roman"/>
        <w:b/>
        <w:color w:val="404040"/>
      </w:rPr>
      <w:tblPr/>
      <w:tcPr>
        <w:tcBorders>
          <w:top w:val="single" w:sz="4" w:space="0" w:color="4472C4"/>
          <w:left w:val="nil"/>
          <w:bottom w:val="nil"/>
          <w:right w:val="nil"/>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CFDBF0" w:fill="CFDBF0"/>
      </w:tcPr>
    </w:tblStylePr>
    <w:tblStylePr w:type="band1Horz">
      <w:rPr>
        <w:rFonts w:cs="Times New Roman"/>
      </w:rPr>
      <w:tblPr/>
      <w:tcPr>
        <w:shd w:val="clear" w:color="CFDBF0" w:fill="CFDBF0"/>
      </w:tcPr>
    </w:tblStylePr>
  </w:style>
  <w:style w:type="table" w:customStyle="1" w:styleId="-1210">
    <w:name w:val="Список-таблица 1 светлая — акцент 21"/>
    <w:basedOn w:val="TabelNormal"/>
    <w:uiPriority w:val="99"/>
    <w:qFormat/>
    <w:tblPr/>
    <w:tblStylePr w:type="firstRow">
      <w:rPr>
        <w:rFonts w:cs="Times New Roman"/>
        <w:b/>
        <w:color w:val="404040"/>
      </w:rPr>
      <w:tblPr/>
      <w:tcPr>
        <w:tcBorders>
          <w:top w:val="nil"/>
          <w:left w:val="nil"/>
          <w:bottom w:val="single" w:sz="4" w:space="0" w:color="ED7D31"/>
          <w:right w:val="nil"/>
        </w:tcBorders>
      </w:tcPr>
    </w:tblStylePr>
    <w:tblStylePr w:type="lastRow">
      <w:rPr>
        <w:rFonts w:cs="Times New Roman"/>
        <w:b/>
        <w:color w:val="404040"/>
      </w:rPr>
      <w:tblPr/>
      <w:tcPr>
        <w:tcBorders>
          <w:top w:val="single" w:sz="4" w:space="0" w:color="ED7D31"/>
          <w:left w:val="nil"/>
          <w:bottom w:val="nil"/>
          <w:right w:val="nil"/>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ADECB" w:fill="FADECB"/>
      </w:tcPr>
    </w:tblStylePr>
    <w:tblStylePr w:type="band1Horz">
      <w:rPr>
        <w:rFonts w:cs="Times New Roman"/>
      </w:rPr>
      <w:tblPr/>
      <w:tcPr>
        <w:shd w:val="clear" w:color="FADECB" w:fill="FADECB"/>
      </w:tcPr>
    </w:tblStylePr>
  </w:style>
  <w:style w:type="table" w:customStyle="1" w:styleId="-1310">
    <w:name w:val="Список-таблица 1 светлая — акцент 31"/>
    <w:basedOn w:val="TabelNormal"/>
    <w:uiPriority w:val="99"/>
    <w:qFormat/>
    <w:tblPr/>
    <w:tblStylePr w:type="firstRow">
      <w:rPr>
        <w:rFonts w:cs="Times New Roman"/>
        <w:b/>
        <w:color w:val="404040"/>
      </w:rPr>
      <w:tblPr/>
      <w:tcPr>
        <w:tcBorders>
          <w:top w:val="nil"/>
          <w:left w:val="nil"/>
          <w:bottom w:val="single" w:sz="4" w:space="0" w:color="A5A5A5"/>
          <w:right w:val="nil"/>
        </w:tcBorders>
      </w:tcPr>
    </w:tblStylePr>
    <w:tblStylePr w:type="lastRow">
      <w:rPr>
        <w:rFonts w:cs="Times New Roman"/>
        <w:b/>
        <w:color w:val="404040"/>
      </w:rPr>
      <w:tblPr/>
      <w:tcPr>
        <w:tcBorders>
          <w:top w:val="single" w:sz="4" w:space="0" w:color="A5A5A5"/>
          <w:left w:val="nil"/>
          <w:bottom w:val="nil"/>
          <w:right w:val="nil"/>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E8E8E8" w:fill="E8E8E8"/>
      </w:tcPr>
    </w:tblStylePr>
    <w:tblStylePr w:type="band1Horz">
      <w:rPr>
        <w:rFonts w:cs="Times New Roman"/>
      </w:rPr>
      <w:tblPr/>
      <w:tcPr>
        <w:shd w:val="clear" w:color="E8E8E8" w:fill="E8E8E8"/>
      </w:tcPr>
    </w:tblStylePr>
  </w:style>
  <w:style w:type="table" w:customStyle="1" w:styleId="-1410">
    <w:name w:val="Список-таблица 1 светлая — акцент 41"/>
    <w:basedOn w:val="TabelNormal"/>
    <w:uiPriority w:val="99"/>
    <w:qFormat/>
    <w:tblPr/>
    <w:tblStylePr w:type="firstRow">
      <w:rPr>
        <w:rFonts w:cs="Times New Roman"/>
        <w:b/>
        <w:color w:val="404040"/>
      </w:rPr>
      <w:tblPr/>
      <w:tcPr>
        <w:tcBorders>
          <w:top w:val="nil"/>
          <w:left w:val="nil"/>
          <w:bottom w:val="single" w:sz="4" w:space="0" w:color="FFC000"/>
          <w:right w:val="nil"/>
        </w:tcBorders>
      </w:tcPr>
    </w:tblStylePr>
    <w:tblStylePr w:type="lastRow">
      <w:rPr>
        <w:rFonts w:cs="Times New Roman"/>
        <w:b/>
        <w:color w:val="404040"/>
      </w:rPr>
      <w:tblPr/>
      <w:tcPr>
        <w:tcBorders>
          <w:top w:val="single" w:sz="4" w:space="0" w:color="FFC000"/>
          <w:left w:val="nil"/>
          <w:bottom w:val="nil"/>
          <w:right w:val="nil"/>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FEFBF" w:fill="FFEFBF"/>
      </w:tcPr>
    </w:tblStylePr>
    <w:tblStylePr w:type="band1Horz">
      <w:rPr>
        <w:rFonts w:cs="Times New Roman"/>
      </w:rPr>
      <w:tblPr/>
      <w:tcPr>
        <w:shd w:val="clear" w:color="FFEFBF" w:fill="FFEFBF"/>
      </w:tcPr>
    </w:tblStylePr>
  </w:style>
  <w:style w:type="table" w:customStyle="1" w:styleId="-1510">
    <w:name w:val="Список-таблица 1 светлая — акцент 51"/>
    <w:basedOn w:val="TabelNormal"/>
    <w:uiPriority w:val="99"/>
    <w:qFormat/>
    <w:tblPr/>
    <w:tblStylePr w:type="firstRow">
      <w:rPr>
        <w:rFonts w:cs="Times New Roman"/>
        <w:b/>
        <w:color w:val="404040"/>
      </w:rPr>
      <w:tblPr/>
      <w:tcPr>
        <w:tcBorders>
          <w:top w:val="nil"/>
          <w:left w:val="nil"/>
          <w:bottom w:val="single" w:sz="4" w:space="0" w:color="5B9BD5"/>
          <w:right w:val="nil"/>
        </w:tcBorders>
      </w:tcPr>
    </w:tblStylePr>
    <w:tblStylePr w:type="lastRow">
      <w:rPr>
        <w:rFonts w:cs="Times New Roman"/>
        <w:b/>
        <w:color w:val="404040"/>
      </w:rPr>
      <w:tblPr/>
      <w:tcPr>
        <w:tcBorders>
          <w:top w:val="single" w:sz="4" w:space="0" w:color="5B9BD5"/>
          <w:left w:val="nil"/>
          <w:bottom w:val="nil"/>
          <w:right w:val="nil"/>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5E5F4" w:fill="D5E5F4"/>
      </w:tcPr>
    </w:tblStylePr>
    <w:tblStylePr w:type="band1Horz">
      <w:rPr>
        <w:rFonts w:cs="Times New Roman"/>
      </w:rPr>
      <w:tblPr/>
      <w:tcPr>
        <w:shd w:val="clear" w:color="D5E5F4" w:fill="D5E5F4"/>
      </w:tcPr>
    </w:tblStylePr>
  </w:style>
  <w:style w:type="table" w:customStyle="1" w:styleId="-1610">
    <w:name w:val="Список-таблица 1 светлая — акцент 61"/>
    <w:basedOn w:val="TabelNormal"/>
    <w:uiPriority w:val="99"/>
    <w:qFormat/>
    <w:tblPr/>
    <w:tblStylePr w:type="firstRow">
      <w:rPr>
        <w:rFonts w:cs="Times New Roman"/>
        <w:b/>
        <w:color w:val="404040"/>
      </w:rPr>
      <w:tblPr/>
      <w:tcPr>
        <w:tcBorders>
          <w:top w:val="nil"/>
          <w:left w:val="nil"/>
          <w:bottom w:val="single" w:sz="4" w:space="0" w:color="70AD47"/>
          <w:right w:val="nil"/>
        </w:tcBorders>
      </w:tcPr>
    </w:tblStylePr>
    <w:tblStylePr w:type="lastRow">
      <w:rPr>
        <w:rFonts w:cs="Times New Roman"/>
        <w:b/>
        <w:color w:val="404040"/>
      </w:rPr>
      <w:tblPr/>
      <w:tcPr>
        <w:tcBorders>
          <w:top w:val="single" w:sz="4" w:space="0" w:color="70AD47"/>
          <w:left w:val="nil"/>
          <w:bottom w:val="nil"/>
          <w:right w:val="nil"/>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AEBCF" w:fill="DAEBCF"/>
      </w:tcPr>
    </w:tblStylePr>
    <w:tblStylePr w:type="band1Horz">
      <w:rPr>
        <w:rFonts w:cs="Times New Roman"/>
      </w:rPr>
      <w:tblPr/>
      <w:tcPr>
        <w:shd w:val="clear" w:color="DAEBCF" w:fill="DAEBCF"/>
      </w:tcPr>
    </w:tblStylePr>
  </w:style>
  <w:style w:type="table" w:customStyle="1" w:styleId="-210">
    <w:name w:val="Список-таблица 21"/>
    <w:basedOn w:val="TabelNormal"/>
    <w:uiPriority w:val="99"/>
    <w:qFormat/>
    <w:tblPr>
      <w:tblBorders>
        <w:top w:val="single" w:sz="4" w:space="0" w:color="6F6F6F"/>
        <w:bottom w:val="single" w:sz="4" w:space="0" w:color="6F6F6F"/>
        <w:insideH w:val="single" w:sz="4" w:space="0" w:color="6F6F6F"/>
      </w:tblBorders>
    </w:tblPr>
    <w:tblStylePr w:type="firstRow">
      <w:rPr>
        <w:rFonts w:ascii="Arial" w:hAnsi="Arial" w:cs="Times New Roman"/>
        <w:b/>
        <w:color w:val="404040"/>
        <w:sz w:val="22"/>
      </w:rPr>
      <w:tblPr/>
      <w:tcPr>
        <w:tcBorders>
          <w:top w:val="single" w:sz="4" w:space="0" w:color="6F6F6F"/>
          <w:left w:val="nil"/>
          <w:bottom w:val="single" w:sz="4" w:space="0" w:color="6F6F6F"/>
          <w:right w:val="nil"/>
        </w:tcBorders>
      </w:tcPr>
    </w:tblStylePr>
    <w:tblStylePr w:type="lastRow">
      <w:rPr>
        <w:rFonts w:ascii="Arial" w:hAnsi="Arial" w:cs="Times New Roman"/>
        <w:b/>
        <w:color w:val="404040"/>
        <w:sz w:val="22"/>
      </w:rPr>
      <w:tblPr/>
      <w:tcPr>
        <w:tcBorders>
          <w:top w:val="single" w:sz="4" w:space="0" w:color="6F6F6F"/>
          <w:left w:val="nil"/>
          <w:bottom w:val="single" w:sz="4" w:space="0" w:color="6F6F6F"/>
          <w:right w:val="nil"/>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BFBFBF" w:fill="BFBFBF"/>
      </w:tcPr>
    </w:tblStylePr>
    <w:tblStylePr w:type="band1Horz">
      <w:rPr>
        <w:rFonts w:ascii="Arial" w:hAnsi="Arial" w:cs="Times New Roman"/>
        <w:color w:val="404040"/>
        <w:sz w:val="22"/>
      </w:rPr>
      <w:tblPr/>
      <w:tcPr>
        <w:shd w:val="clear" w:color="BFBFBF" w:fill="BFBFBF"/>
      </w:tcPr>
    </w:tblStylePr>
  </w:style>
  <w:style w:type="table" w:customStyle="1" w:styleId="-2110">
    <w:name w:val="Список-таблица 2 — акцент 11"/>
    <w:basedOn w:val="TabelNormal"/>
    <w:uiPriority w:val="99"/>
    <w:qFormat/>
    <w:tblPr>
      <w:tblBorders>
        <w:top w:val="single" w:sz="4" w:space="0" w:color="95AFDD"/>
        <w:bottom w:val="single" w:sz="4" w:space="0" w:color="95AFDD"/>
        <w:insideH w:val="single" w:sz="4" w:space="0" w:color="95AFDD"/>
      </w:tblBorders>
    </w:tblPr>
    <w:tblStylePr w:type="firstRow">
      <w:rPr>
        <w:rFonts w:ascii="Arial" w:hAnsi="Arial" w:cs="Times New Roman"/>
        <w:b/>
        <w:color w:val="404040"/>
        <w:sz w:val="22"/>
      </w:rPr>
      <w:tblPr/>
      <w:tcPr>
        <w:tcBorders>
          <w:top w:val="single" w:sz="4" w:space="0" w:color="95AFDD"/>
          <w:left w:val="nil"/>
          <w:bottom w:val="single" w:sz="4" w:space="0" w:color="95AFDD"/>
          <w:right w:val="nil"/>
        </w:tcBorders>
      </w:tcPr>
    </w:tblStylePr>
    <w:tblStylePr w:type="lastRow">
      <w:rPr>
        <w:rFonts w:ascii="Arial" w:hAnsi="Arial" w:cs="Times New Roman"/>
        <w:b/>
        <w:color w:val="404040"/>
        <w:sz w:val="22"/>
      </w:rPr>
      <w:tblPr/>
      <w:tcPr>
        <w:tcBorders>
          <w:top w:val="single" w:sz="4" w:space="0" w:color="95AFDD"/>
          <w:left w:val="nil"/>
          <w:bottom w:val="single" w:sz="4" w:space="0" w:color="95AFDD"/>
          <w:right w:val="nil"/>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CFDBF0" w:fill="CFDBF0"/>
      </w:tcPr>
    </w:tblStylePr>
    <w:tblStylePr w:type="band1Horz">
      <w:rPr>
        <w:rFonts w:ascii="Arial" w:hAnsi="Arial" w:cs="Times New Roman"/>
        <w:color w:val="404040"/>
        <w:sz w:val="22"/>
      </w:rPr>
      <w:tblPr/>
      <w:tcPr>
        <w:shd w:val="clear" w:color="CFDBF0" w:fill="CFDBF0"/>
      </w:tcPr>
    </w:tblStylePr>
  </w:style>
  <w:style w:type="table" w:customStyle="1" w:styleId="-2210">
    <w:name w:val="Список-таблица 2 — акцент 21"/>
    <w:basedOn w:val="TabelNormal"/>
    <w:uiPriority w:val="99"/>
    <w:qFormat/>
    <w:tblPr>
      <w:tblBorders>
        <w:top w:val="single" w:sz="4" w:space="0" w:color="F4B58A"/>
        <w:bottom w:val="single" w:sz="4" w:space="0" w:color="F4B58A"/>
        <w:insideH w:val="single" w:sz="4" w:space="0" w:color="F4B58A"/>
      </w:tblBorders>
    </w:tblPr>
    <w:tblStylePr w:type="firstRow">
      <w:rPr>
        <w:rFonts w:ascii="Arial" w:hAnsi="Arial" w:cs="Times New Roman"/>
        <w:b/>
        <w:color w:val="404040"/>
        <w:sz w:val="22"/>
      </w:rPr>
      <w:tblPr/>
      <w:tcPr>
        <w:tcBorders>
          <w:top w:val="single" w:sz="4" w:space="0" w:color="F4B58A"/>
          <w:left w:val="nil"/>
          <w:bottom w:val="single" w:sz="4" w:space="0" w:color="F4B58A"/>
          <w:right w:val="nil"/>
        </w:tcBorders>
      </w:tcPr>
    </w:tblStylePr>
    <w:tblStylePr w:type="lastRow">
      <w:rPr>
        <w:rFonts w:ascii="Arial" w:hAnsi="Arial" w:cs="Times New Roman"/>
        <w:b/>
        <w:color w:val="404040"/>
        <w:sz w:val="22"/>
      </w:rPr>
      <w:tblPr/>
      <w:tcPr>
        <w:tcBorders>
          <w:top w:val="single" w:sz="4" w:space="0" w:color="F4B58A"/>
          <w:left w:val="nil"/>
          <w:bottom w:val="single" w:sz="4" w:space="0" w:color="F4B58A"/>
          <w:right w:val="nil"/>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ADECB" w:fill="FADECB"/>
      </w:tcPr>
    </w:tblStylePr>
    <w:tblStylePr w:type="band1Horz">
      <w:rPr>
        <w:rFonts w:ascii="Arial" w:hAnsi="Arial" w:cs="Times New Roman"/>
        <w:color w:val="404040"/>
        <w:sz w:val="22"/>
      </w:rPr>
      <w:tblPr/>
      <w:tcPr>
        <w:shd w:val="clear" w:color="FADECB" w:fill="FADECB"/>
      </w:tcPr>
    </w:tblStylePr>
  </w:style>
  <w:style w:type="table" w:customStyle="1" w:styleId="-2310">
    <w:name w:val="Список-таблица 2 — акцент 31"/>
    <w:basedOn w:val="TabelNormal"/>
    <w:uiPriority w:val="99"/>
    <w:qFormat/>
    <w:tblPr>
      <w:tblBorders>
        <w:top w:val="single" w:sz="4" w:space="0" w:color="CCCCCC"/>
        <w:bottom w:val="single" w:sz="4" w:space="0" w:color="CCCCCC"/>
        <w:insideH w:val="single" w:sz="4" w:space="0" w:color="CCCCCC"/>
      </w:tblBorders>
    </w:tblPr>
    <w:tblStylePr w:type="firstRow">
      <w:rPr>
        <w:rFonts w:ascii="Arial" w:hAnsi="Arial" w:cs="Times New Roman"/>
        <w:b/>
        <w:color w:val="404040"/>
        <w:sz w:val="22"/>
      </w:rPr>
      <w:tblPr/>
      <w:tcPr>
        <w:tcBorders>
          <w:top w:val="single" w:sz="4" w:space="0" w:color="CCCCCC"/>
          <w:left w:val="nil"/>
          <w:bottom w:val="single" w:sz="4" w:space="0" w:color="CCCCCC"/>
          <w:right w:val="nil"/>
        </w:tcBorders>
      </w:tcPr>
    </w:tblStylePr>
    <w:tblStylePr w:type="lastRow">
      <w:rPr>
        <w:rFonts w:ascii="Arial" w:hAnsi="Arial" w:cs="Times New Roman"/>
        <w:b/>
        <w:color w:val="404040"/>
        <w:sz w:val="22"/>
      </w:rPr>
      <w:tblPr/>
      <w:tcPr>
        <w:tcBorders>
          <w:top w:val="single" w:sz="4" w:space="0" w:color="CCCCCC"/>
          <w:left w:val="nil"/>
          <w:bottom w:val="single" w:sz="4" w:space="0" w:color="CCCCCC"/>
          <w:right w:val="nil"/>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E8E8E8" w:fill="E8E8E8"/>
      </w:tcPr>
    </w:tblStylePr>
    <w:tblStylePr w:type="band1Horz">
      <w:rPr>
        <w:rFonts w:ascii="Arial" w:hAnsi="Arial" w:cs="Times New Roman"/>
        <w:color w:val="404040"/>
        <w:sz w:val="22"/>
      </w:rPr>
      <w:tblPr/>
      <w:tcPr>
        <w:shd w:val="clear" w:color="E8E8E8" w:fill="E8E8E8"/>
      </w:tcPr>
    </w:tblStylePr>
  </w:style>
  <w:style w:type="table" w:customStyle="1" w:styleId="-2410">
    <w:name w:val="Список-таблица 2 — акцент 41"/>
    <w:basedOn w:val="TabelNormal"/>
    <w:uiPriority w:val="99"/>
    <w:qFormat/>
    <w:tblPr>
      <w:tblBorders>
        <w:top w:val="single" w:sz="4" w:space="0" w:color="FFDB6F"/>
        <w:bottom w:val="single" w:sz="4" w:space="0" w:color="FFDB6F"/>
        <w:insideH w:val="single" w:sz="4" w:space="0" w:color="FFDB6F"/>
      </w:tblBorders>
    </w:tblPr>
    <w:tblStylePr w:type="firstRow">
      <w:rPr>
        <w:rFonts w:ascii="Arial" w:hAnsi="Arial" w:cs="Times New Roman"/>
        <w:b/>
        <w:color w:val="404040"/>
        <w:sz w:val="22"/>
      </w:rPr>
      <w:tblPr/>
      <w:tcPr>
        <w:tcBorders>
          <w:top w:val="single" w:sz="4" w:space="0" w:color="FFDB6F"/>
          <w:left w:val="nil"/>
          <w:bottom w:val="single" w:sz="4" w:space="0" w:color="FFDB6F"/>
          <w:right w:val="nil"/>
        </w:tcBorders>
      </w:tcPr>
    </w:tblStylePr>
    <w:tblStylePr w:type="lastRow">
      <w:rPr>
        <w:rFonts w:ascii="Arial" w:hAnsi="Arial" w:cs="Times New Roman"/>
        <w:b/>
        <w:color w:val="404040"/>
        <w:sz w:val="22"/>
      </w:rPr>
      <w:tblPr/>
      <w:tcPr>
        <w:tcBorders>
          <w:top w:val="single" w:sz="4" w:space="0" w:color="FFDB6F"/>
          <w:left w:val="nil"/>
          <w:bottom w:val="single" w:sz="4" w:space="0" w:color="FFDB6F"/>
          <w:right w:val="nil"/>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FEFBF" w:fill="FFEFBF"/>
      </w:tcPr>
    </w:tblStylePr>
    <w:tblStylePr w:type="band1Horz">
      <w:rPr>
        <w:rFonts w:ascii="Arial" w:hAnsi="Arial" w:cs="Times New Roman"/>
        <w:color w:val="404040"/>
        <w:sz w:val="22"/>
      </w:rPr>
      <w:tblPr/>
      <w:tcPr>
        <w:shd w:val="clear" w:color="FFEFBF" w:fill="FFEFBF"/>
      </w:tcPr>
    </w:tblStylePr>
  </w:style>
  <w:style w:type="table" w:customStyle="1" w:styleId="-2510">
    <w:name w:val="Список-таблица 2 — акцент 51"/>
    <w:basedOn w:val="TabelNormal"/>
    <w:uiPriority w:val="99"/>
    <w:qFormat/>
    <w:tblPr>
      <w:tblBorders>
        <w:top w:val="single" w:sz="4" w:space="0" w:color="A2C6E7"/>
        <w:bottom w:val="single" w:sz="4" w:space="0" w:color="A2C6E7"/>
        <w:insideH w:val="single" w:sz="4" w:space="0" w:color="A2C6E7"/>
      </w:tblBorders>
    </w:tblPr>
    <w:tblStylePr w:type="firstRow">
      <w:rPr>
        <w:rFonts w:ascii="Arial" w:hAnsi="Arial" w:cs="Times New Roman"/>
        <w:b/>
        <w:color w:val="404040"/>
        <w:sz w:val="22"/>
      </w:rPr>
      <w:tblPr/>
      <w:tcPr>
        <w:tcBorders>
          <w:top w:val="single" w:sz="4" w:space="0" w:color="A2C6E7"/>
          <w:left w:val="nil"/>
          <w:bottom w:val="single" w:sz="4" w:space="0" w:color="A2C6E7"/>
          <w:right w:val="nil"/>
        </w:tcBorders>
      </w:tcPr>
    </w:tblStylePr>
    <w:tblStylePr w:type="lastRow">
      <w:rPr>
        <w:rFonts w:ascii="Arial" w:hAnsi="Arial" w:cs="Times New Roman"/>
        <w:b/>
        <w:color w:val="404040"/>
        <w:sz w:val="22"/>
      </w:rPr>
      <w:tblPr/>
      <w:tcPr>
        <w:tcBorders>
          <w:top w:val="single" w:sz="4" w:space="0" w:color="A2C6E7"/>
          <w:left w:val="nil"/>
          <w:bottom w:val="single" w:sz="4" w:space="0" w:color="A2C6E7"/>
          <w:right w:val="nil"/>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5E5F4" w:fill="D5E5F4"/>
      </w:tcPr>
    </w:tblStylePr>
    <w:tblStylePr w:type="band1Horz">
      <w:rPr>
        <w:rFonts w:ascii="Arial" w:hAnsi="Arial" w:cs="Times New Roman"/>
        <w:color w:val="404040"/>
        <w:sz w:val="22"/>
      </w:rPr>
      <w:tblPr/>
      <w:tcPr>
        <w:shd w:val="clear" w:color="D5E5F4" w:fill="D5E5F4"/>
      </w:tcPr>
    </w:tblStylePr>
  </w:style>
  <w:style w:type="table" w:customStyle="1" w:styleId="-2610">
    <w:name w:val="Список-таблица 2 — акцент 61"/>
    <w:basedOn w:val="TabelNormal"/>
    <w:uiPriority w:val="99"/>
    <w:qFormat/>
    <w:tblPr>
      <w:tblBorders>
        <w:top w:val="single" w:sz="4" w:space="0" w:color="ADD394"/>
        <w:bottom w:val="single" w:sz="4" w:space="0" w:color="ADD394"/>
        <w:insideH w:val="single" w:sz="4" w:space="0" w:color="ADD394"/>
      </w:tblBorders>
    </w:tblPr>
    <w:tblStylePr w:type="firstRow">
      <w:rPr>
        <w:rFonts w:ascii="Arial" w:hAnsi="Arial" w:cs="Times New Roman"/>
        <w:b/>
        <w:color w:val="404040"/>
        <w:sz w:val="22"/>
      </w:rPr>
      <w:tblPr/>
      <w:tcPr>
        <w:tcBorders>
          <w:top w:val="single" w:sz="4" w:space="0" w:color="ADD394"/>
          <w:left w:val="nil"/>
          <w:bottom w:val="single" w:sz="4" w:space="0" w:color="ADD394"/>
          <w:right w:val="nil"/>
        </w:tcBorders>
      </w:tcPr>
    </w:tblStylePr>
    <w:tblStylePr w:type="lastRow">
      <w:rPr>
        <w:rFonts w:ascii="Arial" w:hAnsi="Arial" w:cs="Times New Roman"/>
        <w:b/>
        <w:color w:val="404040"/>
        <w:sz w:val="22"/>
      </w:rPr>
      <w:tblPr/>
      <w:tcPr>
        <w:tcBorders>
          <w:top w:val="single" w:sz="4" w:space="0" w:color="ADD394"/>
          <w:left w:val="nil"/>
          <w:bottom w:val="single" w:sz="4" w:space="0" w:color="ADD394"/>
          <w:right w:val="nil"/>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AEBCF" w:fill="DAEBCF"/>
      </w:tcPr>
    </w:tblStylePr>
    <w:tblStylePr w:type="band1Horz">
      <w:rPr>
        <w:rFonts w:ascii="Arial" w:hAnsi="Arial" w:cs="Times New Roman"/>
        <w:color w:val="404040"/>
        <w:sz w:val="22"/>
      </w:rPr>
      <w:tblPr/>
      <w:tcPr>
        <w:shd w:val="clear" w:color="DAEBCF" w:fill="DAEBCF"/>
      </w:tcPr>
    </w:tblStylePr>
  </w:style>
  <w:style w:type="table" w:customStyle="1" w:styleId="-310">
    <w:name w:val="Список-таблица 31"/>
    <w:basedOn w:val="TabelNormal"/>
    <w:uiPriority w:val="99"/>
    <w:qFormat/>
    <w:tblPr>
      <w:tblBorders>
        <w:top w:val="single" w:sz="4" w:space="0" w:color="000000"/>
        <w:left w:val="single" w:sz="4" w:space="0" w:color="000000"/>
        <w:bottom w:val="single" w:sz="4" w:space="0" w:color="000000"/>
        <w:right w:val="single" w:sz="4" w:space="0" w:color="000000"/>
      </w:tblBorders>
    </w:tblPr>
    <w:tblStylePr w:type="firstRow">
      <w:rPr>
        <w:rFonts w:ascii="Arial" w:hAnsi="Arial" w:cs="Times New Roman"/>
        <w:b/>
        <w:color w:val="FFFFFF"/>
        <w:sz w:val="22"/>
      </w:rPr>
      <w:tblPr/>
      <w:tcPr>
        <w:shd w:val="clear" w:color="000000" w:fill="000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000000"/>
          <w:right w:val="single" w:sz="4" w:space="0" w:color="000000"/>
        </w:tcBorders>
      </w:tcPr>
    </w:tblStylePr>
    <w:tblStylePr w:type="band1Horz">
      <w:rPr>
        <w:rFonts w:ascii="Arial" w:hAnsi="Arial" w:cs="Times New Roman"/>
        <w:color w:val="404040"/>
        <w:sz w:val="22"/>
      </w:rPr>
      <w:tblPr/>
      <w:tcPr>
        <w:tcBorders>
          <w:top w:val="single" w:sz="4" w:space="0" w:color="000000"/>
          <w:bottom w:val="single" w:sz="4" w:space="0" w:color="000000"/>
        </w:tcBorders>
      </w:tcPr>
    </w:tblStylePr>
  </w:style>
  <w:style w:type="table" w:customStyle="1" w:styleId="-3110">
    <w:name w:val="Список-таблица 3 — акцент 11"/>
    <w:basedOn w:val="TabelNormal"/>
    <w:uiPriority w:val="99"/>
    <w:qFormat/>
    <w:tblPr>
      <w:tblBorders>
        <w:top w:val="single" w:sz="4" w:space="0" w:color="4472C4"/>
        <w:left w:val="single" w:sz="4" w:space="0" w:color="4472C4"/>
        <w:bottom w:val="single" w:sz="4" w:space="0" w:color="4472C4"/>
        <w:right w:val="single" w:sz="4" w:space="0" w:color="4472C4"/>
      </w:tblBorders>
    </w:tblPr>
    <w:tblStylePr w:type="firstRow">
      <w:rPr>
        <w:rFonts w:ascii="Arial" w:hAnsi="Arial" w:cs="Times New Roman"/>
        <w:b/>
        <w:color w:val="FFFFFF"/>
        <w:sz w:val="22"/>
      </w:rPr>
      <w:tblPr/>
      <w:tcPr>
        <w:shd w:val="clear" w:color="4472C4" w:fill="4472C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4472C4"/>
          <w:right w:val="single" w:sz="4" w:space="0" w:color="4472C4"/>
        </w:tcBorders>
      </w:tcPr>
    </w:tblStylePr>
    <w:tblStylePr w:type="band1Horz">
      <w:rPr>
        <w:rFonts w:ascii="Arial" w:hAnsi="Arial" w:cs="Times New Roman"/>
        <w:color w:val="404040"/>
        <w:sz w:val="22"/>
      </w:rPr>
      <w:tblPr/>
      <w:tcPr>
        <w:tcBorders>
          <w:top w:val="single" w:sz="4" w:space="0" w:color="4472C4"/>
          <w:bottom w:val="single" w:sz="4" w:space="0" w:color="4472C4"/>
        </w:tcBorders>
      </w:tcPr>
    </w:tblStylePr>
  </w:style>
  <w:style w:type="table" w:customStyle="1" w:styleId="-3210">
    <w:name w:val="Список-таблица 3 — акцент 21"/>
    <w:basedOn w:val="TabelNormal"/>
    <w:uiPriority w:val="99"/>
    <w:qFormat/>
    <w:tblPr>
      <w:tblBorders>
        <w:top w:val="single" w:sz="4" w:space="0" w:color="F4B184"/>
        <w:left w:val="single" w:sz="4" w:space="0" w:color="F4B184"/>
        <w:bottom w:val="single" w:sz="4" w:space="0" w:color="F4B184"/>
        <w:right w:val="single" w:sz="4" w:space="0" w:color="F4B184"/>
      </w:tblBorders>
    </w:tblPr>
    <w:tblStylePr w:type="firstRow">
      <w:rPr>
        <w:rFonts w:ascii="Arial" w:hAnsi="Arial" w:cs="Times New Roman"/>
        <w:b/>
        <w:color w:val="FFFFFF"/>
        <w:sz w:val="22"/>
      </w:rPr>
      <w:tblPr/>
      <w:tcPr>
        <w:shd w:val="clear" w:color="F4B184" w:fill="F4B18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4B184"/>
          <w:right w:val="single" w:sz="4" w:space="0" w:color="F4B184"/>
        </w:tcBorders>
      </w:tcPr>
    </w:tblStylePr>
    <w:tblStylePr w:type="band1Horz">
      <w:rPr>
        <w:rFonts w:ascii="Arial" w:hAnsi="Arial" w:cs="Times New Roman"/>
        <w:color w:val="404040"/>
        <w:sz w:val="22"/>
      </w:rPr>
      <w:tblPr/>
      <w:tcPr>
        <w:tcBorders>
          <w:top w:val="single" w:sz="4" w:space="0" w:color="F4B184"/>
          <w:bottom w:val="single" w:sz="4" w:space="0" w:color="F4B184"/>
        </w:tcBorders>
      </w:tcPr>
    </w:tblStylePr>
  </w:style>
  <w:style w:type="table" w:customStyle="1" w:styleId="-3310">
    <w:name w:val="Список-таблица 3 — акцент 31"/>
    <w:basedOn w:val="TabelNormal"/>
    <w:uiPriority w:val="99"/>
    <w:qFormat/>
    <w:tblPr>
      <w:tblBorders>
        <w:top w:val="single" w:sz="4" w:space="0" w:color="C9C9C9"/>
        <w:left w:val="single" w:sz="4" w:space="0" w:color="C9C9C9"/>
        <w:bottom w:val="single" w:sz="4" w:space="0" w:color="C9C9C9"/>
        <w:right w:val="single" w:sz="4" w:space="0" w:color="C9C9C9"/>
      </w:tblBorders>
    </w:tblPr>
    <w:tblStylePr w:type="firstRow">
      <w:rPr>
        <w:rFonts w:ascii="Arial" w:hAnsi="Arial" w:cs="Times New Roman"/>
        <w:b/>
        <w:color w:val="FFFFFF"/>
        <w:sz w:val="22"/>
      </w:rPr>
      <w:tblPr/>
      <w:tcPr>
        <w:shd w:val="clear" w:color="C9C9C9" w:fill="C9C9C9"/>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C9C9C9"/>
          <w:right w:val="single" w:sz="4" w:space="0" w:color="C9C9C9"/>
        </w:tcBorders>
      </w:tcPr>
    </w:tblStylePr>
    <w:tblStylePr w:type="band1Horz">
      <w:rPr>
        <w:rFonts w:ascii="Arial" w:hAnsi="Arial" w:cs="Times New Roman"/>
        <w:color w:val="404040"/>
        <w:sz w:val="22"/>
      </w:rPr>
      <w:tblPr/>
      <w:tcPr>
        <w:tcBorders>
          <w:top w:val="single" w:sz="4" w:space="0" w:color="C9C9C9"/>
          <w:bottom w:val="single" w:sz="4" w:space="0" w:color="C9C9C9"/>
        </w:tcBorders>
      </w:tcPr>
    </w:tblStylePr>
  </w:style>
  <w:style w:type="table" w:customStyle="1" w:styleId="-3410">
    <w:name w:val="Список-таблица 3 — акцент 41"/>
    <w:basedOn w:val="TabelNormal"/>
    <w:uiPriority w:val="99"/>
    <w:qFormat/>
    <w:tblPr>
      <w:tblBorders>
        <w:top w:val="single" w:sz="4" w:space="0" w:color="FFD865"/>
        <w:left w:val="single" w:sz="4" w:space="0" w:color="FFD865"/>
        <w:bottom w:val="single" w:sz="4" w:space="0" w:color="FFD865"/>
        <w:right w:val="single" w:sz="4" w:space="0" w:color="FFD865"/>
      </w:tblBorders>
    </w:tblPr>
    <w:tblStylePr w:type="firstRow">
      <w:rPr>
        <w:rFonts w:ascii="Arial" w:hAnsi="Arial" w:cs="Times New Roman"/>
        <w:b/>
        <w:color w:val="FFFFFF"/>
        <w:sz w:val="22"/>
      </w:rPr>
      <w:tblPr/>
      <w:tcPr>
        <w:shd w:val="clear" w:color="FFD865" w:fill="FFD86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FD865"/>
          <w:right w:val="single" w:sz="4" w:space="0" w:color="FFD865"/>
        </w:tcBorders>
      </w:tcPr>
    </w:tblStylePr>
    <w:tblStylePr w:type="band1Horz">
      <w:rPr>
        <w:rFonts w:ascii="Arial" w:hAnsi="Arial" w:cs="Times New Roman"/>
        <w:color w:val="404040"/>
        <w:sz w:val="22"/>
      </w:rPr>
      <w:tblPr/>
      <w:tcPr>
        <w:tcBorders>
          <w:top w:val="single" w:sz="4" w:space="0" w:color="FFD865"/>
          <w:bottom w:val="single" w:sz="4" w:space="0" w:color="FFD865"/>
        </w:tcBorders>
      </w:tcPr>
    </w:tblStylePr>
  </w:style>
  <w:style w:type="table" w:customStyle="1" w:styleId="-3510">
    <w:name w:val="Список-таблица 3 — акцент 51"/>
    <w:basedOn w:val="TabelNormal"/>
    <w:uiPriority w:val="99"/>
    <w:qFormat/>
    <w:tblPr>
      <w:tblBorders>
        <w:top w:val="single" w:sz="4" w:space="0" w:color="9BC2E5"/>
        <w:left w:val="single" w:sz="4" w:space="0" w:color="9BC2E5"/>
        <w:bottom w:val="single" w:sz="4" w:space="0" w:color="9BC2E5"/>
        <w:right w:val="single" w:sz="4" w:space="0" w:color="9BC2E5"/>
      </w:tblBorders>
    </w:tblPr>
    <w:tblStylePr w:type="firstRow">
      <w:rPr>
        <w:rFonts w:ascii="Arial" w:hAnsi="Arial" w:cs="Times New Roman"/>
        <w:b/>
        <w:color w:val="FFFFFF"/>
        <w:sz w:val="22"/>
      </w:rPr>
      <w:tblPr/>
      <w:tcPr>
        <w:shd w:val="clear" w:color="9BC2E5" w:fill="9BC2E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9BC2E5"/>
          <w:right w:val="single" w:sz="4" w:space="0" w:color="9BC2E5"/>
        </w:tcBorders>
      </w:tcPr>
    </w:tblStylePr>
    <w:tblStylePr w:type="band1Horz">
      <w:rPr>
        <w:rFonts w:ascii="Arial" w:hAnsi="Arial" w:cs="Times New Roman"/>
        <w:color w:val="404040"/>
        <w:sz w:val="22"/>
      </w:rPr>
      <w:tblPr/>
      <w:tcPr>
        <w:tcBorders>
          <w:top w:val="single" w:sz="4" w:space="0" w:color="9BC2E5"/>
          <w:bottom w:val="single" w:sz="4" w:space="0" w:color="9BC2E5"/>
        </w:tcBorders>
      </w:tcPr>
    </w:tblStylePr>
  </w:style>
  <w:style w:type="table" w:customStyle="1" w:styleId="-3610">
    <w:name w:val="Список-таблица 3 — акцент 61"/>
    <w:basedOn w:val="TabelNormal"/>
    <w:uiPriority w:val="99"/>
    <w:qFormat/>
    <w:tblPr>
      <w:tblBorders>
        <w:top w:val="single" w:sz="4" w:space="0" w:color="A9D08E"/>
        <w:left w:val="single" w:sz="4" w:space="0" w:color="A9D08E"/>
        <w:bottom w:val="single" w:sz="4" w:space="0" w:color="A9D08E"/>
        <w:right w:val="single" w:sz="4" w:space="0" w:color="A9D08E"/>
      </w:tblBorders>
    </w:tblPr>
    <w:tblStylePr w:type="firstRow">
      <w:rPr>
        <w:rFonts w:ascii="Arial" w:hAnsi="Arial" w:cs="Times New Roman"/>
        <w:b/>
        <w:color w:val="FFFFFF"/>
        <w:sz w:val="22"/>
      </w:rPr>
      <w:tblPr/>
      <w:tcPr>
        <w:shd w:val="clear" w:color="A9D08E" w:fill="A9D08E"/>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A9D08E"/>
          <w:right w:val="single" w:sz="4" w:space="0" w:color="A9D08E"/>
        </w:tcBorders>
      </w:tcPr>
    </w:tblStylePr>
    <w:tblStylePr w:type="band1Horz">
      <w:rPr>
        <w:rFonts w:ascii="Arial" w:hAnsi="Arial" w:cs="Times New Roman"/>
        <w:color w:val="404040"/>
        <w:sz w:val="22"/>
      </w:rPr>
      <w:tblPr/>
      <w:tcPr>
        <w:tcBorders>
          <w:top w:val="single" w:sz="4" w:space="0" w:color="A9D08E"/>
          <w:bottom w:val="single" w:sz="4" w:space="0" w:color="A9D08E"/>
        </w:tcBorders>
      </w:tcPr>
    </w:tblStylePr>
  </w:style>
  <w:style w:type="table" w:customStyle="1" w:styleId="-410">
    <w:name w:val="Список-таблица 41"/>
    <w:basedOn w:val="TabelNormal"/>
    <w:uiPriority w:val="99"/>
    <w:qFormat/>
    <w:tblPr>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cs="Times New Roman"/>
        <w:b/>
        <w:color w:val="FFFFFF"/>
        <w:sz w:val="22"/>
      </w:rPr>
      <w:tblPr/>
      <w:tcPr>
        <w:shd w:val="clear" w:color="000000" w:fill="000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BFBFBF" w:fill="BFBFBF"/>
      </w:tcPr>
    </w:tblStylePr>
    <w:tblStylePr w:type="band1Horz">
      <w:rPr>
        <w:rFonts w:ascii="Arial" w:hAnsi="Arial" w:cs="Times New Roman"/>
        <w:color w:val="404040"/>
        <w:sz w:val="22"/>
      </w:rPr>
      <w:tblPr/>
      <w:tcPr>
        <w:shd w:val="clear" w:color="BFBFBF" w:fill="BFBFBF"/>
      </w:tcPr>
    </w:tblStylePr>
  </w:style>
  <w:style w:type="table" w:customStyle="1" w:styleId="-4110">
    <w:name w:val="Список-таблица 4 — акцент 11"/>
    <w:basedOn w:val="TabelNormal"/>
    <w:uiPriority w:val="99"/>
    <w:qFormat/>
    <w:tblPr>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cs="Times New Roman"/>
        <w:b/>
        <w:color w:val="FFFFFF"/>
        <w:sz w:val="22"/>
      </w:rPr>
      <w:tblPr/>
      <w:tcPr>
        <w:shd w:val="clear" w:color="4472C4" w:fill="4472C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FDBF0" w:fill="CFDBF0"/>
      </w:tcPr>
    </w:tblStylePr>
    <w:tblStylePr w:type="band1Horz">
      <w:rPr>
        <w:rFonts w:ascii="Arial" w:hAnsi="Arial" w:cs="Times New Roman"/>
        <w:color w:val="404040"/>
        <w:sz w:val="22"/>
      </w:rPr>
      <w:tblPr/>
      <w:tcPr>
        <w:shd w:val="clear" w:color="CFDBF0" w:fill="CFDBF0"/>
      </w:tcPr>
    </w:tblStylePr>
  </w:style>
  <w:style w:type="table" w:customStyle="1" w:styleId="-4210">
    <w:name w:val="Список-таблица 4 — акцент 21"/>
    <w:basedOn w:val="TabelNormal"/>
    <w:uiPriority w:val="99"/>
    <w:qFormat/>
    <w:tblPr>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cs="Times New Roman"/>
        <w:b/>
        <w:color w:val="FFFFFF"/>
        <w:sz w:val="22"/>
      </w:rPr>
      <w:tblPr/>
      <w:tcPr>
        <w:shd w:val="clear" w:color="ED7D31" w:fill="ED7D31"/>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ADECB" w:fill="FADECB"/>
      </w:tcPr>
    </w:tblStylePr>
    <w:tblStylePr w:type="band1Horz">
      <w:rPr>
        <w:rFonts w:ascii="Arial" w:hAnsi="Arial" w:cs="Times New Roman"/>
        <w:color w:val="404040"/>
        <w:sz w:val="22"/>
      </w:rPr>
      <w:tblPr/>
      <w:tcPr>
        <w:shd w:val="clear" w:color="FADECB" w:fill="FADECB"/>
      </w:tcPr>
    </w:tblStylePr>
  </w:style>
  <w:style w:type="table" w:customStyle="1" w:styleId="-4310">
    <w:name w:val="Список-таблица 4 — акцент 31"/>
    <w:basedOn w:val="TabelNormal"/>
    <w:uiPriority w:val="99"/>
    <w:qFormat/>
    <w:tblPr>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cs="Times New Roman"/>
        <w:b/>
        <w:color w:val="FFFFFF"/>
        <w:sz w:val="22"/>
      </w:rPr>
      <w:tblPr/>
      <w:tcPr>
        <w:shd w:val="clear" w:color="A5A5A5" w:fill="A5A5A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8E8E8" w:fill="E8E8E8"/>
      </w:tcPr>
    </w:tblStylePr>
    <w:tblStylePr w:type="band1Horz">
      <w:rPr>
        <w:rFonts w:ascii="Arial" w:hAnsi="Arial" w:cs="Times New Roman"/>
        <w:color w:val="404040"/>
        <w:sz w:val="22"/>
      </w:rPr>
      <w:tblPr/>
      <w:tcPr>
        <w:shd w:val="clear" w:color="E8E8E8" w:fill="E8E8E8"/>
      </w:tcPr>
    </w:tblStylePr>
  </w:style>
  <w:style w:type="table" w:customStyle="1" w:styleId="-4410">
    <w:name w:val="Список-таблица 4 — акцент 41"/>
    <w:basedOn w:val="TabelNormal"/>
    <w:uiPriority w:val="99"/>
    <w:qFormat/>
    <w:tblPr>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cs="Times New Roman"/>
        <w:b/>
        <w:color w:val="FFFFFF"/>
        <w:sz w:val="22"/>
      </w:rPr>
      <w:tblPr/>
      <w:tcPr>
        <w:shd w:val="clear" w:color="FFC000" w:fill="FFC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EFBF" w:fill="FFEFBF"/>
      </w:tcPr>
    </w:tblStylePr>
    <w:tblStylePr w:type="band1Horz">
      <w:rPr>
        <w:rFonts w:ascii="Arial" w:hAnsi="Arial" w:cs="Times New Roman"/>
        <w:color w:val="404040"/>
        <w:sz w:val="22"/>
      </w:rPr>
      <w:tblPr/>
      <w:tcPr>
        <w:shd w:val="clear" w:color="FFEFBF" w:fill="FFEFBF"/>
      </w:tcPr>
    </w:tblStylePr>
  </w:style>
  <w:style w:type="table" w:customStyle="1" w:styleId="-4510">
    <w:name w:val="Список-таблица 4 — акцент 51"/>
    <w:basedOn w:val="TabelNormal"/>
    <w:uiPriority w:val="99"/>
    <w:qFormat/>
    <w:tblPr>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cs="Times New Roman"/>
        <w:b/>
        <w:color w:val="FFFFFF"/>
        <w:sz w:val="22"/>
      </w:rPr>
      <w:tblPr/>
      <w:tcPr>
        <w:shd w:val="clear" w:color="5B9BD5" w:fill="5B9BD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5E5F4" w:fill="D5E5F4"/>
      </w:tcPr>
    </w:tblStylePr>
    <w:tblStylePr w:type="band1Horz">
      <w:rPr>
        <w:rFonts w:ascii="Arial" w:hAnsi="Arial" w:cs="Times New Roman"/>
        <w:color w:val="404040"/>
        <w:sz w:val="22"/>
      </w:rPr>
      <w:tblPr/>
      <w:tcPr>
        <w:shd w:val="clear" w:color="D5E5F4" w:fill="D5E5F4"/>
      </w:tcPr>
    </w:tblStylePr>
  </w:style>
  <w:style w:type="table" w:customStyle="1" w:styleId="-4610">
    <w:name w:val="Список-таблица 4 — акцент 61"/>
    <w:basedOn w:val="TabelNormal"/>
    <w:uiPriority w:val="99"/>
    <w:qFormat/>
    <w:tblPr>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cs="Times New Roman"/>
        <w:b/>
        <w:color w:val="FFFFFF"/>
        <w:sz w:val="22"/>
      </w:rPr>
      <w:tblPr/>
      <w:tcPr>
        <w:shd w:val="clear" w:color="70AD47" w:fill="70AD47"/>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BCF" w:fill="DAEBCF"/>
      </w:tcPr>
    </w:tblStylePr>
    <w:tblStylePr w:type="band1Horz">
      <w:rPr>
        <w:rFonts w:ascii="Arial" w:hAnsi="Arial" w:cs="Times New Roman"/>
        <w:color w:val="404040"/>
        <w:sz w:val="22"/>
      </w:rPr>
      <w:tblPr/>
      <w:tcPr>
        <w:shd w:val="clear" w:color="DAEBCF" w:fill="DAEBCF"/>
      </w:tcPr>
    </w:tblStylePr>
  </w:style>
  <w:style w:type="table" w:customStyle="1" w:styleId="-510">
    <w:name w:val="Список-таблица 5 темная1"/>
    <w:basedOn w:val="TabelNormal"/>
    <w:uiPriority w:val="99"/>
    <w:qFormat/>
    <w:tblPr>
      <w:tblBorders>
        <w:top w:val="single" w:sz="32" w:space="0" w:color="7F7F7F"/>
        <w:left w:val="single" w:sz="32" w:space="0" w:color="7F7F7F"/>
        <w:bottom w:val="single" w:sz="32" w:space="0" w:color="7F7F7F"/>
        <w:right w:val="single" w:sz="32" w:space="0" w:color="7F7F7F"/>
      </w:tblBorders>
    </w:tblPr>
    <w:tblStylePr w:type="firstRow">
      <w:rPr>
        <w:rFonts w:ascii="Arial" w:hAnsi="Arial" w:cs="Times New Roman"/>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7F7F7F"/>
          <w:right w:val="single" w:sz="4" w:space="0" w:color="FFFFFF"/>
        </w:tcBorders>
      </w:tcPr>
    </w:tblStylePr>
    <w:tblStylePr w:type="lastCol">
      <w:rPr>
        <w:rFonts w:cs="Times New Roman"/>
      </w:rPr>
      <w:tblPr/>
      <w:tcPr>
        <w:tcBorders>
          <w:left w:val="single" w:sz="4" w:space="0" w:color="FFFFFF"/>
          <w:right w:val="single" w:sz="32" w:space="0" w:color="7F7F7F"/>
        </w:tcBorders>
      </w:tcPr>
    </w:tblStylePr>
    <w:tblStylePr w:type="band1Vert">
      <w:rPr>
        <w:rFonts w:cs="Times New Roman"/>
      </w:rPr>
      <w:tblPr/>
      <w:tcPr>
        <w:tcBorders>
          <w:left w:val="single" w:sz="4" w:space="0" w:color="FFFFFF"/>
          <w:right w:val="single" w:sz="4" w:space="0" w:color="FFFFFF"/>
        </w:tcBorders>
        <w:shd w:val="clear" w:color="7F7F7F" w:fill="7F7F7F"/>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7F7F7F" w:fill="7F7F7F"/>
      </w:tcPr>
    </w:tblStylePr>
    <w:tblStylePr w:type="band2Horz">
      <w:rPr>
        <w:rFonts w:cs="Times New Roman"/>
      </w:rPr>
      <w:tblPr/>
      <w:tcPr>
        <w:tcBorders>
          <w:top w:val="single" w:sz="4" w:space="0" w:color="FFFFFF"/>
          <w:bottom w:val="single" w:sz="4" w:space="0" w:color="FFFFFF"/>
        </w:tcBorders>
        <w:shd w:val="clear" w:color="7F7F7F" w:fill="7F7F7F"/>
      </w:tcPr>
    </w:tblStylePr>
  </w:style>
  <w:style w:type="table" w:customStyle="1" w:styleId="-511">
    <w:name w:val="Список-таблица 5 темная — акцент 11"/>
    <w:basedOn w:val="TabelNormal"/>
    <w:uiPriority w:val="99"/>
    <w:qFormat/>
    <w:tblPr>
      <w:tblBorders>
        <w:top w:val="single" w:sz="32" w:space="0" w:color="4472C4"/>
        <w:left w:val="single" w:sz="32" w:space="0" w:color="4472C4"/>
        <w:bottom w:val="single" w:sz="32" w:space="0" w:color="4472C4"/>
        <w:right w:val="single" w:sz="32" w:space="0" w:color="4472C4"/>
      </w:tblBorders>
    </w:tblPr>
    <w:tblStylePr w:type="firstRow">
      <w:rPr>
        <w:rFonts w:ascii="Arial" w:hAnsi="Arial" w:cs="Times New Roman"/>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4472C4"/>
          <w:right w:val="single" w:sz="4" w:space="0" w:color="FFFFFF"/>
        </w:tcBorders>
      </w:tcPr>
    </w:tblStylePr>
    <w:tblStylePr w:type="lastCol">
      <w:rPr>
        <w:rFonts w:cs="Times New Roman"/>
      </w:rPr>
      <w:tblPr/>
      <w:tcPr>
        <w:tcBorders>
          <w:left w:val="single" w:sz="4" w:space="0" w:color="FFFFFF"/>
          <w:right w:val="single" w:sz="32" w:space="0" w:color="4472C4"/>
        </w:tcBorders>
      </w:tcPr>
    </w:tblStylePr>
    <w:tblStylePr w:type="band1Vert">
      <w:rPr>
        <w:rFonts w:cs="Times New Roman"/>
      </w:rPr>
      <w:tblPr/>
      <w:tcPr>
        <w:tcBorders>
          <w:left w:val="single" w:sz="4" w:space="0" w:color="FFFFFF"/>
          <w:right w:val="single" w:sz="4" w:space="0" w:color="FFFFFF"/>
        </w:tcBorders>
        <w:shd w:val="clear" w:color="4472C4" w:fill="4472C4"/>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4472C4" w:fill="4472C4"/>
      </w:tcPr>
    </w:tblStylePr>
    <w:tblStylePr w:type="band2Horz">
      <w:rPr>
        <w:rFonts w:cs="Times New Roman"/>
      </w:rPr>
      <w:tblPr/>
      <w:tcPr>
        <w:tcBorders>
          <w:top w:val="single" w:sz="4" w:space="0" w:color="FFFFFF"/>
          <w:bottom w:val="single" w:sz="4" w:space="0" w:color="FFFFFF"/>
        </w:tcBorders>
        <w:shd w:val="clear" w:color="4472C4" w:fill="4472C4"/>
      </w:tcPr>
    </w:tblStylePr>
  </w:style>
  <w:style w:type="table" w:customStyle="1" w:styleId="-5210">
    <w:name w:val="Список-таблица 5 темная — акцент 21"/>
    <w:basedOn w:val="TabelNormal"/>
    <w:uiPriority w:val="99"/>
    <w:qFormat/>
    <w:tblPr>
      <w:tblBorders>
        <w:top w:val="single" w:sz="32" w:space="0" w:color="F4B184"/>
        <w:left w:val="single" w:sz="32" w:space="0" w:color="F4B184"/>
        <w:bottom w:val="single" w:sz="32" w:space="0" w:color="F4B184"/>
        <w:right w:val="single" w:sz="32" w:space="0" w:color="F4B184"/>
      </w:tblBorders>
    </w:tblPr>
    <w:tblStylePr w:type="firstRow">
      <w:rPr>
        <w:rFonts w:ascii="Arial" w:hAnsi="Arial" w:cs="Times New Roman"/>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F4B184"/>
          <w:right w:val="single" w:sz="4" w:space="0" w:color="FFFFFF"/>
        </w:tcBorders>
      </w:tcPr>
    </w:tblStylePr>
    <w:tblStylePr w:type="lastCol">
      <w:rPr>
        <w:rFonts w:cs="Times New Roman"/>
      </w:rPr>
      <w:tblPr/>
      <w:tcPr>
        <w:tcBorders>
          <w:left w:val="single" w:sz="4" w:space="0" w:color="FFFFFF"/>
          <w:right w:val="single" w:sz="32" w:space="0" w:color="F4B184"/>
        </w:tcBorders>
      </w:tcPr>
    </w:tblStylePr>
    <w:tblStylePr w:type="band1Vert">
      <w:rPr>
        <w:rFonts w:cs="Times New Roman"/>
      </w:rPr>
      <w:tblPr/>
      <w:tcPr>
        <w:tcBorders>
          <w:left w:val="single" w:sz="4" w:space="0" w:color="FFFFFF"/>
          <w:right w:val="single" w:sz="4" w:space="0" w:color="FFFFFF"/>
        </w:tcBorders>
        <w:shd w:val="clear" w:color="F4B184" w:fill="F4B184"/>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F4B184" w:fill="F4B184"/>
      </w:tcPr>
    </w:tblStylePr>
    <w:tblStylePr w:type="band2Horz">
      <w:rPr>
        <w:rFonts w:cs="Times New Roman"/>
      </w:rPr>
      <w:tblPr/>
      <w:tcPr>
        <w:tcBorders>
          <w:top w:val="single" w:sz="4" w:space="0" w:color="FFFFFF"/>
          <w:bottom w:val="single" w:sz="4" w:space="0" w:color="FFFFFF"/>
        </w:tcBorders>
        <w:shd w:val="clear" w:color="F4B184" w:fill="F4B184"/>
      </w:tcPr>
    </w:tblStylePr>
  </w:style>
  <w:style w:type="table" w:customStyle="1" w:styleId="-5310">
    <w:name w:val="Список-таблица 5 темная — акцент 31"/>
    <w:basedOn w:val="TabelNormal"/>
    <w:uiPriority w:val="99"/>
    <w:qFormat/>
    <w:tblPr>
      <w:tblBorders>
        <w:top w:val="single" w:sz="32" w:space="0" w:color="C9C9C9"/>
        <w:left w:val="single" w:sz="32" w:space="0" w:color="C9C9C9"/>
        <w:bottom w:val="single" w:sz="32" w:space="0" w:color="C9C9C9"/>
        <w:right w:val="single" w:sz="32" w:space="0" w:color="C9C9C9"/>
      </w:tblBorders>
    </w:tblPr>
    <w:tblStylePr w:type="firstRow">
      <w:rPr>
        <w:rFonts w:ascii="Arial" w:hAnsi="Arial" w:cs="Times New Roman"/>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C9C9C9"/>
          <w:right w:val="single" w:sz="4" w:space="0" w:color="FFFFFF"/>
        </w:tcBorders>
      </w:tcPr>
    </w:tblStylePr>
    <w:tblStylePr w:type="lastCol">
      <w:rPr>
        <w:rFonts w:cs="Times New Roman"/>
      </w:rPr>
      <w:tblPr/>
      <w:tcPr>
        <w:tcBorders>
          <w:left w:val="single" w:sz="4" w:space="0" w:color="FFFFFF"/>
          <w:right w:val="single" w:sz="32" w:space="0" w:color="C9C9C9"/>
        </w:tcBorders>
      </w:tcPr>
    </w:tblStylePr>
    <w:tblStylePr w:type="band1Vert">
      <w:rPr>
        <w:rFonts w:cs="Times New Roman"/>
      </w:rPr>
      <w:tblPr/>
      <w:tcPr>
        <w:tcBorders>
          <w:left w:val="single" w:sz="4" w:space="0" w:color="FFFFFF"/>
          <w:right w:val="single" w:sz="4" w:space="0" w:color="FFFFFF"/>
        </w:tcBorders>
        <w:shd w:val="clear" w:color="C9C9C9" w:fill="C9C9C9"/>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C9C9C9" w:fill="C9C9C9"/>
      </w:tcPr>
    </w:tblStylePr>
    <w:tblStylePr w:type="band2Horz">
      <w:rPr>
        <w:rFonts w:cs="Times New Roman"/>
      </w:rPr>
      <w:tblPr/>
      <w:tcPr>
        <w:tcBorders>
          <w:top w:val="single" w:sz="4" w:space="0" w:color="FFFFFF"/>
          <w:bottom w:val="single" w:sz="4" w:space="0" w:color="FFFFFF"/>
        </w:tcBorders>
        <w:shd w:val="clear" w:color="C9C9C9" w:fill="C9C9C9"/>
      </w:tcPr>
    </w:tblStylePr>
  </w:style>
  <w:style w:type="table" w:customStyle="1" w:styleId="-541">
    <w:name w:val="Список-таблица 5 темная — акцент 41"/>
    <w:basedOn w:val="TabelNormal"/>
    <w:uiPriority w:val="99"/>
    <w:qFormat/>
    <w:tblPr>
      <w:tblBorders>
        <w:top w:val="single" w:sz="32" w:space="0" w:color="FFD865"/>
        <w:left w:val="single" w:sz="32" w:space="0" w:color="FFD865"/>
        <w:bottom w:val="single" w:sz="32" w:space="0" w:color="FFD865"/>
        <w:right w:val="single" w:sz="32" w:space="0" w:color="FFD865"/>
      </w:tblBorders>
    </w:tblPr>
    <w:tblStylePr w:type="firstRow">
      <w:rPr>
        <w:rFonts w:ascii="Arial" w:hAnsi="Arial" w:cs="Times New Roman"/>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FFD865"/>
          <w:right w:val="single" w:sz="4" w:space="0" w:color="FFFFFF"/>
        </w:tcBorders>
      </w:tcPr>
    </w:tblStylePr>
    <w:tblStylePr w:type="lastCol">
      <w:rPr>
        <w:rFonts w:cs="Times New Roman"/>
      </w:rPr>
      <w:tblPr/>
      <w:tcPr>
        <w:tcBorders>
          <w:left w:val="single" w:sz="4" w:space="0" w:color="FFFFFF"/>
          <w:right w:val="single" w:sz="32" w:space="0" w:color="FFD865"/>
        </w:tcBorders>
      </w:tcPr>
    </w:tblStylePr>
    <w:tblStylePr w:type="band1Vert">
      <w:rPr>
        <w:rFonts w:cs="Times New Roman"/>
      </w:rPr>
      <w:tblPr/>
      <w:tcPr>
        <w:tcBorders>
          <w:left w:val="single" w:sz="4" w:space="0" w:color="FFFFFF"/>
          <w:right w:val="single" w:sz="4" w:space="0" w:color="FFFFFF"/>
        </w:tcBorders>
        <w:shd w:val="clear" w:color="FFD865" w:fill="FFD865"/>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FFD865" w:fill="FFD865"/>
      </w:tcPr>
    </w:tblStylePr>
    <w:tblStylePr w:type="band2Horz">
      <w:rPr>
        <w:rFonts w:cs="Times New Roman"/>
      </w:rPr>
      <w:tblPr/>
      <w:tcPr>
        <w:tcBorders>
          <w:top w:val="single" w:sz="4" w:space="0" w:color="FFFFFF"/>
          <w:bottom w:val="single" w:sz="4" w:space="0" w:color="FFFFFF"/>
        </w:tcBorders>
        <w:shd w:val="clear" w:color="FFD865" w:fill="FFD865"/>
      </w:tcPr>
    </w:tblStylePr>
  </w:style>
  <w:style w:type="table" w:customStyle="1" w:styleId="-5510">
    <w:name w:val="Список-таблица 5 темная — акцент 51"/>
    <w:basedOn w:val="TabelNormal"/>
    <w:uiPriority w:val="99"/>
    <w:qFormat/>
    <w:tblPr>
      <w:tblBorders>
        <w:top w:val="single" w:sz="32" w:space="0" w:color="9BC2E5"/>
        <w:left w:val="single" w:sz="32" w:space="0" w:color="9BC2E5"/>
        <w:bottom w:val="single" w:sz="32" w:space="0" w:color="9BC2E5"/>
        <w:right w:val="single" w:sz="32" w:space="0" w:color="9BC2E5"/>
      </w:tblBorders>
    </w:tblPr>
    <w:tblStylePr w:type="firstRow">
      <w:rPr>
        <w:rFonts w:ascii="Arial" w:hAnsi="Arial" w:cs="Times New Roman"/>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9BC2E5"/>
          <w:right w:val="single" w:sz="4" w:space="0" w:color="FFFFFF"/>
        </w:tcBorders>
      </w:tcPr>
    </w:tblStylePr>
    <w:tblStylePr w:type="lastCol">
      <w:rPr>
        <w:rFonts w:cs="Times New Roman"/>
      </w:rPr>
      <w:tblPr/>
      <w:tcPr>
        <w:tcBorders>
          <w:left w:val="single" w:sz="4" w:space="0" w:color="FFFFFF"/>
          <w:right w:val="single" w:sz="32" w:space="0" w:color="9BC2E5"/>
        </w:tcBorders>
      </w:tcPr>
    </w:tblStylePr>
    <w:tblStylePr w:type="band1Vert">
      <w:rPr>
        <w:rFonts w:cs="Times New Roman"/>
      </w:rPr>
      <w:tblPr/>
      <w:tcPr>
        <w:tcBorders>
          <w:left w:val="single" w:sz="4" w:space="0" w:color="FFFFFF"/>
          <w:right w:val="single" w:sz="4" w:space="0" w:color="FFFFFF"/>
        </w:tcBorders>
        <w:shd w:val="clear" w:color="9BC2E5" w:fill="9BC2E5"/>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9BC2E5" w:fill="9BC2E5"/>
      </w:tcPr>
    </w:tblStylePr>
    <w:tblStylePr w:type="band2Horz">
      <w:rPr>
        <w:rFonts w:cs="Times New Roman"/>
      </w:rPr>
      <w:tblPr/>
      <w:tcPr>
        <w:tcBorders>
          <w:top w:val="single" w:sz="4" w:space="0" w:color="FFFFFF"/>
          <w:bottom w:val="single" w:sz="4" w:space="0" w:color="FFFFFF"/>
        </w:tcBorders>
        <w:shd w:val="clear" w:color="9BC2E5" w:fill="9BC2E5"/>
      </w:tcPr>
    </w:tblStylePr>
  </w:style>
  <w:style w:type="table" w:customStyle="1" w:styleId="-5610">
    <w:name w:val="Список-таблица 5 темная — акцент 61"/>
    <w:basedOn w:val="TabelNormal"/>
    <w:uiPriority w:val="99"/>
    <w:qFormat/>
    <w:tblPr>
      <w:tblBorders>
        <w:top w:val="single" w:sz="32" w:space="0" w:color="A9D08E"/>
        <w:left w:val="single" w:sz="32" w:space="0" w:color="A9D08E"/>
        <w:bottom w:val="single" w:sz="32" w:space="0" w:color="A9D08E"/>
        <w:right w:val="single" w:sz="32" w:space="0" w:color="A9D08E"/>
      </w:tblBorders>
    </w:tblPr>
    <w:tblStylePr w:type="firstRow">
      <w:rPr>
        <w:rFonts w:ascii="Arial" w:hAnsi="Arial" w:cs="Times New Roman"/>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A9D08E"/>
          <w:right w:val="single" w:sz="4" w:space="0" w:color="FFFFFF"/>
        </w:tcBorders>
      </w:tcPr>
    </w:tblStylePr>
    <w:tblStylePr w:type="lastCol">
      <w:rPr>
        <w:rFonts w:cs="Times New Roman"/>
      </w:rPr>
      <w:tblPr/>
      <w:tcPr>
        <w:tcBorders>
          <w:left w:val="single" w:sz="4" w:space="0" w:color="FFFFFF"/>
          <w:right w:val="single" w:sz="32" w:space="0" w:color="A9D08E"/>
        </w:tcBorders>
      </w:tcPr>
    </w:tblStylePr>
    <w:tblStylePr w:type="band1Vert">
      <w:rPr>
        <w:rFonts w:cs="Times New Roman"/>
      </w:rPr>
      <w:tblPr/>
      <w:tcPr>
        <w:tcBorders>
          <w:left w:val="single" w:sz="4" w:space="0" w:color="FFFFFF"/>
          <w:right w:val="single" w:sz="4" w:space="0" w:color="FFFFFF"/>
        </w:tcBorders>
        <w:shd w:val="clear" w:color="A9D08E" w:fill="A9D08E"/>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A9D08E" w:fill="A9D08E"/>
      </w:tcPr>
    </w:tblStylePr>
    <w:tblStylePr w:type="band2Horz">
      <w:rPr>
        <w:rFonts w:cs="Times New Roman"/>
      </w:rPr>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TabelNormal"/>
    <w:uiPriority w:val="99"/>
    <w:qFormat/>
    <w:tblPr>
      <w:tblBorders>
        <w:top w:val="single" w:sz="4" w:space="0" w:color="7F7F7F"/>
        <w:bottom w:val="single" w:sz="4" w:space="0" w:color="7F7F7F"/>
      </w:tblBorders>
    </w:tblPr>
    <w:tblStylePr w:type="firstRow">
      <w:rPr>
        <w:rFonts w:cs="Times New Roman"/>
        <w:b/>
        <w:color w:val="000000"/>
      </w:rPr>
      <w:tblPr/>
      <w:tcPr>
        <w:tcBorders>
          <w:bottom w:val="single" w:sz="4" w:space="0" w:color="7F7F7F"/>
        </w:tcBorders>
      </w:tcPr>
    </w:tblStylePr>
    <w:tblStylePr w:type="lastRow">
      <w:rPr>
        <w:rFonts w:cs="Times New Roman"/>
        <w:b/>
        <w:color w:val="000000"/>
      </w:rPr>
      <w:tblPr/>
      <w:tcPr>
        <w:tcBorders>
          <w:top w:val="single" w:sz="4" w:space="0" w:color="7F7F7F"/>
        </w:tcBorders>
      </w:tcPr>
    </w:tblStylePr>
    <w:tblStylePr w:type="firstCol">
      <w:rPr>
        <w:rFonts w:cs="Times New Roman"/>
        <w:b/>
        <w:color w:val="000000"/>
      </w:rPr>
    </w:tblStylePr>
    <w:tblStylePr w:type="lastCol">
      <w:rPr>
        <w:rFonts w:cs="Times New Roman"/>
        <w:b/>
        <w:color w:val="000000"/>
      </w:rPr>
    </w:tblStylePr>
    <w:tblStylePr w:type="band1Vert">
      <w:rPr>
        <w:rFonts w:cs="Times New Roman"/>
      </w:rPr>
      <w:tblPr/>
      <w:tcPr>
        <w:shd w:val="clear" w:color="BFBFBF" w:fill="BFBFBF"/>
      </w:tcPr>
    </w:tblStylePr>
    <w:tblStylePr w:type="band1Horz">
      <w:rPr>
        <w:rFonts w:ascii="Arial" w:hAnsi="Arial" w:cs="Times New Roman"/>
        <w:color w:val="000000"/>
        <w:sz w:val="22"/>
      </w:rPr>
      <w:tblPr/>
      <w:tcPr>
        <w:shd w:val="clear" w:color="BFBFBF" w:fill="BFBFBF"/>
      </w:tcPr>
    </w:tblStylePr>
    <w:tblStylePr w:type="band2Horz">
      <w:rPr>
        <w:rFonts w:ascii="Arial" w:hAnsi="Arial" w:cs="Times New Roman"/>
        <w:color w:val="000000"/>
        <w:sz w:val="22"/>
      </w:rPr>
    </w:tblStylePr>
  </w:style>
  <w:style w:type="table" w:customStyle="1" w:styleId="-6110">
    <w:name w:val="Список-таблица 6 цветная — акцент 11"/>
    <w:basedOn w:val="TabelNormal"/>
    <w:uiPriority w:val="99"/>
    <w:qFormat/>
    <w:tblPr>
      <w:tblBorders>
        <w:top w:val="single" w:sz="4" w:space="0" w:color="4472C4"/>
        <w:bottom w:val="single" w:sz="4" w:space="0" w:color="4472C4"/>
      </w:tblBorders>
    </w:tblPr>
    <w:tblStylePr w:type="firstRow">
      <w:rPr>
        <w:rFonts w:cs="Times New Roman"/>
        <w:b/>
        <w:color w:val="244174"/>
      </w:rPr>
      <w:tblPr/>
      <w:tcPr>
        <w:tcBorders>
          <w:bottom w:val="single" w:sz="4" w:space="0" w:color="4472C4"/>
        </w:tcBorders>
      </w:tcPr>
    </w:tblStylePr>
    <w:tblStylePr w:type="lastRow">
      <w:rPr>
        <w:rFonts w:cs="Times New Roman"/>
        <w:b/>
        <w:color w:val="244174"/>
      </w:rPr>
      <w:tblPr/>
      <w:tcPr>
        <w:tcBorders>
          <w:top w:val="single" w:sz="4" w:space="0" w:color="4472C4"/>
        </w:tcBorders>
      </w:tcPr>
    </w:tblStylePr>
    <w:tblStylePr w:type="firstCol">
      <w:rPr>
        <w:rFonts w:cs="Times New Roman"/>
        <w:b/>
        <w:color w:val="244174"/>
      </w:rPr>
    </w:tblStylePr>
    <w:tblStylePr w:type="lastCol">
      <w:rPr>
        <w:rFonts w:cs="Times New Roman"/>
        <w:b/>
        <w:color w:val="244174"/>
      </w:rPr>
    </w:tblStylePr>
    <w:tblStylePr w:type="band1Vert">
      <w:rPr>
        <w:rFonts w:cs="Times New Roman"/>
      </w:rPr>
      <w:tblPr/>
      <w:tcPr>
        <w:shd w:val="clear" w:color="CFDBF0" w:fill="CFDBF0"/>
      </w:tcPr>
    </w:tblStylePr>
    <w:tblStylePr w:type="band1Horz">
      <w:rPr>
        <w:rFonts w:ascii="Arial" w:hAnsi="Arial" w:cs="Times New Roman"/>
        <w:color w:val="244174"/>
        <w:sz w:val="22"/>
      </w:rPr>
      <w:tblPr/>
      <w:tcPr>
        <w:shd w:val="clear" w:color="CFDBF0" w:fill="CFDBF0"/>
      </w:tcPr>
    </w:tblStylePr>
    <w:tblStylePr w:type="band2Horz">
      <w:rPr>
        <w:rFonts w:ascii="Arial" w:hAnsi="Arial" w:cs="Times New Roman"/>
        <w:color w:val="244174"/>
        <w:sz w:val="22"/>
      </w:rPr>
    </w:tblStylePr>
  </w:style>
  <w:style w:type="table" w:customStyle="1" w:styleId="-6210">
    <w:name w:val="Список-таблица 6 цветная — акцент 21"/>
    <w:basedOn w:val="TabelNormal"/>
    <w:uiPriority w:val="99"/>
    <w:qFormat/>
    <w:tblPr>
      <w:tblBorders>
        <w:top w:val="single" w:sz="4" w:space="0" w:color="F4B184"/>
        <w:bottom w:val="single" w:sz="4" w:space="0" w:color="F4B184"/>
      </w:tblBorders>
    </w:tblPr>
    <w:tblStylePr w:type="firstRow">
      <w:rPr>
        <w:rFonts w:cs="Times New Roman"/>
        <w:b/>
        <w:color w:val="ED7D31"/>
      </w:rPr>
      <w:tblPr/>
      <w:tcPr>
        <w:tcBorders>
          <w:bottom w:val="single" w:sz="4" w:space="0" w:color="F4B184"/>
        </w:tcBorders>
      </w:tcPr>
    </w:tblStylePr>
    <w:tblStylePr w:type="lastRow">
      <w:rPr>
        <w:rFonts w:cs="Times New Roman"/>
        <w:b/>
        <w:color w:val="ED7D31"/>
      </w:rPr>
      <w:tblPr/>
      <w:tcPr>
        <w:tcBorders>
          <w:top w:val="single" w:sz="4" w:space="0" w:color="F4B184"/>
        </w:tcBorders>
      </w:tcPr>
    </w:tblStylePr>
    <w:tblStylePr w:type="firstCol">
      <w:rPr>
        <w:rFonts w:cs="Times New Roman"/>
        <w:b/>
        <w:color w:val="ED7D31"/>
      </w:rPr>
    </w:tblStylePr>
    <w:tblStylePr w:type="lastCol">
      <w:rPr>
        <w:rFonts w:cs="Times New Roman"/>
        <w:b/>
        <w:color w:val="ED7D31"/>
      </w:rPr>
    </w:tblStylePr>
    <w:tblStylePr w:type="band1Vert">
      <w:rPr>
        <w:rFonts w:cs="Times New Roman"/>
      </w:rPr>
      <w:tblPr/>
      <w:tcPr>
        <w:shd w:val="clear" w:color="FADECB" w:fill="FADECB"/>
      </w:tcPr>
    </w:tblStylePr>
    <w:tblStylePr w:type="band1Horz">
      <w:rPr>
        <w:rFonts w:ascii="Arial" w:hAnsi="Arial" w:cs="Times New Roman"/>
        <w:color w:val="ED7D31"/>
        <w:sz w:val="22"/>
      </w:rPr>
      <w:tblPr/>
      <w:tcPr>
        <w:shd w:val="clear" w:color="FADECB" w:fill="FADECB"/>
      </w:tcPr>
    </w:tblStylePr>
    <w:tblStylePr w:type="band2Horz">
      <w:rPr>
        <w:rFonts w:ascii="Arial" w:hAnsi="Arial" w:cs="Times New Roman"/>
        <w:color w:val="ED7D31"/>
        <w:sz w:val="22"/>
      </w:rPr>
    </w:tblStylePr>
  </w:style>
  <w:style w:type="table" w:customStyle="1" w:styleId="-6310">
    <w:name w:val="Список-таблица 6 цветная — акцент 31"/>
    <w:basedOn w:val="TabelNormal"/>
    <w:uiPriority w:val="99"/>
    <w:qFormat/>
    <w:tblPr>
      <w:tblBorders>
        <w:top w:val="single" w:sz="4" w:space="0" w:color="C9C9C9"/>
        <w:bottom w:val="single" w:sz="4" w:space="0" w:color="C9C9C9"/>
      </w:tblBorders>
    </w:tblPr>
    <w:tblStylePr w:type="firstRow">
      <w:rPr>
        <w:rFonts w:cs="Times New Roman"/>
        <w:b/>
        <w:color w:val="A5A5A5"/>
      </w:rPr>
      <w:tblPr/>
      <w:tcPr>
        <w:tcBorders>
          <w:bottom w:val="single" w:sz="4" w:space="0" w:color="C9C9C9"/>
        </w:tcBorders>
      </w:tcPr>
    </w:tblStylePr>
    <w:tblStylePr w:type="lastRow">
      <w:rPr>
        <w:rFonts w:cs="Times New Roman"/>
        <w:b/>
        <w:color w:val="A5A5A5"/>
      </w:rPr>
      <w:tblPr/>
      <w:tcPr>
        <w:tcBorders>
          <w:top w:val="single" w:sz="4" w:space="0" w:color="C9C9C9"/>
        </w:tcBorders>
      </w:tcPr>
    </w:tblStylePr>
    <w:tblStylePr w:type="firstCol">
      <w:rPr>
        <w:rFonts w:cs="Times New Roman"/>
        <w:b/>
        <w:color w:val="A5A5A5"/>
      </w:rPr>
    </w:tblStylePr>
    <w:tblStylePr w:type="lastCol">
      <w:rPr>
        <w:rFonts w:cs="Times New Roman"/>
        <w:b/>
        <w:color w:val="A5A5A5"/>
      </w:rPr>
    </w:tblStylePr>
    <w:tblStylePr w:type="band1Vert">
      <w:rPr>
        <w:rFonts w:cs="Times New Roman"/>
      </w:rPr>
      <w:tblPr/>
      <w:tcPr>
        <w:shd w:val="clear" w:color="E8E8E8" w:fill="E8E8E8"/>
      </w:tcPr>
    </w:tblStylePr>
    <w:tblStylePr w:type="band1Horz">
      <w:rPr>
        <w:rFonts w:ascii="Arial" w:hAnsi="Arial" w:cs="Times New Roman"/>
        <w:color w:val="A5A5A5"/>
        <w:sz w:val="22"/>
      </w:rPr>
      <w:tblPr/>
      <w:tcPr>
        <w:shd w:val="clear" w:color="E8E8E8" w:fill="E8E8E8"/>
      </w:tcPr>
    </w:tblStylePr>
    <w:tblStylePr w:type="band2Horz">
      <w:rPr>
        <w:rFonts w:ascii="Arial" w:hAnsi="Arial" w:cs="Times New Roman"/>
        <w:color w:val="A5A5A5"/>
        <w:sz w:val="22"/>
      </w:rPr>
    </w:tblStylePr>
  </w:style>
  <w:style w:type="table" w:customStyle="1" w:styleId="-6410">
    <w:name w:val="Список-таблица 6 цветная — акцент 41"/>
    <w:basedOn w:val="TabelNormal"/>
    <w:uiPriority w:val="99"/>
    <w:qFormat/>
    <w:tblPr>
      <w:tblBorders>
        <w:top w:val="single" w:sz="4" w:space="0" w:color="FFD865"/>
        <w:bottom w:val="single" w:sz="4" w:space="0" w:color="FFD865"/>
      </w:tblBorders>
    </w:tblPr>
    <w:tblStylePr w:type="firstRow">
      <w:rPr>
        <w:rFonts w:cs="Times New Roman"/>
        <w:b/>
        <w:color w:val="FFC000"/>
      </w:rPr>
      <w:tblPr/>
      <w:tcPr>
        <w:tcBorders>
          <w:bottom w:val="single" w:sz="4" w:space="0" w:color="FFD865"/>
        </w:tcBorders>
      </w:tcPr>
    </w:tblStylePr>
    <w:tblStylePr w:type="lastRow">
      <w:rPr>
        <w:rFonts w:cs="Times New Roman"/>
        <w:b/>
        <w:color w:val="FFC000"/>
      </w:rPr>
      <w:tblPr/>
      <w:tcPr>
        <w:tcBorders>
          <w:top w:val="single" w:sz="4" w:space="0" w:color="FFD865"/>
        </w:tcBorders>
      </w:tcPr>
    </w:tblStylePr>
    <w:tblStylePr w:type="firstCol">
      <w:rPr>
        <w:rFonts w:cs="Times New Roman"/>
        <w:b/>
        <w:color w:val="FFC000"/>
      </w:rPr>
    </w:tblStylePr>
    <w:tblStylePr w:type="lastCol">
      <w:rPr>
        <w:rFonts w:cs="Times New Roman"/>
        <w:b/>
        <w:color w:val="FFC000"/>
      </w:rPr>
    </w:tblStylePr>
    <w:tblStylePr w:type="band1Vert">
      <w:rPr>
        <w:rFonts w:cs="Times New Roman"/>
      </w:rPr>
      <w:tblPr/>
      <w:tcPr>
        <w:shd w:val="clear" w:color="FFEFBF" w:fill="FFEFBF"/>
      </w:tcPr>
    </w:tblStylePr>
    <w:tblStylePr w:type="band1Horz">
      <w:rPr>
        <w:rFonts w:ascii="Arial" w:hAnsi="Arial" w:cs="Times New Roman"/>
        <w:color w:val="FFC000"/>
        <w:sz w:val="22"/>
      </w:rPr>
      <w:tblPr/>
      <w:tcPr>
        <w:shd w:val="clear" w:color="FFEFBF" w:fill="FFEFBF"/>
      </w:tcPr>
    </w:tblStylePr>
    <w:tblStylePr w:type="band2Horz">
      <w:rPr>
        <w:rFonts w:ascii="Arial" w:hAnsi="Arial" w:cs="Times New Roman"/>
        <w:color w:val="FFC000"/>
        <w:sz w:val="22"/>
      </w:rPr>
    </w:tblStylePr>
  </w:style>
  <w:style w:type="table" w:customStyle="1" w:styleId="-6510">
    <w:name w:val="Список-таблица 6 цветная — акцент 51"/>
    <w:basedOn w:val="TabelNormal"/>
    <w:uiPriority w:val="99"/>
    <w:qFormat/>
    <w:tblPr>
      <w:tblBorders>
        <w:top w:val="single" w:sz="4" w:space="0" w:color="9BC2E5"/>
        <w:bottom w:val="single" w:sz="4" w:space="0" w:color="9BC2E5"/>
      </w:tblBorders>
    </w:tblPr>
    <w:tblStylePr w:type="firstRow">
      <w:rPr>
        <w:rFonts w:cs="Times New Roman"/>
        <w:b/>
        <w:color w:val="5B9BD5"/>
      </w:rPr>
      <w:tblPr/>
      <w:tcPr>
        <w:tcBorders>
          <w:bottom w:val="single" w:sz="4" w:space="0" w:color="9BC2E5"/>
        </w:tcBorders>
      </w:tcPr>
    </w:tblStylePr>
    <w:tblStylePr w:type="lastRow">
      <w:rPr>
        <w:rFonts w:cs="Times New Roman"/>
        <w:b/>
        <w:color w:val="5B9BD5"/>
      </w:rPr>
      <w:tblPr/>
      <w:tcPr>
        <w:tcBorders>
          <w:top w:val="single" w:sz="4" w:space="0" w:color="9BC2E5"/>
        </w:tcBorders>
      </w:tcPr>
    </w:tblStylePr>
    <w:tblStylePr w:type="firstCol">
      <w:rPr>
        <w:rFonts w:cs="Times New Roman"/>
        <w:b/>
        <w:color w:val="5B9BD5"/>
      </w:rPr>
    </w:tblStylePr>
    <w:tblStylePr w:type="lastCol">
      <w:rPr>
        <w:rFonts w:cs="Times New Roman"/>
        <w:b/>
        <w:color w:val="5B9BD5"/>
      </w:rPr>
    </w:tblStylePr>
    <w:tblStylePr w:type="band1Vert">
      <w:rPr>
        <w:rFonts w:cs="Times New Roman"/>
      </w:rPr>
      <w:tblPr/>
      <w:tcPr>
        <w:shd w:val="clear" w:color="D5E5F4" w:fill="D5E5F4"/>
      </w:tcPr>
    </w:tblStylePr>
    <w:tblStylePr w:type="band1Horz">
      <w:rPr>
        <w:rFonts w:ascii="Arial" w:hAnsi="Arial" w:cs="Times New Roman"/>
        <w:color w:val="5B9BD5"/>
        <w:sz w:val="22"/>
      </w:rPr>
      <w:tblPr/>
      <w:tcPr>
        <w:shd w:val="clear" w:color="D5E5F4" w:fill="D5E5F4"/>
      </w:tcPr>
    </w:tblStylePr>
    <w:tblStylePr w:type="band2Horz">
      <w:rPr>
        <w:rFonts w:ascii="Arial" w:hAnsi="Arial" w:cs="Times New Roman"/>
        <w:color w:val="5B9BD5"/>
        <w:sz w:val="22"/>
      </w:rPr>
    </w:tblStylePr>
  </w:style>
  <w:style w:type="table" w:customStyle="1" w:styleId="-6610">
    <w:name w:val="Список-таблица 6 цветная — акцент 61"/>
    <w:basedOn w:val="TabelNormal"/>
    <w:uiPriority w:val="99"/>
    <w:qFormat/>
    <w:tblPr>
      <w:tblBorders>
        <w:top w:val="single" w:sz="4" w:space="0" w:color="A9D08E"/>
        <w:bottom w:val="single" w:sz="4" w:space="0" w:color="A9D08E"/>
      </w:tblBorders>
    </w:tblPr>
    <w:tblStylePr w:type="firstRow">
      <w:rPr>
        <w:rFonts w:cs="Times New Roman"/>
        <w:b/>
        <w:color w:val="70AD47"/>
      </w:rPr>
      <w:tblPr/>
      <w:tcPr>
        <w:tcBorders>
          <w:bottom w:val="single" w:sz="4" w:space="0" w:color="A9D08E"/>
        </w:tcBorders>
      </w:tcPr>
    </w:tblStylePr>
    <w:tblStylePr w:type="lastRow">
      <w:rPr>
        <w:rFonts w:cs="Times New Roman"/>
        <w:b/>
        <w:color w:val="70AD47"/>
      </w:rPr>
      <w:tblPr/>
      <w:tcPr>
        <w:tcBorders>
          <w:top w:val="single" w:sz="4" w:space="0" w:color="A9D08E"/>
        </w:tcBorders>
      </w:tcPr>
    </w:tblStylePr>
    <w:tblStylePr w:type="firstCol">
      <w:rPr>
        <w:rFonts w:cs="Times New Roman"/>
        <w:b/>
        <w:color w:val="70AD47"/>
      </w:rPr>
    </w:tblStylePr>
    <w:tblStylePr w:type="lastCol">
      <w:rPr>
        <w:rFonts w:cs="Times New Roman"/>
        <w:b/>
        <w:color w:val="70AD47"/>
      </w:rPr>
    </w:tblStylePr>
    <w:tblStylePr w:type="band1Vert">
      <w:rPr>
        <w:rFonts w:cs="Times New Roman"/>
      </w:rPr>
      <w:tblPr/>
      <w:tcPr>
        <w:shd w:val="clear" w:color="DAEBCF" w:fill="DAEBCF"/>
      </w:tcPr>
    </w:tblStylePr>
    <w:tblStylePr w:type="band1Horz">
      <w:rPr>
        <w:rFonts w:ascii="Arial" w:hAnsi="Arial" w:cs="Times New Roman"/>
        <w:color w:val="70AD47"/>
        <w:sz w:val="22"/>
      </w:rPr>
      <w:tblPr/>
      <w:tcPr>
        <w:shd w:val="clear" w:color="DAEBCF" w:fill="DAEBCF"/>
      </w:tcPr>
    </w:tblStylePr>
    <w:tblStylePr w:type="band2Horz">
      <w:rPr>
        <w:rFonts w:ascii="Arial" w:hAnsi="Arial" w:cs="Times New Roman"/>
        <w:color w:val="70AD47"/>
        <w:sz w:val="22"/>
      </w:rPr>
    </w:tblStylePr>
  </w:style>
  <w:style w:type="table" w:customStyle="1" w:styleId="-710">
    <w:name w:val="Список-таблица 7 цветная1"/>
    <w:basedOn w:val="TabelNormal"/>
    <w:uiPriority w:val="99"/>
    <w:qFormat/>
    <w:tblPr>
      <w:tblBorders>
        <w:right w:val="single" w:sz="4" w:space="0" w:color="7F7F7F"/>
      </w:tblBorders>
    </w:tblPr>
    <w:tblStylePr w:type="firstRow">
      <w:rPr>
        <w:rFonts w:ascii="Arial" w:hAnsi="Arial" w:cs="Times New Roman"/>
        <w:i/>
        <w:color w:val="000000"/>
        <w:sz w:val="22"/>
      </w:rPr>
      <w:tblPr/>
      <w:tcPr>
        <w:tcBorders>
          <w:top w:val="nil"/>
          <w:left w:val="nil"/>
          <w:bottom w:val="single" w:sz="4" w:space="0" w:color="7F7F7F"/>
          <w:right w:val="nil"/>
        </w:tcBorders>
        <w:shd w:val="clear" w:color="FFFFFF" w:fill="FFFFFF"/>
      </w:tcPr>
    </w:tblStylePr>
    <w:tblStylePr w:type="lastRow">
      <w:rPr>
        <w:rFonts w:ascii="Arial" w:hAnsi="Arial" w:cs="Times New Roman"/>
        <w:i/>
        <w:color w:val="000000"/>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cs="Times New Roman"/>
        <w:i/>
        <w:color w:val="000000"/>
        <w:sz w:val="22"/>
      </w:rPr>
      <w:tblPr/>
      <w:tcPr>
        <w:tcBorders>
          <w:top w:val="nil"/>
          <w:left w:val="nil"/>
          <w:bottom w:val="nil"/>
          <w:right w:val="single" w:sz="4" w:space="0" w:color="7F7F7F"/>
        </w:tcBorders>
        <w:shd w:val="clear" w:color="FFFFFF" w:fill="auto"/>
      </w:tcPr>
    </w:tblStylePr>
    <w:tblStylePr w:type="lastCol">
      <w:rPr>
        <w:rFonts w:ascii="Arial" w:hAnsi="Arial" w:cs="Times New Roman"/>
        <w:i/>
        <w:color w:val="000000"/>
        <w:sz w:val="22"/>
      </w:rPr>
      <w:tblPr/>
      <w:tcPr>
        <w:tcBorders>
          <w:top w:val="nil"/>
          <w:left w:val="single" w:sz="4" w:space="0" w:color="7F7F7F"/>
          <w:bottom w:val="nil"/>
          <w:right w:val="nil"/>
        </w:tcBorders>
        <w:shd w:val="clear" w:color="FFFFFF" w:fill="auto"/>
      </w:tcPr>
    </w:tblStylePr>
    <w:tblStylePr w:type="band1Vert">
      <w:rPr>
        <w:rFonts w:cs="Times New Roman"/>
      </w:rPr>
      <w:tblPr/>
      <w:tcPr>
        <w:shd w:val="clear" w:color="BFBFBF" w:fill="BFBFBF"/>
      </w:tcPr>
    </w:tblStylePr>
    <w:tblStylePr w:type="band1Horz">
      <w:rPr>
        <w:rFonts w:ascii="Arial" w:hAnsi="Arial" w:cs="Times New Roman"/>
        <w:color w:val="000000"/>
        <w:sz w:val="22"/>
      </w:rPr>
      <w:tblPr/>
      <w:tcPr>
        <w:shd w:val="clear" w:color="BFBFBF" w:fill="BFBFBF"/>
      </w:tcPr>
    </w:tblStylePr>
    <w:tblStylePr w:type="band2Horz">
      <w:rPr>
        <w:rFonts w:ascii="Arial" w:hAnsi="Arial" w:cs="Times New Roman"/>
        <w:color w:val="000000"/>
        <w:sz w:val="22"/>
      </w:rPr>
    </w:tblStylePr>
  </w:style>
  <w:style w:type="table" w:customStyle="1" w:styleId="-7110">
    <w:name w:val="Список-таблица 7 цветная — акцент 11"/>
    <w:basedOn w:val="TabelNormal"/>
    <w:uiPriority w:val="99"/>
    <w:qFormat/>
    <w:tblPr>
      <w:tblBorders>
        <w:right w:val="single" w:sz="4" w:space="0" w:color="4472C4"/>
      </w:tblBorders>
    </w:tblPr>
    <w:tblStylePr w:type="firstRow">
      <w:rPr>
        <w:rFonts w:ascii="Arial" w:hAnsi="Arial" w:cs="Times New Roman"/>
        <w:i/>
        <w:color w:val="244174"/>
        <w:sz w:val="22"/>
      </w:rPr>
      <w:tblPr/>
      <w:tcPr>
        <w:tcBorders>
          <w:top w:val="nil"/>
          <w:left w:val="nil"/>
          <w:bottom w:val="single" w:sz="4" w:space="0" w:color="4472C4"/>
          <w:right w:val="nil"/>
        </w:tcBorders>
        <w:shd w:val="clear" w:color="FFFFFF" w:fill="FFFFFF"/>
      </w:tcPr>
    </w:tblStylePr>
    <w:tblStylePr w:type="lastRow">
      <w:rPr>
        <w:rFonts w:ascii="Arial" w:hAnsi="Arial" w:cs="Times New Roman"/>
        <w:i/>
        <w:color w:val="244174"/>
        <w:sz w:val="22"/>
      </w:rPr>
      <w:tblPr/>
      <w:tcPr>
        <w:tcBorders>
          <w:top w:val="single" w:sz="4" w:space="0" w:color="4472C4"/>
          <w:left w:val="nil"/>
          <w:bottom w:val="nil"/>
          <w:right w:val="nil"/>
        </w:tcBorders>
        <w:shd w:val="clear" w:color="FFFFFF" w:fill="FFFFFF"/>
      </w:tcPr>
    </w:tblStylePr>
    <w:tblStylePr w:type="firstCol">
      <w:pPr>
        <w:jc w:val="right"/>
      </w:pPr>
      <w:rPr>
        <w:rFonts w:ascii="Arial" w:hAnsi="Arial" w:cs="Times New Roman"/>
        <w:i/>
        <w:color w:val="244174"/>
        <w:sz w:val="22"/>
      </w:rPr>
      <w:tblPr/>
      <w:tcPr>
        <w:tcBorders>
          <w:top w:val="nil"/>
          <w:left w:val="nil"/>
          <w:bottom w:val="nil"/>
          <w:right w:val="single" w:sz="4" w:space="0" w:color="4472C4"/>
        </w:tcBorders>
        <w:shd w:val="clear" w:color="FFFFFF" w:fill="auto"/>
      </w:tcPr>
    </w:tblStylePr>
    <w:tblStylePr w:type="lastCol">
      <w:rPr>
        <w:rFonts w:ascii="Arial" w:hAnsi="Arial" w:cs="Times New Roman"/>
        <w:i/>
        <w:color w:val="244174"/>
        <w:sz w:val="22"/>
      </w:rPr>
      <w:tblPr/>
      <w:tcPr>
        <w:tcBorders>
          <w:top w:val="nil"/>
          <w:left w:val="single" w:sz="4" w:space="0" w:color="4472C4"/>
          <w:bottom w:val="nil"/>
          <w:right w:val="nil"/>
        </w:tcBorders>
        <w:shd w:val="clear" w:color="FFFFFF" w:fill="auto"/>
      </w:tcPr>
    </w:tblStylePr>
    <w:tblStylePr w:type="band1Vert">
      <w:rPr>
        <w:rFonts w:cs="Times New Roman"/>
      </w:rPr>
      <w:tblPr/>
      <w:tcPr>
        <w:shd w:val="clear" w:color="CFDBF0" w:fill="CFDBF0"/>
      </w:tcPr>
    </w:tblStylePr>
    <w:tblStylePr w:type="band1Horz">
      <w:rPr>
        <w:rFonts w:ascii="Arial" w:hAnsi="Arial" w:cs="Times New Roman"/>
        <w:color w:val="244174"/>
        <w:sz w:val="22"/>
      </w:rPr>
      <w:tblPr/>
      <w:tcPr>
        <w:shd w:val="clear" w:color="CFDBF0" w:fill="CFDBF0"/>
      </w:tcPr>
    </w:tblStylePr>
    <w:tblStylePr w:type="band2Horz">
      <w:rPr>
        <w:rFonts w:ascii="Arial" w:hAnsi="Arial" w:cs="Times New Roman"/>
        <w:color w:val="244174"/>
        <w:sz w:val="22"/>
      </w:rPr>
    </w:tblStylePr>
  </w:style>
  <w:style w:type="table" w:customStyle="1" w:styleId="-7210">
    <w:name w:val="Список-таблица 7 цветная — акцент 21"/>
    <w:basedOn w:val="TabelNormal"/>
    <w:uiPriority w:val="99"/>
    <w:qFormat/>
    <w:tblPr>
      <w:tblBorders>
        <w:right w:val="single" w:sz="4" w:space="0" w:color="F4B184"/>
      </w:tblBorders>
    </w:tblPr>
    <w:tblStylePr w:type="firstRow">
      <w:rPr>
        <w:rFonts w:ascii="Arial" w:hAnsi="Arial" w:cs="Times New Roman"/>
        <w:i/>
        <w:color w:val="ED7D31"/>
        <w:sz w:val="22"/>
      </w:rPr>
      <w:tblPr/>
      <w:tcPr>
        <w:tcBorders>
          <w:top w:val="nil"/>
          <w:left w:val="nil"/>
          <w:bottom w:val="single" w:sz="4" w:space="0" w:color="F4B184"/>
          <w:right w:val="nil"/>
        </w:tcBorders>
        <w:shd w:val="clear" w:color="FFFFFF" w:fill="FFFFFF"/>
      </w:tcPr>
    </w:tblStylePr>
    <w:tblStylePr w:type="lastRow">
      <w:rPr>
        <w:rFonts w:ascii="Arial" w:hAnsi="Arial" w:cs="Times New Roman"/>
        <w:i/>
        <w:color w:val="ED7D31"/>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cs="Times New Roman"/>
        <w:i/>
        <w:color w:val="ED7D31"/>
        <w:sz w:val="22"/>
      </w:rPr>
      <w:tblPr/>
      <w:tcPr>
        <w:tcBorders>
          <w:top w:val="nil"/>
          <w:left w:val="nil"/>
          <w:bottom w:val="nil"/>
          <w:right w:val="single" w:sz="4" w:space="0" w:color="F4B184"/>
        </w:tcBorders>
        <w:shd w:val="clear" w:color="FFFFFF" w:fill="auto"/>
      </w:tcPr>
    </w:tblStylePr>
    <w:tblStylePr w:type="lastCol">
      <w:rPr>
        <w:rFonts w:ascii="Arial" w:hAnsi="Arial" w:cs="Times New Roman"/>
        <w:i/>
        <w:color w:val="ED7D31"/>
        <w:sz w:val="22"/>
      </w:rPr>
      <w:tblPr/>
      <w:tcPr>
        <w:tcBorders>
          <w:top w:val="nil"/>
          <w:left w:val="single" w:sz="4" w:space="0" w:color="F4B184"/>
          <w:bottom w:val="nil"/>
          <w:right w:val="nil"/>
        </w:tcBorders>
        <w:shd w:val="clear" w:color="FFFFFF" w:fill="auto"/>
      </w:tcPr>
    </w:tblStylePr>
    <w:tblStylePr w:type="band1Vert">
      <w:rPr>
        <w:rFonts w:cs="Times New Roman"/>
      </w:rPr>
      <w:tblPr/>
      <w:tcPr>
        <w:shd w:val="clear" w:color="FADECB" w:fill="FADECB"/>
      </w:tcPr>
    </w:tblStylePr>
    <w:tblStylePr w:type="band1Horz">
      <w:rPr>
        <w:rFonts w:ascii="Arial" w:hAnsi="Arial" w:cs="Times New Roman"/>
        <w:color w:val="ED7D31"/>
        <w:sz w:val="22"/>
      </w:rPr>
      <w:tblPr/>
      <w:tcPr>
        <w:shd w:val="clear" w:color="FADECB" w:fill="FADECB"/>
      </w:tcPr>
    </w:tblStylePr>
    <w:tblStylePr w:type="band2Horz">
      <w:rPr>
        <w:rFonts w:ascii="Arial" w:hAnsi="Arial" w:cs="Times New Roman"/>
        <w:color w:val="ED7D31"/>
        <w:sz w:val="22"/>
      </w:rPr>
    </w:tblStylePr>
  </w:style>
  <w:style w:type="table" w:customStyle="1" w:styleId="-7310">
    <w:name w:val="Список-таблица 7 цветная — акцент 31"/>
    <w:basedOn w:val="TabelNormal"/>
    <w:uiPriority w:val="99"/>
    <w:qFormat/>
    <w:tblPr>
      <w:tblBorders>
        <w:right w:val="single" w:sz="4" w:space="0" w:color="C9C9C9"/>
      </w:tblBorders>
    </w:tblPr>
    <w:tblStylePr w:type="firstRow">
      <w:rPr>
        <w:rFonts w:ascii="Arial" w:hAnsi="Arial" w:cs="Times New Roman"/>
        <w:i/>
        <w:color w:val="A5A5A5"/>
        <w:sz w:val="22"/>
      </w:rPr>
      <w:tblPr/>
      <w:tcPr>
        <w:tcBorders>
          <w:top w:val="nil"/>
          <w:left w:val="nil"/>
          <w:bottom w:val="single" w:sz="4" w:space="0" w:color="C9C9C9"/>
          <w:right w:val="nil"/>
        </w:tcBorders>
        <w:shd w:val="clear" w:color="FFFFFF" w:fill="FFFFFF"/>
      </w:tcPr>
    </w:tblStylePr>
    <w:tblStylePr w:type="lastRow">
      <w:rPr>
        <w:rFonts w:ascii="Arial" w:hAnsi="Arial" w:cs="Times New Roman"/>
        <w:i/>
        <w:color w:val="A5A5A5"/>
        <w:sz w:val="22"/>
      </w:rPr>
      <w:tblPr/>
      <w:tcPr>
        <w:tcBorders>
          <w:top w:val="single" w:sz="4" w:space="0" w:color="C9C9C9"/>
          <w:left w:val="nil"/>
          <w:bottom w:val="nil"/>
          <w:right w:val="nil"/>
        </w:tcBorders>
        <w:shd w:val="clear" w:color="FFFFFF" w:fill="FFFFFF"/>
      </w:tcPr>
    </w:tblStylePr>
    <w:tblStylePr w:type="firstCol">
      <w:pPr>
        <w:jc w:val="right"/>
      </w:pPr>
      <w:rPr>
        <w:rFonts w:ascii="Arial" w:hAnsi="Arial" w:cs="Times New Roman"/>
        <w:i/>
        <w:color w:val="A5A5A5"/>
        <w:sz w:val="22"/>
      </w:rPr>
      <w:tblPr/>
      <w:tcPr>
        <w:tcBorders>
          <w:top w:val="nil"/>
          <w:left w:val="nil"/>
          <w:bottom w:val="nil"/>
          <w:right w:val="single" w:sz="4" w:space="0" w:color="C9C9C9"/>
        </w:tcBorders>
        <w:shd w:val="clear" w:color="FFFFFF" w:fill="auto"/>
      </w:tcPr>
    </w:tblStylePr>
    <w:tblStylePr w:type="lastCol">
      <w:rPr>
        <w:rFonts w:ascii="Arial" w:hAnsi="Arial" w:cs="Times New Roman"/>
        <w:i/>
        <w:color w:val="A5A5A5"/>
        <w:sz w:val="22"/>
      </w:rPr>
      <w:tblPr/>
      <w:tcPr>
        <w:tcBorders>
          <w:top w:val="nil"/>
          <w:left w:val="single" w:sz="4" w:space="0" w:color="C9C9C9"/>
          <w:bottom w:val="nil"/>
          <w:right w:val="nil"/>
        </w:tcBorders>
        <w:shd w:val="clear" w:color="FFFFFF" w:fill="auto"/>
      </w:tcPr>
    </w:tblStylePr>
    <w:tblStylePr w:type="band1Vert">
      <w:rPr>
        <w:rFonts w:cs="Times New Roman"/>
      </w:rPr>
      <w:tblPr/>
      <w:tcPr>
        <w:shd w:val="clear" w:color="E8E8E8" w:fill="E8E8E8"/>
      </w:tcPr>
    </w:tblStylePr>
    <w:tblStylePr w:type="band1Horz">
      <w:rPr>
        <w:rFonts w:ascii="Arial" w:hAnsi="Arial" w:cs="Times New Roman"/>
        <w:color w:val="A5A5A5"/>
        <w:sz w:val="22"/>
      </w:rPr>
      <w:tblPr/>
      <w:tcPr>
        <w:shd w:val="clear" w:color="E8E8E8" w:fill="E8E8E8"/>
      </w:tcPr>
    </w:tblStylePr>
    <w:tblStylePr w:type="band2Horz">
      <w:rPr>
        <w:rFonts w:ascii="Arial" w:hAnsi="Arial" w:cs="Times New Roman"/>
        <w:color w:val="A5A5A5"/>
        <w:sz w:val="22"/>
      </w:rPr>
    </w:tblStylePr>
  </w:style>
  <w:style w:type="table" w:customStyle="1" w:styleId="-7410">
    <w:name w:val="Список-таблица 7 цветная — акцент 41"/>
    <w:basedOn w:val="TabelNormal"/>
    <w:uiPriority w:val="99"/>
    <w:qFormat/>
    <w:tblPr>
      <w:tblBorders>
        <w:right w:val="single" w:sz="4" w:space="0" w:color="FFD865"/>
      </w:tblBorders>
    </w:tblPr>
    <w:tblStylePr w:type="firstRow">
      <w:rPr>
        <w:rFonts w:ascii="Arial" w:hAnsi="Arial" w:cs="Times New Roman"/>
        <w:i/>
        <w:color w:val="FFC000"/>
        <w:sz w:val="22"/>
      </w:rPr>
      <w:tblPr/>
      <w:tcPr>
        <w:tcBorders>
          <w:top w:val="nil"/>
          <w:left w:val="nil"/>
          <w:bottom w:val="single" w:sz="4" w:space="0" w:color="FFD865"/>
          <w:right w:val="nil"/>
        </w:tcBorders>
        <w:shd w:val="clear" w:color="FFFFFF" w:fill="FFFFFF"/>
      </w:tcPr>
    </w:tblStylePr>
    <w:tblStylePr w:type="lastRow">
      <w:rPr>
        <w:rFonts w:ascii="Arial" w:hAnsi="Arial" w:cs="Times New Roman"/>
        <w:i/>
        <w:color w:val="FFC000"/>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cs="Times New Roman"/>
        <w:i/>
        <w:color w:val="FFC000"/>
        <w:sz w:val="22"/>
      </w:rPr>
      <w:tblPr/>
      <w:tcPr>
        <w:tcBorders>
          <w:top w:val="nil"/>
          <w:left w:val="nil"/>
          <w:bottom w:val="nil"/>
          <w:right w:val="single" w:sz="4" w:space="0" w:color="FFD865"/>
        </w:tcBorders>
        <w:shd w:val="clear" w:color="FFFFFF" w:fill="auto"/>
      </w:tcPr>
    </w:tblStylePr>
    <w:tblStylePr w:type="lastCol">
      <w:rPr>
        <w:rFonts w:ascii="Arial" w:hAnsi="Arial" w:cs="Times New Roman"/>
        <w:i/>
        <w:color w:val="FFC000"/>
        <w:sz w:val="22"/>
      </w:rPr>
      <w:tblPr/>
      <w:tcPr>
        <w:tcBorders>
          <w:top w:val="nil"/>
          <w:left w:val="single" w:sz="4" w:space="0" w:color="FFD865"/>
          <w:bottom w:val="nil"/>
          <w:right w:val="nil"/>
        </w:tcBorders>
        <w:shd w:val="clear" w:color="FFFFFF" w:fill="auto"/>
      </w:tcPr>
    </w:tblStylePr>
    <w:tblStylePr w:type="band1Vert">
      <w:rPr>
        <w:rFonts w:cs="Times New Roman"/>
      </w:rPr>
      <w:tblPr/>
      <w:tcPr>
        <w:shd w:val="clear" w:color="FFEFBF" w:fill="FFEFBF"/>
      </w:tcPr>
    </w:tblStylePr>
    <w:tblStylePr w:type="band1Horz">
      <w:rPr>
        <w:rFonts w:ascii="Arial" w:hAnsi="Arial" w:cs="Times New Roman"/>
        <w:color w:val="FFC000"/>
        <w:sz w:val="22"/>
      </w:rPr>
      <w:tblPr/>
      <w:tcPr>
        <w:shd w:val="clear" w:color="FFEFBF" w:fill="FFEFBF"/>
      </w:tcPr>
    </w:tblStylePr>
    <w:tblStylePr w:type="band2Horz">
      <w:rPr>
        <w:rFonts w:ascii="Arial" w:hAnsi="Arial" w:cs="Times New Roman"/>
        <w:color w:val="FFC000"/>
        <w:sz w:val="22"/>
      </w:rPr>
    </w:tblStylePr>
  </w:style>
  <w:style w:type="table" w:customStyle="1" w:styleId="-7510">
    <w:name w:val="Список-таблица 7 цветная — акцент 51"/>
    <w:basedOn w:val="TabelNormal"/>
    <w:uiPriority w:val="99"/>
    <w:qFormat/>
    <w:tblPr>
      <w:tblBorders>
        <w:right w:val="single" w:sz="4" w:space="0" w:color="9BC2E5"/>
      </w:tblBorders>
    </w:tblPr>
    <w:tblStylePr w:type="firstRow">
      <w:rPr>
        <w:rFonts w:ascii="Arial" w:hAnsi="Arial" w:cs="Times New Roman"/>
        <w:i/>
        <w:color w:val="5B9BD5"/>
        <w:sz w:val="22"/>
      </w:rPr>
      <w:tblPr/>
      <w:tcPr>
        <w:tcBorders>
          <w:top w:val="nil"/>
          <w:left w:val="nil"/>
          <w:bottom w:val="single" w:sz="4" w:space="0" w:color="9BC2E5"/>
          <w:right w:val="nil"/>
        </w:tcBorders>
        <w:shd w:val="clear" w:color="FFFFFF" w:fill="FFFFFF"/>
      </w:tcPr>
    </w:tblStylePr>
    <w:tblStylePr w:type="lastRow">
      <w:rPr>
        <w:rFonts w:ascii="Arial" w:hAnsi="Arial" w:cs="Times New Roman"/>
        <w:i/>
        <w:color w:val="5B9BD5"/>
        <w:sz w:val="22"/>
      </w:rPr>
      <w:tblPr/>
      <w:tcPr>
        <w:tcBorders>
          <w:top w:val="single" w:sz="4" w:space="0" w:color="9BC2E5"/>
          <w:left w:val="nil"/>
          <w:bottom w:val="nil"/>
          <w:right w:val="nil"/>
        </w:tcBorders>
        <w:shd w:val="clear" w:color="FFFFFF" w:fill="FFFFFF"/>
      </w:tcPr>
    </w:tblStylePr>
    <w:tblStylePr w:type="firstCol">
      <w:pPr>
        <w:jc w:val="right"/>
      </w:pPr>
      <w:rPr>
        <w:rFonts w:ascii="Arial" w:hAnsi="Arial" w:cs="Times New Roman"/>
        <w:i/>
        <w:color w:val="5B9BD5"/>
        <w:sz w:val="22"/>
      </w:rPr>
      <w:tblPr/>
      <w:tcPr>
        <w:tcBorders>
          <w:top w:val="nil"/>
          <w:left w:val="nil"/>
          <w:bottom w:val="nil"/>
          <w:right w:val="single" w:sz="4" w:space="0" w:color="9BC2E5"/>
        </w:tcBorders>
        <w:shd w:val="clear" w:color="FFFFFF" w:fill="auto"/>
      </w:tcPr>
    </w:tblStylePr>
    <w:tblStylePr w:type="lastCol">
      <w:rPr>
        <w:rFonts w:ascii="Arial" w:hAnsi="Arial" w:cs="Times New Roman"/>
        <w:i/>
        <w:color w:val="5B9BD5"/>
        <w:sz w:val="22"/>
      </w:rPr>
      <w:tblPr/>
      <w:tcPr>
        <w:tcBorders>
          <w:top w:val="nil"/>
          <w:left w:val="single" w:sz="4" w:space="0" w:color="9BC2E5"/>
          <w:bottom w:val="nil"/>
          <w:right w:val="nil"/>
        </w:tcBorders>
        <w:shd w:val="clear" w:color="FFFFFF" w:fill="auto"/>
      </w:tcPr>
    </w:tblStylePr>
    <w:tblStylePr w:type="band1Vert">
      <w:rPr>
        <w:rFonts w:cs="Times New Roman"/>
      </w:rPr>
      <w:tblPr/>
      <w:tcPr>
        <w:shd w:val="clear" w:color="D5E5F4" w:fill="D5E5F4"/>
      </w:tcPr>
    </w:tblStylePr>
    <w:tblStylePr w:type="band1Horz">
      <w:rPr>
        <w:rFonts w:ascii="Arial" w:hAnsi="Arial" w:cs="Times New Roman"/>
        <w:color w:val="5B9BD5"/>
        <w:sz w:val="22"/>
      </w:rPr>
      <w:tblPr/>
      <w:tcPr>
        <w:shd w:val="clear" w:color="D5E5F4" w:fill="D5E5F4"/>
      </w:tcPr>
    </w:tblStylePr>
    <w:tblStylePr w:type="band2Horz">
      <w:rPr>
        <w:rFonts w:ascii="Arial" w:hAnsi="Arial" w:cs="Times New Roman"/>
        <w:color w:val="5B9BD5"/>
        <w:sz w:val="22"/>
      </w:rPr>
    </w:tblStylePr>
  </w:style>
  <w:style w:type="table" w:customStyle="1" w:styleId="-7610">
    <w:name w:val="Список-таблица 7 цветная — акцент 61"/>
    <w:basedOn w:val="TabelNormal"/>
    <w:uiPriority w:val="99"/>
    <w:qFormat/>
    <w:tblPr>
      <w:tblBorders>
        <w:right w:val="single" w:sz="4" w:space="0" w:color="A9D08E"/>
      </w:tblBorders>
    </w:tblPr>
    <w:tblStylePr w:type="firstRow">
      <w:rPr>
        <w:rFonts w:ascii="Arial" w:hAnsi="Arial" w:cs="Times New Roman"/>
        <w:i/>
        <w:color w:val="70AD47"/>
        <w:sz w:val="22"/>
      </w:rPr>
      <w:tblPr/>
      <w:tcPr>
        <w:tcBorders>
          <w:top w:val="nil"/>
          <w:left w:val="nil"/>
          <w:bottom w:val="single" w:sz="4" w:space="0" w:color="A9D08E"/>
          <w:right w:val="nil"/>
        </w:tcBorders>
        <w:shd w:val="clear" w:color="FFFFFF" w:fill="FFFFFF"/>
      </w:tcPr>
    </w:tblStylePr>
    <w:tblStylePr w:type="lastRow">
      <w:rPr>
        <w:rFonts w:ascii="Arial" w:hAnsi="Arial" w:cs="Times New Roman"/>
        <w:i/>
        <w:color w:val="70AD47"/>
        <w:sz w:val="22"/>
      </w:rPr>
      <w:tblPr/>
      <w:tcPr>
        <w:tcBorders>
          <w:top w:val="single" w:sz="4" w:space="0" w:color="A9D08E"/>
          <w:left w:val="nil"/>
          <w:bottom w:val="nil"/>
          <w:right w:val="nil"/>
        </w:tcBorders>
        <w:shd w:val="clear" w:color="FFFFFF" w:fill="FFFFFF"/>
      </w:tcPr>
    </w:tblStylePr>
    <w:tblStylePr w:type="firstCol">
      <w:pPr>
        <w:jc w:val="right"/>
      </w:pPr>
      <w:rPr>
        <w:rFonts w:ascii="Arial" w:hAnsi="Arial" w:cs="Times New Roman"/>
        <w:i/>
        <w:color w:val="70AD47"/>
        <w:sz w:val="22"/>
      </w:rPr>
      <w:tblPr/>
      <w:tcPr>
        <w:tcBorders>
          <w:top w:val="nil"/>
          <w:left w:val="nil"/>
          <w:bottom w:val="nil"/>
          <w:right w:val="single" w:sz="4" w:space="0" w:color="A9D08E"/>
        </w:tcBorders>
        <w:shd w:val="clear" w:color="FFFFFF" w:fill="auto"/>
      </w:tcPr>
    </w:tblStylePr>
    <w:tblStylePr w:type="lastCol">
      <w:rPr>
        <w:rFonts w:ascii="Arial" w:hAnsi="Arial" w:cs="Times New Roman"/>
        <w:i/>
        <w:color w:val="70AD47"/>
        <w:sz w:val="22"/>
      </w:rPr>
      <w:tblPr/>
      <w:tcPr>
        <w:tcBorders>
          <w:top w:val="nil"/>
          <w:left w:val="single" w:sz="4" w:space="0" w:color="A9D08E"/>
          <w:bottom w:val="nil"/>
          <w:right w:val="nil"/>
        </w:tcBorders>
        <w:shd w:val="clear" w:color="FFFFFF" w:fill="auto"/>
      </w:tcPr>
    </w:tblStylePr>
    <w:tblStylePr w:type="band1Vert">
      <w:rPr>
        <w:rFonts w:cs="Times New Roman"/>
      </w:rPr>
      <w:tblPr/>
      <w:tcPr>
        <w:shd w:val="clear" w:color="DAEBCF" w:fill="DAEBCF"/>
      </w:tcPr>
    </w:tblStylePr>
    <w:tblStylePr w:type="band1Horz">
      <w:rPr>
        <w:rFonts w:ascii="Arial" w:hAnsi="Arial" w:cs="Times New Roman"/>
        <w:color w:val="70AD47"/>
        <w:sz w:val="22"/>
      </w:rPr>
      <w:tblPr/>
      <w:tcPr>
        <w:shd w:val="clear" w:color="DAEBCF" w:fill="DAEBCF"/>
      </w:tcPr>
    </w:tblStylePr>
    <w:tblStylePr w:type="band2Horz">
      <w:rPr>
        <w:rFonts w:ascii="Arial" w:hAnsi="Arial" w:cs="Times New Roman"/>
        <w:color w:val="70AD47"/>
        <w:sz w:val="22"/>
      </w:rPr>
    </w:tblStylePr>
  </w:style>
  <w:style w:type="table" w:customStyle="1" w:styleId="Lined-Accent">
    <w:name w:val="Lined - Accent"/>
    <w:basedOn w:val="TabelNormal"/>
    <w:uiPriority w:val="99"/>
    <w:qFormat/>
    <w:rPr>
      <w:color w:val="404040"/>
    </w:rPr>
    <w:tblPr/>
    <w:tblStylePr w:type="firstRow">
      <w:rPr>
        <w:rFonts w:ascii="Arial" w:hAnsi="Arial" w:cs="Times New Roman"/>
        <w:color w:val="F2F2F2"/>
        <w:sz w:val="22"/>
      </w:rPr>
      <w:tblPr/>
      <w:tcPr>
        <w:shd w:val="clear" w:color="7F7F7F" w:fill="7F7F7F"/>
      </w:tcPr>
    </w:tblStylePr>
    <w:tblStylePr w:type="lastRow">
      <w:rPr>
        <w:rFonts w:ascii="Arial" w:hAnsi="Arial" w:cs="Times New Roman"/>
        <w:color w:val="F2F2F2"/>
        <w:sz w:val="22"/>
      </w:rPr>
      <w:tblPr/>
      <w:tcPr>
        <w:shd w:val="clear" w:color="7F7F7F" w:fill="7F7F7F"/>
      </w:tcPr>
    </w:tblStylePr>
    <w:tblStylePr w:type="firstCol">
      <w:rPr>
        <w:rFonts w:ascii="Arial" w:hAnsi="Arial" w:cs="Times New Roman"/>
        <w:color w:val="F2F2F2"/>
        <w:sz w:val="22"/>
      </w:rPr>
      <w:tblPr/>
      <w:tcPr>
        <w:shd w:val="clear" w:color="7F7F7F" w:fill="7F7F7F"/>
      </w:tcPr>
    </w:tblStylePr>
    <w:tblStylePr w:type="lastCol">
      <w:rPr>
        <w:rFonts w:ascii="Arial" w:hAnsi="Arial" w:cs="Times New Roman"/>
        <w:color w:val="F2F2F2"/>
        <w:sz w:val="22"/>
      </w:rPr>
      <w:tblPr/>
      <w:tcPr>
        <w:shd w:val="clear" w:color="7F7F7F" w:fill="7F7F7F"/>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fill="F2F2F2"/>
      </w:tcPr>
    </w:tblStylePr>
  </w:style>
  <w:style w:type="table" w:customStyle="1" w:styleId="Lined-Accent1">
    <w:name w:val="Lined - Accent 1"/>
    <w:basedOn w:val="TabelNormal"/>
    <w:uiPriority w:val="99"/>
    <w:qFormat/>
    <w:rPr>
      <w:color w:val="404040"/>
    </w:rPr>
    <w:tblPr/>
    <w:tblStylePr w:type="firstRow">
      <w:rPr>
        <w:rFonts w:ascii="Arial" w:hAnsi="Arial" w:cs="Times New Roman"/>
        <w:color w:val="F2F2F2"/>
        <w:sz w:val="22"/>
      </w:rPr>
      <w:tblPr/>
      <w:tcPr>
        <w:shd w:val="clear" w:color="537DC8" w:fill="537DC8"/>
      </w:tcPr>
    </w:tblStylePr>
    <w:tblStylePr w:type="lastRow">
      <w:rPr>
        <w:rFonts w:ascii="Arial" w:hAnsi="Arial" w:cs="Times New Roman"/>
        <w:color w:val="F2F2F2"/>
        <w:sz w:val="22"/>
      </w:rPr>
      <w:tblPr/>
      <w:tcPr>
        <w:shd w:val="clear" w:color="537DC8" w:fill="537DC8"/>
      </w:tcPr>
    </w:tblStylePr>
    <w:tblStylePr w:type="firstCol">
      <w:rPr>
        <w:rFonts w:ascii="Arial" w:hAnsi="Arial" w:cs="Times New Roman"/>
        <w:color w:val="F2F2F2"/>
        <w:sz w:val="22"/>
      </w:rPr>
      <w:tblPr/>
      <w:tcPr>
        <w:shd w:val="clear" w:color="537DC8" w:fill="537DC8"/>
      </w:tcPr>
    </w:tblStylePr>
    <w:tblStylePr w:type="lastCol">
      <w:rPr>
        <w:rFonts w:ascii="Arial" w:hAnsi="Arial" w:cs="Times New Roman"/>
        <w:color w:val="F2F2F2"/>
        <w:sz w:val="22"/>
      </w:rPr>
      <w:tblPr/>
      <w:tcPr>
        <w:shd w:val="clear" w:color="537DC8" w:fill="537DC8"/>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4D2EC" w:fill="C4D2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4D2EC" w:fill="C4D2EC"/>
      </w:tcPr>
    </w:tblStylePr>
  </w:style>
  <w:style w:type="table" w:customStyle="1" w:styleId="Lined-Accent2">
    <w:name w:val="Lined - Accent 2"/>
    <w:basedOn w:val="TabelNormal"/>
    <w:uiPriority w:val="99"/>
    <w:qFormat/>
    <w:rPr>
      <w:color w:val="404040"/>
    </w:rPr>
    <w:tblPr/>
    <w:tblStylePr w:type="firstRow">
      <w:rPr>
        <w:rFonts w:ascii="Arial" w:hAnsi="Arial" w:cs="Times New Roman"/>
        <w:color w:val="F2F2F2"/>
        <w:sz w:val="22"/>
      </w:rPr>
      <w:tblPr/>
      <w:tcPr>
        <w:shd w:val="clear" w:color="F4B184" w:fill="F4B184"/>
      </w:tcPr>
    </w:tblStylePr>
    <w:tblStylePr w:type="lastRow">
      <w:rPr>
        <w:rFonts w:ascii="Arial" w:hAnsi="Arial" w:cs="Times New Roman"/>
        <w:color w:val="F2F2F2"/>
        <w:sz w:val="22"/>
      </w:rPr>
      <w:tblPr/>
      <w:tcPr>
        <w:shd w:val="clear" w:color="F4B184" w:fill="F4B184"/>
      </w:tcPr>
    </w:tblStylePr>
    <w:tblStylePr w:type="firstCol">
      <w:rPr>
        <w:rFonts w:ascii="Arial" w:hAnsi="Arial" w:cs="Times New Roman"/>
        <w:color w:val="F2F2F2"/>
        <w:sz w:val="22"/>
      </w:rPr>
      <w:tblPr/>
      <w:tcPr>
        <w:shd w:val="clear" w:color="F4B184" w:fill="F4B184"/>
      </w:tcPr>
    </w:tblStylePr>
    <w:tblStylePr w:type="lastCol">
      <w:rPr>
        <w:rFonts w:ascii="Arial" w:hAnsi="Arial" w:cs="Times New Roman"/>
        <w:color w:val="F2F2F2"/>
        <w:sz w:val="22"/>
      </w:rPr>
      <w:tblPr/>
      <w:tcPr>
        <w:shd w:val="clear" w:color="F4B184" w:fill="F4B184"/>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BE5D6" w:fill="FBE5D6"/>
      </w:tcPr>
    </w:tblStylePr>
  </w:style>
  <w:style w:type="table" w:customStyle="1" w:styleId="Lined-Accent3">
    <w:name w:val="Lined - Accent 3"/>
    <w:basedOn w:val="TabelNormal"/>
    <w:uiPriority w:val="99"/>
    <w:qFormat/>
    <w:rPr>
      <w:color w:val="404040"/>
    </w:rPr>
    <w:tblPr/>
    <w:tblStylePr w:type="firstRow">
      <w:rPr>
        <w:rFonts w:ascii="Arial" w:hAnsi="Arial" w:cs="Times New Roman"/>
        <w:color w:val="F2F2F2"/>
        <w:sz w:val="22"/>
      </w:rPr>
      <w:tblPr/>
      <w:tcPr>
        <w:shd w:val="clear" w:color="A5A5A5" w:fill="A5A5A5"/>
      </w:tcPr>
    </w:tblStylePr>
    <w:tblStylePr w:type="lastRow">
      <w:rPr>
        <w:rFonts w:ascii="Arial" w:hAnsi="Arial" w:cs="Times New Roman"/>
        <w:color w:val="F2F2F2"/>
        <w:sz w:val="22"/>
      </w:rPr>
      <w:tblPr/>
      <w:tcPr>
        <w:shd w:val="clear" w:color="A5A5A5" w:fill="A5A5A5"/>
      </w:tcPr>
    </w:tblStylePr>
    <w:tblStylePr w:type="firstCol">
      <w:rPr>
        <w:rFonts w:ascii="Arial" w:hAnsi="Arial" w:cs="Times New Roman"/>
        <w:color w:val="F2F2F2"/>
        <w:sz w:val="22"/>
      </w:rPr>
      <w:tblPr/>
      <w:tcPr>
        <w:shd w:val="clear" w:color="A5A5A5" w:fill="A5A5A5"/>
      </w:tcPr>
    </w:tblStylePr>
    <w:tblStylePr w:type="lastCol">
      <w:rPr>
        <w:rFonts w:ascii="Arial" w:hAnsi="Arial" w:cs="Times New Roman"/>
        <w:color w:val="F2F2F2"/>
        <w:sz w:val="22"/>
      </w:rPr>
      <w:tblPr/>
      <w:tcPr>
        <w:shd w:val="clear" w:color="A5A5A5" w:fill="A5A5A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CECEC" w:fill="ECECEC"/>
      </w:tcPr>
    </w:tblStylePr>
  </w:style>
  <w:style w:type="table" w:customStyle="1" w:styleId="Lined-Accent4">
    <w:name w:val="Lined - Accent 4"/>
    <w:basedOn w:val="TabelNormal"/>
    <w:uiPriority w:val="99"/>
    <w:qFormat/>
    <w:rPr>
      <w:color w:val="404040"/>
    </w:rPr>
    <w:tblPr/>
    <w:tblStylePr w:type="firstRow">
      <w:rPr>
        <w:rFonts w:ascii="Arial" w:hAnsi="Arial" w:cs="Times New Roman"/>
        <w:color w:val="F2F2F2"/>
        <w:sz w:val="22"/>
      </w:rPr>
      <w:tblPr/>
      <w:tcPr>
        <w:shd w:val="clear" w:color="FFD865" w:fill="FFD865"/>
      </w:tcPr>
    </w:tblStylePr>
    <w:tblStylePr w:type="lastRow">
      <w:rPr>
        <w:rFonts w:ascii="Arial" w:hAnsi="Arial" w:cs="Times New Roman"/>
        <w:color w:val="F2F2F2"/>
        <w:sz w:val="22"/>
      </w:rPr>
      <w:tblPr/>
      <w:tcPr>
        <w:shd w:val="clear" w:color="FFD865" w:fill="FFD865"/>
      </w:tcPr>
    </w:tblStylePr>
    <w:tblStylePr w:type="firstCol">
      <w:rPr>
        <w:rFonts w:ascii="Arial" w:hAnsi="Arial" w:cs="Times New Roman"/>
        <w:color w:val="F2F2F2"/>
        <w:sz w:val="22"/>
      </w:rPr>
      <w:tblPr/>
      <w:tcPr>
        <w:shd w:val="clear" w:color="FFD865" w:fill="FFD865"/>
      </w:tcPr>
    </w:tblStylePr>
    <w:tblStylePr w:type="lastCol">
      <w:rPr>
        <w:rFonts w:ascii="Arial" w:hAnsi="Arial" w:cs="Times New Roman"/>
        <w:color w:val="F2F2F2"/>
        <w:sz w:val="22"/>
      </w:rPr>
      <w:tblPr/>
      <w:tcPr>
        <w:shd w:val="clear" w:color="FFD865" w:fill="FFD86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FF2CB" w:fill="FFF2CB"/>
      </w:tcPr>
    </w:tblStylePr>
  </w:style>
  <w:style w:type="table" w:customStyle="1" w:styleId="Lined-Accent5">
    <w:name w:val="Lined - Accent 5"/>
    <w:basedOn w:val="TabelNormal"/>
    <w:uiPriority w:val="99"/>
    <w:qFormat/>
    <w:rPr>
      <w:color w:val="404040"/>
    </w:rPr>
    <w:tblPr/>
    <w:tblStylePr w:type="firstRow">
      <w:rPr>
        <w:rFonts w:ascii="Arial" w:hAnsi="Arial" w:cs="Times New Roman"/>
        <w:color w:val="F2F2F2"/>
        <w:sz w:val="22"/>
      </w:rPr>
      <w:tblPr/>
      <w:tcPr>
        <w:shd w:val="clear" w:color="5B9BD5" w:fill="5B9BD5"/>
      </w:tcPr>
    </w:tblStylePr>
    <w:tblStylePr w:type="lastRow">
      <w:rPr>
        <w:rFonts w:ascii="Arial" w:hAnsi="Arial" w:cs="Times New Roman"/>
        <w:color w:val="F2F2F2"/>
        <w:sz w:val="22"/>
      </w:rPr>
      <w:tblPr/>
      <w:tcPr>
        <w:shd w:val="clear" w:color="5B9BD5" w:fill="5B9BD5"/>
      </w:tcPr>
    </w:tblStylePr>
    <w:tblStylePr w:type="firstCol">
      <w:rPr>
        <w:rFonts w:ascii="Arial" w:hAnsi="Arial" w:cs="Times New Roman"/>
        <w:color w:val="F2F2F2"/>
        <w:sz w:val="22"/>
      </w:rPr>
      <w:tblPr/>
      <w:tcPr>
        <w:shd w:val="clear" w:color="5B9BD5" w:fill="5B9BD5"/>
      </w:tcPr>
    </w:tblStylePr>
    <w:tblStylePr w:type="lastCol">
      <w:rPr>
        <w:rFonts w:ascii="Arial" w:hAnsi="Arial" w:cs="Times New Roman"/>
        <w:color w:val="F2F2F2"/>
        <w:sz w:val="22"/>
      </w:rPr>
      <w:tblPr/>
      <w:tcPr>
        <w:shd w:val="clear" w:color="5B9BD5" w:fill="5B9BD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DEAF6" w:fill="DDEAF6"/>
      </w:tcPr>
    </w:tblStylePr>
  </w:style>
  <w:style w:type="table" w:customStyle="1" w:styleId="Lined-Accent6">
    <w:name w:val="Lined - Accent 6"/>
    <w:basedOn w:val="TabelNormal"/>
    <w:uiPriority w:val="99"/>
    <w:qFormat/>
    <w:rPr>
      <w:color w:val="404040"/>
    </w:rPr>
    <w:tblPr/>
    <w:tblStylePr w:type="firstRow">
      <w:rPr>
        <w:rFonts w:ascii="Arial" w:hAnsi="Arial" w:cs="Times New Roman"/>
        <w:color w:val="F2F2F2"/>
        <w:sz w:val="22"/>
      </w:rPr>
      <w:tblPr/>
      <w:tcPr>
        <w:shd w:val="clear" w:color="70AD47" w:fill="70AD47"/>
      </w:tcPr>
    </w:tblStylePr>
    <w:tblStylePr w:type="lastRow">
      <w:rPr>
        <w:rFonts w:ascii="Arial" w:hAnsi="Arial" w:cs="Times New Roman"/>
        <w:color w:val="F2F2F2"/>
        <w:sz w:val="22"/>
      </w:rPr>
      <w:tblPr/>
      <w:tcPr>
        <w:shd w:val="clear" w:color="70AD47" w:fill="70AD47"/>
      </w:tcPr>
    </w:tblStylePr>
    <w:tblStylePr w:type="firstCol">
      <w:rPr>
        <w:rFonts w:ascii="Arial" w:hAnsi="Arial" w:cs="Times New Roman"/>
        <w:color w:val="F2F2F2"/>
        <w:sz w:val="22"/>
      </w:rPr>
      <w:tblPr/>
      <w:tcPr>
        <w:shd w:val="clear" w:color="70AD47" w:fill="70AD47"/>
      </w:tcPr>
    </w:tblStylePr>
    <w:tblStylePr w:type="lastCol">
      <w:rPr>
        <w:rFonts w:ascii="Arial" w:hAnsi="Arial" w:cs="Times New Roman"/>
        <w:color w:val="F2F2F2"/>
        <w:sz w:val="22"/>
      </w:rPr>
      <w:tblPr/>
      <w:tcPr>
        <w:shd w:val="clear" w:color="70AD47" w:fill="70AD4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1EFD8" w:fill="E1EFD8"/>
      </w:tcPr>
    </w:tblStylePr>
  </w:style>
  <w:style w:type="table" w:customStyle="1" w:styleId="BorderedLined-Accent">
    <w:name w:val="Bordered &amp; Lined - Accent"/>
    <w:basedOn w:val="TabelNormal"/>
    <w:uiPriority w:val="99"/>
    <w:qFormat/>
    <w:rPr>
      <w:color w:val="404040"/>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s="Times New Roman"/>
        <w:color w:val="F2F2F2"/>
        <w:sz w:val="22"/>
      </w:rPr>
      <w:tblPr/>
      <w:tcPr>
        <w:shd w:val="clear" w:color="7F7F7F" w:fill="7F7F7F"/>
      </w:tcPr>
    </w:tblStylePr>
    <w:tblStylePr w:type="lastRow">
      <w:rPr>
        <w:rFonts w:ascii="Arial" w:hAnsi="Arial" w:cs="Times New Roman"/>
        <w:color w:val="F2F2F2"/>
        <w:sz w:val="22"/>
      </w:rPr>
      <w:tblPr/>
      <w:tcPr>
        <w:shd w:val="clear" w:color="7F7F7F" w:fill="7F7F7F"/>
      </w:tcPr>
    </w:tblStylePr>
    <w:tblStylePr w:type="firstCol">
      <w:rPr>
        <w:rFonts w:ascii="Arial" w:hAnsi="Arial" w:cs="Times New Roman"/>
        <w:color w:val="F2F2F2"/>
        <w:sz w:val="22"/>
      </w:rPr>
      <w:tblPr/>
      <w:tcPr>
        <w:shd w:val="clear" w:color="7F7F7F" w:fill="7F7F7F"/>
      </w:tcPr>
    </w:tblStylePr>
    <w:tblStylePr w:type="lastCol">
      <w:rPr>
        <w:rFonts w:ascii="Arial" w:hAnsi="Arial" w:cs="Times New Roman"/>
        <w:color w:val="F2F2F2"/>
        <w:sz w:val="22"/>
      </w:rPr>
      <w:tblPr/>
      <w:tcPr>
        <w:shd w:val="clear" w:color="7F7F7F" w:fill="7F7F7F"/>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fill="F2F2F2"/>
      </w:tcPr>
    </w:tblStylePr>
  </w:style>
  <w:style w:type="table" w:customStyle="1" w:styleId="BorderedLined-Accent1">
    <w:name w:val="Bordered &amp; Lined - Accent 1"/>
    <w:basedOn w:val="TabelNormal"/>
    <w:uiPriority w:val="99"/>
    <w:qFormat/>
    <w:rPr>
      <w:color w:val="404040"/>
    </w:rPr>
    <w:tblPr>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s="Times New Roman"/>
        <w:color w:val="F2F2F2"/>
        <w:sz w:val="22"/>
      </w:rPr>
      <w:tblPr/>
      <w:tcPr>
        <w:shd w:val="clear" w:color="537DC8" w:fill="537DC8"/>
      </w:tcPr>
    </w:tblStylePr>
    <w:tblStylePr w:type="lastRow">
      <w:rPr>
        <w:rFonts w:ascii="Arial" w:hAnsi="Arial" w:cs="Times New Roman"/>
        <w:color w:val="F2F2F2"/>
        <w:sz w:val="22"/>
      </w:rPr>
      <w:tblPr/>
      <w:tcPr>
        <w:shd w:val="clear" w:color="537DC8" w:fill="537DC8"/>
      </w:tcPr>
    </w:tblStylePr>
    <w:tblStylePr w:type="firstCol">
      <w:rPr>
        <w:rFonts w:ascii="Arial" w:hAnsi="Arial" w:cs="Times New Roman"/>
        <w:color w:val="F2F2F2"/>
        <w:sz w:val="22"/>
      </w:rPr>
      <w:tblPr/>
      <w:tcPr>
        <w:shd w:val="clear" w:color="537DC8" w:fill="537DC8"/>
      </w:tcPr>
    </w:tblStylePr>
    <w:tblStylePr w:type="lastCol">
      <w:rPr>
        <w:rFonts w:ascii="Arial" w:hAnsi="Arial" w:cs="Times New Roman"/>
        <w:color w:val="F2F2F2"/>
        <w:sz w:val="22"/>
      </w:rPr>
      <w:tblPr/>
      <w:tcPr>
        <w:shd w:val="clear" w:color="537DC8" w:fill="537DC8"/>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4D2EC" w:fill="C4D2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4D2EC" w:fill="C4D2EC"/>
      </w:tcPr>
    </w:tblStylePr>
  </w:style>
  <w:style w:type="table" w:customStyle="1" w:styleId="BorderedLined-Accent2">
    <w:name w:val="Bordered &amp; Lined - Accent 2"/>
    <w:basedOn w:val="TabelNormal"/>
    <w:uiPriority w:val="99"/>
    <w:qFormat/>
    <w:rPr>
      <w:color w:val="404040"/>
    </w:rPr>
    <w:tblPr>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s="Times New Roman"/>
        <w:color w:val="F2F2F2"/>
        <w:sz w:val="22"/>
      </w:rPr>
      <w:tblPr/>
      <w:tcPr>
        <w:shd w:val="clear" w:color="F4B184" w:fill="F4B184"/>
      </w:tcPr>
    </w:tblStylePr>
    <w:tblStylePr w:type="lastRow">
      <w:rPr>
        <w:rFonts w:ascii="Arial" w:hAnsi="Arial" w:cs="Times New Roman"/>
        <w:color w:val="F2F2F2"/>
        <w:sz w:val="22"/>
      </w:rPr>
      <w:tblPr/>
      <w:tcPr>
        <w:shd w:val="clear" w:color="F4B184" w:fill="F4B184"/>
      </w:tcPr>
    </w:tblStylePr>
    <w:tblStylePr w:type="firstCol">
      <w:rPr>
        <w:rFonts w:ascii="Arial" w:hAnsi="Arial" w:cs="Times New Roman"/>
        <w:color w:val="F2F2F2"/>
        <w:sz w:val="22"/>
      </w:rPr>
      <w:tblPr/>
      <w:tcPr>
        <w:shd w:val="clear" w:color="F4B184" w:fill="F4B184"/>
      </w:tcPr>
    </w:tblStylePr>
    <w:tblStylePr w:type="lastCol">
      <w:rPr>
        <w:rFonts w:ascii="Arial" w:hAnsi="Arial" w:cs="Times New Roman"/>
        <w:color w:val="F2F2F2"/>
        <w:sz w:val="22"/>
      </w:rPr>
      <w:tblPr/>
      <w:tcPr>
        <w:shd w:val="clear" w:color="F4B184" w:fill="F4B184"/>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BE5D6" w:fill="FBE5D6"/>
      </w:tcPr>
    </w:tblStylePr>
  </w:style>
  <w:style w:type="table" w:customStyle="1" w:styleId="BorderedLined-Accent3">
    <w:name w:val="Bordered &amp; Lined - Accent 3"/>
    <w:basedOn w:val="TabelNormal"/>
    <w:uiPriority w:val="99"/>
    <w:qFormat/>
    <w:rPr>
      <w:color w:val="404040"/>
    </w:rPr>
    <w:tblPr>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s="Times New Roman"/>
        <w:color w:val="F2F2F2"/>
        <w:sz w:val="22"/>
      </w:rPr>
      <w:tblPr/>
      <w:tcPr>
        <w:shd w:val="clear" w:color="A5A5A5" w:fill="A5A5A5"/>
      </w:tcPr>
    </w:tblStylePr>
    <w:tblStylePr w:type="lastRow">
      <w:rPr>
        <w:rFonts w:ascii="Arial" w:hAnsi="Arial" w:cs="Times New Roman"/>
        <w:color w:val="F2F2F2"/>
        <w:sz w:val="22"/>
      </w:rPr>
      <w:tblPr/>
      <w:tcPr>
        <w:shd w:val="clear" w:color="A5A5A5" w:fill="A5A5A5"/>
      </w:tcPr>
    </w:tblStylePr>
    <w:tblStylePr w:type="firstCol">
      <w:rPr>
        <w:rFonts w:ascii="Arial" w:hAnsi="Arial" w:cs="Times New Roman"/>
        <w:color w:val="F2F2F2"/>
        <w:sz w:val="22"/>
      </w:rPr>
      <w:tblPr/>
      <w:tcPr>
        <w:shd w:val="clear" w:color="A5A5A5" w:fill="A5A5A5"/>
      </w:tcPr>
    </w:tblStylePr>
    <w:tblStylePr w:type="lastCol">
      <w:rPr>
        <w:rFonts w:ascii="Arial" w:hAnsi="Arial" w:cs="Times New Roman"/>
        <w:color w:val="F2F2F2"/>
        <w:sz w:val="22"/>
      </w:rPr>
      <w:tblPr/>
      <w:tcPr>
        <w:shd w:val="clear" w:color="A5A5A5" w:fill="A5A5A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CECEC" w:fill="ECECEC"/>
      </w:tcPr>
    </w:tblStylePr>
  </w:style>
  <w:style w:type="table" w:customStyle="1" w:styleId="BorderedLined-Accent4">
    <w:name w:val="Bordered &amp; Lined - Accent 4"/>
    <w:basedOn w:val="TabelNormal"/>
    <w:uiPriority w:val="99"/>
    <w:qFormat/>
    <w:rPr>
      <w:color w:val="404040"/>
    </w:rPr>
    <w:tblPr>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s="Times New Roman"/>
        <w:color w:val="F2F2F2"/>
        <w:sz w:val="22"/>
      </w:rPr>
      <w:tblPr/>
      <w:tcPr>
        <w:shd w:val="clear" w:color="FFD865" w:fill="FFD865"/>
      </w:tcPr>
    </w:tblStylePr>
    <w:tblStylePr w:type="lastRow">
      <w:rPr>
        <w:rFonts w:ascii="Arial" w:hAnsi="Arial" w:cs="Times New Roman"/>
        <w:color w:val="F2F2F2"/>
        <w:sz w:val="22"/>
      </w:rPr>
      <w:tblPr/>
      <w:tcPr>
        <w:shd w:val="clear" w:color="FFD865" w:fill="FFD865"/>
      </w:tcPr>
    </w:tblStylePr>
    <w:tblStylePr w:type="firstCol">
      <w:rPr>
        <w:rFonts w:ascii="Arial" w:hAnsi="Arial" w:cs="Times New Roman"/>
        <w:color w:val="F2F2F2"/>
        <w:sz w:val="22"/>
      </w:rPr>
      <w:tblPr/>
      <w:tcPr>
        <w:shd w:val="clear" w:color="FFD865" w:fill="FFD865"/>
      </w:tcPr>
    </w:tblStylePr>
    <w:tblStylePr w:type="lastCol">
      <w:rPr>
        <w:rFonts w:ascii="Arial" w:hAnsi="Arial" w:cs="Times New Roman"/>
        <w:color w:val="F2F2F2"/>
        <w:sz w:val="22"/>
      </w:rPr>
      <w:tblPr/>
      <w:tcPr>
        <w:shd w:val="clear" w:color="FFD865" w:fill="FFD86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FF2CB" w:fill="FFF2CB"/>
      </w:tcPr>
    </w:tblStylePr>
  </w:style>
  <w:style w:type="table" w:customStyle="1" w:styleId="BorderedLined-Accent5">
    <w:name w:val="Bordered &amp; Lined - Accent 5"/>
    <w:basedOn w:val="TabelNormal"/>
    <w:uiPriority w:val="99"/>
    <w:qFormat/>
    <w:rPr>
      <w:color w:val="404040"/>
    </w:rPr>
    <w:tblPr>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s="Times New Roman"/>
        <w:color w:val="F2F2F2"/>
        <w:sz w:val="22"/>
      </w:rPr>
      <w:tblPr/>
      <w:tcPr>
        <w:shd w:val="clear" w:color="5B9BD5" w:fill="5B9BD5"/>
      </w:tcPr>
    </w:tblStylePr>
    <w:tblStylePr w:type="lastRow">
      <w:rPr>
        <w:rFonts w:ascii="Arial" w:hAnsi="Arial" w:cs="Times New Roman"/>
        <w:color w:val="F2F2F2"/>
        <w:sz w:val="22"/>
      </w:rPr>
      <w:tblPr/>
      <w:tcPr>
        <w:shd w:val="clear" w:color="5B9BD5" w:fill="5B9BD5"/>
      </w:tcPr>
    </w:tblStylePr>
    <w:tblStylePr w:type="firstCol">
      <w:rPr>
        <w:rFonts w:ascii="Arial" w:hAnsi="Arial" w:cs="Times New Roman"/>
        <w:color w:val="F2F2F2"/>
        <w:sz w:val="22"/>
      </w:rPr>
      <w:tblPr/>
      <w:tcPr>
        <w:shd w:val="clear" w:color="5B9BD5" w:fill="5B9BD5"/>
      </w:tcPr>
    </w:tblStylePr>
    <w:tblStylePr w:type="lastCol">
      <w:rPr>
        <w:rFonts w:ascii="Arial" w:hAnsi="Arial" w:cs="Times New Roman"/>
        <w:color w:val="F2F2F2"/>
        <w:sz w:val="22"/>
      </w:rPr>
      <w:tblPr/>
      <w:tcPr>
        <w:shd w:val="clear" w:color="5B9BD5" w:fill="5B9BD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DEAF6" w:fill="DDEAF6"/>
      </w:tcPr>
    </w:tblStylePr>
  </w:style>
  <w:style w:type="table" w:customStyle="1" w:styleId="BorderedLined-Accent6">
    <w:name w:val="Bordered &amp; Lined - Accent 6"/>
    <w:basedOn w:val="TabelNormal"/>
    <w:uiPriority w:val="99"/>
    <w:qFormat/>
    <w:rPr>
      <w:color w:val="404040"/>
    </w:rPr>
    <w:tblPr>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s="Times New Roman"/>
        <w:color w:val="F2F2F2"/>
        <w:sz w:val="22"/>
      </w:rPr>
      <w:tblPr/>
      <w:tcPr>
        <w:shd w:val="clear" w:color="70AD47" w:fill="70AD47"/>
      </w:tcPr>
    </w:tblStylePr>
    <w:tblStylePr w:type="lastRow">
      <w:rPr>
        <w:rFonts w:ascii="Arial" w:hAnsi="Arial" w:cs="Times New Roman"/>
        <w:color w:val="F2F2F2"/>
        <w:sz w:val="22"/>
      </w:rPr>
      <w:tblPr/>
      <w:tcPr>
        <w:shd w:val="clear" w:color="70AD47" w:fill="70AD47"/>
      </w:tcPr>
    </w:tblStylePr>
    <w:tblStylePr w:type="firstCol">
      <w:rPr>
        <w:rFonts w:ascii="Arial" w:hAnsi="Arial" w:cs="Times New Roman"/>
        <w:color w:val="F2F2F2"/>
        <w:sz w:val="22"/>
      </w:rPr>
      <w:tblPr/>
      <w:tcPr>
        <w:shd w:val="clear" w:color="70AD47" w:fill="70AD47"/>
      </w:tcPr>
    </w:tblStylePr>
    <w:tblStylePr w:type="lastCol">
      <w:rPr>
        <w:rFonts w:ascii="Arial" w:hAnsi="Arial" w:cs="Times New Roman"/>
        <w:color w:val="F2F2F2"/>
        <w:sz w:val="22"/>
      </w:rPr>
      <w:tblPr/>
      <w:tcPr>
        <w:shd w:val="clear" w:color="70AD47" w:fill="70AD4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1EFD8" w:fill="E1EFD8"/>
      </w:tcPr>
    </w:tblStylePr>
  </w:style>
  <w:style w:type="table" w:customStyle="1" w:styleId="Bordered">
    <w:name w:val="Bordered"/>
    <w:basedOn w:val="TabelNormal"/>
    <w:uiPriority w:val="99"/>
    <w:qFormat/>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s="Times New Roman"/>
        <w:color w:val="404040"/>
        <w:sz w:val="22"/>
      </w:rPr>
      <w:tblPr/>
      <w:tcPr>
        <w:tcBorders>
          <w:bottom w:val="single" w:sz="12" w:space="0" w:color="7F7F7F"/>
        </w:tcBorders>
      </w:tcPr>
    </w:tblStylePr>
    <w:tblStylePr w:type="lastRow">
      <w:rPr>
        <w:rFonts w:ascii="Arial" w:hAnsi="Arial" w:cs="Times New Roman"/>
        <w:color w:val="404040"/>
        <w:sz w:val="22"/>
      </w:rPr>
      <w:tblPr/>
      <w:tcPr>
        <w:tcBorders>
          <w:top w:val="single" w:sz="12" w:space="0" w:color="7F7F7F"/>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7F7F7F"/>
        </w:tcBorders>
      </w:tcPr>
    </w:tblStylePr>
    <w:tblStylePr w:type="band1Horz">
      <w:rPr>
        <w:rFonts w:ascii="Arial" w:hAnsi="Arial" w:cs="Times New Roman"/>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elNormal"/>
    <w:uiPriority w:val="99"/>
    <w:qFormat/>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s="Times New Roman"/>
        <w:color w:val="404040"/>
        <w:sz w:val="22"/>
      </w:rPr>
      <w:tblPr/>
      <w:tcPr>
        <w:tcBorders>
          <w:bottom w:val="single" w:sz="12" w:space="0" w:color="4472C4"/>
        </w:tcBorders>
      </w:tcPr>
    </w:tblStylePr>
    <w:tblStylePr w:type="lastRow">
      <w:rPr>
        <w:rFonts w:ascii="Arial" w:hAnsi="Arial" w:cs="Times New Roman"/>
        <w:color w:val="404040"/>
        <w:sz w:val="22"/>
      </w:rPr>
      <w:tblPr/>
      <w:tcPr>
        <w:tcBorders>
          <w:top w:val="single" w:sz="12" w:space="0" w:color="4472C4"/>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4472C4"/>
        </w:tcBorders>
      </w:tcPr>
    </w:tblStylePr>
    <w:tblStylePr w:type="band1Horz">
      <w:rPr>
        <w:rFonts w:ascii="Arial" w:hAnsi="Arial" w:cs="Times New Roman"/>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TabelNormal"/>
    <w:uiPriority w:val="99"/>
    <w:qFormat/>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s="Times New Roman"/>
        <w:color w:val="404040"/>
        <w:sz w:val="22"/>
      </w:rPr>
      <w:tblPr/>
      <w:tcPr>
        <w:tcBorders>
          <w:bottom w:val="single" w:sz="12" w:space="0" w:color="F4B184"/>
        </w:tcBorders>
      </w:tcPr>
    </w:tblStylePr>
    <w:tblStylePr w:type="lastRow">
      <w:rPr>
        <w:rFonts w:ascii="Arial" w:hAnsi="Arial" w:cs="Times New Roman"/>
        <w:color w:val="404040"/>
        <w:sz w:val="22"/>
      </w:rPr>
      <w:tblPr/>
      <w:tcPr>
        <w:tcBorders>
          <w:top w:val="single" w:sz="12" w:space="0" w:color="F4B184"/>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4B184"/>
        </w:tcBorders>
      </w:tcPr>
    </w:tblStylePr>
    <w:tblStylePr w:type="band1Horz">
      <w:rPr>
        <w:rFonts w:ascii="Arial" w:hAnsi="Arial" w:cs="Times New Roman"/>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TabelNormal"/>
    <w:uiPriority w:val="99"/>
    <w:qFormat/>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s="Times New Roman"/>
        <w:color w:val="404040"/>
        <w:sz w:val="22"/>
      </w:rPr>
      <w:tblPr/>
      <w:tcPr>
        <w:tcBorders>
          <w:bottom w:val="single" w:sz="12" w:space="0" w:color="C9C9C9"/>
        </w:tcBorders>
      </w:tcPr>
    </w:tblStylePr>
    <w:tblStylePr w:type="lastRow">
      <w:rPr>
        <w:rFonts w:ascii="Arial" w:hAnsi="Arial" w:cs="Times New Roman"/>
        <w:color w:val="404040"/>
        <w:sz w:val="22"/>
      </w:rPr>
      <w:tblPr/>
      <w:tcPr>
        <w:tcBorders>
          <w:top w:val="single" w:sz="12" w:space="0" w:color="C9C9C9"/>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C9C9C9"/>
        </w:tcBorders>
      </w:tcPr>
    </w:tblStylePr>
    <w:tblStylePr w:type="band1Horz">
      <w:rPr>
        <w:rFonts w:ascii="Arial" w:hAnsi="Arial" w:cs="Times New Roman"/>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TabelNormal"/>
    <w:uiPriority w:val="99"/>
    <w:qFormat/>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s="Times New Roman"/>
        <w:color w:val="404040"/>
        <w:sz w:val="22"/>
      </w:rPr>
      <w:tblPr/>
      <w:tcPr>
        <w:tcBorders>
          <w:bottom w:val="single" w:sz="12" w:space="0" w:color="FFD865"/>
        </w:tcBorders>
      </w:tcPr>
    </w:tblStylePr>
    <w:tblStylePr w:type="lastRow">
      <w:rPr>
        <w:rFonts w:ascii="Arial" w:hAnsi="Arial" w:cs="Times New Roman"/>
        <w:color w:val="404040"/>
        <w:sz w:val="22"/>
      </w:rPr>
      <w:tblPr/>
      <w:tcPr>
        <w:tcBorders>
          <w:top w:val="single" w:sz="12" w:space="0" w:color="FFD865"/>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FD865"/>
        </w:tcBorders>
      </w:tcPr>
    </w:tblStylePr>
    <w:tblStylePr w:type="band1Horz">
      <w:rPr>
        <w:rFonts w:ascii="Arial" w:hAnsi="Arial" w:cs="Times New Roman"/>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TabelNormal"/>
    <w:uiPriority w:val="99"/>
    <w:qFormat/>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s="Times New Roman"/>
        <w:color w:val="404040"/>
        <w:sz w:val="22"/>
      </w:rPr>
      <w:tblPr/>
      <w:tcPr>
        <w:tcBorders>
          <w:bottom w:val="single" w:sz="12" w:space="0" w:color="9BC2E5"/>
        </w:tcBorders>
      </w:tcPr>
    </w:tblStylePr>
    <w:tblStylePr w:type="lastRow">
      <w:rPr>
        <w:rFonts w:ascii="Arial" w:hAnsi="Arial" w:cs="Times New Roman"/>
        <w:color w:val="404040"/>
        <w:sz w:val="22"/>
      </w:rPr>
      <w:tblPr/>
      <w:tcPr>
        <w:tcBorders>
          <w:top w:val="single" w:sz="12" w:space="0" w:color="9BC2E5"/>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9BC2E5"/>
        </w:tcBorders>
      </w:tcPr>
    </w:tblStylePr>
    <w:tblStylePr w:type="band1Horz">
      <w:rPr>
        <w:rFonts w:ascii="Arial" w:hAnsi="Arial" w:cs="Times New Roman"/>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TabelNormal"/>
    <w:uiPriority w:val="99"/>
    <w:qFormat/>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s="Times New Roman"/>
        <w:color w:val="404040"/>
        <w:sz w:val="22"/>
      </w:rPr>
      <w:tblPr/>
      <w:tcPr>
        <w:tcBorders>
          <w:bottom w:val="single" w:sz="12" w:space="0" w:color="A9D08E"/>
        </w:tcBorders>
      </w:tcPr>
    </w:tblStylePr>
    <w:tblStylePr w:type="lastRow">
      <w:rPr>
        <w:rFonts w:ascii="Arial" w:hAnsi="Arial" w:cs="Times New Roman"/>
        <w:color w:val="404040"/>
        <w:sz w:val="22"/>
      </w:rPr>
      <w:tblPr/>
      <w:tcPr>
        <w:tcBorders>
          <w:top w:val="single" w:sz="12" w:space="0" w:color="A9D08E"/>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A9D08E"/>
        </w:tcBorders>
      </w:tcPr>
    </w:tblStylePr>
    <w:tblStylePr w:type="band1Horz">
      <w:rPr>
        <w:rFonts w:ascii="Arial" w:hAnsi="Arial" w:cs="Times New Roman"/>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Heading1Char">
    <w:name w:val="Heading 1 Char"/>
    <w:basedOn w:val="Fontdeparagrafimplicit"/>
    <w:uiPriority w:val="9"/>
    <w:qFormat/>
    <w:rPr>
      <w:rFonts w:ascii="Arial" w:eastAsia="Times New Roman" w:hAnsi="Arial" w:cs="Arial"/>
      <w:color w:val="2F5496"/>
      <w:sz w:val="40"/>
      <w:szCs w:val="40"/>
    </w:rPr>
  </w:style>
  <w:style w:type="character" w:customStyle="1" w:styleId="Heading2Char">
    <w:name w:val="Heading 2 Char"/>
    <w:basedOn w:val="Fontdeparagrafimplicit"/>
    <w:uiPriority w:val="9"/>
    <w:qFormat/>
    <w:rPr>
      <w:rFonts w:ascii="Arial" w:eastAsia="Times New Roman" w:hAnsi="Arial" w:cs="Arial"/>
      <w:color w:val="2F5496"/>
      <w:sz w:val="32"/>
      <w:szCs w:val="32"/>
    </w:rPr>
  </w:style>
  <w:style w:type="character" w:customStyle="1" w:styleId="Heading3Char">
    <w:name w:val="Heading 3 Char"/>
    <w:basedOn w:val="Fontdeparagrafimplicit"/>
    <w:uiPriority w:val="9"/>
    <w:qFormat/>
    <w:rPr>
      <w:rFonts w:ascii="Arial" w:eastAsia="Times New Roman" w:hAnsi="Arial" w:cs="Arial"/>
      <w:color w:val="2F5496"/>
      <w:sz w:val="28"/>
      <w:szCs w:val="28"/>
    </w:rPr>
  </w:style>
  <w:style w:type="character" w:customStyle="1" w:styleId="Heading4Char">
    <w:name w:val="Heading 4 Char"/>
    <w:basedOn w:val="Fontdeparagrafimplicit"/>
    <w:uiPriority w:val="9"/>
    <w:qFormat/>
    <w:rPr>
      <w:rFonts w:ascii="Arial" w:eastAsia="Times New Roman" w:hAnsi="Arial" w:cs="Arial"/>
      <w:i/>
      <w:iCs/>
      <w:color w:val="2F5496"/>
    </w:rPr>
  </w:style>
  <w:style w:type="character" w:customStyle="1" w:styleId="Heading5Char">
    <w:name w:val="Heading 5 Char"/>
    <w:basedOn w:val="Fontdeparagrafimplicit"/>
    <w:uiPriority w:val="9"/>
    <w:qFormat/>
    <w:rPr>
      <w:rFonts w:ascii="Arial" w:eastAsia="Times New Roman" w:hAnsi="Arial" w:cs="Arial"/>
      <w:color w:val="2F5496"/>
    </w:rPr>
  </w:style>
  <w:style w:type="character" w:customStyle="1" w:styleId="Heading6Char">
    <w:name w:val="Heading 6 Char"/>
    <w:basedOn w:val="Fontdeparagrafimplicit"/>
    <w:uiPriority w:val="9"/>
    <w:qFormat/>
    <w:rPr>
      <w:rFonts w:ascii="Arial" w:eastAsia="Times New Roman" w:hAnsi="Arial" w:cs="Arial"/>
      <w:i/>
      <w:iCs/>
      <w:color w:val="000000"/>
    </w:rPr>
  </w:style>
  <w:style w:type="character" w:customStyle="1" w:styleId="Heading7Char">
    <w:name w:val="Heading 7 Char"/>
    <w:basedOn w:val="Fontdeparagrafimplicit"/>
    <w:uiPriority w:val="9"/>
    <w:qFormat/>
    <w:rPr>
      <w:rFonts w:ascii="Arial" w:eastAsia="Times New Roman" w:hAnsi="Arial" w:cs="Arial"/>
      <w:color w:val="000000"/>
    </w:rPr>
  </w:style>
  <w:style w:type="character" w:customStyle="1" w:styleId="Heading8Char">
    <w:name w:val="Heading 8 Char"/>
    <w:basedOn w:val="Fontdeparagrafimplicit"/>
    <w:uiPriority w:val="9"/>
    <w:qFormat/>
    <w:rPr>
      <w:rFonts w:ascii="Arial" w:eastAsia="Times New Roman" w:hAnsi="Arial" w:cs="Arial"/>
      <w:i/>
      <w:iCs/>
      <w:color w:val="000000"/>
    </w:rPr>
  </w:style>
  <w:style w:type="character" w:customStyle="1" w:styleId="Heading9Char">
    <w:name w:val="Heading 9 Char"/>
    <w:basedOn w:val="Fontdeparagrafimplicit"/>
    <w:uiPriority w:val="9"/>
    <w:qFormat/>
    <w:rPr>
      <w:rFonts w:ascii="Arial" w:eastAsia="Times New Roman" w:hAnsi="Arial" w:cs="Arial"/>
      <w:i/>
      <w:iCs/>
      <w:color w:val="000000"/>
    </w:rPr>
  </w:style>
  <w:style w:type="character" w:customStyle="1" w:styleId="TitleChar">
    <w:name w:val="Title Char"/>
    <w:basedOn w:val="Fontdeparagrafimplicit"/>
    <w:uiPriority w:val="10"/>
    <w:qFormat/>
    <w:rPr>
      <w:rFonts w:ascii="Arial" w:eastAsia="Times New Roman" w:hAnsi="Arial" w:cs="Arial"/>
      <w:spacing w:val="-10"/>
      <w:sz w:val="56"/>
      <w:szCs w:val="56"/>
    </w:rPr>
  </w:style>
  <w:style w:type="character" w:customStyle="1" w:styleId="SubtitleChar">
    <w:name w:val="Subtitle Char"/>
    <w:basedOn w:val="Fontdeparagrafimplicit"/>
    <w:uiPriority w:val="11"/>
    <w:qFormat/>
    <w:rPr>
      <w:rFonts w:cs="Times New Roman"/>
      <w:color w:val="000000"/>
      <w:spacing w:val="15"/>
      <w:sz w:val="28"/>
      <w:szCs w:val="28"/>
    </w:rPr>
  </w:style>
  <w:style w:type="character" w:customStyle="1" w:styleId="QuoteChar">
    <w:name w:val="Quote Char"/>
    <w:basedOn w:val="Fontdeparagrafimplicit"/>
    <w:uiPriority w:val="29"/>
    <w:qFormat/>
    <w:rPr>
      <w:rFonts w:cs="Times New Roman"/>
      <w:i/>
      <w:iCs/>
      <w:color w:val="000000"/>
    </w:rPr>
  </w:style>
  <w:style w:type="character" w:customStyle="1" w:styleId="IntenseQuoteChar">
    <w:name w:val="Intense Quote Char"/>
    <w:basedOn w:val="Fontdeparagrafimplicit"/>
    <w:uiPriority w:val="30"/>
    <w:qFormat/>
    <w:rPr>
      <w:rFonts w:cs="Times New Roman"/>
      <w:i/>
      <w:iCs/>
      <w:color w:val="2F5496"/>
    </w:rPr>
  </w:style>
  <w:style w:type="character" w:customStyle="1" w:styleId="10">
    <w:name w:val="Слабое выделение1"/>
    <w:basedOn w:val="Fontdeparagrafimplicit"/>
    <w:uiPriority w:val="19"/>
    <w:qFormat/>
    <w:rPr>
      <w:rFonts w:cs="Times New Roman"/>
      <w:i/>
      <w:iCs/>
      <w:color w:val="000000"/>
    </w:rPr>
  </w:style>
  <w:style w:type="character" w:customStyle="1" w:styleId="12">
    <w:name w:val="Слабая ссылка1"/>
    <w:basedOn w:val="Fontdeparagrafimplicit"/>
    <w:uiPriority w:val="31"/>
    <w:qFormat/>
    <w:rPr>
      <w:rFonts w:cs="Times New Roman"/>
      <w:smallCaps/>
      <w:color w:val="000000"/>
    </w:rPr>
  </w:style>
  <w:style w:type="character" w:customStyle="1" w:styleId="13">
    <w:name w:val="Название книги1"/>
    <w:basedOn w:val="Fontdeparagrafimplicit"/>
    <w:uiPriority w:val="33"/>
    <w:qFormat/>
    <w:rPr>
      <w:rFonts w:cs="Times New Roman"/>
      <w:b/>
      <w:bCs/>
      <w:i/>
      <w:iCs/>
      <w:spacing w:val="5"/>
    </w:rPr>
  </w:style>
  <w:style w:type="character" w:customStyle="1" w:styleId="FootnoteTextChar">
    <w:name w:val="Footnote Text Char"/>
    <w:basedOn w:val="Fontdeparagrafimplicit"/>
    <w:uiPriority w:val="99"/>
    <w:semiHidden/>
    <w:qFormat/>
    <w:rPr>
      <w:rFonts w:cs="Times New Roman"/>
      <w:sz w:val="20"/>
      <w:szCs w:val="20"/>
    </w:rPr>
  </w:style>
  <w:style w:type="paragraph" w:customStyle="1" w:styleId="14">
    <w:name w:val="Заголовок оглавления1"/>
    <w:uiPriority w:val="39"/>
    <w:unhideWhenUsed/>
    <w:qFormat/>
    <w:pPr>
      <w:spacing w:after="160" w:line="259" w:lineRule="auto"/>
    </w:pPr>
    <w:rPr>
      <w:rFonts w:ascii="Calibri" w:hAnsi="Calibri" w:cs="Arial"/>
      <w:sz w:val="22"/>
      <w:szCs w:val="22"/>
      <w:lang w:eastAsia="en-US"/>
    </w:rPr>
  </w:style>
  <w:style w:type="paragraph" w:customStyle="1" w:styleId="Citat1">
    <w:name w:val="Citat1"/>
    <w:basedOn w:val="Normal"/>
    <w:next w:val="Normal"/>
    <w:uiPriority w:val="29"/>
    <w:qFormat/>
    <w:pPr>
      <w:spacing w:before="160" w:after="160"/>
      <w:jc w:val="center"/>
    </w:pPr>
    <w:rPr>
      <w:rFonts w:ascii="Times New Roman" w:eastAsia="SimSun" w:hAnsi="Times New Roman" w:cs="Arial"/>
      <w:i/>
      <w:iCs/>
      <w:color w:val="000000"/>
      <w:sz w:val="28"/>
      <w:szCs w:val="22"/>
      <w:lang w:val="ru-RU" w:eastAsia="en-US"/>
    </w:rPr>
  </w:style>
  <w:style w:type="character" w:customStyle="1" w:styleId="CitatCaracter">
    <w:name w:val="Citat Caracter"/>
    <w:basedOn w:val="Fontdeparagrafimplicit"/>
    <w:link w:val="Citat"/>
    <w:uiPriority w:val="29"/>
    <w:qFormat/>
    <w:rPr>
      <w:rFonts w:eastAsia="Times New Roman" w:cs="Arial"/>
      <w:i/>
      <w:iCs/>
      <w:color w:val="000000"/>
      <w:sz w:val="22"/>
      <w:szCs w:val="22"/>
      <w:lang w:val="ru-RU" w:eastAsia="en-US"/>
    </w:rPr>
  </w:style>
  <w:style w:type="paragraph" w:styleId="Citat">
    <w:name w:val="Quote"/>
    <w:basedOn w:val="Normal"/>
    <w:next w:val="Normal"/>
    <w:link w:val="CitatCaracter"/>
    <w:uiPriority w:val="29"/>
    <w:unhideWhenUsed/>
    <w:qFormat/>
    <w:pPr>
      <w:spacing w:before="200" w:after="160"/>
      <w:ind w:left="864" w:right="864"/>
      <w:jc w:val="center"/>
    </w:pPr>
    <w:rPr>
      <w:rFonts w:ascii="Times New Roman" w:eastAsia="Times New Roman" w:hAnsi="Times New Roman" w:cs="Arial"/>
      <w:i/>
      <w:iCs/>
      <w:color w:val="000000"/>
      <w:sz w:val="22"/>
      <w:szCs w:val="22"/>
      <w:lang w:val="ru-RU" w:eastAsia="en-US"/>
    </w:rPr>
  </w:style>
  <w:style w:type="character" w:customStyle="1" w:styleId="15">
    <w:name w:val="Сильное выделение1"/>
    <w:basedOn w:val="Fontdeparagrafimplicit"/>
    <w:uiPriority w:val="21"/>
    <w:qFormat/>
    <w:rPr>
      <w:rFonts w:cs="Times New Roman"/>
      <w:i/>
      <w:iCs/>
      <w:color w:val="2F5496"/>
    </w:rPr>
  </w:style>
  <w:style w:type="paragraph" w:customStyle="1" w:styleId="Citatintens1">
    <w:name w:val="Citat intens1"/>
    <w:basedOn w:val="Normal"/>
    <w:next w:val="Normal"/>
    <w:uiPriority w:val="30"/>
    <w:qFormat/>
    <w:pPr>
      <w:pBdr>
        <w:top w:val="single" w:sz="4" w:space="10" w:color="2F5496"/>
        <w:bottom w:val="single" w:sz="4" w:space="10" w:color="2F5496"/>
      </w:pBdr>
      <w:spacing w:before="360" w:after="360"/>
      <w:ind w:left="864" w:right="864"/>
      <w:jc w:val="center"/>
    </w:pPr>
    <w:rPr>
      <w:rFonts w:ascii="Times New Roman" w:eastAsia="SimSun" w:hAnsi="Times New Roman" w:cs="Arial"/>
      <w:i/>
      <w:iCs/>
      <w:color w:val="2F5496"/>
      <w:sz w:val="28"/>
      <w:szCs w:val="22"/>
      <w:lang w:val="ru-RU" w:eastAsia="en-US"/>
    </w:rPr>
  </w:style>
  <w:style w:type="character" w:customStyle="1" w:styleId="CitatintensCaracter">
    <w:name w:val="Citat intens Caracter"/>
    <w:basedOn w:val="Fontdeparagrafimplicit"/>
    <w:link w:val="Citatintens"/>
    <w:uiPriority w:val="30"/>
    <w:qFormat/>
    <w:rPr>
      <w:rFonts w:eastAsia="Times New Roman" w:cs="Arial"/>
      <w:i/>
      <w:iCs/>
      <w:color w:val="2F5496"/>
      <w:sz w:val="22"/>
      <w:szCs w:val="22"/>
      <w:lang w:val="ru-RU" w:eastAsia="en-US"/>
    </w:rPr>
  </w:style>
  <w:style w:type="paragraph" w:styleId="Citatintens">
    <w:name w:val="Intense Quote"/>
    <w:basedOn w:val="Normal"/>
    <w:next w:val="Normal"/>
    <w:link w:val="CitatintensCaracter"/>
    <w:uiPriority w:val="30"/>
    <w:unhideWhenUsed/>
    <w:qFormat/>
    <w:pPr>
      <w:pBdr>
        <w:top w:val="single" w:sz="4" w:space="10" w:color="5B9BD5" w:themeColor="accent1"/>
        <w:bottom w:val="single" w:sz="4" w:space="10" w:color="5B9BD5" w:themeColor="accent1"/>
      </w:pBdr>
      <w:spacing w:before="360" w:after="360"/>
      <w:ind w:left="864" w:right="864"/>
      <w:jc w:val="center"/>
    </w:pPr>
    <w:rPr>
      <w:rFonts w:ascii="Times New Roman" w:eastAsia="Times New Roman" w:hAnsi="Times New Roman" w:cs="Arial"/>
      <w:i/>
      <w:iCs/>
      <w:color w:val="2F5496"/>
      <w:sz w:val="22"/>
      <w:szCs w:val="22"/>
      <w:lang w:val="ru-RU" w:eastAsia="en-US"/>
    </w:rPr>
  </w:style>
  <w:style w:type="character" w:customStyle="1" w:styleId="16">
    <w:name w:val="Сильная ссылка1"/>
    <w:basedOn w:val="Fontdeparagrafimplicit"/>
    <w:uiPriority w:val="32"/>
    <w:qFormat/>
    <w:rPr>
      <w:rFonts w:cs="Times New Roman"/>
      <w:b/>
      <w:bCs/>
      <w:smallCaps/>
      <w:color w:val="2F5496"/>
      <w:spacing w:val="5"/>
    </w:rPr>
  </w:style>
  <w:style w:type="paragraph" w:customStyle="1" w:styleId="Frspaiere1">
    <w:name w:val="Fără spațiere1"/>
    <w:basedOn w:val="Normal"/>
    <w:next w:val="Frspaiere"/>
    <w:link w:val="FrspaiereCaracter"/>
    <w:uiPriority w:val="1"/>
    <w:qFormat/>
    <w:rPr>
      <w:rFonts w:cs="Times New Roman"/>
      <w:sz w:val="24"/>
      <w:szCs w:val="32"/>
      <w:lang w:val="ru-RU" w:eastAsia="en-US"/>
    </w:rPr>
  </w:style>
  <w:style w:type="paragraph" w:styleId="Frspaiere">
    <w:name w:val="No Spacing"/>
    <w:uiPriority w:val="1"/>
    <w:unhideWhenUsed/>
    <w:qFormat/>
    <w:rPr>
      <w:rFonts w:asciiTheme="minorHAnsi" w:eastAsiaTheme="minorEastAsia" w:hAnsiTheme="minorHAnsi" w:cstheme="minorBidi"/>
      <w:lang w:val="en-US" w:eastAsia="zh-CN"/>
    </w:rPr>
  </w:style>
  <w:style w:type="character" w:customStyle="1" w:styleId="FrspaiereCaracter">
    <w:name w:val="Fără spațiere Caracter"/>
    <w:link w:val="Frspaiere1"/>
    <w:uiPriority w:val="1"/>
    <w:qFormat/>
    <w:rPr>
      <w:rFonts w:ascii="Calibri" w:eastAsia="Arial" w:hAnsi="Calibri"/>
      <w:sz w:val="32"/>
      <w:lang w:val="ru-RU" w:eastAsia="en-US"/>
    </w:rPr>
  </w:style>
  <w:style w:type="paragraph" w:customStyle="1" w:styleId="Sergiu">
    <w:name w:val="Sergiu"/>
    <w:basedOn w:val="Listparagraf"/>
    <w:link w:val="Sergiu0"/>
    <w:qFormat/>
    <w:pPr>
      <w:ind w:left="0" w:firstLine="709"/>
    </w:pPr>
    <w:rPr>
      <w:rFonts w:ascii="Times New Roman" w:eastAsia="SimSun" w:hAnsi="Times New Roman" w:cs="Times New Roman"/>
      <w:sz w:val="24"/>
      <w:szCs w:val="22"/>
      <w:lang w:val="ru-RU" w:eastAsia="en-US"/>
    </w:rPr>
  </w:style>
  <w:style w:type="character" w:customStyle="1" w:styleId="Sergiu0">
    <w:name w:val="Sergiu Знак"/>
    <w:basedOn w:val="Fontdeparagrafimplicit"/>
    <w:link w:val="Sergiu"/>
    <w:qFormat/>
    <w:rPr>
      <w:sz w:val="24"/>
      <w:szCs w:val="22"/>
      <w:lang w:val="ru-RU" w:eastAsia="en-US"/>
    </w:rPr>
  </w:style>
  <w:style w:type="table" w:customStyle="1" w:styleId="GrilTabel1">
    <w:name w:val="Grilă Tabel1"/>
    <w:basedOn w:val="TabelNormal"/>
    <w:uiPriority w:val="59"/>
    <w:qFormat/>
    <w:pPr>
      <w:ind w:firstLine="709"/>
      <w:jc w:val="both"/>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elNormal"/>
    <w:uiPriority w:val="39"/>
    <w:qFormat/>
    <w:pPr>
      <w:ind w:firstLine="709"/>
      <w:jc w:val="both"/>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7">
    <w:name w:val="Рецензия1"/>
    <w:hidden/>
    <w:uiPriority w:val="99"/>
    <w:semiHidden/>
    <w:qFormat/>
    <w:rPr>
      <w:rFonts w:cs="Arial"/>
      <w:sz w:val="28"/>
      <w:szCs w:val="22"/>
      <w:lang w:val="ru-RU" w:eastAsia="en-US"/>
    </w:rPr>
  </w:style>
  <w:style w:type="character" w:customStyle="1" w:styleId="Titlu7Caracter1">
    <w:name w:val="Titlu 7 Caracter1"/>
    <w:basedOn w:val="Fontdeparagrafimplicit"/>
    <w:semiHidden/>
    <w:qFormat/>
    <w:rPr>
      <w:rFonts w:asciiTheme="majorHAnsi" w:eastAsiaTheme="majorEastAsia" w:hAnsiTheme="majorHAnsi" w:cstheme="majorBidi"/>
      <w:i/>
      <w:iCs/>
      <w:color w:val="1F4E79" w:themeColor="accent1" w:themeShade="80"/>
      <w:lang w:val="en-US" w:eastAsia="zh-CN"/>
    </w:rPr>
  </w:style>
  <w:style w:type="character" w:customStyle="1" w:styleId="Titlu8Caracter1">
    <w:name w:val="Titlu 8 Caracter1"/>
    <w:basedOn w:val="Fontdeparagrafimplicit"/>
    <w:semiHidden/>
    <w:qFormat/>
    <w:rPr>
      <w:rFonts w:asciiTheme="majorHAnsi" w:eastAsiaTheme="majorEastAsia" w:hAnsiTheme="majorHAnsi" w:cstheme="majorBidi"/>
      <w:color w:val="262626" w:themeColor="text1" w:themeTint="D9"/>
      <w:sz w:val="21"/>
      <w:szCs w:val="21"/>
      <w:lang w:val="en-US" w:eastAsia="zh-CN"/>
    </w:rPr>
  </w:style>
  <w:style w:type="character" w:customStyle="1" w:styleId="Titlu9Caracter1">
    <w:name w:val="Titlu 9 Caracter1"/>
    <w:basedOn w:val="Fontdeparagrafimplicit"/>
    <w:semiHidden/>
    <w:qFormat/>
    <w:rPr>
      <w:rFonts w:asciiTheme="majorHAnsi" w:eastAsiaTheme="majorEastAsia" w:hAnsiTheme="majorHAnsi" w:cstheme="majorBidi"/>
      <w:i/>
      <w:iCs/>
      <w:color w:val="262626" w:themeColor="text1" w:themeTint="D9"/>
      <w:sz w:val="21"/>
      <w:szCs w:val="21"/>
      <w:lang w:val="en-US" w:eastAsia="zh-CN"/>
    </w:rPr>
  </w:style>
  <w:style w:type="character" w:customStyle="1" w:styleId="CitatCaracter1">
    <w:name w:val="Citat Caracter1"/>
    <w:basedOn w:val="Fontdeparagrafimplicit"/>
    <w:uiPriority w:val="29"/>
    <w:qFormat/>
    <w:rPr>
      <w:rFonts w:asciiTheme="minorHAnsi" w:eastAsiaTheme="minorEastAsia" w:hAnsiTheme="minorHAnsi" w:cstheme="minorBidi"/>
      <w:i/>
      <w:iCs/>
      <w:color w:val="404040" w:themeColor="text1" w:themeTint="BF"/>
      <w:lang w:val="en-US" w:eastAsia="zh-CN"/>
    </w:rPr>
  </w:style>
  <w:style w:type="character" w:customStyle="1" w:styleId="CitatintensCaracter1">
    <w:name w:val="Citat intens Caracter1"/>
    <w:basedOn w:val="Fontdeparagrafimplicit"/>
    <w:uiPriority w:val="30"/>
    <w:qFormat/>
    <w:rPr>
      <w:rFonts w:asciiTheme="minorHAnsi" w:eastAsiaTheme="minorEastAsia" w:hAnsiTheme="minorHAnsi" w:cstheme="minorBidi"/>
      <w:i/>
      <w:iCs/>
      <w:color w:val="5B9BD5" w:themeColor="accent1"/>
      <w:lang w:val="en-US" w:eastAsia="zh-CN"/>
    </w:rPr>
  </w:style>
  <w:style w:type="paragraph" w:customStyle="1" w:styleId="Revizuire1">
    <w:name w:val="Revizuire1"/>
    <w:hidden/>
    <w:uiPriority w:val="99"/>
    <w:unhideWhenUsed/>
    <w:qFormat/>
    <w:rPr>
      <w:rFonts w:asciiTheme="minorHAnsi" w:eastAsiaTheme="minorEastAsia" w:hAnsiTheme="minorHAnsi" w:cstheme="minorBidi"/>
      <w:lang w:val="en-US" w:eastAsia="zh-CN"/>
    </w:rPr>
  </w:style>
  <w:style w:type="character" w:customStyle="1" w:styleId="Heading1Char1">
    <w:name w:val="Heading 1 Char1"/>
    <w:basedOn w:val="Fontdeparagrafimplicit"/>
    <w:uiPriority w:val="9"/>
    <w:qFormat/>
    <w:rPr>
      <w:rFonts w:asciiTheme="majorHAnsi" w:eastAsiaTheme="majorEastAsia" w:hAnsiTheme="majorHAnsi" w:cs="Times New Roman"/>
      <w:color w:val="2E74B5" w:themeColor="accent1" w:themeShade="BF"/>
      <w:sz w:val="40"/>
      <w:szCs w:val="40"/>
      <w:lang w:val="ru-RU" w:eastAsia="zh-CN"/>
    </w:rPr>
  </w:style>
  <w:style w:type="character" w:customStyle="1" w:styleId="Heading2Char1">
    <w:name w:val="Heading 2 Char1"/>
    <w:basedOn w:val="Fontdeparagrafimplicit"/>
    <w:uiPriority w:val="9"/>
    <w:semiHidden/>
    <w:qFormat/>
    <w:rPr>
      <w:rFonts w:asciiTheme="majorHAnsi" w:eastAsiaTheme="majorEastAsia" w:hAnsiTheme="majorHAnsi" w:cs="Times New Roman"/>
      <w:color w:val="2E74B5" w:themeColor="accent1" w:themeShade="BF"/>
      <w:sz w:val="32"/>
      <w:szCs w:val="32"/>
      <w:lang w:val="ru-RU" w:eastAsia="zh-CN"/>
    </w:rPr>
  </w:style>
  <w:style w:type="character" w:customStyle="1" w:styleId="Heading3Char1">
    <w:name w:val="Heading 3 Char1"/>
    <w:basedOn w:val="Fontdeparagrafimplicit"/>
    <w:uiPriority w:val="9"/>
    <w:semiHidden/>
    <w:qFormat/>
    <w:rPr>
      <w:rFonts w:eastAsiaTheme="majorEastAsia" w:cs="Times New Roman"/>
      <w:color w:val="2E74B5" w:themeColor="accent1" w:themeShade="BF"/>
      <w:sz w:val="28"/>
      <w:szCs w:val="28"/>
      <w:lang w:val="ru-RU" w:eastAsia="zh-CN"/>
    </w:rPr>
  </w:style>
  <w:style w:type="character" w:customStyle="1" w:styleId="Heading4Char1">
    <w:name w:val="Heading 4 Char1"/>
    <w:basedOn w:val="Fontdeparagrafimplicit"/>
    <w:uiPriority w:val="9"/>
    <w:semiHidden/>
    <w:qFormat/>
    <w:rPr>
      <w:rFonts w:eastAsiaTheme="majorEastAsia" w:cs="Times New Roman"/>
      <w:i/>
      <w:iCs/>
      <w:color w:val="2E74B5" w:themeColor="accent1" w:themeShade="BF"/>
      <w:sz w:val="28"/>
      <w:lang w:val="ru-RU" w:eastAsia="zh-CN"/>
    </w:rPr>
  </w:style>
  <w:style w:type="character" w:customStyle="1" w:styleId="Heading5Char1">
    <w:name w:val="Heading 5 Char1"/>
    <w:basedOn w:val="Fontdeparagrafimplicit"/>
    <w:uiPriority w:val="9"/>
    <w:semiHidden/>
    <w:qFormat/>
    <w:rPr>
      <w:rFonts w:eastAsiaTheme="majorEastAsia" w:cs="Times New Roman"/>
      <w:color w:val="2E74B5" w:themeColor="accent1" w:themeShade="BF"/>
      <w:sz w:val="28"/>
      <w:lang w:val="ru-RU" w:eastAsia="zh-CN"/>
    </w:rPr>
  </w:style>
  <w:style w:type="character" w:customStyle="1" w:styleId="Heading6Char1">
    <w:name w:val="Heading 6 Char1"/>
    <w:basedOn w:val="Fontdeparagrafimplicit"/>
    <w:uiPriority w:val="9"/>
    <w:semiHidden/>
    <w:qFormat/>
    <w:rPr>
      <w:rFonts w:eastAsiaTheme="majorEastAsia" w:cs="Times New Roman"/>
      <w:i/>
      <w:iCs/>
      <w:color w:val="000000" w:themeColor="text1"/>
      <w:sz w:val="28"/>
      <w:lang w:val="ru-RU" w:eastAsia="zh-CN"/>
    </w:rPr>
  </w:style>
  <w:style w:type="character" w:customStyle="1" w:styleId="TitleChar1">
    <w:name w:val="Title Char1"/>
    <w:basedOn w:val="Fontdeparagrafimplicit"/>
    <w:uiPriority w:val="10"/>
    <w:qFormat/>
    <w:rPr>
      <w:rFonts w:asciiTheme="majorHAnsi" w:eastAsiaTheme="majorEastAsia" w:hAnsiTheme="majorHAnsi" w:cs="Times New Roman"/>
      <w:spacing w:val="-10"/>
      <w:sz w:val="56"/>
      <w:szCs w:val="56"/>
      <w:lang w:val="ru-RU" w:eastAsia="zh-CN"/>
    </w:rPr>
  </w:style>
  <w:style w:type="character" w:customStyle="1" w:styleId="SubtitleChar1">
    <w:name w:val="Subtitle Char1"/>
    <w:basedOn w:val="Fontdeparagrafimplicit"/>
    <w:uiPriority w:val="11"/>
    <w:qFormat/>
    <w:rPr>
      <w:rFonts w:eastAsiaTheme="majorEastAsia" w:cs="Times New Roman"/>
      <w:color w:val="000000" w:themeColor="text1"/>
      <w:spacing w:val="15"/>
      <w:sz w:val="28"/>
      <w:szCs w:val="28"/>
      <w:lang w:val="ru-RU" w:eastAsia="zh-CN"/>
    </w:rPr>
  </w:style>
  <w:style w:type="character" w:customStyle="1" w:styleId="FootnoteTextChar1">
    <w:name w:val="Footnote Text Char1"/>
    <w:basedOn w:val="Fontdeparagrafimplicit"/>
    <w:uiPriority w:val="99"/>
    <w:semiHidden/>
    <w:qFormat/>
    <w:rPr>
      <w:rFonts w:eastAsia="SimSun" w:cs="Times New Roman"/>
      <w:sz w:val="20"/>
      <w:szCs w:val="20"/>
      <w:lang w:val="ru-RU" w:eastAsia="zh-CN"/>
    </w:rPr>
  </w:style>
  <w:style w:type="character" w:customStyle="1" w:styleId="MeniuneNerezolvat1">
    <w:name w:val="Mențiune Nerezolvat1"/>
    <w:basedOn w:val="Fontdeparagrafimplicit"/>
    <w:uiPriority w:val="99"/>
    <w:semiHidden/>
    <w:unhideWhenUsed/>
    <w:qFormat/>
    <w:rPr>
      <w:color w:val="605E5C"/>
      <w:shd w:val="clear" w:color="auto" w:fill="E1DFDD"/>
    </w:rPr>
  </w:style>
  <w:style w:type="table" w:customStyle="1" w:styleId="111">
    <w:name w:val="Таблица простая 111"/>
    <w:basedOn w:val="TabelNormal"/>
    <w:uiPriority w:val="59"/>
    <w:qFormat/>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cs="Times New Roman"/>
        <w:b/>
        <w:color w:val="404040"/>
        <w:sz w:val="22"/>
      </w:r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shd w:val="clear" w:color="F2F2F2" w:fill="F2F2F2"/>
      </w:tcPr>
    </w:tblStylePr>
    <w:tblStylePr w:type="band1Horz">
      <w:rPr>
        <w:rFonts w:cs="Times New Roman"/>
      </w:rPr>
      <w:tblPr/>
      <w:tcPr>
        <w:shd w:val="clear" w:color="F2F2F2" w:fill="F2F2F2"/>
      </w:tcPr>
    </w:tblStylePr>
  </w:style>
  <w:style w:type="table" w:customStyle="1" w:styleId="211">
    <w:name w:val="Таблица простая 211"/>
    <w:basedOn w:val="TabelNormal"/>
    <w:uiPriority w:val="59"/>
    <w:qFormat/>
    <w:tblPr>
      <w:tblBorders>
        <w:top w:val="single" w:sz="4" w:space="0" w:color="000000"/>
        <w:left w:val="none" w:sz="4" w:space="0" w:color="000000"/>
        <w:bottom w:val="single" w:sz="4" w:space="0" w:color="000000"/>
        <w:right w:val="none" w:sz="4" w:space="0" w:color="000000"/>
      </w:tblBorders>
    </w:tblPr>
    <w:tblStylePr w:type="firstRow">
      <w:rPr>
        <w:rFonts w:ascii="Arial" w:hAnsi="Arial" w:cs="Times New Roman"/>
        <w:b/>
        <w:color w:val="404040"/>
        <w:sz w:val="22"/>
      </w:rPr>
      <w:tblPr/>
      <w:tcPr>
        <w:tcBorders>
          <w:top w:val="single" w:sz="4" w:space="0" w:color="000000"/>
          <w:bottom w:val="single" w:sz="4" w:space="0" w:color="000000"/>
        </w:tcBorders>
      </w:tc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tcBorders>
          <w:left w:val="single" w:sz="4" w:space="0" w:color="000000"/>
          <w:right w:val="single" w:sz="4" w:space="0" w:color="000000"/>
        </w:tcBorders>
      </w:tcPr>
    </w:tblStylePr>
    <w:tblStylePr w:type="band2Vert">
      <w:rPr>
        <w:rFonts w:cs="Times New Roman"/>
      </w:rPr>
      <w:tblPr/>
      <w:tcPr>
        <w:tcBorders>
          <w:left w:val="single" w:sz="4" w:space="0" w:color="000000"/>
          <w:right w:val="single" w:sz="4" w:space="0" w:color="000000"/>
        </w:tcBorders>
      </w:tcPr>
    </w:tblStylePr>
    <w:tblStylePr w:type="band1Horz">
      <w:rPr>
        <w:rFonts w:cs="Times New Roman"/>
      </w:rPr>
      <w:tblPr/>
      <w:tcPr>
        <w:tcBorders>
          <w:top w:val="single" w:sz="4" w:space="0" w:color="000000"/>
          <w:bottom w:val="single" w:sz="4" w:space="0" w:color="000000"/>
        </w:tcBorders>
      </w:tcPr>
    </w:tblStylePr>
  </w:style>
  <w:style w:type="table" w:customStyle="1" w:styleId="311">
    <w:name w:val="Таблица простая 311"/>
    <w:basedOn w:val="TabelNormal"/>
    <w:uiPriority w:val="99"/>
    <w:qFormat/>
    <w:tblPr/>
    <w:tblStylePr w:type="firstRow">
      <w:rPr>
        <w:rFonts w:cs="Times New Roman"/>
        <w:b/>
        <w:caps/>
        <w:color w:val="404040"/>
      </w:rPr>
      <w:tblPr/>
      <w:tcPr>
        <w:tcBorders>
          <w:top w:val="nil"/>
          <w:left w:val="nil"/>
          <w:bottom w:val="single" w:sz="4" w:space="0" w:color="404040"/>
          <w:right w:val="nil"/>
        </w:tcBorders>
      </w:tcPr>
    </w:tblStylePr>
    <w:tblStylePr w:type="lastRow">
      <w:rPr>
        <w:rFonts w:cs="Times New Roman"/>
        <w:b/>
        <w:caps/>
        <w:color w:val="404040"/>
      </w:rPr>
    </w:tblStylePr>
    <w:tblStylePr w:type="firstCol">
      <w:rPr>
        <w:rFonts w:cs="Times New Roman"/>
        <w:b/>
        <w:caps/>
        <w:color w:val="404040"/>
      </w:rPr>
      <w:tblPr/>
      <w:tcPr>
        <w:tcBorders>
          <w:top w:val="nil"/>
          <w:left w:val="nil"/>
          <w:bottom w:val="nil"/>
          <w:right w:val="single" w:sz="4" w:space="0" w:color="404040"/>
        </w:tcBorders>
      </w:tcPr>
    </w:tblStylePr>
    <w:tblStylePr w:type="lastCol">
      <w:rPr>
        <w:rFonts w:cs="Times New Roman"/>
        <w:b/>
        <w:caps/>
        <w:color w:val="404040"/>
      </w:r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411">
    <w:name w:val="Таблица простая 411"/>
    <w:basedOn w:val="TabelNormal"/>
    <w:uiPriority w:val="99"/>
    <w:qFormat/>
    <w:tblPr/>
    <w:tblStylePr w:type="firstRow">
      <w:rPr>
        <w:rFonts w:cs="Times New Roman"/>
        <w:b/>
        <w:color w:val="404040"/>
      </w:r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511">
    <w:name w:val="Таблица простая 511"/>
    <w:basedOn w:val="TabelNormal"/>
    <w:uiPriority w:val="99"/>
    <w:qFormat/>
    <w:tblPr/>
    <w:tblStylePr w:type="firstRow">
      <w:rPr>
        <w:rFonts w:cs="Times New Roman"/>
        <w:i/>
        <w:color w:val="404040"/>
      </w:rPr>
      <w:tblPr/>
      <w:tcPr>
        <w:tcBorders>
          <w:left w:val="nil"/>
          <w:bottom w:val="single" w:sz="4" w:space="0" w:color="404040"/>
          <w:right w:val="nil"/>
        </w:tcBorders>
        <w:shd w:val="clear" w:color="FFFFFF" w:fill="auto"/>
      </w:tcPr>
    </w:tblStylePr>
    <w:tblStylePr w:type="lastRow">
      <w:rPr>
        <w:rFonts w:cs="Times New Roman"/>
        <w:i/>
        <w:color w:val="404040"/>
      </w:rPr>
      <w:tblPr/>
      <w:tcPr>
        <w:tcBorders>
          <w:top w:val="single" w:sz="4" w:space="0" w:color="404040"/>
          <w:left w:val="nil"/>
          <w:right w:val="nil"/>
        </w:tcBorders>
        <w:shd w:val="clear" w:color="FFFFFF" w:fill="auto"/>
      </w:tcPr>
    </w:tblStylePr>
    <w:tblStylePr w:type="firstCol">
      <w:pPr>
        <w:jc w:val="right"/>
      </w:pPr>
      <w:rPr>
        <w:rFonts w:cs="Times New Roman"/>
        <w:i/>
        <w:color w:val="404040"/>
      </w:rPr>
      <w:tblPr/>
      <w:tcPr>
        <w:tcBorders>
          <w:right w:val="single" w:sz="4" w:space="0" w:color="404040"/>
        </w:tcBorders>
        <w:shd w:val="clear" w:color="FFFFFF" w:fill="auto"/>
      </w:tcPr>
    </w:tblStylePr>
    <w:tblStylePr w:type="lastCol">
      <w:rPr>
        <w:rFonts w:cs="Times New Roman"/>
        <w:i/>
        <w:color w:val="404040"/>
      </w:rPr>
      <w:tblPr/>
      <w:tcPr>
        <w:tcBorders>
          <w:left w:val="single" w:sz="4" w:space="0" w:color="404040"/>
        </w:tcBorders>
        <w:shd w:val="clear" w:color="FFFFFF" w:fill="auto"/>
      </w:tc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1111">
    <w:name w:val="Таблица-сетка 1 светлая11"/>
    <w:basedOn w:val="TabelNormal"/>
    <w:uiPriority w:val="99"/>
    <w:qFormat/>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rFonts w:cs="Times New Roman"/>
        <w:b/>
        <w:color w:val="404040"/>
      </w:rPr>
      <w:tblPr/>
      <w:tcPr>
        <w:tcBorders>
          <w:bottom w:val="single" w:sz="12" w:space="0" w:color="6A6A6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11110">
    <w:name w:val="Таблица-сетка 1 светлая — акцент 111"/>
    <w:basedOn w:val="TabelNormal"/>
    <w:uiPriority w:val="99"/>
    <w:qFormat/>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cs="Times New Roman"/>
        <w:b/>
        <w:color w:val="404040"/>
      </w:rPr>
      <w:tblPr/>
      <w:tcPr>
        <w:tcBorders>
          <w:bottom w:val="single" w:sz="12" w:space="0" w:color="91ACDC"/>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1211">
    <w:name w:val="Таблица-сетка 1 светлая — акцент 211"/>
    <w:basedOn w:val="TabelNormal"/>
    <w:uiPriority w:val="99"/>
    <w:qFormat/>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cs="Times New Roman"/>
        <w:b/>
        <w:color w:val="404040"/>
      </w:rPr>
      <w:tblPr/>
      <w:tcPr>
        <w:tcBorders>
          <w:bottom w:val="single" w:sz="12" w:space="0" w:color="F4B286"/>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1311">
    <w:name w:val="Таблица-сетка 1 светлая — акцент 311"/>
    <w:basedOn w:val="TabelNormal"/>
    <w:uiPriority w:val="99"/>
    <w:qFormat/>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cs="Times New Roman"/>
        <w:b/>
        <w:color w:val="404040"/>
      </w:rPr>
      <w:tblPr/>
      <w:tcPr>
        <w:tcBorders>
          <w:bottom w:val="single" w:sz="12" w:space="0" w:color="CACAC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1411">
    <w:name w:val="Таблица-сетка 1 светлая — акцент 411"/>
    <w:basedOn w:val="TabelNormal"/>
    <w:uiPriority w:val="99"/>
    <w:qFormat/>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cs="Times New Roman"/>
        <w:b/>
        <w:color w:val="404040"/>
      </w:rPr>
      <w:tblPr/>
      <w:tcPr>
        <w:tcBorders>
          <w:bottom w:val="single" w:sz="12" w:space="0" w:color="FFDA6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1511">
    <w:name w:val="Таблица-сетка 1 светлая — акцент 511"/>
    <w:basedOn w:val="TabelNormal"/>
    <w:uiPriority w:val="99"/>
    <w:qFormat/>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cs="Times New Roman"/>
        <w:b/>
        <w:color w:val="404040"/>
      </w:rPr>
      <w:tblPr/>
      <w:tcPr>
        <w:tcBorders>
          <w:bottom w:val="single" w:sz="12" w:space="0" w:color="9EC4E6"/>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1611">
    <w:name w:val="Таблица-сетка 1 светлая — акцент 611"/>
    <w:basedOn w:val="TabelNormal"/>
    <w:uiPriority w:val="99"/>
    <w:qFormat/>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cs="Times New Roman"/>
        <w:b/>
        <w:color w:val="404040"/>
      </w:rPr>
      <w:tblPr/>
      <w:tcPr>
        <w:tcBorders>
          <w:bottom w:val="single" w:sz="12" w:space="0" w:color="AAD190"/>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11">
    <w:name w:val="Таблица-сетка 211"/>
    <w:basedOn w:val="TabelNormal"/>
    <w:uiPriority w:val="99"/>
    <w:qFormat/>
    <w:tblPr>
      <w:tblBorders>
        <w:bottom w:val="single" w:sz="4" w:space="0" w:color="6A6A6A"/>
        <w:insideH w:val="single" w:sz="4" w:space="0" w:color="6A6A6A"/>
        <w:insideV w:val="single" w:sz="4" w:space="0" w:color="6A6A6A"/>
      </w:tblBorders>
    </w:tblPr>
    <w:tblStylePr w:type="firstRow">
      <w:rPr>
        <w:rFonts w:cs="Times New Roman"/>
        <w:b/>
        <w:color w:val="404040"/>
      </w:rPr>
      <w:tblPr/>
      <w:tcPr>
        <w:tcBorders>
          <w:top w:val="nil"/>
          <w:left w:val="nil"/>
          <w:bottom w:val="single" w:sz="12" w:space="0" w:color="6A6A6A"/>
          <w:right w:val="nil"/>
        </w:tcBorders>
        <w:shd w:val="clear" w:color="FFFFFF" w:fill="auto"/>
      </w:tcPr>
    </w:tblStylePr>
    <w:tblStylePr w:type="lastRow">
      <w:rPr>
        <w:rFonts w:cs="Times New Roman"/>
        <w:b/>
        <w:color w:val="404040"/>
      </w:rPr>
      <w:tblPr/>
      <w:tcPr>
        <w:tcBorders>
          <w:top w:val="single" w:sz="4" w:space="0" w:color="6A6A6A"/>
          <w:left w:val="nil"/>
          <w:bottom w:val="nil"/>
          <w:right w:val="nil"/>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21110">
    <w:name w:val="Таблица-сетка 2 — акцент 111"/>
    <w:basedOn w:val="TabelNormal"/>
    <w:uiPriority w:val="99"/>
    <w:qFormat/>
    <w:tblPr>
      <w:tblBorders>
        <w:bottom w:val="single" w:sz="4" w:space="0" w:color="537DC8"/>
        <w:insideH w:val="single" w:sz="4" w:space="0" w:color="537DC8"/>
        <w:insideV w:val="single" w:sz="4" w:space="0" w:color="537DC8"/>
      </w:tblBorders>
    </w:tblPr>
    <w:tblStylePr w:type="firstRow">
      <w:rPr>
        <w:rFonts w:cs="Times New Roman"/>
        <w:b/>
        <w:color w:val="404040"/>
      </w:rPr>
      <w:tblPr/>
      <w:tcPr>
        <w:tcBorders>
          <w:top w:val="nil"/>
          <w:left w:val="nil"/>
          <w:bottom w:val="single" w:sz="12" w:space="0" w:color="537DC8"/>
          <w:right w:val="nil"/>
        </w:tcBorders>
        <w:shd w:val="clear" w:color="FFFFFF" w:fill="auto"/>
      </w:tcPr>
    </w:tblStylePr>
    <w:tblStylePr w:type="lastRow">
      <w:rPr>
        <w:rFonts w:cs="Times New Roman"/>
        <w:b/>
        <w:color w:val="404040"/>
      </w:rPr>
      <w:tblPr/>
      <w:tcPr>
        <w:tcBorders>
          <w:top w:val="single" w:sz="4" w:space="0" w:color="537DC8"/>
          <w:left w:val="nil"/>
          <w:bottom w:val="nil"/>
          <w:right w:val="nil"/>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Pr/>
      <w:tcPr>
        <w:shd w:val="clear" w:color="D8E2F3" w:fill="D8E2F3"/>
      </w:tcPr>
    </w:tblStylePr>
  </w:style>
  <w:style w:type="table" w:customStyle="1" w:styleId="-2211">
    <w:name w:val="Таблица-сетка 2 — акцент 211"/>
    <w:basedOn w:val="TabelNormal"/>
    <w:uiPriority w:val="99"/>
    <w:qFormat/>
    <w:tblPr>
      <w:tblBorders>
        <w:bottom w:val="single" w:sz="4" w:space="0" w:color="F4B184"/>
        <w:insideH w:val="single" w:sz="4" w:space="0" w:color="F4B184"/>
        <w:insideV w:val="single" w:sz="4" w:space="0" w:color="F4B184"/>
      </w:tblBorders>
    </w:tblPr>
    <w:tblStylePr w:type="firstRow">
      <w:rPr>
        <w:rFonts w:cs="Times New Roman"/>
        <w:b/>
        <w:color w:val="404040"/>
      </w:rPr>
      <w:tblPr/>
      <w:tcPr>
        <w:tcBorders>
          <w:top w:val="nil"/>
          <w:left w:val="nil"/>
          <w:bottom w:val="single" w:sz="12" w:space="0" w:color="F4B184"/>
          <w:right w:val="nil"/>
        </w:tcBorders>
        <w:shd w:val="clear" w:color="FFFFFF" w:fill="auto"/>
      </w:tcPr>
    </w:tblStylePr>
    <w:tblStylePr w:type="lastRow">
      <w:rPr>
        <w:rFonts w:cs="Times New Roman"/>
        <w:b/>
        <w:color w:val="404040"/>
      </w:rPr>
      <w:tblPr/>
      <w:tcPr>
        <w:tcBorders>
          <w:top w:val="single" w:sz="4" w:space="0" w:color="F4B184"/>
          <w:left w:val="nil"/>
          <w:bottom w:val="nil"/>
          <w:right w:val="nil"/>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2311">
    <w:name w:val="Таблица-сетка 2 — акцент 311"/>
    <w:basedOn w:val="TabelNormal"/>
    <w:uiPriority w:val="99"/>
    <w:qFormat/>
    <w:tblPr>
      <w:tblBorders>
        <w:bottom w:val="single" w:sz="4" w:space="0" w:color="A5A5A5"/>
        <w:insideH w:val="single" w:sz="4" w:space="0" w:color="A5A5A5"/>
        <w:insideV w:val="single" w:sz="4" w:space="0" w:color="A5A5A5"/>
      </w:tblBorders>
    </w:tblPr>
    <w:tblStylePr w:type="firstRow">
      <w:rPr>
        <w:rFonts w:cs="Times New Roman"/>
        <w:b/>
        <w:color w:val="404040"/>
      </w:rPr>
      <w:tblPr/>
      <w:tcPr>
        <w:tcBorders>
          <w:top w:val="nil"/>
          <w:left w:val="nil"/>
          <w:bottom w:val="single" w:sz="12" w:space="0" w:color="A5A5A5"/>
          <w:right w:val="nil"/>
        </w:tcBorders>
        <w:shd w:val="clear" w:color="FFFFFF" w:fill="auto"/>
      </w:tcPr>
    </w:tblStylePr>
    <w:tblStylePr w:type="lastRow">
      <w:rPr>
        <w:rFonts w:cs="Times New Roman"/>
        <w:b/>
        <w:color w:val="404040"/>
      </w:rPr>
      <w:tblPr/>
      <w:tcPr>
        <w:tcBorders>
          <w:top w:val="single" w:sz="4" w:space="0" w:color="A5A5A5"/>
          <w:left w:val="nil"/>
          <w:bottom w:val="nil"/>
          <w:right w:val="nil"/>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2411">
    <w:name w:val="Таблица-сетка 2 — акцент 411"/>
    <w:basedOn w:val="TabelNormal"/>
    <w:uiPriority w:val="99"/>
    <w:qFormat/>
    <w:tblPr>
      <w:tblBorders>
        <w:bottom w:val="single" w:sz="4" w:space="0" w:color="FFD865"/>
        <w:insideH w:val="single" w:sz="4" w:space="0" w:color="FFD865"/>
        <w:insideV w:val="single" w:sz="4" w:space="0" w:color="FFD865"/>
      </w:tblBorders>
    </w:tblPr>
    <w:tblStylePr w:type="firstRow">
      <w:rPr>
        <w:rFonts w:cs="Times New Roman"/>
        <w:b/>
        <w:color w:val="404040"/>
      </w:rPr>
      <w:tblPr/>
      <w:tcPr>
        <w:tcBorders>
          <w:top w:val="nil"/>
          <w:left w:val="nil"/>
          <w:bottom w:val="single" w:sz="12" w:space="0" w:color="FFD865"/>
          <w:right w:val="nil"/>
        </w:tcBorders>
        <w:shd w:val="clear" w:color="FFFFFF" w:fill="auto"/>
      </w:tcPr>
    </w:tblStylePr>
    <w:tblStylePr w:type="lastRow">
      <w:rPr>
        <w:rFonts w:cs="Times New Roman"/>
        <w:b/>
        <w:color w:val="404040"/>
      </w:rPr>
      <w:tblPr/>
      <w:tcPr>
        <w:tcBorders>
          <w:top w:val="single" w:sz="4" w:space="0" w:color="FFD865"/>
          <w:left w:val="nil"/>
          <w:bottom w:val="nil"/>
          <w:right w:val="nil"/>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2511">
    <w:name w:val="Таблица-сетка 2 — акцент 511"/>
    <w:basedOn w:val="TabelNormal"/>
    <w:uiPriority w:val="99"/>
    <w:qFormat/>
    <w:tblPr>
      <w:tblBorders>
        <w:bottom w:val="single" w:sz="4" w:space="0" w:color="5B9BD5"/>
        <w:insideH w:val="single" w:sz="4" w:space="0" w:color="5B9BD5"/>
        <w:insideV w:val="single" w:sz="4" w:space="0" w:color="5B9BD5"/>
      </w:tblBorders>
    </w:tblPr>
    <w:tblStylePr w:type="firstRow">
      <w:rPr>
        <w:rFonts w:cs="Times New Roman"/>
        <w:b/>
        <w:color w:val="404040"/>
      </w:rPr>
      <w:tblPr/>
      <w:tcPr>
        <w:tcBorders>
          <w:top w:val="nil"/>
          <w:left w:val="nil"/>
          <w:bottom w:val="single" w:sz="12" w:space="0" w:color="5B9BD5"/>
          <w:right w:val="nil"/>
        </w:tcBorders>
        <w:shd w:val="clear" w:color="FFFFFF" w:fill="auto"/>
      </w:tcPr>
    </w:tblStylePr>
    <w:tblStylePr w:type="lastRow">
      <w:rPr>
        <w:rFonts w:cs="Times New Roman"/>
        <w:b/>
        <w:color w:val="404040"/>
      </w:rPr>
      <w:tblPr/>
      <w:tcPr>
        <w:tcBorders>
          <w:top w:val="single" w:sz="4" w:space="0" w:color="5B9BD5"/>
          <w:left w:val="nil"/>
          <w:bottom w:val="nil"/>
          <w:right w:val="nil"/>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2611">
    <w:name w:val="Таблица-сетка 2 — акцент 611"/>
    <w:basedOn w:val="TabelNormal"/>
    <w:uiPriority w:val="99"/>
    <w:qFormat/>
    <w:tblPr>
      <w:tblBorders>
        <w:bottom w:val="single" w:sz="4" w:space="0" w:color="70AD47"/>
        <w:insideH w:val="single" w:sz="4" w:space="0" w:color="70AD47"/>
        <w:insideV w:val="single" w:sz="4" w:space="0" w:color="70AD47"/>
      </w:tblBorders>
    </w:tblPr>
    <w:tblStylePr w:type="firstRow">
      <w:rPr>
        <w:rFonts w:cs="Times New Roman"/>
        <w:b/>
        <w:color w:val="404040"/>
      </w:rPr>
      <w:tblPr/>
      <w:tcPr>
        <w:tcBorders>
          <w:top w:val="nil"/>
          <w:left w:val="nil"/>
          <w:bottom w:val="single" w:sz="12" w:space="0" w:color="70AD47"/>
          <w:right w:val="nil"/>
        </w:tcBorders>
        <w:shd w:val="clear" w:color="FFFFFF" w:fill="auto"/>
      </w:tcPr>
    </w:tblStylePr>
    <w:tblStylePr w:type="lastRow">
      <w:rPr>
        <w:rFonts w:cs="Times New Roman"/>
        <w:b/>
        <w:color w:val="404040"/>
      </w:rPr>
      <w:tblPr/>
      <w:tcPr>
        <w:tcBorders>
          <w:top w:val="single" w:sz="4" w:space="0" w:color="70AD47"/>
          <w:left w:val="nil"/>
          <w:bottom w:val="nil"/>
          <w:right w:val="nil"/>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3111">
    <w:name w:val="Таблица-сетка 311"/>
    <w:basedOn w:val="TabelNormal"/>
    <w:uiPriority w:val="99"/>
    <w:qFormat/>
    <w:tblPr>
      <w:tblBorders>
        <w:bottom w:val="single" w:sz="4" w:space="0" w:color="6A6A6A"/>
        <w:insideH w:val="single" w:sz="4" w:space="0" w:color="6A6A6A"/>
        <w:insideV w:val="single" w:sz="4" w:space="0" w:color="6A6A6A"/>
      </w:tblBorders>
    </w:tblPr>
    <w:tblStylePr w:type="firstRow">
      <w:rPr>
        <w:rFonts w:cs="Times New Roman"/>
        <w:b/>
        <w:color w:val="404040"/>
      </w:rPr>
      <w:tblPr/>
      <w:tcPr>
        <w:tcBorders>
          <w:top w:val="nil"/>
          <w:left w:val="nil"/>
          <w:bottom w:val="nil"/>
          <w:right w:val="nil"/>
        </w:tcBorders>
        <w:shd w:val="clear" w:color="FFFFFF" w:fill="auto"/>
      </w:tcPr>
    </w:tblStylePr>
    <w:tblStylePr w:type="lastRow">
      <w:rPr>
        <w:rFonts w:cs="Times New Roman"/>
        <w:b/>
        <w:color w:val="404040"/>
      </w:rPr>
      <w:tblPr/>
      <w:tcPr>
        <w:tcBorders>
          <w:top w:val="nil"/>
          <w:left w:val="nil"/>
          <w:bottom w:val="nil"/>
          <w:right w:val="nil"/>
        </w:tcBorders>
        <w:shd w:val="clear" w:color="FFFFFF" w:fill="auto"/>
      </w:tcPr>
    </w:tblStylePr>
    <w:tblStylePr w:type="firstCol">
      <w:pPr>
        <w:jc w:val="right"/>
      </w:pPr>
      <w:rPr>
        <w:rFonts w:cs="Times New Roman"/>
        <w:i/>
        <w:color w:val="404040"/>
      </w:rPr>
      <w:tblPr/>
      <w:tcPr>
        <w:tcBorders>
          <w:top w:val="nil"/>
          <w:left w:val="nil"/>
          <w:bottom w:val="nil"/>
          <w:right w:val="nil"/>
        </w:tcBorders>
        <w:shd w:val="clear" w:color="FFFFFF" w:fill="auto"/>
      </w:tcPr>
    </w:tblStylePr>
    <w:tblStylePr w:type="lastCol">
      <w:rPr>
        <w:rFonts w:cs="Times New Roman"/>
        <w:i/>
        <w:color w:val="404040"/>
      </w:rPr>
      <w:tblPr/>
      <w:tcPr>
        <w:tcBorders>
          <w:top w:val="nil"/>
          <w:left w:val="nil"/>
          <w:bottom w:val="nil"/>
          <w:right w:val="nil"/>
        </w:tcBorders>
        <w:shd w:val="clear" w:color="FFFFFF" w:fill="auto"/>
      </w:tc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31110">
    <w:name w:val="Таблица-сетка 3 — акцент 111"/>
    <w:basedOn w:val="TabelNormal"/>
    <w:uiPriority w:val="99"/>
    <w:qFormat/>
    <w:tblPr>
      <w:tblBorders>
        <w:bottom w:val="single" w:sz="4" w:space="0" w:color="537DC8"/>
        <w:insideH w:val="single" w:sz="4" w:space="0" w:color="537DC8"/>
        <w:insideV w:val="single" w:sz="4" w:space="0" w:color="537DC8"/>
      </w:tblBorders>
    </w:tblPr>
    <w:tblStylePr w:type="firstRow">
      <w:rPr>
        <w:rFonts w:cs="Times New Roman"/>
        <w:b/>
        <w:color w:val="404040"/>
      </w:rPr>
      <w:tblPr/>
      <w:tcPr>
        <w:tcBorders>
          <w:top w:val="nil"/>
          <w:left w:val="nil"/>
          <w:bottom w:val="nil"/>
          <w:right w:val="nil"/>
        </w:tcBorders>
        <w:shd w:val="clear" w:color="FFFFFF" w:fill="auto"/>
      </w:tcPr>
    </w:tblStylePr>
    <w:tblStylePr w:type="lastRow">
      <w:rPr>
        <w:rFonts w:cs="Times New Roman"/>
        <w:b/>
        <w:color w:val="404040"/>
      </w:rPr>
      <w:tblPr/>
      <w:tcPr>
        <w:tcBorders>
          <w:top w:val="nil"/>
          <w:left w:val="nil"/>
          <w:bottom w:val="nil"/>
          <w:right w:val="nil"/>
        </w:tcBorders>
        <w:shd w:val="clear" w:color="FFFFFF" w:fill="auto"/>
      </w:tcPr>
    </w:tblStylePr>
    <w:tblStylePr w:type="firstCol">
      <w:pPr>
        <w:jc w:val="right"/>
      </w:pPr>
      <w:rPr>
        <w:rFonts w:cs="Times New Roman"/>
        <w:i/>
        <w:color w:val="404040"/>
      </w:rPr>
      <w:tblPr/>
      <w:tcPr>
        <w:tcBorders>
          <w:top w:val="nil"/>
          <w:left w:val="nil"/>
          <w:bottom w:val="nil"/>
          <w:right w:val="nil"/>
        </w:tcBorders>
        <w:shd w:val="clear" w:color="FFFFFF" w:fill="auto"/>
      </w:tcPr>
    </w:tblStylePr>
    <w:tblStylePr w:type="lastCol">
      <w:rPr>
        <w:rFonts w:cs="Times New Roman"/>
        <w:i/>
        <w:color w:val="404040"/>
      </w:rPr>
      <w:tblPr/>
      <w:tcPr>
        <w:tcBorders>
          <w:top w:val="nil"/>
          <w:left w:val="nil"/>
          <w:bottom w:val="nil"/>
          <w:right w:val="nil"/>
        </w:tcBorders>
        <w:shd w:val="clear" w:color="FFFFFF" w:fill="auto"/>
      </w:tcPr>
    </w:tblStylePr>
    <w:tblStylePr w:type="band1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Pr/>
      <w:tcPr>
        <w:shd w:val="clear" w:color="D8E2F3" w:fill="D8E2F3"/>
      </w:tcPr>
    </w:tblStylePr>
  </w:style>
  <w:style w:type="table" w:customStyle="1" w:styleId="-3211">
    <w:name w:val="Таблица-сетка 3 — акцент 211"/>
    <w:basedOn w:val="TabelNormal"/>
    <w:uiPriority w:val="99"/>
    <w:qFormat/>
    <w:tblPr>
      <w:tblBorders>
        <w:bottom w:val="single" w:sz="4" w:space="0" w:color="F4B184"/>
        <w:insideH w:val="single" w:sz="4" w:space="0" w:color="F4B184"/>
        <w:insideV w:val="single" w:sz="4" w:space="0" w:color="F4B184"/>
      </w:tblBorders>
    </w:tblPr>
    <w:tblStylePr w:type="firstRow">
      <w:rPr>
        <w:rFonts w:cs="Times New Roman"/>
        <w:b/>
        <w:color w:val="404040"/>
      </w:rPr>
      <w:tblPr/>
      <w:tcPr>
        <w:tcBorders>
          <w:top w:val="nil"/>
          <w:left w:val="nil"/>
          <w:bottom w:val="nil"/>
          <w:right w:val="nil"/>
        </w:tcBorders>
        <w:shd w:val="clear" w:color="FFFFFF" w:fill="auto"/>
      </w:tcPr>
    </w:tblStylePr>
    <w:tblStylePr w:type="lastRow">
      <w:rPr>
        <w:rFonts w:cs="Times New Roman"/>
        <w:b/>
        <w:color w:val="404040"/>
      </w:rPr>
      <w:tblPr/>
      <w:tcPr>
        <w:tcBorders>
          <w:top w:val="nil"/>
          <w:left w:val="nil"/>
          <w:bottom w:val="nil"/>
          <w:right w:val="nil"/>
        </w:tcBorders>
        <w:shd w:val="clear" w:color="FFFFFF" w:fill="auto"/>
      </w:tcPr>
    </w:tblStylePr>
    <w:tblStylePr w:type="firstCol">
      <w:pPr>
        <w:jc w:val="right"/>
      </w:pPr>
      <w:rPr>
        <w:rFonts w:cs="Times New Roman"/>
        <w:i/>
        <w:color w:val="404040"/>
      </w:rPr>
      <w:tblPr/>
      <w:tcPr>
        <w:tcBorders>
          <w:top w:val="nil"/>
          <w:left w:val="nil"/>
          <w:bottom w:val="nil"/>
          <w:right w:val="nil"/>
        </w:tcBorders>
        <w:shd w:val="clear" w:color="FFFFFF" w:fill="auto"/>
      </w:tcPr>
    </w:tblStylePr>
    <w:tblStylePr w:type="lastCol">
      <w:rPr>
        <w:rFonts w:cs="Times New Roman"/>
        <w:i/>
        <w:color w:val="404040"/>
      </w:rPr>
      <w:tblPr/>
      <w:tcPr>
        <w:tcBorders>
          <w:top w:val="nil"/>
          <w:left w:val="nil"/>
          <w:bottom w:val="nil"/>
          <w:right w:val="nil"/>
        </w:tcBorders>
        <w:shd w:val="clear" w:color="FFFFFF" w:fill="auto"/>
      </w:tc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3311">
    <w:name w:val="Таблица-сетка 3 — акцент 311"/>
    <w:basedOn w:val="TabelNormal"/>
    <w:uiPriority w:val="99"/>
    <w:qFormat/>
    <w:tblPr>
      <w:tblBorders>
        <w:bottom w:val="single" w:sz="4" w:space="0" w:color="A5A5A5"/>
        <w:insideH w:val="single" w:sz="4" w:space="0" w:color="A5A5A5"/>
        <w:insideV w:val="single" w:sz="4" w:space="0" w:color="A5A5A5"/>
      </w:tblBorders>
    </w:tblPr>
    <w:tblStylePr w:type="firstRow">
      <w:rPr>
        <w:rFonts w:cs="Times New Roman"/>
        <w:b/>
        <w:color w:val="404040"/>
      </w:rPr>
      <w:tblPr/>
      <w:tcPr>
        <w:tcBorders>
          <w:top w:val="nil"/>
          <w:left w:val="nil"/>
          <w:bottom w:val="nil"/>
          <w:right w:val="nil"/>
        </w:tcBorders>
        <w:shd w:val="clear" w:color="FFFFFF" w:fill="auto"/>
      </w:tcPr>
    </w:tblStylePr>
    <w:tblStylePr w:type="lastRow">
      <w:rPr>
        <w:rFonts w:cs="Times New Roman"/>
        <w:b/>
        <w:color w:val="404040"/>
      </w:rPr>
      <w:tblPr/>
      <w:tcPr>
        <w:tcBorders>
          <w:top w:val="nil"/>
          <w:left w:val="nil"/>
          <w:bottom w:val="nil"/>
          <w:right w:val="nil"/>
        </w:tcBorders>
        <w:shd w:val="clear" w:color="FFFFFF" w:fill="auto"/>
      </w:tcPr>
    </w:tblStylePr>
    <w:tblStylePr w:type="firstCol">
      <w:pPr>
        <w:jc w:val="right"/>
      </w:pPr>
      <w:rPr>
        <w:rFonts w:cs="Times New Roman"/>
        <w:i/>
        <w:color w:val="404040"/>
      </w:rPr>
      <w:tblPr/>
      <w:tcPr>
        <w:tcBorders>
          <w:top w:val="nil"/>
          <w:left w:val="nil"/>
          <w:bottom w:val="nil"/>
          <w:right w:val="nil"/>
        </w:tcBorders>
        <w:shd w:val="clear" w:color="FFFFFF" w:fill="auto"/>
      </w:tcPr>
    </w:tblStylePr>
    <w:tblStylePr w:type="lastCol">
      <w:rPr>
        <w:rFonts w:cs="Times New Roman"/>
        <w:i/>
        <w:color w:val="404040"/>
      </w:rPr>
      <w:tblPr/>
      <w:tcPr>
        <w:tcBorders>
          <w:top w:val="nil"/>
          <w:left w:val="nil"/>
          <w:bottom w:val="nil"/>
          <w:right w:val="nil"/>
        </w:tcBorders>
        <w:shd w:val="clear" w:color="FFFFFF" w:fill="auto"/>
      </w:tc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3411">
    <w:name w:val="Таблица-сетка 3 — акцент 411"/>
    <w:basedOn w:val="TabelNormal"/>
    <w:uiPriority w:val="99"/>
    <w:qFormat/>
    <w:tblPr>
      <w:tblBorders>
        <w:bottom w:val="single" w:sz="4" w:space="0" w:color="FFD865"/>
        <w:insideH w:val="single" w:sz="4" w:space="0" w:color="FFD865"/>
        <w:insideV w:val="single" w:sz="4" w:space="0" w:color="FFD865"/>
      </w:tblBorders>
    </w:tblPr>
    <w:tblStylePr w:type="firstRow">
      <w:rPr>
        <w:rFonts w:cs="Times New Roman"/>
        <w:b/>
        <w:color w:val="404040"/>
      </w:rPr>
      <w:tblPr/>
      <w:tcPr>
        <w:tcBorders>
          <w:top w:val="nil"/>
          <w:left w:val="nil"/>
          <w:bottom w:val="nil"/>
          <w:right w:val="nil"/>
        </w:tcBorders>
        <w:shd w:val="clear" w:color="FFFFFF" w:fill="auto"/>
      </w:tcPr>
    </w:tblStylePr>
    <w:tblStylePr w:type="lastRow">
      <w:rPr>
        <w:rFonts w:cs="Times New Roman"/>
        <w:b/>
        <w:color w:val="404040"/>
      </w:rPr>
      <w:tblPr/>
      <w:tcPr>
        <w:tcBorders>
          <w:top w:val="nil"/>
          <w:left w:val="nil"/>
          <w:bottom w:val="nil"/>
          <w:right w:val="nil"/>
        </w:tcBorders>
        <w:shd w:val="clear" w:color="FFFFFF" w:fill="auto"/>
      </w:tcPr>
    </w:tblStylePr>
    <w:tblStylePr w:type="firstCol">
      <w:pPr>
        <w:jc w:val="right"/>
      </w:pPr>
      <w:rPr>
        <w:rFonts w:cs="Times New Roman"/>
        <w:i/>
        <w:color w:val="404040"/>
      </w:rPr>
      <w:tblPr/>
      <w:tcPr>
        <w:tcBorders>
          <w:top w:val="nil"/>
          <w:left w:val="nil"/>
          <w:bottom w:val="nil"/>
          <w:right w:val="nil"/>
        </w:tcBorders>
        <w:shd w:val="clear" w:color="FFFFFF" w:fill="auto"/>
      </w:tcPr>
    </w:tblStylePr>
    <w:tblStylePr w:type="lastCol">
      <w:rPr>
        <w:rFonts w:cs="Times New Roman"/>
        <w:i/>
        <w:color w:val="404040"/>
      </w:rPr>
      <w:tblPr/>
      <w:tcPr>
        <w:tcBorders>
          <w:top w:val="nil"/>
          <w:left w:val="nil"/>
          <w:bottom w:val="nil"/>
          <w:right w:val="nil"/>
        </w:tcBorders>
        <w:shd w:val="clear" w:color="FFFFFF" w:fill="auto"/>
      </w:tc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3511">
    <w:name w:val="Таблица-сетка 3 — акцент 511"/>
    <w:basedOn w:val="TabelNormal"/>
    <w:uiPriority w:val="99"/>
    <w:qFormat/>
    <w:tblPr>
      <w:tblBorders>
        <w:bottom w:val="single" w:sz="4" w:space="0" w:color="5B9BD5"/>
        <w:insideH w:val="single" w:sz="4" w:space="0" w:color="5B9BD5"/>
        <w:insideV w:val="single" w:sz="4" w:space="0" w:color="5B9BD5"/>
      </w:tblBorders>
    </w:tblPr>
    <w:tblStylePr w:type="firstRow">
      <w:rPr>
        <w:rFonts w:cs="Times New Roman"/>
        <w:b/>
        <w:color w:val="404040"/>
      </w:rPr>
      <w:tblPr/>
      <w:tcPr>
        <w:tcBorders>
          <w:top w:val="nil"/>
          <w:left w:val="nil"/>
          <w:bottom w:val="nil"/>
          <w:right w:val="nil"/>
        </w:tcBorders>
        <w:shd w:val="clear" w:color="FFFFFF" w:fill="auto"/>
      </w:tcPr>
    </w:tblStylePr>
    <w:tblStylePr w:type="lastRow">
      <w:rPr>
        <w:rFonts w:cs="Times New Roman"/>
        <w:b/>
        <w:color w:val="404040"/>
      </w:rPr>
      <w:tblPr/>
      <w:tcPr>
        <w:tcBorders>
          <w:top w:val="nil"/>
          <w:left w:val="nil"/>
          <w:bottom w:val="nil"/>
          <w:right w:val="nil"/>
        </w:tcBorders>
        <w:shd w:val="clear" w:color="FFFFFF" w:fill="auto"/>
      </w:tcPr>
    </w:tblStylePr>
    <w:tblStylePr w:type="firstCol">
      <w:pPr>
        <w:jc w:val="right"/>
      </w:pPr>
      <w:rPr>
        <w:rFonts w:cs="Times New Roman"/>
        <w:i/>
        <w:color w:val="404040"/>
      </w:rPr>
      <w:tblPr/>
      <w:tcPr>
        <w:tcBorders>
          <w:top w:val="nil"/>
          <w:left w:val="nil"/>
          <w:bottom w:val="nil"/>
          <w:right w:val="nil"/>
        </w:tcBorders>
        <w:shd w:val="clear" w:color="FFFFFF" w:fill="auto"/>
      </w:tcPr>
    </w:tblStylePr>
    <w:tblStylePr w:type="lastCol">
      <w:rPr>
        <w:rFonts w:cs="Times New Roman"/>
        <w:i/>
        <w:color w:val="404040"/>
      </w:rPr>
      <w:tblPr/>
      <w:tcPr>
        <w:tcBorders>
          <w:top w:val="nil"/>
          <w:left w:val="nil"/>
          <w:bottom w:val="nil"/>
          <w:right w:val="nil"/>
        </w:tcBorders>
        <w:shd w:val="clear" w:color="FFFFFF" w:fill="auto"/>
      </w:tc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3611">
    <w:name w:val="Таблица-сетка 3 — акцент 611"/>
    <w:basedOn w:val="TabelNormal"/>
    <w:uiPriority w:val="99"/>
    <w:qFormat/>
    <w:tblPr>
      <w:tblBorders>
        <w:bottom w:val="single" w:sz="4" w:space="0" w:color="70AD47"/>
        <w:insideH w:val="single" w:sz="4" w:space="0" w:color="70AD47"/>
        <w:insideV w:val="single" w:sz="4" w:space="0" w:color="70AD47"/>
      </w:tblBorders>
    </w:tblPr>
    <w:tblStylePr w:type="firstRow">
      <w:rPr>
        <w:rFonts w:cs="Times New Roman"/>
        <w:b/>
        <w:color w:val="404040"/>
      </w:rPr>
      <w:tblPr/>
      <w:tcPr>
        <w:tcBorders>
          <w:top w:val="nil"/>
          <w:left w:val="nil"/>
          <w:bottom w:val="nil"/>
          <w:right w:val="nil"/>
        </w:tcBorders>
        <w:shd w:val="clear" w:color="FFFFFF" w:fill="auto"/>
      </w:tcPr>
    </w:tblStylePr>
    <w:tblStylePr w:type="lastRow">
      <w:rPr>
        <w:rFonts w:cs="Times New Roman"/>
        <w:b/>
        <w:color w:val="404040"/>
      </w:rPr>
      <w:tblPr/>
      <w:tcPr>
        <w:tcBorders>
          <w:top w:val="nil"/>
          <w:left w:val="nil"/>
          <w:bottom w:val="nil"/>
          <w:right w:val="nil"/>
        </w:tcBorders>
        <w:shd w:val="clear" w:color="FFFFFF" w:fill="auto"/>
      </w:tcPr>
    </w:tblStylePr>
    <w:tblStylePr w:type="firstCol">
      <w:pPr>
        <w:jc w:val="right"/>
      </w:pPr>
      <w:rPr>
        <w:rFonts w:cs="Times New Roman"/>
        <w:i/>
        <w:color w:val="404040"/>
      </w:rPr>
      <w:tblPr/>
      <w:tcPr>
        <w:tcBorders>
          <w:top w:val="nil"/>
          <w:left w:val="nil"/>
          <w:bottom w:val="nil"/>
          <w:right w:val="nil"/>
        </w:tcBorders>
        <w:shd w:val="clear" w:color="FFFFFF" w:fill="auto"/>
      </w:tcPr>
    </w:tblStylePr>
    <w:tblStylePr w:type="lastCol">
      <w:rPr>
        <w:rFonts w:cs="Times New Roman"/>
        <w:i/>
        <w:color w:val="404040"/>
      </w:rPr>
      <w:tblPr/>
      <w:tcPr>
        <w:tcBorders>
          <w:top w:val="nil"/>
          <w:left w:val="nil"/>
          <w:bottom w:val="nil"/>
          <w:right w:val="nil"/>
        </w:tcBorders>
        <w:shd w:val="clear" w:color="FFFFFF" w:fill="auto"/>
      </w:tc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4111">
    <w:name w:val="Таблица-сетка 411"/>
    <w:basedOn w:val="TabelNormal"/>
    <w:uiPriority w:val="59"/>
    <w:qFormat/>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cs="Times New Roman"/>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rFonts w:cs="Times New Roman"/>
        <w:b/>
        <w:color w:val="404040"/>
      </w:rPr>
      <w:tblPr/>
      <w:tcPr>
        <w:tcBorders>
          <w:top w:val="singl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41110">
    <w:name w:val="Таблица-сетка 4 — акцент 111"/>
    <w:basedOn w:val="TabelNormal"/>
    <w:uiPriority w:val="59"/>
    <w:qFormat/>
    <w:tblPr>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cs="Times New Roman"/>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rFonts w:cs="Times New Roman"/>
        <w:b/>
        <w:color w:val="404040"/>
      </w:rPr>
      <w:tblPr/>
      <w:tcPr>
        <w:tcBorders>
          <w:top w:val="single" w:sz="4" w:space="0" w:color="537DC8"/>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3F3" w:fill="DAE3F3"/>
      </w:tcPr>
    </w:tblStylePr>
    <w:tblStylePr w:type="band1Horz">
      <w:rPr>
        <w:rFonts w:ascii="Arial" w:hAnsi="Arial" w:cs="Times New Roman"/>
        <w:color w:val="404040"/>
        <w:sz w:val="22"/>
      </w:rPr>
      <w:tblPr/>
      <w:tcPr>
        <w:shd w:val="clear" w:color="DAE3F3" w:fill="DAE3F3"/>
      </w:tcPr>
    </w:tblStylePr>
  </w:style>
  <w:style w:type="table" w:customStyle="1" w:styleId="-4211">
    <w:name w:val="Таблица-сетка 4 — акцент 211"/>
    <w:basedOn w:val="TabelNormal"/>
    <w:uiPriority w:val="59"/>
    <w:qFormat/>
    <w:tblPr>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cs="Times New Roman"/>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rFonts w:cs="Times New Roman"/>
        <w:b/>
        <w:color w:val="404040"/>
      </w:rPr>
      <w:tblPr/>
      <w:tcPr>
        <w:tcBorders>
          <w:top w:val="single" w:sz="4" w:space="0" w:color="F4B184"/>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4311">
    <w:name w:val="Таблица-сетка 4 — акцент 311"/>
    <w:basedOn w:val="TabelNormal"/>
    <w:uiPriority w:val="59"/>
    <w:qFormat/>
    <w:tblPr>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cs="Times New Roman"/>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rFonts w:cs="Times New Roman"/>
        <w:b/>
        <w:color w:val="404040"/>
      </w:rPr>
      <w:tblPr/>
      <w:tcPr>
        <w:tcBorders>
          <w:top w:val="single" w:sz="4" w:space="0" w:color="A5A5A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4411">
    <w:name w:val="Таблица-сетка 4 — акцент 411"/>
    <w:basedOn w:val="TabelNormal"/>
    <w:uiPriority w:val="59"/>
    <w:qFormat/>
    <w:tblPr>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cs="Times New Roman"/>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rFonts w:cs="Times New Roman"/>
        <w:b/>
        <w:color w:val="404040"/>
      </w:rPr>
      <w:tblPr/>
      <w:tcPr>
        <w:tcBorders>
          <w:top w:val="single" w:sz="4" w:space="0" w:color="FFD86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4511">
    <w:name w:val="Таблица-сетка 4 — акцент 511"/>
    <w:basedOn w:val="TabelNormal"/>
    <w:uiPriority w:val="59"/>
    <w:qFormat/>
    <w:tblPr>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cs="Times New Roman"/>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rFonts w:cs="Times New Roman"/>
        <w:b/>
        <w:color w:val="404040"/>
      </w:rPr>
      <w:tblPr/>
      <w:tcPr>
        <w:tcBorders>
          <w:top w:val="single" w:sz="4" w:space="0" w:color="5B9BD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4611">
    <w:name w:val="Таблица-сетка 4 — акцент 611"/>
    <w:basedOn w:val="TabelNormal"/>
    <w:uiPriority w:val="59"/>
    <w:qFormat/>
    <w:tblPr>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cs="Times New Roman"/>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rFonts w:cs="Times New Roman"/>
        <w:b/>
        <w:color w:val="404040"/>
      </w:rPr>
      <w:tblPr/>
      <w:tcPr>
        <w:tcBorders>
          <w:top w:val="single" w:sz="4" w:space="0" w:color="70AD47"/>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5110">
    <w:name w:val="Таблица-сетка 5 темная11"/>
    <w:basedOn w:val="TabelNormal"/>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000000" w:fill="000000"/>
      </w:tcPr>
    </w:tblStylePr>
    <w:tblStylePr w:type="lastRow">
      <w:rPr>
        <w:rFonts w:ascii="Arial" w:hAnsi="Arial" w:cs="Times New Roman"/>
        <w:b/>
        <w:color w:val="FFFFFF"/>
        <w:sz w:val="22"/>
      </w:rPr>
      <w:tblPr/>
      <w:tcPr>
        <w:tcBorders>
          <w:top w:val="single" w:sz="4" w:space="0" w:color="FFFFFF"/>
        </w:tcBorders>
        <w:shd w:val="clear" w:color="000000" w:fill="000000"/>
      </w:tcPr>
    </w:tblStylePr>
    <w:tblStylePr w:type="firstCol">
      <w:rPr>
        <w:rFonts w:ascii="Arial" w:hAnsi="Arial" w:cs="Times New Roman"/>
        <w:b/>
        <w:color w:val="FFFFFF"/>
        <w:sz w:val="22"/>
      </w:rPr>
      <w:tblPr/>
      <w:tcPr>
        <w:shd w:val="clear" w:color="000000" w:fill="000000"/>
      </w:tcPr>
    </w:tblStylePr>
    <w:tblStylePr w:type="lastCol">
      <w:rPr>
        <w:rFonts w:ascii="Arial" w:hAnsi="Arial" w:cs="Times New Roman"/>
        <w:b/>
        <w:color w:val="FFFFFF"/>
        <w:sz w:val="22"/>
      </w:rPr>
      <w:tblPr/>
      <w:tcPr>
        <w:shd w:val="clear" w:color="000000" w:fill="000000"/>
      </w:tcPr>
    </w:tblStylePr>
    <w:tblStylePr w:type="band1Vert">
      <w:rPr>
        <w:rFonts w:cs="Times New Roman"/>
      </w:rPr>
      <w:tblPr/>
      <w:tcPr>
        <w:shd w:val="clear" w:color="8A8A8A" w:fill="8A8A8A"/>
      </w:tcPr>
    </w:tblStylePr>
    <w:tblStylePr w:type="band1Horz">
      <w:rPr>
        <w:rFonts w:cs="Times New Roman"/>
      </w:rPr>
      <w:tblPr/>
      <w:tcPr>
        <w:shd w:val="clear" w:color="8A8A8A" w:fill="8A8A8A"/>
      </w:tcPr>
    </w:tblStylePr>
  </w:style>
  <w:style w:type="table" w:customStyle="1" w:styleId="GridTable5Dark-Accent11">
    <w:name w:val="Grid Table 5 Dark- Accent 11"/>
    <w:basedOn w:val="TabelNormal"/>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4472C4" w:fill="4472C4"/>
      </w:tcPr>
    </w:tblStylePr>
    <w:tblStylePr w:type="lastRow">
      <w:rPr>
        <w:rFonts w:ascii="Arial" w:hAnsi="Arial" w:cs="Times New Roman"/>
        <w:b/>
        <w:color w:val="FFFFFF"/>
        <w:sz w:val="22"/>
      </w:rPr>
      <w:tblPr/>
      <w:tcPr>
        <w:tcBorders>
          <w:top w:val="single" w:sz="4" w:space="0" w:color="FFFFFF"/>
        </w:tcBorders>
        <w:shd w:val="clear" w:color="4472C4" w:fill="4472C4"/>
      </w:tcPr>
    </w:tblStylePr>
    <w:tblStylePr w:type="firstCol">
      <w:rPr>
        <w:rFonts w:ascii="Arial" w:hAnsi="Arial" w:cs="Times New Roman"/>
        <w:b/>
        <w:color w:val="FFFFFF"/>
        <w:sz w:val="22"/>
      </w:rPr>
      <w:tblPr/>
      <w:tcPr>
        <w:shd w:val="clear" w:color="4472C4" w:fill="4472C4"/>
      </w:tcPr>
    </w:tblStylePr>
    <w:tblStylePr w:type="lastCol">
      <w:rPr>
        <w:rFonts w:ascii="Arial" w:hAnsi="Arial" w:cs="Times New Roman"/>
        <w:b/>
        <w:color w:val="FFFFFF"/>
        <w:sz w:val="22"/>
      </w:rPr>
      <w:tblPr/>
      <w:tcPr>
        <w:shd w:val="clear" w:color="4472C4" w:fill="4472C4"/>
      </w:tcPr>
    </w:tblStylePr>
    <w:tblStylePr w:type="band1Vert">
      <w:rPr>
        <w:rFonts w:cs="Times New Roman"/>
      </w:rPr>
      <w:tblPr/>
      <w:tcPr>
        <w:shd w:val="clear" w:color="A9BEE4" w:fill="A9BEE4"/>
      </w:tcPr>
    </w:tblStylePr>
    <w:tblStylePr w:type="band1Horz">
      <w:rPr>
        <w:rFonts w:cs="Times New Roman"/>
      </w:rPr>
      <w:tblPr/>
      <w:tcPr>
        <w:shd w:val="clear" w:color="A9BEE4" w:fill="A9BEE4"/>
      </w:tcPr>
    </w:tblStylePr>
  </w:style>
  <w:style w:type="table" w:customStyle="1" w:styleId="-5211">
    <w:name w:val="Таблица-сетка 5 темная — акцент 211"/>
    <w:basedOn w:val="TabelNormal"/>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ED7D31" w:fill="ED7D31"/>
      </w:tcPr>
    </w:tblStylePr>
    <w:tblStylePr w:type="lastRow">
      <w:rPr>
        <w:rFonts w:ascii="Arial" w:hAnsi="Arial" w:cs="Times New Roman"/>
        <w:b/>
        <w:color w:val="FFFFFF"/>
        <w:sz w:val="22"/>
      </w:rPr>
      <w:tblPr/>
      <w:tcPr>
        <w:tcBorders>
          <w:top w:val="single" w:sz="4" w:space="0" w:color="FFFFFF"/>
        </w:tcBorders>
        <w:shd w:val="clear" w:color="ED7D31" w:fill="ED7D31"/>
      </w:tcPr>
    </w:tblStylePr>
    <w:tblStylePr w:type="firstCol">
      <w:rPr>
        <w:rFonts w:ascii="Arial" w:hAnsi="Arial" w:cs="Times New Roman"/>
        <w:b/>
        <w:color w:val="FFFFFF"/>
        <w:sz w:val="22"/>
      </w:rPr>
      <w:tblPr/>
      <w:tcPr>
        <w:shd w:val="clear" w:color="ED7D31" w:fill="ED7D31"/>
      </w:tcPr>
    </w:tblStylePr>
    <w:tblStylePr w:type="lastCol">
      <w:rPr>
        <w:rFonts w:ascii="Arial" w:hAnsi="Arial" w:cs="Times New Roman"/>
        <w:b/>
        <w:color w:val="FFFFFF"/>
        <w:sz w:val="22"/>
      </w:rPr>
      <w:tblPr/>
      <w:tcPr>
        <w:shd w:val="clear" w:color="ED7D31" w:fill="ED7D31"/>
      </w:tcPr>
    </w:tblStylePr>
    <w:tblStylePr w:type="band1Vert">
      <w:rPr>
        <w:rFonts w:cs="Times New Roman"/>
      </w:rPr>
      <w:tblPr/>
      <w:tcPr>
        <w:shd w:val="clear" w:color="F6C3A0" w:fill="F6C3A0"/>
      </w:tcPr>
    </w:tblStylePr>
    <w:tblStylePr w:type="band1Horz">
      <w:rPr>
        <w:rFonts w:cs="Times New Roman"/>
      </w:rPr>
      <w:tblPr/>
      <w:tcPr>
        <w:shd w:val="clear" w:color="F6C3A0" w:fill="F6C3A0"/>
      </w:tcPr>
    </w:tblStylePr>
  </w:style>
  <w:style w:type="table" w:customStyle="1" w:styleId="-5311">
    <w:name w:val="Таблица-сетка 5 темная — акцент 311"/>
    <w:basedOn w:val="TabelNormal"/>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A5A5A5" w:fill="A5A5A5"/>
      </w:tcPr>
    </w:tblStylePr>
    <w:tblStylePr w:type="lastRow">
      <w:rPr>
        <w:rFonts w:ascii="Arial" w:hAnsi="Arial" w:cs="Times New Roman"/>
        <w:b/>
        <w:color w:val="FFFFFF"/>
        <w:sz w:val="22"/>
      </w:rPr>
      <w:tblPr/>
      <w:tcPr>
        <w:tcBorders>
          <w:top w:val="single" w:sz="4" w:space="0" w:color="FFFFFF"/>
        </w:tcBorders>
        <w:shd w:val="clear" w:color="A5A5A5" w:fill="A5A5A5"/>
      </w:tcPr>
    </w:tblStylePr>
    <w:tblStylePr w:type="firstCol">
      <w:rPr>
        <w:rFonts w:ascii="Arial" w:hAnsi="Arial" w:cs="Times New Roman"/>
        <w:b/>
        <w:color w:val="FFFFFF"/>
        <w:sz w:val="22"/>
      </w:rPr>
      <w:tblPr/>
      <w:tcPr>
        <w:shd w:val="clear" w:color="A5A5A5" w:fill="A5A5A5"/>
      </w:tcPr>
    </w:tblStylePr>
    <w:tblStylePr w:type="lastCol">
      <w:rPr>
        <w:rFonts w:ascii="Arial" w:hAnsi="Arial" w:cs="Times New Roman"/>
        <w:b/>
        <w:color w:val="FFFFFF"/>
        <w:sz w:val="22"/>
      </w:rPr>
      <w:tblPr/>
      <w:tcPr>
        <w:shd w:val="clear" w:color="A5A5A5" w:fill="A5A5A5"/>
      </w:tcPr>
    </w:tblStylePr>
    <w:tblStylePr w:type="band1Vert">
      <w:rPr>
        <w:rFonts w:cs="Times New Roman"/>
      </w:rPr>
      <w:tblPr/>
      <w:tcPr>
        <w:shd w:val="clear" w:color="D5D5D5" w:fill="D5D5D5"/>
      </w:tcPr>
    </w:tblStylePr>
    <w:tblStylePr w:type="band1Horz">
      <w:rPr>
        <w:rFonts w:cs="Times New Roman"/>
      </w:rPr>
      <w:tblPr/>
      <w:tcPr>
        <w:shd w:val="clear" w:color="D5D5D5" w:fill="D5D5D5"/>
      </w:tcPr>
    </w:tblStylePr>
  </w:style>
  <w:style w:type="table" w:customStyle="1" w:styleId="GridTable5Dark-Accent41">
    <w:name w:val="Grid Table 5 Dark- Accent 41"/>
    <w:basedOn w:val="TabelNormal"/>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FFC000" w:fill="FFC000"/>
      </w:tcPr>
    </w:tblStylePr>
    <w:tblStylePr w:type="lastRow">
      <w:rPr>
        <w:rFonts w:ascii="Arial" w:hAnsi="Arial" w:cs="Times New Roman"/>
        <w:b/>
        <w:color w:val="FFFFFF"/>
        <w:sz w:val="22"/>
      </w:rPr>
      <w:tblPr/>
      <w:tcPr>
        <w:tcBorders>
          <w:top w:val="single" w:sz="4" w:space="0" w:color="FFFFFF"/>
        </w:tcBorders>
        <w:shd w:val="clear" w:color="FFC000" w:fill="FFC000"/>
      </w:tcPr>
    </w:tblStylePr>
    <w:tblStylePr w:type="firstCol">
      <w:rPr>
        <w:rFonts w:ascii="Arial" w:hAnsi="Arial" w:cs="Times New Roman"/>
        <w:b/>
        <w:color w:val="FFFFFF"/>
        <w:sz w:val="22"/>
      </w:rPr>
      <w:tblPr/>
      <w:tcPr>
        <w:shd w:val="clear" w:color="FFC000" w:fill="FFC000"/>
      </w:tcPr>
    </w:tblStylePr>
    <w:tblStylePr w:type="lastCol">
      <w:rPr>
        <w:rFonts w:ascii="Arial" w:hAnsi="Arial" w:cs="Times New Roman"/>
        <w:b/>
        <w:color w:val="FFFFFF"/>
        <w:sz w:val="22"/>
      </w:rPr>
      <w:tblPr/>
      <w:tcPr>
        <w:shd w:val="clear" w:color="FFC000" w:fill="FFC000"/>
      </w:tcPr>
    </w:tblStylePr>
    <w:tblStylePr w:type="band1Vert">
      <w:rPr>
        <w:rFonts w:cs="Times New Roman"/>
      </w:rPr>
      <w:tblPr/>
      <w:tcPr>
        <w:shd w:val="clear" w:color="FFE28A" w:fill="FFE28A"/>
      </w:tcPr>
    </w:tblStylePr>
    <w:tblStylePr w:type="band1Horz">
      <w:rPr>
        <w:rFonts w:cs="Times New Roman"/>
      </w:rPr>
      <w:tblPr/>
      <w:tcPr>
        <w:shd w:val="clear" w:color="FFE28A" w:fill="FFE28A"/>
      </w:tcPr>
    </w:tblStylePr>
  </w:style>
  <w:style w:type="table" w:customStyle="1" w:styleId="-5511">
    <w:name w:val="Таблица-сетка 5 темная — акцент 511"/>
    <w:basedOn w:val="TabelNormal"/>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5B9BD5" w:fill="5B9BD5"/>
      </w:tcPr>
    </w:tblStylePr>
    <w:tblStylePr w:type="lastRow">
      <w:rPr>
        <w:rFonts w:ascii="Arial" w:hAnsi="Arial" w:cs="Times New Roman"/>
        <w:b/>
        <w:color w:val="FFFFFF"/>
        <w:sz w:val="22"/>
      </w:rPr>
      <w:tblPr/>
      <w:tcPr>
        <w:tcBorders>
          <w:top w:val="single" w:sz="4" w:space="0" w:color="FFFFFF"/>
        </w:tcBorders>
        <w:shd w:val="clear" w:color="5B9BD5" w:fill="5B9BD5"/>
      </w:tcPr>
    </w:tblStylePr>
    <w:tblStylePr w:type="firstCol">
      <w:rPr>
        <w:rFonts w:ascii="Arial" w:hAnsi="Arial" w:cs="Times New Roman"/>
        <w:b/>
        <w:color w:val="FFFFFF"/>
        <w:sz w:val="22"/>
      </w:rPr>
      <w:tblPr/>
      <w:tcPr>
        <w:shd w:val="clear" w:color="5B9BD5" w:fill="5B9BD5"/>
      </w:tcPr>
    </w:tblStylePr>
    <w:tblStylePr w:type="lastCol">
      <w:rPr>
        <w:rFonts w:ascii="Arial" w:hAnsi="Arial" w:cs="Times New Roman"/>
        <w:b/>
        <w:color w:val="FFFFFF"/>
        <w:sz w:val="22"/>
      </w:rPr>
      <w:tblPr/>
      <w:tcPr>
        <w:shd w:val="clear" w:color="5B9BD5" w:fill="5B9BD5"/>
      </w:tcPr>
    </w:tblStylePr>
    <w:tblStylePr w:type="band1Vert">
      <w:rPr>
        <w:rFonts w:cs="Times New Roman"/>
      </w:rPr>
      <w:tblPr/>
      <w:tcPr>
        <w:shd w:val="clear" w:color="B3D0EB" w:fill="B3D0EB"/>
      </w:tcPr>
    </w:tblStylePr>
    <w:tblStylePr w:type="band1Horz">
      <w:rPr>
        <w:rFonts w:cs="Times New Roman"/>
      </w:rPr>
      <w:tblPr/>
      <w:tcPr>
        <w:shd w:val="clear" w:color="B3D0EB" w:fill="B3D0EB"/>
      </w:tcPr>
    </w:tblStylePr>
  </w:style>
  <w:style w:type="table" w:customStyle="1" w:styleId="-5611">
    <w:name w:val="Таблица-сетка 5 темная — акцент 611"/>
    <w:basedOn w:val="TabelNormal"/>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70AD47" w:fill="70AD47"/>
      </w:tcPr>
    </w:tblStylePr>
    <w:tblStylePr w:type="lastRow">
      <w:rPr>
        <w:rFonts w:ascii="Arial" w:hAnsi="Arial" w:cs="Times New Roman"/>
        <w:b/>
        <w:color w:val="FFFFFF"/>
        <w:sz w:val="22"/>
      </w:rPr>
      <w:tblPr/>
      <w:tcPr>
        <w:tcBorders>
          <w:top w:val="single" w:sz="4" w:space="0" w:color="FFFFFF"/>
        </w:tcBorders>
        <w:shd w:val="clear" w:color="70AD47" w:fill="70AD47"/>
      </w:tcPr>
    </w:tblStylePr>
    <w:tblStylePr w:type="firstCol">
      <w:rPr>
        <w:rFonts w:ascii="Arial" w:hAnsi="Arial" w:cs="Times New Roman"/>
        <w:b/>
        <w:color w:val="FFFFFF"/>
        <w:sz w:val="22"/>
      </w:rPr>
      <w:tblPr/>
      <w:tcPr>
        <w:shd w:val="clear" w:color="70AD47" w:fill="70AD47"/>
      </w:tcPr>
    </w:tblStylePr>
    <w:tblStylePr w:type="lastCol">
      <w:rPr>
        <w:rFonts w:ascii="Arial" w:hAnsi="Arial" w:cs="Times New Roman"/>
        <w:b/>
        <w:color w:val="FFFFFF"/>
        <w:sz w:val="22"/>
      </w:rPr>
      <w:tblPr/>
      <w:tcPr>
        <w:shd w:val="clear" w:color="70AD47" w:fill="70AD47"/>
      </w:tcPr>
    </w:tblStylePr>
    <w:tblStylePr w:type="band1Vert">
      <w:rPr>
        <w:rFonts w:cs="Times New Roman"/>
      </w:rPr>
      <w:tblPr/>
      <w:tcPr>
        <w:shd w:val="clear" w:color="BCDBA8" w:fill="BCDBA8"/>
      </w:tcPr>
    </w:tblStylePr>
    <w:tblStylePr w:type="band1Horz">
      <w:rPr>
        <w:rFonts w:cs="Times New Roman"/>
      </w:rPr>
      <w:tblPr/>
      <w:tcPr>
        <w:shd w:val="clear" w:color="BCDBA8" w:fill="BCDBA8"/>
      </w:tcPr>
    </w:tblStylePr>
  </w:style>
  <w:style w:type="table" w:customStyle="1" w:styleId="-6111">
    <w:name w:val="Таблица-сетка 6 цветная11"/>
    <w:basedOn w:val="TabelNormal"/>
    <w:uiPriority w:val="99"/>
    <w:qFormat/>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rFonts w:cs="Times New Roman"/>
        <w:b/>
        <w:color w:val="000000"/>
      </w:rPr>
      <w:tblPr/>
      <w:tcPr>
        <w:tcBorders>
          <w:bottom w:val="single" w:sz="12" w:space="0" w:color="7F7F7F"/>
        </w:tcBorders>
      </w:tcPr>
    </w:tblStylePr>
    <w:tblStylePr w:type="lastRow">
      <w:rPr>
        <w:rFonts w:cs="Times New Roman"/>
        <w:b/>
        <w:color w:val="000000"/>
      </w:rPr>
    </w:tblStylePr>
    <w:tblStylePr w:type="firstCol">
      <w:rPr>
        <w:rFonts w:cs="Times New Roman"/>
        <w:b/>
        <w:color w:val="000000"/>
      </w:rPr>
    </w:tblStylePr>
    <w:tblStylePr w:type="lastCol">
      <w:rPr>
        <w:rFonts w:cs="Times New Roman"/>
        <w:b/>
        <w:color w:val="000000"/>
      </w:rPr>
    </w:tblStylePr>
    <w:tblStylePr w:type="band1Vert">
      <w:rPr>
        <w:rFonts w:cs="Times New Roman"/>
      </w:rPr>
      <w:tblPr/>
      <w:tcPr>
        <w:shd w:val="clear" w:color="CBCBCB" w:fill="CBCBCB"/>
      </w:tcPr>
    </w:tblStylePr>
    <w:tblStylePr w:type="band1Horz">
      <w:rPr>
        <w:rFonts w:ascii="Arial" w:hAnsi="Arial" w:cs="Times New Roman"/>
        <w:color w:val="000000"/>
        <w:sz w:val="22"/>
      </w:rPr>
      <w:tblPr/>
      <w:tcPr>
        <w:shd w:val="clear" w:color="CBCBCB" w:fill="CBCBCB"/>
      </w:tcPr>
    </w:tblStylePr>
    <w:tblStylePr w:type="band2Horz">
      <w:rPr>
        <w:rFonts w:ascii="Arial" w:hAnsi="Arial" w:cs="Times New Roman"/>
        <w:color w:val="000000"/>
        <w:sz w:val="22"/>
      </w:rPr>
    </w:tblStylePr>
  </w:style>
  <w:style w:type="table" w:customStyle="1" w:styleId="-61110">
    <w:name w:val="Таблица-сетка 6 цветная — акцент 111"/>
    <w:basedOn w:val="TabelNormal"/>
    <w:uiPriority w:val="99"/>
    <w:qFormat/>
    <w:tblPr>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rFonts w:cs="Times New Roman"/>
        <w:b/>
        <w:color w:val="4472C4"/>
      </w:rPr>
      <w:tblPr/>
      <w:tcPr>
        <w:tcBorders>
          <w:bottom w:val="single" w:sz="12" w:space="0" w:color="A0B7E1"/>
        </w:tcBorders>
      </w:tcPr>
    </w:tblStylePr>
    <w:tblStylePr w:type="lastRow">
      <w:rPr>
        <w:rFonts w:cs="Times New Roman"/>
        <w:b/>
        <w:color w:val="4472C4"/>
      </w:rPr>
    </w:tblStylePr>
    <w:tblStylePr w:type="firstCol">
      <w:rPr>
        <w:rFonts w:cs="Times New Roman"/>
        <w:b/>
        <w:color w:val="4472C4"/>
      </w:rPr>
    </w:tblStylePr>
    <w:tblStylePr w:type="lastCol">
      <w:rPr>
        <w:rFonts w:cs="Times New Roman"/>
        <w:b/>
        <w:color w:val="4472C4"/>
      </w:rPr>
    </w:tblStylePr>
    <w:tblStylePr w:type="band1Vert">
      <w:rPr>
        <w:rFonts w:cs="Times New Roman"/>
      </w:rPr>
      <w:tblPr/>
      <w:tcPr>
        <w:shd w:val="clear" w:color="D8E2F3" w:fill="D8E2F3"/>
      </w:tcPr>
    </w:tblStylePr>
    <w:tblStylePr w:type="band1Horz">
      <w:rPr>
        <w:rFonts w:ascii="Arial" w:hAnsi="Arial" w:cs="Times New Roman"/>
        <w:color w:val="4472C4"/>
        <w:sz w:val="22"/>
      </w:rPr>
      <w:tblPr/>
      <w:tcPr>
        <w:shd w:val="clear" w:color="D8E2F3" w:fill="D8E2F3"/>
      </w:tcPr>
    </w:tblStylePr>
    <w:tblStylePr w:type="band2Horz">
      <w:rPr>
        <w:rFonts w:ascii="Arial" w:hAnsi="Arial" w:cs="Times New Roman"/>
        <w:color w:val="4472C4"/>
        <w:sz w:val="22"/>
      </w:rPr>
    </w:tblStylePr>
  </w:style>
  <w:style w:type="table" w:customStyle="1" w:styleId="-6211">
    <w:name w:val="Таблица-сетка 6 цветная — акцент 211"/>
    <w:basedOn w:val="TabelNormal"/>
    <w:uiPriority w:val="99"/>
    <w:qFormat/>
    <w:tblPr>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rFonts w:cs="Times New Roman"/>
        <w:b/>
        <w:color w:val="ED7D31"/>
      </w:rPr>
      <w:tblPr/>
      <w:tcPr>
        <w:tcBorders>
          <w:bottom w:val="single" w:sz="12" w:space="0" w:color="F4B184"/>
        </w:tcBorders>
      </w:tcPr>
    </w:tblStylePr>
    <w:tblStylePr w:type="lastRow">
      <w:rPr>
        <w:rFonts w:cs="Times New Roman"/>
        <w:b/>
        <w:color w:val="ED7D31"/>
      </w:rPr>
    </w:tblStylePr>
    <w:tblStylePr w:type="firstCol">
      <w:rPr>
        <w:rFonts w:cs="Times New Roman"/>
        <w:b/>
        <w:color w:val="ED7D31"/>
      </w:rPr>
    </w:tblStylePr>
    <w:tblStylePr w:type="lastCol">
      <w:rPr>
        <w:rFonts w:cs="Times New Roman"/>
        <w:b/>
        <w:color w:val="ED7D31"/>
      </w:rPr>
    </w:tblStylePr>
    <w:tblStylePr w:type="band1Vert">
      <w:rPr>
        <w:rFonts w:cs="Times New Roman"/>
      </w:rPr>
      <w:tblPr/>
      <w:tcPr>
        <w:shd w:val="clear" w:color="FBE5D6" w:fill="FBE5D6"/>
      </w:tcPr>
    </w:tblStylePr>
    <w:tblStylePr w:type="band1Horz">
      <w:rPr>
        <w:rFonts w:ascii="Arial" w:hAnsi="Arial" w:cs="Times New Roman"/>
        <w:color w:val="ED7D31"/>
        <w:sz w:val="22"/>
      </w:rPr>
      <w:tblPr/>
      <w:tcPr>
        <w:shd w:val="clear" w:color="FBE5D6" w:fill="FBE5D6"/>
      </w:tcPr>
    </w:tblStylePr>
    <w:tblStylePr w:type="band2Horz">
      <w:rPr>
        <w:rFonts w:ascii="Arial" w:hAnsi="Arial" w:cs="Times New Roman"/>
        <w:color w:val="ED7D31"/>
        <w:sz w:val="22"/>
      </w:rPr>
    </w:tblStylePr>
  </w:style>
  <w:style w:type="table" w:customStyle="1" w:styleId="-6311">
    <w:name w:val="Таблица-сетка 6 цветная — акцент 311"/>
    <w:basedOn w:val="TabelNormal"/>
    <w:uiPriority w:val="99"/>
    <w:qFormat/>
    <w:tblPr>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rFonts w:cs="Times New Roman"/>
        <w:b/>
        <w:color w:val="A5A5A5"/>
      </w:rPr>
      <w:tblPr/>
      <w:tcPr>
        <w:tcBorders>
          <w:bottom w:val="single" w:sz="12" w:space="0" w:color="A5A5A5"/>
        </w:tcBorders>
      </w:tcPr>
    </w:tblStylePr>
    <w:tblStylePr w:type="lastRow">
      <w:rPr>
        <w:rFonts w:cs="Times New Roman"/>
        <w:b/>
        <w:color w:val="A5A5A5"/>
      </w:rPr>
    </w:tblStylePr>
    <w:tblStylePr w:type="firstCol">
      <w:rPr>
        <w:rFonts w:cs="Times New Roman"/>
        <w:b/>
        <w:color w:val="A5A5A5"/>
      </w:rPr>
    </w:tblStylePr>
    <w:tblStylePr w:type="lastCol">
      <w:rPr>
        <w:rFonts w:cs="Times New Roman"/>
        <w:b/>
        <w:color w:val="A5A5A5"/>
      </w:rPr>
    </w:tblStylePr>
    <w:tblStylePr w:type="band1Vert">
      <w:rPr>
        <w:rFonts w:cs="Times New Roman"/>
      </w:rPr>
      <w:tblPr/>
      <w:tcPr>
        <w:shd w:val="clear" w:color="ECECEC" w:fill="ECECEC"/>
      </w:tcPr>
    </w:tblStylePr>
    <w:tblStylePr w:type="band1Horz">
      <w:rPr>
        <w:rFonts w:ascii="Arial" w:hAnsi="Arial" w:cs="Times New Roman"/>
        <w:color w:val="A5A5A5"/>
        <w:sz w:val="22"/>
      </w:rPr>
      <w:tblPr/>
      <w:tcPr>
        <w:shd w:val="clear" w:color="ECECEC" w:fill="ECECEC"/>
      </w:tcPr>
    </w:tblStylePr>
    <w:tblStylePr w:type="band2Horz">
      <w:rPr>
        <w:rFonts w:ascii="Arial" w:hAnsi="Arial" w:cs="Times New Roman"/>
        <w:color w:val="A5A5A5"/>
        <w:sz w:val="22"/>
      </w:rPr>
    </w:tblStylePr>
  </w:style>
  <w:style w:type="table" w:customStyle="1" w:styleId="-6411">
    <w:name w:val="Таблица-сетка 6 цветная — акцент 411"/>
    <w:basedOn w:val="TabelNormal"/>
    <w:uiPriority w:val="99"/>
    <w:qFormat/>
    <w:tblPr>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rFonts w:cs="Times New Roman"/>
        <w:b/>
        <w:color w:val="FFC000"/>
      </w:rPr>
      <w:tblPr/>
      <w:tcPr>
        <w:tcBorders>
          <w:bottom w:val="single" w:sz="12" w:space="0" w:color="FFD865"/>
        </w:tcBorders>
      </w:tcPr>
    </w:tblStylePr>
    <w:tblStylePr w:type="lastRow">
      <w:rPr>
        <w:rFonts w:cs="Times New Roman"/>
        <w:b/>
        <w:color w:val="FFC000"/>
      </w:rPr>
    </w:tblStylePr>
    <w:tblStylePr w:type="firstCol">
      <w:rPr>
        <w:rFonts w:cs="Times New Roman"/>
        <w:b/>
        <w:color w:val="FFC000"/>
      </w:rPr>
    </w:tblStylePr>
    <w:tblStylePr w:type="lastCol">
      <w:rPr>
        <w:rFonts w:cs="Times New Roman"/>
        <w:b/>
        <w:color w:val="FFC000"/>
      </w:rPr>
    </w:tblStylePr>
    <w:tblStylePr w:type="band1Vert">
      <w:rPr>
        <w:rFonts w:cs="Times New Roman"/>
      </w:rPr>
      <w:tblPr/>
      <w:tcPr>
        <w:shd w:val="clear" w:color="FFF2CB" w:fill="FFF2CB"/>
      </w:tcPr>
    </w:tblStylePr>
    <w:tblStylePr w:type="band1Horz">
      <w:rPr>
        <w:rFonts w:ascii="Arial" w:hAnsi="Arial" w:cs="Times New Roman"/>
        <w:color w:val="FFC000"/>
        <w:sz w:val="22"/>
      </w:rPr>
      <w:tblPr/>
      <w:tcPr>
        <w:shd w:val="clear" w:color="FFF2CB" w:fill="FFF2CB"/>
      </w:tcPr>
    </w:tblStylePr>
    <w:tblStylePr w:type="band2Horz">
      <w:rPr>
        <w:rFonts w:ascii="Arial" w:hAnsi="Arial" w:cs="Times New Roman"/>
        <w:color w:val="FFC000"/>
        <w:sz w:val="22"/>
      </w:rPr>
    </w:tblStylePr>
  </w:style>
  <w:style w:type="table" w:customStyle="1" w:styleId="-6511">
    <w:name w:val="Таблица-сетка 6 цветная — акцент 511"/>
    <w:basedOn w:val="TabelNormal"/>
    <w:uiPriority w:val="99"/>
    <w:qFormat/>
    <w:tblP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rFonts w:cs="Times New Roman"/>
        <w:b/>
        <w:color w:val="245A8C"/>
      </w:rPr>
      <w:tblPr/>
      <w:tcPr>
        <w:tcBorders>
          <w:bottom w:val="single" w:sz="12" w:space="0" w:color="5B9BD5"/>
        </w:tcBorders>
      </w:tcPr>
    </w:tblStylePr>
    <w:tblStylePr w:type="lastRow">
      <w:rPr>
        <w:rFonts w:cs="Times New Roman"/>
        <w:b/>
        <w:color w:val="245A8C"/>
      </w:rPr>
    </w:tblStylePr>
    <w:tblStylePr w:type="firstCol">
      <w:rPr>
        <w:rFonts w:cs="Times New Roman"/>
        <w:b/>
        <w:color w:val="245A8C"/>
      </w:rPr>
    </w:tblStylePr>
    <w:tblStylePr w:type="lastCol">
      <w:rPr>
        <w:rFonts w:cs="Times New Roman"/>
        <w:b/>
        <w:color w:val="245A8C"/>
      </w:rPr>
    </w:tblStylePr>
    <w:tblStylePr w:type="band1Vert">
      <w:rPr>
        <w:rFonts w:cs="Times New Roman"/>
      </w:rPr>
      <w:tblPr/>
      <w:tcPr>
        <w:shd w:val="clear" w:color="DDEAF6" w:fill="DDEAF6"/>
      </w:tcPr>
    </w:tblStylePr>
    <w:tblStylePr w:type="band1Horz">
      <w:rPr>
        <w:rFonts w:ascii="Arial" w:hAnsi="Arial" w:cs="Times New Roman"/>
        <w:color w:val="245A8C"/>
        <w:sz w:val="22"/>
      </w:rPr>
      <w:tblPr/>
      <w:tcPr>
        <w:shd w:val="clear" w:color="DDEAF6" w:fill="DDEAF6"/>
      </w:tcPr>
    </w:tblStylePr>
    <w:tblStylePr w:type="band2Horz">
      <w:rPr>
        <w:rFonts w:ascii="Arial" w:hAnsi="Arial" w:cs="Times New Roman"/>
        <w:color w:val="245A8C"/>
        <w:sz w:val="22"/>
      </w:rPr>
    </w:tblStylePr>
  </w:style>
  <w:style w:type="table" w:customStyle="1" w:styleId="-6611">
    <w:name w:val="Таблица-сетка 6 цветная — акцент 611"/>
    <w:basedOn w:val="TabelNormal"/>
    <w:uiPriority w:val="99"/>
    <w:qFormat/>
    <w:tblPr>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rFonts w:cs="Times New Roman"/>
        <w:b/>
        <w:color w:val="245A8C"/>
      </w:rPr>
      <w:tblPr/>
      <w:tcPr>
        <w:tcBorders>
          <w:bottom w:val="single" w:sz="12" w:space="0" w:color="70AD47"/>
        </w:tcBorders>
      </w:tcPr>
    </w:tblStylePr>
    <w:tblStylePr w:type="lastRow">
      <w:rPr>
        <w:rFonts w:cs="Times New Roman"/>
        <w:b/>
        <w:color w:val="245A8C"/>
      </w:rPr>
    </w:tblStylePr>
    <w:tblStylePr w:type="firstCol">
      <w:rPr>
        <w:rFonts w:cs="Times New Roman"/>
        <w:b/>
        <w:color w:val="245A8C"/>
      </w:rPr>
    </w:tblStylePr>
    <w:tblStylePr w:type="lastCol">
      <w:rPr>
        <w:rFonts w:cs="Times New Roman"/>
        <w:b/>
        <w:color w:val="245A8C"/>
      </w:rPr>
    </w:tblStylePr>
    <w:tblStylePr w:type="band1Vert">
      <w:rPr>
        <w:rFonts w:cs="Times New Roman"/>
      </w:rPr>
      <w:tblPr/>
      <w:tcPr>
        <w:shd w:val="clear" w:color="E1EFD8" w:fill="E1EFD8"/>
      </w:tcPr>
    </w:tblStylePr>
    <w:tblStylePr w:type="band1Horz">
      <w:rPr>
        <w:rFonts w:ascii="Arial" w:hAnsi="Arial" w:cs="Times New Roman"/>
        <w:color w:val="245A8C"/>
        <w:sz w:val="22"/>
      </w:rPr>
      <w:tblPr/>
      <w:tcPr>
        <w:shd w:val="clear" w:color="E1EFD8" w:fill="E1EFD8"/>
      </w:tcPr>
    </w:tblStylePr>
    <w:tblStylePr w:type="band2Horz">
      <w:rPr>
        <w:rFonts w:ascii="Arial" w:hAnsi="Arial" w:cs="Times New Roman"/>
        <w:color w:val="245A8C"/>
        <w:sz w:val="22"/>
      </w:rPr>
    </w:tblStylePr>
  </w:style>
  <w:style w:type="table" w:customStyle="1" w:styleId="-7111">
    <w:name w:val="Таблица-сетка 7 цветная11"/>
    <w:basedOn w:val="TabelNormal"/>
    <w:uiPriority w:val="99"/>
    <w:qFormat/>
    <w:tblPr>
      <w:tblBorders>
        <w:bottom w:val="single" w:sz="4" w:space="0" w:color="7F7F7F"/>
        <w:right w:val="single" w:sz="4" w:space="0" w:color="7F7F7F"/>
        <w:insideH w:val="single" w:sz="4" w:space="0" w:color="7F7F7F"/>
        <w:insideV w:val="single" w:sz="4" w:space="0" w:color="7F7F7F"/>
      </w:tblBorders>
    </w:tblPr>
    <w:tblStylePr w:type="firstRow">
      <w:rPr>
        <w:rFonts w:ascii="Arial" w:hAnsi="Arial" w:cs="Times New Roman"/>
        <w:b/>
        <w:color w:val="000000"/>
        <w:sz w:val="22"/>
      </w:rPr>
      <w:tblPr/>
      <w:tcPr>
        <w:tcBorders>
          <w:top w:val="nil"/>
          <w:left w:val="nil"/>
          <w:bottom w:val="single" w:sz="4" w:space="0" w:color="7F7F7F"/>
          <w:right w:val="nil"/>
        </w:tcBorders>
        <w:shd w:val="clear" w:color="FFFFFF" w:fill="FFFFFF"/>
      </w:tcPr>
    </w:tblStylePr>
    <w:tblStylePr w:type="lastRow">
      <w:rPr>
        <w:rFonts w:ascii="Arial" w:hAnsi="Arial" w:cs="Times New Roman"/>
        <w:b/>
        <w:color w:val="000000"/>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cs="Times New Roman"/>
        <w:i/>
        <w:color w:val="000000"/>
        <w:sz w:val="22"/>
      </w:rPr>
      <w:tblPr/>
      <w:tcPr>
        <w:tcBorders>
          <w:top w:val="nil"/>
          <w:left w:val="nil"/>
          <w:bottom w:val="nil"/>
          <w:right w:val="single" w:sz="4" w:space="0" w:color="7F7F7F"/>
        </w:tcBorders>
        <w:shd w:val="clear" w:color="FFFFFF" w:fill="auto"/>
      </w:tcPr>
    </w:tblStylePr>
    <w:tblStylePr w:type="lastCol">
      <w:rPr>
        <w:rFonts w:ascii="Arial" w:hAnsi="Arial" w:cs="Times New Roman"/>
        <w:i/>
        <w:color w:val="000000"/>
        <w:sz w:val="22"/>
      </w:rPr>
      <w:tblPr/>
      <w:tcPr>
        <w:tcBorders>
          <w:top w:val="nil"/>
          <w:left w:val="single" w:sz="4" w:space="0" w:color="7F7F7F"/>
          <w:bottom w:val="nil"/>
          <w:right w:val="nil"/>
        </w:tcBorders>
        <w:shd w:val="clear" w:color="FFFFFF" w:fill="auto"/>
      </w:tcPr>
    </w:tblStylePr>
    <w:tblStylePr w:type="band1Vert">
      <w:rPr>
        <w:rFonts w:cs="Times New Roman"/>
      </w:rPr>
      <w:tblPr/>
      <w:tcPr>
        <w:shd w:val="clear" w:color="F2F2F2" w:fill="F2F2F2"/>
      </w:tcPr>
    </w:tblStylePr>
    <w:tblStylePr w:type="band1Horz">
      <w:rPr>
        <w:rFonts w:ascii="Arial" w:hAnsi="Arial" w:cs="Times New Roman"/>
        <w:color w:val="000000"/>
        <w:sz w:val="22"/>
      </w:rPr>
      <w:tblPr/>
      <w:tcPr>
        <w:shd w:val="clear" w:color="F2F2F2" w:fill="F2F2F2"/>
      </w:tcPr>
    </w:tblStylePr>
    <w:tblStylePr w:type="band2Horz">
      <w:rPr>
        <w:rFonts w:ascii="Arial" w:hAnsi="Arial" w:cs="Times New Roman"/>
        <w:color w:val="000000"/>
        <w:sz w:val="22"/>
      </w:rPr>
    </w:tblStylePr>
  </w:style>
  <w:style w:type="table" w:customStyle="1" w:styleId="-71110">
    <w:name w:val="Таблица-сетка 7 цветная — акцент 111"/>
    <w:basedOn w:val="TabelNormal"/>
    <w:uiPriority w:val="99"/>
    <w:qFormat/>
    <w:tblPr>
      <w:tblBorders>
        <w:bottom w:val="single" w:sz="4" w:space="0" w:color="A0B7E1"/>
        <w:right w:val="single" w:sz="4" w:space="0" w:color="A0B7E1"/>
        <w:insideH w:val="single" w:sz="4" w:space="0" w:color="A0B7E1"/>
        <w:insideV w:val="single" w:sz="4" w:space="0" w:color="A0B7E1"/>
      </w:tblBorders>
    </w:tblPr>
    <w:tblStylePr w:type="firstRow">
      <w:rPr>
        <w:rFonts w:ascii="Arial" w:hAnsi="Arial" w:cs="Times New Roman"/>
        <w:b/>
        <w:color w:val="4472C4"/>
        <w:sz w:val="22"/>
      </w:rPr>
      <w:tblPr/>
      <w:tcPr>
        <w:tcBorders>
          <w:top w:val="nil"/>
          <w:left w:val="nil"/>
          <w:bottom w:val="single" w:sz="4" w:space="0" w:color="A0B7E1"/>
          <w:right w:val="nil"/>
        </w:tcBorders>
        <w:shd w:val="clear" w:color="FFFFFF" w:fill="FFFFFF"/>
      </w:tcPr>
    </w:tblStylePr>
    <w:tblStylePr w:type="lastRow">
      <w:rPr>
        <w:rFonts w:ascii="Arial" w:hAnsi="Arial" w:cs="Times New Roman"/>
        <w:b/>
        <w:color w:val="4472C4"/>
        <w:sz w:val="22"/>
      </w:rPr>
      <w:tblPr/>
      <w:tcPr>
        <w:tcBorders>
          <w:top w:val="single" w:sz="4" w:space="0" w:color="A0B7E1"/>
          <w:left w:val="nil"/>
          <w:bottom w:val="nil"/>
          <w:right w:val="nil"/>
        </w:tcBorders>
        <w:shd w:val="clear" w:color="FFFFFF" w:fill="FFFFFF"/>
      </w:tcPr>
    </w:tblStylePr>
    <w:tblStylePr w:type="firstCol">
      <w:pPr>
        <w:jc w:val="right"/>
      </w:pPr>
      <w:rPr>
        <w:rFonts w:ascii="Arial" w:hAnsi="Arial" w:cs="Times New Roman"/>
        <w:i/>
        <w:color w:val="4472C4"/>
        <w:sz w:val="22"/>
      </w:rPr>
      <w:tblPr/>
      <w:tcPr>
        <w:tcBorders>
          <w:top w:val="nil"/>
          <w:left w:val="nil"/>
          <w:bottom w:val="nil"/>
          <w:right w:val="single" w:sz="4" w:space="0" w:color="A0B7E1"/>
        </w:tcBorders>
        <w:shd w:val="clear" w:color="FFFFFF" w:fill="auto"/>
      </w:tcPr>
    </w:tblStylePr>
    <w:tblStylePr w:type="lastCol">
      <w:rPr>
        <w:rFonts w:ascii="Arial" w:hAnsi="Arial" w:cs="Times New Roman"/>
        <w:i/>
        <w:color w:val="4472C4"/>
        <w:sz w:val="22"/>
      </w:rPr>
      <w:tblPr/>
      <w:tcPr>
        <w:tcBorders>
          <w:top w:val="nil"/>
          <w:left w:val="single" w:sz="4" w:space="0" w:color="A0B7E1"/>
          <w:bottom w:val="nil"/>
          <w:right w:val="nil"/>
        </w:tcBorders>
        <w:shd w:val="clear" w:color="FFFFFF" w:fill="auto"/>
      </w:tcPr>
    </w:tblStylePr>
    <w:tblStylePr w:type="band1Vert">
      <w:rPr>
        <w:rFonts w:cs="Times New Roman"/>
      </w:rPr>
      <w:tblPr/>
      <w:tcPr>
        <w:shd w:val="clear" w:color="D8E2F3" w:fill="D8E2F3"/>
      </w:tcPr>
    </w:tblStylePr>
    <w:tblStylePr w:type="band1Horz">
      <w:rPr>
        <w:rFonts w:ascii="Arial" w:hAnsi="Arial" w:cs="Times New Roman"/>
        <w:color w:val="4472C4"/>
        <w:sz w:val="22"/>
      </w:rPr>
      <w:tblPr/>
      <w:tcPr>
        <w:shd w:val="clear" w:color="D8E2F3" w:fill="D8E2F3"/>
      </w:tcPr>
    </w:tblStylePr>
    <w:tblStylePr w:type="band2Horz">
      <w:rPr>
        <w:rFonts w:ascii="Arial" w:hAnsi="Arial" w:cs="Times New Roman"/>
        <w:color w:val="4472C4"/>
        <w:sz w:val="22"/>
      </w:rPr>
    </w:tblStylePr>
  </w:style>
  <w:style w:type="table" w:customStyle="1" w:styleId="-7211">
    <w:name w:val="Таблица-сетка 7 цветная — акцент 211"/>
    <w:basedOn w:val="TabelNormal"/>
    <w:uiPriority w:val="99"/>
    <w:qFormat/>
    <w:tblPr>
      <w:tblBorders>
        <w:bottom w:val="single" w:sz="4" w:space="0" w:color="F4B184"/>
        <w:right w:val="single" w:sz="4" w:space="0" w:color="F4B184"/>
        <w:insideH w:val="single" w:sz="4" w:space="0" w:color="F4B184"/>
        <w:insideV w:val="single" w:sz="4" w:space="0" w:color="F4B184"/>
      </w:tblBorders>
    </w:tblPr>
    <w:tblStylePr w:type="firstRow">
      <w:rPr>
        <w:rFonts w:ascii="Arial" w:hAnsi="Arial" w:cs="Times New Roman"/>
        <w:b/>
        <w:color w:val="ED7D31"/>
        <w:sz w:val="22"/>
      </w:rPr>
      <w:tblPr/>
      <w:tcPr>
        <w:tcBorders>
          <w:top w:val="nil"/>
          <w:left w:val="nil"/>
          <w:bottom w:val="single" w:sz="4" w:space="0" w:color="F4B184"/>
          <w:right w:val="nil"/>
        </w:tcBorders>
        <w:shd w:val="clear" w:color="FFFFFF" w:fill="FFFFFF"/>
      </w:tcPr>
    </w:tblStylePr>
    <w:tblStylePr w:type="lastRow">
      <w:rPr>
        <w:rFonts w:ascii="Arial" w:hAnsi="Arial" w:cs="Times New Roman"/>
        <w:b/>
        <w:color w:val="ED7D31"/>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cs="Times New Roman"/>
        <w:i/>
        <w:color w:val="ED7D31"/>
        <w:sz w:val="22"/>
      </w:rPr>
      <w:tblPr/>
      <w:tcPr>
        <w:tcBorders>
          <w:top w:val="nil"/>
          <w:left w:val="nil"/>
          <w:bottom w:val="nil"/>
          <w:right w:val="single" w:sz="4" w:space="0" w:color="F4B184"/>
        </w:tcBorders>
        <w:shd w:val="clear" w:color="FFFFFF" w:fill="auto"/>
      </w:tcPr>
    </w:tblStylePr>
    <w:tblStylePr w:type="lastCol">
      <w:rPr>
        <w:rFonts w:ascii="Arial" w:hAnsi="Arial" w:cs="Times New Roman"/>
        <w:i/>
        <w:color w:val="ED7D31"/>
        <w:sz w:val="22"/>
      </w:rPr>
      <w:tblPr/>
      <w:tcPr>
        <w:tcBorders>
          <w:top w:val="nil"/>
          <w:left w:val="single" w:sz="4" w:space="0" w:color="F4B184"/>
          <w:bottom w:val="nil"/>
          <w:right w:val="nil"/>
        </w:tcBorders>
        <w:shd w:val="clear" w:color="FFFFFF" w:fill="auto"/>
      </w:tcPr>
    </w:tblStylePr>
    <w:tblStylePr w:type="band1Vert">
      <w:rPr>
        <w:rFonts w:cs="Times New Roman"/>
      </w:rPr>
      <w:tblPr/>
      <w:tcPr>
        <w:shd w:val="clear" w:color="FBE5D6" w:fill="FBE5D6"/>
      </w:tcPr>
    </w:tblStylePr>
    <w:tblStylePr w:type="band1Horz">
      <w:rPr>
        <w:rFonts w:ascii="Arial" w:hAnsi="Arial" w:cs="Times New Roman"/>
        <w:color w:val="ED7D31"/>
        <w:sz w:val="22"/>
      </w:rPr>
      <w:tblPr/>
      <w:tcPr>
        <w:shd w:val="clear" w:color="FBE5D6" w:fill="FBE5D6"/>
      </w:tcPr>
    </w:tblStylePr>
    <w:tblStylePr w:type="band2Horz">
      <w:rPr>
        <w:rFonts w:ascii="Arial" w:hAnsi="Arial" w:cs="Times New Roman"/>
        <w:color w:val="ED7D31"/>
        <w:sz w:val="22"/>
      </w:rPr>
    </w:tblStylePr>
  </w:style>
  <w:style w:type="table" w:customStyle="1" w:styleId="-7311">
    <w:name w:val="Таблица-сетка 7 цветная — акцент 311"/>
    <w:basedOn w:val="TabelNormal"/>
    <w:uiPriority w:val="99"/>
    <w:qFormat/>
    <w:tblPr>
      <w:tblBorders>
        <w:bottom w:val="single" w:sz="4" w:space="0" w:color="A5A5A5"/>
        <w:right w:val="single" w:sz="4" w:space="0" w:color="A5A5A5"/>
        <w:insideH w:val="single" w:sz="4" w:space="0" w:color="A5A5A5"/>
        <w:insideV w:val="single" w:sz="4" w:space="0" w:color="A5A5A5"/>
      </w:tblBorders>
    </w:tblPr>
    <w:tblStylePr w:type="firstRow">
      <w:rPr>
        <w:rFonts w:ascii="Arial" w:hAnsi="Arial" w:cs="Times New Roman"/>
        <w:b/>
        <w:color w:val="A5A5A5"/>
        <w:sz w:val="22"/>
      </w:rPr>
      <w:tblPr/>
      <w:tcPr>
        <w:tcBorders>
          <w:top w:val="nil"/>
          <w:left w:val="nil"/>
          <w:bottom w:val="single" w:sz="4" w:space="0" w:color="A5A5A5"/>
          <w:right w:val="nil"/>
        </w:tcBorders>
        <w:shd w:val="clear" w:color="FFFFFF" w:fill="FFFFFF"/>
      </w:tcPr>
    </w:tblStylePr>
    <w:tblStylePr w:type="lastRow">
      <w:rPr>
        <w:rFonts w:ascii="Arial" w:hAnsi="Arial" w:cs="Times New Roman"/>
        <w:b/>
        <w:color w:val="A5A5A5"/>
        <w:sz w:val="22"/>
      </w:rPr>
      <w:tblPr/>
      <w:tcPr>
        <w:tcBorders>
          <w:top w:val="single" w:sz="4" w:space="0" w:color="A5A5A5"/>
          <w:left w:val="nil"/>
          <w:bottom w:val="nil"/>
          <w:right w:val="nil"/>
        </w:tcBorders>
        <w:shd w:val="clear" w:color="FFFFFF" w:fill="FFFFFF"/>
      </w:tcPr>
    </w:tblStylePr>
    <w:tblStylePr w:type="firstCol">
      <w:pPr>
        <w:jc w:val="right"/>
      </w:pPr>
      <w:rPr>
        <w:rFonts w:ascii="Arial" w:hAnsi="Arial" w:cs="Times New Roman"/>
        <w:i/>
        <w:color w:val="A5A5A5"/>
        <w:sz w:val="22"/>
      </w:rPr>
      <w:tblPr/>
      <w:tcPr>
        <w:tcBorders>
          <w:top w:val="nil"/>
          <w:left w:val="nil"/>
          <w:bottom w:val="nil"/>
          <w:right w:val="single" w:sz="4" w:space="0" w:color="A5A5A5"/>
        </w:tcBorders>
        <w:shd w:val="clear" w:color="FFFFFF" w:fill="auto"/>
      </w:tcPr>
    </w:tblStylePr>
    <w:tblStylePr w:type="lastCol">
      <w:rPr>
        <w:rFonts w:ascii="Arial" w:hAnsi="Arial" w:cs="Times New Roman"/>
        <w:i/>
        <w:color w:val="A5A5A5"/>
        <w:sz w:val="22"/>
      </w:rPr>
      <w:tblPr/>
      <w:tcPr>
        <w:tcBorders>
          <w:top w:val="nil"/>
          <w:left w:val="single" w:sz="4" w:space="0" w:color="A5A5A5"/>
          <w:bottom w:val="nil"/>
          <w:right w:val="nil"/>
        </w:tcBorders>
        <w:shd w:val="clear" w:color="FFFFFF" w:fill="auto"/>
      </w:tcPr>
    </w:tblStylePr>
    <w:tblStylePr w:type="band1Vert">
      <w:rPr>
        <w:rFonts w:cs="Times New Roman"/>
      </w:rPr>
      <w:tblPr/>
      <w:tcPr>
        <w:shd w:val="clear" w:color="ECECEC" w:fill="ECECEC"/>
      </w:tcPr>
    </w:tblStylePr>
    <w:tblStylePr w:type="band1Horz">
      <w:rPr>
        <w:rFonts w:ascii="Arial" w:hAnsi="Arial" w:cs="Times New Roman"/>
        <w:color w:val="A5A5A5"/>
        <w:sz w:val="22"/>
      </w:rPr>
      <w:tblPr/>
      <w:tcPr>
        <w:shd w:val="clear" w:color="ECECEC" w:fill="ECECEC"/>
      </w:tcPr>
    </w:tblStylePr>
    <w:tblStylePr w:type="band2Horz">
      <w:rPr>
        <w:rFonts w:ascii="Arial" w:hAnsi="Arial" w:cs="Times New Roman"/>
        <w:color w:val="A5A5A5"/>
        <w:sz w:val="22"/>
      </w:rPr>
    </w:tblStylePr>
  </w:style>
  <w:style w:type="table" w:customStyle="1" w:styleId="-7411">
    <w:name w:val="Таблица-сетка 7 цветная — акцент 411"/>
    <w:basedOn w:val="TabelNormal"/>
    <w:uiPriority w:val="99"/>
    <w:qFormat/>
    <w:tblPr>
      <w:tblBorders>
        <w:bottom w:val="single" w:sz="4" w:space="0" w:color="FFD865"/>
        <w:right w:val="single" w:sz="4" w:space="0" w:color="FFD865"/>
        <w:insideH w:val="single" w:sz="4" w:space="0" w:color="FFD865"/>
        <w:insideV w:val="single" w:sz="4" w:space="0" w:color="FFD865"/>
      </w:tblBorders>
    </w:tblPr>
    <w:tblStylePr w:type="firstRow">
      <w:rPr>
        <w:rFonts w:ascii="Arial" w:hAnsi="Arial" w:cs="Times New Roman"/>
        <w:b/>
        <w:color w:val="FFC000"/>
        <w:sz w:val="22"/>
      </w:rPr>
      <w:tblPr/>
      <w:tcPr>
        <w:tcBorders>
          <w:top w:val="nil"/>
          <w:left w:val="nil"/>
          <w:bottom w:val="single" w:sz="4" w:space="0" w:color="FFD865"/>
          <w:right w:val="nil"/>
        </w:tcBorders>
        <w:shd w:val="clear" w:color="FFFFFF" w:fill="FFFFFF"/>
      </w:tcPr>
    </w:tblStylePr>
    <w:tblStylePr w:type="lastRow">
      <w:rPr>
        <w:rFonts w:ascii="Arial" w:hAnsi="Arial" w:cs="Times New Roman"/>
        <w:b/>
        <w:color w:val="FFC000"/>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cs="Times New Roman"/>
        <w:i/>
        <w:color w:val="FFC000"/>
        <w:sz w:val="22"/>
      </w:rPr>
      <w:tblPr/>
      <w:tcPr>
        <w:tcBorders>
          <w:top w:val="nil"/>
          <w:left w:val="nil"/>
          <w:bottom w:val="nil"/>
          <w:right w:val="single" w:sz="4" w:space="0" w:color="FFD865"/>
        </w:tcBorders>
        <w:shd w:val="clear" w:color="FFFFFF" w:fill="auto"/>
      </w:tcPr>
    </w:tblStylePr>
    <w:tblStylePr w:type="lastCol">
      <w:rPr>
        <w:rFonts w:ascii="Arial" w:hAnsi="Arial" w:cs="Times New Roman"/>
        <w:i/>
        <w:color w:val="FFC000"/>
        <w:sz w:val="22"/>
      </w:rPr>
      <w:tblPr/>
      <w:tcPr>
        <w:tcBorders>
          <w:top w:val="nil"/>
          <w:left w:val="single" w:sz="4" w:space="0" w:color="FFD865"/>
          <w:bottom w:val="nil"/>
          <w:right w:val="nil"/>
        </w:tcBorders>
        <w:shd w:val="clear" w:color="FFFFFF" w:fill="auto"/>
      </w:tcPr>
    </w:tblStylePr>
    <w:tblStylePr w:type="band1Vert">
      <w:rPr>
        <w:rFonts w:cs="Times New Roman"/>
      </w:rPr>
      <w:tblPr/>
      <w:tcPr>
        <w:shd w:val="clear" w:color="FFF2CB" w:fill="FFF2CB"/>
      </w:tcPr>
    </w:tblStylePr>
    <w:tblStylePr w:type="band1Horz">
      <w:rPr>
        <w:rFonts w:ascii="Arial" w:hAnsi="Arial" w:cs="Times New Roman"/>
        <w:color w:val="FFC000"/>
        <w:sz w:val="22"/>
      </w:rPr>
      <w:tblPr/>
      <w:tcPr>
        <w:shd w:val="clear" w:color="FFF2CB" w:fill="FFF2CB"/>
      </w:tcPr>
    </w:tblStylePr>
    <w:tblStylePr w:type="band2Horz">
      <w:rPr>
        <w:rFonts w:ascii="Arial" w:hAnsi="Arial" w:cs="Times New Roman"/>
        <w:color w:val="FFC000"/>
        <w:sz w:val="22"/>
      </w:rPr>
    </w:tblStylePr>
  </w:style>
  <w:style w:type="table" w:customStyle="1" w:styleId="-7511">
    <w:name w:val="Таблица-сетка 7 цветная — акцент 511"/>
    <w:basedOn w:val="TabelNormal"/>
    <w:uiPriority w:val="99"/>
    <w:qFormat/>
    <w:tblPr>
      <w:tblBorders>
        <w:bottom w:val="single" w:sz="4" w:space="0" w:color="A2C6E7"/>
        <w:right w:val="single" w:sz="4" w:space="0" w:color="A2C6E7"/>
        <w:insideH w:val="single" w:sz="4" w:space="0" w:color="A2C6E7"/>
        <w:insideV w:val="single" w:sz="4" w:space="0" w:color="A2C6E7"/>
      </w:tblBorders>
    </w:tblPr>
    <w:tblStylePr w:type="firstRow">
      <w:rPr>
        <w:rFonts w:ascii="Arial" w:hAnsi="Arial" w:cs="Times New Roman"/>
        <w:b/>
        <w:color w:val="245A8C"/>
        <w:sz w:val="22"/>
      </w:rPr>
      <w:tblPr/>
      <w:tcPr>
        <w:tcBorders>
          <w:top w:val="nil"/>
          <w:left w:val="nil"/>
          <w:bottom w:val="single" w:sz="4" w:space="0" w:color="A2C6E7"/>
          <w:right w:val="nil"/>
        </w:tcBorders>
        <w:shd w:val="clear" w:color="FFFFFF" w:fill="FFFFFF"/>
      </w:tcPr>
    </w:tblStylePr>
    <w:tblStylePr w:type="lastRow">
      <w:rPr>
        <w:rFonts w:ascii="Arial" w:hAnsi="Arial" w:cs="Times New Roman"/>
        <w:b/>
        <w:color w:val="245A8C"/>
        <w:sz w:val="22"/>
      </w:rPr>
      <w:tblPr/>
      <w:tcPr>
        <w:tcBorders>
          <w:top w:val="single" w:sz="4" w:space="0" w:color="A2C6E7"/>
          <w:left w:val="nil"/>
          <w:bottom w:val="nil"/>
          <w:right w:val="nil"/>
        </w:tcBorders>
        <w:shd w:val="clear" w:color="FFFFFF" w:fill="FFFFFF"/>
      </w:tcPr>
    </w:tblStylePr>
    <w:tblStylePr w:type="firstCol">
      <w:pPr>
        <w:jc w:val="right"/>
      </w:pPr>
      <w:rPr>
        <w:rFonts w:ascii="Arial" w:hAnsi="Arial" w:cs="Times New Roman"/>
        <w:i/>
        <w:color w:val="245A8C"/>
        <w:sz w:val="22"/>
      </w:rPr>
      <w:tblPr/>
      <w:tcPr>
        <w:tcBorders>
          <w:top w:val="nil"/>
          <w:left w:val="nil"/>
          <w:bottom w:val="nil"/>
          <w:right w:val="single" w:sz="4" w:space="0" w:color="A2C6E7"/>
        </w:tcBorders>
        <w:shd w:val="clear" w:color="FFFFFF" w:fill="auto"/>
      </w:tcPr>
    </w:tblStylePr>
    <w:tblStylePr w:type="lastCol">
      <w:rPr>
        <w:rFonts w:ascii="Arial" w:hAnsi="Arial" w:cs="Times New Roman"/>
        <w:i/>
        <w:color w:val="245A8C"/>
        <w:sz w:val="22"/>
      </w:rPr>
      <w:tblPr/>
      <w:tcPr>
        <w:tcBorders>
          <w:top w:val="nil"/>
          <w:left w:val="single" w:sz="4" w:space="0" w:color="A2C6E7"/>
          <w:bottom w:val="nil"/>
          <w:right w:val="nil"/>
        </w:tcBorders>
        <w:shd w:val="clear" w:color="FFFFFF" w:fill="auto"/>
      </w:tcPr>
    </w:tblStylePr>
    <w:tblStylePr w:type="band1Vert">
      <w:rPr>
        <w:rFonts w:cs="Times New Roman"/>
      </w:rPr>
      <w:tblPr/>
      <w:tcPr>
        <w:shd w:val="clear" w:color="DDEAF6" w:fill="DDEAF6"/>
      </w:tcPr>
    </w:tblStylePr>
    <w:tblStylePr w:type="band1Horz">
      <w:rPr>
        <w:rFonts w:ascii="Arial" w:hAnsi="Arial" w:cs="Times New Roman"/>
        <w:color w:val="245A8C"/>
        <w:sz w:val="22"/>
      </w:rPr>
      <w:tblPr/>
      <w:tcPr>
        <w:shd w:val="clear" w:color="DDEAF6" w:fill="DDEAF6"/>
      </w:tcPr>
    </w:tblStylePr>
    <w:tblStylePr w:type="band2Horz">
      <w:rPr>
        <w:rFonts w:ascii="Arial" w:hAnsi="Arial" w:cs="Times New Roman"/>
        <w:color w:val="245A8C"/>
        <w:sz w:val="22"/>
      </w:rPr>
    </w:tblStylePr>
  </w:style>
  <w:style w:type="table" w:customStyle="1" w:styleId="-7611">
    <w:name w:val="Таблица-сетка 7 цветная — акцент 611"/>
    <w:basedOn w:val="TabelNormal"/>
    <w:uiPriority w:val="99"/>
    <w:qFormat/>
    <w:tblPr>
      <w:tblBorders>
        <w:bottom w:val="single" w:sz="4" w:space="0" w:color="ADD394"/>
        <w:right w:val="single" w:sz="4" w:space="0" w:color="ADD394"/>
        <w:insideH w:val="single" w:sz="4" w:space="0" w:color="ADD394"/>
        <w:insideV w:val="single" w:sz="4" w:space="0" w:color="ADD394"/>
      </w:tblBorders>
    </w:tblPr>
    <w:tblStylePr w:type="firstRow">
      <w:rPr>
        <w:rFonts w:ascii="Arial" w:hAnsi="Arial" w:cs="Times New Roman"/>
        <w:b/>
        <w:color w:val="406429"/>
        <w:sz w:val="22"/>
      </w:rPr>
      <w:tblPr/>
      <w:tcPr>
        <w:tcBorders>
          <w:top w:val="nil"/>
          <w:left w:val="nil"/>
          <w:bottom w:val="single" w:sz="4" w:space="0" w:color="ADD394"/>
          <w:right w:val="nil"/>
        </w:tcBorders>
        <w:shd w:val="clear" w:color="FFFFFF" w:fill="FFFFFF"/>
      </w:tcPr>
    </w:tblStylePr>
    <w:tblStylePr w:type="lastRow">
      <w:rPr>
        <w:rFonts w:ascii="Arial" w:hAnsi="Arial" w:cs="Times New Roman"/>
        <w:b/>
        <w:color w:val="406429"/>
        <w:sz w:val="22"/>
      </w:rPr>
      <w:tblPr/>
      <w:tcPr>
        <w:tcBorders>
          <w:top w:val="single" w:sz="4" w:space="0" w:color="ADD394"/>
          <w:left w:val="nil"/>
          <w:bottom w:val="nil"/>
          <w:right w:val="nil"/>
        </w:tcBorders>
        <w:shd w:val="clear" w:color="FFFFFF" w:fill="FFFFFF"/>
      </w:tcPr>
    </w:tblStylePr>
    <w:tblStylePr w:type="firstCol">
      <w:pPr>
        <w:jc w:val="right"/>
      </w:pPr>
      <w:rPr>
        <w:rFonts w:ascii="Arial" w:hAnsi="Arial" w:cs="Times New Roman"/>
        <w:i/>
        <w:color w:val="406429"/>
        <w:sz w:val="22"/>
      </w:rPr>
      <w:tblPr/>
      <w:tcPr>
        <w:tcBorders>
          <w:top w:val="nil"/>
          <w:left w:val="nil"/>
          <w:bottom w:val="nil"/>
          <w:right w:val="single" w:sz="4" w:space="0" w:color="ADD394"/>
        </w:tcBorders>
        <w:shd w:val="clear" w:color="FFFFFF" w:fill="auto"/>
      </w:tcPr>
    </w:tblStylePr>
    <w:tblStylePr w:type="lastCol">
      <w:rPr>
        <w:rFonts w:ascii="Arial" w:hAnsi="Arial" w:cs="Times New Roman"/>
        <w:i/>
        <w:color w:val="406429"/>
        <w:sz w:val="22"/>
      </w:rPr>
      <w:tblPr/>
      <w:tcPr>
        <w:tcBorders>
          <w:top w:val="nil"/>
          <w:left w:val="single" w:sz="4" w:space="0" w:color="ADD394"/>
          <w:bottom w:val="nil"/>
          <w:right w:val="nil"/>
        </w:tcBorders>
        <w:shd w:val="clear" w:color="FFFFFF" w:fill="auto"/>
      </w:tcPr>
    </w:tblStylePr>
    <w:tblStylePr w:type="band1Vert">
      <w:rPr>
        <w:rFonts w:cs="Times New Roman"/>
      </w:rPr>
      <w:tblPr/>
      <w:tcPr>
        <w:shd w:val="clear" w:color="E1EFD8" w:fill="E1EFD8"/>
      </w:tcPr>
    </w:tblStylePr>
    <w:tblStylePr w:type="band1Horz">
      <w:rPr>
        <w:rFonts w:ascii="Arial" w:hAnsi="Arial" w:cs="Times New Roman"/>
        <w:color w:val="406429"/>
        <w:sz w:val="22"/>
      </w:rPr>
      <w:tblPr/>
      <w:tcPr>
        <w:shd w:val="clear" w:color="E1EFD8" w:fill="E1EFD8"/>
      </w:tcPr>
    </w:tblStylePr>
    <w:tblStylePr w:type="band2Horz">
      <w:rPr>
        <w:rFonts w:ascii="Arial" w:hAnsi="Arial" w:cs="Times New Roman"/>
        <w:color w:val="406429"/>
        <w:sz w:val="22"/>
      </w:rPr>
    </w:tblStylePr>
  </w:style>
  <w:style w:type="table" w:customStyle="1" w:styleId="-1112">
    <w:name w:val="Список-таблица 1 светлая11"/>
    <w:basedOn w:val="TabelNormal"/>
    <w:uiPriority w:val="99"/>
    <w:qFormat/>
    <w:tblPr/>
    <w:tblStylePr w:type="firstRow">
      <w:rPr>
        <w:rFonts w:cs="Times New Roman"/>
        <w:b/>
        <w:color w:val="404040"/>
      </w:rPr>
      <w:tblPr/>
      <w:tcPr>
        <w:tcBorders>
          <w:top w:val="nil"/>
          <w:left w:val="nil"/>
          <w:bottom w:val="single" w:sz="4" w:space="0" w:color="000000"/>
          <w:right w:val="nil"/>
        </w:tcBorders>
      </w:tcPr>
    </w:tblStylePr>
    <w:tblStylePr w:type="lastRow">
      <w:rPr>
        <w:rFonts w:cs="Times New Roman"/>
        <w:b/>
        <w:color w:val="404040"/>
      </w:rPr>
      <w:tblPr/>
      <w:tcPr>
        <w:tcBorders>
          <w:top w:val="single" w:sz="4" w:space="0" w:color="000000"/>
          <w:left w:val="nil"/>
          <w:bottom w:val="nil"/>
          <w:right w:val="nil"/>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BFBFBF" w:fill="BFBFBF"/>
      </w:tcPr>
    </w:tblStylePr>
    <w:tblStylePr w:type="band1Horz">
      <w:rPr>
        <w:rFonts w:cs="Times New Roman"/>
      </w:rPr>
      <w:tblPr/>
      <w:tcPr>
        <w:shd w:val="clear" w:color="BFBFBF" w:fill="BFBFBF"/>
      </w:tcPr>
    </w:tblStylePr>
  </w:style>
  <w:style w:type="table" w:customStyle="1" w:styleId="-11111">
    <w:name w:val="Список-таблица 1 светлая — акцент 111"/>
    <w:basedOn w:val="TabelNormal"/>
    <w:uiPriority w:val="99"/>
    <w:qFormat/>
    <w:tblPr/>
    <w:tblStylePr w:type="firstRow">
      <w:rPr>
        <w:rFonts w:cs="Times New Roman"/>
        <w:b/>
        <w:color w:val="404040"/>
      </w:rPr>
      <w:tblPr/>
      <w:tcPr>
        <w:tcBorders>
          <w:top w:val="nil"/>
          <w:left w:val="nil"/>
          <w:bottom w:val="single" w:sz="4" w:space="0" w:color="4472C4"/>
          <w:right w:val="nil"/>
        </w:tcBorders>
      </w:tcPr>
    </w:tblStylePr>
    <w:tblStylePr w:type="lastRow">
      <w:rPr>
        <w:rFonts w:cs="Times New Roman"/>
        <w:b/>
        <w:color w:val="404040"/>
      </w:rPr>
      <w:tblPr/>
      <w:tcPr>
        <w:tcBorders>
          <w:top w:val="single" w:sz="4" w:space="0" w:color="4472C4"/>
          <w:left w:val="nil"/>
          <w:bottom w:val="nil"/>
          <w:right w:val="nil"/>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CFDBF0" w:fill="CFDBF0"/>
      </w:tcPr>
    </w:tblStylePr>
    <w:tblStylePr w:type="band1Horz">
      <w:rPr>
        <w:rFonts w:cs="Times New Roman"/>
      </w:rPr>
      <w:tblPr/>
      <w:tcPr>
        <w:shd w:val="clear" w:color="CFDBF0" w:fill="CFDBF0"/>
      </w:tcPr>
    </w:tblStylePr>
  </w:style>
  <w:style w:type="table" w:customStyle="1" w:styleId="-12110">
    <w:name w:val="Список-таблица 1 светлая — акцент 211"/>
    <w:basedOn w:val="TabelNormal"/>
    <w:uiPriority w:val="99"/>
    <w:qFormat/>
    <w:tblPr/>
    <w:tblStylePr w:type="firstRow">
      <w:rPr>
        <w:rFonts w:cs="Times New Roman"/>
        <w:b/>
        <w:color w:val="404040"/>
      </w:rPr>
      <w:tblPr/>
      <w:tcPr>
        <w:tcBorders>
          <w:top w:val="nil"/>
          <w:left w:val="nil"/>
          <w:bottom w:val="single" w:sz="4" w:space="0" w:color="ED7D31"/>
          <w:right w:val="nil"/>
        </w:tcBorders>
      </w:tcPr>
    </w:tblStylePr>
    <w:tblStylePr w:type="lastRow">
      <w:rPr>
        <w:rFonts w:cs="Times New Roman"/>
        <w:b/>
        <w:color w:val="404040"/>
      </w:rPr>
      <w:tblPr/>
      <w:tcPr>
        <w:tcBorders>
          <w:top w:val="single" w:sz="4" w:space="0" w:color="ED7D31"/>
          <w:left w:val="nil"/>
          <w:bottom w:val="nil"/>
          <w:right w:val="nil"/>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ADECB" w:fill="FADECB"/>
      </w:tcPr>
    </w:tblStylePr>
    <w:tblStylePr w:type="band1Horz">
      <w:rPr>
        <w:rFonts w:cs="Times New Roman"/>
      </w:rPr>
      <w:tblPr/>
      <w:tcPr>
        <w:shd w:val="clear" w:color="FADECB" w:fill="FADECB"/>
      </w:tcPr>
    </w:tblStylePr>
  </w:style>
  <w:style w:type="table" w:customStyle="1" w:styleId="-13110">
    <w:name w:val="Список-таблица 1 светлая — акцент 311"/>
    <w:basedOn w:val="TabelNormal"/>
    <w:uiPriority w:val="99"/>
    <w:qFormat/>
    <w:tblPr/>
    <w:tblStylePr w:type="firstRow">
      <w:rPr>
        <w:rFonts w:cs="Times New Roman"/>
        <w:b/>
        <w:color w:val="404040"/>
      </w:rPr>
      <w:tblPr/>
      <w:tcPr>
        <w:tcBorders>
          <w:top w:val="nil"/>
          <w:left w:val="nil"/>
          <w:bottom w:val="single" w:sz="4" w:space="0" w:color="A5A5A5"/>
          <w:right w:val="nil"/>
        </w:tcBorders>
      </w:tcPr>
    </w:tblStylePr>
    <w:tblStylePr w:type="lastRow">
      <w:rPr>
        <w:rFonts w:cs="Times New Roman"/>
        <w:b/>
        <w:color w:val="404040"/>
      </w:rPr>
      <w:tblPr/>
      <w:tcPr>
        <w:tcBorders>
          <w:top w:val="single" w:sz="4" w:space="0" w:color="A5A5A5"/>
          <w:left w:val="nil"/>
          <w:bottom w:val="nil"/>
          <w:right w:val="nil"/>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E8E8E8" w:fill="E8E8E8"/>
      </w:tcPr>
    </w:tblStylePr>
    <w:tblStylePr w:type="band1Horz">
      <w:rPr>
        <w:rFonts w:cs="Times New Roman"/>
      </w:rPr>
      <w:tblPr/>
      <w:tcPr>
        <w:shd w:val="clear" w:color="E8E8E8" w:fill="E8E8E8"/>
      </w:tcPr>
    </w:tblStylePr>
  </w:style>
  <w:style w:type="table" w:customStyle="1" w:styleId="-14110">
    <w:name w:val="Список-таблица 1 светлая — акцент 411"/>
    <w:basedOn w:val="TabelNormal"/>
    <w:uiPriority w:val="99"/>
    <w:qFormat/>
    <w:tblPr/>
    <w:tblStylePr w:type="firstRow">
      <w:rPr>
        <w:rFonts w:cs="Times New Roman"/>
        <w:b/>
        <w:color w:val="404040"/>
      </w:rPr>
      <w:tblPr/>
      <w:tcPr>
        <w:tcBorders>
          <w:top w:val="nil"/>
          <w:left w:val="nil"/>
          <w:bottom w:val="single" w:sz="4" w:space="0" w:color="FFC000"/>
          <w:right w:val="nil"/>
        </w:tcBorders>
      </w:tcPr>
    </w:tblStylePr>
    <w:tblStylePr w:type="lastRow">
      <w:rPr>
        <w:rFonts w:cs="Times New Roman"/>
        <w:b/>
        <w:color w:val="404040"/>
      </w:rPr>
      <w:tblPr/>
      <w:tcPr>
        <w:tcBorders>
          <w:top w:val="single" w:sz="4" w:space="0" w:color="FFC000"/>
          <w:left w:val="nil"/>
          <w:bottom w:val="nil"/>
          <w:right w:val="nil"/>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FEFBF" w:fill="FFEFBF"/>
      </w:tcPr>
    </w:tblStylePr>
    <w:tblStylePr w:type="band1Horz">
      <w:rPr>
        <w:rFonts w:cs="Times New Roman"/>
      </w:rPr>
      <w:tblPr/>
      <w:tcPr>
        <w:shd w:val="clear" w:color="FFEFBF" w:fill="FFEFBF"/>
      </w:tcPr>
    </w:tblStylePr>
  </w:style>
  <w:style w:type="table" w:customStyle="1" w:styleId="-15110">
    <w:name w:val="Список-таблица 1 светлая — акцент 511"/>
    <w:basedOn w:val="TabelNormal"/>
    <w:uiPriority w:val="99"/>
    <w:qFormat/>
    <w:tblPr/>
    <w:tblStylePr w:type="firstRow">
      <w:rPr>
        <w:rFonts w:cs="Times New Roman"/>
        <w:b/>
        <w:color w:val="404040"/>
      </w:rPr>
      <w:tblPr/>
      <w:tcPr>
        <w:tcBorders>
          <w:top w:val="nil"/>
          <w:left w:val="nil"/>
          <w:bottom w:val="single" w:sz="4" w:space="0" w:color="5B9BD5"/>
          <w:right w:val="nil"/>
        </w:tcBorders>
      </w:tcPr>
    </w:tblStylePr>
    <w:tblStylePr w:type="lastRow">
      <w:rPr>
        <w:rFonts w:cs="Times New Roman"/>
        <w:b/>
        <w:color w:val="404040"/>
      </w:rPr>
      <w:tblPr/>
      <w:tcPr>
        <w:tcBorders>
          <w:top w:val="single" w:sz="4" w:space="0" w:color="5B9BD5"/>
          <w:left w:val="nil"/>
          <w:bottom w:val="nil"/>
          <w:right w:val="nil"/>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5E5F4" w:fill="D5E5F4"/>
      </w:tcPr>
    </w:tblStylePr>
    <w:tblStylePr w:type="band1Horz">
      <w:rPr>
        <w:rFonts w:cs="Times New Roman"/>
      </w:rPr>
      <w:tblPr/>
      <w:tcPr>
        <w:shd w:val="clear" w:color="D5E5F4" w:fill="D5E5F4"/>
      </w:tcPr>
    </w:tblStylePr>
  </w:style>
  <w:style w:type="table" w:customStyle="1" w:styleId="-16110">
    <w:name w:val="Список-таблица 1 светлая — акцент 611"/>
    <w:basedOn w:val="TabelNormal"/>
    <w:uiPriority w:val="99"/>
    <w:qFormat/>
    <w:tblPr/>
    <w:tblStylePr w:type="firstRow">
      <w:rPr>
        <w:rFonts w:cs="Times New Roman"/>
        <w:b/>
        <w:color w:val="404040"/>
      </w:rPr>
      <w:tblPr/>
      <w:tcPr>
        <w:tcBorders>
          <w:top w:val="nil"/>
          <w:left w:val="nil"/>
          <w:bottom w:val="single" w:sz="4" w:space="0" w:color="70AD47"/>
          <w:right w:val="nil"/>
        </w:tcBorders>
      </w:tcPr>
    </w:tblStylePr>
    <w:tblStylePr w:type="lastRow">
      <w:rPr>
        <w:rFonts w:cs="Times New Roman"/>
        <w:b/>
        <w:color w:val="404040"/>
      </w:rPr>
      <w:tblPr/>
      <w:tcPr>
        <w:tcBorders>
          <w:top w:val="single" w:sz="4" w:space="0" w:color="70AD47"/>
          <w:left w:val="nil"/>
          <w:bottom w:val="nil"/>
          <w:right w:val="nil"/>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AEBCF" w:fill="DAEBCF"/>
      </w:tcPr>
    </w:tblStylePr>
    <w:tblStylePr w:type="band1Horz">
      <w:rPr>
        <w:rFonts w:cs="Times New Roman"/>
      </w:rPr>
      <w:tblPr/>
      <w:tcPr>
        <w:shd w:val="clear" w:color="DAEBCF" w:fill="DAEBCF"/>
      </w:tcPr>
    </w:tblStylePr>
  </w:style>
  <w:style w:type="table" w:customStyle="1" w:styleId="-2112">
    <w:name w:val="Список-таблица 211"/>
    <w:basedOn w:val="TabelNormal"/>
    <w:uiPriority w:val="99"/>
    <w:qFormat/>
    <w:tblPr>
      <w:tblBorders>
        <w:top w:val="single" w:sz="4" w:space="0" w:color="6F6F6F"/>
        <w:bottom w:val="single" w:sz="4" w:space="0" w:color="6F6F6F"/>
        <w:insideH w:val="single" w:sz="4" w:space="0" w:color="6F6F6F"/>
      </w:tblBorders>
    </w:tblPr>
    <w:tblStylePr w:type="firstRow">
      <w:rPr>
        <w:rFonts w:ascii="Arial" w:hAnsi="Arial" w:cs="Times New Roman"/>
        <w:b/>
        <w:color w:val="404040"/>
        <w:sz w:val="22"/>
      </w:rPr>
      <w:tblPr/>
      <w:tcPr>
        <w:tcBorders>
          <w:top w:val="single" w:sz="4" w:space="0" w:color="6F6F6F"/>
          <w:left w:val="nil"/>
          <w:bottom w:val="single" w:sz="4" w:space="0" w:color="6F6F6F"/>
          <w:right w:val="nil"/>
        </w:tcBorders>
      </w:tcPr>
    </w:tblStylePr>
    <w:tblStylePr w:type="lastRow">
      <w:rPr>
        <w:rFonts w:ascii="Arial" w:hAnsi="Arial" w:cs="Times New Roman"/>
        <w:b/>
        <w:color w:val="404040"/>
        <w:sz w:val="22"/>
      </w:rPr>
      <w:tblPr/>
      <w:tcPr>
        <w:tcBorders>
          <w:top w:val="single" w:sz="4" w:space="0" w:color="6F6F6F"/>
          <w:left w:val="nil"/>
          <w:bottom w:val="single" w:sz="4" w:space="0" w:color="6F6F6F"/>
          <w:right w:val="nil"/>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BFBFBF" w:fill="BFBFBF"/>
      </w:tcPr>
    </w:tblStylePr>
    <w:tblStylePr w:type="band1Horz">
      <w:rPr>
        <w:rFonts w:ascii="Arial" w:hAnsi="Arial" w:cs="Times New Roman"/>
        <w:color w:val="404040"/>
        <w:sz w:val="22"/>
      </w:rPr>
      <w:tblPr/>
      <w:tcPr>
        <w:shd w:val="clear" w:color="BFBFBF" w:fill="BFBFBF"/>
      </w:tcPr>
    </w:tblStylePr>
  </w:style>
  <w:style w:type="table" w:customStyle="1" w:styleId="-21111">
    <w:name w:val="Список-таблица 2 — акцент 111"/>
    <w:basedOn w:val="TabelNormal"/>
    <w:uiPriority w:val="99"/>
    <w:qFormat/>
    <w:tblPr>
      <w:tblBorders>
        <w:top w:val="single" w:sz="4" w:space="0" w:color="95AFDD"/>
        <w:bottom w:val="single" w:sz="4" w:space="0" w:color="95AFDD"/>
        <w:insideH w:val="single" w:sz="4" w:space="0" w:color="95AFDD"/>
      </w:tblBorders>
    </w:tblPr>
    <w:tblStylePr w:type="firstRow">
      <w:rPr>
        <w:rFonts w:ascii="Arial" w:hAnsi="Arial" w:cs="Times New Roman"/>
        <w:b/>
        <w:color w:val="404040"/>
        <w:sz w:val="22"/>
      </w:rPr>
      <w:tblPr/>
      <w:tcPr>
        <w:tcBorders>
          <w:top w:val="single" w:sz="4" w:space="0" w:color="95AFDD"/>
          <w:left w:val="nil"/>
          <w:bottom w:val="single" w:sz="4" w:space="0" w:color="95AFDD"/>
          <w:right w:val="nil"/>
        </w:tcBorders>
      </w:tcPr>
    </w:tblStylePr>
    <w:tblStylePr w:type="lastRow">
      <w:rPr>
        <w:rFonts w:ascii="Arial" w:hAnsi="Arial" w:cs="Times New Roman"/>
        <w:b/>
        <w:color w:val="404040"/>
        <w:sz w:val="22"/>
      </w:rPr>
      <w:tblPr/>
      <w:tcPr>
        <w:tcBorders>
          <w:top w:val="single" w:sz="4" w:space="0" w:color="95AFDD"/>
          <w:left w:val="nil"/>
          <w:bottom w:val="single" w:sz="4" w:space="0" w:color="95AFDD"/>
          <w:right w:val="nil"/>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CFDBF0" w:fill="CFDBF0"/>
      </w:tcPr>
    </w:tblStylePr>
    <w:tblStylePr w:type="band1Horz">
      <w:rPr>
        <w:rFonts w:ascii="Arial" w:hAnsi="Arial" w:cs="Times New Roman"/>
        <w:color w:val="404040"/>
        <w:sz w:val="22"/>
      </w:rPr>
      <w:tblPr/>
      <w:tcPr>
        <w:shd w:val="clear" w:color="CFDBF0" w:fill="CFDBF0"/>
      </w:tcPr>
    </w:tblStylePr>
  </w:style>
  <w:style w:type="table" w:customStyle="1" w:styleId="-22110">
    <w:name w:val="Список-таблица 2 — акцент 211"/>
    <w:basedOn w:val="TabelNormal"/>
    <w:uiPriority w:val="99"/>
    <w:qFormat/>
    <w:tblPr>
      <w:tblBorders>
        <w:top w:val="single" w:sz="4" w:space="0" w:color="F4B58A"/>
        <w:bottom w:val="single" w:sz="4" w:space="0" w:color="F4B58A"/>
        <w:insideH w:val="single" w:sz="4" w:space="0" w:color="F4B58A"/>
      </w:tblBorders>
    </w:tblPr>
    <w:tblStylePr w:type="firstRow">
      <w:rPr>
        <w:rFonts w:ascii="Arial" w:hAnsi="Arial" w:cs="Times New Roman"/>
        <w:b/>
        <w:color w:val="404040"/>
        <w:sz w:val="22"/>
      </w:rPr>
      <w:tblPr/>
      <w:tcPr>
        <w:tcBorders>
          <w:top w:val="single" w:sz="4" w:space="0" w:color="F4B58A"/>
          <w:left w:val="nil"/>
          <w:bottom w:val="single" w:sz="4" w:space="0" w:color="F4B58A"/>
          <w:right w:val="nil"/>
        </w:tcBorders>
      </w:tcPr>
    </w:tblStylePr>
    <w:tblStylePr w:type="lastRow">
      <w:rPr>
        <w:rFonts w:ascii="Arial" w:hAnsi="Arial" w:cs="Times New Roman"/>
        <w:b/>
        <w:color w:val="404040"/>
        <w:sz w:val="22"/>
      </w:rPr>
      <w:tblPr/>
      <w:tcPr>
        <w:tcBorders>
          <w:top w:val="single" w:sz="4" w:space="0" w:color="F4B58A"/>
          <w:left w:val="nil"/>
          <w:bottom w:val="single" w:sz="4" w:space="0" w:color="F4B58A"/>
          <w:right w:val="nil"/>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ADECB" w:fill="FADECB"/>
      </w:tcPr>
    </w:tblStylePr>
    <w:tblStylePr w:type="band1Horz">
      <w:rPr>
        <w:rFonts w:ascii="Arial" w:hAnsi="Arial" w:cs="Times New Roman"/>
        <w:color w:val="404040"/>
        <w:sz w:val="22"/>
      </w:rPr>
      <w:tblPr/>
      <w:tcPr>
        <w:shd w:val="clear" w:color="FADECB" w:fill="FADECB"/>
      </w:tcPr>
    </w:tblStylePr>
  </w:style>
  <w:style w:type="table" w:customStyle="1" w:styleId="-23110">
    <w:name w:val="Список-таблица 2 — акцент 311"/>
    <w:basedOn w:val="TabelNormal"/>
    <w:uiPriority w:val="99"/>
    <w:qFormat/>
    <w:tblPr>
      <w:tblBorders>
        <w:top w:val="single" w:sz="4" w:space="0" w:color="CCCCCC"/>
        <w:bottom w:val="single" w:sz="4" w:space="0" w:color="CCCCCC"/>
        <w:insideH w:val="single" w:sz="4" w:space="0" w:color="CCCCCC"/>
      </w:tblBorders>
    </w:tblPr>
    <w:tblStylePr w:type="firstRow">
      <w:rPr>
        <w:rFonts w:ascii="Arial" w:hAnsi="Arial" w:cs="Times New Roman"/>
        <w:b/>
        <w:color w:val="404040"/>
        <w:sz w:val="22"/>
      </w:rPr>
      <w:tblPr/>
      <w:tcPr>
        <w:tcBorders>
          <w:top w:val="single" w:sz="4" w:space="0" w:color="CCCCCC"/>
          <w:left w:val="nil"/>
          <w:bottom w:val="single" w:sz="4" w:space="0" w:color="CCCCCC"/>
          <w:right w:val="nil"/>
        </w:tcBorders>
      </w:tcPr>
    </w:tblStylePr>
    <w:tblStylePr w:type="lastRow">
      <w:rPr>
        <w:rFonts w:ascii="Arial" w:hAnsi="Arial" w:cs="Times New Roman"/>
        <w:b/>
        <w:color w:val="404040"/>
        <w:sz w:val="22"/>
      </w:rPr>
      <w:tblPr/>
      <w:tcPr>
        <w:tcBorders>
          <w:top w:val="single" w:sz="4" w:space="0" w:color="CCCCCC"/>
          <w:left w:val="nil"/>
          <w:bottom w:val="single" w:sz="4" w:space="0" w:color="CCCCCC"/>
          <w:right w:val="nil"/>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E8E8E8" w:fill="E8E8E8"/>
      </w:tcPr>
    </w:tblStylePr>
    <w:tblStylePr w:type="band1Horz">
      <w:rPr>
        <w:rFonts w:ascii="Arial" w:hAnsi="Arial" w:cs="Times New Roman"/>
        <w:color w:val="404040"/>
        <w:sz w:val="22"/>
      </w:rPr>
      <w:tblPr/>
      <w:tcPr>
        <w:shd w:val="clear" w:color="E8E8E8" w:fill="E8E8E8"/>
      </w:tcPr>
    </w:tblStylePr>
  </w:style>
  <w:style w:type="table" w:customStyle="1" w:styleId="-24110">
    <w:name w:val="Список-таблица 2 — акцент 411"/>
    <w:basedOn w:val="TabelNormal"/>
    <w:uiPriority w:val="99"/>
    <w:qFormat/>
    <w:tblPr>
      <w:tblBorders>
        <w:top w:val="single" w:sz="4" w:space="0" w:color="FFDB6F"/>
        <w:bottom w:val="single" w:sz="4" w:space="0" w:color="FFDB6F"/>
        <w:insideH w:val="single" w:sz="4" w:space="0" w:color="FFDB6F"/>
      </w:tblBorders>
    </w:tblPr>
    <w:tblStylePr w:type="firstRow">
      <w:rPr>
        <w:rFonts w:ascii="Arial" w:hAnsi="Arial" w:cs="Times New Roman"/>
        <w:b/>
        <w:color w:val="404040"/>
        <w:sz w:val="22"/>
      </w:rPr>
      <w:tblPr/>
      <w:tcPr>
        <w:tcBorders>
          <w:top w:val="single" w:sz="4" w:space="0" w:color="FFDB6F"/>
          <w:left w:val="nil"/>
          <w:bottom w:val="single" w:sz="4" w:space="0" w:color="FFDB6F"/>
          <w:right w:val="nil"/>
        </w:tcBorders>
      </w:tcPr>
    </w:tblStylePr>
    <w:tblStylePr w:type="lastRow">
      <w:rPr>
        <w:rFonts w:ascii="Arial" w:hAnsi="Arial" w:cs="Times New Roman"/>
        <w:b/>
        <w:color w:val="404040"/>
        <w:sz w:val="22"/>
      </w:rPr>
      <w:tblPr/>
      <w:tcPr>
        <w:tcBorders>
          <w:top w:val="single" w:sz="4" w:space="0" w:color="FFDB6F"/>
          <w:left w:val="nil"/>
          <w:bottom w:val="single" w:sz="4" w:space="0" w:color="FFDB6F"/>
          <w:right w:val="nil"/>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FEFBF" w:fill="FFEFBF"/>
      </w:tcPr>
    </w:tblStylePr>
    <w:tblStylePr w:type="band1Horz">
      <w:rPr>
        <w:rFonts w:ascii="Arial" w:hAnsi="Arial" w:cs="Times New Roman"/>
        <w:color w:val="404040"/>
        <w:sz w:val="22"/>
      </w:rPr>
      <w:tblPr/>
      <w:tcPr>
        <w:shd w:val="clear" w:color="FFEFBF" w:fill="FFEFBF"/>
      </w:tcPr>
    </w:tblStylePr>
  </w:style>
  <w:style w:type="table" w:customStyle="1" w:styleId="-25110">
    <w:name w:val="Список-таблица 2 — акцент 511"/>
    <w:basedOn w:val="TabelNormal"/>
    <w:uiPriority w:val="99"/>
    <w:qFormat/>
    <w:tblPr>
      <w:tblBorders>
        <w:top w:val="single" w:sz="4" w:space="0" w:color="A2C6E7"/>
        <w:bottom w:val="single" w:sz="4" w:space="0" w:color="A2C6E7"/>
        <w:insideH w:val="single" w:sz="4" w:space="0" w:color="A2C6E7"/>
      </w:tblBorders>
    </w:tblPr>
    <w:tblStylePr w:type="firstRow">
      <w:rPr>
        <w:rFonts w:ascii="Arial" w:hAnsi="Arial" w:cs="Times New Roman"/>
        <w:b/>
        <w:color w:val="404040"/>
        <w:sz w:val="22"/>
      </w:rPr>
      <w:tblPr/>
      <w:tcPr>
        <w:tcBorders>
          <w:top w:val="single" w:sz="4" w:space="0" w:color="A2C6E7"/>
          <w:left w:val="nil"/>
          <w:bottom w:val="single" w:sz="4" w:space="0" w:color="A2C6E7"/>
          <w:right w:val="nil"/>
        </w:tcBorders>
      </w:tcPr>
    </w:tblStylePr>
    <w:tblStylePr w:type="lastRow">
      <w:rPr>
        <w:rFonts w:ascii="Arial" w:hAnsi="Arial" w:cs="Times New Roman"/>
        <w:b/>
        <w:color w:val="404040"/>
        <w:sz w:val="22"/>
      </w:rPr>
      <w:tblPr/>
      <w:tcPr>
        <w:tcBorders>
          <w:top w:val="single" w:sz="4" w:space="0" w:color="A2C6E7"/>
          <w:left w:val="nil"/>
          <w:bottom w:val="single" w:sz="4" w:space="0" w:color="A2C6E7"/>
          <w:right w:val="nil"/>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5E5F4" w:fill="D5E5F4"/>
      </w:tcPr>
    </w:tblStylePr>
    <w:tblStylePr w:type="band1Horz">
      <w:rPr>
        <w:rFonts w:ascii="Arial" w:hAnsi="Arial" w:cs="Times New Roman"/>
        <w:color w:val="404040"/>
        <w:sz w:val="22"/>
      </w:rPr>
      <w:tblPr/>
      <w:tcPr>
        <w:shd w:val="clear" w:color="D5E5F4" w:fill="D5E5F4"/>
      </w:tcPr>
    </w:tblStylePr>
  </w:style>
  <w:style w:type="table" w:customStyle="1" w:styleId="-26110">
    <w:name w:val="Список-таблица 2 — акцент 611"/>
    <w:basedOn w:val="TabelNormal"/>
    <w:uiPriority w:val="99"/>
    <w:qFormat/>
    <w:tblPr>
      <w:tblBorders>
        <w:top w:val="single" w:sz="4" w:space="0" w:color="ADD394"/>
        <w:bottom w:val="single" w:sz="4" w:space="0" w:color="ADD394"/>
        <w:insideH w:val="single" w:sz="4" w:space="0" w:color="ADD394"/>
      </w:tblBorders>
    </w:tblPr>
    <w:tblStylePr w:type="firstRow">
      <w:rPr>
        <w:rFonts w:ascii="Arial" w:hAnsi="Arial" w:cs="Times New Roman"/>
        <w:b/>
        <w:color w:val="404040"/>
        <w:sz w:val="22"/>
      </w:rPr>
      <w:tblPr/>
      <w:tcPr>
        <w:tcBorders>
          <w:top w:val="single" w:sz="4" w:space="0" w:color="ADD394"/>
          <w:left w:val="nil"/>
          <w:bottom w:val="single" w:sz="4" w:space="0" w:color="ADD394"/>
          <w:right w:val="nil"/>
        </w:tcBorders>
      </w:tcPr>
    </w:tblStylePr>
    <w:tblStylePr w:type="lastRow">
      <w:rPr>
        <w:rFonts w:ascii="Arial" w:hAnsi="Arial" w:cs="Times New Roman"/>
        <w:b/>
        <w:color w:val="404040"/>
        <w:sz w:val="22"/>
      </w:rPr>
      <w:tblPr/>
      <w:tcPr>
        <w:tcBorders>
          <w:top w:val="single" w:sz="4" w:space="0" w:color="ADD394"/>
          <w:left w:val="nil"/>
          <w:bottom w:val="single" w:sz="4" w:space="0" w:color="ADD394"/>
          <w:right w:val="nil"/>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AEBCF" w:fill="DAEBCF"/>
      </w:tcPr>
    </w:tblStylePr>
    <w:tblStylePr w:type="band1Horz">
      <w:rPr>
        <w:rFonts w:ascii="Arial" w:hAnsi="Arial" w:cs="Times New Roman"/>
        <w:color w:val="404040"/>
        <w:sz w:val="22"/>
      </w:rPr>
      <w:tblPr/>
      <w:tcPr>
        <w:shd w:val="clear" w:color="DAEBCF" w:fill="DAEBCF"/>
      </w:tcPr>
    </w:tblStylePr>
  </w:style>
  <w:style w:type="table" w:customStyle="1" w:styleId="-3112">
    <w:name w:val="Список-таблица 311"/>
    <w:basedOn w:val="TabelNormal"/>
    <w:uiPriority w:val="99"/>
    <w:qFormat/>
    <w:tblPr>
      <w:tblBorders>
        <w:top w:val="single" w:sz="4" w:space="0" w:color="000000"/>
        <w:left w:val="single" w:sz="4" w:space="0" w:color="000000"/>
        <w:bottom w:val="single" w:sz="4" w:space="0" w:color="000000"/>
        <w:right w:val="single" w:sz="4" w:space="0" w:color="000000"/>
      </w:tblBorders>
    </w:tblPr>
    <w:tblStylePr w:type="firstRow">
      <w:rPr>
        <w:rFonts w:ascii="Arial" w:hAnsi="Arial" w:cs="Times New Roman"/>
        <w:b/>
        <w:color w:val="FFFFFF"/>
        <w:sz w:val="22"/>
      </w:rPr>
      <w:tblPr/>
      <w:tcPr>
        <w:shd w:val="clear" w:color="000000" w:fill="000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000000"/>
          <w:right w:val="single" w:sz="4" w:space="0" w:color="000000"/>
        </w:tcBorders>
      </w:tcPr>
    </w:tblStylePr>
    <w:tblStylePr w:type="band1Horz">
      <w:rPr>
        <w:rFonts w:ascii="Arial" w:hAnsi="Arial" w:cs="Times New Roman"/>
        <w:color w:val="404040"/>
        <w:sz w:val="22"/>
      </w:rPr>
      <w:tblPr/>
      <w:tcPr>
        <w:tcBorders>
          <w:top w:val="single" w:sz="4" w:space="0" w:color="000000"/>
          <w:bottom w:val="single" w:sz="4" w:space="0" w:color="000000"/>
        </w:tcBorders>
      </w:tcPr>
    </w:tblStylePr>
  </w:style>
  <w:style w:type="table" w:customStyle="1" w:styleId="-31111">
    <w:name w:val="Список-таблица 3 — акцент 111"/>
    <w:basedOn w:val="TabelNormal"/>
    <w:uiPriority w:val="99"/>
    <w:qFormat/>
    <w:tblPr>
      <w:tblBorders>
        <w:top w:val="single" w:sz="4" w:space="0" w:color="4472C4"/>
        <w:left w:val="single" w:sz="4" w:space="0" w:color="4472C4"/>
        <w:bottom w:val="single" w:sz="4" w:space="0" w:color="4472C4"/>
        <w:right w:val="single" w:sz="4" w:space="0" w:color="4472C4"/>
      </w:tblBorders>
    </w:tblPr>
    <w:tblStylePr w:type="firstRow">
      <w:rPr>
        <w:rFonts w:ascii="Arial" w:hAnsi="Arial" w:cs="Times New Roman"/>
        <w:b/>
        <w:color w:val="FFFFFF"/>
        <w:sz w:val="22"/>
      </w:rPr>
      <w:tblPr/>
      <w:tcPr>
        <w:shd w:val="clear" w:color="4472C4" w:fill="4472C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4472C4"/>
          <w:right w:val="single" w:sz="4" w:space="0" w:color="4472C4"/>
        </w:tcBorders>
      </w:tcPr>
    </w:tblStylePr>
    <w:tblStylePr w:type="band1Horz">
      <w:rPr>
        <w:rFonts w:ascii="Arial" w:hAnsi="Arial" w:cs="Times New Roman"/>
        <w:color w:val="404040"/>
        <w:sz w:val="22"/>
      </w:rPr>
      <w:tblPr/>
      <w:tcPr>
        <w:tcBorders>
          <w:top w:val="single" w:sz="4" w:space="0" w:color="4472C4"/>
          <w:bottom w:val="single" w:sz="4" w:space="0" w:color="4472C4"/>
        </w:tcBorders>
      </w:tcPr>
    </w:tblStylePr>
  </w:style>
  <w:style w:type="table" w:customStyle="1" w:styleId="-32110">
    <w:name w:val="Список-таблица 3 — акцент 211"/>
    <w:basedOn w:val="TabelNormal"/>
    <w:uiPriority w:val="99"/>
    <w:qFormat/>
    <w:tblPr>
      <w:tblBorders>
        <w:top w:val="single" w:sz="4" w:space="0" w:color="F4B184"/>
        <w:left w:val="single" w:sz="4" w:space="0" w:color="F4B184"/>
        <w:bottom w:val="single" w:sz="4" w:space="0" w:color="F4B184"/>
        <w:right w:val="single" w:sz="4" w:space="0" w:color="F4B184"/>
      </w:tblBorders>
    </w:tblPr>
    <w:tblStylePr w:type="firstRow">
      <w:rPr>
        <w:rFonts w:ascii="Arial" w:hAnsi="Arial" w:cs="Times New Roman"/>
        <w:b/>
        <w:color w:val="FFFFFF"/>
        <w:sz w:val="22"/>
      </w:rPr>
      <w:tblPr/>
      <w:tcPr>
        <w:shd w:val="clear" w:color="F4B184" w:fill="F4B18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4B184"/>
          <w:right w:val="single" w:sz="4" w:space="0" w:color="F4B184"/>
        </w:tcBorders>
      </w:tcPr>
    </w:tblStylePr>
    <w:tblStylePr w:type="band1Horz">
      <w:rPr>
        <w:rFonts w:ascii="Arial" w:hAnsi="Arial" w:cs="Times New Roman"/>
        <w:color w:val="404040"/>
        <w:sz w:val="22"/>
      </w:rPr>
      <w:tblPr/>
      <w:tcPr>
        <w:tcBorders>
          <w:top w:val="single" w:sz="4" w:space="0" w:color="F4B184"/>
          <w:bottom w:val="single" w:sz="4" w:space="0" w:color="F4B184"/>
        </w:tcBorders>
      </w:tcPr>
    </w:tblStylePr>
  </w:style>
  <w:style w:type="table" w:customStyle="1" w:styleId="-33110">
    <w:name w:val="Список-таблица 3 — акцент 311"/>
    <w:basedOn w:val="TabelNormal"/>
    <w:uiPriority w:val="99"/>
    <w:qFormat/>
    <w:tblPr>
      <w:tblBorders>
        <w:top w:val="single" w:sz="4" w:space="0" w:color="C9C9C9"/>
        <w:left w:val="single" w:sz="4" w:space="0" w:color="C9C9C9"/>
        <w:bottom w:val="single" w:sz="4" w:space="0" w:color="C9C9C9"/>
        <w:right w:val="single" w:sz="4" w:space="0" w:color="C9C9C9"/>
      </w:tblBorders>
    </w:tblPr>
    <w:tblStylePr w:type="firstRow">
      <w:rPr>
        <w:rFonts w:ascii="Arial" w:hAnsi="Arial" w:cs="Times New Roman"/>
        <w:b/>
        <w:color w:val="FFFFFF"/>
        <w:sz w:val="22"/>
      </w:rPr>
      <w:tblPr/>
      <w:tcPr>
        <w:shd w:val="clear" w:color="C9C9C9" w:fill="C9C9C9"/>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C9C9C9"/>
          <w:right w:val="single" w:sz="4" w:space="0" w:color="C9C9C9"/>
        </w:tcBorders>
      </w:tcPr>
    </w:tblStylePr>
    <w:tblStylePr w:type="band1Horz">
      <w:rPr>
        <w:rFonts w:ascii="Arial" w:hAnsi="Arial" w:cs="Times New Roman"/>
        <w:color w:val="404040"/>
        <w:sz w:val="22"/>
      </w:rPr>
      <w:tblPr/>
      <w:tcPr>
        <w:tcBorders>
          <w:top w:val="single" w:sz="4" w:space="0" w:color="C9C9C9"/>
          <w:bottom w:val="single" w:sz="4" w:space="0" w:color="C9C9C9"/>
        </w:tcBorders>
      </w:tcPr>
    </w:tblStylePr>
  </w:style>
  <w:style w:type="table" w:customStyle="1" w:styleId="-34110">
    <w:name w:val="Список-таблица 3 — акцент 411"/>
    <w:basedOn w:val="TabelNormal"/>
    <w:uiPriority w:val="99"/>
    <w:qFormat/>
    <w:tblPr>
      <w:tblBorders>
        <w:top w:val="single" w:sz="4" w:space="0" w:color="FFD865"/>
        <w:left w:val="single" w:sz="4" w:space="0" w:color="FFD865"/>
        <w:bottom w:val="single" w:sz="4" w:space="0" w:color="FFD865"/>
        <w:right w:val="single" w:sz="4" w:space="0" w:color="FFD865"/>
      </w:tblBorders>
    </w:tblPr>
    <w:tblStylePr w:type="firstRow">
      <w:rPr>
        <w:rFonts w:ascii="Arial" w:hAnsi="Arial" w:cs="Times New Roman"/>
        <w:b/>
        <w:color w:val="FFFFFF"/>
        <w:sz w:val="22"/>
      </w:rPr>
      <w:tblPr/>
      <w:tcPr>
        <w:shd w:val="clear" w:color="FFD865" w:fill="FFD86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FD865"/>
          <w:right w:val="single" w:sz="4" w:space="0" w:color="FFD865"/>
        </w:tcBorders>
      </w:tcPr>
    </w:tblStylePr>
    <w:tblStylePr w:type="band1Horz">
      <w:rPr>
        <w:rFonts w:ascii="Arial" w:hAnsi="Arial" w:cs="Times New Roman"/>
        <w:color w:val="404040"/>
        <w:sz w:val="22"/>
      </w:rPr>
      <w:tblPr/>
      <w:tcPr>
        <w:tcBorders>
          <w:top w:val="single" w:sz="4" w:space="0" w:color="FFD865"/>
          <w:bottom w:val="single" w:sz="4" w:space="0" w:color="FFD865"/>
        </w:tcBorders>
      </w:tcPr>
    </w:tblStylePr>
  </w:style>
  <w:style w:type="table" w:customStyle="1" w:styleId="-35110">
    <w:name w:val="Список-таблица 3 — акцент 511"/>
    <w:basedOn w:val="TabelNormal"/>
    <w:uiPriority w:val="99"/>
    <w:qFormat/>
    <w:tblPr>
      <w:tblBorders>
        <w:top w:val="single" w:sz="4" w:space="0" w:color="9BC2E5"/>
        <w:left w:val="single" w:sz="4" w:space="0" w:color="9BC2E5"/>
        <w:bottom w:val="single" w:sz="4" w:space="0" w:color="9BC2E5"/>
        <w:right w:val="single" w:sz="4" w:space="0" w:color="9BC2E5"/>
      </w:tblBorders>
    </w:tblPr>
    <w:tblStylePr w:type="firstRow">
      <w:rPr>
        <w:rFonts w:ascii="Arial" w:hAnsi="Arial" w:cs="Times New Roman"/>
        <w:b/>
        <w:color w:val="FFFFFF"/>
        <w:sz w:val="22"/>
      </w:rPr>
      <w:tblPr/>
      <w:tcPr>
        <w:shd w:val="clear" w:color="9BC2E5" w:fill="9BC2E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9BC2E5"/>
          <w:right w:val="single" w:sz="4" w:space="0" w:color="9BC2E5"/>
        </w:tcBorders>
      </w:tcPr>
    </w:tblStylePr>
    <w:tblStylePr w:type="band1Horz">
      <w:rPr>
        <w:rFonts w:ascii="Arial" w:hAnsi="Arial" w:cs="Times New Roman"/>
        <w:color w:val="404040"/>
        <w:sz w:val="22"/>
      </w:rPr>
      <w:tblPr/>
      <w:tcPr>
        <w:tcBorders>
          <w:top w:val="single" w:sz="4" w:space="0" w:color="9BC2E5"/>
          <w:bottom w:val="single" w:sz="4" w:space="0" w:color="9BC2E5"/>
        </w:tcBorders>
      </w:tcPr>
    </w:tblStylePr>
  </w:style>
  <w:style w:type="table" w:customStyle="1" w:styleId="-36110">
    <w:name w:val="Список-таблица 3 — акцент 611"/>
    <w:basedOn w:val="TabelNormal"/>
    <w:uiPriority w:val="99"/>
    <w:qFormat/>
    <w:tblPr>
      <w:tblBorders>
        <w:top w:val="single" w:sz="4" w:space="0" w:color="A9D08E"/>
        <w:left w:val="single" w:sz="4" w:space="0" w:color="A9D08E"/>
        <w:bottom w:val="single" w:sz="4" w:space="0" w:color="A9D08E"/>
        <w:right w:val="single" w:sz="4" w:space="0" w:color="A9D08E"/>
      </w:tblBorders>
    </w:tblPr>
    <w:tblStylePr w:type="firstRow">
      <w:rPr>
        <w:rFonts w:ascii="Arial" w:hAnsi="Arial" w:cs="Times New Roman"/>
        <w:b/>
        <w:color w:val="FFFFFF"/>
        <w:sz w:val="22"/>
      </w:rPr>
      <w:tblPr/>
      <w:tcPr>
        <w:shd w:val="clear" w:color="A9D08E" w:fill="A9D08E"/>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A9D08E"/>
          <w:right w:val="single" w:sz="4" w:space="0" w:color="A9D08E"/>
        </w:tcBorders>
      </w:tcPr>
    </w:tblStylePr>
    <w:tblStylePr w:type="band1Horz">
      <w:rPr>
        <w:rFonts w:ascii="Arial" w:hAnsi="Arial" w:cs="Times New Roman"/>
        <w:color w:val="404040"/>
        <w:sz w:val="22"/>
      </w:rPr>
      <w:tblPr/>
      <w:tcPr>
        <w:tcBorders>
          <w:top w:val="single" w:sz="4" w:space="0" w:color="A9D08E"/>
          <w:bottom w:val="single" w:sz="4" w:space="0" w:color="A9D08E"/>
        </w:tcBorders>
      </w:tcPr>
    </w:tblStylePr>
  </w:style>
  <w:style w:type="table" w:customStyle="1" w:styleId="-4112">
    <w:name w:val="Список-таблица 411"/>
    <w:basedOn w:val="TabelNormal"/>
    <w:uiPriority w:val="99"/>
    <w:qFormat/>
    <w:tblPr>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cs="Times New Roman"/>
        <w:b/>
        <w:color w:val="FFFFFF"/>
        <w:sz w:val="22"/>
      </w:rPr>
      <w:tblPr/>
      <w:tcPr>
        <w:shd w:val="clear" w:color="000000" w:fill="000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BFBFBF" w:fill="BFBFBF"/>
      </w:tcPr>
    </w:tblStylePr>
    <w:tblStylePr w:type="band1Horz">
      <w:rPr>
        <w:rFonts w:ascii="Arial" w:hAnsi="Arial" w:cs="Times New Roman"/>
        <w:color w:val="404040"/>
        <w:sz w:val="22"/>
      </w:rPr>
      <w:tblPr/>
      <w:tcPr>
        <w:shd w:val="clear" w:color="BFBFBF" w:fill="BFBFBF"/>
      </w:tcPr>
    </w:tblStylePr>
  </w:style>
  <w:style w:type="table" w:customStyle="1" w:styleId="-41111">
    <w:name w:val="Список-таблица 4 — акцент 111"/>
    <w:basedOn w:val="TabelNormal"/>
    <w:uiPriority w:val="99"/>
    <w:qFormat/>
    <w:tblPr>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cs="Times New Roman"/>
        <w:b/>
        <w:color w:val="FFFFFF"/>
        <w:sz w:val="22"/>
      </w:rPr>
      <w:tblPr/>
      <w:tcPr>
        <w:shd w:val="clear" w:color="4472C4" w:fill="4472C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FDBF0" w:fill="CFDBF0"/>
      </w:tcPr>
    </w:tblStylePr>
    <w:tblStylePr w:type="band1Horz">
      <w:rPr>
        <w:rFonts w:ascii="Arial" w:hAnsi="Arial" w:cs="Times New Roman"/>
        <w:color w:val="404040"/>
        <w:sz w:val="22"/>
      </w:rPr>
      <w:tblPr/>
      <w:tcPr>
        <w:shd w:val="clear" w:color="CFDBF0" w:fill="CFDBF0"/>
      </w:tcPr>
    </w:tblStylePr>
  </w:style>
  <w:style w:type="table" w:customStyle="1" w:styleId="-42110">
    <w:name w:val="Список-таблица 4 — акцент 211"/>
    <w:basedOn w:val="TabelNormal"/>
    <w:uiPriority w:val="99"/>
    <w:qFormat/>
    <w:tblPr>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cs="Times New Roman"/>
        <w:b/>
        <w:color w:val="FFFFFF"/>
        <w:sz w:val="22"/>
      </w:rPr>
      <w:tblPr/>
      <w:tcPr>
        <w:shd w:val="clear" w:color="ED7D31" w:fill="ED7D31"/>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ADECB" w:fill="FADECB"/>
      </w:tcPr>
    </w:tblStylePr>
    <w:tblStylePr w:type="band1Horz">
      <w:rPr>
        <w:rFonts w:ascii="Arial" w:hAnsi="Arial" w:cs="Times New Roman"/>
        <w:color w:val="404040"/>
        <w:sz w:val="22"/>
      </w:rPr>
      <w:tblPr/>
      <w:tcPr>
        <w:shd w:val="clear" w:color="FADECB" w:fill="FADECB"/>
      </w:tcPr>
    </w:tblStylePr>
  </w:style>
  <w:style w:type="table" w:customStyle="1" w:styleId="-43110">
    <w:name w:val="Список-таблица 4 — акцент 311"/>
    <w:basedOn w:val="TabelNormal"/>
    <w:uiPriority w:val="99"/>
    <w:qFormat/>
    <w:tblPr>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cs="Times New Roman"/>
        <w:b/>
        <w:color w:val="FFFFFF"/>
        <w:sz w:val="22"/>
      </w:rPr>
      <w:tblPr/>
      <w:tcPr>
        <w:shd w:val="clear" w:color="A5A5A5" w:fill="A5A5A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8E8E8" w:fill="E8E8E8"/>
      </w:tcPr>
    </w:tblStylePr>
    <w:tblStylePr w:type="band1Horz">
      <w:rPr>
        <w:rFonts w:ascii="Arial" w:hAnsi="Arial" w:cs="Times New Roman"/>
        <w:color w:val="404040"/>
        <w:sz w:val="22"/>
      </w:rPr>
      <w:tblPr/>
      <w:tcPr>
        <w:shd w:val="clear" w:color="E8E8E8" w:fill="E8E8E8"/>
      </w:tcPr>
    </w:tblStylePr>
  </w:style>
  <w:style w:type="table" w:customStyle="1" w:styleId="-44110">
    <w:name w:val="Список-таблица 4 — акцент 411"/>
    <w:basedOn w:val="TabelNormal"/>
    <w:uiPriority w:val="99"/>
    <w:qFormat/>
    <w:tblPr>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cs="Times New Roman"/>
        <w:b/>
        <w:color w:val="FFFFFF"/>
        <w:sz w:val="22"/>
      </w:rPr>
      <w:tblPr/>
      <w:tcPr>
        <w:shd w:val="clear" w:color="FFC000" w:fill="FFC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EFBF" w:fill="FFEFBF"/>
      </w:tcPr>
    </w:tblStylePr>
    <w:tblStylePr w:type="band1Horz">
      <w:rPr>
        <w:rFonts w:ascii="Arial" w:hAnsi="Arial" w:cs="Times New Roman"/>
        <w:color w:val="404040"/>
        <w:sz w:val="22"/>
      </w:rPr>
      <w:tblPr/>
      <w:tcPr>
        <w:shd w:val="clear" w:color="FFEFBF" w:fill="FFEFBF"/>
      </w:tcPr>
    </w:tblStylePr>
  </w:style>
  <w:style w:type="table" w:customStyle="1" w:styleId="-45110">
    <w:name w:val="Список-таблица 4 — акцент 511"/>
    <w:basedOn w:val="TabelNormal"/>
    <w:uiPriority w:val="99"/>
    <w:qFormat/>
    <w:tblPr>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cs="Times New Roman"/>
        <w:b/>
        <w:color w:val="FFFFFF"/>
        <w:sz w:val="22"/>
      </w:rPr>
      <w:tblPr/>
      <w:tcPr>
        <w:shd w:val="clear" w:color="5B9BD5" w:fill="5B9BD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5E5F4" w:fill="D5E5F4"/>
      </w:tcPr>
    </w:tblStylePr>
    <w:tblStylePr w:type="band1Horz">
      <w:rPr>
        <w:rFonts w:ascii="Arial" w:hAnsi="Arial" w:cs="Times New Roman"/>
        <w:color w:val="404040"/>
        <w:sz w:val="22"/>
      </w:rPr>
      <w:tblPr/>
      <w:tcPr>
        <w:shd w:val="clear" w:color="D5E5F4" w:fill="D5E5F4"/>
      </w:tcPr>
    </w:tblStylePr>
  </w:style>
  <w:style w:type="table" w:customStyle="1" w:styleId="-46110">
    <w:name w:val="Список-таблица 4 — акцент 611"/>
    <w:basedOn w:val="TabelNormal"/>
    <w:uiPriority w:val="99"/>
    <w:qFormat/>
    <w:tblPr>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cs="Times New Roman"/>
        <w:b/>
        <w:color w:val="FFFFFF"/>
        <w:sz w:val="22"/>
      </w:rPr>
      <w:tblPr/>
      <w:tcPr>
        <w:shd w:val="clear" w:color="70AD47" w:fill="70AD47"/>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BCF" w:fill="DAEBCF"/>
      </w:tcPr>
    </w:tblStylePr>
    <w:tblStylePr w:type="band1Horz">
      <w:rPr>
        <w:rFonts w:ascii="Arial" w:hAnsi="Arial" w:cs="Times New Roman"/>
        <w:color w:val="404040"/>
        <w:sz w:val="22"/>
      </w:rPr>
      <w:tblPr/>
      <w:tcPr>
        <w:shd w:val="clear" w:color="DAEBCF" w:fill="DAEBCF"/>
      </w:tcPr>
    </w:tblStylePr>
  </w:style>
  <w:style w:type="table" w:customStyle="1" w:styleId="-5111">
    <w:name w:val="Список-таблица 5 темная11"/>
    <w:basedOn w:val="TabelNormal"/>
    <w:uiPriority w:val="99"/>
    <w:qFormat/>
    <w:tblPr>
      <w:tblBorders>
        <w:top w:val="single" w:sz="32" w:space="0" w:color="7F7F7F"/>
        <w:left w:val="single" w:sz="32" w:space="0" w:color="7F7F7F"/>
        <w:bottom w:val="single" w:sz="32" w:space="0" w:color="7F7F7F"/>
        <w:right w:val="single" w:sz="32" w:space="0" w:color="7F7F7F"/>
      </w:tblBorders>
    </w:tblPr>
    <w:tblStylePr w:type="firstRow">
      <w:rPr>
        <w:rFonts w:ascii="Arial" w:hAnsi="Arial" w:cs="Times New Roman"/>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7F7F7F"/>
          <w:right w:val="single" w:sz="4" w:space="0" w:color="FFFFFF"/>
        </w:tcBorders>
      </w:tcPr>
    </w:tblStylePr>
    <w:tblStylePr w:type="lastCol">
      <w:rPr>
        <w:rFonts w:cs="Times New Roman"/>
      </w:rPr>
      <w:tblPr/>
      <w:tcPr>
        <w:tcBorders>
          <w:left w:val="single" w:sz="4" w:space="0" w:color="FFFFFF"/>
          <w:right w:val="single" w:sz="32" w:space="0" w:color="7F7F7F"/>
        </w:tcBorders>
      </w:tcPr>
    </w:tblStylePr>
    <w:tblStylePr w:type="band1Vert">
      <w:rPr>
        <w:rFonts w:cs="Times New Roman"/>
      </w:rPr>
      <w:tblPr/>
      <w:tcPr>
        <w:tcBorders>
          <w:left w:val="single" w:sz="4" w:space="0" w:color="FFFFFF"/>
          <w:right w:val="single" w:sz="4" w:space="0" w:color="FFFFFF"/>
        </w:tcBorders>
        <w:shd w:val="clear" w:color="7F7F7F" w:fill="7F7F7F"/>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7F7F7F" w:fill="7F7F7F"/>
      </w:tcPr>
    </w:tblStylePr>
    <w:tblStylePr w:type="band2Horz">
      <w:rPr>
        <w:rFonts w:cs="Times New Roman"/>
      </w:rPr>
      <w:tblPr/>
      <w:tcPr>
        <w:tcBorders>
          <w:top w:val="single" w:sz="4" w:space="0" w:color="FFFFFF"/>
          <w:bottom w:val="single" w:sz="4" w:space="0" w:color="FFFFFF"/>
        </w:tcBorders>
        <w:shd w:val="clear" w:color="7F7F7F" w:fill="7F7F7F"/>
      </w:tcPr>
    </w:tblStylePr>
  </w:style>
  <w:style w:type="table" w:customStyle="1" w:styleId="-51110">
    <w:name w:val="Список-таблица 5 темная — акцент 111"/>
    <w:basedOn w:val="TabelNormal"/>
    <w:uiPriority w:val="99"/>
    <w:qFormat/>
    <w:tblPr>
      <w:tblBorders>
        <w:top w:val="single" w:sz="32" w:space="0" w:color="4472C4"/>
        <w:left w:val="single" w:sz="32" w:space="0" w:color="4472C4"/>
        <w:bottom w:val="single" w:sz="32" w:space="0" w:color="4472C4"/>
        <w:right w:val="single" w:sz="32" w:space="0" w:color="4472C4"/>
      </w:tblBorders>
    </w:tblPr>
    <w:tblStylePr w:type="firstRow">
      <w:rPr>
        <w:rFonts w:ascii="Arial" w:hAnsi="Arial" w:cs="Times New Roman"/>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4472C4"/>
          <w:right w:val="single" w:sz="4" w:space="0" w:color="FFFFFF"/>
        </w:tcBorders>
      </w:tcPr>
    </w:tblStylePr>
    <w:tblStylePr w:type="lastCol">
      <w:rPr>
        <w:rFonts w:cs="Times New Roman"/>
      </w:rPr>
      <w:tblPr/>
      <w:tcPr>
        <w:tcBorders>
          <w:left w:val="single" w:sz="4" w:space="0" w:color="FFFFFF"/>
          <w:right w:val="single" w:sz="32" w:space="0" w:color="4472C4"/>
        </w:tcBorders>
      </w:tcPr>
    </w:tblStylePr>
    <w:tblStylePr w:type="band1Vert">
      <w:rPr>
        <w:rFonts w:cs="Times New Roman"/>
      </w:rPr>
      <w:tblPr/>
      <w:tcPr>
        <w:tcBorders>
          <w:left w:val="single" w:sz="4" w:space="0" w:color="FFFFFF"/>
          <w:right w:val="single" w:sz="4" w:space="0" w:color="FFFFFF"/>
        </w:tcBorders>
        <w:shd w:val="clear" w:color="4472C4" w:fill="4472C4"/>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4472C4" w:fill="4472C4"/>
      </w:tcPr>
    </w:tblStylePr>
    <w:tblStylePr w:type="band2Horz">
      <w:rPr>
        <w:rFonts w:cs="Times New Roman"/>
      </w:rPr>
      <w:tblPr/>
      <w:tcPr>
        <w:tcBorders>
          <w:top w:val="single" w:sz="4" w:space="0" w:color="FFFFFF"/>
          <w:bottom w:val="single" w:sz="4" w:space="0" w:color="FFFFFF"/>
        </w:tcBorders>
        <w:shd w:val="clear" w:color="4472C4" w:fill="4472C4"/>
      </w:tcPr>
    </w:tblStylePr>
  </w:style>
  <w:style w:type="table" w:customStyle="1" w:styleId="-52110">
    <w:name w:val="Список-таблица 5 темная — акцент 211"/>
    <w:basedOn w:val="TabelNormal"/>
    <w:uiPriority w:val="99"/>
    <w:qFormat/>
    <w:tblPr>
      <w:tblBorders>
        <w:top w:val="single" w:sz="32" w:space="0" w:color="F4B184"/>
        <w:left w:val="single" w:sz="32" w:space="0" w:color="F4B184"/>
        <w:bottom w:val="single" w:sz="32" w:space="0" w:color="F4B184"/>
        <w:right w:val="single" w:sz="32" w:space="0" w:color="F4B184"/>
      </w:tblBorders>
    </w:tblPr>
    <w:tblStylePr w:type="firstRow">
      <w:rPr>
        <w:rFonts w:ascii="Arial" w:hAnsi="Arial" w:cs="Times New Roman"/>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F4B184"/>
          <w:right w:val="single" w:sz="4" w:space="0" w:color="FFFFFF"/>
        </w:tcBorders>
      </w:tcPr>
    </w:tblStylePr>
    <w:tblStylePr w:type="lastCol">
      <w:rPr>
        <w:rFonts w:cs="Times New Roman"/>
      </w:rPr>
      <w:tblPr/>
      <w:tcPr>
        <w:tcBorders>
          <w:left w:val="single" w:sz="4" w:space="0" w:color="FFFFFF"/>
          <w:right w:val="single" w:sz="32" w:space="0" w:color="F4B184"/>
        </w:tcBorders>
      </w:tcPr>
    </w:tblStylePr>
    <w:tblStylePr w:type="band1Vert">
      <w:rPr>
        <w:rFonts w:cs="Times New Roman"/>
      </w:rPr>
      <w:tblPr/>
      <w:tcPr>
        <w:tcBorders>
          <w:left w:val="single" w:sz="4" w:space="0" w:color="FFFFFF"/>
          <w:right w:val="single" w:sz="4" w:space="0" w:color="FFFFFF"/>
        </w:tcBorders>
        <w:shd w:val="clear" w:color="F4B184" w:fill="F4B184"/>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F4B184" w:fill="F4B184"/>
      </w:tcPr>
    </w:tblStylePr>
    <w:tblStylePr w:type="band2Horz">
      <w:rPr>
        <w:rFonts w:cs="Times New Roman"/>
      </w:rPr>
      <w:tblPr/>
      <w:tcPr>
        <w:tcBorders>
          <w:top w:val="single" w:sz="4" w:space="0" w:color="FFFFFF"/>
          <w:bottom w:val="single" w:sz="4" w:space="0" w:color="FFFFFF"/>
        </w:tcBorders>
        <w:shd w:val="clear" w:color="F4B184" w:fill="F4B184"/>
      </w:tcPr>
    </w:tblStylePr>
  </w:style>
  <w:style w:type="table" w:customStyle="1" w:styleId="-53110">
    <w:name w:val="Список-таблица 5 темная — акцент 311"/>
    <w:basedOn w:val="TabelNormal"/>
    <w:uiPriority w:val="99"/>
    <w:qFormat/>
    <w:tblPr>
      <w:tblBorders>
        <w:top w:val="single" w:sz="32" w:space="0" w:color="C9C9C9"/>
        <w:left w:val="single" w:sz="32" w:space="0" w:color="C9C9C9"/>
        <w:bottom w:val="single" w:sz="32" w:space="0" w:color="C9C9C9"/>
        <w:right w:val="single" w:sz="32" w:space="0" w:color="C9C9C9"/>
      </w:tblBorders>
    </w:tblPr>
    <w:tblStylePr w:type="firstRow">
      <w:rPr>
        <w:rFonts w:ascii="Arial" w:hAnsi="Arial" w:cs="Times New Roman"/>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C9C9C9"/>
          <w:right w:val="single" w:sz="4" w:space="0" w:color="FFFFFF"/>
        </w:tcBorders>
      </w:tcPr>
    </w:tblStylePr>
    <w:tblStylePr w:type="lastCol">
      <w:rPr>
        <w:rFonts w:cs="Times New Roman"/>
      </w:rPr>
      <w:tblPr/>
      <w:tcPr>
        <w:tcBorders>
          <w:left w:val="single" w:sz="4" w:space="0" w:color="FFFFFF"/>
          <w:right w:val="single" w:sz="32" w:space="0" w:color="C9C9C9"/>
        </w:tcBorders>
      </w:tcPr>
    </w:tblStylePr>
    <w:tblStylePr w:type="band1Vert">
      <w:rPr>
        <w:rFonts w:cs="Times New Roman"/>
      </w:rPr>
      <w:tblPr/>
      <w:tcPr>
        <w:tcBorders>
          <w:left w:val="single" w:sz="4" w:space="0" w:color="FFFFFF"/>
          <w:right w:val="single" w:sz="4" w:space="0" w:color="FFFFFF"/>
        </w:tcBorders>
        <w:shd w:val="clear" w:color="C9C9C9" w:fill="C9C9C9"/>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C9C9C9" w:fill="C9C9C9"/>
      </w:tcPr>
    </w:tblStylePr>
    <w:tblStylePr w:type="band2Horz">
      <w:rPr>
        <w:rFonts w:cs="Times New Roman"/>
      </w:rPr>
      <w:tblPr/>
      <w:tcPr>
        <w:tcBorders>
          <w:top w:val="single" w:sz="4" w:space="0" w:color="FFFFFF"/>
          <w:bottom w:val="single" w:sz="4" w:space="0" w:color="FFFFFF"/>
        </w:tcBorders>
        <w:shd w:val="clear" w:color="C9C9C9" w:fill="C9C9C9"/>
      </w:tcPr>
    </w:tblStylePr>
  </w:style>
  <w:style w:type="table" w:customStyle="1" w:styleId="-5411">
    <w:name w:val="Список-таблица 5 темная — акцент 411"/>
    <w:basedOn w:val="TabelNormal"/>
    <w:uiPriority w:val="99"/>
    <w:qFormat/>
    <w:tblPr>
      <w:tblBorders>
        <w:top w:val="single" w:sz="32" w:space="0" w:color="FFD865"/>
        <w:left w:val="single" w:sz="32" w:space="0" w:color="FFD865"/>
        <w:bottom w:val="single" w:sz="32" w:space="0" w:color="FFD865"/>
        <w:right w:val="single" w:sz="32" w:space="0" w:color="FFD865"/>
      </w:tblBorders>
    </w:tblPr>
    <w:tblStylePr w:type="firstRow">
      <w:rPr>
        <w:rFonts w:ascii="Arial" w:hAnsi="Arial" w:cs="Times New Roman"/>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FFD865"/>
          <w:right w:val="single" w:sz="4" w:space="0" w:color="FFFFFF"/>
        </w:tcBorders>
      </w:tcPr>
    </w:tblStylePr>
    <w:tblStylePr w:type="lastCol">
      <w:rPr>
        <w:rFonts w:cs="Times New Roman"/>
      </w:rPr>
      <w:tblPr/>
      <w:tcPr>
        <w:tcBorders>
          <w:left w:val="single" w:sz="4" w:space="0" w:color="FFFFFF"/>
          <w:right w:val="single" w:sz="32" w:space="0" w:color="FFD865"/>
        </w:tcBorders>
      </w:tcPr>
    </w:tblStylePr>
    <w:tblStylePr w:type="band1Vert">
      <w:rPr>
        <w:rFonts w:cs="Times New Roman"/>
      </w:rPr>
      <w:tblPr/>
      <w:tcPr>
        <w:tcBorders>
          <w:left w:val="single" w:sz="4" w:space="0" w:color="FFFFFF"/>
          <w:right w:val="single" w:sz="4" w:space="0" w:color="FFFFFF"/>
        </w:tcBorders>
        <w:shd w:val="clear" w:color="FFD865" w:fill="FFD865"/>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FFD865" w:fill="FFD865"/>
      </w:tcPr>
    </w:tblStylePr>
    <w:tblStylePr w:type="band2Horz">
      <w:rPr>
        <w:rFonts w:cs="Times New Roman"/>
      </w:rPr>
      <w:tblPr/>
      <w:tcPr>
        <w:tcBorders>
          <w:top w:val="single" w:sz="4" w:space="0" w:color="FFFFFF"/>
          <w:bottom w:val="single" w:sz="4" w:space="0" w:color="FFFFFF"/>
        </w:tcBorders>
        <w:shd w:val="clear" w:color="FFD865" w:fill="FFD865"/>
      </w:tcPr>
    </w:tblStylePr>
  </w:style>
  <w:style w:type="table" w:customStyle="1" w:styleId="-55110">
    <w:name w:val="Список-таблица 5 темная — акцент 511"/>
    <w:basedOn w:val="TabelNormal"/>
    <w:uiPriority w:val="99"/>
    <w:qFormat/>
    <w:tblPr>
      <w:tblBorders>
        <w:top w:val="single" w:sz="32" w:space="0" w:color="9BC2E5"/>
        <w:left w:val="single" w:sz="32" w:space="0" w:color="9BC2E5"/>
        <w:bottom w:val="single" w:sz="32" w:space="0" w:color="9BC2E5"/>
        <w:right w:val="single" w:sz="32" w:space="0" w:color="9BC2E5"/>
      </w:tblBorders>
    </w:tblPr>
    <w:tblStylePr w:type="firstRow">
      <w:rPr>
        <w:rFonts w:ascii="Arial" w:hAnsi="Arial" w:cs="Times New Roman"/>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9BC2E5"/>
          <w:right w:val="single" w:sz="4" w:space="0" w:color="FFFFFF"/>
        </w:tcBorders>
      </w:tcPr>
    </w:tblStylePr>
    <w:tblStylePr w:type="lastCol">
      <w:rPr>
        <w:rFonts w:cs="Times New Roman"/>
      </w:rPr>
      <w:tblPr/>
      <w:tcPr>
        <w:tcBorders>
          <w:left w:val="single" w:sz="4" w:space="0" w:color="FFFFFF"/>
          <w:right w:val="single" w:sz="32" w:space="0" w:color="9BC2E5"/>
        </w:tcBorders>
      </w:tcPr>
    </w:tblStylePr>
    <w:tblStylePr w:type="band1Vert">
      <w:rPr>
        <w:rFonts w:cs="Times New Roman"/>
      </w:rPr>
      <w:tblPr/>
      <w:tcPr>
        <w:tcBorders>
          <w:left w:val="single" w:sz="4" w:space="0" w:color="FFFFFF"/>
          <w:right w:val="single" w:sz="4" w:space="0" w:color="FFFFFF"/>
        </w:tcBorders>
        <w:shd w:val="clear" w:color="9BC2E5" w:fill="9BC2E5"/>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9BC2E5" w:fill="9BC2E5"/>
      </w:tcPr>
    </w:tblStylePr>
    <w:tblStylePr w:type="band2Horz">
      <w:rPr>
        <w:rFonts w:cs="Times New Roman"/>
      </w:rPr>
      <w:tblPr/>
      <w:tcPr>
        <w:tcBorders>
          <w:top w:val="single" w:sz="4" w:space="0" w:color="FFFFFF"/>
          <w:bottom w:val="single" w:sz="4" w:space="0" w:color="FFFFFF"/>
        </w:tcBorders>
        <w:shd w:val="clear" w:color="9BC2E5" w:fill="9BC2E5"/>
      </w:tcPr>
    </w:tblStylePr>
  </w:style>
  <w:style w:type="table" w:customStyle="1" w:styleId="-56110">
    <w:name w:val="Список-таблица 5 темная — акцент 611"/>
    <w:basedOn w:val="TabelNormal"/>
    <w:uiPriority w:val="99"/>
    <w:qFormat/>
    <w:tblPr>
      <w:tblBorders>
        <w:top w:val="single" w:sz="32" w:space="0" w:color="A9D08E"/>
        <w:left w:val="single" w:sz="32" w:space="0" w:color="A9D08E"/>
        <w:bottom w:val="single" w:sz="32" w:space="0" w:color="A9D08E"/>
        <w:right w:val="single" w:sz="32" w:space="0" w:color="A9D08E"/>
      </w:tblBorders>
    </w:tblPr>
    <w:tblStylePr w:type="firstRow">
      <w:rPr>
        <w:rFonts w:ascii="Arial" w:hAnsi="Arial" w:cs="Times New Roman"/>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A9D08E"/>
          <w:right w:val="single" w:sz="4" w:space="0" w:color="FFFFFF"/>
        </w:tcBorders>
      </w:tcPr>
    </w:tblStylePr>
    <w:tblStylePr w:type="lastCol">
      <w:rPr>
        <w:rFonts w:cs="Times New Roman"/>
      </w:rPr>
      <w:tblPr/>
      <w:tcPr>
        <w:tcBorders>
          <w:left w:val="single" w:sz="4" w:space="0" w:color="FFFFFF"/>
          <w:right w:val="single" w:sz="32" w:space="0" w:color="A9D08E"/>
        </w:tcBorders>
      </w:tcPr>
    </w:tblStylePr>
    <w:tblStylePr w:type="band1Vert">
      <w:rPr>
        <w:rFonts w:cs="Times New Roman"/>
      </w:rPr>
      <w:tblPr/>
      <w:tcPr>
        <w:tcBorders>
          <w:left w:val="single" w:sz="4" w:space="0" w:color="FFFFFF"/>
          <w:right w:val="single" w:sz="4" w:space="0" w:color="FFFFFF"/>
        </w:tcBorders>
        <w:shd w:val="clear" w:color="A9D08E" w:fill="A9D08E"/>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A9D08E" w:fill="A9D08E"/>
      </w:tcPr>
    </w:tblStylePr>
    <w:tblStylePr w:type="band2Horz">
      <w:rPr>
        <w:rFonts w:cs="Times New Roman"/>
      </w:rPr>
      <w:tblPr/>
      <w:tcPr>
        <w:tcBorders>
          <w:top w:val="single" w:sz="4" w:space="0" w:color="FFFFFF"/>
          <w:bottom w:val="single" w:sz="4" w:space="0" w:color="FFFFFF"/>
        </w:tcBorders>
        <w:shd w:val="clear" w:color="A9D08E" w:fill="A9D08E"/>
      </w:tcPr>
    </w:tblStylePr>
  </w:style>
  <w:style w:type="table" w:customStyle="1" w:styleId="-6112">
    <w:name w:val="Список-таблица 6 цветная11"/>
    <w:basedOn w:val="TabelNormal"/>
    <w:uiPriority w:val="99"/>
    <w:qFormat/>
    <w:tblPr>
      <w:tblBorders>
        <w:top w:val="single" w:sz="4" w:space="0" w:color="7F7F7F"/>
        <w:bottom w:val="single" w:sz="4" w:space="0" w:color="7F7F7F"/>
      </w:tblBorders>
    </w:tblPr>
    <w:tblStylePr w:type="firstRow">
      <w:rPr>
        <w:rFonts w:cs="Times New Roman"/>
        <w:b/>
        <w:color w:val="000000"/>
      </w:rPr>
      <w:tblPr/>
      <w:tcPr>
        <w:tcBorders>
          <w:bottom w:val="single" w:sz="4" w:space="0" w:color="7F7F7F"/>
        </w:tcBorders>
      </w:tcPr>
    </w:tblStylePr>
    <w:tblStylePr w:type="lastRow">
      <w:rPr>
        <w:rFonts w:cs="Times New Roman"/>
        <w:b/>
        <w:color w:val="000000"/>
      </w:rPr>
      <w:tblPr/>
      <w:tcPr>
        <w:tcBorders>
          <w:top w:val="single" w:sz="4" w:space="0" w:color="7F7F7F"/>
        </w:tcBorders>
      </w:tcPr>
    </w:tblStylePr>
    <w:tblStylePr w:type="firstCol">
      <w:rPr>
        <w:rFonts w:cs="Times New Roman"/>
        <w:b/>
        <w:color w:val="000000"/>
      </w:rPr>
    </w:tblStylePr>
    <w:tblStylePr w:type="lastCol">
      <w:rPr>
        <w:rFonts w:cs="Times New Roman"/>
        <w:b/>
        <w:color w:val="000000"/>
      </w:rPr>
    </w:tblStylePr>
    <w:tblStylePr w:type="band1Vert">
      <w:rPr>
        <w:rFonts w:cs="Times New Roman"/>
      </w:rPr>
      <w:tblPr/>
      <w:tcPr>
        <w:shd w:val="clear" w:color="BFBFBF" w:fill="BFBFBF"/>
      </w:tcPr>
    </w:tblStylePr>
    <w:tblStylePr w:type="band1Horz">
      <w:rPr>
        <w:rFonts w:ascii="Arial" w:hAnsi="Arial" w:cs="Times New Roman"/>
        <w:color w:val="000000"/>
        <w:sz w:val="22"/>
      </w:rPr>
      <w:tblPr/>
      <w:tcPr>
        <w:shd w:val="clear" w:color="BFBFBF" w:fill="BFBFBF"/>
      </w:tcPr>
    </w:tblStylePr>
    <w:tblStylePr w:type="band2Horz">
      <w:rPr>
        <w:rFonts w:ascii="Arial" w:hAnsi="Arial" w:cs="Times New Roman"/>
        <w:color w:val="000000"/>
        <w:sz w:val="22"/>
      </w:rPr>
    </w:tblStylePr>
  </w:style>
  <w:style w:type="table" w:customStyle="1" w:styleId="-61111">
    <w:name w:val="Список-таблица 6 цветная — акцент 111"/>
    <w:basedOn w:val="TabelNormal"/>
    <w:uiPriority w:val="99"/>
    <w:qFormat/>
    <w:tblPr>
      <w:tblBorders>
        <w:top w:val="single" w:sz="4" w:space="0" w:color="4472C4"/>
        <w:bottom w:val="single" w:sz="4" w:space="0" w:color="4472C4"/>
      </w:tblBorders>
    </w:tblPr>
    <w:tblStylePr w:type="firstRow">
      <w:rPr>
        <w:rFonts w:cs="Times New Roman"/>
        <w:b/>
        <w:color w:val="244174"/>
      </w:rPr>
      <w:tblPr/>
      <w:tcPr>
        <w:tcBorders>
          <w:bottom w:val="single" w:sz="4" w:space="0" w:color="4472C4"/>
        </w:tcBorders>
      </w:tcPr>
    </w:tblStylePr>
    <w:tblStylePr w:type="lastRow">
      <w:rPr>
        <w:rFonts w:cs="Times New Roman"/>
        <w:b/>
        <w:color w:val="244174"/>
      </w:rPr>
      <w:tblPr/>
      <w:tcPr>
        <w:tcBorders>
          <w:top w:val="single" w:sz="4" w:space="0" w:color="4472C4"/>
        </w:tcBorders>
      </w:tcPr>
    </w:tblStylePr>
    <w:tblStylePr w:type="firstCol">
      <w:rPr>
        <w:rFonts w:cs="Times New Roman"/>
        <w:b/>
        <w:color w:val="244174"/>
      </w:rPr>
    </w:tblStylePr>
    <w:tblStylePr w:type="lastCol">
      <w:rPr>
        <w:rFonts w:cs="Times New Roman"/>
        <w:b/>
        <w:color w:val="244174"/>
      </w:rPr>
    </w:tblStylePr>
    <w:tblStylePr w:type="band1Vert">
      <w:rPr>
        <w:rFonts w:cs="Times New Roman"/>
      </w:rPr>
      <w:tblPr/>
      <w:tcPr>
        <w:shd w:val="clear" w:color="CFDBF0" w:fill="CFDBF0"/>
      </w:tcPr>
    </w:tblStylePr>
    <w:tblStylePr w:type="band1Horz">
      <w:rPr>
        <w:rFonts w:ascii="Arial" w:hAnsi="Arial" w:cs="Times New Roman"/>
        <w:color w:val="244174"/>
        <w:sz w:val="22"/>
      </w:rPr>
      <w:tblPr/>
      <w:tcPr>
        <w:shd w:val="clear" w:color="CFDBF0" w:fill="CFDBF0"/>
      </w:tcPr>
    </w:tblStylePr>
    <w:tblStylePr w:type="band2Horz">
      <w:rPr>
        <w:rFonts w:ascii="Arial" w:hAnsi="Arial" w:cs="Times New Roman"/>
        <w:color w:val="244174"/>
        <w:sz w:val="22"/>
      </w:rPr>
    </w:tblStylePr>
  </w:style>
  <w:style w:type="table" w:customStyle="1" w:styleId="-62110">
    <w:name w:val="Список-таблица 6 цветная — акцент 211"/>
    <w:basedOn w:val="TabelNormal"/>
    <w:uiPriority w:val="99"/>
    <w:qFormat/>
    <w:tblPr>
      <w:tblBorders>
        <w:top w:val="single" w:sz="4" w:space="0" w:color="F4B184"/>
        <w:bottom w:val="single" w:sz="4" w:space="0" w:color="F4B184"/>
      </w:tblBorders>
    </w:tblPr>
    <w:tblStylePr w:type="firstRow">
      <w:rPr>
        <w:rFonts w:cs="Times New Roman"/>
        <w:b/>
        <w:color w:val="ED7D31"/>
      </w:rPr>
      <w:tblPr/>
      <w:tcPr>
        <w:tcBorders>
          <w:bottom w:val="single" w:sz="4" w:space="0" w:color="F4B184"/>
        </w:tcBorders>
      </w:tcPr>
    </w:tblStylePr>
    <w:tblStylePr w:type="lastRow">
      <w:rPr>
        <w:rFonts w:cs="Times New Roman"/>
        <w:b/>
        <w:color w:val="ED7D31"/>
      </w:rPr>
      <w:tblPr/>
      <w:tcPr>
        <w:tcBorders>
          <w:top w:val="single" w:sz="4" w:space="0" w:color="F4B184"/>
        </w:tcBorders>
      </w:tcPr>
    </w:tblStylePr>
    <w:tblStylePr w:type="firstCol">
      <w:rPr>
        <w:rFonts w:cs="Times New Roman"/>
        <w:b/>
        <w:color w:val="ED7D31"/>
      </w:rPr>
    </w:tblStylePr>
    <w:tblStylePr w:type="lastCol">
      <w:rPr>
        <w:rFonts w:cs="Times New Roman"/>
        <w:b/>
        <w:color w:val="ED7D31"/>
      </w:rPr>
    </w:tblStylePr>
    <w:tblStylePr w:type="band1Vert">
      <w:rPr>
        <w:rFonts w:cs="Times New Roman"/>
      </w:rPr>
      <w:tblPr/>
      <w:tcPr>
        <w:shd w:val="clear" w:color="FADECB" w:fill="FADECB"/>
      </w:tcPr>
    </w:tblStylePr>
    <w:tblStylePr w:type="band1Horz">
      <w:rPr>
        <w:rFonts w:ascii="Arial" w:hAnsi="Arial" w:cs="Times New Roman"/>
        <w:color w:val="ED7D31"/>
        <w:sz w:val="22"/>
      </w:rPr>
      <w:tblPr/>
      <w:tcPr>
        <w:shd w:val="clear" w:color="FADECB" w:fill="FADECB"/>
      </w:tcPr>
    </w:tblStylePr>
    <w:tblStylePr w:type="band2Horz">
      <w:rPr>
        <w:rFonts w:ascii="Arial" w:hAnsi="Arial" w:cs="Times New Roman"/>
        <w:color w:val="ED7D31"/>
        <w:sz w:val="22"/>
      </w:rPr>
    </w:tblStylePr>
  </w:style>
  <w:style w:type="table" w:customStyle="1" w:styleId="-63110">
    <w:name w:val="Список-таблица 6 цветная — акцент 311"/>
    <w:basedOn w:val="TabelNormal"/>
    <w:uiPriority w:val="99"/>
    <w:qFormat/>
    <w:tblPr>
      <w:tblBorders>
        <w:top w:val="single" w:sz="4" w:space="0" w:color="C9C9C9"/>
        <w:bottom w:val="single" w:sz="4" w:space="0" w:color="C9C9C9"/>
      </w:tblBorders>
    </w:tblPr>
    <w:tblStylePr w:type="firstRow">
      <w:rPr>
        <w:rFonts w:cs="Times New Roman"/>
        <w:b/>
        <w:color w:val="A5A5A5"/>
      </w:rPr>
      <w:tblPr/>
      <w:tcPr>
        <w:tcBorders>
          <w:bottom w:val="single" w:sz="4" w:space="0" w:color="C9C9C9"/>
        </w:tcBorders>
      </w:tcPr>
    </w:tblStylePr>
    <w:tblStylePr w:type="lastRow">
      <w:rPr>
        <w:rFonts w:cs="Times New Roman"/>
        <w:b/>
        <w:color w:val="A5A5A5"/>
      </w:rPr>
      <w:tblPr/>
      <w:tcPr>
        <w:tcBorders>
          <w:top w:val="single" w:sz="4" w:space="0" w:color="C9C9C9"/>
        </w:tcBorders>
      </w:tcPr>
    </w:tblStylePr>
    <w:tblStylePr w:type="firstCol">
      <w:rPr>
        <w:rFonts w:cs="Times New Roman"/>
        <w:b/>
        <w:color w:val="A5A5A5"/>
      </w:rPr>
    </w:tblStylePr>
    <w:tblStylePr w:type="lastCol">
      <w:rPr>
        <w:rFonts w:cs="Times New Roman"/>
        <w:b/>
        <w:color w:val="A5A5A5"/>
      </w:rPr>
    </w:tblStylePr>
    <w:tblStylePr w:type="band1Vert">
      <w:rPr>
        <w:rFonts w:cs="Times New Roman"/>
      </w:rPr>
      <w:tblPr/>
      <w:tcPr>
        <w:shd w:val="clear" w:color="E8E8E8" w:fill="E8E8E8"/>
      </w:tcPr>
    </w:tblStylePr>
    <w:tblStylePr w:type="band1Horz">
      <w:rPr>
        <w:rFonts w:ascii="Arial" w:hAnsi="Arial" w:cs="Times New Roman"/>
        <w:color w:val="A5A5A5"/>
        <w:sz w:val="22"/>
      </w:rPr>
      <w:tblPr/>
      <w:tcPr>
        <w:shd w:val="clear" w:color="E8E8E8" w:fill="E8E8E8"/>
      </w:tcPr>
    </w:tblStylePr>
    <w:tblStylePr w:type="band2Horz">
      <w:rPr>
        <w:rFonts w:ascii="Arial" w:hAnsi="Arial" w:cs="Times New Roman"/>
        <w:color w:val="A5A5A5"/>
        <w:sz w:val="22"/>
      </w:rPr>
    </w:tblStylePr>
  </w:style>
  <w:style w:type="table" w:customStyle="1" w:styleId="-64110">
    <w:name w:val="Список-таблица 6 цветная — акцент 411"/>
    <w:basedOn w:val="TabelNormal"/>
    <w:uiPriority w:val="99"/>
    <w:qFormat/>
    <w:tblPr>
      <w:tblBorders>
        <w:top w:val="single" w:sz="4" w:space="0" w:color="FFD865"/>
        <w:bottom w:val="single" w:sz="4" w:space="0" w:color="FFD865"/>
      </w:tblBorders>
    </w:tblPr>
    <w:tblStylePr w:type="firstRow">
      <w:rPr>
        <w:rFonts w:cs="Times New Roman"/>
        <w:b/>
        <w:color w:val="FFC000"/>
      </w:rPr>
      <w:tblPr/>
      <w:tcPr>
        <w:tcBorders>
          <w:bottom w:val="single" w:sz="4" w:space="0" w:color="FFD865"/>
        </w:tcBorders>
      </w:tcPr>
    </w:tblStylePr>
    <w:tblStylePr w:type="lastRow">
      <w:rPr>
        <w:rFonts w:cs="Times New Roman"/>
        <w:b/>
        <w:color w:val="FFC000"/>
      </w:rPr>
      <w:tblPr/>
      <w:tcPr>
        <w:tcBorders>
          <w:top w:val="single" w:sz="4" w:space="0" w:color="FFD865"/>
        </w:tcBorders>
      </w:tcPr>
    </w:tblStylePr>
    <w:tblStylePr w:type="firstCol">
      <w:rPr>
        <w:rFonts w:cs="Times New Roman"/>
        <w:b/>
        <w:color w:val="FFC000"/>
      </w:rPr>
    </w:tblStylePr>
    <w:tblStylePr w:type="lastCol">
      <w:rPr>
        <w:rFonts w:cs="Times New Roman"/>
        <w:b/>
        <w:color w:val="FFC000"/>
      </w:rPr>
    </w:tblStylePr>
    <w:tblStylePr w:type="band1Vert">
      <w:rPr>
        <w:rFonts w:cs="Times New Roman"/>
      </w:rPr>
      <w:tblPr/>
      <w:tcPr>
        <w:shd w:val="clear" w:color="FFEFBF" w:fill="FFEFBF"/>
      </w:tcPr>
    </w:tblStylePr>
    <w:tblStylePr w:type="band1Horz">
      <w:rPr>
        <w:rFonts w:ascii="Arial" w:hAnsi="Arial" w:cs="Times New Roman"/>
        <w:color w:val="FFC000"/>
        <w:sz w:val="22"/>
      </w:rPr>
      <w:tblPr/>
      <w:tcPr>
        <w:shd w:val="clear" w:color="FFEFBF" w:fill="FFEFBF"/>
      </w:tcPr>
    </w:tblStylePr>
    <w:tblStylePr w:type="band2Horz">
      <w:rPr>
        <w:rFonts w:ascii="Arial" w:hAnsi="Arial" w:cs="Times New Roman"/>
        <w:color w:val="FFC000"/>
        <w:sz w:val="22"/>
      </w:rPr>
    </w:tblStylePr>
  </w:style>
  <w:style w:type="table" w:customStyle="1" w:styleId="-65110">
    <w:name w:val="Список-таблица 6 цветная — акцент 511"/>
    <w:basedOn w:val="TabelNormal"/>
    <w:uiPriority w:val="99"/>
    <w:qFormat/>
    <w:tblPr>
      <w:tblBorders>
        <w:top w:val="single" w:sz="4" w:space="0" w:color="9BC2E5"/>
        <w:bottom w:val="single" w:sz="4" w:space="0" w:color="9BC2E5"/>
      </w:tblBorders>
    </w:tblPr>
    <w:tblStylePr w:type="firstRow">
      <w:rPr>
        <w:rFonts w:cs="Times New Roman"/>
        <w:b/>
        <w:color w:val="5B9BD5"/>
      </w:rPr>
      <w:tblPr/>
      <w:tcPr>
        <w:tcBorders>
          <w:bottom w:val="single" w:sz="4" w:space="0" w:color="9BC2E5"/>
        </w:tcBorders>
      </w:tcPr>
    </w:tblStylePr>
    <w:tblStylePr w:type="lastRow">
      <w:rPr>
        <w:rFonts w:cs="Times New Roman"/>
        <w:b/>
        <w:color w:val="5B9BD5"/>
      </w:rPr>
      <w:tblPr/>
      <w:tcPr>
        <w:tcBorders>
          <w:top w:val="single" w:sz="4" w:space="0" w:color="9BC2E5"/>
        </w:tcBorders>
      </w:tcPr>
    </w:tblStylePr>
    <w:tblStylePr w:type="firstCol">
      <w:rPr>
        <w:rFonts w:cs="Times New Roman"/>
        <w:b/>
        <w:color w:val="5B9BD5"/>
      </w:rPr>
    </w:tblStylePr>
    <w:tblStylePr w:type="lastCol">
      <w:rPr>
        <w:rFonts w:cs="Times New Roman"/>
        <w:b/>
        <w:color w:val="5B9BD5"/>
      </w:rPr>
    </w:tblStylePr>
    <w:tblStylePr w:type="band1Vert">
      <w:rPr>
        <w:rFonts w:cs="Times New Roman"/>
      </w:rPr>
      <w:tblPr/>
      <w:tcPr>
        <w:shd w:val="clear" w:color="D5E5F4" w:fill="D5E5F4"/>
      </w:tcPr>
    </w:tblStylePr>
    <w:tblStylePr w:type="band1Horz">
      <w:rPr>
        <w:rFonts w:ascii="Arial" w:hAnsi="Arial" w:cs="Times New Roman"/>
        <w:color w:val="5B9BD5"/>
        <w:sz w:val="22"/>
      </w:rPr>
      <w:tblPr/>
      <w:tcPr>
        <w:shd w:val="clear" w:color="D5E5F4" w:fill="D5E5F4"/>
      </w:tcPr>
    </w:tblStylePr>
    <w:tblStylePr w:type="band2Horz">
      <w:rPr>
        <w:rFonts w:ascii="Arial" w:hAnsi="Arial" w:cs="Times New Roman"/>
        <w:color w:val="5B9BD5"/>
        <w:sz w:val="22"/>
      </w:rPr>
    </w:tblStylePr>
  </w:style>
  <w:style w:type="table" w:customStyle="1" w:styleId="-66110">
    <w:name w:val="Список-таблица 6 цветная — акцент 611"/>
    <w:basedOn w:val="TabelNormal"/>
    <w:uiPriority w:val="99"/>
    <w:qFormat/>
    <w:tblPr>
      <w:tblBorders>
        <w:top w:val="single" w:sz="4" w:space="0" w:color="A9D08E"/>
        <w:bottom w:val="single" w:sz="4" w:space="0" w:color="A9D08E"/>
      </w:tblBorders>
    </w:tblPr>
    <w:tblStylePr w:type="firstRow">
      <w:rPr>
        <w:rFonts w:cs="Times New Roman"/>
        <w:b/>
        <w:color w:val="70AD47"/>
      </w:rPr>
      <w:tblPr/>
      <w:tcPr>
        <w:tcBorders>
          <w:bottom w:val="single" w:sz="4" w:space="0" w:color="A9D08E"/>
        </w:tcBorders>
      </w:tcPr>
    </w:tblStylePr>
    <w:tblStylePr w:type="lastRow">
      <w:rPr>
        <w:rFonts w:cs="Times New Roman"/>
        <w:b/>
        <w:color w:val="70AD47"/>
      </w:rPr>
      <w:tblPr/>
      <w:tcPr>
        <w:tcBorders>
          <w:top w:val="single" w:sz="4" w:space="0" w:color="A9D08E"/>
        </w:tcBorders>
      </w:tcPr>
    </w:tblStylePr>
    <w:tblStylePr w:type="firstCol">
      <w:rPr>
        <w:rFonts w:cs="Times New Roman"/>
        <w:b/>
        <w:color w:val="70AD47"/>
      </w:rPr>
    </w:tblStylePr>
    <w:tblStylePr w:type="lastCol">
      <w:rPr>
        <w:rFonts w:cs="Times New Roman"/>
        <w:b/>
        <w:color w:val="70AD47"/>
      </w:rPr>
    </w:tblStylePr>
    <w:tblStylePr w:type="band1Vert">
      <w:rPr>
        <w:rFonts w:cs="Times New Roman"/>
      </w:rPr>
      <w:tblPr/>
      <w:tcPr>
        <w:shd w:val="clear" w:color="DAEBCF" w:fill="DAEBCF"/>
      </w:tcPr>
    </w:tblStylePr>
    <w:tblStylePr w:type="band1Horz">
      <w:rPr>
        <w:rFonts w:ascii="Arial" w:hAnsi="Arial" w:cs="Times New Roman"/>
        <w:color w:val="70AD47"/>
        <w:sz w:val="22"/>
      </w:rPr>
      <w:tblPr/>
      <w:tcPr>
        <w:shd w:val="clear" w:color="DAEBCF" w:fill="DAEBCF"/>
      </w:tcPr>
    </w:tblStylePr>
    <w:tblStylePr w:type="band2Horz">
      <w:rPr>
        <w:rFonts w:ascii="Arial" w:hAnsi="Arial" w:cs="Times New Roman"/>
        <w:color w:val="70AD47"/>
        <w:sz w:val="22"/>
      </w:rPr>
    </w:tblStylePr>
  </w:style>
  <w:style w:type="table" w:customStyle="1" w:styleId="-7112">
    <w:name w:val="Список-таблица 7 цветная11"/>
    <w:basedOn w:val="TabelNormal"/>
    <w:uiPriority w:val="99"/>
    <w:qFormat/>
    <w:tblPr>
      <w:tblBorders>
        <w:right w:val="single" w:sz="4" w:space="0" w:color="7F7F7F"/>
      </w:tblBorders>
    </w:tblPr>
    <w:tblStylePr w:type="firstRow">
      <w:rPr>
        <w:rFonts w:ascii="Arial" w:hAnsi="Arial" w:cs="Times New Roman"/>
        <w:i/>
        <w:color w:val="000000"/>
        <w:sz w:val="22"/>
      </w:rPr>
      <w:tblPr/>
      <w:tcPr>
        <w:tcBorders>
          <w:top w:val="nil"/>
          <w:left w:val="nil"/>
          <w:bottom w:val="single" w:sz="4" w:space="0" w:color="7F7F7F"/>
          <w:right w:val="nil"/>
        </w:tcBorders>
        <w:shd w:val="clear" w:color="FFFFFF" w:fill="FFFFFF"/>
      </w:tcPr>
    </w:tblStylePr>
    <w:tblStylePr w:type="lastRow">
      <w:rPr>
        <w:rFonts w:ascii="Arial" w:hAnsi="Arial" w:cs="Times New Roman"/>
        <w:i/>
        <w:color w:val="000000"/>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cs="Times New Roman"/>
        <w:i/>
        <w:color w:val="000000"/>
        <w:sz w:val="22"/>
      </w:rPr>
      <w:tblPr/>
      <w:tcPr>
        <w:tcBorders>
          <w:top w:val="nil"/>
          <w:left w:val="nil"/>
          <w:bottom w:val="nil"/>
          <w:right w:val="single" w:sz="4" w:space="0" w:color="7F7F7F"/>
        </w:tcBorders>
        <w:shd w:val="clear" w:color="FFFFFF" w:fill="auto"/>
      </w:tcPr>
    </w:tblStylePr>
    <w:tblStylePr w:type="lastCol">
      <w:rPr>
        <w:rFonts w:ascii="Arial" w:hAnsi="Arial" w:cs="Times New Roman"/>
        <w:i/>
        <w:color w:val="000000"/>
        <w:sz w:val="22"/>
      </w:rPr>
      <w:tblPr/>
      <w:tcPr>
        <w:tcBorders>
          <w:top w:val="nil"/>
          <w:left w:val="single" w:sz="4" w:space="0" w:color="7F7F7F"/>
          <w:bottom w:val="nil"/>
          <w:right w:val="nil"/>
        </w:tcBorders>
        <w:shd w:val="clear" w:color="FFFFFF" w:fill="auto"/>
      </w:tcPr>
    </w:tblStylePr>
    <w:tblStylePr w:type="band1Vert">
      <w:rPr>
        <w:rFonts w:cs="Times New Roman"/>
      </w:rPr>
      <w:tblPr/>
      <w:tcPr>
        <w:shd w:val="clear" w:color="BFBFBF" w:fill="BFBFBF"/>
      </w:tcPr>
    </w:tblStylePr>
    <w:tblStylePr w:type="band1Horz">
      <w:rPr>
        <w:rFonts w:ascii="Arial" w:hAnsi="Arial" w:cs="Times New Roman"/>
        <w:color w:val="000000"/>
        <w:sz w:val="22"/>
      </w:rPr>
      <w:tblPr/>
      <w:tcPr>
        <w:shd w:val="clear" w:color="BFBFBF" w:fill="BFBFBF"/>
      </w:tcPr>
    </w:tblStylePr>
    <w:tblStylePr w:type="band2Horz">
      <w:rPr>
        <w:rFonts w:ascii="Arial" w:hAnsi="Arial" w:cs="Times New Roman"/>
        <w:color w:val="000000"/>
        <w:sz w:val="22"/>
      </w:rPr>
    </w:tblStylePr>
  </w:style>
  <w:style w:type="table" w:customStyle="1" w:styleId="-71111">
    <w:name w:val="Список-таблица 7 цветная — акцент 111"/>
    <w:basedOn w:val="TabelNormal"/>
    <w:uiPriority w:val="99"/>
    <w:qFormat/>
    <w:tblPr>
      <w:tblBorders>
        <w:right w:val="single" w:sz="4" w:space="0" w:color="4472C4"/>
      </w:tblBorders>
    </w:tblPr>
    <w:tblStylePr w:type="firstRow">
      <w:rPr>
        <w:rFonts w:ascii="Arial" w:hAnsi="Arial" w:cs="Times New Roman"/>
        <w:i/>
        <w:color w:val="244174"/>
        <w:sz w:val="22"/>
      </w:rPr>
      <w:tblPr/>
      <w:tcPr>
        <w:tcBorders>
          <w:top w:val="nil"/>
          <w:left w:val="nil"/>
          <w:bottom w:val="single" w:sz="4" w:space="0" w:color="4472C4"/>
          <w:right w:val="nil"/>
        </w:tcBorders>
        <w:shd w:val="clear" w:color="FFFFFF" w:fill="FFFFFF"/>
      </w:tcPr>
    </w:tblStylePr>
    <w:tblStylePr w:type="lastRow">
      <w:rPr>
        <w:rFonts w:ascii="Arial" w:hAnsi="Arial" w:cs="Times New Roman"/>
        <w:i/>
        <w:color w:val="244174"/>
        <w:sz w:val="22"/>
      </w:rPr>
      <w:tblPr/>
      <w:tcPr>
        <w:tcBorders>
          <w:top w:val="single" w:sz="4" w:space="0" w:color="4472C4"/>
          <w:left w:val="nil"/>
          <w:bottom w:val="nil"/>
          <w:right w:val="nil"/>
        </w:tcBorders>
        <w:shd w:val="clear" w:color="FFFFFF" w:fill="FFFFFF"/>
      </w:tcPr>
    </w:tblStylePr>
    <w:tblStylePr w:type="firstCol">
      <w:pPr>
        <w:jc w:val="right"/>
      </w:pPr>
      <w:rPr>
        <w:rFonts w:ascii="Arial" w:hAnsi="Arial" w:cs="Times New Roman"/>
        <w:i/>
        <w:color w:val="244174"/>
        <w:sz w:val="22"/>
      </w:rPr>
      <w:tblPr/>
      <w:tcPr>
        <w:tcBorders>
          <w:top w:val="nil"/>
          <w:left w:val="nil"/>
          <w:bottom w:val="nil"/>
          <w:right w:val="single" w:sz="4" w:space="0" w:color="4472C4"/>
        </w:tcBorders>
        <w:shd w:val="clear" w:color="FFFFFF" w:fill="auto"/>
      </w:tcPr>
    </w:tblStylePr>
    <w:tblStylePr w:type="lastCol">
      <w:rPr>
        <w:rFonts w:ascii="Arial" w:hAnsi="Arial" w:cs="Times New Roman"/>
        <w:i/>
        <w:color w:val="244174"/>
        <w:sz w:val="22"/>
      </w:rPr>
      <w:tblPr/>
      <w:tcPr>
        <w:tcBorders>
          <w:top w:val="nil"/>
          <w:left w:val="single" w:sz="4" w:space="0" w:color="4472C4"/>
          <w:bottom w:val="nil"/>
          <w:right w:val="nil"/>
        </w:tcBorders>
        <w:shd w:val="clear" w:color="FFFFFF" w:fill="auto"/>
      </w:tcPr>
    </w:tblStylePr>
    <w:tblStylePr w:type="band1Vert">
      <w:rPr>
        <w:rFonts w:cs="Times New Roman"/>
      </w:rPr>
      <w:tblPr/>
      <w:tcPr>
        <w:shd w:val="clear" w:color="CFDBF0" w:fill="CFDBF0"/>
      </w:tcPr>
    </w:tblStylePr>
    <w:tblStylePr w:type="band1Horz">
      <w:rPr>
        <w:rFonts w:ascii="Arial" w:hAnsi="Arial" w:cs="Times New Roman"/>
        <w:color w:val="244174"/>
        <w:sz w:val="22"/>
      </w:rPr>
      <w:tblPr/>
      <w:tcPr>
        <w:shd w:val="clear" w:color="CFDBF0" w:fill="CFDBF0"/>
      </w:tcPr>
    </w:tblStylePr>
    <w:tblStylePr w:type="band2Horz">
      <w:rPr>
        <w:rFonts w:ascii="Arial" w:hAnsi="Arial" w:cs="Times New Roman"/>
        <w:color w:val="244174"/>
        <w:sz w:val="22"/>
      </w:rPr>
    </w:tblStylePr>
  </w:style>
  <w:style w:type="table" w:customStyle="1" w:styleId="-72110">
    <w:name w:val="Список-таблица 7 цветная — акцент 211"/>
    <w:basedOn w:val="TabelNormal"/>
    <w:uiPriority w:val="99"/>
    <w:qFormat/>
    <w:tblPr>
      <w:tblBorders>
        <w:right w:val="single" w:sz="4" w:space="0" w:color="F4B184"/>
      </w:tblBorders>
    </w:tblPr>
    <w:tblStylePr w:type="firstRow">
      <w:rPr>
        <w:rFonts w:ascii="Arial" w:hAnsi="Arial" w:cs="Times New Roman"/>
        <w:i/>
        <w:color w:val="ED7D31"/>
        <w:sz w:val="22"/>
      </w:rPr>
      <w:tblPr/>
      <w:tcPr>
        <w:tcBorders>
          <w:top w:val="nil"/>
          <w:left w:val="nil"/>
          <w:bottom w:val="single" w:sz="4" w:space="0" w:color="F4B184"/>
          <w:right w:val="nil"/>
        </w:tcBorders>
        <w:shd w:val="clear" w:color="FFFFFF" w:fill="FFFFFF"/>
      </w:tcPr>
    </w:tblStylePr>
    <w:tblStylePr w:type="lastRow">
      <w:rPr>
        <w:rFonts w:ascii="Arial" w:hAnsi="Arial" w:cs="Times New Roman"/>
        <w:i/>
        <w:color w:val="ED7D31"/>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cs="Times New Roman"/>
        <w:i/>
        <w:color w:val="ED7D31"/>
        <w:sz w:val="22"/>
      </w:rPr>
      <w:tblPr/>
      <w:tcPr>
        <w:tcBorders>
          <w:top w:val="nil"/>
          <w:left w:val="nil"/>
          <w:bottom w:val="nil"/>
          <w:right w:val="single" w:sz="4" w:space="0" w:color="F4B184"/>
        </w:tcBorders>
        <w:shd w:val="clear" w:color="FFFFFF" w:fill="auto"/>
      </w:tcPr>
    </w:tblStylePr>
    <w:tblStylePr w:type="lastCol">
      <w:rPr>
        <w:rFonts w:ascii="Arial" w:hAnsi="Arial" w:cs="Times New Roman"/>
        <w:i/>
        <w:color w:val="ED7D31"/>
        <w:sz w:val="22"/>
      </w:rPr>
      <w:tblPr/>
      <w:tcPr>
        <w:tcBorders>
          <w:top w:val="nil"/>
          <w:left w:val="single" w:sz="4" w:space="0" w:color="F4B184"/>
          <w:bottom w:val="nil"/>
          <w:right w:val="nil"/>
        </w:tcBorders>
        <w:shd w:val="clear" w:color="FFFFFF" w:fill="auto"/>
      </w:tcPr>
    </w:tblStylePr>
    <w:tblStylePr w:type="band1Vert">
      <w:rPr>
        <w:rFonts w:cs="Times New Roman"/>
      </w:rPr>
      <w:tblPr/>
      <w:tcPr>
        <w:shd w:val="clear" w:color="FADECB" w:fill="FADECB"/>
      </w:tcPr>
    </w:tblStylePr>
    <w:tblStylePr w:type="band1Horz">
      <w:rPr>
        <w:rFonts w:ascii="Arial" w:hAnsi="Arial" w:cs="Times New Roman"/>
        <w:color w:val="ED7D31"/>
        <w:sz w:val="22"/>
      </w:rPr>
      <w:tblPr/>
      <w:tcPr>
        <w:shd w:val="clear" w:color="FADECB" w:fill="FADECB"/>
      </w:tcPr>
    </w:tblStylePr>
    <w:tblStylePr w:type="band2Horz">
      <w:rPr>
        <w:rFonts w:ascii="Arial" w:hAnsi="Arial" w:cs="Times New Roman"/>
        <w:color w:val="ED7D31"/>
        <w:sz w:val="22"/>
      </w:rPr>
    </w:tblStylePr>
  </w:style>
  <w:style w:type="table" w:customStyle="1" w:styleId="-73110">
    <w:name w:val="Список-таблица 7 цветная — акцент 311"/>
    <w:basedOn w:val="TabelNormal"/>
    <w:uiPriority w:val="99"/>
    <w:qFormat/>
    <w:tblPr>
      <w:tblBorders>
        <w:right w:val="single" w:sz="4" w:space="0" w:color="C9C9C9"/>
      </w:tblBorders>
    </w:tblPr>
    <w:tblStylePr w:type="firstRow">
      <w:rPr>
        <w:rFonts w:ascii="Arial" w:hAnsi="Arial" w:cs="Times New Roman"/>
        <w:i/>
        <w:color w:val="A5A5A5"/>
        <w:sz w:val="22"/>
      </w:rPr>
      <w:tblPr/>
      <w:tcPr>
        <w:tcBorders>
          <w:top w:val="nil"/>
          <w:left w:val="nil"/>
          <w:bottom w:val="single" w:sz="4" w:space="0" w:color="C9C9C9"/>
          <w:right w:val="nil"/>
        </w:tcBorders>
        <w:shd w:val="clear" w:color="FFFFFF" w:fill="FFFFFF"/>
      </w:tcPr>
    </w:tblStylePr>
    <w:tblStylePr w:type="lastRow">
      <w:rPr>
        <w:rFonts w:ascii="Arial" w:hAnsi="Arial" w:cs="Times New Roman"/>
        <w:i/>
        <w:color w:val="A5A5A5"/>
        <w:sz w:val="22"/>
      </w:rPr>
      <w:tblPr/>
      <w:tcPr>
        <w:tcBorders>
          <w:top w:val="single" w:sz="4" w:space="0" w:color="C9C9C9"/>
          <w:left w:val="nil"/>
          <w:bottom w:val="nil"/>
          <w:right w:val="nil"/>
        </w:tcBorders>
        <w:shd w:val="clear" w:color="FFFFFF" w:fill="FFFFFF"/>
      </w:tcPr>
    </w:tblStylePr>
    <w:tblStylePr w:type="firstCol">
      <w:pPr>
        <w:jc w:val="right"/>
      </w:pPr>
      <w:rPr>
        <w:rFonts w:ascii="Arial" w:hAnsi="Arial" w:cs="Times New Roman"/>
        <w:i/>
        <w:color w:val="A5A5A5"/>
        <w:sz w:val="22"/>
      </w:rPr>
      <w:tblPr/>
      <w:tcPr>
        <w:tcBorders>
          <w:top w:val="nil"/>
          <w:left w:val="nil"/>
          <w:bottom w:val="nil"/>
          <w:right w:val="single" w:sz="4" w:space="0" w:color="C9C9C9"/>
        </w:tcBorders>
        <w:shd w:val="clear" w:color="FFFFFF" w:fill="auto"/>
      </w:tcPr>
    </w:tblStylePr>
    <w:tblStylePr w:type="lastCol">
      <w:rPr>
        <w:rFonts w:ascii="Arial" w:hAnsi="Arial" w:cs="Times New Roman"/>
        <w:i/>
        <w:color w:val="A5A5A5"/>
        <w:sz w:val="22"/>
      </w:rPr>
      <w:tblPr/>
      <w:tcPr>
        <w:tcBorders>
          <w:top w:val="nil"/>
          <w:left w:val="single" w:sz="4" w:space="0" w:color="C9C9C9"/>
          <w:bottom w:val="nil"/>
          <w:right w:val="nil"/>
        </w:tcBorders>
        <w:shd w:val="clear" w:color="FFFFFF" w:fill="auto"/>
      </w:tcPr>
    </w:tblStylePr>
    <w:tblStylePr w:type="band1Vert">
      <w:rPr>
        <w:rFonts w:cs="Times New Roman"/>
      </w:rPr>
      <w:tblPr/>
      <w:tcPr>
        <w:shd w:val="clear" w:color="E8E8E8" w:fill="E8E8E8"/>
      </w:tcPr>
    </w:tblStylePr>
    <w:tblStylePr w:type="band1Horz">
      <w:rPr>
        <w:rFonts w:ascii="Arial" w:hAnsi="Arial" w:cs="Times New Roman"/>
        <w:color w:val="A5A5A5"/>
        <w:sz w:val="22"/>
      </w:rPr>
      <w:tblPr/>
      <w:tcPr>
        <w:shd w:val="clear" w:color="E8E8E8" w:fill="E8E8E8"/>
      </w:tcPr>
    </w:tblStylePr>
    <w:tblStylePr w:type="band2Horz">
      <w:rPr>
        <w:rFonts w:ascii="Arial" w:hAnsi="Arial" w:cs="Times New Roman"/>
        <w:color w:val="A5A5A5"/>
        <w:sz w:val="22"/>
      </w:rPr>
    </w:tblStylePr>
  </w:style>
  <w:style w:type="table" w:customStyle="1" w:styleId="-74110">
    <w:name w:val="Список-таблица 7 цветная — акцент 411"/>
    <w:basedOn w:val="TabelNormal"/>
    <w:uiPriority w:val="99"/>
    <w:qFormat/>
    <w:tblPr>
      <w:tblBorders>
        <w:right w:val="single" w:sz="4" w:space="0" w:color="FFD865"/>
      </w:tblBorders>
    </w:tblPr>
    <w:tblStylePr w:type="firstRow">
      <w:rPr>
        <w:rFonts w:ascii="Arial" w:hAnsi="Arial" w:cs="Times New Roman"/>
        <w:i/>
        <w:color w:val="FFC000"/>
        <w:sz w:val="22"/>
      </w:rPr>
      <w:tblPr/>
      <w:tcPr>
        <w:tcBorders>
          <w:top w:val="nil"/>
          <w:left w:val="nil"/>
          <w:bottom w:val="single" w:sz="4" w:space="0" w:color="FFD865"/>
          <w:right w:val="nil"/>
        </w:tcBorders>
        <w:shd w:val="clear" w:color="FFFFFF" w:fill="FFFFFF"/>
      </w:tcPr>
    </w:tblStylePr>
    <w:tblStylePr w:type="lastRow">
      <w:rPr>
        <w:rFonts w:ascii="Arial" w:hAnsi="Arial" w:cs="Times New Roman"/>
        <w:i/>
        <w:color w:val="FFC000"/>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cs="Times New Roman"/>
        <w:i/>
        <w:color w:val="FFC000"/>
        <w:sz w:val="22"/>
      </w:rPr>
      <w:tblPr/>
      <w:tcPr>
        <w:tcBorders>
          <w:top w:val="nil"/>
          <w:left w:val="nil"/>
          <w:bottom w:val="nil"/>
          <w:right w:val="single" w:sz="4" w:space="0" w:color="FFD865"/>
        </w:tcBorders>
        <w:shd w:val="clear" w:color="FFFFFF" w:fill="auto"/>
      </w:tcPr>
    </w:tblStylePr>
    <w:tblStylePr w:type="lastCol">
      <w:rPr>
        <w:rFonts w:ascii="Arial" w:hAnsi="Arial" w:cs="Times New Roman"/>
        <w:i/>
        <w:color w:val="FFC000"/>
        <w:sz w:val="22"/>
      </w:rPr>
      <w:tblPr/>
      <w:tcPr>
        <w:tcBorders>
          <w:top w:val="nil"/>
          <w:left w:val="single" w:sz="4" w:space="0" w:color="FFD865"/>
          <w:bottom w:val="nil"/>
          <w:right w:val="nil"/>
        </w:tcBorders>
        <w:shd w:val="clear" w:color="FFFFFF" w:fill="auto"/>
      </w:tcPr>
    </w:tblStylePr>
    <w:tblStylePr w:type="band1Vert">
      <w:rPr>
        <w:rFonts w:cs="Times New Roman"/>
      </w:rPr>
      <w:tblPr/>
      <w:tcPr>
        <w:shd w:val="clear" w:color="FFEFBF" w:fill="FFEFBF"/>
      </w:tcPr>
    </w:tblStylePr>
    <w:tblStylePr w:type="band1Horz">
      <w:rPr>
        <w:rFonts w:ascii="Arial" w:hAnsi="Arial" w:cs="Times New Roman"/>
        <w:color w:val="FFC000"/>
        <w:sz w:val="22"/>
      </w:rPr>
      <w:tblPr/>
      <w:tcPr>
        <w:shd w:val="clear" w:color="FFEFBF" w:fill="FFEFBF"/>
      </w:tcPr>
    </w:tblStylePr>
    <w:tblStylePr w:type="band2Horz">
      <w:rPr>
        <w:rFonts w:ascii="Arial" w:hAnsi="Arial" w:cs="Times New Roman"/>
        <w:color w:val="FFC000"/>
        <w:sz w:val="22"/>
      </w:rPr>
    </w:tblStylePr>
  </w:style>
  <w:style w:type="table" w:customStyle="1" w:styleId="-75110">
    <w:name w:val="Список-таблица 7 цветная — акцент 511"/>
    <w:basedOn w:val="TabelNormal"/>
    <w:uiPriority w:val="99"/>
    <w:qFormat/>
    <w:tblPr>
      <w:tblBorders>
        <w:right w:val="single" w:sz="4" w:space="0" w:color="9BC2E5"/>
      </w:tblBorders>
    </w:tblPr>
    <w:tblStylePr w:type="firstRow">
      <w:rPr>
        <w:rFonts w:ascii="Arial" w:hAnsi="Arial" w:cs="Times New Roman"/>
        <w:i/>
        <w:color w:val="5B9BD5"/>
        <w:sz w:val="22"/>
      </w:rPr>
      <w:tblPr/>
      <w:tcPr>
        <w:tcBorders>
          <w:top w:val="nil"/>
          <w:left w:val="nil"/>
          <w:bottom w:val="single" w:sz="4" w:space="0" w:color="9BC2E5"/>
          <w:right w:val="nil"/>
        </w:tcBorders>
        <w:shd w:val="clear" w:color="FFFFFF" w:fill="FFFFFF"/>
      </w:tcPr>
    </w:tblStylePr>
    <w:tblStylePr w:type="lastRow">
      <w:rPr>
        <w:rFonts w:ascii="Arial" w:hAnsi="Arial" w:cs="Times New Roman"/>
        <w:i/>
        <w:color w:val="5B9BD5"/>
        <w:sz w:val="22"/>
      </w:rPr>
      <w:tblPr/>
      <w:tcPr>
        <w:tcBorders>
          <w:top w:val="single" w:sz="4" w:space="0" w:color="9BC2E5"/>
          <w:left w:val="nil"/>
          <w:bottom w:val="nil"/>
          <w:right w:val="nil"/>
        </w:tcBorders>
        <w:shd w:val="clear" w:color="FFFFFF" w:fill="FFFFFF"/>
      </w:tcPr>
    </w:tblStylePr>
    <w:tblStylePr w:type="firstCol">
      <w:pPr>
        <w:jc w:val="right"/>
      </w:pPr>
      <w:rPr>
        <w:rFonts w:ascii="Arial" w:hAnsi="Arial" w:cs="Times New Roman"/>
        <w:i/>
        <w:color w:val="5B9BD5"/>
        <w:sz w:val="22"/>
      </w:rPr>
      <w:tblPr/>
      <w:tcPr>
        <w:tcBorders>
          <w:top w:val="nil"/>
          <w:left w:val="nil"/>
          <w:bottom w:val="nil"/>
          <w:right w:val="single" w:sz="4" w:space="0" w:color="9BC2E5"/>
        </w:tcBorders>
        <w:shd w:val="clear" w:color="FFFFFF" w:fill="auto"/>
      </w:tcPr>
    </w:tblStylePr>
    <w:tblStylePr w:type="lastCol">
      <w:rPr>
        <w:rFonts w:ascii="Arial" w:hAnsi="Arial" w:cs="Times New Roman"/>
        <w:i/>
        <w:color w:val="5B9BD5"/>
        <w:sz w:val="22"/>
      </w:rPr>
      <w:tblPr/>
      <w:tcPr>
        <w:tcBorders>
          <w:top w:val="nil"/>
          <w:left w:val="single" w:sz="4" w:space="0" w:color="9BC2E5"/>
          <w:bottom w:val="nil"/>
          <w:right w:val="nil"/>
        </w:tcBorders>
        <w:shd w:val="clear" w:color="FFFFFF" w:fill="auto"/>
      </w:tcPr>
    </w:tblStylePr>
    <w:tblStylePr w:type="band1Vert">
      <w:rPr>
        <w:rFonts w:cs="Times New Roman"/>
      </w:rPr>
      <w:tblPr/>
      <w:tcPr>
        <w:shd w:val="clear" w:color="D5E5F4" w:fill="D5E5F4"/>
      </w:tcPr>
    </w:tblStylePr>
    <w:tblStylePr w:type="band1Horz">
      <w:rPr>
        <w:rFonts w:ascii="Arial" w:hAnsi="Arial" w:cs="Times New Roman"/>
        <w:color w:val="5B9BD5"/>
        <w:sz w:val="22"/>
      </w:rPr>
      <w:tblPr/>
      <w:tcPr>
        <w:shd w:val="clear" w:color="D5E5F4" w:fill="D5E5F4"/>
      </w:tcPr>
    </w:tblStylePr>
    <w:tblStylePr w:type="band2Horz">
      <w:rPr>
        <w:rFonts w:ascii="Arial" w:hAnsi="Arial" w:cs="Times New Roman"/>
        <w:color w:val="5B9BD5"/>
        <w:sz w:val="22"/>
      </w:rPr>
    </w:tblStylePr>
  </w:style>
  <w:style w:type="table" w:customStyle="1" w:styleId="-76110">
    <w:name w:val="Список-таблица 7 цветная — акцент 611"/>
    <w:basedOn w:val="TabelNormal"/>
    <w:uiPriority w:val="99"/>
    <w:qFormat/>
    <w:tblPr>
      <w:tblBorders>
        <w:right w:val="single" w:sz="4" w:space="0" w:color="A9D08E"/>
      </w:tblBorders>
    </w:tblPr>
    <w:tblStylePr w:type="firstRow">
      <w:rPr>
        <w:rFonts w:ascii="Arial" w:hAnsi="Arial" w:cs="Times New Roman"/>
        <w:i/>
        <w:color w:val="70AD47"/>
        <w:sz w:val="22"/>
      </w:rPr>
      <w:tblPr/>
      <w:tcPr>
        <w:tcBorders>
          <w:top w:val="nil"/>
          <w:left w:val="nil"/>
          <w:bottom w:val="single" w:sz="4" w:space="0" w:color="A9D08E"/>
          <w:right w:val="nil"/>
        </w:tcBorders>
        <w:shd w:val="clear" w:color="FFFFFF" w:fill="FFFFFF"/>
      </w:tcPr>
    </w:tblStylePr>
    <w:tblStylePr w:type="lastRow">
      <w:rPr>
        <w:rFonts w:ascii="Arial" w:hAnsi="Arial" w:cs="Times New Roman"/>
        <w:i/>
        <w:color w:val="70AD47"/>
        <w:sz w:val="22"/>
      </w:rPr>
      <w:tblPr/>
      <w:tcPr>
        <w:tcBorders>
          <w:top w:val="single" w:sz="4" w:space="0" w:color="A9D08E"/>
          <w:left w:val="nil"/>
          <w:bottom w:val="nil"/>
          <w:right w:val="nil"/>
        </w:tcBorders>
        <w:shd w:val="clear" w:color="FFFFFF" w:fill="FFFFFF"/>
      </w:tcPr>
    </w:tblStylePr>
    <w:tblStylePr w:type="firstCol">
      <w:pPr>
        <w:jc w:val="right"/>
      </w:pPr>
      <w:rPr>
        <w:rFonts w:ascii="Arial" w:hAnsi="Arial" w:cs="Times New Roman"/>
        <w:i/>
        <w:color w:val="70AD47"/>
        <w:sz w:val="22"/>
      </w:rPr>
      <w:tblPr/>
      <w:tcPr>
        <w:tcBorders>
          <w:top w:val="nil"/>
          <w:left w:val="nil"/>
          <w:bottom w:val="nil"/>
          <w:right w:val="single" w:sz="4" w:space="0" w:color="A9D08E"/>
        </w:tcBorders>
        <w:shd w:val="clear" w:color="FFFFFF" w:fill="auto"/>
      </w:tcPr>
    </w:tblStylePr>
    <w:tblStylePr w:type="lastCol">
      <w:rPr>
        <w:rFonts w:ascii="Arial" w:hAnsi="Arial" w:cs="Times New Roman"/>
        <w:i/>
        <w:color w:val="70AD47"/>
        <w:sz w:val="22"/>
      </w:rPr>
      <w:tblPr/>
      <w:tcPr>
        <w:tcBorders>
          <w:top w:val="nil"/>
          <w:left w:val="single" w:sz="4" w:space="0" w:color="A9D08E"/>
          <w:bottom w:val="nil"/>
          <w:right w:val="nil"/>
        </w:tcBorders>
        <w:shd w:val="clear" w:color="FFFFFF" w:fill="auto"/>
      </w:tcPr>
    </w:tblStylePr>
    <w:tblStylePr w:type="band1Vert">
      <w:rPr>
        <w:rFonts w:cs="Times New Roman"/>
      </w:rPr>
      <w:tblPr/>
      <w:tcPr>
        <w:shd w:val="clear" w:color="DAEBCF" w:fill="DAEBCF"/>
      </w:tcPr>
    </w:tblStylePr>
    <w:tblStylePr w:type="band1Horz">
      <w:rPr>
        <w:rFonts w:ascii="Arial" w:hAnsi="Arial" w:cs="Times New Roman"/>
        <w:color w:val="70AD47"/>
        <w:sz w:val="22"/>
      </w:rPr>
      <w:tblPr/>
      <w:tcPr>
        <w:shd w:val="clear" w:color="DAEBCF" w:fill="DAEBCF"/>
      </w:tcPr>
    </w:tblStylePr>
    <w:tblStylePr w:type="band2Horz">
      <w:rPr>
        <w:rFonts w:ascii="Arial" w:hAnsi="Arial" w:cs="Times New Roman"/>
        <w:color w:val="70AD47"/>
        <w:sz w:val="22"/>
      </w:rPr>
    </w:tblStylePr>
  </w:style>
  <w:style w:type="table" w:customStyle="1" w:styleId="Lined-Accent10">
    <w:name w:val="Lined - Accent1"/>
    <w:basedOn w:val="TabelNormal"/>
    <w:uiPriority w:val="99"/>
    <w:qFormat/>
    <w:rPr>
      <w:color w:val="404040"/>
    </w:rPr>
    <w:tblPr/>
    <w:tblStylePr w:type="firstRow">
      <w:rPr>
        <w:rFonts w:ascii="Arial" w:hAnsi="Arial" w:cs="Times New Roman"/>
        <w:color w:val="F2F2F2"/>
        <w:sz w:val="22"/>
      </w:rPr>
      <w:tblPr/>
      <w:tcPr>
        <w:shd w:val="clear" w:color="7F7F7F" w:fill="7F7F7F"/>
      </w:tcPr>
    </w:tblStylePr>
    <w:tblStylePr w:type="lastRow">
      <w:rPr>
        <w:rFonts w:ascii="Arial" w:hAnsi="Arial" w:cs="Times New Roman"/>
        <w:color w:val="F2F2F2"/>
        <w:sz w:val="22"/>
      </w:rPr>
      <w:tblPr/>
      <w:tcPr>
        <w:shd w:val="clear" w:color="7F7F7F" w:fill="7F7F7F"/>
      </w:tcPr>
    </w:tblStylePr>
    <w:tblStylePr w:type="firstCol">
      <w:rPr>
        <w:rFonts w:ascii="Arial" w:hAnsi="Arial" w:cs="Times New Roman"/>
        <w:color w:val="F2F2F2"/>
        <w:sz w:val="22"/>
      </w:rPr>
      <w:tblPr/>
      <w:tcPr>
        <w:shd w:val="clear" w:color="7F7F7F" w:fill="7F7F7F"/>
      </w:tcPr>
    </w:tblStylePr>
    <w:tblStylePr w:type="lastCol">
      <w:rPr>
        <w:rFonts w:ascii="Arial" w:hAnsi="Arial" w:cs="Times New Roman"/>
        <w:color w:val="F2F2F2"/>
        <w:sz w:val="22"/>
      </w:rPr>
      <w:tblPr/>
      <w:tcPr>
        <w:shd w:val="clear" w:color="7F7F7F" w:fill="7F7F7F"/>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fill="F2F2F2"/>
      </w:tcPr>
    </w:tblStylePr>
  </w:style>
  <w:style w:type="table" w:customStyle="1" w:styleId="Lined-Accent11">
    <w:name w:val="Lined - Accent 11"/>
    <w:basedOn w:val="TabelNormal"/>
    <w:uiPriority w:val="99"/>
    <w:qFormat/>
    <w:rPr>
      <w:color w:val="404040"/>
    </w:rPr>
    <w:tblPr/>
    <w:tblStylePr w:type="firstRow">
      <w:rPr>
        <w:rFonts w:ascii="Arial" w:hAnsi="Arial" w:cs="Times New Roman"/>
        <w:color w:val="F2F2F2"/>
        <w:sz w:val="22"/>
      </w:rPr>
      <w:tblPr/>
      <w:tcPr>
        <w:shd w:val="clear" w:color="537DC8" w:fill="537DC8"/>
      </w:tcPr>
    </w:tblStylePr>
    <w:tblStylePr w:type="lastRow">
      <w:rPr>
        <w:rFonts w:ascii="Arial" w:hAnsi="Arial" w:cs="Times New Roman"/>
        <w:color w:val="F2F2F2"/>
        <w:sz w:val="22"/>
      </w:rPr>
      <w:tblPr/>
      <w:tcPr>
        <w:shd w:val="clear" w:color="537DC8" w:fill="537DC8"/>
      </w:tcPr>
    </w:tblStylePr>
    <w:tblStylePr w:type="firstCol">
      <w:rPr>
        <w:rFonts w:ascii="Arial" w:hAnsi="Arial" w:cs="Times New Roman"/>
        <w:color w:val="F2F2F2"/>
        <w:sz w:val="22"/>
      </w:rPr>
      <w:tblPr/>
      <w:tcPr>
        <w:shd w:val="clear" w:color="537DC8" w:fill="537DC8"/>
      </w:tcPr>
    </w:tblStylePr>
    <w:tblStylePr w:type="lastCol">
      <w:rPr>
        <w:rFonts w:ascii="Arial" w:hAnsi="Arial" w:cs="Times New Roman"/>
        <w:color w:val="F2F2F2"/>
        <w:sz w:val="22"/>
      </w:rPr>
      <w:tblPr/>
      <w:tcPr>
        <w:shd w:val="clear" w:color="537DC8" w:fill="537DC8"/>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4D2EC" w:fill="C4D2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4D2EC" w:fill="C4D2EC"/>
      </w:tcPr>
    </w:tblStylePr>
  </w:style>
  <w:style w:type="table" w:customStyle="1" w:styleId="Lined-Accent21">
    <w:name w:val="Lined - Accent 21"/>
    <w:basedOn w:val="TabelNormal"/>
    <w:uiPriority w:val="99"/>
    <w:qFormat/>
    <w:rPr>
      <w:color w:val="404040"/>
    </w:rPr>
    <w:tblPr/>
    <w:tblStylePr w:type="firstRow">
      <w:rPr>
        <w:rFonts w:ascii="Arial" w:hAnsi="Arial" w:cs="Times New Roman"/>
        <w:color w:val="F2F2F2"/>
        <w:sz w:val="22"/>
      </w:rPr>
      <w:tblPr/>
      <w:tcPr>
        <w:shd w:val="clear" w:color="F4B184" w:fill="F4B184"/>
      </w:tcPr>
    </w:tblStylePr>
    <w:tblStylePr w:type="lastRow">
      <w:rPr>
        <w:rFonts w:ascii="Arial" w:hAnsi="Arial" w:cs="Times New Roman"/>
        <w:color w:val="F2F2F2"/>
        <w:sz w:val="22"/>
      </w:rPr>
      <w:tblPr/>
      <w:tcPr>
        <w:shd w:val="clear" w:color="F4B184" w:fill="F4B184"/>
      </w:tcPr>
    </w:tblStylePr>
    <w:tblStylePr w:type="firstCol">
      <w:rPr>
        <w:rFonts w:ascii="Arial" w:hAnsi="Arial" w:cs="Times New Roman"/>
        <w:color w:val="F2F2F2"/>
        <w:sz w:val="22"/>
      </w:rPr>
      <w:tblPr/>
      <w:tcPr>
        <w:shd w:val="clear" w:color="F4B184" w:fill="F4B184"/>
      </w:tcPr>
    </w:tblStylePr>
    <w:tblStylePr w:type="lastCol">
      <w:rPr>
        <w:rFonts w:ascii="Arial" w:hAnsi="Arial" w:cs="Times New Roman"/>
        <w:color w:val="F2F2F2"/>
        <w:sz w:val="22"/>
      </w:rPr>
      <w:tblPr/>
      <w:tcPr>
        <w:shd w:val="clear" w:color="F4B184" w:fill="F4B184"/>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BE5D6" w:fill="FBE5D6"/>
      </w:tcPr>
    </w:tblStylePr>
  </w:style>
  <w:style w:type="table" w:customStyle="1" w:styleId="Lined-Accent31">
    <w:name w:val="Lined - Accent 31"/>
    <w:basedOn w:val="TabelNormal"/>
    <w:uiPriority w:val="99"/>
    <w:qFormat/>
    <w:rPr>
      <w:color w:val="404040"/>
    </w:rPr>
    <w:tblPr/>
    <w:tblStylePr w:type="firstRow">
      <w:rPr>
        <w:rFonts w:ascii="Arial" w:hAnsi="Arial" w:cs="Times New Roman"/>
        <w:color w:val="F2F2F2"/>
        <w:sz w:val="22"/>
      </w:rPr>
      <w:tblPr/>
      <w:tcPr>
        <w:shd w:val="clear" w:color="A5A5A5" w:fill="A5A5A5"/>
      </w:tcPr>
    </w:tblStylePr>
    <w:tblStylePr w:type="lastRow">
      <w:rPr>
        <w:rFonts w:ascii="Arial" w:hAnsi="Arial" w:cs="Times New Roman"/>
        <w:color w:val="F2F2F2"/>
        <w:sz w:val="22"/>
      </w:rPr>
      <w:tblPr/>
      <w:tcPr>
        <w:shd w:val="clear" w:color="A5A5A5" w:fill="A5A5A5"/>
      </w:tcPr>
    </w:tblStylePr>
    <w:tblStylePr w:type="firstCol">
      <w:rPr>
        <w:rFonts w:ascii="Arial" w:hAnsi="Arial" w:cs="Times New Roman"/>
        <w:color w:val="F2F2F2"/>
        <w:sz w:val="22"/>
      </w:rPr>
      <w:tblPr/>
      <w:tcPr>
        <w:shd w:val="clear" w:color="A5A5A5" w:fill="A5A5A5"/>
      </w:tcPr>
    </w:tblStylePr>
    <w:tblStylePr w:type="lastCol">
      <w:rPr>
        <w:rFonts w:ascii="Arial" w:hAnsi="Arial" w:cs="Times New Roman"/>
        <w:color w:val="F2F2F2"/>
        <w:sz w:val="22"/>
      </w:rPr>
      <w:tblPr/>
      <w:tcPr>
        <w:shd w:val="clear" w:color="A5A5A5" w:fill="A5A5A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CECEC" w:fill="ECECEC"/>
      </w:tcPr>
    </w:tblStylePr>
  </w:style>
  <w:style w:type="table" w:customStyle="1" w:styleId="Lined-Accent41">
    <w:name w:val="Lined - Accent 41"/>
    <w:basedOn w:val="TabelNormal"/>
    <w:uiPriority w:val="99"/>
    <w:qFormat/>
    <w:rPr>
      <w:color w:val="404040"/>
    </w:rPr>
    <w:tblPr/>
    <w:tblStylePr w:type="firstRow">
      <w:rPr>
        <w:rFonts w:ascii="Arial" w:hAnsi="Arial" w:cs="Times New Roman"/>
        <w:color w:val="F2F2F2"/>
        <w:sz w:val="22"/>
      </w:rPr>
      <w:tblPr/>
      <w:tcPr>
        <w:shd w:val="clear" w:color="FFD865" w:fill="FFD865"/>
      </w:tcPr>
    </w:tblStylePr>
    <w:tblStylePr w:type="lastRow">
      <w:rPr>
        <w:rFonts w:ascii="Arial" w:hAnsi="Arial" w:cs="Times New Roman"/>
        <w:color w:val="F2F2F2"/>
        <w:sz w:val="22"/>
      </w:rPr>
      <w:tblPr/>
      <w:tcPr>
        <w:shd w:val="clear" w:color="FFD865" w:fill="FFD865"/>
      </w:tcPr>
    </w:tblStylePr>
    <w:tblStylePr w:type="firstCol">
      <w:rPr>
        <w:rFonts w:ascii="Arial" w:hAnsi="Arial" w:cs="Times New Roman"/>
        <w:color w:val="F2F2F2"/>
        <w:sz w:val="22"/>
      </w:rPr>
      <w:tblPr/>
      <w:tcPr>
        <w:shd w:val="clear" w:color="FFD865" w:fill="FFD865"/>
      </w:tcPr>
    </w:tblStylePr>
    <w:tblStylePr w:type="lastCol">
      <w:rPr>
        <w:rFonts w:ascii="Arial" w:hAnsi="Arial" w:cs="Times New Roman"/>
        <w:color w:val="F2F2F2"/>
        <w:sz w:val="22"/>
      </w:rPr>
      <w:tblPr/>
      <w:tcPr>
        <w:shd w:val="clear" w:color="FFD865" w:fill="FFD86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FF2CB" w:fill="FFF2CB"/>
      </w:tcPr>
    </w:tblStylePr>
  </w:style>
  <w:style w:type="table" w:customStyle="1" w:styleId="Lined-Accent51">
    <w:name w:val="Lined - Accent 51"/>
    <w:basedOn w:val="TabelNormal"/>
    <w:uiPriority w:val="99"/>
    <w:qFormat/>
    <w:rPr>
      <w:color w:val="404040"/>
    </w:rPr>
    <w:tblPr/>
    <w:tblStylePr w:type="firstRow">
      <w:rPr>
        <w:rFonts w:ascii="Arial" w:hAnsi="Arial" w:cs="Times New Roman"/>
        <w:color w:val="F2F2F2"/>
        <w:sz w:val="22"/>
      </w:rPr>
      <w:tblPr/>
      <w:tcPr>
        <w:shd w:val="clear" w:color="5B9BD5" w:fill="5B9BD5"/>
      </w:tcPr>
    </w:tblStylePr>
    <w:tblStylePr w:type="lastRow">
      <w:rPr>
        <w:rFonts w:ascii="Arial" w:hAnsi="Arial" w:cs="Times New Roman"/>
        <w:color w:val="F2F2F2"/>
        <w:sz w:val="22"/>
      </w:rPr>
      <w:tblPr/>
      <w:tcPr>
        <w:shd w:val="clear" w:color="5B9BD5" w:fill="5B9BD5"/>
      </w:tcPr>
    </w:tblStylePr>
    <w:tblStylePr w:type="firstCol">
      <w:rPr>
        <w:rFonts w:ascii="Arial" w:hAnsi="Arial" w:cs="Times New Roman"/>
        <w:color w:val="F2F2F2"/>
        <w:sz w:val="22"/>
      </w:rPr>
      <w:tblPr/>
      <w:tcPr>
        <w:shd w:val="clear" w:color="5B9BD5" w:fill="5B9BD5"/>
      </w:tcPr>
    </w:tblStylePr>
    <w:tblStylePr w:type="lastCol">
      <w:rPr>
        <w:rFonts w:ascii="Arial" w:hAnsi="Arial" w:cs="Times New Roman"/>
        <w:color w:val="F2F2F2"/>
        <w:sz w:val="22"/>
      </w:rPr>
      <w:tblPr/>
      <w:tcPr>
        <w:shd w:val="clear" w:color="5B9BD5" w:fill="5B9BD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DEAF6" w:fill="DDEAF6"/>
      </w:tcPr>
    </w:tblStylePr>
  </w:style>
  <w:style w:type="table" w:customStyle="1" w:styleId="Lined-Accent61">
    <w:name w:val="Lined - Accent 61"/>
    <w:basedOn w:val="TabelNormal"/>
    <w:uiPriority w:val="99"/>
    <w:qFormat/>
    <w:rPr>
      <w:color w:val="404040"/>
    </w:rPr>
    <w:tblPr/>
    <w:tblStylePr w:type="firstRow">
      <w:rPr>
        <w:rFonts w:ascii="Arial" w:hAnsi="Arial" w:cs="Times New Roman"/>
        <w:color w:val="F2F2F2"/>
        <w:sz w:val="22"/>
      </w:rPr>
      <w:tblPr/>
      <w:tcPr>
        <w:shd w:val="clear" w:color="70AD47" w:fill="70AD47"/>
      </w:tcPr>
    </w:tblStylePr>
    <w:tblStylePr w:type="lastRow">
      <w:rPr>
        <w:rFonts w:ascii="Arial" w:hAnsi="Arial" w:cs="Times New Roman"/>
        <w:color w:val="F2F2F2"/>
        <w:sz w:val="22"/>
      </w:rPr>
      <w:tblPr/>
      <w:tcPr>
        <w:shd w:val="clear" w:color="70AD47" w:fill="70AD47"/>
      </w:tcPr>
    </w:tblStylePr>
    <w:tblStylePr w:type="firstCol">
      <w:rPr>
        <w:rFonts w:ascii="Arial" w:hAnsi="Arial" w:cs="Times New Roman"/>
        <w:color w:val="F2F2F2"/>
        <w:sz w:val="22"/>
      </w:rPr>
      <w:tblPr/>
      <w:tcPr>
        <w:shd w:val="clear" w:color="70AD47" w:fill="70AD47"/>
      </w:tcPr>
    </w:tblStylePr>
    <w:tblStylePr w:type="lastCol">
      <w:rPr>
        <w:rFonts w:ascii="Arial" w:hAnsi="Arial" w:cs="Times New Roman"/>
        <w:color w:val="F2F2F2"/>
        <w:sz w:val="22"/>
      </w:rPr>
      <w:tblPr/>
      <w:tcPr>
        <w:shd w:val="clear" w:color="70AD47" w:fill="70AD4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1EFD8" w:fill="E1EFD8"/>
      </w:tcPr>
    </w:tblStylePr>
  </w:style>
  <w:style w:type="table" w:customStyle="1" w:styleId="BorderedLined-Accent10">
    <w:name w:val="Bordered &amp; Lined - Accent1"/>
    <w:basedOn w:val="TabelNormal"/>
    <w:uiPriority w:val="99"/>
    <w:qFormat/>
    <w:rPr>
      <w:color w:val="404040"/>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s="Times New Roman"/>
        <w:color w:val="F2F2F2"/>
        <w:sz w:val="22"/>
      </w:rPr>
      <w:tblPr/>
      <w:tcPr>
        <w:shd w:val="clear" w:color="7F7F7F" w:fill="7F7F7F"/>
      </w:tcPr>
    </w:tblStylePr>
    <w:tblStylePr w:type="lastRow">
      <w:rPr>
        <w:rFonts w:ascii="Arial" w:hAnsi="Arial" w:cs="Times New Roman"/>
        <w:color w:val="F2F2F2"/>
        <w:sz w:val="22"/>
      </w:rPr>
      <w:tblPr/>
      <w:tcPr>
        <w:shd w:val="clear" w:color="7F7F7F" w:fill="7F7F7F"/>
      </w:tcPr>
    </w:tblStylePr>
    <w:tblStylePr w:type="firstCol">
      <w:rPr>
        <w:rFonts w:ascii="Arial" w:hAnsi="Arial" w:cs="Times New Roman"/>
        <w:color w:val="F2F2F2"/>
        <w:sz w:val="22"/>
      </w:rPr>
      <w:tblPr/>
      <w:tcPr>
        <w:shd w:val="clear" w:color="7F7F7F" w:fill="7F7F7F"/>
      </w:tcPr>
    </w:tblStylePr>
    <w:tblStylePr w:type="lastCol">
      <w:rPr>
        <w:rFonts w:ascii="Arial" w:hAnsi="Arial" w:cs="Times New Roman"/>
        <w:color w:val="F2F2F2"/>
        <w:sz w:val="22"/>
      </w:rPr>
      <w:tblPr/>
      <w:tcPr>
        <w:shd w:val="clear" w:color="7F7F7F" w:fill="7F7F7F"/>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fill="F2F2F2"/>
      </w:tcPr>
    </w:tblStylePr>
  </w:style>
  <w:style w:type="table" w:customStyle="1" w:styleId="BorderedLined-Accent11">
    <w:name w:val="Bordered &amp; Lined - Accent 11"/>
    <w:basedOn w:val="TabelNormal"/>
    <w:uiPriority w:val="99"/>
    <w:qFormat/>
    <w:rPr>
      <w:color w:val="404040"/>
    </w:rPr>
    <w:tblPr>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s="Times New Roman"/>
        <w:color w:val="F2F2F2"/>
        <w:sz w:val="22"/>
      </w:rPr>
      <w:tblPr/>
      <w:tcPr>
        <w:shd w:val="clear" w:color="537DC8" w:fill="537DC8"/>
      </w:tcPr>
    </w:tblStylePr>
    <w:tblStylePr w:type="lastRow">
      <w:rPr>
        <w:rFonts w:ascii="Arial" w:hAnsi="Arial" w:cs="Times New Roman"/>
        <w:color w:val="F2F2F2"/>
        <w:sz w:val="22"/>
      </w:rPr>
      <w:tblPr/>
      <w:tcPr>
        <w:shd w:val="clear" w:color="537DC8" w:fill="537DC8"/>
      </w:tcPr>
    </w:tblStylePr>
    <w:tblStylePr w:type="firstCol">
      <w:rPr>
        <w:rFonts w:ascii="Arial" w:hAnsi="Arial" w:cs="Times New Roman"/>
        <w:color w:val="F2F2F2"/>
        <w:sz w:val="22"/>
      </w:rPr>
      <w:tblPr/>
      <w:tcPr>
        <w:shd w:val="clear" w:color="537DC8" w:fill="537DC8"/>
      </w:tcPr>
    </w:tblStylePr>
    <w:tblStylePr w:type="lastCol">
      <w:rPr>
        <w:rFonts w:ascii="Arial" w:hAnsi="Arial" w:cs="Times New Roman"/>
        <w:color w:val="F2F2F2"/>
        <w:sz w:val="22"/>
      </w:rPr>
      <w:tblPr/>
      <w:tcPr>
        <w:shd w:val="clear" w:color="537DC8" w:fill="537DC8"/>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4D2EC" w:fill="C4D2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4D2EC" w:fill="C4D2EC"/>
      </w:tcPr>
    </w:tblStylePr>
  </w:style>
  <w:style w:type="table" w:customStyle="1" w:styleId="BorderedLined-Accent21">
    <w:name w:val="Bordered &amp; Lined - Accent 21"/>
    <w:basedOn w:val="TabelNormal"/>
    <w:uiPriority w:val="99"/>
    <w:qFormat/>
    <w:rPr>
      <w:color w:val="404040"/>
    </w:rPr>
    <w:tblPr>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s="Times New Roman"/>
        <w:color w:val="F2F2F2"/>
        <w:sz w:val="22"/>
      </w:rPr>
      <w:tblPr/>
      <w:tcPr>
        <w:shd w:val="clear" w:color="F4B184" w:fill="F4B184"/>
      </w:tcPr>
    </w:tblStylePr>
    <w:tblStylePr w:type="lastRow">
      <w:rPr>
        <w:rFonts w:ascii="Arial" w:hAnsi="Arial" w:cs="Times New Roman"/>
        <w:color w:val="F2F2F2"/>
        <w:sz w:val="22"/>
      </w:rPr>
      <w:tblPr/>
      <w:tcPr>
        <w:shd w:val="clear" w:color="F4B184" w:fill="F4B184"/>
      </w:tcPr>
    </w:tblStylePr>
    <w:tblStylePr w:type="firstCol">
      <w:rPr>
        <w:rFonts w:ascii="Arial" w:hAnsi="Arial" w:cs="Times New Roman"/>
        <w:color w:val="F2F2F2"/>
        <w:sz w:val="22"/>
      </w:rPr>
      <w:tblPr/>
      <w:tcPr>
        <w:shd w:val="clear" w:color="F4B184" w:fill="F4B184"/>
      </w:tcPr>
    </w:tblStylePr>
    <w:tblStylePr w:type="lastCol">
      <w:rPr>
        <w:rFonts w:ascii="Arial" w:hAnsi="Arial" w:cs="Times New Roman"/>
        <w:color w:val="F2F2F2"/>
        <w:sz w:val="22"/>
      </w:rPr>
      <w:tblPr/>
      <w:tcPr>
        <w:shd w:val="clear" w:color="F4B184" w:fill="F4B184"/>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BE5D6" w:fill="FBE5D6"/>
      </w:tcPr>
    </w:tblStylePr>
  </w:style>
  <w:style w:type="table" w:customStyle="1" w:styleId="BorderedLined-Accent31">
    <w:name w:val="Bordered &amp; Lined - Accent 31"/>
    <w:basedOn w:val="TabelNormal"/>
    <w:uiPriority w:val="99"/>
    <w:qFormat/>
    <w:rPr>
      <w:color w:val="404040"/>
    </w:rPr>
    <w:tblPr>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s="Times New Roman"/>
        <w:color w:val="F2F2F2"/>
        <w:sz w:val="22"/>
      </w:rPr>
      <w:tblPr/>
      <w:tcPr>
        <w:shd w:val="clear" w:color="A5A5A5" w:fill="A5A5A5"/>
      </w:tcPr>
    </w:tblStylePr>
    <w:tblStylePr w:type="lastRow">
      <w:rPr>
        <w:rFonts w:ascii="Arial" w:hAnsi="Arial" w:cs="Times New Roman"/>
        <w:color w:val="F2F2F2"/>
        <w:sz w:val="22"/>
      </w:rPr>
      <w:tblPr/>
      <w:tcPr>
        <w:shd w:val="clear" w:color="A5A5A5" w:fill="A5A5A5"/>
      </w:tcPr>
    </w:tblStylePr>
    <w:tblStylePr w:type="firstCol">
      <w:rPr>
        <w:rFonts w:ascii="Arial" w:hAnsi="Arial" w:cs="Times New Roman"/>
        <w:color w:val="F2F2F2"/>
        <w:sz w:val="22"/>
      </w:rPr>
      <w:tblPr/>
      <w:tcPr>
        <w:shd w:val="clear" w:color="A5A5A5" w:fill="A5A5A5"/>
      </w:tcPr>
    </w:tblStylePr>
    <w:tblStylePr w:type="lastCol">
      <w:rPr>
        <w:rFonts w:ascii="Arial" w:hAnsi="Arial" w:cs="Times New Roman"/>
        <w:color w:val="F2F2F2"/>
        <w:sz w:val="22"/>
      </w:rPr>
      <w:tblPr/>
      <w:tcPr>
        <w:shd w:val="clear" w:color="A5A5A5" w:fill="A5A5A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CECEC" w:fill="ECECEC"/>
      </w:tcPr>
    </w:tblStylePr>
  </w:style>
  <w:style w:type="table" w:customStyle="1" w:styleId="BorderedLined-Accent41">
    <w:name w:val="Bordered &amp; Lined - Accent 41"/>
    <w:basedOn w:val="TabelNormal"/>
    <w:uiPriority w:val="99"/>
    <w:qFormat/>
    <w:rPr>
      <w:color w:val="404040"/>
    </w:rPr>
    <w:tblPr>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s="Times New Roman"/>
        <w:color w:val="F2F2F2"/>
        <w:sz w:val="22"/>
      </w:rPr>
      <w:tblPr/>
      <w:tcPr>
        <w:shd w:val="clear" w:color="FFD865" w:fill="FFD865"/>
      </w:tcPr>
    </w:tblStylePr>
    <w:tblStylePr w:type="lastRow">
      <w:rPr>
        <w:rFonts w:ascii="Arial" w:hAnsi="Arial" w:cs="Times New Roman"/>
        <w:color w:val="F2F2F2"/>
        <w:sz w:val="22"/>
      </w:rPr>
      <w:tblPr/>
      <w:tcPr>
        <w:shd w:val="clear" w:color="FFD865" w:fill="FFD865"/>
      </w:tcPr>
    </w:tblStylePr>
    <w:tblStylePr w:type="firstCol">
      <w:rPr>
        <w:rFonts w:ascii="Arial" w:hAnsi="Arial" w:cs="Times New Roman"/>
        <w:color w:val="F2F2F2"/>
        <w:sz w:val="22"/>
      </w:rPr>
      <w:tblPr/>
      <w:tcPr>
        <w:shd w:val="clear" w:color="FFD865" w:fill="FFD865"/>
      </w:tcPr>
    </w:tblStylePr>
    <w:tblStylePr w:type="lastCol">
      <w:rPr>
        <w:rFonts w:ascii="Arial" w:hAnsi="Arial" w:cs="Times New Roman"/>
        <w:color w:val="F2F2F2"/>
        <w:sz w:val="22"/>
      </w:rPr>
      <w:tblPr/>
      <w:tcPr>
        <w:shd w:val="clear" w:color="FFD865" w:fill="FFD86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FF2CB" w:fill="FFF2CB"/>
      </w:tcPr>
    </w:tblStylePr>
  </w:style>
  <w:style w:type="table" w:customStyle="1" w:styleId="BorderedLined-Accent51">
    <w:name w:val="Bordered &amp; Lined - Accent 51"/>
    <w:basedOn w:val="TabelNormal"/>
    <w:uiPriority w:val="99"/>
    <w:qFormat/>
    <w:rPr>
      <w:color w:val="404040"/>
    </w:rPr>
    <w:tblPr>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s="Times New Roman"/>
        <w:color w:val="F2F2F2"/>
        <w:sz w:val="22"/>
      </w:rPr>
      <w:tblPr/>
      <w:tcPr>
        <w:shd w:val="clear" w:color="5B9BD5" w:fill="5B9BD5"/>
      </w:tcPr>
    </w:tblStylePr>
    <w:tblStylePr w:type="lastRow">
      <w:rPr>
        <w:rFonts w:ascii="Arial" w:hAnsi="Arial" w:cs="Times New Roman"/>
        <w:color w:val="F2F2F2"/>
        <w:sz w:val="22"/>
      </w:rPr>
      <w:tblPr/>
      <w:tcPr>
        <w:shd w:val="clear" w:color="5B9BD5" w:fill="5B9BD5"/>
      </w:tcPr>
    </w:tblStylePr>
    <w:tblStylePr w:type="firstCol">
      <w:rPr>
        <w:rFonts w:ascii="Arial" w:hAnsi="Arial" w:cs="Times New Roman"/>
        <w:color w:val="F2F2F2"/>
        <w:sz w:val="22"/>
      </w:rPr>
      <w:tblPr/>
      <w:tcPr>
        <w:shd w:val="clear" w:color="5B9BD5" w:fill="5B9BD5"/>
      </w:tcPr>
    </w:tblStylePr>
    <w:tblStylePr w:type="lastCol">
      <w:rPr>
        <w:rFonts w:ascii="Arial" w:hAnsi="Arial" w:cs="Times New Roman"/>
        <w:color w:val="F2F2F2"/>
        <w:sz w:val="22"/>
      </w:rPr>
      <w:tblPr/>
      <w:tcPr>
        <w:shd w:val="clear" w:color="5B9BD5" w:fill="5B9BD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DEAF6" w:fill="DDEAF6"/>
      </w:tcPr>
    </w:tblStylePr>
  </w:style>
  <w:style w:type="table" w:customStyle="1" w:styleId="BorderedLined-Accent61">
    <w:name w:val="Bordered &amp; Lined - Accent 61"/>
    <w:basedOn w:val="TabelNormal"/>
    <w:uiPriority w:val="99"/>
    <w:qFormat/>
    <w:rPr>
      <w:color w:val="404040"/>
    </w:rPr>
    <w:tblPr>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s="Times New Roman"/>
        <w:color w:val="F2F2F2"/>
        <w:sz w:val="22"/>
      </w:rPr>
      <w:tblPr/>
      <w:tcPr>
        <w:shd w:val="clear" w:color="70AD47" w:fill="70AD47"/>
      </w:tcPr>
    </w:tblStylePr>
    <w:tblStylePr w:type="lastRow">
      <w:rPr>
        <w:rFonts w:ascii="Arial" w:hAnsi="Arial" w:cs="Times New Roman"/>
        <w:color w:val="F2F2F2"/>
        <w:sz w:val="22"/>
      </w:rPr>
      <w:tblPr/>
      <w:tcPr>
        <w:shd w:val="clear" w:color="70AD47" w:fill="70AD47"/>
      </w:tcPr>
    </w:tblStylePr>
    <w:tblStylePr w:type="firstCol">
      <w:rPr>
        <w:rFonts w:ascii="Arial" w:hAnsi="Arial" w:cs="Times New Roman"/>
        <w:color w:val="F2F2F2"/>
        <w:sz w:val="22"/>
      </w:rPr>
      <w:tblPr/>
      <w:tcPr>
        <w:shd w:val="clear" w:color="70AD47" w:fill="70AD47"/>
      </w:tcPr>
    </w:tblStylePr>
    <w:tblStylePr w:type="lastCol">
      <w:rPr>
        <w:rFonts w:ascii="Arial" w:hAnsi="Arial" w:cs="Times New Roman"/>
        <w:color w:val="F2F2F2"/>
        <w:sz w:val="22"/>
      </w:rPr>
      <w:tblPr/>
      <w:tcPr>
        <w:shd w:val="clear" w:color="70AD47" w:fill="70AD4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1EFD8" w:fill="E1EFD8"/>
      </w:tcPr>
    </w:tblStylePr>
  </w:style>
  <w:style w:type="table" w:customStyle="1" w:styleId="Bordered1">
    <w:name w:val="Bordered1"/>
    <w:basedOn w:val="TabelNormal"/>
    <w:uiPriority w:val="99"/>
    <w:qFormat/>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s="Times New Roman"/>
        <w:color w:val="404040"/>
        <w:sz w:val="22"/>
      </w:rPr>
      <w:tblPr/>
      <w:tcPr>
        <w:tcBorders>
          <w:bottom w:val="single" w:sz="12" w:space="0" w:color="7F7F7F"/>
        </w:tcBorders>
      </w:tcPr>
    </w:tblStylePr>
    <w:tblStylePr w:type="lastRow">
      <w:rPr>
        <w:rFonts w:ascii="Arial" w:hAnsi="Arial" w:cs="Times New Roman"/>
        <w:color w:val="404040"/>
        <w:sz w:val="22"/>
      </w:rPr>
      <w:tblPr/>
      <w:tcPr>
        <w:tcBorders>
          <w:top w:val="single" w:sz="12" w:space="0" w:color="7F7F7F"/>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7F7F7F"/>
        </w:tcBorders>
      </w:tcPr>
    </w:tblStylePr>
    <w:tblStylePr w:type="band1Horz">
      <w:rPr>
        <w:rFonts w:ascii="Arial" w:hAnsi="Arial" w:cs="Times New Roman"/>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TabelNormal"/>
    <w:uiPriority w:val="99"/>
    <w:qFormat/>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s="Times New Roman"/>
        <w:color w:val="404040"/>
        <w:sz w:val="22"/>
      </w:rPr>
      <w:tblPr/>
      <w:tcPr>
        <w:tcBorders>
          <w:bottom w:val="single" w:sz="12" w:space="0" w:color="4472C4"/>
        </w:tcBorders>
      </w:tcPr>
    </w:tblStylePr>
    <w:tblStylePr w:type="lastRow">
      <w:rPr>
        <w:rFonts w:ascii="Arial" w:hAnsi="Arial" w:cs="Times New Roman"/>
        <w:color w:val="404040"/>
        <w:sz w:val="22"/>
      </w:rPr>
      <w:tblPr/>
      <w:tcPr>
        <w:tcBorders>
          <w:top w:val="single" w:sz="12" w:space="0" w:color="4472C4"/>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4472C4"/>
        </w:tcBorders>
      </w:tcPr>
    </w:tblStylePr>
    <w:tblStylePr w:type="band1Horz">
      <w:rPr>
        <w:rFonts w:ascii="Arial" w:hAnsi="Arial" w:cs="Times New Roman"/>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1">
    <w:name w:val="Bordered - Accent 21"/>
    <w:basedOn w:val="TabelNormal"/>
    <w:uiPriority w:val="99"/>
    <w:qFormat/>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s="Times New Roman"/>
        <w:color w:val="404040"/>
        <w:sz w:val="22"/>
      </w:rPr>
      <w:tblPr/>
      <w:tcPr>
        <w:tcBorders>
          <w:bottom w:val="single" w:sz="12" w:space="0" w:color="F4B184"/>
        </w:tcBorders>
      </w:tcPr>
    </w:tblStylePr>
    <w:tblStylePr w:type="lastRow">
      <w:rPr>
        <w:rFonts w:ascii="Arial" w:hAnsi="Arial" w:cs="Times New Roman"/>
        <w:color w:val="404040"/>
        <w:sz w:val="22"/>
      </w:rPr>
      <w:tblPr/>
      <w:tcPr>
        <w:tcBorders>
          <w:top w:val="single" w:sz="12" w:space="0" w:color="F4B184"/>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4B184"/>
        </w:tcBorders>
      </w:tcPr>
    </w:tblStylePr>
    <w:tblStylePr w:type="band1Horz">
      <w:rPr>
        <w:rFonts w:ascii="Arial" w:hAnsi="Arial" w:cs="Times New Roman"/>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
    <w:name w:val="Bordered - Accent 31"/>
    <w:basedOn w:val="TabelNormal"/>
    <w:uiPriority w:val="99"/>
    <w:qFormat/>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s="Times New Roman"/>
        <w:color w:val="404040"/>
        <w:sz w:val="22"/>
      </w:rPr>
      <w:tblPr/>
      <w:tcPr>
        <w:tcBorders>
          <w:bottom w:val="single" w:sz="12" w:space="0" w:color="C9C9C9"/>
        </w:tcBorders>
      </w:tcPr>
    </w:tblStylePr>
    <w:tblStylePr w:type="lastRow">
      <w:rPr>
        <w:rFonts w:ascii="Arial" w:hAnsi="Arial" w:cs="Times New Roman"/>
        <w:color w:val="404040"/>
        <w:sz w:val="22"/>
      </w:rPr>
      <w:tblPr/>
      <w:tcPr>
        <w:tcBorders>
          <w:top w:val="single" w:sz="12" w:space="0" w:color="C9C9C9"/>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C9C9C9"/>
        </w:tcBorders>
      </w:tcPr>
    </w:tblStylePr>
    <w:tblStylePr w:type="band1Horz">
      <w:rPr>
        <w:rFonts w:ascii="Arial" w:hAnsi="Arial" w:cs="Times New Roman"/>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
    <w:name w:val="Bordered - Accent 41"/>
    <w:basedOn w:val="TabelNormal"/>
    <w:uiPriority w:val="99"/>
    <w:qFormat/>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s="Times New Roman"/>
        <w:color w:val="404040"/>
        <w:sz w:val="22"/>
      </w:rPr>
      <w:tblPr/>
      <w:tcPr>
        <w:tcBorders>
          <w:bottom w:val="single" w:sz="12" w:space="0" w:color="FFD865"/>
        </w:tcBorders>
      </w:tcPr>
    </w:tblStylePr>
    <w:tblStylePr w:type="lastRow">
      <w:rPr>
        <w:rFonts w:ascii="Arial" w:hAnsi="Arial" w:cs="Times New Roman"/>
        <w:color w:val="404040"/>
        <w:sz w:val="22"/>
      </w:rPr>
      <w:tblPr/>
      <w:tcPr>
        <w:tcBorders>
          <w:top w:val="single" w:sz="12" w:space="0" w:color="FFD865"/>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FD865"/>
        </w:tcBorders>
      </w:tcPr>
    </w:tblStylePr>
    <w:tblStylePr w:type="band1Horz">
      <w:rPr>
        <w:rFonts w:ascii="Arial" w:hAnsi="Arial" w:cs="Times New Roman"/>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
    <w:name w:val="Bordered - Accent 51"/>
    <w:basedOn w:val="TabelNormal"/>
    <w:uiPriority w:val="99"/>
    <w:qFormat/>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s="Times New Roman"/>
        <w:color w:val="404040"/>
        <w:sz w:val="22"/>
      </w:rPr>
      <w:tblPr/>
      <w:tcPr>
        <w:tcBorders>
          <w:bottom w:val="single" w:sz="12" w:space="0" w:color="9BC2E5"/>
        </w:tcBorders>
      </w:tcPr>
    </w:tblStylePr>
    <w:tblStylePr w:type="lastRow">
      <w:rPr>
        <w:rFonts w:ascii="Arial" w:hAnsi="Arial" w:cs="Times New Roman"/>
        <w:color w:val="404040"/>
        <w:sz w:val="22"/>
      </w:rPr>
      <w:tblPr/>
      <w:tcPr>
        <w:tcBorders>
          <w:top w:val="single" w:sz="12" w:space="0" w:color="9BC2E5"/>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9BC2E5"/>
        </w:tcBorders>
      </w:tcPr>
    </w:tblStylePr>
    <w:tblStylePr w:type="band1Horz">
      <w:rPr>
        <w:rFonts w:ascii="Arial" w:hAnsi="Arial" w:cs="Times New Roman"/>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1">
    <w:name w:val="Bordered - Accent 61"/>
    <w:basedOn w:val="TabelNormal"/>
    <w:uiPriority w:val="99"/>
    <w:qFormat/>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s="Times New Roman"/>
        <w:color w:val="404040"/>
        <w:sz w:val="22"/>
      </w:rPr>
      <w:tblPr/>
      <w:tcPr>
        <w:tcBorders>
          <w:bottom w:val="single" w:sz="12" w:space="0" w:color="A9D08E"/>
        </w:tcBorders>
      </w:tcPr>
    </w:tblStylePr>
    <w:tblStylePr w:type="lastRow">
      <w:rPr>
        <w:rFonts w:ascii="Arial" w:hAnsi="Arial" w:cs="Times New Roman"/>
        <w:color w:val="404040"/>
        <w:sz w:val="22"/>
      </w:rPr>
      <w:tblPr/>
      <w:tcPr>
        <w:tcBorders>
          <w:top w:val="single" w:sz="12" w:space="0" w:color="A9D08E"/>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A9D08E"/>
        </w:tcBorders>
      </w:tcPr>
    </w:tblStylePr>
    <w:tblStylePr w:type="band1Horz">
      <w:rPr>
        <w:rFonts w:ascii="Arial" w:hAnsi="Arial" w:cs="Times New Roman"/>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CitatCaracter11">
    <w:name w:val="Citat Caracter11"/>
    <w:basedOn w:val="Fontdeparagrafimplicit"/>
    <w:uiPriority w:val="99"/>
    <w:rPr>
      <w:rFonts w:asciiTheme="minorHAnsi" w:eastAsiaTheme="minorEastAsia" w:hAnsiTheme="minorHAnsi" w:cs="Arial"/>
      <w:i/>
      <w:iCs/>
      <w:color w:val="404040" w:themeColor="text1" w:themeTint="BF"/>
      <w:lang w:val="zh-CN" w:eastAsia="zh-CN"/>
    </w:rPr>
  </w:style>
  <w:style w:type="character" w:customStyle="1" w:styleId="CitatintensCaracter11">
    <w:name w:val="Citat intens Caracter11"/>
    <w:basedOn w:val="Fontdeparagrafimplicit"/>
    <w:uiPriority w:val="99"/>
    <w:rPr>
      <w:rFonts w:asciiTheme="minorHAnsi" w:eastAsiaTheme="minorEastAsia" w:hAnsiTheme="minorHAnsi" w:cs="Arial"/>
      <w:i/>
      <w:iCs/>
      <w:color w:val="2E74B5" w:themeColor="accent1" w:themeShade="BF"/>
      <w:lang w:val="zh-CN" w:eastAsia="zh-CN"/>
    </w:rPr>
  </w:style>
  <w:style w:type="paragraph" w:customStyle="1" w:styleId="Revizuire2">
    <w:name w:val="Revizuire2"/>
    <w:hidden/>
    <w:uiPriority w:val="99"/>
    <w:semiHidden/>
    <w:rPr>
      <w:rFonts w:asciiTheme="minorHAnsi" w:eastAsiaTheme="minorEastAsia" w:hAnsiTheme="minorHAnsi" w:cstheme="minorBidi"/>
      <w:lang w:eastAsia="zh-CN"/>
    </w:rPr>
  </w:style>
  <w:style w:type="character" w:styleId="MeniuneNerezolvat">
    <w:name w:val="Unresolved Mention"/>
    <w:basedOn w:val="Fontdeparagrafimplicit"/>
    <w:uiPriority w:val="99"/>
    <w:semiHidden/>
    <w:unhideWhenUsed/>
    <w:rsid w:val="007B3B4F"/>
    <w:rPr>
      <w:color w:val="605E5C"/>
      <w:shd w:val="clear" w:color="auto" w:fill="E1DFDD"/>
    </w:rPr>
  </w:style>
  <w:style w:type="paragraph" w:styleId="Revizuire">
    <w:name w:val="Revision"/>
    <w:hidden/>
    <w:uiPriority w:val="99"/>
    <w:unhideWhenUsed/>
    <w:rsid w:val="008C4BB8"/>
    <w:rPr>
      <w:rFonts w:asciiTheme="minorHAnsi" w:eastAsiaTheme="minorEastAsia" w:hAnsiTheme="minorHAnsi" w:cstheme="minorBid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20192">
      <w:bodyDiv w:val="1"/>
      <w:marLeft w:val="0"/>
      <w:marRight w:val="0"/>
      <w:marTop w:val="0"/>
      <w:marBottom w:val="0"/>
      <w:divBdr>
        <w:top w:val="none" w:sz="0" w:space="0" w:color="auto"/>
        <w:left w:val="none" w:sz="0" w:space="0" w:color="auto"/>
        <w:bottom w:val="none" w:sz="0" w:space="0" w:color="auto"/>
        <w:right w:val="none" w:sz="0" w:space="0" w:color="auto"/>
      </w:divBdr>
    </w:div>
    <w:div w:id="93670898">
      <w:bodyDiv w:val="1"/>
      <w:marLeft w:val="0"/>
      <w:marRight w:val="0"/>
      <w:marTop w:val="0"/>
      <w:marBottom w:val="0"/>
      <w:divBdr>
        <w:top w:val="none" w:sz="0" w:space="0" w:color="auto"/>
        <w:left w:val="none" w:sz="0" w:space="0" w:color="auto"/>
        <w:bottom w:val="none" w:sz="0" w:space="0" w:color="auto"/>
        <w:right w:val="none" w:sz="0" w:space="0" w:color="auto"/>
      </w:divBdr>
    </w:div>
    <w:div w:id="114950948">
      <w:bodyDiv w:val="1"/>
      <w:marLeft w:val="0"/>
      <w:marRight w:val="0"/>
      <w:marTop w:val="0"/>
      <w:marBottom w:val="0"/>
      <w:divBdr>
        <w:top w:val="none" w:sz="0" w:space="0" w:color="auto"/>
        <w:left w:val="none" w:sz="0" w:space="0" w:color="auto"/>
        <w:bottom w:val="none" w:sz="0" w:space="0" w:color="auto"/>
        <w:right w:val="none" w:sz="0" w:space="0" w:color="auto"/>
      </w:divBdr>
    </w:div>
    <w:div w:id="122967067">
      <w:bodyDiv w:val="1"/>
      <w:marLeft w:val="0"/>
      <w:marRight w:val="0"/>
      <w:marTop w:val="0"/>
      <w:marBottom w:val="0"/>
      <w:divBdr>
        <w:top w:val="none" w:sz="0" w:space="0" w:color="auto"/>
        <w:left w:val="none" w:sz="0" w:space="0" w:color="auto"/>
        <w:bottom w:val="none" w:sz="0" w:space="0" w:color="auto"/>
        <w:right w:val="none" w:sz="0" w:space="0" w:color="auto"/>
      </w:divBdr>
    </w:div>
    <w:div w:id="193155914">
      <w:bodyDiv w:val="1"/>
      <w:marLeft w:val="0"/>
      <w:marRight w:val="0"/>
      <w:marTop w:val="0"/>
      <w:marBottom w:val="0"/>
      <w:divBdr>
        <w:top w:val="none" w:sz="0" w:space="0" w:color="auto"/>
        <w:left w:val="none" w:sz="0" w:space="0" w:color="auto"/>
        <w:bottom w:val="none" w:sz="0" w:space="0" w:color="auto"/>
        <w:right w:val="none" w:sz="0" w:space="0" w:color="auto"/>
      </w:divBdr>
    </w:div>
    <w:div w:id="234515624">
      <w:bodyDiv w:val="1"/>
      <w:marLeft w:val="0"/>
      <w:marRight w:val="0"/>
      <w:marTop w:val="0"/>
      <w:marBottom w:val="0"/>
      <w:divBdr>
        <w:top w:val="none" w:sz="0" w:space="0" w:color="auto"/>
        <w:left w:val="none" w:sz="0" w:space="0" w:color="auto"/>
        <w:bottom w:val="none" w:sz="0" w:space="0" w:color="auto"/>
        <w:right w:val="none" w:sz="0" w:space="0" w:color="auto"/>
      </w:divBdr>
    </w:div>
    <w:div w:id="254244713">
      <w:bodyDiv w:val="1"/>
      <w:marLeft w:val="0"/>
      <w:marRight w:val="0"/>
      <w:marTop w:val="0"/>
      <w:marBottom w:val="0"/>
      <w:divBdr>
        <w:top w:val="none" w:sz="0" w:space="0" w:color="auto"/>
        <w:left w:val="none" w:sz="0" w:space="0" w:color="auto"/>
        <w:bottom w:val="none" w:sz="0" w:space="0" w:color="auto"/>
        <w:right w:val="none" w:sz="0" w:space="0" w:color="auto"/>
      </w:divBdr>
    </w:div>
    <w:div w:id="274793003">
      <w:bodyDiv w:val="1"/>
      <w:marLeft w:val="0"/>
      <w:marRight w:val="0"/>
      <w:marTop w:val="0"/>
      <w:marBottom w:val="0"/>
      <w:divBdr>
        <w:top w:val="none" w:sz="0" w:space="0" w:color="auto"/>
        <w:left w:val="none" w:sz="0" w:space="0" w:color="auto"/>
        <w:bottom w:val="none" w:sz="0" w:space="0" w:color="auto"/>
        <w:right w:val="none" w:sz="0" w:space="0" w:color="auto"/>
      </w:divBdr>
    </w:div>
    <w:div w:id="314913191">
      <w:bodyDiv w:val="1"/>
      <w:marLeft w:val="0"/>
      <w:marRight w:val="0"/>
      <w:marTop w:val="0"/>
      <w:marBottom w:val="0"/>
      <w:divBdr>
        <w:top w:val="none" w:sz="0" w:space="0" w:color="auto"/>
        <w:left w:val="none" w:sz="0" w:space="0" w:color="auto"/>
        <w:bottom w:val="none" w:sz="0" w:space="0" w:color="auto"/>
        <w:right w:val="none" w:sz="0" w:space="0" w:color="auto"/>
      </w:divBdr>
    </w:div>
    <w:div w:id="331952971">
      <w:bodyDiv w:val="1"/>
      <w:marLeft w:val="0"/>
      <w:marRight w:val="0"/>
      <w:marTop w:val="0"/>
      <w:marBottom w:val="0"/>
      <w:divBdr>
        <w:top w:val="none" w:sz="0" w:space="0" w:color="auto"/>
        <w:left w:val="none" w:sz="0" w:space="0" w:color="auto"/>
        <w:bottom w:val="none" w:sz="0" w:space="0" w:color="auto"/>
        <w:right w:val="none" w:sz="0" w:space="0" w:color="auto"/>
      </w:divBdr>
    </w:div>
    <w:div w:id="332269392">
      <w:bodyDiv w:val="1"/>
      <w:marLeft w:val="0"/>
      <w:marRight w:val="0"/>
      <w:marTop w:val="0"/>
      <w:marBottom w:val="0"/>
      <w:divBdr>
        <w:top w:val="none" w:sz="0" w:space="0" w:color="auto"/>
        <w:left w:val="none" w:sz="0" w:space="0" w:color="auto"/>
        <w:bottom w:val="none" w:sz="0" w:space="0" w:color="auto"/>
        <w:right w:val="none" w:sz="0" w:space="0" w:color="auto"/>
      </w:divBdr>
    </w:div>
    <w:div w:id="380903045">
      <w:bodyDiv w:val="1"/>
      <w:marLeft w:val="0"/>
      <w:marRight w:val="0"/>
      <w:marTop w:val="0"/>
      <w:marBottom w:val="0"/>
      <w:divBdr>
        <w:top w:val="none" w:sz="0" w:space="0" w:color="auto"/>
        <w:left w:val="none" w:sz="0" w:space="0" w:color="auto"/>
        <w:bottom w:val="none" w:sz="0" w:space="0" w:color="auto"/>
        <w:right w:val="none" w:sz="0" w:space="0" w:color="auto"/>
      </w:divBdr>
    </w:div>
    <w:div w:id="489175436">
      <w:bodyDiv w:val="1"/>
      <w:marLeft w:val="0"/>
      <w:marRight w:val="0"/>
      <w:marTop w:val="0"/>
      <w:marBottom w:val="0"/>
      <w:divBdr>
        <w:top w:val="none" w:sz="0" w:space="0" w:color="auto"/>
        <w:left w:val="none" w:sz="0" w:space="0" w:color="auto"/>
        <w:bottom w:val="none" w:sz="0" w:space="0" w:color="auto"/>
        <w:right w:val="none" w:sz="0" w:space="0" w:color="auto"/>
      </w:divBdr>
    </w:div>
    <w:div w:id="525676072">
      <w:bodyDiv w:val="1"/>
      <w:marLeft w:val="0"/>
      <w:marRight w:val="0"/>
      <w:marTop w:val="0"/>
      <w:marBottom w:val="0"/>
      <w:divBdr>
        <w:top w:val="none" w:sz="0" w:space="0" w:color="auto"/>
        <w:left w:val="none" w:sz="0" w:space="0" w:color="auto"/>
        <w:bottom w:val="none" w:sz="0" w:space="0" w:color="auto"/>
        <w:right w:val="none" w:sz="0" w:space="0" w:color="auto"/>
      </w:divBdr>
    </w:div>
    <w:div w:id="544562435">
      <w:bodyDiv w:val="1"/>
      <w:marLeft w:val="0"/>
      <w:marRight w:val="0"/>
      <w:marTop w:val="0"/>
      <w:marBottom w:val="0"/>
      <w:divBdr>
        <w:top w:val="none" w:sz="0" w:space="0" w:color="auto"/>
        <w:left w:val="none" w:sz="0" w:space="0" w:color="auto"/>
        <w:bottom w:val="none" w:sz="0" w:space="0" w:color="auto"/>
        <w:right w:val="none" w:sz="0" w:space="0" w:color="auto"/>
      </w:divBdr>
    </w:div>
    <w:div w:id="549612266">
      <w:bodyDiv w:val="1"/>
      <w:marLeft w:val="0"/>
      <w:marRight w:val="0"/>
      <w:marTop w:val="0"/>
      <w:marBottom w:val="0"/>
      <w:divBdr>
        <w:top w:val="none" w:sz="0" w:space="0" w:color="auto"/>
        <w:left w:val="none" w:sz="0" w:space="0" w:color="auto"/>
        <w:bottom w:val="none" w:sz="0" w:space="0" w:color="auto"/>
        <w:right w:val="none" w:sz="0" w:space="0" w:color="auto"/>
      </w:divBdr>
    </w:div>
    <w:div w:id="597327067">
      <w:bodyDiv w:val="1"/>
      <w:marLeft w:val="0"/>
      <w:marRight w:val="0"/>
      <w:marTop w:val="0"/>
      <w:marBottom w:val="0"/>
      <w:divBdr>
        <w:top w:val="none" w:sz="0" w:space="0" w:color="auto"/>
        <w:left w:val="none" w:sz="0" w:space="0" w:color="auto"/>
        <w:bottom w:val="none" w:sz="0" w:space="0" w:color="auto"/>
        <w:right w:val="none" w:sz="0" w:space="0" w:color="auto"/>
      </w:divBdr>
    </w:div>
    <w:div w:id="598489335">
      <w:bodyDiv w:val="1"/>
      <w:marLeft w:val="0"/>
      <w:marRight w:val="0"/>
      <w:marTop w:val="0"/>
      <w:marBottom w:val="0"/>
      <w:divBdr>
        <w:top w:val="none" w:sz="0" w:space="0" w:color="auto"/>
        <w:left w:val="none" w:sz="0" w:space="0" w:color="auto"/>
        <w:bottom w:val="none" w:sz="0" w:space="0" w:color="auto"/>
        <w:right w:val="none" w:sz="0" w:space="0" w:color="auto"/>
      </w:divBdr>
    </w:div>
    <w:div w:id="620957323">
      <w:bodyDiv w:val="1"/>
      <w:marLeft w:val="0"/>
      <w:marRight w:val="0"/>
      <w:marTop w:val="0"/>
      <w:marBottom w:val="0"/>
      <w:divBdr>
        <w:top w:val="none" w:sz="0" w:space="0" w:color="auto"/>
        <w:left w:val="none" w:sz="0" w:space="0" w:color="auto"/>
        <w:bottom w:val="none" w:sz="0" w:space="0" w:color="auto"/>
        <w:right w:val="none" w:sz="0" w:space="0" w:color="auto"/>
      </w:divBdr>
    </w:div>
    <w:div w:id="656884526">
      <w:bodyDiv w:val="1"/>
      <w:marLeft w:val="0"/>
      <w:marRight w:val="0"/>
      <w:marTop w:val="0"/>
      <w:marBottom w:val="0"/>
      <w:divBdr>
        <w:top w:val="none" w:sz="0" w:space="0" w:color="auto"/>
        <w:left w:val="none" w:sz="0" w:space="0" w:color="auto"/>
        <w:bottom w:val="none" w:sz="0" w:space="0" w:color="auto"/>
        <w:right w:val="none" w:sz="0" w:space="0" w:color="auto"/>
      </w:divBdr>
    </w:div>
    <w:div w:id="689573051">
      <w:bodyDiv w:val="1"/>
      <w:marLeft w:val="0"/>
      <w:marRight w:val="0"/>
      <w:marTop w:val="0"/>
      <w:marBottom w:val="0"/>
      <w:divBdr>
        <w:top w:val="none" w:sz="0" w:space="0" w:color="auto"/>
        <w:left w:val="none" w:sz="0" w:space="0" w:color="auto"/>
        <w:bottom w:val="none" w:sz="0" w:space="0" w:color="auto"/>
        <w:right w:val="none" w:sz="0" w:space="0" w:color="auto"/>
      </w:divBdr>
    </w:div>
    <w:div w:id="851846512">
      <w:bodyDiv w:val="1"/>
      <w:marLeft w:val="0"/>
      <w:marRight w:val="0"/>
      <w:marTop w:val="0"/>
      <w:marBottom w:val="0"/>
      <w:divBdr>
        <w:top w:val="none" w:sz="0" w:space="0" w:color="auto"/>
        <w:left w:val="none" w:sz="0" w:space="0" w:color="auto"/>
        <w:bottom w:val="none" w:sz="0" w:space="0" w:color="auto"/>
        <w:right w:val="none" w:sz="0" w:space="0" w:color="auto"/>
      </w:divBdr>
    </w:div>
    <w:div w:id="923031301">
      <w:bodyDiv w:val="1"/>
      <w:marLeft w:val="0"/>
      <w:marRight w:val="0"/>
      <w:marTop w:val="0"/>
      <w:marBottom w:val="0"/>
      <w:divBdr>
        <w:top w:val="none" w:sz="0" w:space="0" w:color="auto"/>
        <w:left w:val="none" w:sz="0" w:space="0" w:color="auto"/>
        <w:bottom w:val="none" w:sz="0" w:space="0" w:color="auto"/>
        <w:right w:val="none" w:sz="0" w:space="0" w:color="auto"/>
      </w:divBdr>
    </w:div>
    <w:div w:id="958949356">
      <w:bodyDiv w:val="1"/>
      <w:marLeft w:val="0"/>
      <w:marRight w:val="0"/>
      <w:marTop w:val="0"/>
      <w:marBottom w:val="0"/>
      <w:divBdr>
        <w:top w:val="none" w:sz="0" w:space="0" w:color="auto"/>
        <w:left w:val="none" w:sz="0" w:space="0" w:color="auto"/>
        <w:bottom w:val="none" w:sz="0" w:space="0" w:color="auto"/>
        <w:right w:val="none" w:sz="0" w:space="0" w:color="auto"/>
      </w:divBdr>
    </w:div>
    <w:div w:id="1041369988">
      <w:bodyDiv w:val="1"/>
      <w:marLeft w:val="0"/>
      <w:marRight w:val="0"/>
      <w:marTop w:val="0"/>
      <w:marBottom w:val="0"/>
      <w:divBdr>
        <w:top w:val="none" w:sz="0" w:space="0" w:color="auto"/>
        <w:left w:val="none" w:sz="0" w:space="0" w:color="auto"/>
        <w:bottom w:val="none" w:sz="0" w:space="0" w:color="auto"/>
        <w:right w:val="none" w:sz="0" w:space="0" w:color="auto"/>
      </w:divBdr>
    </w:div>
    <w:div w:id="1126509008">
      <w:bodyDiv w:val="1"/>
      <w:marLeft w:val="0"/>
      <w:marRight w:val="0"/>
      <w:marTop w:val="0"/>
      <w:marBottom w:val="0"/>
      <w:divBdr>
        <w:top w:val="none" w:sz="0" w:space="0" w:color="auto"/>
        <w:left w:val="none" w:sz="0" w:space="0" w:color="auto"/>
        <w:bottom w:val="none" w:sz="0" w:space="0" w:color="auto"/>
        <w:right w:val="none" w:sz="0" w:space="0" w:color="auto"/>
      </w:divBdr>
    </w:div>
    <w:div w:id="1215660028">
      <w:bodyDiv w:val="1"/>
      <w:marLeft w:val="0"/>
      <w:marRight w:val="0"/>
      <w:marTop w:val="0"/>
      <w:marBottom w:val="0"/>
      <w:divBdr>
        <w:top w:val="none" w:sz="0" w:space="0" w:color="auto"/>
        <w:left w:val="none" w:sz="0" w:space="0" w:color="auto"/>
        <w:bottom w:val="none" w:sz="0" w:space="0" w:color="auto"/>
        <w:right w:val="none" w:sz="0" w:space="0" w:color="auto"/>
      </w:divBdr>
    </w:div>
    <w:div w:id="1246652865">
      <w:bodyDiv w:val="1"/>
      <w:marLeft w:val="0"/>
      <w:marRight w:val="0"/>
      <w:marTop w:val="0"/>
      <w:marBottom w:val="0"/>
      <w:divBdr>
        <w:top w:val="none" w:sz="0" w:space="0" w:color="auto"/>
        <w:left w:val="none" w:sz="0" w:space="0" w:color="auto"/>
        <w:bottom w:val="none" w:sz="0" w:space="0" w:color="auto"/>
        <w:right w:val="none" w:sz="0" w:space="0" w:color="auto"/>
      </w:divBdr>
    </w:div>
    <w:div w:id="1377584071">
      <w:bodyDiv w:val="1"/>
      <w:marLeft w:val="0"/>
      <w:marRight w:val="0"/>
      <w:marTop w:val="0"/>
      <w:marBottom w:val="0"/>
      <w:divBdr>
        <w:top w:val="none" w:sz="0" w:space="0" w:color="auto"/>
        <w:left w:val="none" w:sz="0" w:space="0" w:color="auto"/>
        <w:bottom w:val="none" w:sz="0" w:space="0" w:color="auto"/>
        <w:right w:val="none" w:sz="0" w:space="0" w:color="auto"/>
      </w:divBdr>
    </w:div>
    <w:div w:id="1382247348">
      <w:bodyDiv w:val="1"/>
      <w:marLeft w:val="0"/>
      <w:marRight w:val="0"/>
      <w:marTop w:val="0"/>
      <w:marBottom w:val="0"/>
      <w:divBdr>
        <w:top w:val="none" w:sz="0" w:space="0" w:color="auto"/>
        <w:left w:val="none" w:sz="0" w:space="0" w:color="auto"/>
        <w:bottom w:val="none" w:sz="0" w:space="0" w:color="auto"/>
        <w:right w:val="none" w:sz="0" w:space="0" w:color="auto"/>
      </w:divBdr>
    </w:div>
    <w:div w:id="1539659597">
      <w:bodyDiv w:val="1"/>
      <w:marLeft w:val="0"/>
      <w:marRight w:val="0"/>
      <w:marTop w:val="0"/>
      <w:marBottom w:val="0"/>
      <w:divBdr>
        <w:top w:val="none" w:sz="0" w:space="0" w:color="auto"/>
        <w:left w:val="none" w:sz="0" w:space="0" w:color="auto"/>
        <w:bottom w:val="none" w:sz="0" w:space="0" w:color="auto"/>
        <w:right w:val="none" w:sz="0" w:space="0" w:color="auto"/>
      </w:divBdr>
    </w:div>
    <w:div w:id="1540168181">
      <w:bodyDiv w:val="1"/>
      <w:marLeft w:val="0"/>
      <w:marRight w:val="0"/>
      <w:marTop w:val="0"/>
      <w:marBottom w:val="0"/>
      <w:divBdr>
        <w:top w:val="none" w:sz="0" w:space="0" w:color="auto"/>
        <w:left w:val="none" w:sz="0" w:space="0" w:color="auto"/>
        <w:bottom w:val="none" w:sz="0" w:space="0" w:color="auto"/>
        <w:right w:val="none" w:sz="0" w:space="0" w:color="auto"/>
      </w:divBdr>
    </w:div>
    <w:div w:id="1545559984">
      <w:bodyDiv w:val="1"/>
      <w:marLeft w:val="0"/>
      <w:marRight w:val="0"/>
      <w:marTop w:val="0"/>
      <w:marBottom w:val="0"/>
      <w:divBdr>
        <w:top w:val="none" w:sz="0" w:space="0" w:color="auto"/>
        <w:left w:val="none" w:sz="0" w:space="0" w:color="auto"/>
        <w:bottom w:val="none" w:sz="0" w:space="0" w:color="auto"/>
        <w:right w:val="none" w:sz="0" w:space="0" w:color="auto"/>
      </w:divBdr>
    </w:div>
    <w:div w:id="1614822114">
      <w:bodyDiv w:val="1"/>
      <w:marLeft w:val="0"/>
      <w:marRight w:val="0"/>
      <w:marTop w:val="0"/>
      <w:marBottom w:val="0"/>
      <w:divBdr>
        <w:top w:val="none" w:sz="0" w:space="0" w:color="auto"/>
        <w:left w:val="none" w:sz="0" w:space="0" w:color="auto"/>
        <w:bottom w:val="none" w:sz="0" w:space="0" w:color="auto"/>
        <w:right w:val="none" w:sz="0" w:space="0" w:color="auto"/>
      </w:divBdr>
    </w:div>
    <w:div w:id="1637954123">
      <w:bodyDiv w:val="1"/>
      <w:marLeft w:val="0"/>
      <w:marRight w:val="0"/>
      <w:marTop w:val="0"/>
      <w:marBottom w:val="0"/>
      <w:divBdr>
        <w:top w:val="none" w:sz="0" w:space="0" w:color="auto"/>
        <w:left w:val="none" w:sz="0" w:space="0" w:color="auto"/>
        <w:bottom w:val="none" w:sz="0" w:space="0" w:color="auto"/>
        <w:right w:val="none" w:sz="0" w:space="0" w:color="auto"/>
      </w:divBdr>
    </w:div>
    <w:div w:id="1651515998">
      <w:bodyDiv w:val="1"/>
      <w:marLeft w:val="0"/>
      <w:marRight w:val="0"/>
      <w:marTop w:val="0"/>
      <w:marBottom w:val="0"/>
      <w:divBdr>
        <w:top w:val="none" w:sz="0" w:space="0" w:color="auto"/>
        <w:left w:val="none" w:sz="0" w:space="0" w:color="auto"/>
        <w:bottom w:val="none" w:sz="0" w:space="0" w:color="auto"/>
        <w:right w:val="none" w:sz="0" w:space="0" w:color="auto"/>
      </w:divBdr>
    </w:div>
    <w:div w:id="1763601340">
      <w:bodyDiv w:val="1"/>
      <w:marLeft w:val="0"/>
      <w:marRight w:val="0"/>
      <w:marTop w:val="0"/>
      <w:marBottom w:val="0"/>
      <w:divBdr>
        <w:top w:val="none" w:sz="0" w:space="0" w:color="auto"/>
        <w:left w:val="none" w:sz="0" w:space="0" w:color="auto"/>
        <w:bottom w:val="none" w:sz="0" w:space="0" w:color="auto"/>
        <w:right w:val="none" w:sz="0" w:space="0" w:color="auto"/>
      </w:divBdr>
    </w:div>
    <w:div w:id="1802262648">
      <w:bodyDiv w:val="1"/>
      <w:marLeft w:val="0"/>
      <w:marRight w:val="0"/>
      <w:marTop w:val="0"/>
      <w:marBottom w:val="0"/>
      <w:divBdr>
        <w:top w:val="none" w:sz="0" w:space="0" w:color="auto"/>
        <w:left w:val="none" w:sz="0" w:space="0" w:color="auto"/>
        <w:bottom w:val="none" w:sz="0" w:space="0" w:color="auto"/>
        <w:right w:val="none" w:sz="0" w:space="0" w:color="auto"/>
      </w:divBdr>
    </w:div>
    <w:div w:id="1870560147">
      <w:bodyDiv w:val="1"/>
      <w:marLeft w:val="0"/>
      <w:marRight w:val="0"/>
      <w:marTop w:val="0"/>
      <w:marBottom w:val="0"/>
      <w:divBdr>
        <w:top w:val="none" w:sz="0" w:space="0" w:color="auto"/>
        <w:left w:val="none" w:sz="0" w:space="0" w:color="auto"/>
        <w:bottom w:val="none" w:sz="0" w:space="0" w:color="auto"/>
        <w:right w:val="none" w:sz="0" w:space="0" w:color="auto"/>
      </w:divBdr>
    </w:div>
    <w:div w:id="1969359964">
      <w:bodyDiv w:val="1"/>
      <w:marLeft w:val="0"/>
      <w:marRight w:val="0"/>
      <w:marTop w:val="0"/>
      <w:marBottom w:val="0"/>
      <w:divBdr>
        <w:top w:val="none" w:sz="0" w:space="0" w:color="auto"/>
        <w:left w:val="none" w:sz="0" w:space="0" w:color="auto"/>
        <w:bottom w:val="none" w:sz="0" w:space="0" w:color="auto"/>
        <w:right w:val="none" w:sz="0" w:space="0" w:color="auto"/>
      </w:divBdr>
    </w:div>
    <w:div w:id="2007197712">
      <w:bodyDiv w:val="1"/>
      <w:marLeft w:val="0"/>
      <w:marRight w:val="0"/>
      <w:marTop w:val="0"/>
      <w:marBottom w:val="0"/>
      <w:divBdr>
        <w:top w:val="none" w:sz="0" w:space="0" w:color="auto"/>
        <w:left w:val="none" w:sz="0" w:space="0" w:color="auto"/>
        <w:bottom w:val="none" w:sz="0" w:space="0" w:color="auto"/>
        <w:right w:val="none" w:sz="0" w:space="0" w:color="auto"/>
      </w:divBdr>
    </w:div>
    <w:div w:id="2065250155">
      <w:bodyDiv w:val="1"/>
      <w:marLeft w:val="0"/>
      <w:marRight w:val="0"/>
      <w:marTop w:val="0"/>
      <w:marBottom w:val="0"/>
      <w:divBdr>
        <w:top w:val="none" w:sz="0" w:space="0" w:color="auto"/>
        <w:left w:val="none" w:sz="0" w:space="0" w:color="auto"/>
        <w:bottom w:val="none" w:sz="0" w:space="0" w:color="auto"/>
        <w:right w:val="none" w:sz="0" w:space="0" w:color="auto"/>
      </w:divBdr>
    </w:div>
    <w:div w:id="2073851237">
      <w:bodyDiv w:val="1"/>
      <w:marLeft w:val="0"/>
      <w:marRight w:val="0"/>
      <w:marTop w:val="0"/>
      <w:marBottom w:val="0"/>
      <w:divBdr>
        <w:top w:val="none" w:sz="0" w:space="0" w:color="auto"/>
        <w:left w:val="none" w:sz="0" w:space="0" w:color="auto"/>
        <w:bottom w:val="none" w:sz="0" w:space="0" w:color="auto"/>
        <w:right w:val="none" w:sz="0" w:space="0" w:color="auto"/>
      </w:divBdr>
    </w:div>
    <w:div w:id="21464624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3.png"/><Relationship Id="rId26" Type="http://schemas.openxmlformats.org/officeDocument/2006/relationships/chart" Target="charts/chart5.xml"/><Relationship Id="rId39" Type="http://schemas.openxmlformats.org/officeDocument/2006/relationships/theme" Target="theme/theme1.xml"/><Relationship Id="rId21" Type="http://schemas.openxmlformats.org/officeDocument/2006/relationships/image" Target="media/image4.png"/><Relationship Id="rId34" Type="http://schemas.openxmlformats.org/officeDocument/2006/relationships/hyperlink" Target="http://ipm.gov.md/contacte.html" TargetMode="Externa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image" Target="media/image2.png"/><Relationship Id="rId25" Type="http://schemas.openxmlformats.org/officeDocument/2006/relationships/chart" Target="charts/chart4.xml"/><Relationship Id="rId33" Type="http://schemas.openxmlformats.org/officeDocument/2006/relationships/chart" Target="charts/chart9.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eur-lex.europa.eu/legal-content/RO/TXT/?uri=celex:22022A0707%2801%29" TargetMode="External"/><Relationship Id="rId20" Type="http://schemas.openxmlformats.org/officeDocument/2006/relationships/hyperlink" Target="https://www.legis.md/cautare/getResults?doc_id=141190&amp;lang=ru" TargetMode="External"/><Relationship Id="rId29" Type="http://schemas.openxmlformats.org/officeDocument/2006/relationships/hyperlink" Target="https://eur-lex.europa.eu/legal-content/RO/TXT/?uri=CELEX%3A32024R1356&amp;qid=175681930059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ai.gov.md/ro/consultari-publice" TargetMode="External"/><Relationship Id="rId24" Type="http://schemas.openxmlformats.org/officeDocument/2006/relationships/chart" Target="charts/chart3.xml"/><Relationship Id="rId32" Type="http://schemas.openxmlformats.org/officeDocument/2006/relationships/chart" Target="charts/chart8.xml"/><Relationship Id="rId37" Type="http://schemas.openxmlformats.org/officeDocument/2006/relationships/hyperlink" Target="http://www.mai.gov.md/" TargetMode="External"/><Relationship Id="rId5" Type="http://schemas.openxmlformats.org/officeDocument/2006/relationships/settings" Target="settings.xml"/><Relationship Id="rId15" Type="http://schemas.openxmlformats.org/officeDocument/2006/relationships/hyperlink" Target="http://eur-lex.europa.eu/RO/legal-content/glossary/european-union.html" TargetMode="External"/><Relationship Id="rId23" Type="http://schemas.openxmlformats.org/officeDocument/2006/relationships/hyperlink" Target="https://www.smallarmssurvey.org/sites/default/files/WCO-ITR-2023-Ch7-EN.pdf" TargetMode="External"/><Relationship Id="rId28" Type="http://schemas.openxmlformats.org/officeDocument/2006/relationships/hyperlink" Target="https://www.iaea.org/sites/default/files/documents/gov2025-26.pdf" TargetMode="External"/><Relationship Id="rId36" Type="http://schemas.openxmlformats.org/officeDocument/2006/relationships/hyperlink" Target="http://anranr.gov.md/ro/post/show/contacte" TargetMode="External"/><Relationship Id="rId10" Type="http://schemas.openxmlformats.org/officeDocument/2006/relationships/hyperlink" Target="https://eur-lex.europa.eu/legal-content/RO/ALL/?uri=CELEX%3A52023DC0146" TargetMode="External"/><Relationship Id="rId19" Type="http://schemas.openxmlformats.org/officeDocument/2006/relationships/hyperlink" Target="https://www.legis.md/cautare/getResults?doc_id=141190" TargetMode="External"/><Relationship Id="rId31" Type="http://schemas.openxmlformats.org/officeDocument/2006/relationships/chart" Target="charts/chart7.xml"/><Relationship Id="rId4" Type="http://schemas.openxmlformats.org/officeDocument/2006/relationships/styles" Target="styles.xml"/><Relationship Id="rId9" Type="http://schemas.openxmlformats.org/officeDocument/2006/relationships/hyperlink" Target="https://www.legis.md/cautare/getResults?doc_id=148720&amp;lang=ro" TargetMode="External"/><Relationship Id="rId14" Type="http://schemas.openxmlformats.org/officeDocument/2006/relationships/chart" Target="charts/chart2.xml"/><Relationship Id="rId22" Type="http://schemas.openxmlformats.org/officeDocument/2006/relationships/hyperlink" Target="https://airport.md/about-us/statistics" TargetMode="External"/><Relationship Id="rId27" Type="http://schemas.openxmlformats.org/officeDocument/2006/relationships/chart" Target="charts/chart6.xml"/><Relationship Id="rId30" Type="http://schemas.openxmlformats.org/officeDocument/2006/relationships/hyperlink" Target="http://data.europa.eu/eli/agree_internation/2022/449/oj/ron" TargetMode="External"/><Relationship Id="rId35" Type="http://schemas.openxmlformats.org/officeDocument/2006/relationships/hyperlink" Target="http://www.moldsilva.gov.md/pageview.php?l=ro&amp;idc=251&amp;t=/Contacte/Lista-colaboratorilor" TargetMode="External"/><Relationship Id="rId8" Type="http://schemas.openxmlformats.org/officeDocument/2006/relationships/endnotes" Target="endnotes.xml"/><Relationship Id="rId3" Type="http://schemas.openxmlformats.org/officeDocument/2006/relationships/numbering" Target="numbering.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endParaRPr lang="ro-RO"/>
          </a:p>
        </c:rich>
      </c:tx>
      <c:overlay val="0"/>
      <c:spPr>
        <a:noFill/>
        <a:ln>
          <a:noFill/>
        </a:ln>
        <a:effectLst/>
      </c:spPr>
    </c:title>
    <c:autoTitleDeleted val="0"/>
    <c:plotArea>
      <c:layout/>
      <c:barChart>
        <c:barDir val="col"/>
        <c:grouping val="clustered"/>
        <c:varyColors val="0"/>
        <c:ser>
          <c:idx val="0"/>
          <c:order val="0"/>
          <c:tx>
            <c:strRef>
              <c:f>Лист1!$B$1</c:f>
              <c:strCache>
                <c:ptCount val="1"/>
                <c:pt idx="0">
                  <c:v>Mijloace de transport</c:v>
                </c:pt>
              </c:strCache>
            </c:strRef>
          </c:tx>
          <c:spPr>
            <a:solidFill>
              <a:schemeClr val="accent5">
                <a:tint val="77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lstStyle/>
              <a:p>
                <a:pPr>
                  <a:defRPr lang="ru-RU" sz="900" b="0" i="0" u="none" strike="noStrike" kern="1200" baseline="0">
                    <a:solidFill>
                      <a:schemeClr val="dk1">
                        <a:alpha val="69000"/>
                      </a:schemeClr>
                    </a:solidFill>
                    <a:latin typeface="+mn-lt"/>
                    <a:ea typeface="+mn-ea"/>
                    <a:cs typeface="+mn-cs"/>
                  </a:defRPr>
                </a:pPr>
                <a:endParaRPr lang="ro-R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numRef>
              <c:f>Лист1!$A$2:$A$9</c:f>
              <c:numCache>
                <c:formatCode>General</c:formatCode>
                <c:ptCount val="8"/>
                <c:pt idx="0">
                  <c:v>2017</c:v>
                </c:pt>
                <c:pt idx="1">
                  <c:v>2018</c:v>
                </c:pt>
                <c:pt idx="2">
                  <c:v>2019</c:v>
                </c:pt>
                <c:pt idx="3">
                  <c:v>2020</c:v>
                </c:pt>
                <c:pt idx="4">
                  <c:v>2021</c:v>
                </c:pt>
                <c:pt idx="5">
                  <c:v>2022</c:v>
                </c:pt>
                <c:pt idx="6">
                  <c:v>2023</c:v>
                </c:pt>
                <c:pt idx="7">
                  <c:v>2024</c:v>
                </c:pt>
              </c:numCache>
            </c:numRef>
          </c:cat>
          <c:val>
            <c:numRef>
              <c:f>Лист1!$B$2:$B$9</c:f>
              <c:numCache>
                <c:formatCode>General</c:formatCode>
                <c:ptCount val="8"/>
                <c:pt idx="0">
                  <c:v>4483621</c:v>
                </c:pt>
                <c:pt idx="1">
                  <c:v>4806586</c:v>
                </c:pt>
                <c:pt idx="2">
                  <c:v>4866791</c:v>
                </c:pt>
                <c:pt idx="3">
                  <c:v>1847954</c:v>
                </c:pt>
                <c:pt idx="4">
                  <c:v>2681938</c:v>
                </c:pt>
                <c:pt idx="5">
                  <c:v>4221267</c:v>
                </c:pt>
                <c:pt idx="6">
                  <c:v>4726864</c:v>
                </c:pt>
                <c:pt idx="7">
                  <c:v>4614756</c:v>
                </c:pt>
              </c:numCache>
            </c:numRef>
          </c:val>
          <c:extLst>
            <c:ext xmlns:c16="http://schemas.microsoft.com/office/drawing/2014/chart" uri="{C3380CC4-5D6E-409C-BE32-E72D297353CC}">
              <c16:uniqueId val="{00000000-87FF-4703-B93F-6CED012B978F}"/>
            </c:ext>
          </c:extLst>
        </c:ser>
        <c:ser>
          <c:idx val="1"/>
          <c:order val="1"/>
          <c:tx>
            <c:strRef>
              <c:f>Лист1!$C$1</c:f>
              <c:strCache>
                <c:ptCount val="1"/>
                <c:pt idx="0">
                  <c:v>Persoane</c:v>
                </c:pt>
              </c:strCache>
            </c:strRef>
          </c:tx>
          <c:spPr>
            <a:solidFill>
              <a:schemeClr val="accent5">
                <a:shade val="76000"/>
              </a:schemeClr>
            </a:solidFill>
            <a:ln>
              <a:noFill/>
            </a:ln>
            <a:effectLst/>
            <a:sp3d/>
          </c:spPr>
          <c:invertIfNegative val="0"/>
          <c:dLbls>
            <c:dLbl>
              <c:idx val="0"/>
              <c:layout>
                <c:manualLayout>
                  <c:x val="-4.2194092827004199E-3"/>
                  <c:y val="9.898539965355109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7FF-4703-B93F-6CED012B978F}"/>
                </c:ext>
              </c:extLst>
            </c:dLbl>
            <c:dLbl>
              <c:idx val="2"/>
              <c:layout>
                <c:manualLayout>
                  <c:x val="1.68776371308017E-2"/>
                  <c:y val="-4.9492699826775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7FF-4703-B93F-6CED012B978F}"/>
                </c:ext>
              </c:extLst>
            </c:dLbl>
            <c:spPr>
              <a:noFill/>
              <a:ln>
                <a:noFill/>
              </a:ln>
              <a:effectLst/>
            </c:spPr>
            <c:txPr>
              <a:bodyPr rot="0" spcFirstLastPara="1" vertOverflow="ellipsis" vert="horz" wrap="square" lIns="38100" tIns="19050" rIns="38100" bIns="19050" anchor="ctr" anchorCtr="1"/>
              <a:lstStyle/>
              <a:p>
                <a:pPr>
                  <a:defRPr lang="ru-RU" sz="900" b="0" i="0" u="none" strike="noStrike" kern="1200" baseline="0">
                    <a:solidFill>
                      <a:schemeClr val="dk1">
                        <a:alpha val="69000"/>
                      </a:schemeClr>
                    </a:solidFill>
                    <a:latin typeface="+mn-lt"/>
                    <a:ea typeface="+mn-ea"/>
                    <a:cs typeface="+mn-cs"/>
                  </a:defRPr>
                </a:pPr>
                <a:endParaRPr lang="ro-R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numRef>
              <c:f>Лист1!$A$2:$A$9</c:f>
              <c:numCache>
                <c:formatCode>General</c:formatCode>
                <c:ptCount val="8"/>
                <c:pt idx="0">
                  <c:v>2017</c:v>
                </c:pt>
                <c:pt idx="1">
                  <c:v>2018</c:v>
                </c:pt>
                <c:pt idx="2">
                  <c:v>2019</c:v>
                </c:pt>
                <c:pt idx="3">
                  <c:v>2020</c:v>
                </c:pt>
                <c:pt idx="4">
                  <c:v>2021</c:v>
                </c:pt>
                <c:pt idx="5">
                  <c:v>2022</c:v>
                </c:pt>
                <c:pt idx="6">
                  <c:v>2023</c:v>
                </c:pt>
                <c:pt idx="7">
                  <c:v>2024</c:v>
                </c:pt>
              </c:numCache>
            </c:numRef>
          </c:cat>
          <c:val>
            <c:numRef>
              <c:f>Лист1!$C$2:$C$9</c:f>
              <c:numCache>
                <c:formatCode>General</c:formatCode>
                <c:ptCount val="8"/>
                <c:pt idx="0">
                  <c:v>19470545</c:v>
                </c:pt>
                <c:pt idx="1">
                  <c:v>20467094</c:v>
                </c:pt>
                <c:pt idx="2">
                  <c:v>20770438</c:v>
                </c:pt>
                <c:pt idx="3">
                  <c:v>6105387</c:v>
                </c:pt>
                <c:pt idx="4">
                  <c:v>9199514</c:v>
                </c:pt>
                <c:pt idx="5">
                  <c:v>16357484</c:v>
                </c:pt>
                <c:pt idx="6">
                  <c:v>19011755</c:v>
                </c:pt>
                <c:pt idx="7">
                  <c:v>19929754</c:v>
                </c:pt>
              </c:numCache>
            </c:numRef>
          </c:val>
          <c:extLst>
            <c:ext xmlns:c16="http://schemas.microsoft.com/office/drawing/2014/chart" uri="{C3380CC4-5D6E-409C-BE32-E72D297353CC}">
              <c16:uniqueId val="{00000003-87FF-4703-B93F-6CED012B978F}"/>
            </c:ext>
          </c:extLst>
        </c:ser>
        <c:dLbls>
          <c:showLegendKey val="0"/>
          <c:showVal val="0"/>
          <c:showCatName val="0"/>
          <c:showSerName val="0"/>
          <c:showPercent val="0"/>
          <c:showBubbleSize val="0"/>
        </c:dLbls>
        <c:gapWidth val="150"/>
        <c:axId val="106739584"/>
        <c:axId val="106741120"/>
      </c:barChart>
      <c:catAx>
        <c:axId val="106739584"/>
        <c:scaling>
          <c:orientation val="minMax"/>
        </c:scaling>
        <c:delete val="0"/>
        <c:axPos val="b"/>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ru-RU" sz="900" b="0" i="0" u="none" strike="noStrike" kern="1200" cap="none" spc="0" normalizeH="0" baseline="0">
                <a:solidFill>
                  <a:schemeClr val="dk1">
                    <a:alpha val="69000"/>
                  </a:schemeClr>
                </a:solidFill>
                <a:latin typeface="+mn-lt"/>
                <a:ea typeface="+mn-ea"/>
                <a:cs typeface="+mn-cs"/>
              </a:defRPr>
            </a:pPr>
            <a:endParaRPr lang="ro-RO"/>
          </a:p>
        </c:txPr>
        <c:crossAx val="106741120"/>
        <c:crosses val="autoZero"/>
        <c:auto val="1"/>
        <c:lblAlgn val="ctr"/>
        <c:lblOffset val="100"/>
        <c:noMultiLvlLbl val="0"/>
      </c:catAx>
      <c:valAx>
        <c:axId val="106741120"/>
        <c:scaling>
          <c:orientation val="minMax"/>
        </c:scaling>
        <c:delete val="0"/>
        <c:axPos val="l"/>
        <c:majorGridlines>
          <c:spPr>
            <a:ln w="9525" cap="flat" cmpd="sng" algn="ctr">
              <a:solidFill>
                <a:schemeClr val="tx1">
                  <a:lumMod val="15000"/>
                  <a:lumOff val="85000"/>
                </a:schemeClr>
              </a:solidFill>
              <a:prstDash val="solid"/>
              <a:round/>
            </a:ln>
            <a:effectLst/>
          </c:spPr>
        </c:majorGridlines>
        <c:minorGridlines>
          <c:spPr>
            <a:ln w="9525" cap="flat" cmpd="sng" algn="ctr">
              <a:noFill/>
              <a:prstDash val="solid"/>
              <a:round/>
            </a:ln>
            <a:effectLst/>
          </c:spPr>
        </c:minorGridlines>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ru-RU" sz="900" b="0" i="0" u="none" strike="noStrike" kern="1200" baseline="0">
                <a:solidFill>
                  <a:schemeClr val="dk1">
                    <a:alpha val="69000"/>
                  </a:schemeClr>
                </a:solidFill>
                <a:latin typeface="+mn-lt"/>
                <a:ea typeface="+mn-ea"/>
                <a:cs typeface="+mn-cs"/>
              </a:defRPr>
            </a:pPr>
            <a:endParaRPr lang="ro-RO"/>
          </a:p>
        </c:txPr>
        <c:crossAx val="106739584"/>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lang="ru-RU" sz="900" b="0" i="0" u="none" strike="noStrike" kern="1200" baseline="0">
                <a:solidFill>
                  <a:schemeClr val="dk1">
                    <a:alpha val="69000"/>
                  </a:schemeClr>
                </a:solidFill>
                <a:latin typeface="+mn-lt"/>
                <a:ea typeface="+mn-ea"/>
                <a:cs typeface="+mn-cs"/>
              </a:defRPr>
            </a:pPr>
            <a:endParaRPr lang="ro-RO"/>
          </a:p>
        </c:txPr>
      </c:legendEntry>
      <c:legendEntry>
        <c:idx val="1"/>
        <c:txPr>
          <a:bodyPr rot="0" spcFirstLastPara="1" vertOverflow="ellipsis" vert="horz" wrap="square" anchor="ctr" anchorCtr="1"/>
          <a:lstStyle/>
          <a:p>
            <a:pPr>
              <a:defRPr lang="ru-RU" sz="900" b="0" i="0" u="none" strike="noStrike" kern="1200" baseline="0">
                <a:solidFill>
                  <a:schemeClr val="dk1">
                    <a:alpha val="69000"/>
                  </a:schemeClr>
                </a:solidFill>
                <a:latin typeface="+mn-lt"/>
                <a:ea typeface="+mn-ea"/>
                <a:cs typeface="+mn-cs"/>
              </a:defRPr>
            </a:pPr>
            <a:endParaRPr lang="ro-RO"/>
          </a:p>
        </c:txPr>
      </c:legendEntry>
      <c:overlay val="0"/>
      <c:spPr>
        <a:noFill/>
        <a:ln>
          <a:noFill/>
        </a:ln>
        <a:effectLst/>
      </c:spPr>
      <c:txPr>
        <a:bodyPr rot="0" spcFirstLastPara="1" vertOverflow="ellipsis" vert="horz" wrap="square" anchor="ctr" anchorCtr="1"/>
        <a:lstStyle/>
        <a:p>
          <a:pPr>
            <a:defRPr lang="ru-RU" sz="900" b="0" i="0" u="none" strike="noStrike" kern="1200" baseline="0">
              <a:solidFill>
                <a:schemeClr val="dk1">
                  <a:alpha val="69000"/>
                </a:schemeClr>
              </a:solidFill>
              <a:latin typeface="+mn-lt"/>
              <a:ea typeface="+mn-ea"/>
              <a:cs typeface="+mn-cs"/>
            </a:defRPr>
          </a:pPr>
          <a:endParaRPr lang="ro-RO"/>
        </a:p>
      </c:txPr>
    </c:legend>
    <c:plotVisOnly val="1"/>
    <c:dispBlanksAs val="gap"/>
    <c:showDLblsOverMax val="0"/>
    <c:extLst>
      <c:ext uri="{0b15fc19-7d7d-44ad-8c2d-2c3a37ce22c3}">
        <chartProps xmlns="https://web.wps.cn/et/2018/main" chartId="{a819f1be-4a6e-4820-b03f-79042de981ff}"/>
      </c:ext>
    </c:extLst>
  </c:chart>
  <c:spPr>
    <a:gradFill flip="none" rotWithShape="1">
      <a:gsLst>
        <a:gs pos="0">
          <a:schemeClr val="accent5">
            <a:lumMod val="0"/>
            <a:lumOff val="100000"/>
          </a:schemeClr>
        </a:gs>
        <a:gs pos="34000">
          <a:schemeClr val="accent5">
            <a:lumMod val="0"/>
            <a:lumOff val="100000"/>
          </a:schemeClr>
        </a:gs>
        <a:gs pos="100000">
          <a:schemeClr val="accent5">
            <a:lumMod val="100000"/>
          </a:schemeClr>
        </a:gs>
      </a:gsLst>
      <a:path path="circle">
        <a:fillToRect l="50000" t="-80000" r="50000" b="180000"/>
      </a:path>
      <a:tileRect/>
    </a:gradFill>
    <a:ln w="9525" cap="flat" cmpd="sng" algn="ctr">
      <a:solidFill>
        <a:schemeClr val="tx1">
          <a:lumMod val="15000"/>
          <a:lumOff val="85000"/>
        </a:schemeClr>
      </a:solidFill>
      <a:prstDash val="solid"/>
      <a:round/>
    </a:ln>
    <a:effectLst>
      <a:outerShdw blurRad="508000" dist="12700" dir="5400000" algn="t" rotWithShape="0">
        <a:prstClr val="black">
          <a:alpha val="40000"/>
        </a:prstClr>
      </a:outerShdw>
      <a:softEdge rad="749300"/>
    </a:effectLst>
  </c:spPr>
  <c:txPr>
    <a:bodyPr/>
    <a:lstStyle/>
    <a:p>
      <a:pPr>
        <a:defRPr lang="ru-RU">
          <a:solidFill>
            <a:schemeClr val="dk1">
              <a:alpha val="69000"/>
            </a:schemeClr>
          </a:solidFill>
        </a:defRPr>
      </a:pPr>
      <a:endParaRPr lang="ro-RO"/>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o-RO"/>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strRef>
              <c:f>Foaie1!$B$1</c:f>
              <c:strCache>
                <c:ptCount val="1"/>
                <c:pt idx="0">
                  <c:v>Mii tone</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o-R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Foaie1!$A$2:$A$6</c:f>
              <c:numCache>
                <c:formatCode>General</c:formatCode>
                <c:ptCount val="5"/>
                <c:pt idx="0">
                  <c:v>2019</c:v>
                </c:pt>
                <c:pt idx="1">
                  <c:v>2020</c:v>
                </c:pt>
                <c:pt idx="2">
                  <c:v>2021</c:v>
                </c:pt>
                <c:pt idx="3">
                  <c:v>2022</c:v>
                </c:pt>
                <c:pt idx="4">
                  <c:v>2023</c:v>
                </c:pt>
              </c:numCache>
            </c:numRef>
          </c:cat>
          <c:val>
            <c:numRef>
              <c:f>Foaie1!$B$2:$B$6</c:f>
              <c:numCache>
                <c:formatCode>General</c:formatCode>
                <c:ptCount val="5"/>
                <c:pt idx="0">
                  <c:v>44552.5</c:v>
                </c:pt>
                <c:pt idx="1">
                  <c:v>42220.7</c:v>
                </c:pt>
                <c:pt idx="2">
                  <c:v>47529.3</c:v>
                </c:pt>
                <c:pt idx="3">
                  <c:v>45082.1</c:v>
                </c:pt>
                <c:pt idx="4">
                  <c:v>41061.800000000003</c:v>
                </c:pt>
              </c:numCache>
            </c:numRef>
          </c:val>
          <c:extLst>
            <c:ext xmlns:c16="http://schemas.microsoft.com/office/drawing/2014/chart" uri="{C3380CC4-5D6E-409C-BE32-E72D297353CC}">
              <c16:uniqueId val="{00000000-F460-45AB-98AA-C73F7883E077}"/>
            </c:ext>
          </c:extLst>
        </c:ser>
        <c:dLbls>
          <c:showLegendKey val="0"/>
          <c:showVal val="1"/>
          <c:showCatName val="0"/>
          <c:showSerName val="0"/>
          <c:showPercent val="0"/>
          <c:showBubbleSize val="0"/>
        </c:dLbls>
        <c:gapWidth val="100"/>
        <c:overlap val="-24"/>
        <c:axId val="1186448079"/>
        <c:axId val="1186431279"/>
      </c:barChart>
      <c:catAx>
        <c:axId val="1186448079"/>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o-RO"/>
          </a:p>
        </c:txPr>
        <c:crossAx val="1186431279"/>
        <c:crosses val="autoZero"/>
        <c:auto val="1"/>
        <c:lblAlgn val="ctr"/>
        <c:lblOffset val="100"/>
        <c:noMultiLvlLbl val="0"/>
      </c:catAx>
      <c:valAx>
        <c:axId val="1186431279"/>
        <c:scaling>
          <c:orientation val="minMax"/>
        </c:scaling>
        <c:delete val="0"/>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ln>
                  <a:noFill/>
                </a:ln>
                <a:solidFill>
                  <a:schemeClr val="tx1">
                    <a:lumMod val="65000"/>
                    <a:lumOff val="35000"/>
                  </a:schemeClr>
                </a:solidFill>
                <a:latin typeface="+mn-lt"/>
                <a:ea typeface="+mn-ea"/>
                <a:cs typeface="+mn-cs"/>
              </a:defRPr>
            </a:pPr>
            <a:endParaRPr lang="ro-RO"/>
          </a:p>
        </c:txPr>
        <c:crossAx val="1186448079"/>
        <c:crosses val="max"/>
        <c:crossBetween val="between"/>
      </c:valAx>
      <c:spPr>
        <a:gradFill flip="none" rotWithShape="1">
          <a:gsLst>
            <a:gs pos="0">
              <a:schemeClr val="accent5">
                <a:lumMod val="0"/>
                <a:lumOff val="100000"/>
              </a:schemeClr>
            </a:gs>
            <a:gs pos="43000">
              <a:schemeClr val="accent5">
                <a:lumMod val="0"/>
                <a:lumOff val="100000"/>
                <a:alpha val="63000"/>
              </a:schemeClr>
            </a:gs>
            <a:gs pos="100000">
              <a:schemeClr val="accent5">
                <a:lumMod val="100000"/>
              </a:schemeClr>
            </a:gs>
          </a:gsLst>
          <a:lin ang="2700000" scaled="1"/>
          <a:tileRect/>
        </a:gradFill>
        <a:ln>
          <a:noFill/>
        </a:ln>
        <a:effectLst>
          <a:outerShdw blurRad="50800" dist="38100" dir="5400000" algn="t" rotWithShape="0">
            <a:schemeClr val="bg2">
              <a:lumMod val="25000"/>
              <a:alpha val="40000"/>
            </a:schemeClr>
          </a:outerShdw>
        </a:effectLst>
        <a:scene3d>
          <a:camera prst="orthographicFront"/>
          <a:lightRig rig="threePt" dir="t"/>
        </a:scene3d>
        <a:sp3d prstMaterial="flat">
          <a:bevelT w="25400"/>
          <a:bevelB w="6350"/>
        </a:sp3d>
      </c:spPr>
    </c:plotArea>
    <c:plotVisOnly val="1"/>
    <c:dispBlanksAs val="gap"/>
    <c:showDLblsOverMax val="0"/>
    <c:extLst>
      <c:ext uri="{0b15fc19-7d7d-44ad-8c2d-2c3a37ce22c3}">
        <chartProps xmlns="https://web.wps.cn/et/2018/main" chartId="{1fbbfb51-5b20-470b-a834-adbe3182712a}"/>
      </c:ext>
    </c:extLst>
  </c:chart>
  <c:spPr>
    <a:solidFill>
      <a:schemeClr val="bg1"/>
    </a:solidFill>
    <a:ln w="9525" cap="flat" cmpd="sng" algn="ctr">
      <a:solidFill>
        <a:schemeClr val="tx1">
          <a:lumMod val="15000"/>
          <a:lumOff val="85000"/>
        </a:schemeClr>
      </a:solidFill>
      <a:round/>
    </a:ln>
    <a:effectLst/>
  </c:spPr>
  <c:txPr>
    <a:bodyPr/>
    <a:lstStyle/>
    <a:p>
      <a:pPr>
        <a:defRPr lang="ru-RU"/>
      </a:pPr>
      <a:endParaRPr lang="ro-R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o-RO"/>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bar"/>
        <c:grouping val="clustered"/>
        <c:varyColors val="0"/>
        <c:ser>
          <c:idx val="0"/>
          <c:order val="0"/>
          <c:tx>
            <c:strRef>
              <c:f>Лист1!$B$1</c:f>
              <c:strCache>
                <c:ptCount val="1"/>
                <c:pt idx="0">
                  <c:v>2024</c:v>
                </c:pt>
              </c:strCache>
            </c:strRef>
          </c:tx>
          <c:spPr>
            <a:solidFill>
              <a:schemeClr val="accent5">
                <a:shade val="53000"/>
              </a:schemeClr>
            </a:solidFill>
            <a:ln>
              <a:noFill/>
            </a:ln>
            <a:effectLst/>
          </c:spPr>
          <c:invertIfNegative val="0"/>
          <c:cat>
            <c:strRef>
              <c:f>Лист1!$A$2:$A$8</c:f>
              <c:strCache>
                <c:ptCount val="7"/>
                <c:pt idx="0">
                  <c:v>Alcool</c:v>
                </c:pt>
                <c:pt idx="1">
                  <c:v>Autovehicule</c:v>
                </c:pt>
                <c:pt idx="2">
                  <c:v>Mărfuri </c:v>
                </c:pt>
                <c:pt idx="3">
                  <c:v>Arme, muniții</c:v>
                </c:pt>
                <c:pt idx="4">
                  <c:v>Droguri</c:v>
                </c:pt>
                <c:pt idx="5">
                  <c:v>Țigări, tutun</c:v>
                </c:pt>
                <c:pt idx="6">
                  <c:v>Trafic de persoane</c:v>
                </c:pt>
              </c:strCache>
            </c:strRef>
          </c:cat>
          <c:val>
            <c:numRef>
              <c:f>Лист1!$B$2:$B$8</c:f>
              <c:numCache>
                <c:formatCode>General</c:formatCode>
                <c:ptCount val="7"/>
                <c:pt idx="0">
                  <c:v>3</c:v>
                </c:pt>
                <c:pt idx="1">
                  <c:v>47</c:v>
                </c:pt>
                <c:pt idx="2">
                  <c:v>171</c:v>
                </c:pt>
                <c:pt idx="3">
                  <c:v>110</c:v>
                </c:pt>
                <c:pt idx="4">
                  <c:v>36</c:v>
                </c:pt>
                <c:pt idx="5">
                  <c:v>80</c:v>
                </c:pt>
                <c:pt idx="6">
                  <c:v>0</c:v>
                </c:pt>
              </c:numCache>
            </c:numRef>
          </c:val>
          <c:extLst>
            <c:ext xmlns:c16="http://schemas.microsoft.com/office/drawing/2014/chart" uri="{C3380CC4-5D6E-409C-BE32-E72D297353CC}">
              <c16:uniqueId val="{00000000-1A94-4D15-8645-D175AB0F28CE}"/>
            </c:ext>
          </c:extLst>
        </c:ser>
        <c:ser>
          <c:idx val="1"/>
          <c:order val="1"/>
          <c:tx>
            <c:strRef>
              <c:f>Лист1!$C$1</c:f>
              <c:strCache>
                <c:ptCount val="1"/>
                <c:pt idx="0">
                  <c:v>2023</c:v>
                </c:pt>
              </c:strCache>
            </c:strRef>
          </c:tx>
          <c:spPr>
            <a:solidFill>
              <a:schemeClr val="accent5">
                <a:shade val="76000"/>
              </a:schemeClr>
            </a:solidFill>
            <a:ln>
              <a:noFill/>
            </a:ln>
            <a:effectLst/>
          </c:spPr>
          <c:invertIfNegative val="0"/>
          <c:cat>
            <c:strRef>
              <c:f>Лист1!$A$2:$A$8</c:f>
              <c:strCache>
                <c:ptCount val="7"/>
                <c:pt idx="0">
                  <c:v>Alcool</c:v>
                </c:pt>
                <c:pt idx="1">
                  <c:v>Autovehicule</c:v>
                </c:pt>
                <c:pt idx="2">
                  <c:v>Mărfuri </c:v>
                </c:pt>
                <c:pt idx="3">
                  <c:v>Arme, muniții</c:v>
                </c:pt>
                <c:pt idx="4">
                  <c:v>Droguri</c:v>
                </c:pt>
                <c:pt idx="5">
                  <c:v>Țigări, tutun</c:v>
                </c:pt>
                <c:pt idx="6">
                  <c:v>Trafic de persoane</c:v>
                </c:pt>
              </c:strCache>
            </c:strRef>
          </c:cat>
          <c:val>
            <c:numRef>
              <c:f>Лист1!$C$2:$C$8</c:f>
              <c:numCache>
                <c:formatCode>General</c:formatCode>
                <c:ptCount val="7"/>
                <c:pt idx="0">
                  <c:v>1</c:v>
                </c:pt>
                <c:pt idx="1">
                  <c:v>28</c:v>
                </c:pt>
                <c:pt idx="2">
                  <c:v>96</c:v>
                </c:pt>
                <c:pt idx="3">
                  <c:v>81</c:v>
                </c:pt>
                <c:pt idx="4">
                  <c:v>23</c:v>
                </c:pt>
                <c:pt idx="5">
                  <c:v>55</c:v>
                </c:pt>
                <c:pt idx="6">
                  <c:v>4</c:v>
                </c:pt>
              </c:numCache>
            </c:numRef>
          </c:val>
          <c:extLst>
            <c:ext xmlns:c16="http://schemas.microsoft.com/office/drawing/2014/chart" uri="{C3380CC4-5D6E-409C-BE32-E72D297353CC}">
              <c16:uniqueId val="{00000001-1A94-4D15-8645-D175AB0F28CE}"/>
            </c:ext>
          </c:extLst>
        </c:ser>
        <c:ser>
          <c:idx val="2"/>
          <c:order val="2"/>
          <c:tx>
            <c:strRef>
              <c:f>Лист1!$D$1</c:f>
              <c:strCache>
                <c:ptCount val="1"/>
                <c:pt idx="0">
                  <c:v>2022</c:v>
                </c:pt>
              </c:strCache>
            </c:strRef>
          </c:tx>
          <c:spPr>
            <a:solidFill>
              <a:schemeClr val="accent5"/>
            </a:solidFill>
            <a:ln>
              <a:noFill/>
            </a:ln>
            <a:effectLst/>
          </c:spPr>
          <c:invertIfNegative val="0"/>
          <c:cat>
            <c:strRef>
              <c:f>Лист1!$A$2:$A$8</c:f>
              <c:strCache>
                <c:ptCount val="7"/>
                <c:pt idx="0">
                  <c:v>Alcool</c:v>
                </c:pt>
                <c:pt idx="1">
                  <c:v>Autovehicule</c:v>
                </c:pt>
                <c:pt idx="2">
                  <c:v>Mărfuri </c:v>
                </c:pt>
                <c:pt idx="3">
                  <c:v>Arme, muniții</c:v>
                </c:pt>
                <c:pt idx="4">
                  <c:v>Droguri</c:v>
                </c:pt>
                <c:pt idx="5">
                  <c:v>Țigări, tutun</c:v>
                </c:pt>
                <c:pt idx="6">
                  <c:v>Trafic de persoane</c:v>
                </c:pt>
              </c:strCache>
            </c:strRef>
          </c:cat>
          <c:val>
            <c:numRef>
              <c:f>Лист1!$D$2:$D$8</c:f>
              <c:numCache>
                <c:formatCode>General</c:formatCode>
                <c:ptCount val="7"/>
                <c:pt idx="0">
                  <c:v>3</c:v>
                </c:pt>
                <c:pt idx="1">
                  <c:v>40</c:v>
                </c:pt>
                <c:pt idx="2">
                  <c:v>73</c:v>
                </c:pt>
                <c:pt idx="3">
                  <c:v>84</c:v>
                </c:pt>
                <c:pt idx="4">
                  <c:v>14</c:v>
                </c:pt>
                <c:pt idx="5">
                  <c:v>95</c:v>
                </c:pt>
                <c:pt idx="6">
                  <c:v>4</c:v>
                </c:pt>
              </c:numCache>
            </c:numRef>
          </c:val>
          <c:extLst>
            <c:ext xmlns:c16="http://schemas.microsoft.com/office/drawing/2014/chart" uri="{C3380CC4-5D6E-409C-BE32-E72D297353CC}">
              <c16:uniqueId val="{00000002-1A94-4D15-8645-D175AB0F28CE}"/>
            </c:ext>
          </c:extLst>
        </c:ser>
        <c:ser>
          <c:idx val="3"/>
          <c:order val="3"/>
          <c:tx>
            <c:strRef>
              <c:f>Лист1!$E$1</c:f>
              <c:strCache>
                <c:ptCount val="1"/>
                <c:pt idx="0">
                  <c:v>2021</c:v>
                </c:pt>
              </c:strCache>
            </c:strRef>
          </c:tx>
          <c:spPr>
            <a:solidFill>
              <a:schemeClr val="accent5">
                <a:tint val="77000"/>
              </a:schemeClr>
            </a:solidFill>
            <a:ln>
              <a:noFill/>
            </a:ln>
            <a:effectLst/>
          </c:spPr>
          <c:invertIfNegative val="0"/>
          <c:cat>
            <c:strRef>
              <c:f>Лист1!$A$2:$A$8</c:f>
              <c:strCache>
                <c:ptCount val="7"/>
                <c:pt idx="0">
                  <c:v>Alcool</c:v>
                </c:pt>
                <c:pt idx="1">
                  <c:v>Autovehicule</c:v>
                </c:pt>
                <c:pt idx="2">
                  <c:v>Mărfuri </c:v>
                </c:pt>
                <c:pt idx="3">
                  <c:v>Arme, muniții</c:v>
                </c:pt>
                <c:pt idx="4">
                  <c:v>Droguri</c:v>
                </c:pt>
                <c:pt idx="5">
                  <c:v>Țigări, tutun</c:v>
                </c:pt>
                <c:pt idx="6">
                  <c:v>Trafic de persoane</c:v>
                </c:pt>
              </c:strCache>
            </c:strRef>
          </c:cat>
          <c:val>
            <c:numRef>
              <c:f>Лист1!$E$2:$E$8</c:f>
              <c:numCache>
                <c:formatCode>General</c:formatCode>
                <c:ptCount val="7"/>
                <c:pt idx="0">
                  <c:v>8</c:v>
                </c:pt>
                <c:pt idx="1">
                  <c:v>24</c:v>
                </c:pt>
                <c:pt idx="2">
                  <c:v>78</c:v>
                </c:pt>
                <c:pt idx="3">
                  <c:v>19</c:v>
                </c:pt>
                <c:pt idx="4">
                  <c:v>5</c:v>
                </c:pt>
                <c:pt idx="5">
                  <c:v>85</c:v>
                </c:pt>
                <c:pt idx="6">
                  <c:v>11</c:v>
                </c:pt>
              </c:numCache>
            </c:numRef>
          </c:val>
          <c:extLst>
            <c:ext xmlns:c16="http://schemas.microsoft.com/office/drawing/2014/chart" uri="{C3380CC4-5D6E-409C-BE32-E72D297353CC}">
              <c16:uniqueId val="{00000003-1A94-4D15-8645-D175AB0F28CE}"/>
            </c:ext>
          </c:extLst>
        </c:ser>
        <c:ser>
          <c:idx val="4"/>
          <c:order val="4"/>
          <c:tx>
            <c:strRef>
              <c:f>Лист1!$F$1</c:f>
              <c:strCache>
                <c:ptCount val="1"/>
                <c:pt idx="0">
                  <c:v>2020</c:v>
                </c:pt>
              </c:strCache>
            </c:strRef>
          </c:tx>
          <c:spPr>
            <a:solidFill>
              <a:schemeClr val="accent5">
                <a:tint val="54000"/>
              </a:schemeClr>
            </a:solidFill>
            <a:ln>
              <a:noFill/>
            </a:ln>
            <a:effectLst/>
          </c:spPr>
          <c:invertIfNegative val="0"/>
          <c:cat>
            <c:strRef>
              <c:f>Лист1!$A$2:$A$8</c:f>
              <c:strCache>
                <c:ptCount val="7"/>
                <c:pt idx="0">
                  <c:v>Alcool</c:v>
                </c:pt>
                <c:pt idx="1">
                  <c:v>Autovehicule</c:v>
                </c:pt>
                <c:pt idx="2">
                  <c:v>Mărfuri </c:v>
                </c:pt>
                <c:pt idx="3">
                  <c:v>Arme, muniții</c:v>
                </c:pt>
                <c:pt idx="4">
                  <c:v>Droguri</c:v>
                </c:pt>
                <c:pt idx="5">
                  <c:v>Țigări, tutun</c:v>
                </c:pt>
                <c:pt idx="6">
                  <c:v>Trafic de persoane</c:v>
                </c:pt>
              </c:strCache>
            </c:strRef>
          </c:cat>
          <c:val>
            <c:numRef>
              <c:f>Лист1!$F$2:$F$8</c:f>
              <c:numCache>
                <c:formatCode>General</c:formatCode>
                <c:ptCount val="7"/>
                <c:pt idx="0">
                  <c:v>9</c:v>
                </c:pt>
                <c:pt idx="1">
                  <c:v>28</c:v>
                </c:pt>
                <c:pt idx="2">
                  <c:v>103</c:v>
                </c:pt>
                <c:pt idx="3">
                  <c:v>11</c:v>
                </c:pt>
                <c:pt idx="4">
                  <c:v>2</c:v>
                </c:pt>
                <c:pt idx="5">
                  <c:v>122</c:v>
                </c:pt>
                <c:pt idx="6">
                  <c:v>13</c:v>
                </c:pt>
              </c:numCache>
            </c:numRef>
          </c:val>
          <c:extLst>
            <c:ext xmlns:c16="http://schemas.microsoft.com/office/drawing/2014/chart" uri="{C3380CC4-5D6E-409C-BE32-E72D297353CC}">
              <c16:uniqueId val="{00000004-1A94-4D15-8645-D175AB0F28CE}"/>
            </c:ext>
          </c:extLst>
        </c:ser>
        <c:dLbls>
          <c:showLegendKey val="0"/>
          <c:showVal val="0"/>
          <c:showCatName val="0"/>
          <c:showSerName val="0"/>
          <c:showPercent val="0"/>
          <c:showBubbleSize val="0"/>
        </c:dLbls>
        <c:gapWidth val="300"/>
        <c:axId val="107032576"/>
        <c:axId val="107034112"/>
      </c:barChart>
      <c:catAx>
        <c:axId val="107032576"/>
        <c:scaling>
          <c:orientation val="minMax"/>
        </c:scaling>
        <c:delete val="0"/>
        <c:axPos val="l"/>
        <c:numFmt formatCode="General" sourceLinked="1"/>
        <c:majorTickMark val="none"/>
        <c:minorTickMark val="none"/>
        <c:tickLblPos val="nextTo"/>
        <c:spPr>
          <a:noFill/>
          <a:ln w="9525" cap="flat" cmpd="sng" algn="ctr">
            <a:solidFill>
              <a:schemeClr val="dk1">
                <a:lumMod val="15000"/>
                <a:lumOff val="85000"/>
              </a:schemeClr>
            </a:solidFill>
            <a:prstDash val="solid"/>
            <a:round/>
          </a:ln>
          <a:effectLst/>
        </c:spPr>
        <c:txPr>
          <a:bodyPr rot="-60000000" spcFirstLastPara="0" vertOverflow="ellipsis" vert="horz" wrap="square" anchor="ctr" anchorCtr="1"/>
          <a:lstStyle/>
          <a:p>
            <a:pPr>
              <a:defRPr lang="ru-RU" sz="900" b="0" i="0" u="none" strike="noStrike" kern="1200" baseline="0">
                <a:solidFill>
                  <a:schemeClr val="dk1">
                    <a:lumMod val="65000"/>
                    <a:lumOff val="35000"/>
                  </a:schemeClr>
                </a:solidFill>
                <a:latin typeface="+mn-lt"/>
                <a:ea typeface="+mn-ea"/>
                <a:cs typeface="+mn-cs"/>
              </a:defRPr>
            </a:pPr>
            <a:endParaRPr lang="ro-RO"/>
          </a:p>
        </c:txPr>
        <c:crossAx val="107034112"/>
        <c:crosses val="autoZero"/>
        <c:auto val="1"/>
        <c:lblAlgn val="ctr"/>
        <c:lblOffset val="100"/>
        <c:noMultiLvlLbl val="0"/>
      </c:catAx>
      <c:valAx>
        <c:axId val="107034112"/>
        <c:scaling>
          <c:orientation val="minMax"/>
        </c:scaling>
        <c:delete val="0"/>
        <c:axPos val="b"/>
        <c:majorGridlines>
          <c:spPr>
            <a:ln w="9525" cap="flat" cmpd="sng" algn="ctr">
              <a:solidFill>
                <a:schemeClr val="lt1">
                  <a:lumMod val="90200"/>
                </a:schemeClr>
              </a:solidFill>
              <a:prstDash val="solid"/>
              <a:round/>
            </a:ln>
            <a:effectLst/>
          </c:spPr>
        </c:majorGridlines>
        <c:minorGridlines>
          <c:spPr>
            <a:ln w="9525" cap="flat" cmpd="sng" algn="ctr">
              <a:solidFill>
                <a:schemeClr val="tx1">
                  <a:lumMod val="5000"/>
                  <a:lumOff val="95000"/>
                </a:schemeClr>
              </a:solidFill>
              <a:prstDash val="solid"/>
              <a:round/>
            </a:ln>
            <a:effectLst>
              <a:outerShdw blurRad="787400" dist="76200" dir="3300000" sx="67000" sy="67000" algn="tr" rotWithShape="0">
                <a:schemeClr val="bg2">
                  <a:lumMod val="50000"/>
                  <a:alpha val="78000"/>
                </a:schemeClr>
              </a:outerShdw>
              <a:softEdge rad="203200"/>
            </a:effectLst>
          </c:spPr>
        </c:min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ru-RU" sz="900" b="0" i="0" u="none" strike="noStrike" kern="1200" baseline="0">
                <a:solidFill>
                  <a:schemeClr val="dk1">
                    <a:lumMod val="65000"/>
                    <a:lumOff val="35000"/>
                  </a:schemeClr>
                </a:solidFill>
                <a:latin typeface="+mn-lt"/>
                <a:ea typeface="+mn-ea"/>
                <a:cs typeface="+mn-cs"/>
              </a:defRPr>
            </a:pPr>
            <a:endParaRPr lang="ro-RO"/>
          </a:p>
        </c:txPr>
        <c:crossAx val="107032576"/>
        <c:crosses val="autoZero"/>
        <c:crossBetween val="between"/>
      </c:valAx>
      <c:spPr>
        <a:noFill/>
        <a:ln>
          <a:noFill/>
        </a:ln>
        <a:effectLst/>
      </c:spPr>
    </c:plotArea>
    <c:legend>
      <c:legendPos val="r"/>
      <c:overlay val="0"/>
      <c:spPr>
        <a:noFill/>
        <a:ln>
          <a:noFill/>
        </a:ln>
        <a:effectLst/>
      </c:spPr>
      <c:txPr>
        <a:bodyPr rot="0" spcFirstLastPara="0" vertOverflow="ellipsis" vert="horz" wrap="square" anchor="ctr" anchorCtr="1"/>
        <a:lstStyle/>
        <a:p>
          <a:pPr>
            <a:defRPr lang="ru-RU" sz="900" b="0" i="0" u="none" strike="noStrike" kern="1200" baseline="0">
              <a:solidFill>
                <a:schemeClr val="dk1">
                  <a:lumMod val="65000"/>
                  <a:lumOff val="35000"/>
                </a:schemeClr>
              </a:solidFill>
              <a:latin typeface="+mn-lt"/>
              <a:ea typeface="+mn-ea"/>
              <a:cs typeface="+mn-cs"/>
            </a:defRPr>
          </a:pPr>
          <a:endParaRPr lang="ro-RO"/>
        </a:p>
      </c:txPr>
    </c:legend>
    <c:plotVisOnly val="1"/>
    <c:dispBlanksAs val="gap"/>
    <c:showDLblsOverMax val="0"/>
    <c:extLst>
      <c:ext uri="{0b15fc19-7d7d-44ad-8c2d-2c3a37ce22c3}">
        <chartProps xmlns="https://web.wps.cn/et/2018/main" chartId="{a5c78fc5-b3c0-40d7-8169-662c1758a69c}"/>
      </c:ext>
    </c:extLst>
  </c:chart>
  <c:spPr>
    <a:solidFill>
      <a:schemeClr val="lt1">
        <a:lumMod val="96000"/>
      </a:schemeClr>
    </a:solidFill>
    <a:ln w="9525" cap="flat" cmpd="sng" algn="ctr">
      <a:solidFill>
        <a:schemeClr val="tx1">
          <a:lumMod val="15000"/>
          <a:lumOff val="85000"/>
        </a:schemeClr>
      </a:solidFill>
      <a:prstDash val="solid"/>
      <a:round/>
    </a:ln>
    <a:effectLst/>
  </c:spPr>
  <c:txPr>
    <a:bodyPr/>
    <a:lstStyle/>
    <a:p>
      <a:pPr>
        <a:defRPr lang="ru-RU"/>
      </a:pPr>
      <a:endParaRPr lang="ro-R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Foaie1!$B$1</c:f>
              <c:strCache>
                <c:ptCount val="1"/>
                <c:pt idx="0">
                  <c:v>FV</c:v>
                </c:pt>
              </c:strCache>
            </c:strRef>
          </c:tx>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lstStyle/>
              <a:p>
                <a:pPr>
                  <a:defRPr lang="ru-RU" sz="900" b="0" i="0" u="none" strike="noStrike" kern="1200" baseline="0">
                    <a:solidFill>
                      <a:schemeClr val="tx1">
                        <a:lumMod val="75000"/>
                        <a:lumOff val="25000"/>
                      </a:schemeClr>
                    </a:solidFill>
                    <a:effectLst>
                      <a:outerShdw blurRad="50800" dist="50800" dir="5400000" sx="76000" sy="76000" algn="ctr" rotWithShape="0">
                        <a:srgbClr val="000000">
                          <a:alpha val="43137"/>
                        </a:srgbClr>
                      </a:outerShdw>
                    </a:effectLst>
                    <a:latin typeface="+mn-lt"/>
                    <a:ea typeface="+mn-ea"/>
                    <a:cs typeface="+mn-cs"/>
                  </a:defRPr>
                </a:pPr>
                <a:endParaRPr lang="ro-R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Foaie1!$A$2:$A$9</c:f>
              <c:strCache>
                <c:ptCount val="8"/>
                <c:pt idx="0">
                  <c:v>2020</c:v>
                </c:pt>
                <c:pt idx="1">
                  <c:v>2021</c:v>
                </c:pt>
                <c:pt idx="2">
                  <c:v>2022</c:v>
                </c:pt>
                <c:pt idx="3">
                  <c:v>UKR 2022</c:v>
                </c:pt>
                <c:pt idx="4">
                  <c:v>2023</c:v>
                </c:pt>
                <c:pt idx="5">
                  <c:v>UKR2023</c:v>
                </c:pt>
                <c:pt idx="6">
                  <c:v>2024</c:v>
                </c:pt>
                <c:pt idx="7">
                  <c:v>UKR 2024</c:v>
                </c:pt>
              </c:strCache>
            </c:strRef>
          </c:cat>
          <c:val>
            <c:numRef>
              <c:f>Foaie1!$B$2:$B$9</c:f>
              <c:numCache>
                <c:formatCode>General</c:formatCode>
                <c:ptCount val="8"/>
                <c:pt idx="0">
                  <c:v>73</c:v>
                </c:pt>
                <c:pt idx="1">
                  <c:v>28</c:v>
                </c:pt>
                <c:pt idx="2">
                  <c:v>81</c:v>
                </c:pt>
                <c:pt idx="3">
                  <c:v>2295</c:v>
                </c:pt>
                <c:pt idx="4">
                  <c:v>92</c:v>
                </c:pt>
                <c:pt idx="5">
                  <c:v>1258</c:v>
                </c:pt>
                <c:pt idx="6">
                  <c:v>77</c:v>
                </c:pt>
                <c:pt idx="7">
                  <c:v>3737</c:v>
                </c:pt>
              </c:numCache>
            </c:numRef>
          </c:val>
          <c:extLst>
            <c:ext xmlns:c16="http://schemas.microsoft.com/office/drawing/2014/chart" uri="{C3380CC4-5D6E-409C-BE32-E72D297353CC}">
              <c16:uniqueId val="{00000000-7349-4DFC-B246-DB2B9EC70B2E}"/>
            </c:ext>
          </c:extLst>
        </c:ser>
        <c:ser>
          <c:idx val="1"/>
          <c:order val="1"/>
          <c:tx>
            <c:strRef>
              <c:f>Foaie1!$C$1</c:f>
              <c:strCache>
                <c:ptCount val="1"/>
                <c:pt idx="0">
                  <c:v>PTF</c:v>
                </c:pt>
              </c:strCache>
            </c:strRef>
          </c:tx>
          <c:spPr>
            <a:solidFill>
              <a:schemeClr val="accent5"/>
            </a:solidFill>
            <a:ln>
              <a:noFill/>
            </a:ln>
            <a:effectLst/>
            <a:sp3d/>
          </c:spPr>
          <c:invertIfNegative val="0"/>
          <c:dLbls>
            <c:dLbl>
              <c:idx val="7"/>
              <c:layout>
                <c:manualLayout>
                  <c:x val="2.9574861367837199E-2"/>
                  <c:y val="-5.5054419061708102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349-4DFC-B246-DB2B9EC70B2E}"/>
                </c:ext>
              </c:extLst>
            </c:dLbl>
            <c:spPr>
              <a:noFill/>
              <a:ln>
                <a:noFill/>
              </a:ln>
              <a:effectLst/>
            </c:spPr>
            <c:txPr>
              <a:bodyPr rot="0" spcFirstLastPara="1" vertOverflow="ellipsis" vert="horz" wrap="square" lIns="38100" tIns="19050" rIns="38100" bIns="19050" anchor="ctr" anchorCtr="1"/>
              <a:lstStyle/>
              <a:p>
                <a:pPr>
                  <a:defRPr lang="ru-RU" sz="900" b="0" i="0" u="none" strike="noStrike" kern="1200" baseline="0">
                    <a:solidFill>
                      <a:schemeClr val="tx1">
                        <a:lumMod val="75000"/>
                        <a:lumOff val="25000"/>
                      </a:schemeClr>
                    </a:solidFill>
                    <a:effectLst>
                      <a:outerShdw blurRad="50800" dist="50800" dir="5400000" sx="76000" sy="76000" algn="ctr" rotWithShape="0">
                        <a:srgbClr val="000000">
                          <a:alpha val="43137"/>
                        </a:srgbClr>
                      </a:outerShdw>
                    </a:effectLst>
                    <a:latin typeface="+mn-lt"/>
                    <a:ea typeface="+mn-ea"/>
                    <a:cs typeface="+mn-cs"/>
                  </a:defRPr>
                </a:pPr>
                <a:endParaRPr lang="ro-R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Foaie1!$A$2:$A$9</c:f>
              <c:strCache>
                <c:ptCount val="8"/>
                <c:pt idx="0">
                  <c:v>2020</c:v>
                </c:pt>
                <c:pt idx="1">
                  <c:v>2021</c:v>
                </c:pt>
                <c:pt idx="2">
                  <c:v>2022</c:v>
                </c:pt>
                <c:pt idx="3">
                  <c:v>UKR 2022</c:v>
                </c:pt>
                <c:pt idx="4">
                  <c:v>2023</c:v>
                </c:pt>
                <c:pt idx="5">
                  <c:v>UKR2023</c:v>
                </c:pt>
                <c:pt idx="6">
                  <c:v>2024</c:v>
                </c:pt>
                <c:pt idx="7">
                  <c:v>UKR 2024</c:v>
                </c:pt>
              </c:strCache>
            </c:strRef>
          </c:cat>
          <c:val>
            <c:numRef>
              <c:f>Foaie1!$C$2:$C$9</c:f>
              <c:numCache>
                <c:formatCode>General</c:formatCode>
                <c:ptCount val="8"/>
                <c:pt idx="0">
                  <c:v>122</c:v>
                </c:pt>
                <c:pt idx="1">
                  <c:v>124</c:v>
                </c:pt>
                <c:pt idx="2">
                  <c:v>234</c:v>
                </c:pt>
                <c:pt idx="3">
                  <c:v>2762</c:v>
                </c:pt>
                <c:pt idx="4">
                  <c:v>193</c:v>
                </c:pt>
                <c:pt idx="5">
                  <c:v>2701</c:v>
                </c:pt>
                <c:pt idx="6">
                  <c:v>172</c:v>
                </c:pt>
                <c:pt idx="7">
                  <c:v>1370</c:v>
                </c:pt>
              </c:numCache>
            </c:numRef>
          </c:val>
          <c:extLst>
            <c:ext xmlns:c16="http://schemas.microsoft.com/office/drawing/2014/chart" uri="{C3380CC4-5D6E-409C-BE32-E72D297353CC}">
              <c16:uniqueId val="{00000002-7349-4DFC-B246-DB2B9EC70B2E}"/>
            </c:ext>
          </c:extLst>
        </c:ser>
        <c:dLbls>
          <c:showLegendKey val="0"/>
          <c:showVal val="1"/>
          <c:showCatName val="0"/>
          <c:showSerName val="0"/>
          <c:showPercent val="0"/>
          <c:showBubbleSize val="0"/>
        </c:dLbls>
        <c:gapWidth val="150"/>
        <c:axId val="1974075199"/>
        <c:axId val="1974063199"/>
      </c:barChart>
      <c:catAx>
        <c:axId val="197407519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effectLst>
                  <a:outerShdw blurRad="50800" dist="50800" dir="5400000" sx="76000" sy="76000" algn="ctr" rotWithShape="0">
                    <a:srgbClr val="000000">
                      <a:alpha val="43137"/>
                    </a:srgbClr>
                  </a:outerShdw>
                </a:effectLst>
                <a:latin typeface="+mn-lt"/>
                <a:ea typeface="+mn-ea"/>
                <a:cs typeface="+mn-cs"/>
              </a:defRPr>
            </a:pPr>
            <a:endParaRPr lang="ro-RO"/>
          </a:p>
        </c:txPr>
        <c:crossAx val="1974063199"/>
        <c:crosses val="autoZero"/>
        <c:auto val="1"/>
        <c:lblAlgn val="ctr"/>
        <c:lblOffset val="100"/>
        <c:noMultiLvlLbl val="0"/>
      </c:catAx>
      <c:valAx>
        <c:axId val="19740631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effectLst>
                  <a:outerShdw blurRad="50800" dist="50800" dir="5400000" sx="76000" sy="76000" algn="ctr" rotWithShape="0">
                    <a:srgbClr val="000000">
                      <a:alpha val="43137"/>
                    </a:srgbClr>
                  </a:outerShdw>
                </a:effectLst>
                <a:latin typeface="+mn-lt"/>
                <a:ea typeface="+mn-ea"/>
                <a:cs typeface="+mn-cs"/>
              </a:defRPr>
            </a:pPr>
            <a:endParaRPr lang="ro-RO"/>
          </a:p>
        </c:txPr>
        <c:crossAx val="1974075199"/>
        <c:crosses val="autoZero"/>
        <c:crossBetween val="between"/>
      </c:valAx>
      <c:spPr>
        <a:gradFill>
          <a:gsLst>
            <a:gs pos="52000">
              <a:schemeClr val="accent5">
                <a:lumMod val="5000"/>
                <a:lumOff val="95000"/>
              </a:schemeClr>
            </a:gs>
            <a:gs pos="100000">
              <a:schemeClr val="accent5">
                <a:lumMod val="45000"/>
                <a:lumOff val="55000"/>
              </a:schemeClr>
            </a:gs>
            <a:gs pos="79000">
              <a:schemeClr val="accent1">
                <a:lumMod val="20000"/>
                <a:lumOff val="80000"/>
              </a:schemeClr>
            </a:gs>
            <a:gs pos="100000">
              <a:schemeClr val="accent5">
                <a:lumMod val="30000"/>
                <a:lumOff val="70000"/>
              </a:schemeClr>
            </a:gs>
          </a:gsLst>
          <a:lin ang="13500000" scaled="1"/>
        </a:gradFill>
        <a:ln>
          <a:solidFill>
            <a:schemeClr val="bg2">
              <a:lumMod val="75000"/>
            </a:schemeClr>
          </a:solidFill>
        </a:ln>
        <a:effectLst/>
      </c:spPr>
    </c:plotArea>
    <c:legend>
      <c:legendPos val="b"/>
      <c:overlay val="0"/>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effectLst>
                <a:outerShdw blurRad="50800" dist="50800" dir="5400000" sx="76000" sy="76000" algn="ctr" rotWithShape="0">
                  <a:srgbClr val="000000">
                    <a:alpha val="43137"/>
                  </a:srgbClr>
                </a:outerShdw>
              </a:effectLst>
              <a:latin typeface="+mn-lt"/>
              <a:ea typeface="+mn-ea"/>
              <a:cs typeface="+mn-cs"/>
            </a:defRPr>
          </a:pPr>
          <a:endParaRPr lang="ro-RO"/>
        </a:p>
      </c:txPr>
    </c:legend>
    <c:plotVisOnly val="1"/>
    <c:dispBlanksAs val="gap"/>
    <c:showDLblsOverMax val="0"/>
    <c:extLst>
      <c:ext uri="{0b15fc19-7d7d-44ad-8c2d-2c3a37ce22c3}">
        <chartProps xmlns="https://web.wps.cn/et/2018/main" chartId="{aa2fa563-4161-4321-a5a3-ff9972e19c80}"/>
      </c:ext>
    </c:extLst>
  </c:chart>
  <c:spPr>
    <a:solidFill>
      <a:schemeClr val="bg1"/>
    </a:solidFill>
    <a:ln w="9525" cap="flat" cmpd="sng" algn="ctr">
      <a:solidFill>
        <a:schemeClr val="tx1">
          <a:lumMod val="15000"/>
          <a:lumOff val="85000"/>
        </a:schemeClr>
      </a:solidFill>
      <a:round/>
    </a:ln>
    <a:effectLst/>
  </c:spPr>
  <c:txPr>
    <a:bodyPr/>
    <a:lstStyle/>
    <a:p>
      <a:pPr>
        <a:defRPr lang="ru-RU">
          <a:effectLst>
            <a:outerShdw blurRad="50800" dist="50800" dir="5400000" sx="76000" sy="76000" algn="ctr" rotWithShape="0">
              <a:srgbClr val="000000">
                <a:alpha val="43137"/>
              </a:srgbClr>
            </a:outerShdw>
          </a:effectLst>
        </a:defRPr>
      </a:pPr>
      <a:endParaRPr lang="ro-R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o-RO"/>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stacked"/>
        <c:varyColors val="0"/>
        <c:ser>
          <c:idx val="0"/>
          <c:order val="0"/>
          <c:tx>
            <c:strRef>
              <c:f>Foaie1!$B$1</c:f>
              <c:strCache>
                <c:ptCount val="1"/>
                <c:pt idx="0">
                  <c:v>PF, total cazuri</c:v>
                </c:pt>
              </c:strCache>
            </c:strRef>
          </c:tx>
          <c:spPr>
            <a:solidFill>
              <a:schemeClr val="accent1">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o-R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Foaie1!$A$2:$A$5</c:f>
              <c:numCache>
                <c:formatCode>General</c:formatCode>
                <c:ptCount val="4"/>
                <c:pt idx="0">
                  <c:v>2021</c:v>
                </c:pt>
                <c:pt idx="1">
                  <c:v>2022</c:v>
                </c:pt>
                <c:pt idx="2">
                  <c:v>2023</c:v>
                </c:pt>
                <c:pt idx="3">
                  <c:v>2024</c:v>
                </c:pt>
              </c:numCache>
            </c:numRef>
          </c:cat>
          <c:val>
            <c:numRef>
              <c:f>Foaie1!$B$2:$B$5</c:f>
              <c:numCache>
                <c:formatCode>General</c:formatCode>
                <c:ptCount val="4"/>
                <c:pt idx="0">
                  <c:v>85</c:v>
                </c:pt>
                <c:pt idx="1">
                  <c:v>94</c:v>
                </c:pt>
                <c:pt idx="2">
                  <c:v>60</c:v>
                </c:pt>
                <c:pt idx="3">
                  <c:v>80</c:v>
                </c:pt>
              </c:numCache>
            </c:numRef>
          </c:val>
          <c:extLst>
            <c:ext xmlns:c16="http://schemas.microsoft.com/office/drawing/2014/chart" uri="{C3380CC4-5D6E-409C-BE32-E72D297353CC}">
              <c16:uniqueId val="{00000000-5D35-4BBD-9BD1-606061ADF37A}"/>
            </c:ext>
          </c:extLst>
        </c:ser>
        <c:ser>
          <c:idx val="1"/>
          <c:order val="1"/>
          <c:tx>
            <c:strRef>
              <c:f>Foaie1!$C$1</c:f>
              <c:strCache>
                <c:ptCount val="1"/>
                <c:pt idx="0">
                  <c:v>SV, total cazuri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o-R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Foaie1!$A$2:$A$5</c:f>
              <c:numCache>
                <c:formatCode>General</c:formatCode>
                <c:ptCount val="4"/>
                <c:pt idx="0">
                  <c:v>2021</c:v>
                </c:pt>
                <c:pt idx="1">
                  <c:v>2022</c:v>
                </c:pt>
                <c:pt idx="2">
                  <c:v>2023</c:v>
                </c:pt>
                <c:pt idx="3">
                  <c:v>2024</c:v>
                </c:pt>
              </c:numCache>
            </c:numRef>
          </c:cat>
          <c:val>
            <c:numRef>
              <c:f>Foaie1!$C$2:$C$5</c:f>
              <c:numCache>
                <c:formatCode>General</c:formatCode>
                <c:ptCount val="4"/>
                <c:pt idx="0">
                  <c:v>227</c:v>
                </c:pt>
                <c:pt idx="1">
                  <c:v>266</c:v>
                </c:pt>
                <c:pt idx="2">
                  <c:v>151</c:v>
                </c:pt>
                <c:pt idx="3">
                  <c:v>198</c:v>
                </c:pt>
              </c:numCache>
            </c:numRef>
          </c:val>
          <c:extLst>
            <c:ext xmlns:c16="http://schemas.microsoft.com/office/drawing/2014/chart" uri="{C3380CC4-5D6E-409C-BE32-E72D297353CC}">
              <c16:uniqueId val="{00000001-5D35-4BBD-9BD1-606061ADF37A}"/>
            </c:ext>
          </c:extLst>
        </c:ser>
        <c:dLbls>
          <c:showLegendKey val="0"/>
          <c:showVal val="1"/>
          <c:showCatName val="0"/>
          <c:showSerName val="0"/>
          <c:showPercent val="0"/>
          <c:showBubbleSize val="0"/>
        </c:dLbls>
        <c:gapWidth val="219"/>
        <c:overlap val="100"/>
        <c:axId val="2059127744"/>
        <c:axId val="2059118144"/>
      </c:barChart>
      <c:lineChart>
        <c:grouping val="standard"/>
        <c:varyColors val="0"/>
        <c:ser>
          <c:idx val="2"/>
          <c:order val="2"/>
          <c:tx>
            <c:strRef>
              <c:f>Foaie1!$D$1</c:f>
              <c:strCache>
                <c:ptCount val="1"/>
                <c:pt idx="0">
                  <c:v>Total mii pachete țigarete</c:v>
                </c:pt>
              </c:strCache>
            </c:strRef>
          </c:tx>
          <c:spPr>
            <a:ln w="28575" cap="rnd">
              <a:solidFill>
                <a:schemeClr val="accent1">
                  <a:tint val="65000"/>
                </a:schemeClr>
              </a:solidFill>
              <a:round/>
            </a:ln>
            <a:effectLst/>
          </c:spPr>
          <c:marker>
            <c:symbol val="none"/>
          </c:marker>
          <c:dLbls>
            <c:dLbl>
              <c:idx val="3"/>
              <c:layout>
                <c:manualLayout>
                  <c:x val="-3.4722222222222397E-2"/>
                  <c:y val="-0.1396825396825399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D35-4BBD-9BD1-606061ADF37A}"/>
                </c:ext>
              </c:extLst>
            </c:dLbl>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o-RO"/>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Foaie1!$A$2:$A$5</c:f>
              <c:numCache>
                <c:formatCode>General</c:formatCode>
                <c:ptCount val="4"/>
                <c:pt idx="0">
                  <c:v>2021</c:v>
                </c:pt>
                <c:pt idx="1">
                  <c:v>2022</c:v>
                </c:pt>
                <c:pt idx="2">
                  <c:v>2023</c:v>
                </c:pt>
                <c:pt idx="3">
                  <c:v>2024</c:v>
                </c:pt>
              </c:numCache>
            </c:numRef>
          </c:cat>
          <c:val>
            <c:numRef>
              <c:f>Foaie1!$D$2:$D$5</c:f>
              <c:numCache>
                <c:formatCode>General</c:formatCode>
                <c:ptCount val="4"/>
                <c:pt idx="0">
                  <c:v>504</c:v>
                </c:pt>
                <c:pt idx="1">
                  <c:v>621</c:v>
                </c:pt>
                <c:pt idx="2">
                  <c:v>1012</c:v>
                </c:pt>
                <c:pt idx="3">
                  <c:v>238</c:v>
                </c:pt>
              </c:numCache>
            </c:numRef>
          </c:val>
          <c:smooth val="0"/>
          <c:extLst>
            <c:ext xmlns:c16="http://schemas.microsoft.com/office/drawing/2014/chart" uri="{C3380CC4-5D6E-409C-BE32-E72D297353CC}">
              <c16:uniqueId val="{00000003-5D35-4BBD-9BD1-606061ADF37A}"/>
            </c:ext>
          </c:extLst>
        </c:ser>
        <c:dLbls>
          <c:showLegendKey val="0"/>
          <c:showVal val="1"/>
          <c:showCatName val="0"/>
          <c:showSerName val="0"/>
          <c:showPercent val="0"/>
          <c:showBubbleSize val="0"/>
        </c:dLbls>
        <c:marker val="1"/>
        <c:smooth val="0"/>
        <c:axId val="2059127744"/>
        <c:axId val="2059118144"/>
      </c:lineChart>
      <c:catAx>
        <c:axId val="2059127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o-RO"/>
          </a:p>
        </c:txPr>
        <c:crossAx val="2059118144"/>
        <c:crosses val="autoZero"/>
        <c:auto val="1"/>
        <c:lblAlgn val="ctr"/>
        <c:lblOffset val="100"/>
        <c:noMultiLvlLbl val="0"/>
      </c:catAx>
      <c:valAx>
        <c:axId val="2059118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o-RO"/>
          </a:p>
        </c:txPr>
        <c:crossAx val="2059127744"/>
        <c:crosses val="autoZero"/>
        <c:crossBetween val="between"/>
      </c:valAx>
      <c:spPr>
        <a:gradFill>
          <a:gsLst>
            <a:gs pos="3900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plotArea>
    <c:legend>
      <c:legendPos val="b"/>
      <c:overlay val="0"/>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extLst>
      <c:ext uri="{0b15fc19-7d7d-44ad-8c2d-2c3a37ce22c3}">
        <chartProps xmlns="https://web.wps.cn/et/2018/main" chartId="{db798207-15d7-4c42-8e3e-3290b6cf1d52}"/>
      </c:ext>
    </c:extLst>
  </c:chart>
  <c:spPr>
    <a:solidFill>
      <a:schemeClr val="bg1"/>
    </a:solidFill>
    <a:ln w="9525" cap="flat" cmpd="sng" algn="ctr">
      <a:solidFill>
        <a:schemeClr val="tx1">
          <a:lumMod val="15000"/>
          <a:lumOff val="85000"/>
        </a:schemeClr>
      </a:solidFill>
      <a:round/>
    </a:ln>
    <a:effectLst/>
  </c:spPr>
  <c:txPr>
    <a:bodyPr/>
    <a:lstStyle/>
    <a:p>
      <a:pPr>
        <a:defRPr lang="ru-RU"/>
      </a:pPr>
      <a:endParaRPr lang="ro-R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o-RO"/>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areaChart>
        <c:grouping val="standard"/>
        <c:varyColors val="0"/>
        <c:ser>
          <c:idx val="2"/>
          <c:order val="2"/>
          <c:tx>
            <c:strRef>
              <c:f>Foaie1!$D$1</c:f>
              <c:strCache>
                <c:ptCount val="1"/>
                <c:pt idx="0">
                  <c:v>Cantitate totală, kg</c:v>
                </c:pt>
              </c:strCache>
            </c:strRef>
          </c:tx>
          <c:spPr>
            <a:solidFill>
              <a:schemeClr val="accent1">
                <a:tint val="65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Foaie1!$A$2:$A$5</c:f>
              <c:numCache>
                <c:formatCode>General</c:formatCode>
                <c:ptCount val="4"/>
                <c:pt idx="0">
                  <c:v>2021</c:v>
                </c:pt>
                <c:pt idx="1">
                  <c:v>2022</c:v>
                </c:pt>
                <c:pt idx="2">
                  <c:v>2023</c:v>
                </c:pt>
                <c:pt idx="3">
                  <c:v>2024</c:v>
                </c:pt>
              </c:numCache>
            </c:numRef>
          </c:cat>
          <c:val>
            <c:numRef>
              <c:f>Foaie1!$D$2:$D$5</c:f>
              <c:numCache>
                <c:formatCode>General</c:formatCode>
                <c:ptCount val="4"/>
                <c:pt idx="0">
                  <c:v>3.48</c:v>
                </c:pt>
                <c:pt idx="1">
                  <c:v>16.329999999999998</c:v>
                </c:pt>
                <c:pt idx="2">
                  <c:v>39.15</c:v>
                </c:pt>
                <c:pt idx="3">
                  <c:v>54.3</c:v>
                </c:pt>
              </c:numCache>
            </c:numRef>
          </c:val>
          <c:extLst>
            <c:ext xmlns:c16="http://schemas.microsoft.com/office/drawing/2014/chart" uri="{C3380CC4-5D6E-409C-BE32-E72D297353CC}">
              <c16:uniqueId val="{00000000-C17E-41EF-90FA-9DB9DF0C07C9}"/>
            </c:ext>
          </c:extLst>
        </c:ser>
        <c:dLbls>
          <c:showLegendKey val="0"/>
          <c:showVal val="0"/>
          <c:showCatName val="0"/>
          <c:showSerName val="0"/>
          <c:showPercent val="0"/>
          <c:showBubbleSize val="0"/>
        </c:dLbls>
        <c:axId val="2064234272"/>
        <c:axId val="2064242912"/>
      </c:areaChart>
      <c:barChart>
        <c:barDir val="col"/>
        <c:grouping val="stacked"/>
        <c:varyColors val="0"/>
        <c:ser>
          <c:idx val="0"/>
          <c:order val="0"/>
          <c:tx>
            <c:strRef>
              <c:f>Foaie1!$B$1</c:f>
              <c:strCache>
                <c:ptCount val="1"/>
                <c:pt idx="0">
                  <c:v>PF, nr. de cazuri</c:v>
                </c:pt>
              </c:strCache>
            </c:strRef>
          </c:tx>
          <c:spPr>
            <a:solidFill>
              <a:schemeClr val="accent1">
                <a:shade val="65000"/>
              </a:schemeClr>
            </a:solidFill>
            <a:ln>
              <a:noFill/>
            </a:ln>
            <a:effectLst/>
          </c:spPr>
          <c:invertIfNegative val="0"/>
          <c:cat>
            <c:numRef>
              <c:f>Foaie1!$A$2:$A$5</c:f>
              <c:numCache>
                <c:formatCode>General</c:formatCode>
                <c:ptCount val="4"/>
                <c:pt idx="0">
                  <c:v>2021</c:v>
                </c:pt>
                <c:pt idx="1">
                  <c:v>2022</c:v>
                </c:pt>
                <c:pt idx="2">
                  <c:v>2023</c:v>
                </c:pt>
                <c:pt idx="3">
                  <c:v>2024</c:v>
                </c:pt>
              </c:numCache>
            </c:numRef>
          </c:cat>
          <c:val>
            <c:numRef>
              <c:f>Foaie1!$B$2:$B$5</c:f>
              <c:numCache>
                <c:formatCode>General</c:formatCode>
                <c:ptCount val="4"/>
                <c:pt idx="0">
                  <c:v>5</c:v>
                </c:pt>
                <c:pt idx="1">
                  <c:v>14</c:v>
                </c:pt>
                <c:pt idx="2">
                  <c:v>28</c:v>
                </c:pt>
                <c:pt idx="3">
                  <c:v>36</c:v>
                </c:pt>
              </c:numCache>
            </c:numRef>
          </c:val>
          <c:extLst>
            <c:ext xmlns:c16="http://schemas.microsoft.com/office/drawing/2014/chart" uri="{C3380CC4-5D6E-409C-BE32-E72D297353CC}">
              <c16:uniqueId val="{00000001-C17E-41EF-90FA-9DB9DF0C07C9}"/>
            </c:ext>
          </c:extLst>
        </c:ser>
        <c:ser>
          <c:idx val="1"/>
          <c:order val="1"/>
          <c:tx>
            <c:strRef>
              <c:f>Foaie1!$C$1</c:f>
              <c:strCache>
                <c:ptCount val="1"/>
                <c:pt idx="0">
                  <c:v>SV, nr. de cazuri</c:v>
                </c:pt>
              </c:strCache>
            </c:strRef>
          </c:tx>
          <c:spPr>
            <a:solidFill>
              <a:schemeClr val="accent1"/>
            </a:solidFill>
            <a:ln>
              <a:noFill/>
            </a:ln>
            <a:effectLst/>
          </c:spPr>
          <c:invertIfNegative val="0"/>
          <c:cat>
            <c:numRef>
              <c:f>Foaie1!$A$2:$A$5</c:f>
              <c:numCache>
                <c:formatCode>General</c:formatCode>
                <c:ptCount val="4"/>
                <c:pt idx="0">
                  <c:v>2021</c:v>
                </c:pt>
                <c:pt idx="1">
                  <c:v>2022</c:v>
                </c:pt>
                <c:pt idx="2">
                  <c:v>2023</c:v>
                </c:pt>
                <c:pt idx="3">
                  <c:v>2024</c:v>
                </c:pt>
              </c:numCache>
            </c:numRef>
          </c:cat>
          <c:val>
            <c:numRef>
              <c:f>Foaie1!$C$2:$C$5</c:f>
              <c:numCache>
                <c:formatCode>General</c:formatCode>
                <c:ptCount val="4"/>
                <c:pt idx="0">
                  <c:v>64</c:v>
                </c:pt>
                <c:pt idx="1">
                  <c:v>43</c:v>
                </c:pt>
                <c:pt idx="2">
                  <c:v>51</c:v>
                </c:pt>
                <c:pt idx="3">
                  <c:v>27</c:v>
                </c:pt>
              </c:numCache>
            </c:numRef>
          </c:val>
          <c:extLst>
            <c:ext xmlns:c16="http://schemas.microsoft.com/office/drawing/2014/chart" uri="{C3380CC4-5D6E-409C-BE32-E72D297353CC}">
              <c16:uniqueId val="{00000002-C17E-41EF-90FA-9DB9DF0C07C9}"/>
            </c:ext>
          </c:extLst>
        </c:ser>
        <c:dLbls>
          <c:showLegendKey val="0"/>
          <c:showVal val="0"/>
          <c:showCatName val="0"/>
          <c:showSerName val="0"/>
          <c:showPercent val="0"/>
          <c:showBubbleSize val="0"/>
        </c:dLbls>
        <c:gapWidth val="219"/>
        <c:overlap val="100"/>
        <c:axId val="2064234272"/>
        <c:axId val="2064242912"/>
      </c:barChart>
      <c:catAx>
        <c:axId val="2064234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o-RO"/>
          </a:p>
        </c:txPr>
        <c:crossAx val="2064242912"/>
        <c:crosses val="autoZero"/>
        <c:auto val="1"/>
        <c:lblAlgn val="ctr"/>
        <c:lblOffset val="100"/>
        <c:noMultiLvlLbl val="0"/>
      </c:catAx>
      <c:valAx>
        <c:axId val="2064242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o-RO"/>
          </a:p>
        </c:txPr>
        <c:crossAx val="2064234272"/>
        <c:crosses val="autoZero"/>
        <c:crossBetween val="between"/>
      </c:valAx>
      <c:spPr>
        <a:gradFill>
          <a:gsLst>
            <a:gs pos="60000">
              <a:schemeClr val="accent1">
                <a:lumMod val="5000"/>
                <a:lumOff val="95000"/>
              </a:schemeClr>
            </a:gs>
            <a:gs pos="89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plotArea>
    <c:legend>
      <c:legendPos val="b"/>
      <c:overlay val="0"/>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extLst>
      <c:ext uri="{0b15fc19-7d7d-44ad-8c2d-2c3a37ce22c3}">
        <chartProps xmlns="https://web.wps.cn/et/2018/main" chartId="{55a13773-a2e7-400a-845a-dc27525fbcc9}"/>
      </c:ext>
    </c:extLst>
  </c:chart>
  <c:spPr>
    <a:solidFill>
      <a:schemeClr val="bg1"/>
    </a:solidFill>
    <a:ln w="9525" cap="flat" cmpd="sng" algn="ctr">
      <a:solidFill>
        <a:schemeClr val="tx1">
          <a:lumMod val="15000"/>
          <a:lumOff val="85000"/>
        </a:schemeClr>
      </a:solidFill>
      <a:round/>
    </a:ln>
    <a:effectLst/>
  </c:spPr>
  <c:txPr>
    <a:bodyPr/>
    <a:lstStyle/>
    <a:p>
      <a:pPr>
        <a:defRPr lang="ru-RU"/>
      </a:pPr>
      <a:endParaRPr lang="ro-R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o-RO"/>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0"/>
          <c:order val="0"/>
          <c:tx>
            <c:strRef>
              <c:f>Foaie1!$B$1</c:f>
              <c:strCache>
                <c:ptCount val="1"/>
                <c:pt idx="0">
                  <c:v>Trafic de ființe umane</c:v>
                </c:pt>
              </c:strCache>
            </c:strRef>
          </c:tx>
          <c:spPr>
            <a:solidFill>
              <a:schemeClr val="accent1">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o-R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Foaie1!$A$2:$A$5</c:f>
              <c:numCache>
                <c:formatCode>General</c:formatCode>
                <c:ptCount val="4"/>
                <c:pt idx="0">
                  <c:v>2021</c:v>
                </c:pt>
                <c:pt idx="1">
                  <c:v>2022</c:v>
                </c:pt>
                <c:pt idx="2">
                  <c:v>2023</c:v>
                </c:pt>
                <c:pt idx="3">
                  <c:v>2024</c:v>
                </c:pt>
              </c:numCache>
            </c:numRef>
          </c:cat>
          <c:val>
            <c:numRef>
              <c:f>Foaie1!$B$2:$B$5</c:f>
              <c:numCache>
                <c:formatCode>General</c:formatCode>
                <c:ptCount val="4"/>
                <c:pt idx="0">
                  <c:v>50</c:v>
                </c:pt>
                <c:pt idx="1">
                  <c:v>45</c:v>
                </c:pt>
                <c:pt idx="2">
                  <c:v>22</c:v>
                </c:pt>
                <c:pt idx="3">
                  <c:v>35</c:v>
                </c:pt>
              </c:numCache>
            </c:numRef>
          </c:val>
          <c:extLst>
            <c:ext xmlns:c16="http://schemas.microsoft.com/office/drawing/2014/chart" uri="{C3380CC4-5D6E-409C-BE32-E72D297353CC}">
              <c16:uniqueId val="{00000000-70F2-46B3-A1CC-F8E06F2E9864}"/>
            </c:ext>
          </c:extLst>
        </c:ser>
        <c:ser>
          <c:idx val="1"/>
          <c:order val="1"/>
          <c:tx>
            <c:strRef>
              <c:f>Foaie1!$C$1</c:f>
              <c:strCache>
                <c:ptCount val="1"/>
                <c:pt idx="0">
                  <c:v>Trafic de copii</c:v>
                </c:pt>
              </c:strCache>
            </c:strRef>
          </c:tx>
          <c:spPr>
            <a:solidFill>
              <a:schemeClr val="accent1">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o-R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Foaie1!$A$2:$A$5</c:f>
              <c:numCache>
                <c:formatCode>General</c:formatCode>
                <c:ptCount val="4"/>
                <c:pt idx="0">
                  <c:v>2021</c:v>
                </c:pt>
                <c:pt idx="1">
                  <c:v>2022</c:v>
                </c:pt>
                <c:pt idx="2">
                  <c:v>2023</c:v>
                </c:pt>
                <c:pt idx="3">
                  <c:v>2024</c:v>
                </c:pt>
              </c:numCache>
            </c:numRef>
          </c:cat>
          <c:val>
            <c:numRef>
              <c:f>Foaie1!$C$2:$C$5</c:f>
              <c:numCache>
                <c:formatCode>General</c:formatCode>
                <c:ptCount val="4"/>
                <c:pt idx="0">
                  <c:v>21</c:v>
                </c:pt>
                <c:pt idx="1">
                  <c:v>22</c:v>
                </c:pt>
                <c:pt idx="2">
                  <c:v>18</c:v>
                </c:pt>
                <c:pt idx="3">
                  <c:v>21</c:v>
                </c:pt>
              </c:numCache>
            </c:numRef>
          </c:val>
          <c:extLst>
            <c:ext xmlns:c16="http://schemas.microsoft.com/office/drawing/2014/chart" uri="{C3380CC4-5D6E-409C-BE32-E72D297353CC}">
              <c16:uniqueId val="{00000001-70F2-46B3-A1CC-F8E06F2E9864}"/>
            </c:ext>
          </c:extLst>
        </c:ser>
        <c:dLbls>
          <c:showLegendKey val="0"/>
          <c:showVal val="0"/>
          <c:showCatName val="0"/>
          <c:showSerName val="0"/>
          <c:showPercent val="0"/>
          <c:showBubbleSize val="0"/>
        </c:dLbls>
        <c:gapWidth val="219"/>
        <c:overlap val="-27"/>
        <c:axId val="1647716624"/>
        <c:axId val="1647711344"/>
      </c:barChart>
      <c:catAx>
        <c:axId val="1647716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o-RO"/>
          </a:p>
        </c:txPr>
        <c:crossAx val="1647711344"/>
        <c:crosses val="autoZero"/>
        <c:auto val="1"/>
        <c:lblAlgn val="ctr"/>
        <c:lblOffset val="100"/>
        <c:noMultiLvlLbl val="0"/>
      </c:catAx>
      <c:valAx>
        <c:axId val="1647711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o-RO"/>
          </a:p>
        </c:txPr>
        <c:crossAx val="1647716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extLst>
      <c:ext uri="{0b15fc19-7d7d-44ad-8c2d-2c3a37ce22c3}">
        <chartProps xmlns="https://web.wps.cn/et/2018/main" chartId="{a937d80d-7c49-48ad-8578-6124f81bbbcd}"/>
      </c:ext>
    </c:extLst>
  </c:chart>
  <c:spPr>
    <a:solidFill>
      <a:schemeClr val="bg1"/>
    </a:solidFill>
    <a:ln w="9525" cap="flat" cmpd="sng" algn="ctr">
      <a:solidFill>
        <a:schemeClr val="tx1">
          <a:lumMod val="15000"/>
          <a:lumOff val="85000"/>
        </a:schemeClr>
      </a:solidFill>
      <a:round/>
    </a:ln>
    <a:effectLst/>
  </c:spPr>
  <c:txPr>
    <a:bodyPr/>
    <a:lstStyle/>
    <a:p>
      <a:pPr>
        <a:defRPr lang="ru-RU"/>
      </a:pPr>
      <a:endParaRPr lang="ro-R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o-RO"/>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0"/>
          <c:order val="0"/>
          <c:tx>
            <c:strRef>
              <c:f>Foaie1!$B$1</c:f>
              <c:strCache>
                <c:ptCount val="1"/>
                <c:pt idx="0">
                  <c:v>Total victime</c:v>
                </c:pt>
              </c:strCache>
            </c:strRef>
          </c:tx>
          <c:spPr>
            <a:solidFill>
              <a:schemeClr val="accent1">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o-R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Foaie1!$A$2:$A$5</c:f>
              <c:numCache>
                <c:formatCode>General</c:formatCode>
                <c:ptCount val="4"/>
                <c:pt idx="0">
                  <c:v>2021</c:v>
                </c:pt>
                <c:pt idx="1">
                  <c:v>2022</c:v>
                </c:pt>
                <c:pt idx="2">
                  <c:v>2023</c:v>
                </c:pt>
                <c:pt idx="3">
                  <c:v>2024</c:v>
                </c:pt>
              </c:numCache>
            </c:numRef>
          </c:cat>
          <c:val>
            <c:numRef>
              <c:f>Foaie1!$B$2:$B$5</c:f>
              <c:numCache>
                <c:formatCode>General</c:formatCode>
                <c:ptCount val="4"/>
                <c:pt idx="0">
                  <c:v>357</c:v>
                </c:pt>
                <c:pt idx="1">
                  <c:v>151</c:v>
                </c:pt>
                <c:pt idx="2">
                  <c:v>169</c:v>
                </c:pt>
                <c:pt idx="3">
                  <c:v>119</c:v>
                </c:pt>
              </c:numCache>
            </c:numRef>
          </c:val>
          <c:extLst>
            <c:ext xmlns:c16="http://schemas.microsoft.com/office/drawing/2014/chart" uri="{C3380CC4-5D6E-409C-BE32-E72D297353CC}">
              <c16:uniqueId val="{00000000-B945-4081-8714-CF1FBCC4CEC8}"/>
            </c:ext>
          </c:extLst>
        </c:ser>
        <c:ser>
          <c:idx val="1"/>
          <c:order val="1"/>
          <c:tx>
            <c:strRef>
              <c:f>Foaie1!$C$1</c:f>
              <c:strCache>
                <c:ptCount val="1"/>
                <c:pt idx="0">
                  <c:v>Victime adulte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o-R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Foaie1!$A$2:$A$5</c:f>
              <c:numCache>
                <c:formatCode>General</c:formatCode>
                <c:ptCount val="4"/>
                <c:pt idx="0">
                  <c:v>2021</c:v>
                </c:pt>
                <c:pt idx="1">
                  <c:v>2022</c:v>
                </c:pt>
                <c:pt idx="2">
                  <c:v>2023</c:v>
                </c:pt>
                <c:pt idx="3">
                  <c:v>2024</c:v>
                </c:pt>
              </c:numCache>
            </c:numRef>
          </c:cat>
          <c:val>
            <c:numRef>
              <c:f>Foaie1!$C$2:$C$5</c:f>
              <c:numCache>
                <c:formatCode>General</c:formatCode>
                <c:ptCount val="4"/>
                <c:pt idx="0">
                  <c:v>335</c:v>
                </c:pt>
                <c:pt idx="1">
                  <c:v>107</c:v>
                </c:pt>
                <c:pt idx="2">
                  <c:v>144</c:v>
                </c:pt>
                <c:pt idx="3">
                  <c:v>89</c:v>
                </c:pt>
              </c:numCache>
            </c:numRef>
          </c:val>
          <c:extLst>
            <c:ext xmlns:c16="http://schemas.microsoft.com/office/drawing/2014/chart" uri="{C3380CC4-5D6E-409C-BE32-E72D297353CC}">
              <c16:uniqueId val="{00000001-B945-4081-8714-CF1FBCC4CEC8}"/>
            </c:ext>
          </c:extLst>
        </c:ser>
        <c:ser>
          <c:idx val="2"/>
          <c:order val="2"/>
          <c:tx>
            <c:strRef>
              <c:f>Foaie1!$D$1</c:f>
              <c:strCache>
                <c:ptCount val="1"/>
                <c:pt idx="0">
                  <c:v>Victime copii</c:v>
                </c:pt>
              </c:strCache>
            </c:strRef>
          </c:tx>
          <c:spPr>
            <a:solidFill>
              <a:schemeClr val="accent1">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o-R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Foaie1!$A$2:$A$5</c:f>
              <c:numCache>
                <c:formatCode>General</c:formatCode>
                <c:ptCount val="4"/>
                <c:pt idx="0">
                  <c:v>2021</c:v>
                </c:pt>
                <c:pt idx="1">
                  <c:v>2022</c:v>
                </c:pt>
                <c:pt idx="2">
                  <c:v>2023</c:v>
                </c:pt>
                <c:pt idx="3">
                  <c:v>2024</c:v>
                </c:pt>
              </c:numCache>
            </c:numRef>
          </c:cat>
          <c:val>
            <c:numRef>
              <c:f>Foaie1!$D$2:$D$5</c:f>
              <c:numCache>
                <c:formatCode>General</c:formatCode>
                <c:ptCount val="4"/>
                <c:pt idx="0">
                  <c:v>22</c:v>
                </c:pt>
                <c:pt idx="1">
                  <c:v>44</c:v>
                </c:pt>
                <c:pt idx="2">
                  <c:v>25</c:v>
                </c:pt>
                <c:pt idx="3">
                  <c:v>5</c:v>
                </c:pt>
              </c:numCache>
            </c:numRef>
          </c:val>
          <c:extLst>
            <c:ext xmlns:c16="http://schemas.microsoft.com/office/drawing/2014/chart" uri="{C3380CC4-5D6E-409C-BE32-E72D297353CC}">
              <c16:uniqueId val="{00000002-B945-4081-8714-CF1FBCC4CEC8}"/>
            </c:ext>
          </c:extLst>
        </c:ser>
        <c:dLbls>
          <c:showLegendKey val="0"/>
          <c:showVal val="0"/>
          <c:showCatName val="0"/>
          <c:showSerName val="0"/>
          <c:showPercent val="0"/>
          <c:showBubbleSize val="0"/>
        </c:dLbls>
        <c:gapWidth val="219"/>
        <c:overlap val="-27"/>
        <c:axId val="1092367264"/>
        <c:axId val="1092359104"/>
      </c:barChart>
      <c:catAx>
        <c:axId val="1092367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o-RO"/>
          </a:p>
        </c:txPr>
        <c:crossAx val="1092359104"/>
        <c:crosses val="autoZero"/>
        <c:auto val="1"/>
        <c:lblAlgn val="ctr"/>
        <c:lblOffset val="100"/>
        <c:noMultiLvlLbl val="0"/>
      </c:catAx>
      <c:valAx>
        <c:axId val="1092359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o-RO"/>
          </a:p>
        </c:txPr>
        <c:crossAx val="1092367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extLst>
      <c:ext uri="{0b15fc19-7d7d-44ad-8c2d-2c3a37ce22c3}">
        <chartProps xmlns="https://web.wps.cn/et/2018/main" chartId="{64664ab9-3f32-4c62-aaf1-cfd16cd14e21}"/>
      </c:ext>
    </c:extLst>
  </c:chart>
  <c:spPr>
    <a:solidFill>
      <a:schemeClr val="bg1"/>
    </a:solidFill>
    <a:ln w="9525" cap="flat" cmpd="sng" algn="ctr">
      <a:solidFill>
        <a:schemeClr val="tx1">
          <a:lumMod val="15000"/>
          <a:lumOff val="85000"/>
        </a:schemeClr>
      </a:solidFill>
      <a:round/>
    </a:ln>
    <a:effectLst/>
  </c:spPr>
  <c:txPr>
    <a:bodyPr/>
    <a:lstStyle/>
    <a:p>
      <a:pPr>
        <a:defRPr lang="ru-RU"/>
      </a:pPr>
      <a:endParaRPr lang="ro-R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o-RO"/>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0" vertOverflow="ellipsis" vert="horz" wrap="square" anchor="ctr" anchorCtr="1"/>
          <a:lstStyle/>
          <a:p>
            <a:pPr defTabSz="914400">
              <a:defRPr lang="ru-RU" sz="1400" b="1" i="1"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ro-RO" i="1">
                <a:latin typeface="Times New Roman" panose="02020603050405020304" charset="0"/>
                <a:ea typeface="Times New Roman" panose="02020603050405020304" charset="0"/>
                <a:cs typeface="Times New Roman" panose="02020603050405020304" charset="0"/>
                <a:sym typeface="Times New Roman" panose="02020603050405020304" charset="0"/>
              </a:rPr>
              <a:t>Costuri, mii lei</a:t>
            </a:r>
          </a:p>
        </c:rich>
      </c:tx>
      <c:overlay val="0"/>
      <c:spPr>
        <a:noFill/>
        <a:ln>
          <a:noFill/>
        </a:ln>
        <a:effectLst/>
      </c:spPr>
    </c:title>
    <c:autoTitleDeleted val="0"/>
    <c:view3D>
      <c:rotX val="30"/>
      <c:rotY val="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pie3DChart>
        <c:varyColors val="1"/>
        <c:ser>
          <c:idx val="0"/>
          <c:order val="0"/>
          <c:tx>
            <c:strRef>
              <c:f>Sheet1!$B$1</c:f>
              <c:strCache>
                <c:ptCount val="1"/>
                <c:pt idx="0">
                  <c:v>Costuri, mii lei</c:v>
                </c:pt>
              </c:strCache>
            </c:strRef>
          </c:tx>
          <c:spPr>
            <a:scene3d>
              <a:camera prst="orthographicFront"/>
              <a:lightRig rig="threePt" dir="t"/>
            </a:scene3d>
            <a:sp3d contourW="9525"/>
          </c:spPr>
          <c:dPt>
            <c:idx val="0"/>
            <c:bubble3D val="0"/>
            <c:spPr>
              <a:gradFill>
                <a:gsLst>
                  <a:gs pos="0">
                    <a:schemeClr val="accent1">
                      <a:shade val="65000"/>
                      <a:lumMod val="40000"/>
                      <a:lumOff val="60000"/>
                    </a:schemeClr>
                  </a:gs>
                  <a:gs pos="90000">
                    <a:schemeClr val="accent1">
                      <a:shade val="65000"/>
                    </a:schemeClr>
                  </a:gs>
                </a:gsLst>
                <a:lin ang="5400000" scaled="0"/>
              </a:gradFill>
              <a:ln>
                <a:gradFill>
                  <a:gsLst>
                    <a:gs pos="0">
                      <a:schemeClr val="accent1">
                        <a:shade val="65000"/>
                      </a:schemeClr>
                    </a:gs>
                    <a:gs pos="100000">
                      <a:schemeClr val="accent1">
                        <a:shade val="65000"/>
                        <a:lumMod val="75000"/>
                      </a:schemeClr>
                    </a:gs>
                  </a:gsLst>
                  <a:lin ang="5400000" scaled="1"/>
                </a:gradFill>
              </a:ln>
              <a:effectLst>
                <a:outerShdw blurRad="76200" dist="25400" dir="2700000" algn="tl" rotWithShape="0">
                  <a:srgbClr val="000000">
                    <a:lumMod val="50000"/>
                    <a:alpha val="30000"/>
                  </a:srgbClr>
                </a:outerShdw>
              </a:effectLst>
              <a:scene3d>
                <a:camera prst="orthographicFront"/>
                <a:lightRig rig="threePt" dir="t"/>
              </a:scene3d>
              <a:sp3d contourW="9525"/>
            </c:spPr>
            <c:extLst>
              <c:ext xmlns:c16="http://schemas.microsoft.com/office/drawing/2014/chart" uri="{C3380CC4-5D6E-409C-BE32-E72D297353CC}">
                <c16:uniqueId val="{00000001-C7FD-4EFC-B444-B9855A336F1F}"/>
              </c:ext>
            </c:extLst>
          </c:dPt>
          <c:dPt>
            <c:idx val="1"/>
            <c:bubble3D val="0"/>
            <c:spPr>
              <a:gradFill>
                <a:gsLst>
                  <a:gs pos="0">
                    <a:schemeClr val="accent1">
                      <a:lumMod val="40000"/>
                      <a:lumOff val="60000"/>
                    </a:schemeClr>
                  </a:gs>
                  <a:gs pos="90000">
                    <a:schemeClr val="accent1"/>
                  </a:gs>
                </a:gsLst>
                <a:lin ang="5400000" scaled="0"/>
              </a:gradFill>
              <a:ln>
                <a:gradFill>
                  <a:gsLst>
                    <a:gs pos="0">
                      <a:schemeClr val="accent1"/>
                    </a:gs>
                    <a:gs pos="100000">
                      <a:schemeClr val="accent1">
                        <a:lumMod val="75000"/>
                      </a:schemeClr>
                    </a:gs>
                  </a:gsLst>
                  <a:lin ang="5400000" scaled="1"/>
                </a:gradFill>
              </a:ln>
              <a:effectLst>
                <a:outerShdw blurRad="76200" dist="25400" dir="2700000" algn="tl" rotWithShape="0">
                  <a:srgbClr val="000000">
                    <a:lumMod val="50000"/>
                    <a:alpha val="30000"/>
                  </a:srgbClr>
                </a:outerShdw>
              </a:effectLst>
              <a:scene3d>
                <a:camera prst="orthographicFront"/>
                <a:lightRig rig="threePt" dir="t"/>
              </a:scene3d>
              <a:sp3d contourW="9525"/>
            </c:spPr>
            <c:extLst>
              <c:ext xmlns:c16="http://schemas.microsoft.com/office/drawing/2014/chart" uri="{C3380CC4-5D6E-409C-BE32-E72D297353CC}">
                <c16:uniqueId val="{00000003-C7FD-4EFC-B444-B9855A336F1F}"/>
              </c:ext>
            </c:extLst>
          </c:dPt>
          <c:dPt>
            <c:idx val="2"/>
            <c:bubble3D val="0"/>
            <c:spPr>
              <a:gradFill>
                <a:gsLst>
                  <a:gs pos="0">
                    <a:schemeClr val="accent1">
                      <a:tint val="65000"/>
                      <a:lumMod val="40000"/>
                      <a:lumOff val="60000"/>
                    </a:schemeClr>
                  </a:gs>
                  <a:gs pos="90000">
                    <a:schemeClr val="accent1">
                      <a:tint val="65000"/>
                    </a:schemeClr>
                  </a:gs>
                </a:gsLst>
                <a:lin ang="5400000" scaled="0"/>
              </a:gradFill>
              <a:ln>
                <a:gradFill>
                  <a:gsLst>
                    <a:gs pos="0">
                      <a:schemeClr val="accent1">
                        <a:tint val="65000"/>
                      </a:schemeClr>
                    </a:gs>
                    <a:gs pos="100000">
                      <a:schemeClr val="accent1">
                        <a:tint val="65000"/>
                        <a:lumMod val="75000"/>
                      </a:schemeClr>
                    </a:gs>
                  </a:gsLst>
                  <a:lin ang="5400000" scaled="1"/>
                </a:gradFill>
              </a:ln>
              <a:effectLst>
                <a:outerShdw blurRad="76200" dist="25400" dir="2700000" algn="tl" rotWithShape="0">
                  <a:srgbClr val="000000">
                    <a:lumMod val="50000"/>
                    <a:alpha val="30000"/>
                  </a:srgbClr>
                </a:outerShdw>
              </a:effectLst>
              <a:scene3d>
                <a:camera prst="orthographicFront"/>
                <a:lightRig rig="threePt" dir="t"/>
              </a:scene3d>
              <a:sp3d contourW="9525"/>
            </c:spPr>
            <c:extLst>
              <c:ext xmlns:c16="http://schemas.microsoft.com/office/drawing/2014/chart" uri="{C3380CC4-5D6E-409C-BE32-E72D297353CC}">
                <c16:uniqueId val="{00000005-C7FD-4EFC-B444-B9855A336F1F}"/>
              </c:ext>
            </c:extLst>
          </c:dPt>
          <c:dLbls>
            <c:dLbl>
              <c:idx val="0"/>
              <c:tx>
                <c:rich>
                  <a:bodyPr/>
                  <a:lstStyle/>
                  <a:p>
                    <a:r>
                      <a:rPr lang="en-US">
                        <a:latin typeface="Times New Roman" panose="02020603050405020304" charset="0"/>
                        <a:ea typeface="Times New Roman" panose="02020603050405020304" charset="0"/>
                        <a:cs typeface="Times New Roman" panose="02020603050405020304" charset="0"/>
                        <a:sym typeface="Times New Roman" panose="02020603050405020304" charset="0"/>
                      </a:rPr>
                      <a:t>66</a:t>
                    </a:r>
                    <a:r>
                      <a:rPr lang="en-US" altLang="ru-RU">
                        <a:latin typeface="Times New Roman" panose="02020603050405020304" charset="0"/>
                        <a:ea typeface="Times New Roman" panose="02020603050405020304" charset="0"/>
                        <a:cs typeface="Times New Roman" panose="02020603050405020304" charset="0"/>
                        <a:sym typeface="Times New Roman" panose="02020603050405020304" charset="0"/>
                      </a:rPr>
                      <a:t> 0</a:t>
                    </a:r>
                    <a:r>
                      <a:rPr lang="en-US">
                        <a:latin typeface="Times New Roman" panose="02020603050405020304" charset="0"/>
                        <a:ea typeface="Times New Roman" panose="02020603050405020304" charset="0"/>
                        <a:cs typeface="Times New Roman" panose="02020603050405020304" charset="0"/>
                        <a:sym typeface="Times New Roman" panose="02020603050405020304" charset="0"/>
                      </a:rPr>
                      <a:t>50</a:t>
                    </a:r>
                    <a:r>
                      <a:rPr lang="en-US" altLang="ru-RU">
                        <a:latin typeface="Times New Roman" panose="02020603050405020304" charset="0"/>
                        <a:ea typeface="Times New Roman" panose="02020603050405020304" charset="0"/>
                        <a:cs typeface="Times New Roman" panose="02020603050405020304" charset="0"/>
                        <a:sym typeface="Times New Roman" panose="02020603050405020304" charset="0"/>
                      </a:rPr>
                      <a:t>,0</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C7FD-4EFC-B444-B9855A336F1F}"/>
                </c:ext>
              </c:extLst>
            </c:dLbl>
            <c:dLbl>
              <c:idx val="1"/>
              <c:layout>
                <c:manualLayout>
                  <c:x val="2.6971379279837199E-2"/>
                  <c:y val="-5.31019208184563E-2"/>
                </c:manualLayout>
              </c:layout>
              <c:tx>
                <c:rich>
                  <a:bodyPr/>
                  <a:lstStyle/>
                  <a:p>
                    <a:r>
                      <a:rPr lang="en-US" altLang="ru-RU">
                        <a:latin typeface="Times New Roman" panose="02020603050405020304" charset="0"/>
                        <a:ea typeface="Times New Roman" panose="02020603050405020304" charset="0"/>
                        <a:cs typeface="Times New Roman" panose="02020603050405020304" charset="0"/>
                        <a:sym typeface="Times New Roman" panose="02020603050405020304" charset="0"/>
                      </a:rPr>
                      <a:t>1</a:t>
                    </a:r>
                    <a:r>
                      <a:rPr lang="en-US" altLang="ru-RU" baseline="0">
                        <a:latin typeface="Times New Roman" panose="02020603050405020304" charset="0"/>
                        <a:ea typeface="Times New Roman" panose="02020603050405020304" charset="0"/>
                        <a:cs typeface="Times New Roman" panose="02020603050405020304" charset="0"/>
                        <a:sym typeface="Times New Roman" panose="02020603050405020304" charset="0"/>
                      </a:rPr>
                      <a:t> 231592,8</a:t>
                    </a:r>
                    <a:endParaRPr lang="en-US" altLang="ru-RU">
                      <a:latin typeface="Times New Roman" panose="02020603050405020304" charset="0"/>
                      <a:ea typeface="Times New Roman" panose="02020603050405020304" charset="0"/>
                      <a:cs typeface="Times New Roman" panose="02020603050405020304" charset="0"/>
                      <a:sym typeface="Times New Roman" panose="02020603050405020304" charset="0"/>
                    </a:endParaRP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C7FD-4EFC-B444-B9855A336F1F}"/>
                </c:ext>
              </c:extLst>
            </c:dLbl>
            <c:dLbl>
              <c:idx val="2"/>
              <c:layout>
                <c:manualLayout>
                  <c:x val="-2.4072370167212202E-2"/>
                  <c:y val="-5.0472519763858303E-2"/>
                </c:manualLayout>
              </c:layout>
              <c:tx>
                <c:rich>
                  <a:bodyPr/>
                  <a:lstStyle/>
                  <a:p>
                    <a:r>
                      <a:rPr lang="en-US">
                        <a:latin typeface="Times New Roman" panose="02020603050405020304" charset="0"/>
                        <a:ea typeface="Times New Roman" panose="02020603050405020304" charset="0"/>
                        <a:cs typeface="Times New Roman" panose="02020603050405020304" charset="0"/>
                        <a:sym typeface="Times New Roman" panose="02020603050405020304" charset="0"/>
                      </a:rPr>
                      <a:t>1</a:t>
                    </a:r>
                    <a:r>
                      <a:rPr lang="en-US" altLang="ru-RU">
                        <a:latin typeface="Times New Roman" panose="02020603050405020304" charset="0"/>
                        <a:ea typeface="Times New Roman" panose="02020603050405020304" charset="0"/>
                        <a:cs typeface="Times New Roman" panose="02020603050405020304" charset="0"/>
                        <a:sym typeface="Times New Roman" panose="02020603050405020304" charset="0"/>
                      </a:rPr>
                      <a:t> 634</a:t>
                    </a:r>
                    <a:r>
                      <a:rPr lang="en-US" altLang="ru-RU" baseline="0">
                        <a:latin typeface="Times New Roman" panose="02020603050405020304" charset="0"/>
                        <a:ea typeface="Times New Roman" panose="02020603050405020304" charset="0"/>
                        <a:cs typeface="Times New Roman" panose="02020603050405020304" charset="0"/>
                        <a:sym typeface="Times New Roman" panose="02020603050405020304" charset="0"/>
                      </a:rPr>
                      <a:t> 844</a:t>
                    </a:r>
                    <a:r>
                      <a:rPr lang="en-US" altLang="ru-RU">
                        <a:latin typeface="Times New Roman" panose="02020603050405020304" charset="0"/>
                        <a:ea typeface="Times New Roman" panose="02020603050405020304" charset="0"/>
                        <a:cs typeface="Times New Roman" panose="02020603050405020304" charset="0"/>
                        <a:sym typeface="Times New Roman" panose="02020603050405020304" charset="0"/>
                      </a:rPr>
                      <a:t>,7</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C7FD-4EFC-B444-B9855A336F1F}"/>
                </c:ext>
              </c:extLst>
            </c:dLbl>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ro-R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Buget de stat</c:v>
                </c:pt>
                <c:pt idx="1">
                  <c:v>Asistență externă</c:v>
                </c:pt>
                <c:pt idx="2">
                  <c:v>Costuri neacoperite</c:v>
                </c:pt>
              </c:strCache>
            </c:strRef>
          </c:cat>
          <c:val>
            <c:numRef>
              <c:f>Sheet1!$B$2:$B$4</c:f>
              <c:numCache>
                <c:formatCode>General</c:formatCode>
                <c:ptCount val="3"/>
                <c:pt idx="0">
                  <c:v>66050</c:v>
                </c:pt>
                <c:pt idx="1">
                  <c:v>1231592.8</c:v>
                </c:pt>
                <c:pt idx="2">
                  <c:v>1634844.7</c:v>
                </c:pt>
              </c:numCache>
            </c:numRef>
          </c:val>
          <c:extLst>
            <c:ext xmlns:c16="http://schemas.microsoft.com/office/drawing/2014/chart" uri="{C3380CC4-5D6E-409C-BE32-E72D297353CC}">
              <c16:uniqueId val="{00000006-C7FD-4EFC-B444-B9855A336F1F}"/>
            </c:ext>
          </c:extLst>
        </c:ser>
        <c:dLbls>
          <c:showLegendKey val="0"/>
          <c:showVal val="1"/>
          <c:showCatName val="0"/>
          <c:showSerName val="0"/>
          <c:showPercent val="0"/>
          <c:showBubbleSize val="0"/>
          <c:showLeaderLines val="1"/>
        </c:dLbls>
      </c:pie3DChart>
      <c:spPr>
        <a:noFill/>
        <a:ln>
          <a:noFill/>
        </a:ln>
        <a:effectLst/>
      </c:spPr>
    </c:plotArea>
    <c:legend>
      <c:legendPos val="t"/>
      <c:legendEntry>
        <c:idx val="0"/>
        <c:txPr>
          <a:bodyPr rot="0" spcFirstLastPara="0" vertOverflow="ellipsis" vert="horz" wrap="square" anchor="ctr" anchorCtr="1"/>
          <a:lstStyle/>
          <a:p>
            <a:pPr>
              <a:defRPr lang="ru-RU"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ro-RO"/>
          </a:p>
        </c:txPr>
      </c:legendEntry>
      <c:legendEntry>
        <c:idx val="1"/>
        <c:txPr>
          <a:bodyPr rot="0" spcFirstLastPara="0" vertOverflow="ellipsis" vert="horz" wrap="square" anchor="ctr" anchorCtr="1"/>
          <a:lstStyle/>
          <a:p>
            <a:pPr>
              <a:defRPr lang="ru-RU"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ro-RO"/>
          </a:p>
        </c:txPr>
      </c:legendEntry>
      <c:legendEntry>
        <c:idx val="2"/>
        <c:txPr>
          <a:bodyPr rot="0" spcFirstLastPara="0" vertOverflow="ellipsis" vert="horz" wrap="square" anchor="ctr" anchorCtr="1"/>
          <a:lstStyle/>
          <a:p>
            <a:pPr>
              <a:defRPr lang="ru-RU"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ro-RO"/>
          </a:p>
        </c:txPr>
      </c:legendEntry>
      <c:overlay val="0"/>
      <c:spPr>
        <a:noFill/>
        <a:ln>
          <a:noFill/>
        </a:ln>
        <a:effectLst/>
      </c:spPr>
      <c:txPr>
        <a:bodyPr rot="0" spcFirstLastPara="0" vertOverflow="ellipsis" vert="horz" wrap="square" anchor="ctr" anchorCtr="1"/>
        <a:lstStyle/>
        <a:p>
          <a:pPr>
            <a:defRPr lang="ru-RU"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ro-RO"/>
        </a:p>
      </c:txPr>
    </c:legend>
    <c:plotVisOnly val="1"/>
    <c:dispBlanksAs val="gap"/>
    <c:showDLblsOverMax val="0"/>
    <c:extLst>
      <c:ext uri="{0b15fc19-7d7d-44ad-8c2d-2c3a37ce22c3}">
        <chartProps xmlns="https://web.wps.cn/et/2018/main" chartId="{04540ecb-4105-40c7-9995-7751d7935bcc}"/>
      </c:ext>
    </c:extLst>
  </c:chart>
  <c:spPr>
    <a:solidFill>
      <a:schemeClr val="bg1"/>
    </a:solidFill>
    <a:ln w="9525" cap="flat" cmpd="sng" algn="ctr">
      <a:noFill/>
      <a:round/>
    </a:ln>
    <a:effectLst/>
  </c:spPr>
  <c:txPr>
    <a:bodyPr/>
    <a:lstStyle/>
    <a:p>
      <a:pPr>
        <a:defRPr lang="ru-RU"/>
      </a:pPr>
      <a:endParaRPr lang="ro-RO"/>
    </a:p>
  </c:txPr>
  <c:externalData r:id="rId1">
    <c:autoUpdate val="0"/>
  </c:externalData>
</c:chartSpace>
</file>

<file path=word/charts/colors1.xml><?xml version="1.0" encoding="utf-8"?>
<cs:colorStyle xmlns:cs="http://schemas.microsoft.com/office/drawing/2012/chartStyle" xmlns:a="http://schemas.openxmlformats.org/drawingml/2006/main" meth="withinLinearReversed" id="25">
  <a:schemeClr val="accent5"/>
</cs:colorStyle>
</file>

<file path=word/charts/colors2.xml><?xml version="1.0" encoding="utf-8"?>
<cs:colorStyle xmlns:cs="http://schemas.microsoft.com/office/drawing/2012/chartStyle" xmlns:a="http://schemas.openxmlformats.org/drawingml/2006/main" meth="withinLinear" id="18">
  <a:schemeClr val="accent5"/>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4">
  <a:schemeClr val="accent1"/>
</cs:colorStyle>
</file>

<file path=word/charts/colors5.xml><?xml version="1.0" encoding="utf-8"?>
<cs:colorStyle xmlns:cs="http://schemas.microsoft.com/office/drawing/2012/chartStyle" xmlns:a="http://schemas.openxmlformats.org/drawingml/2006/main" meth="withinLinear" id="14">
  <a:schemeClr val="accent1"/>
</cs:colorStyle>
</file>

<file path=word/charts/colors6.xml><?xml version="1.0" encoding="utf-8"?>
<cs:colorStyle xmlns:cs="http://schemas.microsoft.com/office/drawing/2012/chartStyle" xmlns:a="http://schemas.openxmlformats.org/drawingml/2006/main" meth="withinLinear" id="14">
  <a:schemeClr val="accent1"/>
</cs:colorStyle>
</file>

<file path=word/charts/colors7.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N4ivbFQ66IRkl2q/meuXLHXWVw==">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</go:docsCustomData>
</go:gDocsCustomXmlDataStorage>
</file>

<file path=customXml/itemProps1.xml><?xml version="1.0" encoding="utf-8"?>
<ds:datastoreItem xmlns:ds="http://schemas.openxmlformats.org/officeDocument/2006/customXml" ds:itemID="{8A5807ED-AC5A-4123-AD7A-97A2D628CEF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89</Pages>
  <Words>27705</Words>
  <Characters>160693</Characters>
  <Application>Microsoft Office Word</Application>
  <DocSecurity>0</DocSecurity>
  <Lines>1339</Lines>
  <Paragraphs>376</Paragraphs>
  <ScaleCrop>false</ScaleCrop>
  <HeadingPairs>
    <vt:vector size="2" baseType="variant">
      <vt:variant>
        <vt:lpstr>Titlu</vt:lpstr>
      </vt:variant>
      <vt:variant>
        <vt:i4>1</vt:i4>
      </vt:variant>
    </vt:vector>
  </HeadingPairs>
  <TitlesOfParts>
    <vt:vector size="1" baseType="lpstr">
      <vt:lpstr/>
    </vt:vector>
  </TitlesOfParts>
  <Company>SPecialiST RePack</Company>
  <LinksUpToDate>false</LinksUpToDate>
  <CharactersWithSpaces>188022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morari iuliana</dc:creator>
  <cp:lastModifiedBy>Office 47</cp:lastModifiedBy>
  <cp:revision>2</cp:revision>
  <cp:lastPrinted>2025-09-02T11:30:00Z</cp:lastPrinted>
  <dcterms:created xsi:type="dcterms:W3CDTF">2025-12-03T13:51:00Z</dcterms:created>
  <dcterms:modified xsi:type="dcterms:W3CDTF">2025-12-03T13:51:00Z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878CE4FE663742EBBD28C85178874684_13</vt:lpwstr>
  </property>
</Properties>
</file>