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FE" w:rsidRPr="000F4F7F" w:rsidRDefault="00D77AFE" w:rsidP="00D77AFE">
      <w:pPr>
        <w:ind w:left="284" w:firstLine="0"/>
        <w:rPr>
          <w:b/>
          <w:sz w:val="24"/>
          <w:szCs w:val="24"/>
        </w:rPr>
      </w:pPr>
      <w:r w:rsidRPr="000F4F7F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739140"/>
            <wp:effectExtent l="0" t="0" r="0" b="3810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F7F">
        <w:rPr>
          <w:b/>
          <w:sz w:val="24"/>
          <w:szCs w:val="24"/>
        </w:rPr>
        <w:t xml:space="preserve">  Republica Moldova</w:t>
      </w:r>
      <w:r w:rsidRPr="000F4F7F">
        <w:rPr>
          <w:b/>
          <w:sz w:val="24"/>
          <w:szCs w:val="24"/>
        </w:rPr>
        <w:tab/>
        <w:t xml:space="preserve">                                                             Республика Молдова         </w:t>
      </w:r>
    </w:p>
    <w:p w:rsidR="00D77AFE" w:rsidRPr="000F4F7F" w:rsidRDefault="00D77AFE" w:rsidP="00D77AFE">
      <w:pPr>
        <w:ind w:left="284" w:firstLine="0"/>
        <w:rPr>
          <w:b/>
          <w:sz w:val="24"/>
          <w:szCs w:val="24"/>
        </w:rPr>
      </w:pPr>
      <w:r w:rsidRPr="000F4F7F">
        <w:rPr>
          <w:b/>
          <w:sz w:val="24"/>
          <w:szCs w:val="24"/>
        </w:rPr>
        <w:t xml:space="preserve">     CONSILIUL </w:t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  <w:t>СОВЕТ</w:t>
      </w:r>
    </w:p>
    <w:p w:rsidR="00D77AFE" w:rsidRPr="000F4F7F" w:rsidRDefault="00D77AFE" w:rsidP="00D77AFE">
      <w:pPr>
        <w:ind w:left="284" w:firstLine="0"/>
        <w:rPr>
          <w:b/>
          <w:sz w:val="24"/>
          <w:szCs w:val="24"/>
        </w:rPr>
      </w:pPr>
      <w:r w:rsidRPr="000F4F7F">
        <w:rPr>
          <w:b/>
          <w:sz w:val="24"/>
          <w:szCs w:val="24"/>
        </w:rPr>
        <w:t>MUNICIPAL BĂLŢI</w:t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  <w:t xml:space="preserve">        </w:t>
      </w:r>
      <w:r w:rsidRPr="000F4F7F">
        <w:rPr>
          <w:b/>
          <w:sz w:val="24"/>
          <w:szCs w:val="24"/>
        </w:rPr>
        <w:tab/>
      </w:r>
      <w:r w:rsidRPr="000F4F7F">
        <w:rPr>
          <w:b/>
          <w:sz w:val="24"/>
          <w:szCs w:val="24"/>
        </w:rPr>
        <w:tab/>
        <w:t>МУНИЦИПИЯ БЭЛЦЬ</w:t>
      </w:r>
    </w:p>
    <w:p w:rsidR="00D77AFE" w:rsidRPr="000F4F7F" w:rsidRDefault="00D77AFE" w:rsidP="00D77AFE">
      <w:pPr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ab/>
      </w:r>
      <w:r w:rsidRPr="000F4F7F">
        <w:rPr>
          <w:sz w:val="24"/>
          <w:szCs w:val="24"/>
        </w:rPr>
        <w:tab/>
      </w:r>
      <w:r w:rsidRPr="000F4F7F">
        <w:rPr>
          <w:sz w:val="24"/>
          <w:szCs w:val="24"/>
        </w:rPr>
        <w:tab/>
      </w:r>
      <w:r w:rsidRPr="000F4F7F">
        <w:rPr>
          <w:sz w:val="24"/>
          <w:szCs w:val="24"/>
        </w:rPr>
        <w:tab/>
      </w:r>
    </w:p>
    <w:p w:rsidR="00D77AFE" w:rsidRPr="000F4F7F" w:rsidRDefault="005D1AD3" w:rsidP="00D77AFE">
      <w:pPr>
        <w:ind w:left="284" w:firstLine="0"/>
        <w:rPr>
          <w:b/>
          <w:color w:val="0000FF"/>
          <w:sz w:val="24"/>
          <w:szCs w:val="24"/>
        </w:rPr>
      </w:pPr>
      <w:r w:rsidRPr="005D1AD3">
        <w:rPr>
          <w:noProof/>
          <w:sz w:val="24"/>
          <w:szCs w:val="24"/>
          <w:lang w:val="ru-RU" w:eastAsia="ru-RU"/>
        </w:rPr>
        <w:pict>
          <v:line id="Прямая соединительная линия 1" o:spid="_x0000_s1027" style="position:absolute;left:0;text-align:left;flip:y;z-index:251660288;visibility:visible" from="-3.15pt,7.95pt" to="464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uWVgIAAGIEAAAOAAAAZHJzL2Uyb0RvYy54bWysVM2O0zAQviPxDlbu3STdtGyjTVeoabks&#10;sNIu3F3baSwc27K9TSuEBJyR9hF4BQ4grbTAM6RvxNj9gYULQuTgjD0zX2a++ZzTs1Uj0JIZy5Us&#10;ovQoiRCTRFEuF0X04mrWO4mQdVhSLJRkRbRmNjobP3xw2uqc9VWtBGUGAYi0eauLqHZO53FsSc0a&#10;bI+UZhKclTINdrA1i5ga3AJ6I+J+kgzjVhmqjSLMWjgtt85oHPCrihH3vKosc0gUEdTmwmrCOvdr&#10;PD7F+cJgXXOyKwP/QxUN5hI+eoAqscPo2vA/oBpOjLKqckdENbGqKk5Y6AG6SZPfurmssWahFyDH&#10;6gNN9v/BkmfLC4M4hdlFSOIGRtR93Lzd3HRfu0+bG7R5133vvnSfu9vuW3e7eQ/23eYD2N7Z3e2O&#10;b1DqmWy1zQFwIi+M54Ks5KU+V+SVRVJNaiwXLHR0tdbwmZAR30vxG6uhnnn7VFGIwddOBVpXlWlQ&#10;Jbh+6RM9OFCHVmGO68Mc2cohAoeDUXY8TGDcZO+Lce4hfKI21j1hqkHeKCLBpacY53h5bh00AaH7&#10;EH8s1YwLEWQiJGqLaDToD0KCVYJT7/Rh1izmE2HQEnuhhcczAmD3woy6ljSA1QzT6c52mIutDfFC&#10;ejxoBcrZWVslvR4lo+nJ9CTrZf3htJclZdl7PJtkveEsfTQoj8vJpEzf+NLSLK85pUz66vaqTrO/&#10;U83ufm31eND1gYb4PnpoEYrdv0PRYap+kFtJzBVdXxjPhh8wCDkE7y6dvym/7kPUz1/D+AcAAAD/&#10;/wMAUEsDBBQABgAIAAAAIQA90eci2gAAAAcBAAAPAAAAZHJzL2Rvd25yZXYueG1sTI7BTsMwEETv&#10;SPyDtUjcWrtBgjaNU1UIuCAhUQJnJ94mEfY6it00/D0LFziO3mjmFbvZOzHhGPtAGlZLBQKpCban&#10;VkP19rhYg4jJkDUuEGr4wgi78vKiMLkNZ3rF6ZBawSMUc6OhS2nIpYxNh97EZRiQmB3D6E3iOLbS&#10;jubM497JTKlb6U1P/NCZAe87bD4PJ69h//H8cPMy1T44u2mrd+sr9ZRpfX0177cgEs7prww/+qwO&#10;JTvV4UQ2Cqdhka1ZPTFYgWC+UXcZiPo3y7KQ//3LbwAAAP//AwBQSwECLQAUAAYACAAAACEAtoM4&#10;kv4AAADhAQAAEwAAAAAAAAAAAAAAAAAAAAAAW0NvbnRlbnRfVHlwZXNdLnhtbFBLAQItABQABgAI&#10;AAAAIQA4/SH/1gAAAJQBAAALAAAAAAAAAAAAAAAAAC8BAABfcmVscy8ucmVsc1BLAQItABQABgAI&#10;AAAAIQBGV6uWVgIAAGIEAAAOAAAAAAAAAAAAAAAAAC4CAABkcnMvZTJvRG9jLnhtbFBLAQItABQA&#10;BgAIAAAAIQA90eci2gAAAAcBAAAPAAAAAAAAAAAAAAAAALAEAABkcnMvZG93bnJldi54bWxQSwUG&#10;AAAAAAQABADzAAAAtwUAAAAA&#10;"/>
        </w:pict>
      </w:r>
      <w:r w:rsidR="00D77AFE" w:rsidRPr="000F4F7F">
        <w:rPr>
          <w:sz w:val="24"/>
          <w:szCs w:val="24"/>
        </w:rPr>
        <w:t xml:space="preserve">     </w:t>
      </w:r>
      <w:r w:rsidR="00D77AFE" w:rsidRPr="000F4F7F">
        <w:rPr>
          <w:b/>
          <w:sz w:val="24"/>
          <w:szCs w:val="24"/>
        </w:rPr>
        <w:t xml:space="preserve"> </w:t>
      </w:r>
      <w:r w:rsidR="00D77AFE" w:rsidRPr="000F4F7F">
        <w:rPr>
          <w:b/>
          <w:sz w:val="24"/>
          <w:szCs w:val="24"/>
        </w:rPr>
        <w:tab/>
      </w:r>
      <w:r w:rsidR="00D77AFE" w:rsidRPr="000F4F7F">
        <w:rPr>
          <w:b/>
          <w:sz w:val="24"/>
          <w:szCs w:val="24"/>
        </w:rPr>
        <w:tab/>
      </w:r>
    </w:p>
    <w:p w:rsidR="00D77AFE" w:rsidRPr="000F4F7F" w:rsidRDefault="00D77AFE" w:rsidP="00D77AFE">
      <w:pPr>
        <w:ind w:left="284" w:firstLine="0"/>
        <w:jc w:val="center"/>
        <w:rPr>
          <w:b/>
          <w:sz w:val="24"/>
          <w:szCs w:val="24"/>
        </w:rPr>
      </w:pPr>
      <w:r w:rsidRPr="000F4F7F">
        <w:rPr>
          <w:b/>
          <w:sz w:val="24"/>
          <w:szCs w:val="24"/>
        </w:rPr>
        <w:t xml:space="preserve">DECIZIA                                  </w:t>
      </w:r>
    </w:p>
    <w:p w:rsidR="00D77AFE" w:rsidRPr="000F4F7F" w:rsidRDefault="00D77AFE" w:rsidP="00D77AFE">
      <w:pPr>
        <w:widowControl w:val="0"/>
        <w:shd w:val="clear" w:color="auto" w:fill="FFFFFF"/>
        <w:autoSpaceDE w:val="0"/>
        <w:autoSpaceDN w:val="0"/>
        <w:adjustRightInd w:val="0"/>
        <w:ind w:left="284" w:firstLine="0"/>
        <w:jc w:val="center"/>
        <w:rPr>
          <w:spacing w:val="-7"/>
          <w:sz w:val="24"/>
          <w:szCs w:val="24"/>
        </w:rPr>
      </w:pPr>
      <w:r w:rsidRPr="000F4F7F">
        <w:rPr>
          <w:b/>
          <w:sz w:val="24"/>
          <w:szCs w:val="24"/>
        </w:rPr>
        <w:t>РЕШЕНИЕ</w:t>
      </w:r>
    </w:p>
    <w:p w:rsidR="00D77AFE" w:rsidRPr="000F4F7F" w:rsidRDefault="00D77AFE" w:rsidP="00D77AFE">
      <w:pPr>
        <w:widowControl w:val="0"/>
        <w:shd w:val="clear" w:color="auto" w:fill="FFFFFF"/>
        <w:autoSpaceDE w:val="0"/>
        <w:autoSpaceDN w:val="0"/>
        <w:adjustRightInd w:val="0"/>
        <w:ind w:left="284" w:firstLine="0"/>
        <w:jc w:val="right"/>
        <w:rPr>
          <w:spacing w:val="-7"/>
          <w:sz w:val="24"/>
          <w:szCs w:val="24"/>
        </w:rPr>
      </w:pPr>
    </w:p>
    <w:p w:rsidR="00D77AFE" w:rsidRPr="004150E6" w:rsidRDefault="00D77AFE" w:rsidP="00D77AFE">
      <w:pPr>
        <w:ind w:left="284" w:firstLine="0"/>
        <w:jc w:val="center"/>
        <w:rPr>
          <w:sz w:val="24"/>
          <w:szCs w:val="24"/>
        </w:rPr>
      </w:pPr>
      <w:r w:rsidRPr="004150E6">
        <w:rPr>
          <w:sz w:val="24"/>
          <w:szCs w:val="24"/>
        </w:rPr>
        <w:t>Nr. ____</w:t>
      </w:r>
    </w:p>
    <w:p w:rsidR="00D77AFE" w:rsidRPr="004150E6" w:rsidRDefault="00D77AFE" w:rsidP="00D77AFE">
      <w:pPr>
        <w:ind w:left="284" w:firstLine="0"/>
        <w:jc w:val="center"/>
        <w:rPr>
          <w:sz w:val="24"/>
          <w:szCs w:val="24"/>
        </w:rPr>
      </w:pPr>
      <w:r w:rsidRPr="004150E6">
        <w:rPr>
          <w:sz w:val="24"/>
          <w:szCs w:val="24"/>
        </w:rPr>
        <w:t>„____”___________202</w:t>
      </w:r>
      <w:r w:rsidR="007C61D8" w:rsidRPr="004150E6">
        <w:rPr>
          <w:sz w:val="24"/>
          <w:szCs w:val="24"/>
        </w:rPr>
        <w:t>5</w:t>
      </w:r>
    </w:p>
    <w:p w:rsidR="00D77AFE" w:rsidRPr="000F4F7F" w:rsidRDefault="00D77AFE" w:rsidP="00D77AFE">
      <w:pPr>
        <w:ind w:left="284" w:firstLine="0"/>
        <w:jc w:val="right"/>
        <w:rPr>
          <w:i/>
          <w:sz w:val="24"/>
          <w:szCs w:val="24"/>
        </w:rPr>
      </w:pPr>
      <w:r w:rsidRPr="004150E6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F4F7F">
        <w:rPr>
          <w:i/>
          <w:sz w:val="24"/>
          <w:szCs w:val="24"/>
        </w:rPr>
        <w:t>Proiect</w:t>
      </w:r>
    </w:p>
    <w:p w:rsidR="00D77AFE" w:rsidRPr="000F4F7F" w:rsidRDefault="00D77AFE" w:rsidP="00D77AFE">
      <w:pPr>
        <w:ind w:left="284" w:firstLine="0"/>
        <w:rPr>
          <w:sz w:val="24"/>
          <w:szCs w:val="24"/>
        </w:rPr>
      </w:pPr>
    </w:p>
    <w:p w:rsidR="007C61D8" w:rsidRDefault="007C61D8" w:rsidP="004150E6">
      <w:pPr>
        <w:spacing w:line="276" w:lineRule="auto"/>
        <w:ind w:left="284" w:firstLine="0"/>
        <w:rPr>
          <w:sz w:val="24"/>
          <w:szCs w:val="24"/>
        </w:rPr>
      </w:pPr>
      <w:r w:rsidRPr="007C61D8">
        <w:rPr>
          <w:sz w:val="24"/>
          <w:szCs w:val="24"/>
        </w:rPr>
        <w:t>Cu privire la aprobarea</w:t>
      </w:r>
      <w:r>
        <w:rPr>
          <w:sz w:val="24"/>
          <w:szCs w:val="24"/>
        </w:rPr>
        <w:t xml:space="preserve"> </w:t>
      </w:r>
      <w:r w:rsidRPr="007C61D8">
        <w:rPr>
          <w:sz w:val="24"/>
          <w:szCs w:val="24"/>
        </w:rPr>
        <w:t xml:space="preserve">Regulamentului de </w:t>
      </w:r>
    </w:p>
    <w:p w:rsidR="007C61D8" w:rsidRDefault="007C61D8" w:rsidP="004150E6">
      <w:pPr>
        <w:spacing w:line="276" w:lineRule="auto"/>
        <w:ind w:left="284" w:firstLine="0"/>
        <w:rPr>
          <w:sz w:val="24"/>
          <w:szCs w:val="24"/>
        </w:rPr>
      </w:pPr>
      <w:r w:rsidRPr="007C61D8">
        <w:rPr>
          <w:sz w:val="24"/>
          <w:szCs w:val="24"/>
        </w:rPr>
        <w:t>organizare și funcționare a Rețelei</w:t>
      </w:r>
      <w:r>
        <w:rPr>
          <w:sz w:val="24"/>
          <w:szCs w:val="24"/>
        </w:rPr>
        <w:t xml:space="preserve"> </w:t>
      </w:r>
      <w:r w:rsidRPr="007C61D8">
        <w:rPr>
          <w:sz w:val="24"/>
          <w:szCs w:val="24"/>
        </w:rPr>
        <w:t>organizațiilor</w:t>
      </w:r>
    </w:p>
    <w:p w:rsidR="00D77AFE" w:rsidRDefault="002E3C31" w:rsidP="004150E6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necomerciale din municipiul </w:t>
      </w:r>
      <w:r w:rsidR="007C61D8">
        <w:rPr>
          <w:sz w:val="24"/>
          <w:szCs w:val="24"/>
        </w:rPr>
        <w:t>Bălți</w:t>
      </w:r>
    </w:p>
    <w:p w:rsidR="007C61D8" w:rsidRPr="007C61D8" w:rsidRDefault="007C61D8" w:rsidP="007C61D8">
      <w:pPr>
        <w:ind w:left="284" w:firstLine="0"/>
        <w:rPr>
          <w:sz w:val="24"/>
          <w:szCs w:val="24"/>
        </w:rPr>
      </w:pPr>
    </w:p>
    <w:p w:rsidR="00D77AFE" w:rsidRPr="0034155A" w:rsidRDefault="00D77AFE" w:rsidP="004150E6">
      <w:pPr>
        <w:spacing w:line="276" w:lineRule="auto"/>
        <w:ind w:left="284" w:firstLine="0"/>
        <w:rPr>
          <w:sz w:val="24"/>
          <w:szCs w:val="24"/>
        </w:rPr>
      </w:pPr>
      <w:r w:rsidRPr="000F4F7F">
        <w:rPr>
          <w:b/>
          <w:sz w:val="24"/>
          <w:szCs w:val="24"/>
        </w:rPr>
        <w:tab/>
      </w:r>
      <w:r w:rsidRPr="000F4F7F">
        <w:rPr>
          <w:sz w:val="24"/>
          <w:szCs w:val="24"/>
        </w:rPr>
        <w:t xml:space="preserve">În conformitate cu </w:t>
      </w:r>
      <w:r w:rsidR="009B3C6D" w:rsidRPr="009B3C6D">
        <w:rPr>
          <w:sz w:val="24"/>
          <w:szCs w:val="24"/>
        </w:rPr>
        <w:t>art. 8, al. (2), art. 14, al. (2) p. z</w:t>
      </w:r>
      <w:r w:rsidR="009B3C6D" w:rsidRPr="009B3C6D">
        <w:rPr>
          <w:sz w:val="24"/>
          <w:szCs w:val="24"/>
          <w:vertAlign w:val="superscript"/>
        </w:rPr>
        <w:t>1</w:t>
      </w:r>
      <w:r w:rsidR="009B3C6D" w:rsidRPr="009B3C6D">
        <w:rPr>
          <w:sz w:val="24"/>
          <w:szCs w:val="24"/>
        </w:rPr>
        <w:t>)</w:t>
      </w:r>
      <w:r w:rsidR="009B3C6D">
        <w:rPr>
          <w:sz w:val="24"/>
          <w:szCs w:val="24"/>
        </w:rPr>
        <w:t xml:space="preserve"> </w:t>
      </w:r>
      <w:r w:rsidRPr="000F4F7F">
        <w:rPr>
          <w:sz w:val="24"/>
          <w:szCs w:val="24"/>
        </w:rPr>
        <w:t xml:space="preserve">din Legea RM privind administrația publică locală nr. 436 din 28.12.2006, </w:t>
      </w:r>
      <w:r w:rsidR="001A4A46" w:rsidRPr="002C5370">
        <w:rPr>
          <w:sz w:val="24"/>
          <w:szCs w:val="24"/>
        </w:rPr>
        <w:t>Legea RM cu privire la organizațiile necomerciale nr. 86 din 11.06.2020</w:t>
      </w:r>
      <w:r w:rsidR="007C61D8">
        <w:rPr>
          <w:sz w:val="24"/>
          <w:szCs w:val="24"/>
        </w:rPr>
        <w:t xml:space="preserve">, </w:t>
      </w:r>
      <w:r w:rsidRPr="000F4F7F">
        <w:rPr>
          <w:sz w:val="24"/>
          <w:szCs w:val="24"/>
        </w:rPr>
        <w:t xml:space="preserve">decizia CMB </w:t>
      </w:r>
      <w:r w:rsidR="007C61D8">
        <w:rPr>
          <w:sz w:val="24"/>
          <w:szCs w:val="24"/>
        </w:rPr>
        <w:t xml:space="preserve"> nr. 10/12 din 04.09.2025 </w:t>
      </w:r>
      <w:r w:rsidRPr="000F4F7F">
        <w:rPr>
          <w:sz w:val="24"/>
          <w:szCs w:val="24"/>
        </w:rPr>
        <w:t>„</w:t>
      </w:r>
      <w:r w:rsidR="007C61D8" w:rsidRPr="007C61D8">
        <w:rPr>
          <w:sz w:val="24"/>
          <w:szCs w:val="24"/>
        </w:rPr>
        <w:t>Cu privire la inițierea procedurii de consultare publică</w:t>
      </w:r>
      <w:r w:rsidR="007C61D8">
        <w:rPr>
          <w:sz w:val="24"/>
          <w:szCs w:val="24"/>
        </w:rPr>
        <w:t xml:space="preserve"> </w:t>
      </w:r>
      <w:r w:rsidR="007C61D8" w:rsidRPr="007C61D8">
        <w:rPr>
          <w:sz w:val="24"/>
          <w:szCs w:val="24"/>
        </w:rPr>
        <w:t>cu societatea civilă asupra proiectului deciziei</w:t>
      </w:r>
      <w:r w:rsidR="007C61D8">
        <w:rPr>
          <w:sz w:val="24"/>
          <w:szCs w:val="24"/>
        </w:rPr>
        <w:t xml:space="preserve"> </w:t>
      </w:r>
      <w:r w:rsidR="007C61D8" w:rsidRPr="007C61D8">
        <w:rPr>
          <w:sz w:val="24"/>
          <w:szCs w:val="24"/>
        </w:rPr>
        <w:t>Consiliului municipal Bălți „Cu privire la aprobarea</w:t>
      </w:r>
      <w:r w:rsidR="007C61D8">
        <w:rPr>
          <w:sz w:val="24"/>
          <w:szCs w:val="24"/>
        </w:rPr>
        <w:t xml:space="preserve"> </w:t>
      </w:r>
      <w:r w:rsidR="007C61D8" w:rsidRPr="007C61D8">
        <w:rPr>
          <w:sz w:val="24"/>
          <w:szCs w:val="24"/>
        </w:rPr>
        <w:t>Regulamentului de organizare și funcționare a Rețelei</w:t>
      </w:r>
      <w:r w:rsidR="007C61D8">
        <w:rPr>
          <w:sz w:val="24"/>
          <w:szCs w:val="24"/>
        </w:rPr>
        <w:t xml:space="preserve"> </w:t>
      </w:r>
      <w:r w:rsidR="007C61D8" w:rsidRPr="007C61D8">
        <w:rPr>
          <w:sz w:val="24"/>
          <w:szCs w:val="24"/>
        </w:rPr>
        <w:t>orga</w:t>
      </w:r>
      <w:r w:rsidR="002E3C31">
        <w:rPr>
          <w:sz w:val="24"/>
          <w:szCs w:val="24"/>
        </w:rPr>
        <w:t>nizațiilor necomerciale din municipiul</w:t>
      </w:r>
      <w:r w:rsidR="007C61D8" w:rsidRPr="007C61D8">
        <w:rPr>
          <w:sz w:val="24"/>
          <w:szCs w:val="24"/>
        </w:rPr>
        <w:t xml:space="preserve"> Bălți”</w:t>
      </w:r>
      <w:r w:rsidR="007C61D8">
        <w:rPr>
          <w:sz w:val="24"/>
          <w:szCs w:val="24"/>
        </w:rPr>
        <w:t>”</w:t>
      </w:r>
      <w:r w:rsidR="007D3312">
        <w:rPr>
          <w:sz w:val="24"/>
          <w:szCs w:val="24"/>
        </w:rPr>
        <w:t xml:space="preserve">, în scopul </w:t>
      </w:r>
      <w:r w:rsidR="007D3312" w:rsidRPr="0034155A">
        <w:rPr>
          <w:sz w:val="24"/>
          <w:szCs w:val="24"/>
        </w:rPr>
        <w:t>promov</w:t>
      </w:r>
      <w:r w:rsidR="0034155A">
        <w:rPr>
          <w:sz w:val="24"/>
          <w:szCs w:val="24"/>
        </w:rPr>
        <w:t>ării</w:t>
      </w:r>
      <w:r w:rsidR="007D3312" w:rsidRPr="0034155A">
        <w:rPr>
          <w:sz w:val="24"/>
          <w:szCs w:val="24"/>
        </w:rPr>
        <w:t xml:space="preserve"> intereselor comune și</w:t>
      </w:r>
      <w:r w:rsidR="0034155A">
        <w:rPr>
          <w:sz w:val="24"/>
          <w:szCs w:val="24"/>
        </w:rPr>
        <w:t xml:space="preserve"> dezvoltarea comunității locale</w:t>
      </w:r>
      <w:r w:rsidR="007C61D8" w:rsidRPr="0034155A">
        <w:rPr>
          <w:sz w:val="24"/>
          <w:szCs w:val="24"/>
        </w:rPr>
        <w:t>, -</w:t>
      </w:r>
    </w:p>
    <w:p w:rsidR="00D77AFE" w:rsidRDefault="00D77AFE" w:rsidP="00D77AFE">
      <w:pPr>
        <w:ind w:left="284" w:firstLine="0"/>
        <w:rPr>
          <w:sz w:val="24"/>
          <w:szCs w:val="24"/>
        </w:rPr>
      </w:pPr>
    </w:p>
    <w:p w:rsidR="009B3C6D" w:rsidRPr="000F4F7F" w:rsidRDefault="009B3C6D" w:rsidP="00D77AFE">
      <w:pPr>
        <w:ind w:left="284" w:firstLine="0"/>
        <w:rPr>
          <w:sz w:val="24"/>
          <w:szCs w:val="24"/>
        </w:rPr>
      </w:pPr>
    </w:p>
    <w:p w:rsidR="00D77AFE" w:rsidRPr="000F4F7F" w:rsidRDefault="00D77AFE" w:rsidP="00D77AFE">
      <w:pPr>
        <w:ind w:left="284" w:firstLine="0"/>
        <w:jc w:val="center"/>
        <w:rPr>
          <w:sz w:val="24"/>
          <w:szCs w:val="24"/>
        </w:rPr>
      </w:pPr>
      <w:r w:rsidRPr="000F4F7F">
        <w:rPr>
          <w:sz w:val="24"/>
          <w:szCs w:val="24"/>
        </w:rPr>
        <w:t>Consiliul municipal Bălți DECIDE:</w:t>
      </w:r>
      <w:r w:rsidRPr="000F4F7F">
        <w:rPr>
          <w:sz w:val="24"/>
          <w:szCs w:val="24"/>
        </w:rPr>
        <w:br/>
      </w:r>
    </w:p>
    <w:p w:rsidR="00D77AFE" w:rsidRPr="009B3C6D" w:rsidRDefault="00D77AFE" w:rsidP="002E3C31">
      <w:pPr>
        <w:numPr>
          <w:ilvl w:val="0"/>
          <w:numId w:val="1"/>
        </w:numPr>
        <w:spacing w:line="276" w:lineRule="auto"/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 xml:space="preserve">Se aprobă </w:t>
      </w:r>
      <w:r w:rsidR="009B3C6D">
        <w:rPr>
          <w:sz w:val="24"/>
          <w:szCs w:val="24"/>
        </w:rPr>
        <w:t>Regulamentul de organizare și funcționare a Rețelei orga</w:t>
      </w:r>
      <w:r w:rsidR="00D0023A">
        <w:rPr>
          <w:sz w:val="24"/>
          <w:szCs w:val="24"/>
        </w:rPr>
        <w:t>nizațiilor necomerciale din municipiul</w:t>
      </w:r>
      <w:r w:rsidR="009B3C6D">
        <w:rPr>
          <w:sz w:val="24"/>
          <w:szCs w:val="24"/>
        </w:rPr>
        <w:t xml:space="preserve"> Bălți,</w:t>
      </w:r>
      <w:r w:rsidRPr="000F4F7F">
        <w:rPr>
          <w:sz w:val="24"/>
          <w:szCs w:val="24"/>
        </w:rPr>
        <w:t xml:space="preserve"> conform anexei.</w:t>
      </w:r>
    </w:p>
    <w:p w:rsidR="00D77AFE" w:rsidRPr="000F4F7F" w:rsidRDefault="00D77AFE" w:rsidP="002E3C31">
      <w:pPr>
        <w:numPr>
          <w:ilvl w:val="0"/>
          <w:numId w:val="1"/>
        </w:numPr>
        <w:spacing w:line="276" w:lineRule="auto"/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 xml:space="preserve">Controlul asupra executării prezentei decizii se pune în sarcina comisiilor consultative de specialitate </w:t>
      </w:r>
      <w:r w:rsidR="002E3C31">
        <w:rPr>
          <w:sz w:val="24"/>
          <w:szCs w:val="24"/>
        </w:rPr>
        <w:t>pentru activități economico-financiare</w:t>
      </w:r>
      <w:r w:rsidRPr="000F4F7F">
        <w:rPr>
          <w:sz w:val="24"/>
          <w:szCs w:val="24"/>
        </w:rPr>
        <w:t>; pentru educaţie, activităţi socia</w:t>
      </w:r>
      <w:r w:rsidR="00DB55B7">
        <w:rPr>
          <w:sz w:val="24"/>
          <w:szCs w:val="24"/>
        </w:rPr>
        <w:t>l-culturale şi sănătate publică;</w:t>
      </w:r>
      <w:r w:rsidR="009B3C6D">
        <w:rPr>
          <w:sz w:val="24"/>
          <w:szCs w:val="24"/>
        </w:rPr>
        <w:t xml:space="preserve"> </w:t>
      </w:r>
      <w:r w:rsidR="002E3C31" w:rsidRPr="000F4F7F">
        <w:rPr>
          <w:sz w:val="24"/>
          <w:szCs w:val="24"/>
        </w:rPr>
        <w:t>pentru drept și disciplină</w:t>
      </w:r>
      <w:r w:rsidR="002E3C31">
        <w:rPr>
          <w:sz w:val="24"/>
          <w:szCs w:val="24"/>
        </w:rPr>
        <w:t>.</w:t>
      </w:r>
    </w:p>
    <w:p w:rsidR="00D77AFE" w:rsidRPr="000F4F7F" w:rsidRDefault="00D77AFE" w:rsidP="00D77AFE">
      <w:pPr>
        <w:ind w:left="284" w:firstLine="0"/>
        <w:rPr>
          <w:sz w:val="24"/>
          <w:szCs w:val="24"/>
        </w:rPr>
      </w:pPr>
    </w:p>
    <w:p w:rsidR="00D77AFE" w:rsidRPr="000F4F7F" w:rsidRDefault="00D77AFE" w:rsidP="00D77AFE">
      <w:pPr>
        <w:ind w:left="284" w:firstLine="0"/>
        <w:rPr>
          <w:sz w:val="24"/>
          <w:szCs w:val="24"/>
        </w:rPr>
      </w:pPr>
    </w:p>
    <w:p w:rsidR="00D77AFE" w:rsidRPr="000F4F7F" w:rsidRDefault="00D77AFE" w:rsidP="00D77AFE">
      <w:pPr>
        <w:ind w:left="284" w:firstLine="0"/>
        <w:rPr>
          <w:sz w:val="24"/>
          <w:szCs w:val="24"/>
        </w:rPr>
      </w:pPr>
    </w:p>
    <w:p w:rsidR="00D77AFE" w:rsidRPr="000F4F7F" w:rsidRDefault="00D77AFE" w:rsidP="004150E6">
      <w:pPr>
        <w:spacing w:line="276" w:lineRule="auto"/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>Preşedintele şedinţei</w:t>
      </w:r>
    </w:p>
    <w:p w:rsidR="00D77AFE" w:rsidRPr="000F4F7F" w:rsidRDefault="00D77AFE" w:rsidP="004150E6">
      <w:pPr>
        <w:spacing w:line="276" w:lineRule="auto"/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>Consiliului mun. Bălţi</w:t>
      </w:r>
    </w:p>
    <w:p w:rsidR="00D77AFE" w:rsidRPr="000F4F7F" w:rsidRDefault="00D77AFE" w:rsidP="004150E6">
      <w:pPr>
        <w:spacing w:line="276" w:lineRule="auto"/>
        <w:ind w:left="284" w:firstLine="0"/>
        <w:rPr>
          <w:sz w:val="24"/>
          <w:szCs w:val="24"/>
        </w:rPr>
      </w:pPr>
    </w:p>
    <w:p w:rsidR="00D77AFE" w:rsidRPr="000F4F7F" w:rsidRDefault="00D77AFE" w:rsidP="004150E6">
      <w:pPr>
        <w:spacing w:line="276" w:lineRule="auto"/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>Contrasemnează:</w:t>
      </w:r>
    </w:p>
    <w:p w:rsidR="00D77AFE" w:rsidRPr="000F4F7F" w:rsidRDefault="00D77AFE" w:rsidP="004150E6">
      <w:pPr>
        <w:spacing w:line="276" w:lineRule="auto"/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t xml:space="preserve">Secretarul Consiliului mun. Bălţi                         </w:t>
      </w:r>
      <w:r w:rsidRPr="000F4F7F">
        <w:rPr>
          <w:sz w:val="24"/>
          <w:szCs w:val="24"/>
        </w:rPr>
        <w:tab/>
      </w:r>
      <w:r w:rsidRPr="000F4F7F">
        <w:rPr>
          <w:sz w:val="24"/>
          <w:szCs w:val="24"/>
        </w:rPr>
        <w:tab/>
      </w:r>
      <w:r w:rsidRPr="000F4F7F">
        <w:rPr>
          <w:sz w:val="24"/>
          <w:szCs w:val="24"/>
        </w:rPr>
        <w:tab/>
      </w:r>
      <w:r w:rsidR="005C4B47" w:rsidRPr="000F4F7F">
        <w:rPr>
          <w:sz w:val="24"/>
          <w:szCs w:val="24"/>
        </w:rPr>
        <w:tab/>
      </w:r>
      <w:r w:rsidRPr="000F4F7F">
        <w:rPr>
          <w:sz w:val="24"/>
          <w:szCs w:val="24"/>
        </w:rPr>
        <w:t xml:space="preserve">Irina SERDIUC                                 </w:t>
      </w:r>
    </w:p>
    <w:p w:rsidR="00D77AFE" w:rsidRPr="000F4F7F" w:rsidRDefault="00D77AFE" w:rsidP="00D77AFE">
      <w:pPr>
        <w:ind w:left="284" w:firstLine="0"/>
        <w:rPr>
          <w:sz w:val="24"/>
          <w:szCs w:val="24"/>
        </w:rPr>
      </w:pPr>
      <w:r w:rsidRPr="000F4F7F">
        <w:rPr>
          <w:sz w:val="24"/>
          <w:szCs w:val="24"/>
        </w:rPr>
        <w:br w:type="page"/>
      </w:r>
    </w:p>
    <w:p w:rsidR="00CF19F4" w:rsidRPr="000F4F7F" w:rsidRDefault="00E26658">
      <w:pPr>
        <w:jc w:val="right"/>
        <w:rPr>
          <w:sz w:val="24"/>
          <w:szCs w:val="24"/>
        </w:rPr>
      </w:pPr>
      <w:r w:rsidRPr="000F4F7F">
        <w:rPr>
          <w:sz w:val="24"/>
          <w:szCs w:val="24"/>
        </w:rPr>
        <w:lastRenderedPageBreak/>
        <w:t>Anexă</w:t>
      </w:r>
    </w:p>
    <w:p w:rsidR="00CF19F4" w:rsidRPr="000F4F7F" w:rsidRDefault="00E26658">
      <w:pPr>
        <w:jc w:val="right"/>
        <w:rPr>
          <w:sz w:val="24"/>
          <w:szCs w:val="24"/>
        </w:rPr>
      </w:pPr>
      <w:r w:rsidRPr="000F4F7F">
        <w:rPr>
          <w:sz w:val="24"/>
          <w:szCs w:val="24"/>
        </w:rPr>
        <w:t xml:space="preserve">la decizia Consiliului municipal Bălţi </w:t>
      </w:r>
    </w:p>
    <w:p w:rsidR="00CF19F4" w:rsidRPr="000F4F7F" w:rsidRDefault="00E26658">
      <w:pPr>
        <w:jc w:val="right"/>
        <w:rPr>
          <w:sz w:val="24"/>
          <w:szCs w:val="24"/>
        </w:rPr>
      </w:pPr>
      <w:r w:rsidRPr="000F4F7F">
        <w:rPr>
          <w:sz w:val="24"/>
          <w:szCs w:val="24"/>
        </w:rPr>
        <w:t>nr. ________din_______________</w:t>
      </w:r>
    </w:p>
    <w:p w:rsidR="00CF19F4" w:rsidRPr="000F4F7F" w:rsidRDefault="00CF19F4">
      <w:pPr>
        <w:rPr>
          <w:sz w:val="24"/>
          <w:szCs w:val="24"/>
        </w:rPr>
      </w:pPr>
    </w:p>
    <w:p w:rsidR="00CF19F4" w:rsidRPr="000F4F7F" w:rsidRDefault="00CF19F4">
      <w:pPr>
        <w:rPr>
          <w:sz w:val="16"/>
          <w:szCs w:val="16"/>
        </w:rPr>
      </w:pPr>
    </w:p>
    <w:p w:rsidR="009B3C6D" w:rsidRDefault="009B3C6D" w:rsidP="009B3C6D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B3C6D" w:rsidRPr="00187170" w:rsidRDefault="009B3C6D" w:rsidP="009B3C6D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Regulamentul de organizare și funcționare</w:t>
      </w:r>
    </w:p>
    <w:p w:rsidR="009B3C6D" w:rsidRDefault="009B3C6D" w:rsidP="009B3C6D">
      <w:pPr>
        <w:jc w:val="center"/>
        <w:outlineLvl w:val="1"/>
        <w:rPr>
          <w:b/>
          <w:bCs/>
          <w:sz w:val="28"/>
          <w:szCs w:val="28"/>
          <w:lang w:eastAsia="ru-RU"/>
        </w:rPr>
      </w:pPr>
      <w:r w:rsidRPr="00A018EB">
        <w:rPr>
          <w:b/>
          <w:bCs/>
          <w:sz w:val="28"/>
          <w:szCs w:val="28"/>
          <w:lang w:eastAsia="ru-RU"/>
        </w:rPr>
        <w:t xml:space="preserve">a Rețelei organizațiilor </w:t>
      </w:r>
      <w:r>
        <w:rPr>
          <w:b/>
          <w:bCs/>
          <w:sz w:val="28"/>
          <w:szCs w:val="28"/>
          <w:lang w:eastAsia="ru-RU"/>
        </w:rPr>
        <w:t xml:space="preserve">necomerciale </w:t>
      </w:r>
      <w:r w:rsidRPr="00A018EB">
        <w:rPr>
          <w:b/>
          <w:bCs/>
          <w:sz w:val="28"/>
          <w:szCs w:val="28"/>
          <w:lang w:eastAsia="ru-RU"/>
        </w:rPr>
        <w:t>din municipiul Bălți</w:t>
      </w:r>
    </w:p>
    <w:p w:rsidR="009B3C6D" w:rsidRDefault="009B3C6D" w:rsidP="009B3C6D">
      <w:pPr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6D" w:rsidRPr="00614CD2" w:rsidRDefault="009B3C6D" w:rsidP="009B3C6D">
      <w:pPr>
        <w:outlineLvl w:val="1"/>
        <w:rPr>
          <w:b/>
          <w:bCs/>
          <w:sz w:val="28"/>
          <w:szCs w:val="28"/>
          <w:lang w:eastAsia="ru-RU"/>
        </w:rPr>
      </w:pPr>
    </w:p>
    <w:p w:rsidR="009B3C6D" w:rsidRDefault="009B3C6D" w:rsidP="009B3C6D">
      <w:pPr>
        <w:ind w:firstLine="284"/>
        <w:jc w:val="center"/>
        <w:rPr>
          <w:b/>
          <w:color w:val="000000" w:themeColor="text1"/>
          <w:sz w:val="24"/>
          <w:szCs w:val="24"/>
        </w:rPr>
      </w:pPr>
      <w:r w:rsidRPr="003A48FE">
        <w:rPr>
          <w:b/>
          <w:color w:val="000000" w:themeColor="text1"/>
          <w:sz w:val="24"/>
          <w:szCs w:val="24"/>
        </w:rPr>
        <w:t>I</w:t>
      </w:r>
      <w:r>
        <w:rPr>
          <w:b/>
          <w:color w:val="000000" w:themeColor="text1"/>
          <w:sz w:val="24"/>
          <w:szCs w:val="24"/>
        </w:rPr>
        <w:t>.</w:t>
      </w:r>
      <w:r w:rsidRPr="003A48FE">
        <w:rPr>
          <w:b/>
          <w:color w:val="000000" w:themeColor="text1"/>
          <w:sz w:val="24"/>
          <w:szCs w:val="24"/>
        </w:rPr>
        <w:t xml:space="preserve"> DISPOZIȚII GENERALE</w:t>
      </w:r>
    </w:p>
    <w:p w:rsidR="004150E6" w:rsidRPr="003A48FE" w:rsidRDefault="004150E6" w:rsidP="009B3C6D">
      <w:pPr>
        <w:ind w:firstLine="284"/>
        <w:jc w:val="center"/>
        <w:rPr>
          <w:b/>
          <w:color w:val="000000" w:themeColor="text1"/>
          <w:sz w:val="24"/>
          <w:szCs w:val="24"/>
        </w:rPr>
      </w:pPr>
    </w:p>
    <w:p w:rsidR="009B3C6D" w:rsidRPr="007E18BE" w:rsidRDefault="00AC6D53" w:rsidP="007A2343">
      <w:pPr>
        <w:pStyle w:val="a6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AC6D53">
        <w:rPr>
          <w:rFonts w:ascii="Times New Roman" w:eastAsia="Times New Roman" w:hAnsi="Times New Roman"/>
          <w:sz w:val="24"/>
          <w:szCs w:val="24"/>
          <w:lang w:val="ro-RO" w:eastAsia="ru-RU"/>
        </w:rPr>
        <w:t>Regulamentul de organizare și funcționare a Rețelei oganizațiilor necomerciale din municipiul Bălți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AC6D53">
        <w:rPr>
          <w:rFonts w:ascii="Times New Roman" w:eastAsia="Times New Roman" w:hAnsi="Times New Roman"/>
          <w:sz w:val="24"/>
          <w:szCs w:val="24"/>
          <w:lang w:val="ro-RO" w:eastAsia="ru-RU"/>
        </w:rPr>
        <w:t>(</w:t>
      </w:r>
      <w:r w:rsidRPr="007E18BE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în continuare 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– </w:t>
      </w:r>
      <w:r w:rsidRPr="00AC6D53">
        <w:rPr>
          <w:rFonts w:ascii="Times New Roman" w:eastAsia="Times New Roman" w:hAnsi="Times New Roman"/>
          <w:sz w:val="24"/>
          <w:szCs w:val="24"/>
          <w:lang w:val="ro-RO" w:eastAsia="ru-RU"/>
        </w:rPr>
        <w:t>Rețea)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Pr="00AC6D53">
        <w:rPr>
          <w:rFonts w:ascii="Times New Roman" w:eastAsia="Times New Roman" w:hAnsi="Times New Roman"/>
          <w:sz w:val="24"/>
          <w:szCs w:val="24"/>
          <w:lang w:val="ro-RO" w:eastAsia="ru-RU"/>
        </w:rPr>
        <w:t>determină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componența, </w:t>
      </w:r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sarcinile, obiectivele, modul de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constit</w:t>
      </w:r>
      <w:r w:rsidR="00E36446">
        <w:rPr>
          <w:rFonts w:ascii="Times New Roman" w:eastAsia="Times New Roman" w:hAnsi="Times New Roman"/>
          <w:sz w:val="24"/>
          <w:szCs w:val="24"/>
          <w:lang w:val="ro-RO" w:eastAsia="ru-RU"/>
        </w:rPr>
        <w:t>uir</w:t>
      </w:r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>e</w:t>
      </w:r>
      <w:r w:rsidR="00E3644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și </w:t>
      </w:r>
      <w:r w:rsidR="007D3312">
        <w:rPr>
          <w:rFonts w:ascii="Times New Roman" w:eastAsia="Times New Roman" w:hAnsi="Times New Roman"/>
          <w:sz w:val="24"/>
          <w:szCs w:val="24"/>
          <w:lang w:val="ro-RO" w:eastAsia="ru-RU"/>
        </w:rPr>
        <w:t>de funcționare a Rețelei.</w:t>
      </w:r>
    </w:p>
    <w:p w:rsidR="009B3C6D" w:rsidRPr="00E36446" w:rsidRDefault="009B3C6D" w:rsidP="007A2343">
      <w:pPr>
        <w:pStyle w:val="a6"/>
        <w:numPr>
          <w:ilvl w:val="0"/>
          <w:numId w:val="5"/>
        </w:numPr>
        <w:spacing w:before="240"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Rețeaua organizațiilor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necomerciale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este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structură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formală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cooperare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voluntară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organizațiilor societății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civile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active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în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municipiul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Bălți, </w:t>
      </w:r>
      <w:proofErr w:type="spellStart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>care</w:t>
      </w:r>
      <w:proofErr w:type="spellEnd"/>
      <w:r w:rsidRPr="00E3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6446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își asumă responsabilitatea de-a conlucra cu autoritatea locală și alți actori, în vederea unirii eforturilor pentru implementarea politicilor publice, conform </w:t>
      </w:r>
      <w:r w:rsidR="003E20E7">
        <w:rPr>
          <w:rFonts w:ascii="Times New Roman" w:eastAsia="Times New Roman" w:hAnsi="Times New Roman"/>
          <w:sz w:val="24"/>
          <w:szCs w:val="24"/>
          <w:lang w:val="ro-RO" w:eastAsia="ru-RU"/>
        </w:rPr>
        <w:t>planului aprobat.</w:t>
      </w:r>
    </w:p>
    <w:p w:rsidR="009B3C6D" w:rsidRPr="007E18BE" w:rsidRDefault="009B3C6D" w:rsidP="007A2343">
      <w:pPr>
        <w:pStyle w:val="a6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E36446">
        <w:rPr>
          <w:rFonts w:ascii="Times New Roman" w:hAnsi="Times New Roman"/>
          <w:b/>
          <w:sz w:val="24"/>
          <w:szCs w:val="24"/>
          <w:lang w:val="ro-RO"/>
        </w:rPr>
        <w:t>Obiectivele</w:t>
      </w:r>
      <w:r w:rsidRPr="00E36446">
        <w:rPr>
          <w:rFonts w:ascii="Times New Roman" w:eastAsia="Times New Roman" w:hAnsi="Times New Roman"/>
          <w:sz w:val="24"/>
          <w:szCs w:val="24"/>
          <w:lang w:val="ro-RO" w:eastAsia="ru-RU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6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Crearea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unui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cadru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dialog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18BE">
        <w:rPr>
          <w:rFonts w:ascii="Times New Roman" w:hAnsi="Times New Roman"/>
          <w:sz w:val="24"/>
          <w:szCs w:val="24"/>
        </w:rPr>
        <w:t>cooperare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între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organizațiile </w:t>
      </w:r>
      <w:proofErr w:type="spellStart"/>
      <w:r w:rsidRPr="007E18BE">
        <w:rPr>
          <w:rFonts w:ascii="Times New Roman" w:hAnsi="Times New Roman"/>
          <w:sz w:val="24"/>
          <w:szCs w:val="24"/>
        </w:rPr>
        <w:t>necomerciale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din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municipiu</w:t>
      </w:r>
      <w:proofErr w:type="spellEnd"/>
      <w:r w:rsidRPr="007E18BE">
        <w:rPr>
          <w:rFonts w:ascii="Times New Roman" w:hAnsi="Times New Roman"/>
          <w:sz w:val="24"/>
          <w:szCs w:val="24"/>
          <w:lang w:val="ro-RO"/>
        </w:rPr>
        <w:t>l Bălți</w:t>
      </w:r>
      <w:r w:rsidRPr="007E18BE">
        <w:rPr>
          <w:rFonts w:ascii="Times New Roman" w:hAnsi="Times New Roman"/>
          <w:sz w:val="24"/>
          <w:szCs w:val="24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6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  <w:lang w:val="ro-RO"/>
        </w:rPr>
        <w:t>p</w:t>
      </w:r>
      <w:proofErr w:type="spellStart"/>
      <w:r w:rsidRPr="007E18BE">
        <w:rPr>
          <w:rFonts w:ascii="Times New Roman" w:hAnsi="Times New Roman"/>
          <w:sz w:val="24"/>
          <w:szCs w:val="24"/>
        </w:rPr>
        <w:t>romovarea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intereselor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E7">
        <w:rPr>
          <w:rFonts w:ascii="Times New Roman" w:hAnsi="Times New Roman"/>
          <w:sz w:val="24"/>
          <w:szCs w:val="24"/>
        </w:rPr>
        <w:t>comune</w:t>
      </w:r>
      <w:proofErr w:type="spellEnd"/>
      <w:r w:rsidR="003E20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E7">
        <w:rPr>
          <w:rFonts w:ascii="Times New Roman" w:hAnsi="Times New Roman"/>
          <w:sz w:val="24"/>
          <w:szCs w:val="24"/>
        </w:rPr>
        <w:t>ale</w:t>
      </w:r>
      <w:proofErr w:type="spellEnd"/>
      <w:r w:rsidR="003E20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E7">
        <w:rPr>
          <w:rFonts w:ascii="Times New Roman" w:hAnsi="Times New Roman"/>
          <w:sz w:val="24"/>
          <w:szCs w:val="24"/>
        </w:rPr>
        <w:t>sectorului</w:t>
      </w:r>
      <w:proofErr w:type="spellEnd"/>
      <w:r w:rsidR="003E20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0E7">
        <w:rPr>
          <w:rFonts w:ascii="Times New Roman" w:hAnsi="Times New Roman"/>
          <w:sz w:val="24"/>
          <w:szCs w:val="24"/>
        </w:rPr>
        <w:t>asociativ</w:t>
      </w:r>
      <w:proofErr w:type="spellEnd"/>
      <w:r w:rsidR="003E20E7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18BE">
        <w:rPr>
          <w:rFonts w:ascii="Times New Roman" w:hAnsi="Times New Roman"/>
          <w:sz w:val="24"/>
          <w:szCs w:val="24"/>
          <w:lang w:val="ro-RO"/>
        </w:rPr>
        <w:t>autorit</w:t>
      </w:r>
      <w:r w:rsidR="003E20E7">
        <w:rPr>
          <w:rFonts w:ascii="Times New Roman" w:hAnsi="Times New Roman"/>
          <w:sz w:val="24"/>
          <w:szCs w:val="24"/>
          <w:lang w:val="ro-RO"/>
        </w:rPr>
        <w:t xml:space="preserve">ății </w:t>
      </w:r>
      <w:proofErr w:type="spellStart"/>
      <w:r w:rsidRPr="007E18BE">
        <w:rPr>
          <w:rFonts w:ascii="Times New Roman" w:hAnsi="Times New Roman"/>
          <w:sz w:val="24"/>
          <w:szCs w:val="24"/>
        </w:rPr>
        <w:t>public</w:t>
      </w:r>
      <w:proofErr w:type="spellEnd"/>
      <w:r w:rsidR="003E20E7">
        <w:rPr>
          <w:rFonts w:ascii="Times New Roman" w:hAnsi="Times New Roman"/>
          <w:sz w:val="24"/>
          <w:szCs w:val="24"/>
          <w:lang w:val="ro-RO"/>
        </w:rPr>
        <w:t>e</w:t>
      </w:r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local</w:t>
      </w:r>
      <w:proofErr w:type="spellEnd"/>
      <w:r w:rsidR="003E20E7">
        <w:rPr>
          <w:rFonts w:ascii="Times New Roman" w:hAnsi="Times New Roman"/>
          <w:sz w:val="24"/>
          <w:szCs w:val="24"/>
          <w:lang w:val="ro-RO"/>
        </w:rPr>
        <w:t>e</w:t>
      </w:r>
      <w:r w:rsidRPr="007E18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18BE">
        <w:rPr>
          <w:rFonts w:ascii="Times New Roman" w:hAnsi="Times New Roman"/>
          <w:sz w:val="24"/>
          <w:szCs w:val="24"/>
        </w:rPr>
        <w:t xml:space="preserve">și </w:t>
      </w:r>
      <w:proofErr w:type="spellStart"/>
      <w:r w:rsidRPr="007E18BE">
        <w:rPr>
          <w:rFonts w:ascii="Times New Roman" w:hAnsi="Times New Roman"/>
          <w:sz w:val="24"/>
          <w:szCs w:val="24"/>
        </w:rPr>
        <w:t>alt</w:t>
      </w:r>
      <w:proofErr w:type="spellEnd"/>
      <w:r w:rsidR="003E20E7">
        <w:rPr>
          <w:rFonts w:ascii="Times New Roman" w:hAnsi="Times New Roman"/>
          <w:sz w:val="24"/>
          <w:szCs w:val="24"/>
          <w:lang w:val="ro-RO"/>
        </w:rPr>
        <w:t xml:space="preserve">or </w:t>
      </w:r>
      <w:r w:rsidRPr="007E18BE">
        <w:rPr>
          <w:rFonts w:ascii="Times New Roman" w:hAnsi="Times New Roman"/>
          <w:sz w:val="24"/>
          <w:szCs w:val="24"/>
        </w:rPr>
        <w:t>instituții;</w:t>
      </w:r>
    </w:p>
    <w:p w:rsidR="009B3C6D" w:rsidRPr="007E18BE" w:rsidRDefault="009B3C6D" w:rsidP="007A2343">
      <w:pPr>
        <w:pStyle w:val="a6"/>
        <w:numPr>
          <w:ilvl w:val="0"/>
          <w:numId w:val="6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  <w:lang w:val="ro-RO"/>
        </w:rPr>
        <w:t>s</w:t>
      </w:r>
      <w:proofErr w:type="spellStart"/>
      <w:r w:rsidRPr="007E18BE">
        <w:rPr>
          <w:rFonts w:ascii="Times New Roman" w:hAnsi="Times New Roman"/>
          <w:sz w:val="24"/>
          <w:szCs w:val="24"/>
        </w:rPr>
        <w:t>chimbul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informații, </w:t>
      </w:r>
      <w:proofErr w:type="spellStart"/>
      <w:r w:rsidRPr="007E18BE">
        <w:rPr>
          <w:rFonts w:ascii="Times New Roman" w:hAnsi="Times New Roman"/>
          <w:sz w:val="24"/>
          <w:szCs w:val="24"/>
        </w:rPr>
        <w:t>bune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practici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18BE">
        <w:rPr>
          <w:rFonts w:ascii="Times New Roman" w:hAnsi="Times New Roman"/>
          <w:sz w:val="24"/>
          <w:szCs w:val="24"/>
        </w:rPr>
        <w:t>resurse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între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membri</w:t>
      </w:r>
      <w:proofErr w:type="spellEnd"/>
      <w:r w:rsidRPr="007E18BE">
        <w:rPr>
          <w:rFonts w:ascii="Times New Roman" w:hAnsi="Times New Roman"/>
          <w:sz w:val="24"/>
          <w:szCs w:val="24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6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  <w:lang w:val="ro-RO"/>
        </w:rPr>
        <w:t>d</w:t>
      </w:r>
      <w:proofErr w:type="spellStart"/>
      <w:r w:rsidRPr="007E18BE">
        <w:rPr>
          <w:rFonts w:ascii="Times New Roman" w:hAnsi="Times New Roman"/>
          <w:sz w:val="24"/>
          <w:szCs w:val="24"/>
        </w:rPr>
        <w:t>ezvoltarea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18BE">
        <w:rPr>
          <w:rFonts w:ascii="Times New Roman" w:hAnsi="Times New Roman"/>
          <w:sz w:val="24"/>
          <w:szCs w:val="24"/>
        </w:rPr>
        <w:t>implementarea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proiecte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comune</w:t>
      </w:r>
      <w:proofErr w:type="spellEnd"/>
      <w:r w:rsidRPr="007E18BE">
        <w:rPr>
          <w:rFonts w:ascii="Times New Roman" w:hAnsi="Times New Roman"/>
          <w:sz w:val="24"/>
          <w:szCs w:val="24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6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  <w:lang w:val="ro-RO"/>
        </w:rPr>
        <w:t>c</w:t>
      </w:r>
      <w:proofErr w:type="spellStart"/>
      <w:r w:rsidRPr="007E18BE">
        <w:rPr>
          <w:rFonts w:ascii="Times New Roman" w:hAnsi="Times New Roman"/>
          <w:sz w:val="24"/>
          <w:szCs w:val="24"/>
        </w:rPr>
        <w:t>onsolidarea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capacităților organizaționale </w:t>
      </w:r>
      <w:proofErr w:type="spellStart"/>
      <w:r w:rsidRPr="007E18BE">
        <w:rPr>
          <w:rFonts w:ascii="Times New Roman" w:hAnsi="Times New Roman"/>
          <w:sz w:val="24"/>
          <w:szCs w:val="24"/>
        </w:rPr>
        <w:t>ale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membrilor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Rețelei;</w:t>
      </w:r>
    </w:p>
    <w:p w:rsidR="009B3C6D" w:rsidRPr="007E18BE" w:rsidRDefault="009B3C6D" w:rsidP="007A2343">
      <w:pPr>
        <w:pStyle w:val="a6"/>
        <w:numPr>
          <w:ilvl w:val="0"/>
          <w:numId w:val="6"/>
        </w:numPr>
        <w:spacing w:after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  <w:lang w:val="ro-RO"/>
        </w:rPr>
        <w:t>p</w:t>
      </w:r>
      <w:proofErr w:type="spellStart"/>
      <w:r w:rsidRPr="007E18BE">
        <w:rPr>
          <w:rFonts w:ascii="Times New Roman" w:hAnsi="Times New Roman"/>
          <w:sz w:val="24"/>
          <w:szCs w:val="24"/>
        </w:rPr>
        <w:t>romovarea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transparenței, </w:t>
      </w:r>
      <w:proofErr w:type="spellStart"/>
      <w:r w:rsidRPr="007E18BE">
        <w:rPr>
          <w:rFonts w:ascii="Times New Roman" w:hAnsi="Times New Roman"/>
          <w:sz w:val="24"/>
          <w:szCs w:val="24"/>
        </w:rPr>
        <w:t>participării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responsabilității </w:t>
      </w:r>
      <w:proofErr w:type="spellStart"/>
      <w:r w:rsidRPr="007E18BE">
        <w:rPr>
          <w:rFonts w:ascii="Times New Roman" w:hAnsi="Times New Roman"/>
          <w:sz w:val="24"/>
          <w:szCs w:val="24"/>
        </w:rPr>
        <w:t>civice</w:t>
      </w:r>
      <w:proofErr w:type="spellEnd"/>
      <w:r w:rsidRPr="007E18BE">
        <w:rPr>
          <w:rFonts w:ascii="Times New Roman" w:hAnsi="Times New Roman"/>
          <w:sz w:val="24"/>
          <w:szCs w:val="24"/>
        </w:rPr>
        <w:t>.</w:t>
      </w:r>
    </w:p>
    <w:p w:rsidR="009B3C6D" w:rsidRPr="007E18BE" w:rsidRDefault="009B3C6D" w:rsidP="007A2343">
      <w:pPr>
        <w:pStyle w:val="a6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Primăria municipiului Bălți, asigură Rețeaua cu spaţiu pentru desfăşurarea eficientă a activităţilor în vederea realizării obiectivelor sale.</w:t>
      </w:r>
    </w:p>
    <w:p w:rsidR="009B3C6D" w:rsidRPr="007E18BE" w:rsidRDefault="009B3C6D" w:rsidP="007A2343">
      <w:pPr>
        <w:pStyle w:val="a6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Rețeaua își va desfășura activitatea în baza următoarelor principii:</w:t>
      </w:r>
    </w:p>
    <w:p w:rsidR="009B3C6D" w:rsidRPr="007E18BE" w:rsidRDefault="00E36446" w:rsidP="007A2343">
      <w:pPr>
        <w:pStyle w:val="af3"/>
        <w:numPr>
          <w:ilvl w:val="0"/>
          <w:numId w:val="7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>
        <w:rPr>
          <w:lang w:val="ro-RO"/>
        </w:rPr>
        <w:t>p</w:t>
      </w:r>
      <w:r w:rsidR="009B3C6D" w:rsidRPr="007E18BE">
        <w:rPr>
          <w:lang w:val="ro-RO"/>
        </w:rPr>
        <w:t>articipare voluntară și deschisă;</w:t>
      </w:r>
    </w:p>
    <w:p w:rsidR="009B3C6D" w:rsidRPr="007E18BE" w:rsidRDefault="009B3C6D" w:rsidP="007A2343">
      <w:pPr>
        <w:pStyle w:val="af3"/>
        <w:numPr>
          <w:ilvl w:val="0"/>
          <w:numId w:val="7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 w:rsidRPr="007E18BE">
        <w:rPr>
          <w:lang w:val="ro-RO"/>
        </w:rPr>
        <w:t>transparență și responsabilitate;</w:t>
      </w:r>
    </w:p>
    <w:p w:rsidR="009B3C6D" w:rsidRPr="007E18BE" w:rsidRDefault="009B3C6D" w:rsidP="007A2343">
      <w:pPr>
        <w:pStyle w:val="af3"/>
        <w:numPr>
          <w:ilvl w:val="0"/>
          <w:numId w:val="7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 w:rsidRPr="007E18BE">
        <w:rPr>
          <w:lang w:val="ro-RO"/>
        </w:rPr>
        <w:t>egalitate și respect reciproc;</w:t>
      </w:r>
    </w:p>
    <w:p w:rsidR="009B3C6D" w:rsidRPr="007E18BE" w:rsidRDefault="00E36446" w:rsidP="007A2343">
      <w:pPr>
        <w:pStyle w:val="af3"/>
        <w:numPr>
          <w:ilvl w:val="0"/>
          <w:numId w:val="7"/>
        </w:numPr>
        <w:spacing w:before="0" w:beforeAutospacing="0" w:after="0" w:afterAutospacing="0" w:line="276" w:lineRule="auto"/>
        <w:ind w:left="567" w:hanging="283"/>
        <w:rPr>
          <w:lang w:val="ro-RO"/>
        </w:rPr>
      </w:pPr>
      <w:r>
        <w:rPr>
          <w:lang w:val="ro-RO"/>
        </w:rPr>
        <w:t>colaborare și solidaritate.</w:t>
      </w:r>
    </w:p>
    <w:p w:rsidR="009B3C6D" w:rsidRPr="007E18BE" w:rsidRDefault="009B3C6D" w:rsidP="007A2343">
      <w:pPr>
        <w:pStyle w:val="af3"/>
        <w:spacing w:before="0" w:beforeAutospacing="0" w:after="0" w:afterAutospacing="0" w:line="276" w:lineRule="auto"/>
        <w:ind w:left="567"/>
        <w:rPr>
          <w:lang w:val="ro-RO"/>
        </w:rPr>
      </w:pPr>
    </w:p>
    <w:p w:rsidR="009B3C6D" w:rsidRPr="007E18BE" w:rsidRDefault="009B3C6D" w:rsidP="007A2343">
      <w:pPr>
        <w:pStyle w:val="af3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rPr>
          <w:lang w:val="ro-RO"/>
        </w:rPr>
      </w:pPr>
      <w:r w:rsidRPr="007E18BE">
        <w:rPr>
          <w:b/>
          <w:lang w:val="ro-RO"/>
        </w:rPr>
        <w:t>S</w:t>
      </w:r>
      <w:proofErr w:type="spellStart"/>
      <w:r w:rsidRPr="007E18BE">
        <w:rPr>
          <w:b/>
        </w:rPr>
        <w:t>arcinile</w:t>
      </w:r>
      <w:proofErr w:type="spellEnd"/>
      <w:r w:rsidRPr="007E18BE">
        <w:rPr>
          <w:b/>
        </w:rPr>
        <w:t xml:space="preserve"> </w:t>
      </w:r>
      <w:r w:rsidRPr="007E18BE">
        <w:rPr>
          <w:b/>
          <w:lang w:val="ro-RO"/>
        </w:rPr>
        <w:t>Rețelei: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susținerea participării active a organizațiilor membre la procesele de elaborare, monitorizare și evaluare a politicilor publice locale;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facilitarea comunicării dintre sectorul asociativ, autoritățile publice și alți actori comunitari;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crearea de parteneriate strategice pentru atragerea resurselor necesare dezvoltării comunitare;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identificarea și promovarea soluțiilor inovatoare la problemele sociale și economice locale;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organizarea activităților comune pentru informarea, educarea și mobilizarea cetățenilor;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asigurarea schimbului de experiență și dezvoltarea profesională a reprezentanților organizațiilor membre;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lastRenderedPageBreak/>
        <w:t>promovarea principiilor de cooperare, solidaritate și responsabilitate civică la nivel local;</w:t>
      </w:r>
    </w:p>
    <w:p w:rsidR="009B3C6D" w:rsidRPr="007E18BE" w:rsidRDefault="009B3C6D" w:rsidP="007A2343">
      <w:pPr>
        <w:pStyle w:val="af3"/>
        <w:numPr>
          <w:ilvl w:val="0"/>
          <w:numId w:val="8"/>
        </w:numPr>
        <w:spacing w:before="0" w:beforeAutospacing="0" w:after="0" w:afterAutospacing="0" w:line="276" w:lineRule="auto"/>
        <w:ind w:left="567" w:hanging="283"/>
        <w:jc w:val="both"/>
        <w:rPr>
          <w:lang w:val="ro-RO"/>
        </w:rPr>
      </w:pPr>
      <w:r w:rsidRPr="007E18BE">
        <w:rPr>
          <w:lang w:val="ro-RO"/>
        </w:rPr>
        <w:t>contribuirea la crearea unui mediu favorabil dezvoltării durabile a sectorului necomercial din municipiu Bălți.</w:t>
      </w:r>
    </w:p>
    <w:p w:rsidR="009B3C6D" w:rsidRPr="007E18BE" w:rsidRDefault="009B3C6D" w:rsidP="007A2343">
      <w:pPr>
        <w:pStyle w:val="af3"/>
        <w:spacing w:before="0" w:beforeAutospacing="0" w:after="0" w:afterAutospacing="0" w:line="276" w:lineRule="auto"/>
        <w:ind w:left="284"/>
        <w:rPr>
          <w:b/>
        </w:rPr>
      </w:pPr>
    </w:p>
    <w:p w:rsidR="009B3C6D" w:rsidRPr="007E18BE" w:rsidRDefault="009B3C6D" w:rsidP="007A2343">
      <w:pPr>
        <w:pStyle w:val="af3"/>
        <w:spacing w:before="0" w:beforeAutospacing="0" w:after="0" w:afterAutospacing="0" w:line="276" w:lineRule="auto"/>
        <w:ind w:left="284"/>
        <w:jc w:val="center"/>
        <w:rPr>
          <w:b/>
          <w:lang w:val="ro-RO"/>
        </w:rPr>
      </w:pPr>
      <w:r w:rsidRPr="007E18BE">
        <w:rPr>
          <w:b/>
          <w:lang w:val="ro-RO"/>
        </w:rPr>
        <w:t>II.</w:t>
      </w:r>
      <w:r w:rsidRPr="007E18BE">
        <w:rPr>
          <w:b/>
        </w:rPr>
        <w:t xml:space="preserve"> </w:t>
      </w:r>
      <w:r w:rsidRPr="007E18BE">
        <w:rPr>
          <w:b/>
          <w:lang w:val="ro-RO"/>
        </w:rPr>
        <w:t>CONSTITUIREA REȚELEI</w:t>
      </w:r>
    </w:p>
    <w:p w:rsidR="009B3C6D" w:rsidRPr="007E18BE" w:rsidRDefault="009B3C6D" w:rsidP="007A2343">
      <w:pPr>
        <w:pStyle w:val="af3"/>
        <w:spacing w:before="0" w:beforeAutospacing="0" w:after="0" w:afterAutospacing="0" w:line="276" w:lineRule="auto"/>
        <w:ind w:left="284"/>
        <w:jc w:val="center"/>
        <w:rPr>
          <w:b/>
          <w:lang w:val="ro-RO"/>
        </w:rPr>
      </w:pPr>
      <w:r w:rsidRPr="007E18BE">
        <w:rPr>
          <w:b/>
          <w:lang w:val="ro-RO"/>
        </w:rPr>
        <w:t>Numărul de membri și durata mandatului Consiliului</w:t>
      </w:r>
    </w:p>
    <w:p w:rsidR="009B3C6D" w:rsidRPr="007E18BE" w:rsidRDefault="009B3C6D" w:rsidP="007A2343">
      <w:pPr>
        <w:pStyle w:val="af3"/>
        <w:numPr>
          <w:ilvl w:val="0"/>
          <w:numId w:val="5"/>
        </w:numPr>
        <w:spacing w:after="0" w:line="276" w:lineRule="auto"/>
        <w:ind w:left="284" w:hanging="284"/>
        <w:jc w:val="both"/>
        <w:rPr>
          <w:lang w:val="ro-RO"/>
        </w:rPr>
      </w:pPr>
      <w:r w:rsidRPr="007E18BE">
        <w:rPr>
          <w:lang w:val="ro-RO"/>
        </w:rPr>
        <w:t>Componența Rețelei se aprobă prin decizia Consiliului municipal Bălți în conformitate cu necesități de asigurare a funcționării cât mai eficiente a Rețelei.</w:t>
      </w:r>
    </w:p>
    <w:p w:rsidR="009B3C6D" w:rsidRDefault="009B3C6D" w:rsidP="007A2343">
      <w:pPr>
        <w:pStyle w:val="af3"/>
        <w:numPr>
          <w:ilvl w:val="0"/>
          <w:numId w:val="5"/>
        </w:numPr>
        <w:spacing w:after="0" w:line="276" w:lineRule="auto"/>
        <w:ind w:left="284" w:hanging="284"/>
        <w:jc w:val="both"/>
        <w:rPr>
          <w:lang w:val="ro-RO"/>
        </w:rPr>
      </w:pPr>
      <w:r w:rsidRPr="007E18BE">
        <w:t xml:space="preserve">Rețeaua </w:t>
      </w:r>
      <w:proofErr w:type="spellStart"/>
      <w:r w:rsidRPr="007E18BE">
        <w:t>este</w:t>
      </w:r>
      <w:proofErr w:type="spellEnd"/>
      <w:r w:rsidRPr="007E18BE">
        <w:t xml:space="preserve"> </w:t>
      </w:r>
      <w:proofErr w:type="spellStart"/>
      <w:r w:rsidRPr="007E18BE">
        <w:t>constituită</w:t>
      </w:r>
      <w:proofErr w:type="spellEnd"/>
      <w:r w:rsidRPr="007E18BE">
        <w:t xml:space="preserve"> </w:t>
      </w:r>
      <w:proofErr w:type="spellStart"/>
      <w:r w:rsidRPr="007E18BE">
        <w:t>pentru</w:t>
      </w:r>
      <w:proofErr w:type="spellEnd"/>
      <w:r w:rsidRPr="007E18BE">
        <w:t xml:space="preserve"> </w:t>
      </w:r>
      <w:proofErr w:type="spellStart"/>
      <w:r w:rsidRPr="007E18BE">
        <w:t>o</w:t>
      </w:r>
      <w:proofErr w:type="spellEnd"/>
      <w:r w:rsidRPr="007E18BE">
        <w:t xml:space="preserve"> </w:t>
      </w:r>
      <w:proofErr w:type="spellStart"/>
      <w:r w:rsidRPr="007E18BE">
        <w:t>perioadă</w:t>
      </w:r>
      <w:proofErr w:type="spellEnd"/>
      <w:r w:rsidRPr="007E18BE">
        <w:t xml:space="preserve"> </w:t>
      </w:r>
      <w:r w:rsidR="003E20E7">
        <w:rPr>
          <w:lang w:val="ro-RO"/>
        </w:rPr>
        <w:t>nedeterminată;</w:t>
      </w:r>
    </w:p>
    <w:p w:rsidR="003E20E7" w:rsidRDefault="003E20E7" w:rsidP="007A2343">
      <w:pPr>
        <w:pStyle w:val="af3"/>
        <w:numPr>
          <w:ilvl w:val="0"/>
          <w:numId w:val="5"/>
        </w:numPr>
        <w:spacing w:after="0"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Rețeaua funcționează în baza Planului multianual, aprobat de Consiliul municipal Bălți.</w:t>
      </w:r>
    </w:p>
    <w:p w:rsidR="003E20E7" w:rsidRPr="003E20E7" w:rsidRDefault="003E20E7" w:rsidP="007A2343">
      <w:pPr>
        <w:pStyle w:val="a6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Rețeaua va fi gestionată de către Direcția relații cu publicul.</w:t>
      </w:r>
    </w:p>
    <w:p w:rsidR="009B3C6D" w:rsidRPr="007E18BE" w:rsidRDefault="009B3C6D" w:rsidP="007A2343">
      <w:pPr>
        <w:pStyle w:val="af3"/>
        <w:spacing w:after="0" w:line="276" w:lineRule="auto"/>
        <w:ind w:left="142"/>
        <w:jc w:val="center"/>
        <w:rPr>
          <w:b/>
          <w:lang w:val="ro-RO"/>
        </w:rPr>
      </w:pPr>
      <w:proofErr w:type="spellStart"/>
      <w:r w:rsidRPr="007E18BE">
        <w:rPr>
          <w:b/>
        </w:rPr>
        <w:t>Calitatea</w:t>
      </w:r>
      <w:proofErr w:type="spellEnd"/>
      <w:r w:rsidRPr="007E18BE">
        <w:rPr>
          <w:b/>
        </w:rPr>
        <w:t xml:space="preserve"> </w:t>
      </w:r>
      <w:proofErr w:type="spellStart"/>
      <w:r w:rsidRPr="007E18BE">
        <w:rPr>
          <w:b/>
        </w:rPr>
        <w:t>de</w:t>
      </w:r>
      <w:proofErr w:type="spellEnd"/>
      <w:r w:rsidRPr="007E18BE">
        <w:rPr>
          <w:b/>
        </w:rPr>
        <w:t xml:space="preserve"> </w:t>
      </w:r>
      <w:proofErr w:type="spellStart"/>
      <w:r w:rsidRPr="007E18BE">
        <w:rPr>
          <w:b/>
        </w:rPr>
        <w:t>membru</w:t>
      </w:r>
      <w:proofErr w:type="spellEnd"/>
    </w:p>
    <w:p w:rsidR="009B3C6D" w:rsidRPr="007E18BE" w:rsidRDefault="009B3C6D" w:rsidP="007A2343">
      <w:pPr>
        <w:pStyle w:val="a6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Pot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deveni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organizațiile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necomerciale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care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activează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municipiul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Bălți și </w:t>
      </w:r>
      <w:proofErr w:type="spellStart"/>
      <w:r w:rsidRPr="007E18BE">
        <w:rPr>
          <w:rFonts w:ascii="Times New Roman" w:hAnsi="Times New Roman"/>
          <w:sz w:val="24"/>
          <w:szCs w:val="24"/>
        </w:rPr>
        <w:t>aderă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scopurile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18BE">
        <w:rPr>
          <w:rFonts w:ascii="Times New Roman" w:hAnsi="Times New Roman"/>
          <w:sz w:val="24"/>
          <w:szCs w:val="24"/>
        </w:rPr>
        <w:t>principiile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Rețelei;</w:t>
      </w:r>
    </w:p>
    <w:p w:rsidR="009B3C6D" w:rsidRPr="007E18BE" w:rsidRDefault="009B3C6D" w:rsidP="007A2343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</w:rPr>
        <w:t xml:space="preserve">dețin </w:t>
      </w:r>
      <w:proofErr w:type="spellStart"/>
      <w:r w:rsidRPr="007E18BE">
        <w:rPr>
          <w:rFonts w:ascii="Times New Roman" w:hAnsi="Times New Roman"/>
          <w:sz w:val="24"/>
          <w:szCs w:val="24"/>
        </w:rPr>
        <w:t>statut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juridic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organizație </w:t>
      </w:r>
      <w:proofErr w:type="spellStart"/>
      <w:r w:rsidRPr="007E18BE">
        <w:rPr>
          <w:rFonts w:ascii="Times New Roman" w:hAnsi="Times New Roman"/>
          <w:sz w:val="24"/>
          <w:szCs w:val="24"/>
        </w:rPr>
        <w:t>necomercială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18BE">
        <w:rPr>
          <w:rFonts w:ascii="Times New Roman" w:hAnsi="Times New Roman"/>
          <w:sz w:val="24"/>
          <w:szCs w:val="24"/>
        </w:rPr>
        <w:t>pot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prezenta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documente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justificative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relevante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precum</w:t>
      </w:r>
      <w:proofErr w:type="spellEnd"/>
      <w:r w:rsidRPr="007E18BE">
        <w:rPr>
          <w:rFonts w:ascii="Times New Roman" w:hAnsi="Times New Roman"/>
          <w:sz w:val="24"/>
          <w:szCs w:val="24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statutul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organizației</w:t>
      </w:r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certificatul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înregistrare</w:t>
      </w:r>
      <w:proofErr w:type="spellEnd"/>
      <w:r w:rsidRPr="007E18BE">
        <w:rPr>
          <w:rFonts w:ascii="Times New Roman" w:hAnsi="Times New Roman"/>
          <w:sz w:val="24"/>
          <w:szCs w:val="24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rapoarte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activitate</w:t>
      </w:r>
      <w:proofErr w:type="spellEnd"/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alte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documente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confirmă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activitatea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organizației.</w:t>
      </w:r>
    </w:p>
    <w:p w:rsidR="009B3C6D" w:rsidRPr="007E18BE" w:rsidRDefault="009B3C6D" w:rsidP="007A2343">
      <w:pPr>
        <w:pStyle w:val="a6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Calitatea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membru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obține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prin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depunerea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unei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cereri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aderare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conform modelului din </w:t>
      </w:r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>anexă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, la care se anexează ducumentele justificative enumerate în p.1</w:t>
      </w:r>
      <w:r w:rsidR="003E20E7">
        <w:rPr>
          <w:rFonts w:ascii="Times New Roman" w:eastAsia="Times New Roman" w:hAnsi="Times New Roman"/>
          <w:sz w:val="24"/>
          <w:szCs w:val="24"/>
          <w:lang w:val="ro-RO" w:eastAsia="ru-RU"/>
        </w:rPr>
        <w:t>1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prezentului Regulament.</w:t>
      </w:r>
      <w:r w:rsidR="003E20E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Cererea se examinează în cadrul</w:t>
      </w:r>
      <w:r w:rsidR="0034155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Direcției relații cu publicul, care </w:t>
      </w:r>
      <w:r w:rsidR="003E20E7">
        <w:rPr>
          <w:rFonts w:ascii="Times New Roman" w:eastAsia="Times New Roman" w:hAnsi="Times New Roman"/>
          <w:sz w:val="24"/>
          <w:szCs w:val="24"/>
          <w:lang w:val="ro-RO" w:eastAsia="ru-RU"/>
        </w:rPr>
        <w:t>întocmește proiectul de decizie.</w:t>
      </w:r>
    </w:p>
    <w:p w:rsidR="009B3C6D" w:rsidRPr="007E18BE" w:rsidRDefault="009B3C6D" w:rsidP="007A2343">
      <w:pPr>
        <w:pStyle w:val="a6"/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 </w:t>
      </w:r>
      <w:proofErr w:type="spellStart"/>
      <w:r w:rsidRPr="007E18BE">
        <w:rPr>
          <w:rFonts w:ascii="Times New Roman" w:eastAsia="Times New Roman" w:hAnsi="Times New Roman"/>
          <w:b/>
          <w:sz w:val="24"/>
          <w:szCs w:val="24"/>
          <w:lang w:eastAsia="ru-RU"/>
        </w:rPr>
        <w:t>au</w:t>
      </w:r>
      <w:proofErr w:type="spellEnd"/>
      <w:r w:rsidRPr="007E18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b/>
          <w:sz w:val="24"/>
          <w:szCs w:val="24"/>
          <w:lang w:eastAsia="ru-RU"/>
        </w:rPr>
        <w:t>dreptul</w:t>
      </w:r>
      <w:proofErr w:type="spellEnd"/>
      <w:r w:rsidRPr="007E18B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participe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toate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activitățile, ședințele și inițiativele Rețelei</w:t>
      </w:r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participe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luarea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deciziilor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cadrul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r w:rsidRPr="007E18BE">
        <w:rPr>
          <w:rFonts w:ascii="Times New Roman" w:hAnsi="Times New Roman"/>
          <w:color w:val="000000" w:themeColor="text1"/>
          <w:sz w:val="24"/>
          <w:szCs w:val="24"/>
          <w:lang w:val="ro-RO"/>
        </w:rPr>
        <w:t>ședințelor</w:t>
      </w:r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propună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teme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proiecte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poziții </w:t>
      </w:r>
      <w:proofErr w:type="spellStart"/>
      <w:r w:rsidRPr="007E18BE">
        <w:rPr>
          <w:rFonts w:ascii="Times New Roman" w:hAnsi="Times New Roman"/>
          <w:sz w:val="24"/>
          <w:szCs w:val="24"/>
        </w:rPr>
        <w:t>comune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acțiuni </w:t>
      </w:r>
      <w:proofErr w:type="spellStart"/>
      <w:r w:rsidRPr="007E18BE">
        <w:rPr>
          <w:rFonts w:ascii="Times New Roman" w:hAnsi="Times New Roman"/>
          <w:sz w:val="24"/>
          <w:szCs w:val="24"/>
        </w:rPr>
        <w:t>publice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ale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Rețelei</w:t>
      </w:r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fie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desemnați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calitate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reprezentanți </w:t>
      </w:r>
      <w:proofErr w:type="spellStart"/>
      <w:r w:rsidRPr="007E18BE">
        <w:rPr>
          <w:rFonts w:ascii="Times New Roman" w:hAnsi="Times New Roman"/>
          <w:sz w:val="24"/>
          <w:szCs w:val="24"/>
        </w:rPr>
        <w:t>ai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Rețelei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platforme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grupuri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lucru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sau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evenimente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externe</w:t>
      </w:r>
      <w:proofErr w:type="spellEnd"/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beneficieze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suport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logistic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expertiză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instruiri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și oportunități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parteneriat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promovate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Rețea</w:t>
      </w:r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retragă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din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Rețea </w:t>
      </w:r>
      <w:proofErr w:type="spellStart"/>
      <w:r w:rsidRPr="007E18BE">
        <w:rPr>
          <w:rFonts w:ascii="Times New Roman" w:hAnsi="Times New Roman"/>
          <w:sz w:val="24"/>
          <w:szCs w:val="24"/>
        </w:rPr>
        <w:t>oricând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baza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unei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notificări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scrise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adresate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r w:rsidRPr="007E18BE">
        <w:rPr>
          <w:rFonts w:ascii="Times New Roman" w:hAnsi="Times New Roman"/>
          <w:sz w:val="24"/>
          <w:szCs w:val="24"/>
          <w:lang w:val="ro-RO"/>
        </w:rPr>
        <w:t>președintelui rețelei.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fie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tratați </w:t>
      </w:r>
      <w:proofErr w:type="spellStart"/>
      <w:r w:rsidRPr="007E18BE">
        <w:rPr>
          <w:rFonts w:ascii="Times New Roman" w:hAnsi="Times New Roman"/>
          <w:sz w:val="24"/>
          <w:szCs w:val="24"/>
        </w:rPr>
        <w:t>cu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respect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fără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discriminare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indiferent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domeniul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activitate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18BE">
        <w:rPr>
          <w:rFonts w:ascii="Times New Roman" w:hAnsi="Times New Roman"/>
          <w:sz w:val="24"/>
          <w:szCs w:val="24"/>
        </w:rPr>
        <w:t>dimensiunea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sau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statutul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organizației</w:t>
      </w:r>
      <w:r w:rsidRPr="007E18BE">
        <w:rPr>
          <w:rFonts w:ascii="Times New Roman" w:hAnsi="Times New Roman"/>
          <w:sz w:val="24"/>
          <w:szCs w:val="24"/>
          <w:lang w:val="ro-RO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hAnsi="Times New Roman"/>
          <w:sz w:val="24"/>
          <w:szCs w:val="24"/>
        </w:rPr>
        <w:t xml:space="preserve">informațiile </w:t>
      </w:r>
      <w:proofErr w:type="spellStart"/>
      <w:r w:rsidRPr="007E18BE">
        <w:rPr>
          <w:rFonts w:ascii="Times New Roman" w:hAnsi="Times New Roman"/>
          <w:sz w:val="24"/>
          <w:szCs w:val="24"/>
        </w:rPr>
        <w:t>despre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membri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vor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fi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utilizate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doar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scopurile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Rețelei, </w:t>
      </w:r>
      <w:proofErr w:type="spellStart"/>
      <w:r w:rsidRPr="007E18BE">
        <w:rPr>
          <w:rFonts w:ascii="Times New Roman" w:hAnsi="Times New Roman"/>
          <w:sz w:val="24"/>
          <w:szCs w:val="24"/>
        </w:rPr>
        <w:t>cu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respectarea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legislației </w:t>
      </w:r>
      <w:proofErr w:type="spellStart"/>
      <w:r w:rsidRPr="007E18BE">
        <w:rPr>
          <w:rFonts w:ascii="Times New Roman" w:hAnsi="Times New Roman"/>
          <w:sz w:val="24"/>
          <w:szCs w:val="24"/>
        </w:rPr>
        <w:t>privind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protecția </w:t>
      </w:r>
      <w:proofErr w:type="spellStart"/>
      <w:r w:rsidRPr="007E18BE">
        <w:rPr>
          <w:rFonts w:ascii="Times New Roman" w:hAnsi="Times New Roman"/>
          <w:sz w:val="24"/>
          <w:szCs w:val="24"/>
        </w:rPr>
        <w:t>datelor</w:t>
      </w:r>
      <w:proofErr w:type="spellEnd"/>
      <w:r w:rsidRPr="007E18BE">
        <w:rPr>
          <w:rFonts w:ascii="Times New Roman" w:hAnsi="Times New Roman"/>
          <w:sz w:val="24"/>
          <w:szCs w:val="24"/>
          <w:lang w:val="ro-RO"/>
        </w:rPr>
        <w:t xml:space="preserve"> cu caracter personal.</w:t>
      </w:r>
    </w:p>
    <w:p w:rsidR="009B3C6D" w:rsidRPr="007E18BE" w:rsidRDefault="009B3C6D" w:rsidP="007A2343">
      <w:pPr>
        <w:pStyle w:val="a6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9B3C6D" w:rsidRPr="007E18BE" w:rsidRDefault="009B3C6D" w:rsidP="007A2343">
      <w:pPr>
        <w:pStyle w:val="a6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8BE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sunt</w:t>
      </w:r>
      <w:r w:rsidRPr="007E18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obligați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respecte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prevederile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prezentului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Regulament 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deciziile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Consiliului;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participe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activ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la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ședințele și activitățile Rețelei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contribuie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la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formularea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pozițiilor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comune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promoveze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imaginea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pozitivă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în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spațiul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public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lastRenderedPageBreak/>
        <w:t>să îndeplinească activitățile stabilite în Planul de acțiuni a Rețelei organizațiilor necomerciale în m</w:t>
      </w:r>
      <w:r w:rsidR="00C5519D">
        <w:rPr>
          <w:rFonts w:ascii="Times New Roman" w:eastAsia="Times New Roman" w:hAnsi="Times New Roman"/>
          <w:sz w:val="24"/>
          <w:szCs w:val="24"/>
          <w:lang w:val="ro-RO" w:eastAsia="ru-RU"/>
        </w:rPr>
        <w:t>unicipiul Bălți și să contribuie cu propuneri noi;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informeze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Rețeaua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despre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activitățile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proprii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relevante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mențină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comunicare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deschisă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cu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ceilalți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manifeste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respect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reciproc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, toleranță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colaborare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față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toți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transmită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anual</w:t>
      </w:r>
      <w:proofErr w:type="spellEnd"/>
      <w:r w:rsidR="00C5519D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Primăriei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un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scurt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raport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privind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implicarea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contribuția organizației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în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activitățile Rețelei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acționeze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în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spiritul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valorilor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participare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responsabilitate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, transparență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integritate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susțină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activitatea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prin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resurse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expertiză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, spațiu</w:t>
      </w:r>
      <w:r w:rsidR="00C5519D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pentru desfășurarea evenimentelor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timp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informații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etc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.),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după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posibilități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după posibilitate, să aplice la diferite programe</w:t>
      </w:r>
      <w:r w:rsidR="00C5519D">
        <w:rPr>
          <w:rFonts w:ascii="Times New Roman" w:eastAsia="Times New Roman" w:hAnsi="Times New Roman"/>
          <w:sz w:val="24"/>
          <w:szCs w:val="24"/>
          <w:lang w:val="ro-RO" w:eastAsia="ru-RU"/>
        </w:rPr>
        <w:t>/proiecte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de finanțare pentru a susține activitatea armonioasă a Rețelei;</w:t>
      </w:r>
    </w:p>
    <w:p w:rsidR="009B3C6D" w:rsidRPr="007E18BE" w:rsidRDefault="00C5519D" w:rsidP="007A2343">
      <w:pPr>
        <w:pStyle w:val="a6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să evite conflictele de interese.</w:t>
      </w:r>
    </w:p>
    <w:p w:rsidR="009B3C6D" w:rsidRPr="007E18BE" w:rsidRDefault="009B3C6D" w:rsidP="007A2343">
      <w:pPr>
        <w:pStyle w:val="a6"/>
        <w:numPr>
          <w:ilvl w:val="0"/>
          <w:numId w:val="12"/>
        </w:numPr>
        <w:spacing w:before="100" w:beforeAutospacing="1" w:after="100" w:afterAutospacing="1"/>
        <w:ind w:left="426" w:hanging="426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Calitatea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membru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poate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fi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suspendată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sau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retrasă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prin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decizia</w:t>
      </w:r>
      <w:proofErr w:type="spellEnd"/>
      <w:r w:rsidRPr="007E18BE">
        <w:rPr>
          <w:rFonts w:ascii="Times New Roman" w:eastAsia="Times New Roman" w:hAnsi="Times New Roman"/>
          <w:color w:val="FF0000"/>
          <w:sz w:val="24"/>
          <w:szCs w:val="24"/>
          <w:lang w:val="ro-RO" w:eastAsia="ru-RU"/>
        </w:rPr>
        <w:t xml:space="preserve"> </w:t>
      </w:r>
      <w:r w:rsidRPr="007E18BE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u-RU"/>
        </w:rPr>
        <w:t>membrilor Rețelei</w:t>
      </w:r>
      <w:r w:rsidRPr="007E18B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în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următoarele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cazuri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încăl</w:t>
      </w:r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>carea</w:t>
      </w:r>
      <w:proofErr w:type="spellEnd"/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>repetată</w:t>
      </w:r>
      <w:proofErr w:type="spellEnd"/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519D">
        <w:rPr>
          <w:rFonts w:ascii="Times New Roman" w:eastAsia="Times New Roman" w:hAnsi="Times New Roman"/>
          <w:sz w:val="24"/>
          <w:szCs w:val="24"/>
          <w:lang w:eastAsia="ru-RU"/>
        </w:rPr>
        <w:t>Regulamentului</w:t>
      </w:r>
      <w:proofErr w:type="spellEnd"/>
      <w:r w:rsidR="00C5519D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(prin votul majorității);</w:t>
      </w:r>
    </w:p>
    <w:p w:rsidR="009B3C6D" w:rsidRPr="007E18BE" w:rsidRDefault="009B3C6D" w:rsidP="007A2343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absența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nemotivată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la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activitățile Rețelei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timp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jumate de an</w:t>
      </w: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acțiuni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care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afectează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imaginea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sau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valorile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Rețelei.</w:t>
      </w:r>
    </w:p>
    <w:p w:rsidR="009B3C6D" w:rsidRPr="007E18BE" w:rsidRDefault="009B3C6D" w:rsidP="007A2343">
      <w:pPr>
        <w:pStyle w:val="a6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9B3C6D" w:rsidRPr="007E18BE" w:rsidRDefault="009B3C6D" w:rsidP="007A2343">
      <w:pPr>
        <w:pStyle w:val="a6"/>
        <w:spacing w:after="0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b/>
          <w:sz w:val="24"/>
          <w:szCs w:val="24"/>
          <w:lang w:eastAsia="ru-RU"/>
        </w:rPr>
        <w:t>III. ORGANIZAREA ȘI FUNCȚIONAREA REȚELEI</w:t>
      </w:r>
    </w:p>
    <w:p w:rsidR="009B3C6D" w:rsidRPr="007E18BE" w:rsidRDefault="009B3C6D" w:rsidP="007A2343">
      <w:pPr>
        <w:pStyle w:val="a6"/>
        <w:spacing w:after="0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E18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Structura</w:t>
      </w:r>
      <w:proofErr w:type="spellEnd"/>
      <w:r w:rsidRPr="007E18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organizatorică</w:t>
      </w:r>
      <w:proofErr w:type="spellEnd"/>
      <w:r w:rsidRPr="007E18BE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a Rețelei </w:t>
      </w:r>
      <w:r w:rsidRPr="007E18BE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este compusă din:</w:t>
      </w:r>
    </w:p>
    <w:p w:rsidR="009B3C6D" w:rsidRPr="007E18BE" w:rsidRDefault="00C5519D" w:rsidP="007A2343">
      <w:pPr>
        <w:pStyle w:val="a6"/>
        <w:numPr>
          <w:ilvl w:val="0"/>
          <w:numId w:val="1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Președinte (ales la prima ședință a Rețelei);</w:t>
      </w:r>
    </w:p>
    <w:p w:rsidR="0034155A" w:rsidRPr="0034155A" w:rsidRDefault="009B3C6D" w:rsidP="007A2343">
      <w:pPr>
        <w:pStyle w:val="a6"/>
        <w:numPr>
          <w:ilvl w:val="0"/>
          <w:numId w:val="1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55A">
        <w:rPr>
          <w:rFonts w:ascii="Times New Roman" w:eastAsia="Times New Roman" w:hAnsi="Times New Roman"/>
          <w:sz w:val="24"/>
          <w:szCs w:val="24"/>
          <w:lang w:val="ro-RO" w:eastAsia="ru-RU"/>
        </w:rPr>
        <w:t>Secretar</w:t>
      </w:r>
      <w:r w:rsidR="0034155A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  <w:r w:rsidR="0034155A" w:rsidRPr="0034155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:rsidR="009B3C6D" w:rsidRPr="0034155A" w:rsidRDefault="009B3C6D" w:rsidP="007A2343">
      <w:pPr>
        <w:pStyle w:val="a6"/>
        <w:numPr>
          <w:ilvl w:val="0"/>
          <w:numId w:val="1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55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Membri ai Rețelei. </w:t>
      </w: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Președintele Rețelei</w:t>
      </w:r>
      <w:r w:rsidRPr="007E18BE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:</w:t>
      </w:r>
    </w:p>
    <w:p w:rsidR="009B3C6D" w:rsidRPr="007E18BE" w:rsidRDefault="009B3C6D" w:rsidP="007A2343">
      <w:pPr>
        <w:pStyle w:val="a6"/>
        <w:numPr>
          <w:ilvl w:val="0"/>
          <w:numId w:val="13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c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onvoacă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prezidează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ședințele Rețelei;</w:t>
      </w:r>
    </w:p>
    <w:p w:rsidR="009B3C6D" w:rsidRPr="007E18BE" w:rsidRDefault="009B3C6D" w:rsidP="007A2343">
      <w:pPr>
        <w:pStyle w:val="a6"/>
        <w:numPr>
          <w:ilvl w:val="0"/>
          <w:numId w:val="13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a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sigură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reprezentarea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publică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Rețelei;</w:t>
      </w:r>
    </w:p>
    <w:p w:rsidR="009B3C6D" w:rsidRPr="007E18BE" w:rsidRDefault="009B3C6D" w:rsidP="007A2343">
      <w:pPr>
        <w:pStyle w:val="a6"/>
        <w:numPr>
          <w:ilvl w:val="0"/>
          <w:numId w:val="13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c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oordonează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implementarea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deciziilor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planului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acțiuni</w:t>
      </w: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Secretarul</w:t>
      </w:r>
      <w:proofErr w:type="spellEnd"/>
      <w:r w:rsidR="00C5519D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</w:t>
      </w:r>
      <w:r w:rsidR="00C5519D">
        <w:rPr>
          <w:rFonts w:ascii="Times New Roman" w:eastAsia="Times New Roman" w:hAnsi="Times New Roman"/>
          <w:sz w:val="24"/>
          <w:szCs w:val="24"/>
          <w:lang w:val="ro-RO" w:eastAsia="ru-RU"/>
        </w:rPr>
        <w:t>(din cadrul Direcției relații cu publicul)</w:t>
      </w:r>
      <w:r w:rsidRPr="007E18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C5519D" w:rsidRPr="00C5519D" w:rsidRDefault="00C5519D" w:rsidP="007A2343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examinează cererile de aderare la Rețea;</w:t>
      </w:r>
    </w:p>
    <w:p w:rsidR="00C5519D" w:rsidRPr="00C5519D" w:rsidRDefault="00C5519D" w:rsidP="007A2343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elaborează/actualizează proiectele de decizii privind componența Rețelei;</w:t>
      </w:r>
    </w:p>
    <w:p w:rsidR="009B3C6D" w:rsidRPr="00C5519D" w:rsidRDefault="009B3C6D" w:rsidP="007A2343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a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sigură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gestionarea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documentației și corespondenței Rețelei;</w:t>
      </w:r>
    </w:p>
    <w:p w:rsidR="00C5519D" w:rsidRPr="007E18BE" w:rsidRDefault="00C5519D" w:rsidP="007A2343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asigură suport organizatoric și secretariat</w:t>
      </w:r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ț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ine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evidența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membrilor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proceselor-verbale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B3C6D" w:rsidRPr="007E18BE" w:rsidRDefault="009B3C6D" w:rsidP="007A2343">
      <w:pPr>
        <w:pStyle w:val="a6"/>
        <w:numPr>
          <w:ilvl w:val="0"/>
          <w:numId w:val="14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p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ublică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deciziile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adoptate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și </w:t>
      </w:r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elaborează, anual,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rapo</w:t>
      </w:r>
      <w:proofErr w:type="spellEnd"/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>rtul final al</w:t>
      </w:r>
      <w:r w:rsidR="007A2343">
        <w:rPr>
          <w:rFonts w:ascii="Times New Roman" w:eastAsia="Times New Roman" w:hAnsi="Times New Roman"/>
          <w:sz w:val="24"/>
          <w:szCs w:val="24"/>
          <w:lang w:eastAsia="ru-RU"/>
        </w:rPr>
        <w:t xml:space="preserve"> activități</w:t>
      </w:r>
      <w:r w:rsidR="0034155A">
        <w:rPr>
          <w:rFonts w:ascii="Times New Roman" w:eastAsia="Times New Roman" w:hAnsi="Times New Roman"/>
          <w:sz w:val="24"/>
          <w:szCs w:val="24"/>
          <w:lang w:val="ro-RO" w:eastAsia="ru-RU"/>
        </w:rPr>
        <w:t>i</w:t>
      </w:r>
      <w:r w:rsidR="007A234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Rețelei.</w:t>
      </w: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Deciziile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adoptă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prin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votul</w:t>
      </w:r>
      <w:proofErr w:type="spellEnd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majorității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simple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membrilor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prezenți;</w:t>
      </w: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Rețeaua </w:t>
      </w:r>
      <w:proofErr w:type="spellStart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>se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eastAsia="ru-RU"/>
        </w:rPr>
        <w:t xml:space="preserve"> întrunește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cel</w:t>
      </w:r>
      <w:proofErr w:type="spellEnd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puțin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o</w:t>
      </w:r>
      <w:proofErr w:type="spellEnd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dată</w:t>
      </w:r>
      <w:proofErr w:type="spellEnd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la</w:t>
      </w:r>
      <w:proofErr w:type="spellEnd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 </w:t>
      </w:r>
      <w:proofErr w:type="spellStart"/>
      <w:r w:rsidRPr="007E18BE">
        <w:rPr>
          <w:rFonts w:ascii="Times New Roman" w:eastAsia="Times New Roman" w:hAnsi="Times New Roman"/>
          <w:bCs/>
          <w:sz w:val="24"/>
          <w:szCs w:val="24"/>
          <w:lang w:eastAsia="ru-RU"/>
        </w:rPr>
        <w:t>luni</w:t>
      </w:r>
      <w:proofErr w:type="spellEnd"/>
      <w:r w:rsidRPr="007E18BE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9B3C6D" w:rsidRPr="007E18BE" w:rsidRDefault="009B3C6D" w:rsidP="007A2343">
      <w:pPr>
        <w:pStyle w:val="a6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C6D" w:rsidRPr="007E18BE" w:rsidRDefault="009B3C6D" w:rsidP="007A2343">
      <w:pPr>
        <w:pStyle w:val="a6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18BE">
        <w:rPr>
          <w:rFonts w:ascii="Times New Roman" w:hAnsi="Times New Roman"/>
          <w:b/>
          <w:sz w:val="24"/>
          <w:szCs w:val="24"/>
        </w:rPr>
        <w:t>IV. MONITORIZAREA ȘI RAPORTAREA ACTIVITĂȚILOR</w:t>
      </w:r>
    </w:p>
    <w:p w:rsidR="009B3C6D" w:rsidRPr="007E18BE" w:rsidRDefault="009B3C6D" w:rsidP="007A2343">
      <w:pPr>
        <w:pStyle w:val="af3"/>
        <w:numPr>
          <w:ilvl w:val="0"/>
          <w:numId w:val="12"/>
        </w:numPr>
        <w:spacing w:line="276" w:lineRule="auto"/>
        <w:ind w:left="426" w:hanging="426"/>
      </w:pPr>
      <w:proofErr w:type="spellStart"/>
      <w:r w:rsidRPr="007E18BE">
        <w:t>Implementarea</w:t>
      </w:r>
      <w:proofErr w:type="spellEnd"/>
      <w:r w:rsidRPr="007E18BE">
        <w:t xml:space="preserve"> </w:t>
      </w:r>
      <w:proofErr w:type="spellStart"/>
      <w:r w:rsidRPr="007E18BE">
        <w:t>Planului</w:t>
      </w:r>
      <w:proofErr w:type="spellEnd"/>
      <w:r w:rsidRPr="007E18BE">
        <w:rPr>
          <w:lang w:val="ro-RO"/>
        </w:rPr>
        <w:t xml:space="preserve"> de acțiuni al Rețelei organizațiilor necomerciale</w:t>
      </w:r>
      <w:r w:rsidRPr="007E18BE">
        <w:t xml:space="preserve"> </w:t>
      </w:r>
      <w:r w:rsidRPr="007E18BE">
        <w:rPr>
          <w:lang w:val="ro-RO"/>
        </w:rPr>
        <w:t xml:space="preserve">pentru anii </w:t>
      </w:r>
      <w:r w:rsidRPr="007E18BE">
        <w:t xml:space="preserve">2026–2030 și </w:t>
      </w:r>
      <w:proofErr w:type="spellStart"/>
      <w:r w:rsidRPr="007E18BE">
        <w:t>a</w:t>
      </w:r>
      <w:proofErr w:type="spellEnd"/>
      <w:r w:rsidRPr="007E18BE">
        <w:t xml:space="preserve"> activităților </w:t>
      </w:r>
      <w:proofErr w:type="spellStart"/>
      <w:r w:rsidRPr="007E18BE">
        <w:t>anuale</w:t>
      </w:r>
      <w:proofErr w:type="spellEnd"/>
      <w:r w:rsidRPr="007E18BE">
        <w:t xml:space="preserve"> </w:t>
      </w:r>
      <w:proofErr w:type="spellStart"/>
      <w:r w:rsidRPr="007E18BE">
        <w:t>este</w:t>
      </w:r>
      <w:proofErr w:type="spellEnd"/>
      <w:r w:rsidRPr="007E18BE">
        <w:t xml:space="preserve"> </w:t>
      </w:r>
      <w:proofErr w:type="spellStart"/>
      <w:r w:rsidRPr="007E18BE">
        <w:t>monitorizată</w:t>
      </w:r>
      <w:proofErr w:type="spellEnd"/>
      <w:r w:rsidRPr="007E18BE">
        <w:t xml:space="preserve"> </w:t>
      </w:r>
      <w:proofErr w:type="spellStart"/>
      <w:r w:rsidRPr="007E18BE">
        <w:t>de</w:t>
      </w:r>
      <w:proofErr w:type="spellEnd"/>
      <w:r w:rsidRPr="007E18BE">
        <w:t xml:space="preserve"> Rețea</w:t>
      </w:r>
      <w:r w:rsidRPr="007E18BE">
        <w:rPr>
          <w:lang w:val="ro-RO"/>
        </w:rPr>
        <w:t>.</w:t>
      </w:r>
    </w:p>
    <w:p w:rsidR="009B3C6D" w:rsidRPr="007E18BE" w:rsidRDefault="009B3C6D" w:rsidP="007A2343">
      <w:pPr>
        <w:pStyle w:val="af3"/>
        <w:numPr>
          <w:ilvl w:val="0"/>
          <w:numId w:val="12"/>
        </w:numPr>
        <w:spacing w:line="276" w:lineRule="auto"/>
        <w:ind w:left="426" w:hanging="426"/>
        <w:jc w:val="both"/>
      </w:pPr>
      <w:proofErr w:type="spellStart"/>
      <w:r w:rsidRPr="007E18BE">
        <w:t>Fiecare</w:t>
      </w:r>
      <w:proofErr w:type="spellEnd"/>
      <w:r w:rsidRPr="007E18BE">
        <w:t xml:space="preserve"> organizație </w:t>
      </w:r>
      <w:proofErr w:type="spellStart"/>
      <w:r w:rsidRPr="007E18BE">
        <w:t>membră</w:t>
      </w:r>
      <w:proofErr w:type="spellEnd"/>
      <w:r w:rsidRPr="007E18BE">
        <w:t xml:space="preserve"> </w:t>
      </w:r>
      <w:proofErr w:type="spellStart"/>
      <w:r w:rsidRPr="007E18BE">
        <w:t>prezintă</w:t>
      </w:r>
      <w:proofErr w:type="spellEnd"/>
      <w:r w:rsidRPr="007E18BE">
        <w:t xml:space="preserve"> </w:t>
      </w:r>
      <w:proofErr w:type="spellStart"/>
      <w:r w:rsidRPr="007E18BE">
        <w:t>anua</w:t>
      </w:r>
      <w:r w:rsidR="007A2343">
        <w:t>l</w:t>
      </w:r>
      <w:proofErr w:type="spellEnd"/>
      <w:r w:rsidR="007A2343">
        <w:t xml:space="preserve"> </w:t>
      </w:r>
      <w:proofErr w:type="spellStart"/>
      <w:r w:rsidR="007A2343">
        <w:t>un</w:t>
      </w:r>
      <w:proofErr w:type="spellEnd"/>
      <w:r w:rsidR="007A2343">
        <w:t xml:space="preserve"> </w:t>
      </w:r>
      <w:proofErr w:type="spellStart"/>
      <w:r w:rsidR="007A2343">
        <w:t>scurt</w:t>
      </w:r>
      <w:proofErr w:type="spellEnd"/>
      <w:r w:rsidR="007A2343">
        <w:t xml:space="preserve"> </w:t>
      </w:r>
      <w:proofErr w:type="spellStart"/>
      <w:r w:rsidR="007A2343">
        <w:t>raport</w:t>
      </w:r>
      <w:proofErr w:type="spellEnd"/>
      <w:r w:rsidR="007A2343">
        <w:t xml:space="preserve"> </w:t>
      </w:r>
      <w:proofErr w:type="spellStart"/>
      <w:r w:rsidR="007A2343">
        <w:t>de</w:t>
      </w:r>
      <w:proofErr w:type="spellEnd"/>
      <w:r w:rsidR="007A2343">
        <w:t xml:space="preserve"> </w:t>
      </w:r>
      <w:proofErr w:type="spellStart"/>
      <w:r w:rsidR="007A2343">
        <w:t>activitate</w:t>
      </w:r>
      <w:proofErr w:type="spellEnd"/>
      <w:r w:rsidR="007A2343">
        <w:rPr>
          <w:lang w:val="ro-RO"/>
        </w:rPr>
        <w:t xml:space="preserve"> privind implementarea Planului. </w:t>
      </w:r>
    </w:p>
    <w:p w:rsidR="009B3C6D" w:rsidRPr="007E18BE" w:rsidRDefault="009B3C6D" w:rsidP="007A2343">
      <w:pPr>
        <w:pStyle w:val="af3"/>
        <w:numPr>
          <w:ilvl w:val="0"/>
          <w:numId w:val="12"/>
        </w:numPr>
        <w:spacing w:line="276" w:lineRule="auto"/>
        <w:ind w:left="426" w:hanging="426"/>
      </w:pPr>
      <w:proofErr w:type="spellStart"/>
      <w:r w:rsidRPr="007E18BE">
        <w:lastRenderedPageBreak/>
        <w:t>Secretarul</w:t>
      </w:r>
      <w:proofErr w:type="spellEnd"/>
      <w:r w:rsidRPr="007E18BE">
        <w:t xml:space="preserve"> </w:t>
      </w:r>
      <w:proofErr w:type="spellStart"/>
      <w:r w:rsidRPr="007E18BE">
        <w:t>centralizează</w:t>
      </w:r>
      <w:proofErr w:type="spellEnd"/>
      <w:r w:rsidRPr="007E18BE">
        <w:t xml:space="preserve"> informațiile și </w:t>
      </w:r>
      <w:proofErr w:type="spellStart"/>
      <w:r w:rsidRPr="007E18BE">
        <w:t>elaborează</w:t>
      </w:r>
      <w:proofErr w:type="spellEnd"/>
      <w:r w:rsidRPr="007E18BE">
        <w:t xml:space="preserve"> </w:t>
      </w:r>
      <w:proofErr w:type="spellStart"/>
      <w:r w:rsidRPr="007A2343">
        <w:rPr>
          <w:rStyle w:val="af4"/>
          <w:b w:val="0"/>
        </w:rPr>
        <w:t>Raportul</w:t>
      </w:r>
      <w:proofErr w:type="spellEnd"/>
      <w:r w:rsidRPr="007A2343">
        <w:rPr>
          <w:rStyle w:val="af4"/>
          <w:b w:val="0"/>
        </w:rPr>
        <w:t xml:space="preserve"> </w:t>
      </w:r>
      <w:proofErr w:type="spellStart"/>
      <w:r w:rsidRPr="007A2343">
        <w:rPr>
          <w:rStyle w:val="af4"/>
          <w:b w:val="0"/>
        </w:rPr>
        <w:t>anual</w:t>
      </w:r>
      <w:proofErr w:type="spellEnd"/>
      <w:r w:rsidRPr="007A2343">
        <w:rPr>
          <w:rStyle w:val="af4"/>
          <w:b w:val="0"/>
        </w:rPr>
        <w:t xml:space="preserve"> </w:t>
      </w:r>
      <w:proofErr w:type="spellStart"/>
      <w:r w:rsidRPr="007A2343">
        <w:rPr>
          <w:rStyle w:val="af4"/>
          <w:b w:val="0"/>
        </w:rPr>
        <w:t>al</w:t>
      </w:r>
      <w:proofErr w:type="spellEnd"/>
      <w:r w:rsidRPr="007A2343">
        <w:rPr>
          <w:rStyle w:val="af4"/>
          <w:b w:val="0"/>
        </w:rPr>
        <w:t xml:space="preserve"> Rețelei</w:t>
      </w:r>
      <w:r w:rsidRPr="007E18BE">
        <w:t xml:space="preserve">, </w:t>
      </w:r>
      <w:proofErr w:type="spellStart"/>
      <w:r w:rsidRPr="007E18BE">
        <w:t>care</w:t>
      </w:r>
      <w:proofErr w:type="spellEnd"/>
      <w:r w:rsidRPr="007E18BE">
        <w:t xml:space="preserve"> </w:t>
      </w:r>
      <w:proofErr w:type="spellStart"/>
      <w:r w:rsidRPr="007E18BE">
        <w:t>se</w:t>
      </w:r>
      <w:proofErr w:type="spellEnd"/>
      <w:r w:rsidRPr="007E18BE">
        <w:t xml:space="preserve"> </w:t>
      </w:r>
      <w:proofErr w:type="spellStart"/>
      <w:r w:rsidRPr="007E18BE">
        <w:t>aprobă</w:t>
      </w:r>
      <w:proofErr w:type="spellEnd"/>
      <w:r w:rsidRPr="007E18BE">
        <w:t xml:space="preserve"> </w:t>
      </w:r>
      <w:proofErr w:type="spellStart"/>
      <w:r w:rsidRPr="007E18BE">
        <w:t>în</w:t>
      </w:r>
      <w:proofErr w:type="spellEnd"/>
      <w:r w:rsidRPr="007E18BE">
        <w:t xml:space="preserve"> ședință și </w:t>
      </w:r>
      <w:proofErr w:type="spellStart"/>
      <w:r w:rsidRPr="007E18BE">
        <w:t>se</w:t>
      </w:r>
      <w:proofErr w:type="spellEnd"/>
      <w:r w:rsidRPr="007E18BE">
        <w:t xml:space="preserve"> </w:t>
      </w:r>
      <w:proofErr w:type="spellStart"/>
      <w:r w:rsidRPr="007E18BE">
        <w:t>transmite</w:t>
      </w:r>
      <w:proofErr w:type="spellEnd"/>
      <w:r w:rsidRPr="007E18BE">
        <w:t xml:space="preserve"> </w:t>
      </w:r>
      <w:r w:rsidRPr="007E18BE">
        <w:rPr>
          <w:lang w:val="ro-RO"/>
        </w:rPr>
        <w:t xml:space="preserve">spre informare </w:t>
      </w:r>
      <w:proofErr w:type="spellStart"/>
      <w:r w:rsidRPr="007E18BE">
        <w:t>Consiliului</w:t>
      </w:r>
      <w:proofErr w:type="spellEnd"/>
      <w:r w:rsidRPr="007E18BE">
        <w:t xml:space="preserve"> </w:t>
      </w:r>
      <w:proofErr w:type="spellStart"/>
      <w:r w:rsidRPr="007E18BE">
        <w:t>municipal</w:t>
      </w:r>
      <w:proofErr w:type="spellEnd"/>
      <w:r w:rsidRPr="007E18BE">
        <w:t xml:space="preserve"> Bălți.</w:t>
      </w:r>
    </w:p>
    <w:p w:rsidR="009B3C6D" w:rsidRPr="007E18BE" w:rsidRDefault="009B3C6D" w:rsidP="007A2343">
      <w:pPr>
        <w:pStyle w:val="af3"/>
        <w:numPr>
          <w:ilvl w:val="0"/>
          <w:numId w:val="12"/>
        </w:numPr>
        <w:spacing w:line="276" w:lineRule="auto"/>
        <w:ind w:left="426" w:hanging="426"/>
      </w:pPr>
      <w:proofErr w:type="spellStart"/>
      <w:r w:rsidRPr="007E18BE">
        <w:t>Toate</w:t>
      </w:r>
      <w:proofErr w:type="spellEnd"/>
      <w:r w:rsidRPr="007E18BE">
        <w:t xml:space="preserve"> </w:t>
      </w:r>
      <w:proofErr w:type="spellStart"/>
      <w:r w:rsidRPr="007E18BE">
        <w:t>deciziile</w:t>
      </w:r>
      <w:proofErr w:type="spellEnd"/>
      <w:r w:rsidRPr="007E18BE">
        <w:t xml:space="preserve">, </w:t>
      </w:r>
      <w:proofErr w:type="spellStart"/>
      <w:r w:rsidRPr="007E18BE">
        <w:t>procesele-verbale</w:t>
      </w:r>
      <w:proofErr w:type="spellEnd"/>
      <w:r w:rsidRPr="007E18BE">
        <w:t xml:space="preserve">, </w:t>
      </w:r>
      <w:proofErr w:type="spellStart"/>
      <w:r w:rsidRPr="007E18BE">
        <w:t>planurile</w:t>
      </w:r>
      <w:proofErr w:type="spellEnd"/>
      <w:r w:rsidRPr="007E18BE">
        <w:t xml:space="preserve"> și </w:t>
      </w:r>
      <w:proofErr w:type="spellStart"/>
      <w:r w:rsidRPr="007E18BE">
        <w:t>rapoartele</w:t>
      </w:r>
      <w:proofErr w:type="spellEnd"/>
      <w:r w:rsidRPr="007E18BE">
        <w:t xml:space="preserve"> </w:t>
      </w:r>
      <w:proofErr w:type="spellStart"/>
      <w:r w:rsidRPr="007E18BE">
        <w:t>sunt</w:t>
      </w:r>
      <w:proofErr w:type="spellEnd"/>
      <w:r w:rsidRPr="007E18BE">
        <w:t xml:space="preserve"> </w:t>
      </w:r>
      <w:proofErr w:type="spellStart"/>
      <w:r w:rsidRPr="007E18BE">
        <w:t>publice</w:t>
      </w:r>
      <w:proofErr w:type="spellEnd"/>
      <w:r w:rsidRPr="007E18BE">
        <w:t>.</w:t>
      </w:r>
    </w:p>
    <w:p w:rsidR="009B3C6D" w:rsidRPr="007E18BE" w:rsidRDefault="009B3C6D" w:rsidP="007A2343">
      <w:pPr>
        <w:pStyle w:val="a6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E18BE">
        <w:rPr>
          <w:rFonts w:ascii="Times New Roman" w:hAnsi="Times New Roman"/>
          <w:b/>
          <w:sz w:val="24"/>
          <w:szCs w:val="24"/>
        </w:rPr>
        <w:t>VI. DISPOZIȚII FINALE</w:t>
      </w:r>
    </w:p>
    <w:p w:rsidR="009B3C6D" w:rsidRPr="007E18BE" w:rsidRDefault="009B3C6D" w:rsidP="007A2343">
      <w:pPr>
        <w:pStyle w:val="a6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Modificarea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Regulamentului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poate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fi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r w:rsidR="007A2343">
        <w:rPr>
          <w:rFonts w:ascii="Times New Roman" w:hAnsi="Times New Roman"/>
          <w:sz w:val="24"/>
          <w:szCs w:val="24"/>
          <w:lang w:val="ro-RO"/>
        </w:rPr>
        <w:t>realizată prin decizia</w:t>
      </w:r>
      <w:r w:rsidRPr="007E18BE">
        <w:rPr>
          <w:rFonts w:ascii="Times New Roman" w:hAnsi="Times New Roman"/>
          <w:sz w:val="24"/>
          <w:szCs w:val="24"/>
          <w:lang w:val="ro-RO"/>
        </w:rPr>
        <w:t xml:space="preserve"> Consiliul municipal Bălți</w:t>
      </w:r>
      <w:r w:rsidR="007A2343">
        <w:rPr>
          <w:rFonts w:ascii="Times New Roman" w:hAnsi="Times New Roman"/>
          <w:sz w:val="24"/>
          <w:szCs w:val="24"/>
          <w:lang w:val="ro-RO"/>
        </w:rPr>
        <w:t>, la necesitate.</w:t>
      </w:r>
    </w:p>
    <w:p w:rsidR="009B3C6D" w:rsidRPr="007E18BE" w:rsidRDefault="009B3C6D" w:rsidP="007A2343">
      <w:pPr>
        <w:pStyle w:val="a6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7E18BE">
        <w:rPr>
          <w:rFonts w:ascii="Times New Roman" w:hAnsi="Times New Roman"/>
          <w:sz w:val="24"/>
          <w:szCs w:val="24"/>
        </w:rPr>
        <w:t>Dizolvarea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Rețelei </w:t>
      </w:r>
      <w:proofErr w:type="spellStart"/>
      <w:r w:rsidRPr="007E18BE">
        <w:rPr>
          <w:rFonts w:ascii="Times New Roman" w:hAnsi="Times New Roman"/>
          <w:sz w:val="24"/>
          <w:szCs w:val="24"/>
        </w:rPr>
        <w:t>poate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fi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decisă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Consiliul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municipal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Bălți </w:t>
      </w:r>
      <w:proofErr w:type="spellStart"/>
      <w:r w:rsidRPr="007E18BE">
        <w:rPr>
          <w:rFonts w:ascii="Times New Roman" w:hAnsi="Times New Roman"/>
          <w:sz w:val="24"/>
          <w:szCs w:val="24"/>
        </w:rPr>
        <w:t>în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caz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de</w:t>
      </w:r>
      <w:proofErr w:type="spellEnd"/>
      <w:r w:rsid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343">
        <w:rPr>
          <w:rFonts w:ascii="Times New Roman" w:hAnsi="Times New Roman"/>
          <w:sz w:val="24"/>
          <w:szCs w:val="24"/>
        </w:rPr>
        <w:t>inactivitate</w:t>
      </w:r>
      <w:proofErr w:type="spellEnd"/>
      <w:r w:rsid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343">
        <w:rPr>
          <w:rFonts w:ascii="Times New Roman" w:hAnsi="Times New Roman"/>
          <w:sz w:val="24"/>
          <w:szCs w:val="24"/>
        </w:rPr>
        <w:t>prelungită</w:t>
      </w:r>
      <w:proofErr w:type="spellEnd"/>
      <w:r w:rsid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343">
        <w:rPr>
          <w:rFonts w:ascii="Times New Roman" w:hAnsi="Times New Roman"/>
          <w:sz w:val="24"/>
          <w:szCs w:val="24"/>
        </w:rPr>
        <w:t>sau</w:t>
      </w:r>
      <w:proofErr w:type="spellEnd"/>
      <w:r w:rsid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343">
        <w:rPr>
          <w:rFonts w:ascii="Times New Roman" w:hAnsi="Times New Roman"/>
          <w:sz w:val="24"/>
          <w:szCs w:val="24"/>
        </w:rPr>
        <w:t>ne</w:t>
      </w:r>
      <w:proofErr w:type="spellEnd"/>
      <w:r w:rsidR="007A2343">
        <w:rPr>
          <w:rFonts w:ascii="Times New Roman" w:hAnsi="Times New Roman"/>
          <w:sz w:val="24"/>
          <w:szCs w:val="24"/>
          <w:lang w:val="ro-RO"/>
        </w:rPr>
        <w:t>î</w:t>
      </w:r>
      <w:proofErr w:type="spellStart"/>
      <w:r w:rsidRPr="007E18BE">
        <w:rPr>
          <w:rFonts w:ascii="Times New Roman" w:hAnsi="Times New Roman"/>
          <w:sz w:val="24"/>
          <w:szCs w:val="24"/>
        </w:rPr>
        <w:t>ndeplinirea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scopurilor</w:t>
      </w:r>
      <w:proofErr w:type="spellEnd"/>
      <w:r w:rsidRPr="007E1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8BE">
        <w:rPr>
          <w:rFonts w:ascii="Times New Roman" w:hAnsi="Times New Roman"/>
          <w:sz w:val="24"/>
          <w:szCs w:val="24"/>
        </w:rPr>
        <w:t>sale</w:t>
      </w:r>
      <w:proofErr w:type="spellEnd"/>
      <w:r w:rsidRPr="007E18BE">
        <w:rPr>
          <w:rFonts w:ascii="Times New Roman" w:hAnsi="Times New Roman"/>
          <w:sz w:val="24"/>
          <w:szCs w:val="24"/>
        </w:rPr>
        <w:t>.</w:t>
      </w: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Default="009B3C6D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</w:p>
    <w:p w:rsidR="009B3C6D" w:rsidRPr="00DE2887" w:rsidRDefault="007A2343" w:rsidP="009B3C6D">
      <w:pPr>
        <w:pStyle w:val="af3"/>
        <w:spacing w:line="276" w:lineRule="auto"/>
        <w:ind w:left="426"/>
        <w:jc w:val="right"/>
        <w:rPr>
          <w:i/>
          <w:lang w:val="ro-RO"/>
        </w:rPr>
      </w:pPr>
      <w:r>
        <w:rPr>
          <w:i/>
          <w:lang w:val="ro-RO"/>
        </w:rPr>
        <w:t>Anexă</w:t>
      </w:r>
    </w:p>
    <w:p w:rsidR="009B3C6D" w:rsidRDefault="009B3C6D" w:rsidP="004150E6">
      <w:pPr>
        <w:pStyle w:val="af3"/>
        <w:spacing w:line="276" w:lineRule="auto"/>
        <w:rPr>
          <w:lang w:val="ro-RO"/>
        </w:rPr>
      </w:pPr>
    </w:p>
    <w:p w:rsidR="004150E6" w:rsidRPr="00197D1D" w:rsidRDefault="004150E6" w:rsidP="004150E6">
      <w:pPr>
        <w:pStyle w:val="af3"/>
        <w:spacing w:line="276" w:lineRule="auto"/>
        <w:rPr>
          <w:lang w:val="ro-RO"/>
        </w:rPr>
      </w:pPr>
    </w:p>
    <w:p w:rsidR="009B3C6D" w:rsidRPr="004150E6" w:rsidRDefault="009B3C6D" w:rsidP="007A2343">
      <w:pPr>
        <w:spacing w:line="276" w:lineRule="auto"/>
        <w:jc w:val="right"/>
        <w:rPr>
          <w:sz w:val="24"/>
          <w:szCs w:val="24"/>
          <w:lang w:eastAsia="ru-RU"/>
        </w:rPr>
      </w:pPr>
      <w:r w:rsidRPr="004150E6">
        <w:rPr>
          <w:sz w:val="24"/>
          <w:szCs w:val="24"/>
          <w:lang w:eastAsia="ru-RU"/>
        </w:rPr>
        <w:t xml:space="preserve">Către: </w:t>
      </w:r>
      <w:r w:rsidR="007A2343">
        <w:rPr>
          <w:sz w:val="24"/>
          <w:szCs w:val="24"/>
          <w:lang w:eastAsia="ru-RU"/>
        </w:rPr>
        <w:t>Consiliul municipal Bălți</w:t>
      </w:r>
    </w:p>
    <w:p w:rsidR="009B3C6D" w:rsidRPr="004150E6" w:rsidRDefault="009B3C6D" w:rsidP="004150E6">
      <w:pPr>
        <w:spacing w:line="276" w:lineRule="auto"/>
        <w:jc w:val="right"/>
        <w:rPr>
          <w:sz w:val="24"/>
          <w:szCs w:val="24"/>
          <w:lang w:eastAsia="ru-RU"/>
        </w:rPr>
      </w:pPr>
    </w:p>
    <w:p w:rsidR="009B3C6D" w:rsidRPr="004150E6" w:rsidRDefault="009B3C6D" w:rsidP="004150E6">
      <w:pPr>
        <w:spacing w:line="276" w:lineRule="auto"/>
        <w:jc w:val="right"/>
        <w:rPr>
          <w:sz w:val="24"/>
          <w:szCs w:val="24"/>
          <w:lang w:eastAsia="ru-RU"/>
        </w:rPr>
      </w:pPr>
    </w:p>
    <w:p w:rsidR="009B3C6D" w:rsidRPr="004150E6" w:rsidRDefault="009B3C6D" w:rsidP="004150E6">
      <w:pPr>
        <w:spacing w:line="276" w:lineRule="auto"/>
        <w:jc w:val="right"/>
        <w:rPr>
          <w:sz w:val="24"/>
          <w:szCs w:val="24"/>
          <w:lang w:eastAsia="ru-RU"/>
        </w:rPr>
      </w:pPr>
    </w:p>
    <w:p w:rsidR="004150E6" w:rsidRPr="007A2343" w:rsidRDefault="009B3C6D" w:rsidP="007A2343">
      <w:pPr>
        <w:spacing w:line="276" w:lineRule="auto"/>
        <w:ind w:firstLine="284"/>
        <w:rPr>
          <w:sz w:val="24"/>
          <w:szCs w:val="24"/>
          <w:lang w:eastAsia="ru-RU"/>
        </w:rPr>
      </w:pPr>
      <w:r w:rsidRPr="004150E6">
        <w:rPr>
          <w:sz w:val="24"/>
          <w:szCs w:val="24"/>
          <w:lang w:eastAsia="ru-RU"/>
        </w:rPr>
        <w:t>Subsemnatul(a) ___</w:t>
      </w:r>
      <w:r w:rsidR="004150E6" w:rsidRPr="004150E6">
        <w:rPr>
          <w:sz w:val="24"/>
          <w:szCs w:val="24"/>
          <w:lang w:eastAsia="ru-RU"/>
        </w:rPr>
        <w:t>______________________________,</w:t>
      </w:r>
      <w:r w:rsidR="004150E6">
        <w:rPr>
          <w:sz w:val="24"/>
          <w:szCs w:val="24"/>
          <w:lang w:eastAsia="ru-RU"/>
        </w:rPr>
        <w:t xml:space="preserve"> </w:t>
      </w:r>
      <w:r w:rsidRPr="004150E6">
        <w:rPr>
          <w:sz w:val="24"/>
          <w:szCs w:val="24"/>
          <w:lang w:eastAsia="ru-RU"/>
        </w:rPr>
        <w:t xml:space="preserve">reprezentant (legal) al organizației </w:t>
      </w:r>
      <w:r w:rsidRPr="007A2343">
        <w:rPr>
          <w:sz w:val="24"/>
          <w:szCs w:val="24"/>
          <w:lang w:eastAsia="ru-RU"/>
        </w:rPr>
        <w:t>_______________________________________________________,</w:t>
      </w:r>
      <w:r w:rsidR="004150E6" w:rsidRPr="007A2343">
        <w:rPr>
          <w:sz w:val="24"/>
          <w:szCs w:val="24"/>
          <w:lang w:eastAsia="ru-RU"/>
        </w:rPr>
        <w:t xml:space="preserve"> </w:t>
      </w:r>
      <w:r w:rsidRPr="007A2343">
        <w:rPr>
          <w:sz w:val="24"/>
          <w:szCs w:val="24"/>
          <w:lang w:eastAsia="ru-RU"/>
        </w:rPr>
        <w:t>solicităm aderarea la Rețeaua organizațiilor necomerciale din municipiul Bălți, în vederea____________________________________________________________</w:t>
      </w:r>
    </w:p>
    <w:p w:rsidR="009B3C6D" w:rsidRPr="007A2343" w:rsidRDefault="009B3C6D" w:rsidP="007A2343">
      <w:pPr>
        <w:spacing w:line="276" w:lineRule="auto"/>
        <w:ind w:firstLine="0"/>
        <w:rPr>
          <w:sz w:val="24"/>
          <w:szCs w:val="24"/>
          <w:lang w:eastAsia="ru-RU"/>
        </w:rPr>
      </w:pPr>
      <w:r w:rsidRPr="007A2343">
        <w:rPr>
          <w:sz w:val="24"/>
          <w:szCs w:val="24"/>
          <w:lang w:eastAsia="ru-RU"/>
        </w:rPr>
        <w:t>Date de contact: Telefon: ____________________________ Email: ___________</w:t>
      </w:r>
    </w:p>
    <w:p w:rsidR="007A2343" w:rsidRDefault="007A2343" w:rsidP="007A2343">
      <w:pPr>
        <w:spacing w:line="276" w:lineRule="auto"/>
        <w:ind w:firstLine="0"/>
        <w:rPr>
          <w:sz w:val="24"/>
          <w:szCs w:val="24"/>
          <w:lang w:eastAsia="ru-RU"/>
        </w:rPr>
      </w:pPr>
    </w:p>
    <w:p w:rsidR="007A2343" w:rsidRPr="007A2343" w:rsidRDefault="007A2343" w:rsidP="007A2343">
      <w:pPr>
        <w:spacing w:line="276" w:lineRule="auto"/>
        <w:ind w:firstLine="0"/>
        <w:rPr>
          <w:sz w:val="24"/>
          <w:szCs w:val="24"/>
          <w:lang w:eastAsia="ru-RU"/>
        </w:rPr>
      </w:pPr>
      <w:r w:rsidRPr="007A2343">
        <w:rPr>
          <w:sz w:val="24"/>
          <w:szCs w:val="24"/>
          <w:lang w:eastAsia="ru-RU"/>
        </w:rPr>
        <w:t xml:space="preserve">Anexe: </w:t>
      </w:r>
    </w:p>
    <w:p w:rsidR="007A2343" w:rsidRPr="007A2343" w:rsidRDefault="007A2343" w:rsidP="007A2343">
      <w:pPr>
        <w:pStyle w:val="a6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A2343">
        <w:rPr>
          <w:rFonts w:ascii="Times New Roman" w:hAnsi="Times New Roman"/>
          <w:sz w:val="24"/>
          <w:szCs w:val="24"/>
        </w:rPr>
        <w:t>statutul</w:t>
      </w:r>
      <w:proofErr w:type="spellEnd"/>
      <w:r w:rsidRPr="007A2343">
        <w:rPr>
          <w:rFonts w:ascii="Times New Roman" w:hAnsi="Times New Roman"/>
          <w:sz w:val="24"/>
          <w:szCs w:val="24"/>
        </w:rPr>
        <w:t xml:space="preserve"> organizației</w:t>
      </w:r>
      <w:r w:rsidRPr="007A2343">
        <w:rPr>
          <w:rFonts w:ascii="Times New Roman" w:hAnsi="Times New Roman"/>
          <w:sz w:val="24"/>
          <w:szCs w:val="24"/>
          <w:lang w:val="ro-RO"/>
        </w:rPr>
        <w:t>;</w:t>
      </w:r>
    </w:p>
    <w:p w:rsidR="007A2343" w:rsidRPr="007A2343" w:rsidRDefault="007A2343" w:rsidP="007A2343">
      <w:pPr>
        <w:pStyle w:val="a6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A2343">
        <w:rPr>
          <w:rFonts w:ascii="Times New Roman" w:hAnsi="Times New Roman"/>
          <w:sz w:val="24"/>
          <w:szCs w:val="24"/>
        </w:rPr>
        <w:t>certificatul</w:t>
      </w:r>
      <w:proofErr w:type="spellEnd"/>
      <w:r w:rsidRP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343">
        <w:rPr>
          <w:rFonts w:ascii="Times New Roman" w:hAnsi="Times New Roman"/>
          <w:sz w:val="24"/>
          <w:szCs w:val="24"/>
        </w:rPr>
        <w:t>de</w:t>
      </w:r>
      <w:proofErr w:type="spellEnd"/>
      <w:r w:rsidRP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343">
        <w:rPr>
          <w:rFonts w:ascii="Times New Roman" w:hAnsi="Times New Roman"/>
          <w:sz w:val="24"/>
          <w:szCs w:val="24"/>
        </w:rPr>
        <w:t>înregistrare</w:t>
      </w:r>
      <w:proofErr w:type="spellEnd"/>
      <w:r w:rsidRPr="007A2343">
        <w:rPr>
          <w:rFonts w:ascii="Times New Roman" w:hAnsi="Times New Roman"/>
          <w:sz w:val="24"/>
          <w:szCs w:val="24"/>
        </w:rPr>
        <w:t>;</w:t>
      </w:r>
    </w:p>
    <w:p w:rsidR="007A2343" w:rsidRPr="007A2343" w:rsidRDefault="007A2343" w:rsidP="007A2343">
      <w:pPr>
        <w:pStyle w:val="a6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A2343">
        <w:rPr>
          <w:rFonts w:ascii="Times New Roman" w:hAnsi="Times New Roman"/>
          <w:sz w:val="24"/>
          <w:szCs w:val="24"/>
        </w:rPr>
        <w:t>rapoarte</w:t>
      </w:r>
      <w:proofErr w:type="spellEnd"/>
      <w:r w:rsidRP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343">
        <w:rPr>
          <w:rFonts w:ascii="Times New Roman" w:hAnsi="Times New Roman"/>
          <w:sz w:val="24"/>
          <w:szCs w:val="24"/>
        </w:rPr>
        <w:t>de</w:t>
      </w:r>
      <w:proofErr w:type="spellEnd"/>
      <w:r w:rsidRP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343">
        <w:rPr>
          <w:rFonts w:ascii="Times New Roman" w:hAnsi="Times New Roman"/>
          <w:sz w:val="24"/>
          <w:szCs w:val="24"/>
        </w:rPr>
        <w:t>activitate</w:t>
      </w:r>
      <w:proofErr w:type="spellEnd"/>
      <w:r w:rsidRPr="007A2343">
        <w:rPr>
          <w:rFonts w:ascii="Times New Roman" w:hAnsi="Times New Roman"/>
          <w:sz w:val="24"/>
          <w:szCs w:val="24"/>
          <w:lang w:val="ro-RO"/>
        </w:rPr>
        <w:t>;</w:t>
      </w:r>
    </w:p>
    <w:p w:rsidR="007A2343" w:rsidRPr="007A2343" w:rsidRDefault="007A2343" w:rsidP="007A2343">
      <w:pPr>
        <w:pStyle w:val="a6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val="ro-RO" w:eastAsia="ru-RU"/>
        </w:rPr>
      </w:pPr>
      <w:proofErr w:type="spellStart"/>
      <w:r w:rsidRPr="007A2343">
        <w:rPr>
          <w:rFonts w:ascii="Times New Roman" w:hAnsi="Times New Roman"/>
          <w:sz w:val="24"/>
          <w:szCs w:val="24"/>
        </w:rPr>
        <w:t>alte</w:t>
      </w:r>
      <w:proofErr w:type="spellEnd"/>
      <w:r w:rsidRPr="007A23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343">
        <w:rPr>
          <w:rFonts w:ascii="Times New Roman" w:hAnsi="Times New Roman"/>
          <w:sz w:val="24"/>
          <w:szCs w:val="24"/>
        </w:rPr>
        <w:t>documente</w:t>
      </w:r>
      <w:proofErr w:type="spellEnd"/>
      <w:r w:rsidRPr="007A2343">
        <w:rPr>
          <w:rFonts w:ascii="Times New Roman" w:hAnsi="Times New Roman"/>
          <w:sz w:val="24"/>
          <w:szCs w:val="24"/>
          <w:lang w:val="ro-RO"/>
        </w:rPr>
        <w:t>.</w:t>
      </w:r>
    </w:p>
    <w:p w:rsidR="009B3C6D" w:rsidRPr="004150E6" w:rsidRDefault="009B3C6D" w:rsidP="007A2343">
      <w:pPr>
        <w:spacing w:before="100" w:beforeAutospacing="1" w:after="100" w:afterAutospacing="1"/>
        <w:ind w:firstLine="0"/>
        <w:rPr>
          <w:sz w:val="24"/>
          <w:szCs w:val="24"/>
          <w:lang w:eastAsia="ru-RU"/>
        </w:rPr>
      </w:pPr>
    </w:p>
    <w:p w:rsidR="009B3C6D" w:rsidRPr="004150E6" w:rsidRDefault="009B3C6D" w:rsidP="004150E6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9B3C6D" w:rsidRPr="004150E6" w:rsidRDefault="009B3C6D" w:rsidP="004150E6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9B3C6D" w:rsidRPr="004150E6" w:rsidRDefault="009B3C6D" w:rsidP="004150E6">
      <w:pPr>
        <w:spacing w:before="100" w:beforeAutospacing="1" w:after="100" w:afterAutospacing="1"/>
        <w:ind w:firstLine="0"/>
        <w:rPr>
          <w:sz w:val="24"/>
          <w:szCs w:val="24"/>
          <w:lang w:eastAsia="ru-RU"/>
        </w:rPr>
      </w:pPr>
      <w:r w:rsidRPr="004150E6">
        <w:rPr>
          <w:sz w:val="24"/>
          <w:szCs w:val="24"/>
          <w:lang w:eastAsia="ru-RU"/>
        </w:rPr>
        <w:t xml:space="preserve">Semnătură __________                                                    </w:t>
      </w:r>
      <w:r w:rsidR="004150E6">
        <w:rPr>
          <w:sz w:val="24"/>
          <w:szCs w:val="24"/>
          <w:lang w:eastAsia="ru-RU"/>
        </w:rPr>
        <w:t xml:space="preserve">                          </w:t>
      </w:r>
      <w:r w:rsidRPr="004150E6">
        <w:rPr>
          <w:sz w:val="24"/>
          <w:szCs w:val="24"/>
          <w:lang w:eastAsia="ru-RU"/>
        </w:rPr>
        <w:t xml:space="preserve">     Data  ________</w:t>
      </w:r>
    </w:p>
    <w:p w:rsidR="009B3C6D" w:rsidRPr="00A91A64" w:rsidRDefault="009B3C6D" w:rsidP="009B3C6D">
      <w:pPr>
        <w:pStyle w:val="af3"/>
        <w:spacing w:line="276" w:lineRule="auto"/>
        <w:ind w:left="426"/>
        <w:jc w:val="both"/>
        <w:rPr>
          <w:lang w:val="ro-RO"/>
        </w:rPr>
      </w:pPr>
    </w:p>
    <w:p w:rsidR="009B3C6D" w:rsidRPr="00815DFE" w:rsidRDefault="009B3C6D" w:rsidP="009B3C6D">
      <w:pPr>
        <w:pStyle w:val="a6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9B3C6D" w:rsidRPr="00815DFE" w:rsidRDefault="009B3C6D" w:rsidP="009B3C6D">
      <w:pPr>
        <w:pStyle w:val="a6"/>
        <w:spacing w:after="0"/>
        <w:ind w:left="709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9B3C6D" w:rsidRPr="00EC5911" w:rsidRDefault="009B3C6D" w:rsidP="009B3C6D">
      <w:pPr>
        <w:ind w:left="567" w:hanging="567"/>
        <w:rPr>
          <w:sz w:val="24"/>
          <w:szCs w:val="24"/>
          <w:lang w:eastAsia="ru-RU"/>
        </w:rPr>
      </w:pPr>
    </w:p>
    <w:p w:rsidR="009B3C6D" w:rsidRPr="00614CD2" w:rsidRDefault="009B3C6D" w:rsidP="009B3C6D"/>
    <w:p w:rsidR="00D77AFE" w:rsidRPr="000F4F7F" w:rsidRDefault="00D77AFE" w:rsidP="005C4B47">
      <w:pPr>
        <w:rPr>
          <w:sz w:val="24"/>
          <w:szCs w:val="24"/>
        </w:rPr>
      </w:pPr>
    </w:p>
    <w:sectPr w:rsidR="00D77AFE" w:rsidRPr="000F4F7F" w:rsidSect="00D45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E6" w:rsidRDefault="00FF55E6">
      <w:r>
        <w:separator/>
      </w:r>
    </w:p>
  </w:endnote>
  <w:endnote w:type="continuationSeparator" w:id="0">
    <w:p w:rsidR="00FF55E6" w:rsidRDefault="00FF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A" w:rsidRDefault="0076655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A" w:rsidRDefault="0076655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A" w:rsidRDefault="0076655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E6" w:rsidRDefault="00FF55E6">
      <w:r>
        <w:separator/>
      </w:r>
    </w:p>
  </w:footnote>
  <w:footnote w:type="continuationSeparator" w:id="0">
    <w:p w:rsidR="00FF55E6" w:rsidRDefault="00FF5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A" w:rsidRDefault="0076655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A" w:rsidRDefault="0076655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5A" w:rsidRDefault="0076655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87C"/>
    <w:multiLevelType w:val="hybridMultilevel"/>
    <w:tmpl w:val="56DA82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CF4EC4"/>
    <w:multiLevelType w:val="multilevel"/>
    <w:tmpl w:val="29502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162C5E"/>
    <w:multiLevelType w:val="hybridMultilevel"/>
    <w:tmpl w:val="A17E11C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E7C6043"/>
    <w:multiLevelType w:val="hybridMultilevel"/>
    <w:tmpl w:val="7A5471D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3D61F18"/>
    <w:multiLevelType w:val="hybridMultilevel"/>
    <w:tmpl w:val="580632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C56F5"/>
    <w:multiLevelType w:val="hybridMultilevel"/>
    <w:tmpl w:val="9088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07AD0"/>
    <w:multiLevelType w:val="hybridMultilevel"/>
    <w:tmpl w:val="AAE21446"/>
    <w:lvl w:ilvl="0" w:tplc="42DA15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84656"/>
    <w:multiLevelType w:val="hybridMultilevel"/>
    <w:tmpl w:val="580632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63C62"/>
    <w:multiLevelType w:val="hybridMultilevel"/>
    <w:tmpl w:val="B0E0023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DDF5C62"/>
    <w:multiLevelType w:val="hybridMultilevel"/>
    <w:tmpl w:val="C824B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FC5423"/>
    <w:multiLevelType w:val="hybridMultilevel"/>
    <w:tmpl w:val="38545B68"/>
    <w:lvl w:ilvl="0" w:tplc="8668D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B1788"/>
    <w:multiLevelType w:val="hybridMultilevel"/>
    <w:tmpl w:val="EC62137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48E365C"/>
    <w:multiLevelType w:val="hybridMultilevel"/>
    <w:tmpl w:val="34D8B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7FD6B24"/>
    <w:multiLevelType w:val="hybridMultilevel"/>
    <w:tmpl w:val="0CFA211E"/>
    <w:lvl w:ilvl="0" w:tplc="E4A63B8C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325CF"/>
    <w:multiLevelType w:val="hybridMultilevel"/>
    <w:tmpl w:val="3D44B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F5361"/>
    <w:multiLevelType w:val="hybridMultilevel"/>
    <w:tmpl w:val="B5364F12"/>
    <w:lvl w:ilvl="0" w:tplc="B568C72A">
      <w:start w:val="15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3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9F4"/>
    <w:rsid w:val="00024F5C"/>
    <w:rsid w:val="000877B4"/>
    <w:rsid w:val="000A140C"/>
    <w:rsid w:val="000F4F7F"/>
    <w:rsid w:val="00133C27"/>
    <w:rsid w:val="001A4A46"/>
    <w:rsid w:val="001B1666"/>
    <w:rsid w:val="001F7674"/>
    <w:rsid w:val="001F7A6B"/>
    <w:rsid w:val="0029799C"/>
    <w:rsid w:val="002D5E85"/>
    <w:rsid w:val="002E3C31"/>
    <w:rsid w:val="003102C5"/>
    <w:rsid w:val="0032199D"/>
    <w:rsid w:val="00332773"/>
    <w:rsid w:val="0034155A"/>
    <w:rsid w:val="003772CD"/>
    <w:rsid w:val="003D3D90"/>
    <w:rsid w:val="003E20E7"/>
    <w:rsid w:val="004150E6"/>
    <w:rsid w:val="00454CD6"/>
    <w:rsid w:val="004A16AF"/>
    <w:rsid w:val="004C0BA1"/>
    <w:rsid w:val="004D5B1A"/>
    <w:rsid w:val="004F3616"/>
    <w:rsid w:val="005167DF"/>
    <w:rsid w:val="00572BE0"/>
    <w:rsid w:val="0057639E"/>
    <w:rsid w:val="005C02AA"/>
    <w:rsid w:val="005C4B47"/>
    <w:rsid w:val="005D1AD3"/>
    <w:rsid w:val="00605A6E"/>
    <w:rsid w:val="00652DC9"/>
    <w:rsid w:val="006B7D4A"/>
    <w:rsid w:val="006C058C"/>
    <w:rsid w:val="00701C20"/>
    <w:rsid w:val="00727591"/>
    <w:rsid w:val="0076655A"/>
    <w:rsid w:val="007A2343"/>
    <w:rsid w:val="007A5B34"/>
    <w:rsid w:val="007A6582"/>
    <w:rsid w:val="007C61D8"/>
    <w:rsid w:val="007D3312"/>
    <w:rsid w:val="007F4671"/>
    <w:rsid w:val="00846618"/>
    <w:rsid w:val="00850EEA"/>
    <w:rsid w:val="008A3CDC"/>
    <w:rsid w:val="008B077D"/>
    <w:rsid w:val="00964FA3"/>
    <w:rsid w:val="00976204"/>
    <w:rsid w:val="00991006"/>
    <w:rsid w:val="009B3C6D"/>
    <w:rsid w:val="009E24BF"/>
    <w:rsid w:val="009E27E4"/>
    <w:rsid w:val="00A93424"/>
    <w:rsid w:val="00AC6D53"/>
    <w:rsid w:val="00AF012A"/>
    <w:rsid w:val="00B130EB"/>
    <w:rsid w:val="00B22B02"/>
    <w:rsid w:val="00B3411A"/>
    <w:rsid w:val="00BC2045"/>
    <w:rsid w:val="00BF4E1C"/>
    <w:rsid w:val="00C5519D"/>
    <w:rsid w:val="00C73792"/>
    <w:rsid w:val="00C775C4"/>
    <w:rsid w:val="00CF19F4"/>
    <w:rsid w:val="00D0023A"/>
    <w:rsid w:val="00D45F28"/>
    <w:rsid w:val="00D77AFE"/>
    <w:rsid w:val="00DB55B7"/>
    <w:rsid w:val="00E26658"/>
    <w:rsid w:val="00E35055"/>
    <w:rsid w:val="00E36446"/>
    <w:rsid w:val="00EC5F95"/>
    <w:rsid w:val="00EE2059"/>
    <w:rsid w:val="00F35B09"/>
    <w:rsid w:val="00FC596F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1D"/>
    <w:rPr>
      <w:lang w:eastAsia="ro-RO"/>
    </w:rPr>
  </w:style>
  <w:style w:type="paragraph" w:styleId="1">
    <w:name w:val="heading 1"/>
    <w:basedOn w:val="a"/>
    <w:next w:val="a"/>
    <w:link w:val="10"/>
    <w:uiPriority w:val="9"/>
    <w:qFormat/>
    <w:rsid w:val="008844A0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  <w:lang w:eastAsia="ru-RU"/>
    </w:rPr>
  </w:style>
  <w:style w:type="paragraph" w:styleId="2">
    <w:name w:val="heading 2"/>
    <w:basedOn w:val="a"/>
    <w:next w:val="a"/>
    <w:rsid w:val="00BF4E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F4E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F4E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F4E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F4E1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BF4E1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8844A0"/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25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5E5"/>
    <w:rPr>
      <w:rFonts w:ascii="Segoe UI" w:eastAsia="Times New Roman" w:hAnsi="Segoe UI" w:cs="Segoe UI"/>
      <w:sz w:val="18"/>
      <w:szCs w:val="18"/>
      <w:lang w:eastAsia="ro-RO"/>
    </w:rPr>
  </w:style>
  <w:style w:type="paragraph" w:styleId="a6">
    <w:name w:val="List Paragraph"/>
    <w:aliases w:val="List Paragraph 1,Scriptoria bullet points,List Paragraph (numbered (a)),WB Para,Akapit z listą BS,Ha,MCHIP_list paragraph,Recommendation,Table bullet,Bullet Styles para,First Level Outline,Resume Title,heading 4,Citation List,4 Bullet"/>
    <w:basedOn w:val="a"/>
    <w:link w:val="a7"/>
    <w:uiPriority w:val="34"/>
    <w:qFormat/>
    <w:rsid w:val="002C664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Абзац списка Знак"/>
    <w:aliases w:val="List Paragraph 1 Знак,Scriptoria bullet points Знак,List Paragraph (numbered (a)) Знак,WB Para Знак,Akapit z listą BS Знак,Ha Знак,MCHIP_list paragraph Знак,Recommendation Знак,Table bullet Знак,Bullet Styles para Знак,heading 4 Знак"/>
    <w:link w:val="a6"/>
    <w:uiPriority w:val="34"/>
    <w:qFormat/>
    <w:rsid w:val="002C6648"/>
    <w:rPr>
      <w:rFonts w:ascii="Calibri" w:eastAsia="Calibri" w:hAnsi="Calibri" w:cs="Times New Roman"/>
      <w:lang w:val="ru-RU"/>
    </w:rPr>
  </w:style>
  <w:style w:type="paragraph" w:styleId="a8">
    <w:name w:val="annotation text"/>
    <w:basedOn w:val="a"/>
    <w:link w:val="a9"/>
    <w:uiPriority w:val="99"/>
    <w:semiHidden/>
    <w:unhideWhenUsed/>
    <w:qFormat/>
    <w:rsid w:val="00464EBC"/>
    <w:pPr>
      <w:ind w:firstLine="0"/>
      <w:jc w:val="left"/>
    </w:pPr>
    <w:rPr>
      <w:rFonts w:ascii="Calibri" w:eastAsia="SimSun" w:hAnsi="Calibri"/>
      <w:lang w:val="en-US" w:eastAsia="zh-CN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64EBC"/>
    <w:rPr>
      <w:rFonts w:ascii="Calibri" w:eastAsia="SimSun" w:hAnsi="Calibri" w:cs="Times New Roman"/>
      <w:sz w:val="20"/>
      <w:szCs w:val="20"/>
      <w:lang w:val="en-US" w:eastAsia="zh-CN"/>
    </w:rPr>
  </w:style>
  <w:style w:type="character" w:styleId="aa">
    <w:name w:val="annotation reference"/>
    <w:basedOn w:val="a0"/>
    <w:uiPriority w:val="99"/>
    <w:semiHidden/>
    <w:unhideWhenUsed/>
    <w:qFormat/>
    <w:rsid w:val="00464EBC"/>
    <w:rPr>
      <w:sz w:val="16"/>
      <w:szCs w:val="16"/>
    </w:rPr>
  </w:style>
  <w:style w:type="character" w:styleId="ab">
    <w:name w:val="Hyperlink"/>
    <w:basedOn w:val="a0"/>
    <w:uiPriority w:val="99"/>
    <w:unhideWhenUsed/>
    <w:rsid w:val="00B02B9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4D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D4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ae">
    <w:name w:val="footer"/>
    <w:basedOn w:val="a"/>
    <w:link w:val="af"/>
    <w:uiPriority w:val="99"/>
    <w:unhideWhenUsed/>
    <w:rsid w:val="009C4D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4D4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af0">
    <w:name w:val="Subtitle"/>
    <w:basedOn w:val="a"/>
    <w:next w:val="a"/>
    <w:rsid w:val="00BF4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rsid w:val="00BF4E1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2">
    <w:name w:val="Table Grid"/>
    <w:basedOn w:val="a1"/>
    <w:uiPriority w:val="39"/>
    <w:rsid w:val="00D77AFE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7AFE"/>
    <w:pPr>
      <w:autoSpaceDE w:val="0"/>
      <w:autoSpaceDN w:val="0"/>
      <w:adjustRightInd w:val="0"/>
      <w:ind w:firstLine="0"/>
      <w:jc w:val="left"/>
    </w:pPr>
    <w:rPr>
      <w:rFonts w:ascii="Calibri" w:eastAsiaTheme="minorHAnsi" w:hAnsi="Calibri" w:cs="Calibri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9B3C6D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4">
    <w:name w:val="Strong"/>
    <w:basedOn w:val="a0"/>
    <w:uiPriority w:val="22"/>
    <w:qFormat/>
    <w:rsid w:val="009B3C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0fJnkPhx7SaEg7yZtxGRqNsalw==">CgMxLjAyDmguY3dtYmp6dDZrNjRmMg1oLmJpZXp5anZ0eGdvMg5oLmF0ZjM3YWJ2bGRoZTIOaC4zaGM5azN0YWtjNWMyDmguNHdwOXZlY2FyZml4Mg5oLjZvaW8yNW5hdzY0czIOaC52bWZ0cXN0ZTE5dzQyDmgudnV0cnRpZGhwbXR1Mg5oLnl5d3ZjYmdyZHZxcTIOaC5la3ZhcXlub3g3Z3UyDmgud2t3ZzY1MjZpMHM5Mg5oLjlxbmwwbm9kdXJjeDIOaC4zaGM5azN0YWtjNWMyDmguM2hjOWszdGFrYzVjMghoLmdqZGd4czIIaC5namRneHMyCGguZ2pkZ3hzMghoLmdqZGd4czIIaC5namRneHMyDmgud2t3ZzY1MjZpMHM5Mg5oLm1hOXJ5a3B4cDluejIOaC5tNnJhd2s2cGU3bDYyDmgub215NnR0d3YyaHZuOAByITFJQ3lnV1RneW1HWHVyN1dPOFUyUmFFTm16Y1NMbkFO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41</cp:revision>
  <cp:lastPrinted>2025-10-17T06:59:00Z</cp:lastPrinted>
  <dcterms:created xsi:type="dcterms:W3CDTF">2024-02-02T17:14:00Z</dcterms:created>
  <dcterms:modified xsi:type="dcterms:W3CDTF">2025-10-21T07:13:00Z</dcterms:modified>
</cp:coreProperties>
</file>