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77A1" w14:textId="4A7CB224" w:rsidR="001B571D" w:rsidRPr="00CF6CF5" w:rsidRDefault="001B571D" w:rsidP="004B2FA4">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b/>
          <w:bCs/>
          <w:sz w:val="24"/>
          <w:szCs w:val="24"/>
          <w:lang w:val="ro-MD"/>
        </w:rPr>
      </w:pPr>
    </w:p>
    <w:p w14:paraId="19B5E71F" w14:textId="7A61C0EE" w:rsidR="008B4BE6" w:rsidRPr="00CF6CF5" w:rsidRDefault="006933C3" w:rsidP="005C71E7">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bCs/>
          <w:sz w:val="24"/>
          <w:szCs w:val="24"/>
          <w:lang w:val="ro-MD"/>
        </w:rPr>
      </w:pPr>
      <w:r w:rsidRPr="00CF6CF5">
        <w:rPr>
          <w:b/>
          <w:bCs/>
          <w:sz w:val="24"/>
          <w:szCs w:val="24"/>
          <w:lang w:val="ro-MD"/>
        </w:rPr>
        <w:t>NOTA</w:t>
      </w:r>
      <w:r w:rsidR="00032B46" w:rsidRPr="00CF6CF5">
        <w:rPr>
          <w:b/>
          <w:bCs/>
          <w:sz w:val="24"/>
          <w:szCs w:val="24"/>
          <w:lang w:val="ro-MD"/>
        </w:rPr>
        <w:t xml:space="preserve"> </w:t>
      </w:r>
      <w:r w:rsidRPr="00CF6CF5">
        <w:rPr>
          <w:b/>
          <w:bCs/>
          <w:sz w:val="24"/>
          <w:szCs w:val="24"/>
          <w:lang w:val="ro-MD"/>
        </w:rPr>
        <w:t>DE</w:t>
      </w:r>
      <w:r w:rsidR="00032B46" w:rsidRPr="00CF6CF5">
        <w:rPr>
          <w:b/>
          <w:bCs/>
          <w:sz w:val="24"/>
          <w:szCs w:val="24"/>
          <w:lang w:val="ro-MD"/>
        </w:rPr>
        <w:t xml:space="preserve"> </w:t>
      </w:r>
      <w:r w:rsidRPr="00CF6CF5">
        <w:rPr>
          <w:b/>
          <w:bCs/>
          <w:sz w:val="24"/>
          <w:szCs w:val="24"/>
          <w:lang w:val="ro-MD"/>
        </w:rPr>
        <w:t>FUNDAMENTARE</w:t>
      </w:r>
    </w:p>
    <w:p w14:paraId="31BBEF85" w14:textId="3A75E62F" w:rsidR="00CF76D5" w:rsidRPr="00CF6CF5" w:rsidRDefault="00CF76D5" w:rsidP="008E4A47">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bCs/>
          <w:sz w:val="24"/>
          <w:szCs w:val="24"/>
          <w:lang w:val="ro-MD"/>
        </w:rPr>
      </w:pPr>
      <w:r w:rsidRPr="00CF6CF5">
        <w:rPr>
          <w:b/>
          <w:bCs/>
          <w:sz w:val="24"/>
          <w:szCs w:val="24"/>
          <w:lang w:val="ro-MD"/>
        </w:rPr>
        <w:t xml:space="preserve">la proiectul </w:t>
      </w:r>
      <w:r w:rsidR="008E4A47">
        <w:rPr>
          <w:b/>
          <w:bCs/>
          <w:sz w:val="24"/>
          <w:szCs w:val="24"/>
          <w:lang w:val="ro-MD"/>
        </w:rPr>
        <w:t xml:space="preserve">Legii privind </w:t>
      </w:r>
      <w:r w:rsidRPr="00CF6CF5">
        <w:rPr>
          <w:b/>
          <w:bCs/>
          <w:sz w:val="24"/>
          <w:szCs w:val="24"/>
          <w:lang w:val="ro-MD"/>
        </w:rPr>
        <w:t>accesul publicului la informație, justiție și participare la adoptarea deciziilor de mediu</w:t>
      </w:r>
    </w:p>
    <w:p w14:paraId="581CF8BF" w14:textId="39D89D32" w:rsidR="008B4BE6" w:rsidRPr="00CF6CF5" w:rsidRDefault="008B4BE6" w:rsidP="005C71E7">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 w:val="24"/>
          <w:szCs w:val="24"/>
          <w:lang w:val="ro-MD"/>
        </w:rPr>
      </w:pPr>
    </w:p>
    <w:tbl>
      <w:tblPr>
        <w:tblStyle w:val="Tabelgril"/>
        <w:tblW w:w="0" w:type="auto"/>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65"/>
        <w:gridCol w:w="124"/>
      </w:tblGrid>
      <w:tr w:rsidR="006D3EB7" w:rsidRPr="00DE6B61" w14:paraId="287A4E29" w14:textId="77777777" w:rsidTr="00CF76D5">
        <w:tc>
          <w:tcPr>
            <w:tcW w:w="9771" w:type="dxa"/>
            <w:gridSpan w:val="2"/>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F6CF5" w:rsidRDefault="0036135C"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1.</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Denumirea</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sau</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numele</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autorului</w:t>
            </w:r>
            <w:r w:rsidR="00032B46" w:rsidRPr="00CF6CF5">
              <w:rPr>
                <w:rFonts w:ascii="Times New Roman" w:hAnsi="Times New Roman"/>
                <w:sz w:val="24"/>
                <w:szCs w:val="24"/>
                <w:lang w:val="ro-MD"/>
              </w:rPr>
              <w:t xml:space="preserve"> </w:t>
            </w:r>
            <w:r w:rsidR="00863417" w:rsidRPr="00CF6CF5">
              <w:rPr>
                <w:rFonts w:ascii="Times New Roman" w:hAnsi="Times New Roman"/>
                <w:sz w:val="24"/>
                <w:szCs w:val="24"/>
                <w:lang w:val="ro-MD"/>
              </w:rPr>
              <w:t>ș</w:t>
            </w:r>
            <w:r w:rsidR="006933C3" w:rsidRPr="00CF6CF5">
              <w:rPr>
                <w:rFonts w:ascii="Times New Roman" w:hAnsi="Times New Roman"/>
                <w:sz w:val="24"/>
                <w:szCs w:val="24"/>
                <w:lang w:val="ro-MD"/>
              </w:rPr>
              <w:t>i,</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după</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caz,</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a</w:t>
            </w:r>
            <w:r w:rsidR="00E94FA8" w:rsidRPr="00CF6CF5">
              <w:rPr>
                <w:rFonts w:ascii="Times New Roman" w:hAnsi="Times New Roman"/>
                <w:sz w:val="24"/>
                <w:szCs w:val="24"/>
                <w:lang w:val="ro-MD"/>
              </w:rPr>
              <w:t>/al</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participan</w:t>
            </w:r>
            <w:r w:rsidR="00863417" w:rsidRPr="00CF6CF5">
              <w:rPr>
                <w:rFonts w:ascii="Times New Roman" w:hAnsi="Times New Roman"/>
                <w:sz w:val="24"/>
                <w:szCs w:val="24"/>
                <w:lang w:val="ro-MD"/>
              </w:rPr>
              <w:t>ț</w:t>
            </w:r>
            <w:r w:rsidR="006933C3" w:rsidRPr="00CF6CF5">
              <w:rPr>
                <w:rFonts w:ascii="Times New Roman" w:hAnsi="Times New Roman"/>
                <w:sz w:val="24"/>
                <w:szCs w:val="24"/>
                <w:lang w:val="ro-MD"/>
              </w:rPr>
              <w:t>ilor</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la</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elaborarea</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proiectului</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actului</w:t>
            </w:r>
            <w:r w:rsidR="00032B46" w:rsidRPr="00CF6CF5">
              <w:rPr>
                <w:rFonts w:ascii="Times New Roman" w:hAnsi="Times New Roman"/>
                <w:sz w:val="24"/>
                <w:szCs w:val="24"/>
                <w:lang w:val="ro-MD"/>
              </w:rPr>
              <w:t xml:space="preserve"> </w:t>
            </w:r>
            <w:r w:rsidR="006933C3" w:rsidRPr="00CF6CF5">
              <w:rPr>
                <w:rFonts w:ascii="Times New Roman" w:hAnsi="Times New Roman"/>
                <w:sz w:val="24"/>
                <w:szCs w:val="24"/>
                <w:lang w:val="ro-MD"/>
              </w:rPr>
              <w:t>normativ</w:t>
            </w:r>
          </w:p>
        </w:tc>
      </w:tr>
      <w:tr w:rsidR="006D3EB7" w:rsidRPr="00DE6B61" w14:paraId="07E4E789" w14:textId="77777777" w:rsidTr="00CF76D5">
        <w:tc>
          <w:tcPr>
            <w:tcW w:w="9771"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25D2B" w14:textId="51839FEC" w:rsidR="00CF76D5" w:rsidRPr="00CF6CF5" w:rsidRDefault="00CF76D5"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Proiectul </w:t>
            </w:r>
            <w:r w:rsidR="008E4A47">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 este elaborat de către Ministerul Mediului.</w:t>
            </w:r>
          </w:p>
          <w:p w14:paraId="77155182" w14:textId="53D03086" w:rsidR="008B4BE6" w:rsidRPr="00CF6CF5" w:rsidRDefault="00A05DEF"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Elaborarea proiectului a fost susținută de experți în domeniul economic și juridic delegați de către A.O. “EcoContact” în cadrul proiectului </w:t>
            </w:r>
            <w:r w:rsidRPr="00CF6CF5">
              <w:rPr>
                <w:rFonts w:ascii="Times New Roman" w:hAnsi="Times New Roman"/>
                <w:i/>
                <w:iCs/>
                <w:sz w:val="24"/>
                <w:szCs w:val="24"/>
                <w:lang w:val="ro-MD"/>
              </w:rPr>
              <w:t>„O justiție verde pentru un mediu protejat si comunități durabile în Republica Moldova”</w:t>
            </w:r>
            <w:r w:rsidRPr="00CF6CF5">
              <w:rPr>
                <w:rFonts w:ascii="Times New Roman" w:hAnsi="Times New Roman"/>
                <w:sz w:val="24"/>
                <w:szCs w:val="24"/>
                <w:lang w:val="ro-MD"/>
              </w:rPr>
              <w:t>, implementat cu suportul Suediei.</w:t>
            </w:r>
          </w:p>
        </w:tc>
      </w:tr>
      <w:tr w:rsidR="006D3EB7" w:rsidRPr="00DE6B61" w14:paraId="54985D5B" w14:textId="77777777" w:rsidTr="004B2FA4">
        <w:tc>
          <w:tcPr>
            <w:tcW w:w="9771" w:type="dxa"/>
            <w:gridSpan w:val="2"/>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6CF02A6C" w14:textId="421495FE" w:rsidR="007258CF"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2.</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Condi</w:t>
            </w:r>
            <w:r w:rsidR="00863417" w:rsidRPr="00CF6CF5">
              <w:rPr>
                <w:rFonts w:ascii="Times New Roman" w:hAnsi="Times New Roman"/>
                <w:sz w:val="24"/>
                <w:szCs w:val="24"/>
                <w:lang w:val="ro-MD"/>
              </w:rPr>
              <w:t>ț</w:t>
            </w:r>
            <w:r w:rsidRPr="00CF6CF5">
              <w:rPr>
                <w:rFonts w:ascii="Times New Roman" w:hAnsi="Times New Roman"/>
                <w:sz w:val="24"/>
                <w:szCs w:val="24"/>
                <w:lang w:val="ro-MD"/>
              </w:rPr>
              <w:t>iile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au</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impus</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elaborarea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proiectului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normativ</w:t>
            </w:r>
          </w:p>
        </w:tc>
      </w:tr>
      <w:tr w:rsidR="00972D07" w:rsidRPr="00DE6B61" w14:paraId="1472ACE4" w14:textId="77777777" w:rsidTr="004B2FA4">
        <w:tc>
          <w:tcPr>
            <w:tcW w:w="977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8F0008" w14:textId="77777777" w:rsidR="00972D07" w:rsidRPr="00C31688" w:rsidRDefault="00972D07" w:rsidP="005C71E7">
            <w:pPr>
              <w:spacing w:line="276" w:lineRule="auto"/>
              <w:rPr>
                <w:rFonts w:ascii="Times New Roman" w:hAnsi="Times New Roman"/>
                <w:i/>
                <w:sz w:val="24"/>
                <w:szCs w:val="24"/>
                <w:lang w:val="ro-MD"/>
              </w:rPr>
            </w:pPr>
            <w:r w:rsidRPr="00C31688">
              <w:rPr>
                <w:rFonts w:ascii="Times New Roman" w:hAnsi="Times New Roman"/>
                <w:i/>
                <w:sz w:val="24"/>
                <w:szCs w:val="24"/>
                <w:lang w:val="ro-MD"/>
              </w:rPr>
              <w:t xml:space="preserve">2.1. Temeiul legal sau, după caz, sursa proiectului actului normativ </w:t>
            </w:r>
          </w:p>
          <w:p w14:paraId="25C8A404" w14:textId="7EC62AB1" w:rsidR="005C6166" w:rsidRDefault="005C6166" w:rsidP="005C6166">
            <w:pPr>
              <w:spacing w:line="276" w:lineRule="auto"/>
              <w:ind w:firstLine="0"/>
              <w:rPr>
                <w:rFonts w:ascii="Times New Roman" w:hAnsi="Times New Roman"/>
                <w:sz w:val="24"/>
                <w:szCs w:val="24"/>
                <w:lang w:val="ro-MD"/>
              </w:rPr>
            </w:pPr>
            <w:r>
              <w:rPr>
                <w:rFonts w:ascii="Times New Roman" w:hAnsi="Times New Roman"/>
                <w:sz w:val="24"/>
                <w:szCs w:val="24"/>
                <w:lang w:val="ro-MD"/>
              </w:rPr>
              <w:t>Potrivit prevederil</w:t>
            </w:r>
            <w:r>
              <w:rPr>
                <w:sz w:val="24"/>
                <w:szCs w:val="24"/>
                <w:lang w:val="ro-MD"/>
              </w:rPr>
              <w:t>e</w:t>
            </w:r>
            <w:r>
              <w:rPr>
                <w:rFonts w:ascii="Times New Roman" w:hAnsi="Times New Roman"/>
                <w:sz w:val="24"/>
                <w:szCs w:val="24"/>
                <w:lang w:val="ro-MD"/>
              </w:rPr>
              <w:t xml:space="preserve"> art. 2, alin. (3) din Legea nr. 148/2003 </w:t>
            </w:r>
            <w:r w:rsidRPr="00D541C5">
              <w:rPr>
                <w:rFonts w:ascii="Times New Roman" w:hAnsi="Times New Roman"/>
                <w:sz w:val="24"/>
                <w:szCs w:val="24"/>
                <w:lang w:val="ro-MD"/>
              </w:rPr>
              <w:t>privind accesul la informațiile de interes public</w:t>
            </w:r>
            <w:r>
              <w:rPr>
                <w:rFonts w:ascii="Times New Roman" w:hAnsi="Times New Roman"/>
                <w:sz w:val="24"/>
                <w:szCs w:val="24"/>
                <w:lang w:val="ro-MD"/>
              </w:rPr>
              <w:t>, a</w:t>
            </w:r>
            <w:r w:rsidRPr="00D541C5">
              <w:rPr>
                <w:rFonts w:ascii="Times New Roman" w:hAnsi="Times New Roman"/>
                <w:sz w:val="24"/>
                <w:szCs w:val="24"/>
                <w:lang w:val="ro-MD"/>
              </w:rPr>
              <w:t>ccesul la informația de mediu se realizează în modul stabilit de Guvern</w:t>
            </w:r>
            <w:r>
              <w:rPr>
                <w:rFonts w:ascii="Times New Roman" w:hAnsi="Times New Roman"/>
                <w:sz w:val="24"/>
                <w:szCs w:val="24"/>
                <w:lang w:val="ro-MD"/>
              </w:rPr>
              <w:t xml:space="preserve">, printr-un act normativ separat. </w:t>
            </w:r>
          </w:p>
          <w:p w14:paraId="48C4918D" w14:textId="4BFE3D74" w:rsidR="00C42A17" w:rsidRDefault="005C6166" w:rsidP="00C42A17">
            <w:pPr>
              <w:spacing w:line="276" w:lineRule="auto"/>
              <w:ind w:firstLine="0"/>
              <w:rPr>
                <w:rFonts w:ascii="Times New Roman" w:hAnsi="Times New Roman"/>
                <w:sz w:val="24"/>
                <w:szCs w:val="24"/>
                <w:lang w:val="ro-MD"/>
              </w:rPr>
            </w:pPr>
            <w:r>
              <w:rPr>
                <w:rFonts w:ascii="Times New Roman" w:hAnsi="Times New Roman"/>
                <w:sz w:val="24"/>
                <w:szCs w:val="24"/>
                <w:lang w:val="ro-MD"/>
              </w:rPr>
              <w:t xml:space="preserve">De asemenea, </w:t>
            </w:r>
            <w:r w:rsidR="00C42A17">
              <w:rPr>
                <w:rFonts w:ascii="Times New Roman" w:hAnsi="Times New Roman"/>
                <w:sz w:val="24"/>
                <w:szCs w:val="24"/>
                <w:lang w:val="ro-MD"/>
              </w:rPr>
              <w:t xml:space="preserve">Republica Moldova având obligații de transpunere a aquis-ului comunitar în temeiul Acordului de Asociere, are obligația de a transpune în legislația națională actele cu caracter special referitoare la accesul la informație de mediu, participarea publicului în procesul decizional de mediu și accesul la justiție. Astfel, proiectul de Lege a fost elaborat în vederea transpunerii prevederilor cu caracter special și reglementarea în legislația națională a procedurilor și mecanismelor de garantare a drepturilor prevăzute atât de directivele europene cât și de </w:t>
            </w:r>
            <w:r w:rsidR="00C42A17" w:rsidRPr="00A13BF2">
              <w:rPr>
                <w:rFonts w:ascii="Times New Roman" w:hAnsi="Times New Roman"/>
                <w:sz w:val="24"/>
                <w:szCs w:val="24"/>
                <w:lang w:val="ro-MD"/>
              </w:rPr>
              <w:t xml:space="preserve">Convenția privind accesul la informație, justiție și participarea publicului la adoptarea deciziilor în domeniul mediului, semnată la </w:t>
            </w:r>
            <w:proofErr w:type="spellStart"/>
            <w:r w:rsidR="00C42A17" w:rsidRPr="00A13BF2">
              <w:rPr>
                <w:rFonts w:ascii="Times New Roman" w:hAnsi="Times New Roman"/>
                <w:sz w:val="24"/>
                <w:szCs w:val="24"/>
                <w:lang w:val="ro-MD"/>
              </w:rPr>
              <w:t>Aarhus</w:t>
            </w:r>
            <w:proofErr w:type="spellEnd"/>
            <w:r w:rsidR="00C42A17" w:rsidRPr="00A13BF2">
              <w:rPr>
                <w:rFonts w:ascii="Times New Roman" w:hAnsi="Times New Roman"/>
                <w:sz w:val="24"/>
                <w:szCs w:val="24"/>
                <w:lang w:val="ro-MD"/>
              </w:rPr>
              <w:t>, Danemarca, la 25 iunie 1998</w:t>
            </w:r>
            <w:r w:rsidR="00C42A17">
              <w:rPr>
                <w:rFonts w:ascii="Times New Roman" w:hAnsi="Times New Roman"/>
                <w:sz w:val="24"/>
                <w:szCs w:val="24"/>
                <w:lang w:val="ro-MD"/>
              </w:rPr>
              <w:t>, ratificată prin Hotărârea Parlamentului nr. 346/1999.</w:t>
            </w:r>
          </w:p>
          <w:p w14:paraId="3FA2F8EF" w14:textId="3E90703C" w:rsidR="007722EC" w:rsidRPr="00CF6CF5" w:rsidRDefault="005C6166" w:rsidP="007722EC">
            <w:pPr>
              <w:spacing w:line="276" w:lineRule="auto"/>
              <w:ind w:firstLine="0"/>
              <w:rPr>
                <w:rFonts w:ascii="Times New Roman" w:hAnsi="Times New Roman"/>
                <w:sz w:val="24"/>
                <w:szCs w:val="24"/>
                <w:lang w:val="ro-MD"/>
              </w:rPr>
            </w:pPr>
            <w:r>
              <w:rPr>
                <w:rFonts w:ascii="Times New Roman" w:hAnsi="Times New Roman"/>
                <w:sz w:val="24"/>
                <w:szCs w:val="24"/>
                <w:lang w:val="ro-MD"/>
              </w:rPr>
              <w:t>În aceiași ordine de idei</w:t>
            </w:r>
            <w:r w:rsidR="007722EC">
              <w:rPr>
                <w:rFonts w:ascii="Times New Roman" w:hAnsi="Times New Roman"/>
                <w:sz w:val="24"/>
                <w:szCs w:val="24"/>
                <w:lang w:val="ro-MD"/>
              </w:rPr>
              <w:t>, p</w:t>
            </w:r>
            <w:r w:rsidR="007722EC" w:rsidRPr="00CF6CF5">
              <w:rPr>
                <w:rFonts w:ascii="Times New Roman" w:hAnsi="Times New Roman"/>
                <w:sz w:val="24"/>
                <w:szCs w:val="24"/>
                <w:lang w:val="ro-MD"/>
              </w:rPr>
              <w:t xml:space="preserve">rincipalele acte normative și documente de politici care condiționează intervenția statului și elaborarea proiectului </w:t>
            </w:r>
            <w:r w:rsidR="007722EC">
              <w:rPr>
                <w:rFonts w:ascii="Times New Roman" w:hAnsi="Times New Roman"/>
                <w:sz w:val="24"/>
                <w:szCs w:val="24"/>
                <w:lang w:val="ro-MD"/>
              </w:rPr>
              <w:t>Legii</w:t>
            </w:r>
            <w:r w:rsidR="007722EC" w:rsidRPr="00CF6CF5">
              <w:rPr>
                <w:rFonts w:ascii="Times New Roman" w:hAnsi="Times New Roman"/>
                <w:sz w:val="24"/>
                <w:szCs w:val="24"/>
                <w:lang w:val="ro-MD"/>
              </w:rPr>
              <w:t xml:space="preserve"> privind accesul publicului la informație, justiție și participare la adoptarea deciziilor de mediu sunt:</w:t>
            </w:r>
          </w:p>
          <w:p w14:paraId="6A34BB18" w14:textId="77777777" w:rsidR="007722EC" w:rsidRPr="00CF6CF5" w:rsidRDefault="007722EC" w:rsidP="007722EC">
            <w:pPr>
              <w:numPr>
                <w:ilvl w:val="0"/>
                <w:numId w:val="10"/>
              </w:numPr>
              <w:spacing w:line="276" w:lineRule="auto"/>
              <w:rPr>
                <w:rFonts w:ascii="Times New Roman" w:hAnsi="Times New Roman"/>
                <w:sz w:val="24"/>
                <w:szCs w:val="24"/>
                <w:lang w:val="ro-MD"/>
              </w:rPr>
            </w:pPr>
            <w:r w:rsidRPr="00CF6CF5">
              <w:rPr>
                <w:rFonts w:ascii="Times New Roman" w:hAnsi="Times New Roman"/>
                <w:sz w:val="24"/>
                <w:szCs w:val="24"/>
                <w:lang w:val="ro-MD"/>
              </w:rPr>
              <w:t xml:space="preserve">Acordul de Asociere dintre Republica Moldova, pe de o parte și Uniunea Europeană, Comunitatea Europeană a Energiei Atomice și statele membre ale acestora, pe de altă parte, ratificat prin Legea nr. 112/2014 Republica Moldova și-a asumat un șir de angajamente îndreptate spre alinierea la normele și standardele Uniunii Europene în mai multe domenii, printre care și domeniul mediului. Astfel, în ceea ce privește compartimentul </w:t>
            </w:r>
            <w:r w:rsidRPr="00CF6CF5">
              <w:rPr>
                <w:rFonts w:ascii="Times New Roman" w:hAnsi="Times New Roman"/>
                <w:i/>
                <w:iCs/>
                <w:sz w:val="24"/>
                <w:szCs w:val="24"/>
                <w:lang w:val="ro-MD"/>
              </w:rPr>
              <w:t>„mediului”</w:t>
            </w:r>
            <w:r w:rsidRPr="00CF6CF5">
              <w:rPr>
                <w:rFonts w:ascii="Times New Roman" w:hAnsi="Times New Roman"/>
                <w:sz w:val="24"/>
                <w:szCs w:val="24"/>
                <w:lang w:val="ro-MD"/>
              </w:rPr>
              <w:t xml:space="preserve">, anexa nr. XI la capitolul 16 al AA, este prevăzută obligația transpunerii </w:t>
            </w:r>
            <w:r w:rsidRPr="00CF6CF5">
              <w:rPr>
                <w:rFonts w:ascii="Times New Roman" w:hAnsi="Times New Roman"/>
                <w:i/>
                <w:iCs/>
                <w:sz w:val="24"/>
                <w:szCs w:val="24"/>
                <w:lang w:val="ro-MD"/>
              </w:rPr>
              <w:t>Directivei 2003/4/CE a Parlamentului European și a Consiliului din 28 ianuarie 2003 privind accesul publicului la informațiile despre mediu și de abrogare a Directivei 90/313/CEE a Consiliului publicată în Jurnalul Oficial al Uniunii Europene (JO) nr. L 41 din 14 februarie 2000, a Directivei 2003/35/CE a Parlamentului European și a Consiliului din 26 mai 2003 de instituire a participării publicului la elaborarea anumitor planuri și programe privind mediul și de modificare a directivelor 85/337/CEE și 96/61/CE ale Consiliului în ceea ce privește participarea publicului și accesul la justiție, și a Regulamentului (CE) nr. 1367/2006 al Parlamentului European și al Consiliului din 6 septembrie 2006 privind aplicarea, pentru instituțiile și organismele comunitare.</w:t>
            </w:r>
          </w:p>
          <w:p w14:paraId="03FA727F" w14:textId="77777777" w:rsidR="007722EC" w:rsidRPr="00CF6CF5" w:rsidRDefault="007722EC" w:rsidP="007722EC">
            <w:pPr>
              <w:numPr>
                <w:ilvl w:val="0"/>
                <w:numId w:val="11"/>
              </w:numPr>
              <w:spacing w:line="276" w:lineRule="auto"/>
              <w:rPr>
                <w:rFonts w:ascii="Times New Roman" w:hAnsi="Times New Roman"/>
                <w:sz w:val="24"/>
                <w:szCs w:val="24"/>
                <w:lang w:val="ro-MD"/>
              </w:rPr>
            </w:pPr>
            <w:r w:rsidRPr="00CF6CF5">
              <w:rPr>
                <w:rFonts w:ascii="Times New Roman" w:hAnsi="Times New Roman"/>
                <w:i/>
                <w:iCs/>
                <w:sz w:val="24"/>
                <w:szCs w:val="24"/>
                <w:lang w:val="ro-MD"/>
              </w:rPr>
              <w:lastRenderedPageBreak/>
              <w:t xml:space="preserve">Convenția privind accesul la informație, justiție și participarea publicului la adoptarea deciziilor în domeniul mediului, semnată la </w:t>
            </w:r>
            <w:proofErr w:type="spellStart"/>
            <w:r w:rsidRPr="00CF6CF5">
              <w:rPr>
                <w:rFonts w:ascii="Times New Roman" w:hAnsi="Times New Roman"/>
                <w:i/>
                <w:iCs/>
                <w:sz w:val="24"/>
                <w:szCs w:val="24"/>
                <w:lang w:val="ro-MD"/>
              </w:rPr>
              <w:t>Aarhus</w:t>
            </w:r>
            <w:proofErr w:type="spellEnd"/>
            <w:r w:rsidRPr="00CF6CF5">
              <w:rPr>
                <w:rFonts w:ascii="Times New Roman" w:hAnsi="Times New Roman"/>
                <w:i/>
                <w:iCs/>
                <w:sz w:val="24"/>
                <w:szCs w:val="24"/>
                <w:lang w:val="ro-MD"/>
              </w:rPr>
              <w:t xml:space="preserve">, Danemarca, la 25 iunie 1998 și ratificată prin Hotărârea Parlamentului RM nr.346 din 07.04.1999 publicată la 22-04-1999 în Monitorul Oficial Nr. 39-41 art. 178. </w:t>
            </w:r>
          </w:p>
          <w:p w14:paraId="3A071F65" w14:textId="77777777" w:rsidR="007722EC" w:rsidRPr="00CF6CF5" w:rsidRDefault="007722EC" w:rsidP="007722EC">
            <w:pPr>
              <w:numPr>
                <w:ilvl w:val="0"/>
                <w:numId w:val="12"/>
              </w:numPr>
              <w:spacing w:line="276" w:lineRule="auto"/>
              <w:rPr>
                <w:rFonts w:ascii="Times New Roman" w:hAnsi="Times New Roman"/>
                <w:sz w:val="24"/>
                <w:szCs w:val="24"/>
                <w:lang w:val="ro-MD"/>
              </w:rPr>
            </w:pPr>
            <w:r w:rsidRPr="00CF6CF5">
              <w:rPr>
                <w:rFonts w:ascii="Times New Roman" w:hAnsi="Times New Roman"/>
                <w:i/>
                <w:iCs/>
                <w:sz w:val="24"/>
                <w:szCs w:val="24"/>
                <w:lang w:val="ro-MD"/>
              </w:rPr>
              <w:t>Planul de acțiuni al Ministerului Mediului pentru anul 2023 aprobat la 30.01.2023</w:t>
            </w:r>
            <w:r w:rsidRPr="00CF6CF5">
              <w:rPr>
                <w:rFonts w:ascii="Times New Roman" w:hAnsi="Times New Roman"/>
                <w:sz w:val="24"/>
                <w:szCs w:val="24"/>
                <w:lang w:val="ro-MD"/>
              </w:rPr>
              <w:t>- pct.10.5.</w:t>
            </w:r>
          </w:p>
          <w:p w14:paraId="3E4C3471" w14:textId="77777777" w:rsidR="007722EC" w:rsidRPr="00CF6CF5" w:rsidRDefault="007722EC" w:rsidP="007722EC">
            <w:pPr>
              <w:numPr>
                <w:ilvl w:val="0"/>
                <w:numId w:val="13"/>
              </w:numPr>
              <w:spacing w:line="276" w:lineRule="auto"/>
              <w:rPr>
                <w:rFonts w:ascii="Times New Roman" w:hAnsi="Times New Roman"/>
                <w:sz w:val="24"/>
                <w:szCs w:val="24"/>
                <w:lang w:val="ro-MD"/>
              </w:rPr>
            </w:pPr>
            <w:r w:rsidRPr="00CF6CF5">
              <w:rPr>
                <w:rFonts w:ascii="Times New Roman" w:hAnsi="Times New Roman"/>
                <w:i/>
                <w:iCs/>
                <w:sz w:val="24"/>
                <w:szCs w:val="24"/>
                <w:lang w:val="ro-MD"/>
              </w:rPr>
              <w:t xml:space="preserve">Legea nr. 148/2023 privind accesul la informațiile de interes public, (Monitorul Oficial al Republicii Moldova, 2023 nr. 234 art.410)- care stabilește la art. (2) alin. (3) că </w:t>
            </w:r>
            <w:r w:rsidRPr="00CF6CF5">
              <w:rPr>
                <w:rFonts w:ascii="Times New Roman" w:hAnsi="Times New Roman"/>
                <w:sz w:val="24"/>
                <w:szCs w:val="24"/>
                <w:lang w:val="ro-MD"/>
              </w:rPr>
              <w:t>accesul la informația de mediu se realizează în modul stabilit de Guvern.</w:t>
            </w:r>
          </w:p>
          <w:p w14:paraId="51EB0170" w14:textId="77777777" w:rsidR="007722EC" w:rsidRDefault="007722EC" w:rsidP="00C42A17">
            <w:pPr>
              <w:spacing w:line="276" w:lineRule="auto"/>
              <w:ind w:firstLine="0"/>
              <w:rPr>
                <w:rFonts w:ascii="Times New Roman" w:hAnsi="Times New Roman"/>
                <w:sz w:val="24"/>
                <w:szCs w:val="24"/>
                <w:lang w:val="ro-MD"/>
              </w:rPr>
            </w:pPr>
          </w:p>
          <w:p w14:paraId="585C9ED6" w14:textId="77777777" w:rsidR="007722EC" w:rsidRPr="00C31688" w:rsidRDefault="007722EC" w:rsidP="007722EC">
            <w:pPr>
              <w:spacing w:line="276" w:lineRule="auto"/>
              <w:ind w:firstLine="0"/>
              <w:rPr>
                <w:rFonts w:ascii="Times New Roman" w:hAnsi="Times New Roman"/>
                <w:i/>
                <w:iCs/>
                <w:sz w:val="24"/>
                <w:szCs w:val="24"/>
                <w:lang w:val="ro-MD"/>
              </w:rPr>
            </w:pPr>
            <w:r w:rsidRPr="00C31688">
              <w:rPr>
                <w:rFonts w:ascii="Times New Roman" w:hAnsi="Times New Roman"/>
                <w:i/>
                <w:iCs/>
                <w:sz w:val="24"/>
                <w:szCs w:val="24"/>
                <w:lang w:val="ro-MD"/>
              </w:rPr>
              <w:t>2.2. Descrierea situației actuale și a problemelor care impun intervenția, inclusiv a cadrului normativ aplicabil și a deficiențelor/lacunelor normative</w:t>
            </w:r>
          </w:p>
          <w:p w14:paraId="16993BB3" w14:textId="77777777" w:rsidR="00C42A17" w:rsidRDefault="00C42A17" w:rsidP="005C71E7">
            <w:pPr>
              <w:spacing w:line="276" w:lineRule="auto"/>
              <w:ind w:firstLine="0"/>
              <w:rPr>
                <w:rFonts w:ascii="Times New Roman" w:hAnsi="Times New Roman"/>
                <w:sz w:val="24"/>
                <w:szCs w:val="24"/>
                <w:lang w:val="ro-MD"/>
              </w:rPr>
            </w:pPr>
          </w:p>
          <w:p w14:paraId="40F13FF4" w14:textId="6BF7A59C" w:rsidR="00CF76D5" w:rsidRPr="00CF6CF5" w:rsidRDefault="00CF76D5"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Necesitatea elaborării proiectului </w:t>
            </w:r>
            <w:r w:rsidR="008E4A47">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 este condiționată de existența următoarelor probleme: asigurarea informațională deficitară cu privire la drepturile și obligațiile cetățenilor în vederea </w:t>
            </w:r>
            <w:r w:rsidR="001551D6" w:rsidRPr="00CF6CF5">
              <w:rPr>
                <w:rFonts w:ascii="Times New Roman" w:hAnsi="Times New Roman"/>
                <w:sz w:val="24"/>
                <w:szCs w:val="24"/>
                <w:lang w:val="ro-MD"/>
              </w:rPr>
              <w:t xml:space="preserve">asigurării </w:t>
            </w:r>
            <w:r w:rsidR="007A2B17" w:rsidRPr="00CF6CF5">
              <w:rPr>
                <w:rFonts w:ascii="Times New Roman" w:hAnsi="Times New Roman"/>
                <w:sz w:val="24"/>
                <w:szCs w:val="24"/>
                <w:lang w:val="ro-MD"/>
              </w:rPr>
              <w:t>accesului</w:t>
            </w:r>
            <w:r w:rsidR="001551D6" w:rsidRPr="00CF6CF5">
              <w:rPr>
                <w:rFonts w:ascii="Times New Roman" w:hAnsi="Times New Roman"/>
                <w:sz w:val="24"/>
                <w:szCs w:val="24"/>
                <w:lang w:val="ro-MD"/>
              </w:rPr>
              <w:t xml:space="preserve"> la informație de mediu, </w:t>
            </w:r>
            <w:r w:rsidRPr="00CF6CF5">
              <w:rPr>
                <w:rFonts w:ascii="Times New Roman" w:hAnsi="Times New Roman"/>
                <w:sz w:val="24"/>
                <w:szCs w:val="24"/>
                <w:lang w:val="ro-MD"/>
              </w:rPr>
              <w:t>participării lor la adoptarea deciziilor de mediu, cât și cu privire la dreptul acestora la justiție, iar lipsa acestor cunoștințe a generat o implicare redusă din partea cetățenilor în procesul de luare a deciziilor de mediu.</w:t>
            </w:r>
          </w:p>
          <w:p w14:paraId="5BF5DCF4" w14:textId="64238361" w:rsidR="009F4DEC" w:rsidRDefault="004E45FE"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Pentru asigurarea accesului la informație de mediu și </w:t>
            </w:r>
            <w:r w:rsidR="00C962C2">
              <w:rPr>
                <w:rFonts w:ascii="Times New Roman" w:hAnsi="Times New Roman"/>
                <w:sz w:val="24"/>
                <w:szCs w:val="24"/>
                <w:lang w:val="ro-MD"/>
              </w:rPr>
              <w:t xml:space="preserve">stimularea </w:t>
            </w:r>
            <w:r w:rsidRPr="00CF6CF5">
              <w:rPr>
                <w:rFonts w:ascii="Times New Roman" w:hAnsi="Times New Roman"/>
                <w:sz w:val="24"/>
                <w:szCs w:val="24"/>
                <w:lang w:val="ro-MD"/>
              </w:rPr>
              <w:t>participării publicului în procesul deci</w:t>
            </w:r>
            <w:r w:rsidR="0036644C" w:rsidRPr="00CF6CF5">
              <w:rPr>
                <w:rFonts w:ascii="Times New Roman" w:hAnsi="Times New Roman"/>
                <w:sz w:val="24"/>
                <w:szCs w:val="24"/>
                <w:lang w:val="ro-MD"/>
              </w:rPr>
              <w:t>z</w:t>
            </w:r>
            <w:r w:rsidRPr="00CF6CF5">
              <w:rPr>
                <w:rFonts w:ascii="Times New Roman" w:hAnsi="Times New Roman"/>
                <w:sz w:val="24"/>
                <w:szCs w:val="24"/>
                <w:lang w:val="ro-MD"/>
              </w:rPr>
              <w:t xml:space="preserve">ional </w:t>
            </w:r>
            <w:r w:rsidR="00693E28" w:rsidRPr="00CF6CF5">
              <w:rPr>
                <w:rFonts w:ascii="Times New Roman" w:hAnsi="Times New Roman"/>
                <w:sz w:val="24"/>
                <w:szCs w:val="24"/>
                <w:lang w:val="ro-MD"/>
              </w:rPr>
              <w:t xml:space="preserve">de mediu </w:t>
            </w:r>
            <w:r w:rsidRPr="00CF6CF5">
              <w:rPr>
                <w:rFonts w:ascii="Times New Roman" w:hAnsi="Times New Roman"/>
                <w:sz w:val="24"/>
                <w:szCs w:val="24"/>
                <w:lang w:val="ro-MD"/>
              </w:rPr>
              <w:t>sunt necesare</w:t>
            </w:r>
            <w:r w:rsidR="0036644C" w:rsidRPr="00CF6CF5">
              <w:rPr>
                <w:rFonts w:ascii="Times New Roman" w:hAnsi="Times New Roman"/>
                <w:sz w:val="24"/>
                <w:szCs w:val="24"/>
                <w:lang w:val="ro-MD"/>
              </w:rPr>
              <w:t xml:space="preserve"> prevederi legale detaliate și mecanisme de </w:t>
            </w:r>
            <w:r w:rsidR="00693E28" w:rsidRPr="00CF6CF5">
              <w:rPr>
                <w:rFonts w:ascii="Times New Roman" w:hAnsi="Times New Roman"/>
                <w:sz w:val="24"/>
                <w:szCs w:val="24"/>
                <w:lang w:val="ro-MD"/>
              </w:rPr>
              <w:t>garantare a dreptului de acces la informație</w:t>
            </w:r>
            <w:r w:rsidR="00D849F0">
              <w:rPr>
                <w:rFonts w:ascii="Times New Roman" w:hAnsi="Times New Roman"/>
                <w:sz w:val="24"/>
                <w:szCs w:val="24"/>
                <w:lang w:val="ro-MD"/>
              </w:rPr>
              <w:t xml:space="preserve"> și participare a publicului, inclusiv prin reglementarea </w:t>
            </w:r>
            <w:r w:rsidR="007A2B17">
              <w:rPr>
                <w:rFonts w:ascii="Times New Roman" w:hAnsi="Times New Roman"/>
                <w:sz w:val="24"/>
                <w:szCs w:val="24"/>
                <w:lang w:val="ro-MD"/>
              </w:rPr>
              <w:t>tarifelor</w:t>
            </w:r>
            <w:r w:rsidR="00D849F0">
              <w:rPr>
                <w:rFonts w:ascii="Times New Roman" w:hAnsi="Times New Roman"/>
                <w:sz w:val="24"/>
                <w:szCs w:val="24"/>
                <w:lang w:val="ro-MD"/>
              </w:rPr>
              <w:t xml:space="preserve"> pentru informația furnizată</w:t>
            </w:r>
            <w:r w:rsidR="009F4DEC">
              <w:rPr>
                <w:rFonts w:ascii="Times New Roman" w:hAnsi="Times New Roman"/>
                <w:sz w:val="24"/>
                <w:szCs w:val="24"/>
                <w:lang w:val="ro-MD"/>
              </w:rPr>
              <w:t>.</w:t>
            </w:r>
          </w:p>
          <w:p w14:paraId="13773DBD" w14:textId="05BFF469" w:rsidR="00D36EE4" w:rsidRDefault="00F436D1" w:rsidP="005C71E7">
            <w:pPr>
              <w:spacing w:line="276" w:lineRule="auto"/>
              <w:ind w:firstLine="0"/>
              <w:rPr>
                <w:rFonts w:ascii="Times New Roman" w:hAnsi="Times New Roman"/>
                <w:sz w:val="24"/>
                <w:szCs w:val="24"/>
                <w:lang w:val="ro-MD"/>
              </w:rPr>
            </w:pPr>
            <w:r>
              <w:rPr>
                <w:rFonts w:ascii="Times New Roman" w:hAnsi="Times New Roman"/>
                <w:sz w:val="24"/>
                <w:szCs w:val="24"/>
                <w:lang w:val="ro-MD"/>
              </w:rPr>
              <w:t>C</w:t>
            </w:r>
            <w:r w:rsidR="00F367B9" w:rsidRPr="00CF6CF5">
              <w:rPr>
                <w:rFonts w:ascii="Times New Roman" w:hAnsi="Times New Roman"/>
                <w:sz w:val="24"/>
                <w:szCs w:val="24"/>
                <w:lang w:val="ro-MD"/>
              </w:rPr>
              <w:t>rea</w:t>
            </w:r>
            <w:r w:rsidR="005A7A1C">
              <w:rPr>
                <w:rFonts w:ascii="Times New Roman" w:hAnsi="Times New Roman"/>
                <w:sz w:val="24"/>
                <w:szCs w:val="24"/>
                <w:lang w:val="ro-MD"/>
              </w:rPr>
              <w:t>rea</w:t>
            </w:r>
            <w:r w:rsidR="00F367B9" w:rsidRPr="00CF6CF5">
              <w:rPr>
                <w:rFonts w:ascii="Times New Roman" w:hAnsi="Times New Roman"/>
                <w:sz w:val="24"/>
                <w:szCs w:val="24"/>
                <w:lang w:val="ro-MD"/>
              </w:rPr>
              <w:t xml:space="preserve"> </w:t>
            </w:r>
            <w:r w:rsidR="00575463">
              <w:rPr>
                <w:rFonts w:ascii="Times New Roman" w:hAnsi="Times New Roman"/>
                <w:sz w:val="24"/>
                <w:szCs w:val="24"/>
                <w:lang w:val="ro-MD"/>
              </w:rPr>
              <w:t>instrumentelor</w:t>
            </w:r>
            <w:r w:rsidR="00F367B9" w:rsidRPr="00CF6CF5">
              <w:rPr>
                <w:rFonts w:ascii="Times New Roman" w:hAnsi="Times New Roman"/>
                <w:sz w:val="24"/>
                <w:szCs w:val="24"/>
                <w:lang w:val="ro-MD"/>
              </w:rPr>
              <w:t xml:space="preserve"> clare de asigurarea accesului la informație de mediu, </w:t>
            </w:r>
            <w:r w:rsidR="00237207">
              <w:rPr>
                <w:rFonts w:ascii="Times New Roman" w:hAnsi="Times New Roman"/>
                <w:sz w:val="24"/>
                <w:szCs w:val="24"/>
                <w:lang w:val="ro-MD"/>
              </w:rPr>
              <w:t>î</w:t>
            </w:r>
            <w:r w:rsidR="00F367B9" w:rsidRPr="00CF6CF5">
              <w:rPr>
                <w:rFonts w:ascii="Times New Roman" w:hAnsi="Times New Roman"/>
                <w:sz w:val="24"/>
                <w:szCs w:val="24"/>
                <w:lang w:val="ro-MD"/>
              </w:rPr>
              <w:t>n</w:t>
            </w:r>
            <w:r w:rsidR="00CF6CF5">
              <w:rPr>
                <w:rFonts w:ascii="Times New Roman" w:hAnsi="Times New Roman"/>
                <w:sz w:val="24"/>
                <w:szCs w:val="24"/>
                <w:lang w:val="ro-MD"/>
              </w:rPr>
              <w:t xml:space="preserve"> special </w:t>
            </w:r>
            <w:r w:rsidR="00F367B9" w:rsidRPr="00CF6CF5">
              <w:rPr>
                <w:rFonts w:ascii="Times New Roman" w:hAnsi="Times New Roman"/>
                <w:sz w:val="24"/>
                <w:szCs w:val="24"/>
                <w:lang w:val="ro-MD"/>
              </w:rPr>
              <w:t xml:space="preserve">prin </w:t>
            </w:r>
            <w:r w:rsidR="003F7A62" w:rsidRPr="00CF6CF5">
              <w:rPr>
                <w:rFonts w:ascii="Times New Roman" w:hAnsi="Times New Roman"/>
                <w:sz w:val="24"/>
                <w:szCs w:val="24"/>
                <w:lang w:val="ro-MD"/>
              </w:rPr>
              <w:t xml:space="preserve">specificarea tuturor tipurilor de informație de mediu, </w:t>
            </w:r>
            <w:r w:rsidR="008C3760" w:rsidRPr="00CF6CF5">
              <w:rPr>
                <w:rFonts w:ascii="Times New Roman" w:hAnsi="Times New Roman"/>
                <w:sz w:val="24"/>
                <w:szCs w:val="24"/>
                <w:lang w:val="ro-MD"/>
              </w:rPr>
              <w:t xml:space="preserve">stabilirea mecanismului de </w:t>
            </w:r>
            <w:r w:rsidR="003F7A62" w:rsidRPr="00CF6CF5">
              <w:rPr>
                <w:rFonts w:ascii="Times New Roman" w:hAnsi="Times New Roman"/>
                <w:sz w:val="24"/>
                <w:szCs w:val="24"/>
                <w:lang w:val="ro-MD"/>
              </w:rPr>
              <w:t xml:space="preserve">facilitarea </w:t>
            </w:r>
            <w:r w:rsidR="008C3760" w:rsidRPr="00CF6CF5">
              <w:rPr>
                <w:rFonts w:ascii="Times New Roman" w:hAnsi="Times New Roman"/>
                <w:sz w:val="24"/>
                <w:szCs w:val="24"/>
                <w:lang w:val="ro-MD"/>
              </w:rPr>
              <w:t>a accesului la informație de mediu tuturor solicitanților, inclusiv persoanelor cu nevoi speciale</w:t>
            </w:r>
            <w:r w:rsidR="00BF2FAD">
              <w:rPr>
                <w:rFonts w:ascii="Times New Roman" w:hAnsi="Times New Roman"/>
                <w:sz w:val="24"/>
                <w:szCs w:val="24"/>
                <w:lang w:val="ro-MD"/>
              </w:rPr>
              <w:t>,</w:t>
            </w:r>
            <w:r w:rsidR="008C3760" w:rsidRPr="00CF6CF5">
              <w:rPr>
                <w:rFonts w:ascii="Times New Roman" w:hAnsi="Times New Roman"/>
                <w:sz w:val="24"/>
                <w:szCs w:val="24"/>
                <w:lang w:val="ro-MD"/>
              </w:rPr>
              <w:t xml:space="preserve"> </w:t>
            </w:r>
            <w:r w:rsidR="00BF2FAD">
              <w:rPr>
                <w:rFonts w:ascii="Times New Roman" w:hAnsi="Times New Roman"/>
                <w:sz w:val="24"/>
                <w:szCs w:val="24"/>
                <w:lang w:val="ro-MD"/>
              </w:rPr>
              <w:t xml:space="preserve">reflectă </w:t>
            </w:r>
            <w:r>
              <w:rPr>
                <w:rFonts w:ascii="Times New Roman" w:hAnsi="Times New Roman"/>
                <w:sz w:val="24"/>
                <w:szCs w:val="24"/>
                <w:lang w:val="ro-MD"/>
              </w:rPr>
              <w:t xml:space="preserve">necesitatea </w:t>
            </w:r>
            <w:r w:rsidR="00120225">
              <w:rPr>
                <w:rFonts w:ascii="Times New Roman" w:hAnsi="Times New Roman"/>
                <w:sz w:val="24"/>
                <w:szCs w:val="24"/>
                <w:lang w:val="ro-MD"/>
              </w:rPr>
              <w:t>îmbunătățire a mecanismelor de garantare a dr</w:t>
            </w:r>
            <w:r w:rsidR="00575463">
              <w:rPr>
                <w:rFonts w:ascii="Times New Roman" w:hAnsi="Times New Roman"/>
                <w:sz w:val="24"/>
                <w:szCs w:val="24"/>
                <w:lang w:val="ro-MD"/>
              </w:rPr>
              <w:t xml:space="preserve">epturilor omului și </w:t>
            </w:r>
            <w:r w:rsidR="00237207">
              <w:rPr>
                <w:rFonts w:ascii="Times New Roman" w:hAnsi="Times New Roman"/>
                <w:sz w:val="24"/>
                <w:szCs w:val="24"/>
                <w:lang w:val="ro-MD"/>
              </w:rPr>
              <w:t xml:space="preserve">reprezintă </w:t>
            </w:r>
            <w:r w:rsidR="00033D6B">
              <w:rPr>
                <w:rFonts w:ascii="Times New Roman" w:hAnsi="Times New Roman"/>
                <w:sz w:val="24"/>
                <w:szCs w:val="24"/>
                <w:lang w:val="ro-MD"/>
              </w:rPr>
              <w:t xml:space="preserve">o abordare orientată spre asigurarea transparenței autorităților publice și implementarea principiilor Convenției </w:t>
            </w:r>
            <w:r w:rsidR="00BF2FAD">
              <w:rPr>
                <w:rFonts w:ascii="Times New Roman" w:hAnsi="Times New Roman"/>
                <w:sz w:val="24"/>
                <w:szCs w:val="24"/>
                <w:lang w:val="ro-MD"/>
              </w:rPr>
              <w:t xml:space="preserve">de la </w:t>
            </w:r>
            <w:proofErr w:type="spellStart"/>
            <w:r w:rsidR="00BF2FAD">
              <w:rPr>
                <w:rFonts w:ascii="Times New Roman" w:hAnsi="Times New Roman"/>
                <w:sz w:val="24"/>
                <w:szCs w:val="24"/>
                <w:lang w:val="ro-MD"/>
              </w:rPr>
              <w:t>Aarhus</w:t>
            </w:r>
            <w:proofErr w:type="spellEnd"/>
            <w:r w:rsidR="00BF2FAD">
              <w:rPr>
                <w:rFonts w:ascii="Times New Roman" w:hAnsi="Times New Roman"/>
                <w:sz w:val="24"/>
                <w:szCs w:val="24"/>
                <w:lang w:val="ro-MD"/>
              </w:rPr>
              <w:t xml:space="preserve">. </w:t>
            </w:r>
          </w:p>
          <w:p w14:paraId="4CF556B2" w14:textId="683B3C06" w:rsidR="009B0878" w:rsidRDefault="005C6166" w:rsidP="00B71FC7">
            <w:pPr>
              <w:spacing w:line="276" w:lineRule="auto"/>
              <w:ind w:firstLine="0"/>
              <w:rPr>
                <w:rFonts w:ascii="Times New Roman" w:hAnsi="Times New Roman"/>
                <w:sz w:val="24"/>
                <w:szCs w:val="24"/>
                <w:lang w:val="ro-MD"/>
              </w:rPr>
            </w:pPr>
            <w:r>
              <w:rPr>
                <w:rFonts w:ascii="Times New Roman" w:hAnsi="Times New Roman"/>
                <w:sz w:val="24"/>
                <w:szCs w:val="24"/>
                <w:lang w:val="ro-MD"/>
              </w:rPr>
              <w:t>E</w:t>
            </w:r>
            <w:r w:rsidR="009B0878">
              <w:rPr>
                <w:rFonts w:ascii="Times New Roman" w:hAnsi="Times New Roman"/>
                <w:sz w:val="24"/>
                <w:szCs w:val="24"/>
                <w:lang w:val="ro-MD"/>
              </w:rPr>
              <w:t>labor</w:t>
            </w:r>
            <w:r>
              <w:rPr>
                <w:rFonts w:ascii="Times New Roman" w:hAnsi="Times New Roman"/>
                <w:sz w:val="24"/>
                <w:szCs w:val="24"/>
                <w:lang w:val="ro-MD"/>
              </w:rPr>
              <w:t xml:space="preserve">area </w:t>
            </w:r>
            <w:r w:rsidR="009B0878">
              <w:rPr>
                <w:rFonts w:ascii="Times New Roman" w:hAnsi="Times New Roman"/>
                <w:sz w:val="24"/>
                <w:szCs w:val="24"/>
                <w:lang w:val="ro-MD"/>
              </w:rPr>
              <w:t xml:space="preserve">unui proiect de </w:t>
            </w:r>
            <w:r w:rsidR="008E4A47">
              <w:rPr>
                <w:rFonts w:ascii="Times New Roman" w:hAnsi="Times New Roman"/>
                <w:sz w:val="24"/>
                <w:szCs w:val="24"/>
                <w:lang w:val="ro-MD"/>
              </w:rPr>
              <w:t xml:space="preserve">Lege </w:t>
            </w:r>
            <w:r>
              <w:rPr>
                <w:rFonts w:ascii="Times New Roman" w:hAnsi="Times New Roman"/>
                <w:sz w:val="24"/>
                <w:szCs w:val="24"/>
                <w:lang w:val="ro-MD"/>
              </w:rPr>
              <w:t>este justificată de</w:t>
            </w:r>
            <w:r w:rsidR="009B0878">
              <w:rPr>
                <w:rFonts w:ascii="Times New Roman" w:hAnsi="Times New Roman"/>
                <w:sz w:val="24"/>
                <w:szCs w:val="24"/>
                <w:lang w:val="ro-MD"/>
              </w:rPr>
              <w:t xml:space="preserve"> </w:t>
            </w:r>
            <w:r w:rsidR="00CC48F0">
              <w:rPr>
                <w:rFonts w:ascii="Times New Roman" w:hAnsi="Times New Roman"/>
                <w:sz w:val="24"/>
                <w:szCs w:val="24"/>
                <w:lang w:val="ro-MD"/>
              </w:rPr>
              <w:t>complexitatea prevederilor actelor europene care sunt transpuse în</w:t>
            </w:r>
            <w:r w:rsidR="008E4A47">
              <w:rPr>
                <w:rFonts w:ascii="Times New Roman" w:hAnsi="Times New Roman"/>
                <w:sz w:val="24"/>
                <w:szCs w:val="24"/>
                <w:lang w:val="ro-MD"/>
              </w:rPr>
              <w:t xml:space="preserve"> proiectul de lege</w:t>
            </w:r>
            <w:r w:rsidR="00CC48F0">
              <w:rPr>
                <w:rFonts w:ascii="Times New Roman" w:hAnsi="Times New Roman"/>
                <w:sz w:val="24"/>
                <w:szCs w:val="24"/>
                <w:lang w:val="ro-MD"/>
              </w:rPr>
              <w:t xml:space="preserve">, ceea ce face imposibilă ajustarea </w:t>
            </w:r>
            <w:r w:rsidR="00B71FC7" w:rsidRPr="00B71FC7">
              <w:rPr>
                <w:rFonts w:ascii="Times New Roman" w:hAnsi="Times New Roman"/>
                <w:sz w:val="24"/>
                <w:szCs w:val="24"/>
                <w:lang w:val="ro-MD"/>
              </w:rPr>
              <w:t>Regulamentului privind accesul publicului la informația de mediu, aprobat prin Hotărâre Guvernului nr. 1467/ din 30.12.2016</w:t>
            </w:r>
            <w:r w:rsidR="00B71FC7">
              <w:rPr>
                <w:rFonts w:ascii="Times New Roman" w:hAnsi="Times New Roman"/>
                <w:sz w:val="24"/>
                <w:szCs w:val="24"/>
                <w:lang w:val="ro-MD"/>
              </w:rPr>
              <w:t xml:space="preserve"> și a </w:t>
            </w:r>
            <w:r w:rsidR="00B71FC7" w:rsidRPr="00B71FC7">
              <w:rPr>
                <w:rFonts w:ascii="Times New Roman" w:hAnsi="Times New Roman"/>
                <w:sz w:val="24"/>
                <w:szCs w:val="24"/>
                <w:lang w:val="ro-MD"/>
              </w:rPr>
              <w:t>Regulamentului privind antrenarea publicului în elaborarea și adoptarea deciziilor de mediu, aprobat prin Hotărârea Guvernului nr. 72/2000</w:t>
            </w:r>
            <w:r w:rsidR="00B71FC7">
              <w:rPr>
                <w:rFonts w:ascii="Times New Roman" w:hAnsi="Times New Roman"/>
                <w:sz w:val="24"/>
                <w:szCs w:val="24"/>
                <w:lang w:val="ro-MD"/>
              </w:rPr>
              <w:t xml:space="preserve">. </w:t>
            </w:r>
            <w:r w:rsidR="007A1E32">
              <w:rPr>
                <w:rFonts w:ascii="Times New Roman" w:hAnsi="Times New Roman"/>
                <w:sz w:val="24"/>
                <w:szCs w:val="24"/>
                <w:lang w:val="ro-MD"/>
              </w:rPr>
              <w:t xml:space="preserve">Tot în acest context, s-a reflectat necesitatea elaborării unui proiect de </w:t>
            </w:r>
            <w:r w:rsidR="008E4A47">
              <w:rPr>
                <w:rFonts w:ascii="Times New Roman" w:hAnsi="Times New Roman"/>
                <w:sz w:val="24"/>
                <w:szCs w:val="24"/>
                <w:lang w:val="ro-MD"/>
              </w:rPr>
              <w:t>lege</w:t>
            </w:r>
            <w:r w:rsidR="007A1E32">
              <w:rPr>
                <w:rFonts w:ascii="Times New Roman" w:hAnsi="Times New Roman"/>
                <w:sz w:val="24"/>
                <w:szCs w:val="24"/>
                <w:lang w:val="ro-MD"/>
              </w:rPr>
              <w:t>, unificat, care să cuprindă prevederi referitoare atât la accesul la informație de mediu, cât și la par</w:t>
            </w:r>
            <w:r w:rsidR="00070714">
              <w:rPr>
                <w:rFonts w:ascii="Times New Roman" w:hAnsi="Times New Roman"/>
                <w:sz w:val="24"/>
                <w:szCs w:val="24"/>
                <w:lang w:val="ro-MD"/>
              </w:rPr>
              <w:t>ticiparea publicului în procesul decizional de mediu și accesul la justiție, elemente care nu se reg</w:t>
            </w:r>
            <w:r w:rsidR="00F76361">
              <w:rPr>
                <w:rFonts w:ascii="Times New Roman" w:hAnsi="Times New Roman"/>
                <w:sz w:val="24"/>
                <w:szCs w:val="24"/>
                <w:lang w:val="ro-MD"/>
              </w:rPr>
              <w:t>ă</w:t>
            </w:r>
            <w:r w:rsidR="00070714">
              <w:rPr>
                <w:rFonts w:ascii="Times New Roman" w:hAnsi="Times New Roman"/>
                <w:sz w:val="24"/>
                <w:szCs w:val="24"/>
                <w:lang w:val="ro-MD"/>
              </w:rPr>
              <w:t xml:space="preserve">sesc în actele normative </w:t>
            </w:r>
            <w:r w:rsidR="00F5485D">
              <w:rPr>
                <w:rFonts w:ascii="Times New Roman" w:hAnsi="Times New Roman"/>
                <w:sz w:val="24"/>
                <w:szCs w:val="24"/>
                <w:lang w:val="ro-MD"/>
              </w:rPr>
              <w:t xml:space="preserve">sus menționate. </w:t>
            </w:r>
          </w:p>
          <w:p w14:paraId="1A80E59D" w14:textId="099D58CD" w:rsidR="00927468" w:rsidRPr="00EA6A4D" w:rsidRDefault="00F93FF0" w:rsidP="00B71FC7">
            <w:pPr>
              <w:spacing w:line="276" w:lineRule="auto"/>
              <w:ind w:firstLine="0"/>
              <w:rPr>
                <w:rFonts w:ascii="Times New Roman" w:hAnsi="Times New Roman"/>
                <w:sz w:val="24"/>
                <w:szCs w:val="24"/>
                <w:lang w:val="ro-RO"/>
              </w:rPr>
            </w:pPr>
            <w:r>
              <w:rPr>
                <w:rFonts w:ascii="Times New Roman" w:hAnsi="Times New Roman"/>
                <w:sz w:val="24"/>
                <w:szCs w:val="24"/>
                <w:lang w:val="ro-MD"/>
              </w:rPr>
              <w:t>La fel, accesibi</w:t>
            </w:r>
            <w:r w:rsidR="0087509B">
              <w:rPr>
                <w:rFonts w:ascii="Times New Roman" w:hAnsi="Times New Roman"/>
                <w:sz w:val="24"/>
                <w:szCs w:val="24"/>
                <w:lang w:val="ro-MD"/>
              </w:rPr>
              <w:t>litatea publicului la informa</w:t>
            </w:r>
            <w:r w:rsidR="0087509B">
              <w:rPr>
                <w:rFonts w:ascii="Times New Roman" w:hAnsi="Times New Roman"/>
                <w:sz w:val="24"/>
                <w:szCs w:val="24"/>
                <w:lang w:val="ro-RO"/>
              </w:rPr>
              <w:t xml:space="preserve">ție de mediu și participarea în procesul decizional </w:t>
            </w:r>
            <w:r w:rsidR="003402EB">
              <w:rPr>
                <w:rFonts w:ascii="Times New Roman" w:hAnsi="Times New Roman"/>
                <w:sz w:val="24"/>
                <w:szCs w:val="24"/>
                <w:lang w:val="ro-RO"/>
              </w:rPr>
              <w:t xml:space="preserve">este limitat în zonele mai puțin digitalizate, ceea ce </w:t>
            </w:r>
            <w:r w:rsidR="0024141E">
              <w:rPr>
                <w:rFonts w:ascii="Times New Roman" w:hAnsi="Times New Roman"/>
                <w:sz w:val="24"/>
                <w:szCs w:val="24"/>
                <w:lang w:val="ro-RO"/>
              </w:rPr>
              <w:t xml:space="preserve">impune </w:t>
            </w:r>
            <w:r w:rsidR="003402EB">
              <w:rPr>
                <w:rFonts w:ascii="Times New Roman" w:hAnsi="Times New Roman"/>
                <w:sz w:val="24"/>
                <w:szCs w:val="24"/>
                <w:lang w:val="ro-RO"/>
              </w:rPr>
              <w:t>neces</w:t>
            </w:r>
            <w:r w:rsidR="0024141E">
              <w:rPr>
                <w:rFonts w:ascii="Times New Roman" w:hAnsi="Times New Roman"/>
                <w:sz w:val="24"/>
                <w:szCs w:val="24"/>
                <w:lang w:val="ro-RO"/>
              </w:rPr>
              <w:t xml:space="preserve">itatea </w:t>
            </w:r>
            <w:r w:rsidR="00D3394C">
              <w:rPr>
                <w:rFonts w:ascii="Times New Roman" w:hAnsi="Times New Roman"/>
                <w:sz w:val="24"/>
                <w:szCs w:val="24"/>
                <w:lang w:val="ro-RO"/>
              </w:rPr>
              <w:t xml:space="preserve">de </w:t>
            </w:r>
            <w:r w:rsidR="003402EB">
              <w:rPr>
                <w:rFonts w:ascii="Times New Roman" w:hAnsi="Times New Roman"/>
                <w:sz w:val="24"/>
                <w:szCs w:val="24"/>
                <w:lang w:val="ro-RO"/>
              </w:rPr>
              <w:t>a operaționaliza</w:t>
            </w:r>
            <w:r w:rsidR="004802F8">
              <w:rPr>
                <w:rFonts w:ascii="Times New Roman" w:hAnsi="Times New Roman"/>
                <w:sz w:val="24"/>
                <w:szCs w:val="24"/>
                <w:lang w:val="ro-RO"/>
              </w:rPr>
              <w:t xml:space="preserve"> și eficientiza</w:t>
            </w:r>
            <w:r w:rsidR="003402EB">
              <w:rPr>
                <w:rFonts w:ascii="Times New Roman" w:hAnsi="Times New Roman"/>
                <w:sz w:val="24"/>
                <w:szCs w:val="24"/>
                <w:lang w:val="ro-RO"/>
              </w:rPr>
              <w:t xml:space="preserve"> </w:t>
            </w:r>
            <w:r w:rsidR="004802F8">
              <w:rPr>
                <w:rFonts w:ascii="Times New Roman" w:hAnsi="Times New Roman"/>
                <w:sz w:val="24"/>
                <w:szCs w:val="24"/>
                <w:lang w:val="ro-RO"/>
              </w:rPr>
              <w:t>instrumentel</w:t>
            </w:r>
            <w:r w:rsidR="00D3394C">
              <w:rPr>
                <w:rFonts w:ascii="Times New Roman" w:hAnsi="Times New Roman"/>
                <w:sz w:val="24"/>
                <w:szCs w:val="24"/>
                <w:lang w:val="ro-RO"/>
              </w:rPr>
              <w:t>e</w:t>
            </w:r>
            <w:r w:rsidR="004802F8">
              <w:rPr>
                <w:rFonts w:ascii="Times New Roman" w:hAnsi="Times New Roman"/>
                <w:sz w:val="24"/>
                <w:szCs w:val="24"/>
                <w:lang w:val="ro-RO"/>
              </w:rPr>
              <w:t xml:space="preserve"> existente la nivel</w:t>
            </w:r>
            <w:r w:rsidR="00D3394C">
              <w:rPr>
                <w:rFonts w:ascii="Times New Roman" w:hAnsi="Times New Roman"/>
                <w:sz w:val="24"/>
                <w:szCs w:val="24"/>
                <w:lang w:val="ro-RO"/>
              </w:rPr>
              <w:t>ul</w:t>
            </w:r>
            <w:r w:rsidR="004802F8">
              <w:rPr>
                <w:rFonts w:ascii="Times New Roman" w:hAnsi="Times New Roman"/>
                <w:sz w:val="24"/>
                <w:szCs w:val="24"/>
                <w:lang w:val="ro-RO"/>
              </w:rPr>
              <w:t xml:space="preserve"> de autorități </w:t>
            </w:r>
            <w:r w:rsidR="00D3394C">
              <w:rPr>
                <w:rFonts w:ascii="Times New Roman" w:hAnsi="Times New Roman"/>
                <w:sz w:val="24"/>
                <w:szCs w:val="24"/>
                <w:lang w:val="ro-RO"/>
              </w:rPr>
              <w:t xml:space="preserve">publice </w:t>
            </w:r>
            <w:r w:rsidR="004802F8">
              <w:rPr>
                <w:rFonts w:ascii="Times New Roman" w:hAnsi="Times New Roman"/>
                <w:sz w:val="24"/>
                <w:szCs w:val="24"/>
                <w:lang w:val="ro-RO"/>
              </w:rPr>
              <w:t>locale sau regionale</w:t>
            </w:r>
            <w:r w:rsidR="00A35DA6">
              <w:rPr>
                <w:rFonts w:ascii="Times New Roman" w:hAnsi="Times New Roman"/>
                <w:sz w:val="24"/>
                <w:szCs w:val="24"/>
                <w:lang w:val="ro-RO"/>
              </w:rPr>
              <w:t xml:space="preserve"> în vederea asigurării tuturor persoanelor </w:t>
            </w:r>
            <w:r w:rsidR="00BA1F9D">
              <w:rPr>
                <w:rFonts w:ascii="Times New Roman" w:hAnsi="Times New Roman"/>
                <w:sz w:val="24"/>
                <w:szCs w:val="24"/>
                <w:lang w:val="ro-RO"/>
              </w:rPr>
              <w:t xml:space="preserve">posibilitatea de ași exercita drepturile sale referitor la un mediu sănătos. </w:t>
            </w:r>
            <w:r w:rsidR="00877856">
              <w:rPr>
                <w:rFonts w:ascii="Times New Roman" w:hAnsi="Times New Roman"/>
                <w:sz w:val="24"/>
                <w:szCs w:val="24"/>
                <w:lang w:val="ro-RO"/>
              </w:rPr>
              <w:t xml:space="preserve">Operaționalizarea </w:t>
            </w:r>
            <w:r w:rsidR="00C47CC1">
              <w:rPr>
                <w:rFonts w:ascii="Times New Roman" w:hAnsi="Times New Roman"/>
                <w:sz w:val="24"/>
                <w:szCs w:val="24"/>
                <w:lang w:val="ro-RO"/>
              </w:rPr>
              <w:t>instrumentelor face mai atractivă și prietenoasă publicului, exercitarea drepturilor omului și participarea publicului în procesul decizional de mediu.</w:t>
            </w:r>
          </w:p>
          <w:p w14:paraId="2138A084" w14:textId="59271707" w:rsidR="00CF76D5" w:rsidRPr="00CF6CF5" w:rsidRDefault="00CF76D5"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lastRenderedPageBreak/>
              <w:t>Accesul la informația de mediu reprezintă inclusiv participarea publicului în procesul de luare a deciziilor. Totodată, persoanele pot solicita informații de mediu pentru o serie de motive, și nu doar pentru a participa la procesul decizional, acest principiu fiind consacrat nu doar la nivel internațional și la nivelul legislației Uniunii Europene, dar și prin reglementările la nivel național, prevederile Legii nr.148/2023 privind accesul la informațiile de interes public fiind un exemplu concludent în acest sens.</w:t>
            </w:r>
          </w:p>
        </w:tc>
      </w:tr>
      <w:tr w:rsidR="006D3EB7" w:rsidRPr="00E24AE6" w14:paraId="595D390F" w14:textId="77777777" w:rsidTr="004B2FA4">
        <w:tc>
          <w:tcPr>
            <w:tcW w:w="9771" w:type="dxa"/>
            <w:gridSpan w:val="2"/>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lastRenderedPageBreak/>
              <w:t>3.</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Obiectivele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urmărite</w:t>
            </w:r>
            <w:r w:rsidR="00032B46" w:rsidRPr="00CF6CF5">
              <w:rPr>
                <w:rFonts w:ascii="Times New Roman" w:hAnsi="Times New Roman"/>
                <w:sz w:val="24"/>
                <w:szCs w:val="24"/>
                <w:lang w:val="ro-MD"/>
              </w:rPr>
              <w:t xml:space="preserve"> </w:t>
            </w:r>
            <w:r w:rsidR="00863417" w:rsidRPr="00CF6CF5">
              <w:rPr>
                <w:rFonts w:ascii="Times New Roman" w:hAnsi="Times New Roman"/>
                <w:sz w:val="24"/>
                <w:szCs w:val="24"/>
                <w:lang w:val="ro-MD"/>
              </w:rPr>
              <w:t>ș</w:t>
            </w:r>
            <w:r w:rsidRPr="00CF6CF5">
              <w:rPr>
                <w:rFonts w:ascii="Times New Roman" w:hAnsi="Times New Roman"/>
                <w:sz w:val="24"/>
                <w:szCs w:val="24"/>
                <w:lang w:val="ro-MD"/>
              </w:rPr>
              <w:t>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solu</w:t>
            </w:r>
            <w:r w:rsidR="00863417" w:rsidRPr="00CF6CF5">
              <w:rPr>
                <w:rFonts w:ascii="Times New Roman" w:hAnsi="Times New Roman"/>
                <w:sz w:val="24"/>
                <w:szCs w:val="24"/>
                <w:lang w:val="ro-MD"/>
              </w:rPr>
              <w:t>ț</w:t>
            </w:r>
            <w:r w:rsidRPr="00CF6CF5">
              <w:rPr>
                <w:rFonts w:ascii="Times New Roman" w:hAnsi="Times New Roman"/>
                <w:sz w:val="24"/>
                <w:szCs w:val="24"/>
                <w:lang w:val="ro-MD"/>
              </w:rPr>
              <w:t>iile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propuse</w:t>
            </w:r>
          </w:p>
        </w:tc>
      </w:tr>
      <w:tr w:rsidR="0023674D" w:rsidRPr="00E24AE6" w14:paraId="6A781FDC" w14:textId="77777777" w:rsidTr="004B2FA4">
        <w:tc>
          <w:tcPr>
            <w:tcW w:w="9771" w:type="dxa"/>
            <w:gridSpan w:val="2"/>
            <w:tcBorders>
              <w:top w:val="none" w:sz="4" w:space="0" w:color="000000"/>
              <w:left w:val="single" w:sz="8" w:space="0" w:color="000000"/>
              <w:bottom w:val="single" w:sz="4" w:space="0" w:color="auto"/>
              <w:right w:val="single" w:sz="8" w:space="0" w:color="000000"/>
            </w:tcBorders>
            <w:shd w:val="clear" w:color="auto" w:fill="D9D9D9" w:themeFill="background1" w:themeFillShade="D9"/>
            <w:tcMar>
              <w:top w:w="0" w:type="dxa"/>
              <w:left w:w="108" w:type="dxa"/>
              <w:bottom w:w="0" w:type="dxa"/>
              <w:right w:w="108" w:type="dxa"/>
            </w:tcMar>
          </w:tcPr>
          <w:p w14:paraId="0159BB6E" w14:textId="7E71C8A4" w:rsidR="0023674D" w:rsidRPr="00CF6CF5" w:rsidRDefault="0023674D"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3.1. Principalele prevederi ale proiectului și evidențierea elementelor noi</w:t>
            </w:r>
          </w:p>
        </w:tc>
      </w:tr>
      <w:tr w:rsidR="006D3EB7" w:rsidRPr="00DE6B61" w14:paraId="256ADACA" w14:textId="77777777" w:rsidTr="004B2FA4">
        <w:tc>
          <w:tcPr>
            <w:tcW w:w="9771" w:type="dxa"/>
            <w:gridSpan w:val="2"/>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25B7B304" w14:textId="111F4B30" w:rsidR="00CF76D5" w:rsidRPr="00CF6CF5" w:rsidRDefault="00035F2C"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       </w:t>
            </w:r>
            <w:r w:rsidR="00B002FA" w:rsidRPr="00CF6CF5">
              <w:rPr>
                <w:rFonts w:ascii="Times New Roman" w:hAnsi="Times New Roman"/>
                <w:sz w:val="24"/>
                <w:szCs w:val="24"/>
                <w:lang w:val="ro-MD"/>
              </w:rPr>
              <w:t xml:space="preserve">Proiectul </w:t>
            </w:r>
            <w:r w:rsidR="008E4A47">
              <w:rPr>
                <w:rFonts w:ascii="Times New Roman" w:hAnsi="Times New Roman"/>
                <w:sz w:val="24"/>
                <w:szCs w:val="24"/>
                <w:lang w:val="ro-MD"/>
              </w:rPr>
              <w:t>Legii</w:t>
            </w:r>
            <w:r w:rsidR="00B002FA" w:rsidRPr="00CF6CF5">
              <w:rPr>
                <w:rFonts w:ascii="Times New Roman" w:hAnsi="Times New Roman"/>
                <w:sz w:val="24"/>
                <w:szCs w:val="24"/>
                <w:lang w:val="ro-MD"/>
              </w:rPr>
              <w:t xml:space="preserve"> privind accesul publicului la informație, justiție și participare la adoptarea deciziilor de mediu este elaborat de către Ministerul Mediului.</w:t>
            </w:r>
            <w:r w:rsidR="002C1600" w:rsidRPr="00CF6CF5">
              <w:rPr>
                <w:rFonts w:ascii="Times New Roman" w:hAnsi="Times New Roman"/>
                <w:sz w:val="24"/>
                <w:szCs w:val="24"/>
                <w:lang w:val="ro-MD"/>
              </w:rPr>
              <w:t xml:space="preserve"> Structura acest</w:t>
            </w:r>
            <w:r w:rsidR="008E4A47">
              <w:rPr>
                <w:rFonts w:ascii="Times New Roman" w:hAnsi="Times New Roman"/>
                <w:sz w:val="24"/>
                <w:szCs w:val="24"/>
                <w:lang w:val="ro-MD"/>
              </w:rPr>
              <w:t xml:space="preserve">eia </w:t>
            </w:r>
            <w:r w:rsidR="002C1600" w:rsidRPr="00CF6CF5">
              <w:rPr>
                <w:rFonts w:ascii="Times New Roman" w:hAnsi="Times New Roman"/>
                <w:sz w:val="24"/>
                <w:szCs w:val="24"/>
                <w:lang w:val="ro-MD"/>
              </w:rPr>
              <w:t xml:space="preserve">este formată din preambul, </w:t>
            </w:r>
            <w:r w:rsidR="00003A7E">
              <w:rPr>
                <w:rFonts w:ascii="Times New Roman" w:hAnsi="Times New Roman"/>
                <w:sz w:val="24"/>
                <w:szCs w:val="24"/>
                <w:lang w:val="ro-MD"/>
              </w:rPr>
              <w:t>4</w:t>
            </w:r>
            <w:r w:rsidR="002C1600" w:rsidRPr="00CF6CF5">
              <w:rPr>
                <w:rFonts w:ascii="Times New Roman" w:hAnsi="Times New Roman"/>
                <w:sz w:val="24"/>
                <w:szCs w:val="24"/>
                <w:lang w:val="ro-MD"/>
              </w:rPr>
              <w:t xml:space="preserve"> capitole, după cum urmează: </w:t>
            </w:r>
          </w:p>
          <w:p w14:paraId="135B5548" w14:textId="4B06767B" w:rsidR="00CF76D5" w:rsidRPr="00CF6CF5" w:rsidRDefault="00CF76D5" w:rsidP="005C71E7">
            <w:pPr>
              <w:numPr>
                <w:ilvl w:val="0"/>
                <w:numId w:val="14"/>
              </w:numPr>
              <w:spacing w:line="276" w:lineRule="auto"/>
              <w:rPr>
                <w:rFonts w:ascii="Times New Roman" w:hAnsi="Times New Roman"/>
                <w:sz w:val="24"/>
                <w:szCs w:val="24"/>
                <w:lang w:val="ro-MD"/>
              </w:rPr>
            </w:pPr>
            <w:r w:rsidRPr="00CF6CF5">
              <w:rPr>
                <w:rFonts w:ascii="Times New Roman" w:hAnsi="Times New Roman"/>
                <w:sz w:val="24"/>
                <w:szCs w:val="24"/>
                <w:lang w:val="ro-MD"/>
              </w:rPr>
              <w:t>capitolul I</w:t>
            </w:r>
            <w:r w:rsidRPr="00CF6CF5">
              <w:rPr>
                <w:rFonts w:ascii="Times New Roman" w:hAnsi="Times New Roman"/>
                <w:i/>
                <w:iCs/>
                <w:sz w:val="24"/>
                <w:szCs w:val="24"/>
                <w:lang w:val="ro-MD"/>
              </w:rPr>
              <w:t xml:space="preserve"> „Dispoziții generale”</w:t>
            </w:r>
            <w:r w:rsidRPr="00CF6CF5">
              <w:rPr>
                <w:rFonts w:ascii="Times New Roman" w:hAnsi="Times New Roman"/>
                <w:sz w:val="24"/>
                <w:szCs w:val="24"/>
                <w:lang w:val="ro-MD"/>
              </w:rPr>
              <w:t xml:space="preserve"> preved</w:t>
            </w:r>
            <w:r w:rsidR="002C1600" w:rsidRPr="00CF6CF5">
              <w:rPr>
                <w:rFonts w:ascii="Times New Roman" w:hAnsi="Times New Roman"/>
                <w:sz w:val="24"/>
                <w:szCs w:val="24"/>
                <w:lang w:val="ro-MD"/>
              </w:rPr>
              <w:t>e</w:t>
            </w:r>
            <w:r w:rsidRPr="00CF6CF5">
              <w:rPr>
                <w:rFonts w:ascii="Times New Roman" w:hAnsi="Times New Roman"/>
                <w:i/>
                <w:iCs/>
                <w:sz w:val="24"/>
                <w:szCs w:val="24"/>
                <w:lang w:val="ro-MD"/>
              </w:rPr>
              <w:t xml:space="preserve"> </w:t>
            </w:r>
            <w:r w:rsidRPr="00CF6CF5">
              <w:rPr>
                <w:rFonts w:ascii="Times New Roman" w:hAnsi="Times New Roman"/>
                <w:sz w:val="24"/>
                <w:szCs w:val="24"/>
                <w:lang w:val="ro-MD"/>
              </w:rPr>
              <w:t>obiectul, scopul, domeniul de aplicare,</w:t>
            </w:r>
            <w:r w:rsidR="008E4A47">
              <w:rPr>
                <w:rFonts w:ascii="Times New Roman" w:hAnsi="Times New Roman"/>
                <w:sz w:val="24"/>
                <w:szCs w:val="24"/>
                <w:lang w:val="ro-MD"/>
              </w:rPr>
              <w:t xml:space="preserve"> principiile participării publicului,</w:t>
            </w:r>
            <w:r w:rsidRPr="00CF6CF5">
              <w:rPr>
                <w:rFonts w:ascii="Times New Roman" w:hAnsi="Times New Roman"/>
                <w:sz w:val="24"/>
                <w:szCs w:val="24"/>
                <w:lang w:val="ro-MD"/>
              </w:rPr>
              <w:t xml:space="preserve"> </w:t>
            </w:r>
            <w:r w:rsidR="003274BF" w:rsidRPr="00CF6CF5">
              <w:rPr>
                <w:rFonts w:ascii="Times New Roman" w:hAnsi="Times New Roman"/>
                <w:sz w:val="24"/>
                <w:szCs w:val="24"/>
                <w:lang w:val="ro-MD"/>
              </w:rPr>
              <w:t>definește termenii utilizați în textul actului normativ</w:t>
            </w:r>
            <w:r w:rsidR="001E2EBA"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și garantează principiul </w:t>
            </w:r>
            <w:proofErr w:type="spellStart"/>
            <w:r w:rsidRPr="00CF6CF5">
              <w:rPr>
                <w:rFonts w:ascii="Times New Roman" w:hAnsi="Times New Roman"/>
                <w:sz w:val="24"/>
                <w:szCs w:val="24"/>
                <w:lang w:val="ro-MD"/>
              </w:rPr>
              <w:t>proactiv</w:t>
            </w:r>
            <w:proofErr w:type="spellEnd"/>
            <w:r w:rsidRPr="00CF6CF5">
              <w:rPr>
                <w:rFonts w:ascii="Times New Roman" w:hAnsi="Times New Roman"/>
                <w:sz w:val="24"/>
                <w:szCs w:val="24"/>
                <w:lang w:val="ro-MD"/>
              </w:rPr>
              <w:t xml:space="preserve"> în diseminarea informațiilor de mediu de către autoritățile publice, promovând inclusiv dreptul de participare a publicului la luarea deciziilor.</w:t>
            </w:r>
          </w:p>
          <w:p w14:paraId="31E360CE" w14:textId="5A63EAC6" w:rsidR="00CF76D5" w:rsidRPr="00E86E03" w:rsidRDefault="00CF76D5" w:rsidP="00E86E03">
            <w:pPr>
              <w:numPr>
                <w:ilvl w:val="0"/>
                <w:numId w:val="15"/>
              </w:numPr>
              <w:spacing w:line="276" w:lineRule="auto"/>
              <w:rPr>
                <w:rFonts w:ascii="Times New Roman" w:hAnsi="Times New Roman"/>
                <w:sz w:val="24"/>
                <w:szCs w:val="24"/>
                <w:lang w:val="ro-MD"/>
              </w:rPr>
            </w:pPr>
            <w:r w:rsidRPr="00E86E03">
              <w:rPr>
                <w:rFonts w:ascii="Times New Roman" w:hAnsi="Times New Roman"/>
                <w:sz w:val="24"/>
                <w:szCs w:val="24"/>
                <w:lang w:val="ro-MD"/>
              </w:rPr>
              <w:t xml:space="preserve">capitolul II </w:t>
            </w:r>
            <w:r w:rsidRPr="00E86E03">
              <w:rPr>
                <w:rFonts w:ascii="Times New Roman" w:hAnsi="Times New Roman"/>
                <w:i/>
                <w:iCs/>
                <w:sz w:val="24"/>
                <w:szCs w:val="24"/>
                <w:lang w:val="ro-MD"/>
              </w:rPr>
              <w:t>„</w:t>
            </w:r>
            <w:r w:rsidR="006074B5" w:rsidRPr="00E86E03">
              <w:rPr>
                <w:rFonts w:ascii="Times New Roman" w:hAnsi="Times New Roman"/>
                <w:i/>
                <w:iCs/>
                <w:sz w:val="24"/>
                <w:szCs w:val="24"/>
                <w:lang w:val="ro-MD"/>
              </w:rPr>
              <w:t>Accesul la informație de mediu</w:t>
            </w:r>
            <w:r w:rsidRPr="00E86E03">
              <w:rPr>
                <w:rFonts w:ascii="Times New Roman" w:hAnsi="Times New Roman"/>
                <w:sz w:val="24"/>
                <w:szCs w:val="24"/>
                <w:lang w:val="ro-MD"/>
              </w:rPr>
              <w:t xml:space="preserve">”, fiind un element de noutate legislativă, </w:t>
            </w:r>
            <w:r w:rsidR="001E2EBA" w:rsidRPr="00E86E03">
              <w:rPr>
                <w:rFonts w:ascii="Times New Roman" w:hAnsi="Times New Roman"/>
                <w:sz w:val="24"/>
                <w:szCs w:val="24"/>
                <w:lang w:val="ro-MD"/>
              </w:rPr>
              <w:t xml:space="preserve">acesta </w:t>
            </w:r>
            <w:r w:rsidRPr="00E86E03">
              <w:rPr>
                <w:rFonts w:ascii="Times New Roman" w:hAnsi="Times New Roman"/>
                <w:sz w:val="24"/>
                <w:szCs w:val="24"/>
                <w:lang w:val="ro-MD"/>
              </w:rPr>
              <w:t xml:space="preserve">este elaborat în corespundere cu Convenția privind accesul la informație, justiție și participarea publicului la adoptarea deciziilor în domeniul mediului, semnată la </w:t>
            </w:r>
            <w:proofErr w:type="spellStart"/>
            <w:r w:rsidRPr="00E86E03">
              <w:rPr>
                <w:rFonts w:ascii="Times New Roman" w:hAnsi="Times New Roman"/>
                <w:sz w:val="24"/>
                <w:szCs w:val="24"/>
                <w:lang w:val="ro-MD"/>
              </w:rPr>
              <w:t>Aarhus</w:t>
            </w:r>
            <w:proofErr w:type="spellEnd"/>
            <w:r w:rsidR="0092097A" w:rsidRPr="00E86E03">
              <w:rPr>
                <w:rFonts w:ascii="Times New Roman" w:hAnsi="Times New Roman"/>
                <w:sz w:val="24"/>
                <w:szCs w:val="24"/>
                <w:lang w:val="ro-MD"/>
              </w:rPr>
              <w:t xml:space="preserve"> la 25.06.1998. Convenția</w:t>
            </w:r>
            <w:r w:rsidRPr="00E86E03">
              <w:rPr>
                <w:rFonts w:ascii="Times New Roman" w:hAnsi="Times New Roman"/>
                <w:sz w:val="24"/>
                <w:szCs w:val="24"/>
                <w:lang w:val="ro-MD"/>
              </w:rPr>
              <w:t xml:space="preserve"> obligă </w:t>
            </w:r>
            <w:r w:rsidR="00AC0347" w:rsidRPr="00E86E03">
              <w:rPr>
                <w:rFonts w:ascii="Times New Roman" w:hAnsi="Times New Roman"/>
                <w:sz w:val="24"/>
                <w:szCs w:val="24"/>
                <w:lang w:val="ro-MD"/>
              </w:rPr>
              <w:t>S</w:t>
            </w:r>
            <w:r w:rsidR="00067958" w:rsidRPr="00E86E03">
              <w:rPr>
                <w:rFonts w:ascii="Times New Roman" w:hAnsi="Times New Roman"/>
                <w:sz w:val="24"/>
                <w:szCs w:val="24"/>
                <w:lang w:val="ro-MD"/>
              </w:rPr>
              <w:t xml:space="preserve">tatele semnatare, prin intermediul </w:t>
            </w:r>
            <w:r w:rsidRPr="00E86E03">
              <w:rPr>
                <w:rFonts w:ascii="Times New Roman" w:hAnsi="Times New Roman"/>
                <w:sz w:val="24"/>
                <w:szCs w:val="24"/>
                <w:lang w:val="ro-MD"/>
              </w:rPr>
              <w:t>autoritățil</w:t>
            </w:r>
            <w:r w:rsidR="00067958" w:rsidRPr="00E86E03">
              <w:rPr>
                <w:rFonts w:ascii="Times New Roman" w:hAnsi="Times New Roman"/>
                <w:sz w:val="24"/>
                <w:szCs w:val="24"/>
                <w:lang w:val="ro-MD"/>
              </w:rPr>
              <w:t>or</w:t>
            </w:r>
            <w:r w:rsidRPr="00E86E03">
              <w:rPr>
                <w:rFonts w:ascii="Times New Roman" w:hAnsi="Times New Roman"/>
                <w:sz w:val="24"/>
                <w:szCs w:val="24"/>
                <w:lang w:val="ro-MD"/>
              </w:rPr>
              <w:t xml:space="preserve"> publice să disemineze </w:t>
            </w:r>
            <w:r w:rsidR="0037016A" w:rsidRPr="00E86E03">
              <w:rPr>
                <w:rFonts w:ascii="Times New Roman" w:hAnsi="Times New Roman"/>
                <w:sz w:val="24"/>
                <w:szCs w:val="24"/>
                <w:lang w:val="ro-MD"/>
              </w:rPr>
              <w:t xml:space="preserve">informația de mediu și să garanteze </w:t>
            </w:r>
            <w:r w:rsidRPr="00E86E03">
              <w:rPr>
                <w:rFonts w:ascii="Times New Roman" w:hAnsi="Times New Roman"/>
                <w:sz w:val="24"/>
                <w:szCs w:val="24"/>
                <w:lang w:val="ro-MD"/>
              </w:rPr>
              <w:t>drepturile care le are publicul</w:t>
            </w:r>
            <w:r w:rsidR="0037016A" w:rsidRPr="00E86E03">
              <w:rPr>
                <w:rFonts w:ascii="Times New Roman" w:hAnsi="Times New Roman"/>
                <w:sz w:val="24"/>
                <w:szCs w:val="24"/>
                <w:lang w:val="ro-MD"/>
              </w:rPr>
              <w:t xml:space="preserve"> în procesul de </w:t>
            </w:r>
            <w:r w:rsidR="00E258EA" w:rsidRPr="00E86E03">
              <w:rPr>
                <w:rFonts w:ascii="Times New Roman" w:hAnsi="Times New Roman"/>
                <w:sz w:val="24"/>
                <w:szCs w:val="24"/>
                <w:lang w:val="ro-MD"/>
              </w:rPr>
              <w:t>participare în proces decizional și acces la informație de mediu. A</w:t>
            </w:r>
            <w:r w:rsidRPr="00E86E03">
              <w:rPr>
                <w:rFonts w:ascii="Times New Roman" w:hAnsi="Times New Roman"/>
                <w:sz w:val="24"/>
                <w:szCs w:val="24"/>
                <w:lang w:val="ro-MD"/>
              </w:rPr>
              <w:t>stfel</w:t>
            </w:r>
            <w:r w:rsidR="00E258EA" w:rsidRPr="00E86E03">
              <w:rPr>
                <w:rFonts w:ascii="Times New Roman" w:hAnsi="Times New Roman"/>
                <w:sz w:val="24"/>
                <w:szCs w:val="24"/>
                <w:lang w:val="ro-MD"/>
              </w:rPr>
              <w:t>,</w:t>
            </w:r>
            <w:r w:rsidRPr="00E86E03">
              <w:rPr>
                <w:rFonts w:ascii="Times New Roman" w:hAnsi="Times New Roman"/>
                <w:sz w:val="24"/>
                <w:szCs w:val="24"/>
                <w:lang w:val="ro-MD"/>
              </w:rPr>
              <w:t xml:space="preserve"> în scopul implementării Convenției, capitolul </w:t>
            </w:r>
            <w:r w:rsidR="00BB5148" w:rsidRPr="00E86E03">
              <w:rPr>
                <w:rFonts w:ascii="Times New Roman" w:hAnsi="Times New Roman"/>
                <w:sz w:val="24"/>
                <w:szCs w:val="24"/>
                <w:lang w:val="ro-MD"/>
              </w:rPr>
              <w:t xml:space="preserve">II </w:t>
            </w:r>
            <w:r w:rsidRPr="00E86E03">
              <w:rPr>
                <w:rFonts w:ascii="Times New Roman" w:hAnsi="Times New Roman"/>
                <w:sz w:val="24"/>
                <w:szCs w:val="24"/>
                <w:lang w:val="ro-MD"/>
              </w:rPr>
              <w:t xml:space="preserve">cuprinde </w:t>
            </w:r>
            <w:r w:rsidR="008E4A47">
              <w:rPr>
                <w:rFonts w:ascii="Times New Roman" w:hAnsi="Times New Roman"/>
                <w:sz w:val="24"/>
                <w:szCs w:val="24"/>
                <w:lang w:val="ro-MD"/>
              </w:rPr>
              <w:t>2</w:t>
            </w:r>
            <w:r w:rsidR="004717EB" w:rsidRPr="00E86E03">
              <w:rPr>
                <w:rFonts w:ascii="Times New Roman" w:hAnsi="Times New Roman"/>
                <w:sz w:val="24"/>
                <w:szCs w:val="24"/>
                <w:lang w:val="ro-MD"/>
              </w:rPr>
              <w:t xml:space="preserve"> </w:t>
            </w:r>
            <w:r w:rsidRPr="00E86E03">
              <w:rPr>
                <w:rFonts w:ascii="Times New Roman" w:hAnsi="Times New Roman"/>
                <w:sz w:val="24"/>
                <w:szCs w:val="24"/>
                <w:lang w:val="ro-MD"/>
              </w:rPr>
              <w:t xml:space="preserve">secțiuni: </w:t>
            </w:r>
            <w:r w:rsidR="00911E77">
              <w:rPr>
                <w:rFonts w:ascii="Times New Roman" w:hAnsi="Times New Roman"/>
                <w:sz w:val="24"/>
                <w:szCs w:val="24"/>
                <w:lang w:val="ro-MD"/>
              </w:rPr>
              <w:t>S</w:t>
            </w:r>
            <w:r w:rsidRPr="00E86E03">
              <w:rPr>
                <w:rFonts w:ascii="Times New Roman" w:hAnsi="Times New Roman"/>
                <w:sz w:val="24"/>
                <w:szCs w:val="24"/>
                <w:lang w:val="ro-MD"/>
              </w:rPr>
              <w:t xml:space="preserve">ecțiunea </w:t>
            </w:r>
            <w:r w:rsidR="00911E77">
              <w:rPr>
                <w:rFonts w:ascii="Times New Roman" w:hAnsi="Times New Roman"/>
                <w:sz w:val="24"/>
                <w:szCs w:val="24"/>
                <w:lang w:val="ro-MD"/>
              </w:rPr>
              <w:t>1</w:t>
            </w:r>
            <w:r w:rsidR="00911E77" w:rsidRPr="00E86E03">
              <w:rPr>
                <w:rFonts w:ascii="Times New Roman" w:hAnsi="Times New Roman"/>
                <w:sz w:val="24"/>
                <w:szCs w:val="24"/>
                <w:lang w:val="ro-MD"/>
              </w:rPr>
              <w:t xml:space="preserve"> </w:t>
            </w:r>
            <w:r w:rsidRPr="00E86E03">
              <w:rPr>
                <w:rFonts w:ascii="Times New Roman" w:hAnsi="Times New Roman"/>
                <w:sz w:val="24"/>
                <w:szCs w:val="24"/>
                <w:lang w:val="ro-MD"/>
              </w:rPr>
              <w:t>„</w:t>
            </w:r>
            <w:r w:rsidR="00D21865" w:rsidRPr="00D21865">
              <w:rPr>
                <w:rFonts w:ascii="Times New Roman" w:hAnsi="Times New Roman"/>
                <w:sz w:val="24"/>
                <w:szCs w:val="24"/>
                <w:lang w:val="ro-MD"/>
              </w:rPr>
              <w:t>Publicarea informației de mediu</w:t>
            </w:r>
            <w:r w:rsidRPr="00E86E03">
              <w:rPr>
                <w:rFonts w:ascii="Times New Roman" w:hAnsi="Times New Roman"/>
                <w:sz w:val="24"/>
                <w:szCs w:val="24"/>
                <w:lang w:val="ro-MD"/>
              </w:rPr>
              <w:t xml:space="preserve">” </w:t>
            </w:r>
            <w:r w:rsidR="008E4A47" w:rsidRPr="00E86E03">
              <w:rPr>
                <w:rFonts w:ascii="Times New Roman" w:hAnsi="Times New Roman"/>
                <w:sz w:val="24"/>
                <w:szCs w:val="24"/>
                <w:lang w:val="ro-MD"/>
              </w:rPr>
              <w:t>care statuează principalele drepturi, dar și obligațiile ce le revin autorităților publice în procesul diseminării informației de mediu din oficiu sau la cerere</w:t>
            </w:r>
            <w:r w:rsidR="008E4A47">
              <w:rPr>
                <w:rFonts w:ascii="Times New Roman" w:hAnsi="Times New Roman"/>
                <w:sz w:val="24"/>
                <w:szCs w:val="24"/>
                <w:lang w:val="ro-MD"/>
              </w:rPr>
              <w:t xml:space="preserve">. O </w:t>
            </w:r>
            <w:r w:rsidR="00077782" w:rsidRPr="00077782">
              <w:rPr>
                <w:rFonts w:ascii="Times New Roman" w:hAnsi="Times New Roman"/>
                <w:sz w:val="24"/>
                <w:szCs w:val="24"/>
                <w:lang w:val="ro-MD"/>
              </w:rPr>
              <w:t>novație de ordin normativ</w:t>
            </w:r>
            <w:r w:rsidR="008E4A47">
              <w:rPr>
                <w:rFonts w:ascii="Times New Roman" w:hAnsi="Times New Roman"/>
                <w:sz w:val="24"/>
                <w:szCs w:val="24"/>
                <w:lang w:val="ro-MD"/>
              </w:rPr>
              <w:t xml:space="preserve"> este faptul că </w:t>
            </w:r>
            <w:r w:rsidR="00077782" w:rsidRPr="00077782">
              <w:rPr>
                <w:rFonts w:ascii="Times New Roman" w:hAnsi="Times New Roman"/>
                <w:sz w:val="24"/>
                <w:szCs w:val="24"/>
                <w:lang w:val="ro-MD"/>
              </w:rPr>
              <w:t>informația de mediu va fi făcută publică pe paginile web oficiale ale autorităților publice și prin intermediul subdiviziunilor specializate de informare și relații cu publicul din cadrul autorităților publice. Totodată, sunt stabilite tipurile de informații privind mediul care trebuie să fie permanent actualizate și diseminate publicului.</w:t>
            </w:r>
            <w:r w:rsidR="001B1F54">
              <w:rPr>
                <w:rFonts w:ascii="Times New Roman" w:hAnsi="Times New Roman"/>
                <w:sz w:val="24"/>
                <w:szCs w:val="24"/>
                <w:lang w:val="ro-MD"/>
              </w:rPr>
              <w:t xml:space="preserve"> La fel, sunt stabilite măsurile necesare pentru </w:t>
            </w:r>
            <w:r w:rsidR="00911E77">
              <w:rPr>
                <w:rFonts w:ascii="Times New Roman" w:hAnsi="Times New Roman"/>
                <w:sz w:val="24"/>
                <w:szCs w:val="24"/>
                <w:lang w:val="ro-MD"/>
              </w:rPr>
              <w:t xml:space="preserve">stocarea informației în sistemele de stocare și acordarea suportului, solicitantului pentru identificarea informației necesare. </w:t>
            </w:r>
            <w:r w:rsidR="007A26DC" w:rsidRPr="00E86E03">
              <w:rPr>
                <w:rFonts w:ascii="Times New Roman" w:hAnsi="Times New Roman"/>
                <w:sz w:val="24"/>
                <w:szCs w:val="24"/>
                <w:lang w:val="ro-MD"/>
              </w:rPr>
              <w:t xml:space="preserve">Secțiunea </w:t>
            </w:r>
            <w:r w:rsidR="008E4A47">
              <w:rPr>
                <w:rFonts w:ascii="Times New Roman" w:hAnsi="Times New Roman"/>
                <w:sz w:val="24"/>
                <w:szCs w:val="24"/>
                <w:lang w:val="ro-MD"/>
              </w:rPr>
              <w:t>2</w:t>
            </w:r>
            <w:r w:rsidR="007A26DC" w:rsidRPr="00E86E03">
              <w:rPr>
                <w:rFonts w:ascii="Times New Roman" w:hAnsi="Times New Roman"/>
                <w:sz w:val="24"/>
                <w:szCs w:val="24"/>
                <w:lang w:val="ro-MD"/>
              </w:rPr>
              <w:t xml:space="preserve"> ”Furnizarea informației de mediu” </w:t>
            </w:r>
            <w:r w:rsidR="00036FAF" w:rsidRPr="00E86E03">
              <w:rPr>
                <w:rFonts w:ascii="Times New Roman" w:hAnsi="Times New Roman"/>
                <w:sz w:val="24"/>
                <w:szCs w:val="24"/>
                <w:lang w:val="ro-MD"/>
              </w:rPr>
              <w:t xml:space="preserve">care stabilește principalele drepturi deținute de persoanele fizice și juridice privind accesul la informație </w:t>
            </w:r>
            <w:r w:rsidR="00097065" w:rsidRPr="00E86E03">
              <w:rPr>
                <w:rFonts w:ascii="Times New Roman" w:hAnsi="Times New Roman"/>
                <w:sz w:val="24"/>
                <w:szCs w:val="24"/>
                <w:lang w:val="ro-MD"/>
              </w:rPr>
              <w:t>și garanțiile privind exercitarea acestui drept</w:t>
            </w:r>
            <w:r w:rsidR="00036FAF" w:rsidRPr="00E86E03">
              <w:rPr>
                <w:rFonts w:ascii="Times New Roman" w:hAnsi="Times New Roman"/>
                <w:sz w:val="24"/>
                <w:szCs w:val="24"/>
                <w:lang w:val="ro-MD"/>
              </w:rPr>
              <w:t>.</w:t>
            </w:r>
            <w:r w:rsidR="00E86E03" w:rsidRPr="00E86E03">
              <w:rPr>
                <w:rFonts w:ascii="Times New Roman" w:hAnsi="Times New Roman"/>
                <w:sz w:val="24"/>
                <w:szCs w:val="24"/>
                <w:lang w:val="ro-MD"/>
              </w:rPr>
              <w:t xml:space="preserve"> La fel, prevede că orice persoană fizică sau juridică poate să solicite și să obțină informații de mediu prin înaintarea unei cereri, inclusiv, sunt enumerate cazurile de respingere totală sau parțială a cererilor privind informația de mediu, stabilind în acest sens o delimitare clară între cazurile de respingere a cererilor respective, totodată, stabilește obligația argumentării din partea autorităților publice a respingerii, precum și posibilitatea readresării cererii și conținutul obligatoriu al refuzului accesului la informațiile de mediu.</w:t>
            </w:r>
            <w:r w:rsidR="00E86E03">
              <w:rPr>
                <w:rFonts w:ascii="Times New Roman" w:hAnsi="Times New Roman"/>
                <w:sz w:val="24"/>
                <w:szCs w:val="24"/>
                <w:lang w:val="ro-MD"/>
              </w:rPr>
              <w:t xml:space="preserve"> </w:t>
            </w:r>
            <w:r w:rsidR="005C7113">
              <w:rPr>
                <w:rFonts w:ascii="Times New Roman" w:hAnsi="Times New Roman"/>
                <w:sz w:val="24"/>
                <w:szCs w:val="24"/>
                <w:lang w:val="ro-MD"/>
              </w:rPr>
              <w:t xml:space="preserve">De asemenea sunt </w:t>
            </w:r>
            <w:r w:rsidR="00BD0D24" w:rsidRPr="00E86E03">
              <w:rPr>
                <w:rFonts w:ascii="Times New Roman" w:hAnsi="Times New Roman"/>
                <w:sz w:val="24"/>
                <w:szCs w:val="24"/>
                <w:lang w:val="ro-MD"/>
              </w:rPr>
              <w:t>stabil</w:t>
            </w:r>
            <w:r w:rsidR="005C7113">
              <w:rPr>
                <w:rFonts w:ascii="Times New Roman" w:hAnsi="Times New Roman"/>
                <w:sz w:val="24"/>
                <w:szCs w:val="24"/>
                <w:lang w:val="ro-MD"/>
              </w:rPr>
              <w:t xml:space="preserve">ite </w:t>
            </w:r>
            <w:r w:rsidR="00BD0D24" w:rsidRPr="00E86E03">
              <w:rPr>
                <w:rFonts w:ascii="Times New Roman" w:hAnsi="Times New Roman"/>
                <w:sz w:val="24"/>
                <w:szCs w:val="24"/>
                <w:lang w:val="ro-MD"/>
              </w:rPr>
              <w:t xml:space="preserve">categoriile de informații care sunt furnizate gratuit și, respectiv, contra unor tarife pentru prelucrarea acestei informații. </w:t>
            </w:r>
          </w:p>
          <w:p w14:paraId="210F72E7" w14:textId="4632981A" w:rsidR="00CF76D5" w:rsidRPr="00CF6CF5" w:rsidRDefault="00CF76D5" w:rsidP="005C71E7">
            <w:pPr>
              <w:numPr>
                <w:ilvl w:val="0"/>
                <w:numId w:val="17"/>
              </w:numPr>
              <w:spacing w:line="276" w:lineRule="auto"/>
              <w:rPr>
                <w:rFonts w:ascii="Times New Roman" w:hAnsi="Times New Roman"/>
                <w:sz w:val="24"/>
                <w:szCs w:val="24"/>
                <w:lang w:val="ro-MD"/>
              </w:rPr>
            </w:pPr>
            <w:r w:rsidRPr="00CF6CF5">
              <w:rPr>
                <w:rFonts w:ascii="Times New Roman" w:hAnsi="Times New Roman"/>
                <w:sz w:val="24"/>
                <w:szCs w:val="24"/>
                <w:lang w:val="ro-MD"/>
              </w:rPr>
              <w:t xml:space="preserve">capitolul </w:t>
            </w:r>
            <w:r w:rsidR="00546FDF" w:rsidRPr="00CF6CF5">
              <w:rPr>
                <w:rFonts w:ascii="Times New Roman" w:hAnsi="Times New Roman"/>
                <w:sz w:val="24"/>
                <w:szCs w:val="24"/>
                <w:lang w:val="ro-MD"/>
              </w:rPr>
              <w:t>I</w:t>
            </w:r>
            <w:r w:rsidR="00546FDF">
              <w:rPr>
                <w:rFonts w:ascii="Times New Roman" w:hAnsi="Times New Roman"/>
                <w:sz w:val="24"/>
                <w:szCs w:val="24"/>
                <w:lang w:val="ro-MD"/>
              </w:rPr>
              <w:t>II</w:t>
            </w:r>
            <w:r w:rsidR="00546FDF" w:rsidRPr="00CF6CF5">
              <w:rPr>
                <w:rFonts w:ascii="Times New Roman" w:hAnsi="Times New Roman"/>
                <w:sz w:val="24"/>
                <w:szCs w:val="24"/>
                <w:lang w:val="ro-MD"/>
              </w:rPr>
              <w:t xml:space="preserve"> </w:t>
            </w:r>
            <w:r w:rsidRPr="00CF6CF5">
              <w:rPr>
                <w:rFonts w:ascii="Times New Roman" w:hAnsi="Times New Roman"/>
                <w:i/>
                <w:iCs/>
                <w:sz w:val="24"/>
                <w:szCs w:val="24"/>
                <w:lang w:val="ro-MD"/>
              </w:rPr>
              <w:t xml:space="preserve">„Participarea publicului la luarea deciziilor de mediu” </w:t>
            </w:r>
            <w:r w:rsidRPr="00CF6CF5">
              <w:rPr>
                <w:rFonts w:ascii="Times New Roman" w:hAnsi="Times New Roman"/>
                <w:sz w:val="24"/>
                <w:szCs w:val="24"/>
                <w:lang w:val="ro-MD"/>
              </w:rPr>
              <w:t>prevede modurile de implicare a publicului în procesul luării deciziilor în problemele legate de mediu.</w:t>
            </w:r>
          </w:p>
          <w:p w14:paraId="6B8024A7" w14:textId="3034B12A" w:rsidR="00CF76D5" w:rsidRPr="00CF6CF5" w:rsidRDefault="00CF76D5" w:rsidP="006B481C">
            <w:pPr>
              <w:numPr>
                <w:ilvl w:val="0"/>
                <w:numId w:val="19"/>
              </w:numPr>
              <w:spacing w:line="276" w:lineRule="auto"/>
              <w:rPr>
                <w:rFonts w:ascii="Times New Roman" w:hAnsi="Times New Roman"/>
                <w:sz w:val="24"/>
                <w:szCs w:val="24"/>
                <w:lang w:val="ro-MD"/>
              </w:rPr>
            </w:pPr>
            <w:r w:rsidRPr="00546FDF">
              <w:rPr>
                <w:rFonts w:ascii="Times New Roman" w:hAnsi="Times New Roman"/>
                <w:sz w:val="24"/>
                <w:szCs w:val="24"/>
                <w:lang w:val="ro-MD"/>
              </w:rPr>
              <w:lastRenderedPageBreak/>
              <w:t xml:space="preserve">capitolul </w:t>
            </w:r>
            <w:r w:rsidR="00546FDF" w:rsidRPr="00546FDF">
              <w:rPr>
                <w:rFonts w:ascii="Times New Roman" w:hAnsi="Times New Roman"/>
                <w:sz w:val="24"/>
                <w:szCs w:val="24"/>
                <w:lang w:val="ro-MD"/>
              </w:rPr>
              <w:t>I</w:t>
            </w:r>
            <w:r w:rsidRPr="00CF6CF5">
              <w:rPr>
                <w:rFonts w:ascii="Times New Roman" w:hAnsi="Times New Roman"/>
                <w:sz w:val="24"/>
                <w:szCs w:val="24"/>
                <w:lang w:val="ro-MD"/>
              </w:rPr>
              <w:t xml:space="preserve">V </w:t>
            </w:r>
            <w:r w:rsidRPr="00CF6CF5">
              <w:rPr>
                <w:rFonts w:ascii="Times New Roman" w:hAnsi="Times New Roman"/>
                <w:i/>
                <w:iCs/>
                <w:sz w:val="24"/>
                <w:szCs w:val="24"/>
                <w:lang w:val="ro-MD"/>
              </w:rPr>
              <w:t xml:space="preserve">„Accesul la justiție </w:t>
            </w:r>
            <w:r w:rsidR="0086567B">
              <w:rPr>
                <w:rFonts w:ascii="Times New Roman" w:hAnsi="Times New Roman"/>
                <w:i/>
                <w:iCs/>
                <w:sz w:val="24"/>
                <w:szCs w:val="24"/>
                <w:lang w:val="ro-MD"/>
              </w:rPr>
              <w:t>de mediu</w:t>
            </w:r>
            <w:r w:rsidRPr="00CF6CF5">
              <w:rPr>
                <w:rFonts w:ascii="Times New Roman" w:hAnsi="Times New Roman"/>
                <w:i/>
                <w:iCs/>
                <w:sz w:val="24"/>
                <w:szCs w:val="24"/>
                <w:lang w:val="ro-MD"/>
              </w:rPr>
              <w:t>”,</w:t>
            </w:r>
            <w:r w:rsidRPr="00CF6CF5">
              <w:rPr>
                <w:rFonts w:ascii="Times New Roman" w:hAnsi="Times New Roman"/>
                <w:sz w:val="24"/>
                <w:szCs w:val="24"/>
                <w:lang w:val="ro-MD"/>
              </w:rPr>
              <w:t xml:space="preserve"> în scopul garantării accesului publicului la informația de mediu, în conformitate cu prevederile Convenției privind accesul la informație, justiție și participarea publicului la adoptarea deciziilor în domeniul mediului</w:t>
            </w:r>
            <w:r w:rsidR="00944FF4" w:rsidRPr="00CF6CF5">
              <w:rPr>
                <w:rFonts w:ascii="Times New Roman" w:hAnsi="Times New Roman"/>
                <w:sz w:val="24"/>
                <w:szCs w:val="24"/>
                <w:lang w:val="ro-MD"/>
              </w:rPr>
              <w:t>,</w:t>
            </w:r>
            <w:r w:rsidRPr="00CF6CF5">
              <w:rPr>
                <w:rFonts w:ascii="Times New Roman" w:hAnsi="Times New Roman"/>
                <w:sz w:val="24"/>
                <w:szCs w:val="24"/>
                <w:lang w:val="ro-MD"/>
              </w:rPr>
              <w:t xml:space="preserve"> </w:t>
            </w:r>
            <w:r w:rsidR="00F71FCA" w:rsidRPr="00CF6CF5">
              <w:rPr>
                <w:rFonts w:ascii="Times New Roman" w:hAnsi="Times New Roman"/>
                <w:sz w:val="24"/>
                <w:szCs w:val="24"/>
                <w:lang w:val="ro-MD"/>
              </w:rPr>
              <w:t>sta</w:t>
            </w:r>
            <w:r w:rsidR="004D6DA0" w:rsidRPr="00CF6CF5">
              <w:rPr>
                <w:rFonts w:ascii="Times New Roman" w:hAnsi="Times New Roman"/>
                <w:sz w:val="24"/>
                <w:szCs w:val="24"/>
                <w:lang w:val="ro-MD"/>
              </w:rPr>
              <w:t>bilește procedurile aplicabile privind apărarea unui drept lezat de către o autoritate publică</w:t>
            </w:r>
            <w:r w:rsidR="00CA58F1" w:rsidRPr="00CF6CF5">
              <w:rPr>
                <w:rFonts w:ascii="Times New Roman" w:hAnsi="Times New Roman"/>
                <w:sz w:val="24"/>
                <w:szCs w:val="24"/>
                <w:lang w:val="ro-MD"/>
              </w:rPr>
              <w:t xml:space="preserve"> și acces la justiție. Aceste prevederi de </w:t>
            </w:r>
            <w:r w:rsidR="0088436B" w:rsidRPr="00CF6CF5">
              <w:rPr>
                <w:rFonts w:ascii="Times New Roman" w:hAnsi="Times New Roman"/>
                <w:sz w:val="24"/>
                <w:szCs w:val="24"/>
                <w:lang w:val="ro-MD"/>
              </w:rPr>
              <w:t xml:space="preserve">reprezintă un element de noutate în ceea ce privește protecția drepturilor de mediu </w:t>
            </w:r>
            <w:r w:rsidR="00AC0347" w:rsidRPr="00CF6CF5">
              <w:rPr>
                <w:rFonts w:ascii="Times New Roman" w:hAnsi="Times New Roman"/>
                <w:sz w:val="24"/>
                <w:szCs w:val="24"/>
                <w:lang w:val="ro-MD"/>
              </w:rPr>
              <w:t>prevăzute</w:t>
            </w:r>
            <w:r w:rsidR="006B481C" w:rsidRPr="00CF6CF5">
              <w:rPr>
                <w:rFonts w:ascii="Times New Roman" w:hAnsi="Times New Roman"/>
                <w:sz w:val="24"/>
                <w:szCs w:val="24"/>
                <w:lang w:val="ro-MD"/>
              </w:rPr>
              <w:t xml:space="preserve"> de Convenție</w:t>
            </w:r>
            <w:r w:rsidR="00AC0347">
              <w:rPr>
                <w:rFonts w:ascii="Times New Roman" w:hAnsi="Times New Roman"/>
                <w:sz w:val="24"/>
                <w:szCs w:val="24"/>
                <w:lang w:val="ro-MD"/>
              </w:rPr>
              <w:t xml:space="preserve"> </w:t>
            </w:r>
            <w:r w:rsidRPr="00CF6CF5">
              <w:rPr>
                <w:rFonts w:ascii="Times New Roman" w:hAnsi="Times New Roman"/>
                <w:sz w:val="24"/>
                <w:szCs w:val="24"/>
                <w:lang w:val="ro-MD"/>
              </w:rPr>
              <w:t>capitolul VI „</w:t>
            </w:r>
            <w:r w:rsidRPr="00CF6CF5">
              <w:rPr>
                <w:rFonts w:ascii="Times New Roman" w:hAnsi="Times New Roman"/>
                <w:i/>
                <w:iCs/>
                <w:sz w:val="24"/>
                <w:szCs w:val="24"/>
                <w:lang w:val="ro-MD"/>
              </w:rPr>
              <w:t>Tarife</w:t>
            </w:r>
            <w:r w:rsidRPr="00CF6CF5">
              <w:rPr>
                <w:rFonts w:ascii="Times New Roman" w:hAnsi="Times New Roman"/>
                <w:sz w:val="24"/>
                <w:szCs w:val="24"/>
                <w:lang w:val="ro-MD"/>
              </w:rPr>
              <w:t>” stabilește dreptul autorităților publice de a percepe anumite plăți pentru acordarea unor tipuri de informații de mediu.</w:t>
            </w:r>
          </w:p>
          <w:p w14:paraId="14049A2C" w14:textId="77777777" w:rsidR="00A31F4C" w:rsidRPr="00CF6CF5" w:rsidRDefault="00A31F4C" w:rsidP="005C71E7">
            <w:pPr>
              <w:spacing w:line="276" w:lineRule="auto"/>
              <w:ind w:firstLine="0"/>
              <w:rPr>
                <w:rFonts w:ascii="Times New Roman" w:hAnsi="Times New Roman"/>
                <w:sz w:val="24"/>
                <w:szCs w:val="24"/>
                <w:lang w:val="ro-MD"/>
              </w:rPr>
            </w:pPr>
          </w:p>
          <w:p w14:paraId="0F9B45B5" w14:textId="6FEEC4F9" w:rsidR="005C71E7" w:rsidRPr="00CF6CF5" w:rsidRDefault="005C71E7" w:rsidP="005C71E7">
            <w:pPr>
              <w:spacing w:line="276" w:lineRule="auto"/>
              <w:ind w:firstLine="0"/>
              <w:rPr>
                <w:rFonts w:ascii="Times New Roman" w:hAnsi="Times New Roman"/>
                <w:sz w:val="24"/>
                <w:szCs w:val="24"/>
                <w:lang w:val="ro-MD"/>
              </w:rPr>
            </w:pPr>
            <w:r w:rsidRPr="00CF6CF5">
              <w:rPr>
                <w:rFonts w:ascii="Times New Roman" w:hAnsi="Times New Roman"/>
                <w:i/>
                <w:iCs/>
                <w:sz w:val="24"/>
                <w:szCs w:val="24"/>
                <w:lang w:val="ro-MD"/>
              </w:rPr>
              <w:t>Scopul</w:t>
            </w:r>
            <w:r w:rsidRPr="00CF6CF5">
              <w:rPr>
                <w:rFonts w:ascii="Times New Roman" w:hAnsi="Times New Roman"/>
                <w:sz w:val="24"/>
                <w:szCs w:val="24"/>
                <w:lang w:val="ro-MD"/>
              </w:rPr>
              <w:t xml:space="preserve"> elaborării proiectului </w:t>
            </w:r>
            <w:r w:rsidR="005C7113">
              <w:rPr>
                <w:rFonts w:ascii="Times New Roman" w:hAnsi="Times New Roman"/>
                <w:sz w:val="24"/>
                <w:szCs w:val="24"/>
                <w:lang w:val="ro-MD"/>
              </w:rPr>
              <w:t xml:space="preserve">de Lege </w:t>
            </w:r>
            <w:r w:rsidRPr="00CF6CF5">
              <w:rPr>
                <w:rFonts w:ascii="Times New Roman" w:hAnsi="Times New Roman"/>
                <w:sz w:val="24"/>
                <w:szCs w:val="24"/>
                <w:lang w:val="ro-MD"/>
              </w:rPr>
              <w:t>privind accesul publicului la informație, justiție și participare la adoptarea deciziilor de mediu este asigurarea și protecția drepturilor fiecărei persoane de a trăi într-un mediu înconjurător prielnic sănătății și bunăstării sale prin garantarea accesului la informație, justiție și participare la adoptarea deciziilor de mediu.</w:t>
            </w:r>
          </w:p>
          <w:p w14:paraId="52CDE6D0" w14:textId="1CF3BB31" w:rsidR="005C71E7" w:rsidRPr="00CF6CF5" w:rsidRDefault="005C71E7"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Prevederile </w:t>
            </w:r>
            <w:r w:rsidR="005C7113">
              <w:rPr>
                <w:rFonts w:ascii="Times New Roman" w:hAnsi="Times New Roman"/>
                <w:sz w:val="24"/>
                <w:szCs w:val="24"/>
                <w:lang w:val="ro-MD"/>
              </w:rPr>
              <w:t>proiectului de Lege</w:t>
            </w:r>
            <w:r w:rsidRPr="00CF6CF5">
              <w:rPr>
                <w:rFonts w:ascii="Times New Roman" w:hAnsi="Times New Roman"/>
                <w:sz w:val="24"/>
                <w:szCs w:val="24"/>
                <w:lang w:val="ro-MD"/>
              </w:rPr>
              <w:t xml:space="preserve"> sunt îndreptate spre atingerea următoarelor </w:t>
            </w:r>
            <w:r w:rsidRPr="00CF6CF5">
              <w:rPr>
                <w:rFonts w:ascii="Times New Roman" w:hAnsi="Times New Roman"/>
                <w:i/>
                <w:iCs/>
                <w:sz w:val="24"/>
                <w:szCs w:val="24"/>
                <w:lang w:val="ro-MD"/>
              </w:rPr>
              <w:t>obiective</w:t>
            </w:r>
            <w:r w:rsidRPr="00CF6CF5">
              <w:rPr>
                <w:rFonts w:ascii="Times New Roman" w:hAnsi="Times New Roman"/>
                <w:sz w:val="24"/>
                <w:szCs w:val="24"/>
                <w:lang w:val="ro-MD"/>
              </w:rPr>
              <w:t>:</w:t>
            </w:r>
          </w:p>
          <w:p w14:paraId="401CA8A5" w14:textId="6BFB6CE5" w:rsidR="005C71E7" w:rsidRPr="00CF6CF5" w:rsidRDefault="005C71E7" w:rsidP="00963F60">
            <w:pPr>
              <w:pStyle w:val="Listparagraf"/>
              <w:numPr>
                <w:ilvl w:val="0"/>
                <w:numId w:val="22"/>
              </w:numPr>
              <w:spacing w:line="276" w:lineRule="auto"/>
              <w:rPr>
                <w:rFonts w:ascii="Times New Roman" w:hAnsi="Times New Roman"/>
                <w:sz w:val="24"/>
                <w:szCs w:val="24"/>
                <w:lang w:val="ro-MD"/>
              </w:rPr>
            </w:pPr>
            <w:r w:rsidRPr="00CF6CF5">
              <w:rPr>
                <w:rFonts w:ascii="Times New Roman" w:hAnsi="Times New Roman"/>
                <w:sz w:val="24"/>
                <w:szCs w:val="24"/>
                <w:lang w:val="ro-MD"/>
              </w:rPr>
              <w:t>Garantarea accesului publicului la informație, justiție și participare la adoptarea deciziilor de mediu prin racordarea legislației naționale la legislația UE.</w:t>
            </w:r>
          </w:p>
          <w:p w14:paraId="267E9377" w14:textId="0235FB6E" w:rsidR="005C71E7" w:rsidRPr="00CF6CF5" w:rsidRDefault="005C71E7" w:rsidP="00963F60">
            <w:pPr>
              <w:pStyle w:val="Listparagraf"/>
              <w:numPr>
                <w:ilvl w:val="0"/>
                <w:numId w:val="22"/>
              </w:numPr>
              <w:spacing w:line="276" w:lineRule="auto"/>
              <w:rPr>
                <w:rFonts w:ascii="Times New Roman" w:hAnsi="Times New Roman"/>
                <w:sz w:val="24"/>
                <w:szCs w:val="24"/>
                <w:lang w:val="ro-MD"/>
              </w:rPr>
            </w:pPr>
            <w:r w:rsidRPr="00CF6CF5">
              <w:rPr>
                <w:rFonts w:ascii="Times New Roman" w:hAnsi="Times New Roman"/>
                <w:sz w:val="24"/>
                <w:szCs w:val="24"/>
                <w:lang w:val="ro-MD"/>
              </w:rPr>
              <w:t>Asigurarea transparenței în procesul decizional prin sporirea gradului de implicare a publicului în luarea deciziilor de mediu.</w:t>
            </w:r>
          </w:p>
          <w:p w14:paraId="60EC07AE" w14:textId="77777777" w:rsidR="005C71E7" w:rsidRPr="00CF6CF5" w:rsidRDefault="005C71E7" w:rsidP="005C71E7">
            <w:pPr>
              <w:spacing w:line="276" w:lineRule="auto"/>
              <w:ind w:firstLine="0"/>
              <w:rPr>
                <w:rFonts w:ascii="Times New Roman" w:hAnsi="Times New Roman"/>
                <w:sz w:val="24"/>
                <w:szCs w:val="24"/>
                <w:lang w:val="ro-MD"/>
              </w:rPr>
            </w:pPr>
          </w:p>
          <w:p w14:paraId="59EF9B0A" w14:textId="40482EAC" w:rsidR="005C71E7" w:rsidRPr="00CF6CF5" w:rsidRDefault="005C71E7" w:rsidP="005C71E7">
            <w:pPr>
              <w:spacing w:line="276" w:lineRule="auto"/>
              <w:ind w:firstLine="0"/>
              <w:rPr>
                <w:rFonts w:ascii="Times New Roman" w:hAnsi="Times New Roman"/>
                <w:sz w:val="24"/>
                <w:szCs w:val="24"/>
                <w:lang w:val="ro-MD"/>
              </w:rPr>
            </w:pPr>
            <w:r w:rsidRPr="00CF6CF5">
              <w:rPr>
                <w:rFonts w:ascii="Times New Roman" w:hAnsi="Times New Roman"/>
                <w:i/>
                <w:iCs/>
                <w:sz w:val="24"/>
                <w:szCs w:val="24"/>
                <w:lang w:val="ro-MD"/>
              </w:rPr>
              <w:t>Finalitatea urmărită</w:t>
            </w:r>
            <w:r w:rsidRPr="00CF6CF5">
              <w:rPr>
                <w:rFonts w:ascii="Times New Roman" w:hAnsi="Times New Roman"/>
                <w:sz w:val="24"/>
                <w:szCs w:val="24"/>
                <w:lang w:val="ro-MD"/>
              </w:rPr>
              <w:t xml:space="preserve"> prin aprobarea proiectului </w:t>
            </w:r>
            <w:r w:rsidR="005C7113">
              <w:rPr>
                <w:rFonts w:ascii="Times New Roman" w:hAnsi="Times New Roman"/>
                <w:sz w:val="24"/>
                <w:szCs w:val="24"/>
                <w:lang w:val="ro-MD"/>
              </w:rPr>
              <w:t xml:space="preserve">de Lege </w:t>
            </w:r>
            <w:r w:rsidRPr="00CF6CF5">
              <w:rPr>
                <w:rFonts w:ascii="Times New Roman" w:hAnsi="Times New Roman"/>
                <w:sz w:val="24"/>
                <w:szCs w:val="24"/>
                <w:lang w:val="ro-MD"/>
              </w:rPr>
              <w:t>presupune stabilirea unui cadru legal care asigură garantarea accesului publicului la informație, justiție și participare în luarea deciziilor de mediu și asigurarea punerii în concordanță a legislației respective cu noile reglementări generale privind accesul la informația de interes public și cu prevederile Convenție privind accesul la informație, justiție și participarea publicului la adoptarea deciziilor în domeniul mediului.</w:t>
            </w:r>
          </w:p>
          <w:p w14:paraId="581BC000" w14:textId="06B784B4" w:rsidR="005C71E7" w:rsidRDefault="005C71E7"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Impactul estimat în urma aprobării proiectului sus-menționat va fi unul major, care va facilita accesul publicului la informațiile de mediu, va încuraja participarea acestuia în procesul luării deciziilor, va reduce obstacolele de ordin normativ în antrenarea publicului interesat, precum și va impune caracterul </w:t>
            </w:r>
            <w:proofErr w:type="spellStart"/>
            <w:r w:rsidRPr="00CF6CF5">
              <w:rPr>
                <w:rFonts w:ascii="Times New Roman" w:hAnsi="Times New Roman"/>
                <w:sz w:val="24"/>
                <w:szCs w:val="24"/>
                <w:lang w:val="ro-MD"/>
              </w:rPr>
              <w:t>proactiv</w:t>
            </w:r>
            <w:proofErr w:type="spellEnd"/>
            <w:r w:rsidRPr="00CF6CF5">
              <w:rPr>
                <w:rFonts w:ascii="Times New Roman" w:hAnsi="Times New Roman"/>
                <w:sz w:val="24"/>
                <w:szCs w:val="24"/>
                <w:lang w:val="ro-MD"/>
              </w:rPr>
              <w:t xml:space="preserve"> al autorităților publice în diseminarea informației, inclusiv prin garantarea unui drag înalt de transparență a procesului de luare a deciziilor de mediu.</w:t>
            </w:r>
          </w:p>
          <w:p w14:paraId="18DB6B25" w14:textId="2607C6E6" w:rsidR="00D53AAC" w:rsidRPr="00CF6CF5" w:rsidRDefault="00D53AAC" w:rsidP="005C71E7">
            <w:pPr>
              <w:spacing w:line="276" w:lineRule="auto"/>
              <w:ind w:firstLine="0"/>
              <w:rPr>
                <w:rFonts w:ascii="Times New Roman" w:hAnsi="Times New Roman"/>
                <w:sz w:val="24"/>
                <w:szCs w:val="24"/>
                <w:lang w:val="ro-MD"/>
              </w:rPr>
            </w:pPr>
            <w:r>
              <w:rPr>
                <w:rFonts w:ascii="Times New Roman" w:hAnsi="Times New Roman"/>
                <w:sz w:val="24"/>
                <w:szCs w:val="24"/>
                <w:lang w:val="ro-MD"/>
              </w:rPr>
              <w:t xml:space="preserve">Aprobarea acestui proiect de </w:t>
            </w:r>
            <w:r w:rsidR="005C7113">
              <w:rPr>
                <w:rFonts w:ascii="Times New Roman" w:hAnsi="Times New Roman"/>
                <w:sz w:val="24"/>
                <w:szCs w:val="24"/>
                <w:lang w:val="ro-MD"/>
              </w:rPr>
              <w:t>Lege</w:t>
            </w:r>
            <w:r>
              <w:rPr>
                <w:rFonts w:ascii="Times New Roman" w:hAnsi="Times New Roman"/>
                <w:sz w:val="24"/>
                <w:szCs w:val="24"/>
                <w:lang w:val="ro-MD"/>
              </w:rPr>
              <w:t xml:space="preserve"> </w:t>
            </w:r>
            <w:r w:rsidRPr="00D53AAC">
              <w:rPr>
                <w:rFonts w:ascii="Times New Roman" w:hAnsi="Times New Roman"/>
                <w:sz w:val="24"/>
                <w:szCs w:val="24"/>
                <w:lang w:val="ro-MD"/>
              </w:rPr>
              <w:t xml:space="preserve">garantează accesul publicului la informații și permite contestarea deciziilor </w:t>
            </w:r>
            <w:r>
              <w:rPr>
                <w:rFonts w:ascii="Times New Roman" w:hAnsi="Times New Roman"/>
                <w:sz w:val="24"/>
                <w:szCs w:val="24"/>
                <w:lang w:val="ro-MD"/>
              </w:rPr>
              <w:t xml:space="preserve">cu impact semnificativ </w:t>
            </w:r>
            <w:r w:rsidR="004C4E81">
              <w:rPr>
                <w:rFonts w:ascii="Times New Roman" w:hAnsi="Times New Roman"/>
                <w:sz w:val="24"/>
                <w:szCs w:val="24"/>
                <w:lang w:val="ro-MD"/>
              </w:rPr>
              <w:t xml:space="preserve">asupra mediului </w:t>
            </w:r>
            <w:r w:rsidRPr="00D53AAC">
              <w:rPr>
                <w:rFonts w:ascii="Times New Roman" w:hAnsi="Times New Roman"/>
                <w:sz w:val="24"/>
                <w:szCs w:val="24"/>
                <w:lang w:val="ro-MD"/>
              </w:rPr>
              <w:t xml:space="preserve">în instanțele naționale. Fără implementarea acestora, cetățenii ar fi lipsiți de instrumentele necesare pentru a se opune unor decizii publice </w:t>
            </w:r>
            <w:r w:rsidR="004C4E81">
              <w:rPr>
                <w:rFonts w:ascii="Times New Roman" w:hAnsi="Times New Roman"/>
                <w:sz w:val="24"/>
                <w:szCs w:val="24"/>
                <w:lang w:val="ro-MD"/>
              </w:rPr>
              <w:t xml:space="preserve">cu impact semnificativ asupra </w:t>
            </w:r>
            <w:r w:rsidR="00AC0347">
              <w:rPr>
                <w:rFonts w:ascii="Times New Roman" w:hAnsi="Times New Roman"/>
                <w:sz w:val="24"/>
                <w:szCs w:val="24"/>
                <w:lang w:val="ro-MD"/>
              </w:rPr>
              <w:t>mediului</w:t>
            </w:r>
            <w:r w:rsidRPr="00D53AAC">
              <w:rPr>
                <w:rFonts w:ascii="Times New Roman" w:hAnsi="Times New Roman"/>
                <w:sz w:val="24"/>
                <w:szCs w:val="24"/>
                <w:lang w:val="ro-MD"/>
              </w:rPr>
              <w:t xml:space="preserve">, ceea ce ar duce la o guvernanță mai puțin responsabilă și mai puțin transparentă. </w:t>
            </w:r>
            <w:r w:rsidR="004C4E81">
              <w:rPr>
                <w:rFonts w:ascii="Times New Roman" w:hAnsi="Times New Roman"/>
                <w:sz w:val="24"/>
                <w:szCs w:val="24"/>
                <w:lang w:val="ro-MD"/>
              </w:rPr>
              <w:t xml:space="preserve">Proiectul de </w:t>
            </w:r>
            <w:r w:rsidR="008B5F0B">
              <w:rPr>
                <w:rFonts w:ascii="Times New Roman" w:hAnsi="Times New Roman"/>
                <w:sz w:val="24"/>
                <w:szCs w:val="24"/>
                <w:lang w:val="ro-MD"/>
              </w:rPr>
              <w:t>Lege</w:t>
            </w:r>
            <w:r w:rsidR="004C4E81">
              <w:rPr>
                <w:rFonts w:ascii="Times New Roman" w:hAnsi="Times New Roman"/>
                <w:sz w:val="24"/>
                <w:szCs w:val="24"/>
                <w:lang w:val="ro-MD"/>
              </w:rPr>
              <w:t xml:space="preserve"> </w:t>
            </w:r>
            <w:r w:rsidR="000E46B9">
              <w:rPr>
                <w:rFonts w:ascii="Times New Roman" w:hAnsi="Times New Roman"/>
                <w:sz w:val="24"/>
                <w:szCs w:val="24"/>
                <w:lang w:val="ro-MD"/>
              </w:rPr>
              <w:t>as</w:t>
            </w:r>
            <w:r w:rsidRPr="00D53AAC">
              <w:rPr>
                <w:rFonts w:ascii="Times New Roman" w:hAnsi="Times New Roman"/>
                <w:sz w:val="24"/>
                <w:szCs w:val="24"/>
                <w:lang w:val="ro-MD"/>
              </w:rPr>
              <w:t>igur</w:t>
            </w:r>
            <w:r w:rsidR="000E46B9">
              <w:rPr>
                <w:rFonts w:ascii="Times New Roman" w:hAnsi="Times New Roman"/>
                <w:sz w:val="24"/>
                <w:szCs w:val="24"/>
                <w:lang w:val="ro-MD"/>
              </w:rPr>
              <w:t>ă</w:t>
            </w:r>
            <w:r w:rsidRPr="00D53AAC">
              <w:rPr>
                <w:rFonts w:ascii="Times New Roman" w:hAnsi="Times New Roman"/>
                <w:sz w:val="24"/>
                <w:szCs w:val="24"/>
                <w:lang w:val="ro-MD"/>
              </w:rPr>
              <w:t xml:space="preserve"> un cadru în care autoritățile nu pot lua decizii arbitrare fără a justifica impactul lor asupra mediului și fără a permite cetățenilor să își apere drepturile în fața instanțelor de judecată.</w:t>
            </w:r>
          </w:p>
          <w:p w14:paraId="0E4919AE" w14:textId="7B6EAA9E" w:rsidR="005C71E7" w:rsidRPr="00CF6CF5" w:rsidRDefault="005C71E7" w:rsidP="005C71E7">
            <w:pPr>
              <w:spacing w:line="276" w:lineRule="auto"/>
              <w:ind w:firstLine="0"/>
              <w:rPr>
                <w:rFonts w:ascii="Times New Roman" w:hAnsi="Times New Roman"/>
                <w:sz w:val="24"/>
                <w:szCs w:val="24"/>
                <w:lang w:val="ro-MD"/>
              </w:rPr>
            </w:pPr>
          </w:p>
        </w:tc>
      </w:tr>
      <w:tr w:rsidR="006D3EB7" w:rsidRPr="00CF6CF5" w14:paraId="3761439B" w14:textId="77777777" w:rsidTr="004B2FA4">
        <w:tc>
          <w:tcPr>
            <w:tcW w:w="9771" w:type="dxa"/>
            <w:gridSpan w:val="2"/>
            <w:tcBorders>
              <w:top w:val="single" w:sz="8" w:space="0" w:color="000000"/>
              <w:left w:val="single" w:sz="4" w:space="0" w:color="auto"/>
              <w:bottom w:val="single" w:sz="8" w:space="0" w:color="000000"/>
              <w:right w:val="single" w:sz="4" w:space="0" w:color="auto"/>
            </w:tcBorders>
            <w:shd w:val="clear" w:color="auto" w:fill="F2F2F2" w:themeFill="background1" w:themeFillShade="F2"/>
            <w:tcMar>
              <w:top w:w="0" w:type="dxa"/>
              <w:left w:w="108" w:type="dxa"/>
              <w:bottom w:w="0" w:type="dxa"/>
              <w:right w:w="108" w:type="dxa"/>
            </w:tcMar>
          </w:tcPr>
          <w:p w14:paraId="47EF0360" w14:textId="6933EF57" w:rsidR="00D927DB" w:rsidRPr="00CF6CF5" w:rsidRDefault="00D927DB"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lastRenderedPageBreak/>
              <w:t>3.2.</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Op</w:t>
            </w:r>
            <w:r w:rsidR="00863417" w:rsidRPr="00CF6CF5">
              <w:rPr>
                <w:rFonts w:ascii="Times New Roman" w:hAnsi="Times New Roman"/>
                <w:sz w:val="24"/>
                <w:szCs w:val="24"/>
                <w:lang w:val="ro-MD"/>
              </w:rPr>
              <w:t>ț</w:t>
            </w:r>
            <w:r w:rsidRPr="00CF6CF5">
              <w:rPr>
                <w:rFonts w:ascii="Times New Roman" w:hAnsi="Times New Roman"/>
                <w:sz w:val="24"/>
                <w:szCs w:val="24"/>
                <w:lang w:val="ro-MD"/>
              </w:rPr>
              <w:t>iunile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alternative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analizate</w:t>
            </w:r>
            <w:r w:rsidR="00032B46" w:rsidRPr="00CF6CF5">
              <w:rPr>
                <w:rFonts w:ascii="Times New Roman" w:hAnsi="Times New Roman"/>
                <w:sz w:val="24"/>
                <w:szCs w:val="24"/>
                <w:lang w:val="ro-MD"/>
              </w:rPr>
              <w:t xml:space="preserve"> </w:t>
            </w:r>
            <w:r w:rsidR="00863417" w:rsidRPr="00CF6CF5">
              <w:rPr>
                <w:rFonts w:ascii="Times New Roman" w:hAnsi="Times New Roman"/>
                <w:sz w:val="24"/>
                <w:szCs w:val="24"/>
                <w:lang w:val="ro-MD"/>
              </w:rPr>
              <w:t>ș</w:t>
            </w:r>
            <w:r w:rsidRPr="00CF6CF5">
              <w:rPr>
                <w:rFonts w:ascii="Times New Roman" w:hAnsi="Times New Roman"/>
                <w:sz w:val="24"/>
                <w:szCs w:val="24"/>
                <w:lang w:val="ro-MD"/>
              </w:rPr>
              <w:t>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motivele</w:t>
            </w:r>
            <w:r w:rsidR="00032B46" w:rsidRPr="00CF6CF5">
              <w:rPr>
                <w:rFonts w:ascii="Times New Roman" w:hAnsi="Times New Roman"/>
                <w:sz w:val="24"/>
                <w:szCs w:val="24"/>
                <w:lang w:val="ro-MD"/>
              </w:rPr>
              <w:t xml:space="preserve"> </w:t>
            </w:r>
            <w:r w:rsidR="00E44F7F" w:rsidRPr="00CF6CF5">
              <w:rPr>
                <w:rFonts w:ascii="Times New Roman" w:hAnsi="Times New Roman"/>
                <w:sz w:val="24"/>
                <w:szCs w:val="24"/>
                <w:lang w:val="ro-MD"/>
              </w:rPr>
              <w:t>pentru</w:t>
            </w:r>
            <w:r w:rsidR="00032B46" w:rsidRPr="00CF6CF5">
              <w:rPr>
                <w:rFonts w:ascii="Times New Roman" w:hAnsi="Times New Roman"/>
                <w:sz w:val="24"/>
                <w:szCs w:val="24"/>
                <w:lang w:val="ro-MD"/>
              </w:rPr>
              <w:t xml:space="preserve"> </w:t>
            </w:r>
            <w:r w:rsidR="00E44F7F" w:rsidRPr="00CF6CF5">
              <w:rPr>
                <w:rFonts w:ascii="Times New Roman" w:hAnsi="Times New Roman"/>
                <w:sz w:val="24"/>
                <w:szCs w:val="24"/>
                <w:lang w:val="ro-MD"/>
              </w:rPr>
              <w:t>care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acestea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nu</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au</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fost</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luate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în</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considerare</w:t>
            </w:r>
          </w:p>
        </w:tc>
      </w:tr>
      <w:tr w:rsidR="006D3EB7" w:rsidRPr="00DE6B61" w14:paraId="322ED771" w14:textId="77777777" w:rsidTr="004B2FA4">
        <w:tc>
          <w:tcPr>
            <w:tcW w:w="9771" w:type="dxa"/>
            <w:gridSpan w:val="2"/>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727DCC5B" w14:textId="2B46CB70" w:rsidR="005C71E7"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În contextul angajamentelor internaționale ale Republicii Moldova și al cerințelor legislației naționale, aprobarea</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Proiectului </w:t>
            </w:r>
            <w:r w:rsidR="008B5F0B">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reprezintă o </w:t>
            </w:r>
            <w:r w:rsidRPr="00CF6CF5">
              <w:rPr>
                <w:rFonts w:ascii="Times New Roman" w:hAnsi="Times New Roman"/>
                <w:b/>
                <w:bCs/>
                <w:sz w:val="24"/>
                <w:szCs w:val="24"/>
                <w:lang w:val="ro-MD"/>
              </w:rPr>
              <w:t>măsură</w:t>
            </w:r>
            <w:r w:rsidRPr="00CF6CF5">
              <w:rPr>
                <w:rFonts w:ascii="Times New Roman" w:hAnsi="Times New Roman"/>
                <w:sz w:val="24"/>
                <w:szCs w:val="24"/>
                <w:lang w:val="ro-MD"/>
              </w:rPr>
              <w:t xml:space="preserve"> </w:t>
            </w:r>
            <w:r w:rsidRPr="00CF6CF5">
              <w:rPr>
                <w:rFonts w:ascii="Times New Roman" w:hAnsi="Times New Roman"/>
                <w:b/>
                <w:bCs/>
                <w:sz w:val="24"/>
                <w:szCs w:val="24"/>
                <w:lang w:val="ro-MD"/>
              </w:rPr>
              <w:t>imperativă, fără opțiuni alternative viabile.</w:t>
            </w:r>
            <w:r w:rsidRPr="00CF6CF5">
              <w:rPr>
                <w:rFonts w:ascii="Times New Roman" w:hAnsi="Times New Roman"/>
                <w:sz w:val="24"/>
                <w:szCs w:val="24"/>
                <w:lang w:val="ro-MD"/>
              </w:rPr>
              <w:t xml:space="preserve"> </w:t>
            </w:r>
            <w:proofErr w:type="spellStart"/>
            <w:r w:rsidR="00F26E0C" w:rsidRPr="00CF6CF5">
              <w:rPr>
                <w:rFonts w:ascii="Times New Roman" w:hAnsi="Times New Roman"/>
                <w:sz w:val="24"/>
                <w:szCs w:val="24"/>
                <w:lang w:val="ro-MD"/>
              </w:rPr>
              <w:t>Imperativitatea</w:t>
            </w:r>
            <w:proofErr w:type="spellEnd"/>
            <w:r w:rsidRPr="00CF6CF5">
              <w:rPr>
                <w:rFonts w:ascii="Times New Roman" w:hAnsi="Times New Roman"/>
                <w:sz w:val="24"/>
                <w:szCs w:val="24"/>
                <w:lang w:val="ro-MD"/>
              </w:rPr>
              <w:t xml:space="preserve"> adoptării acestui proiect de </w:t>
            </w:r>
            <w:r w:rsidR="008B5F0B">
              <w:rPr>
                <w:rFonts w:ascii="Times New Roman" w:hAnsi="Times New Roman"/>
                <w:sz w:val="24"/>
                <w:szCs w:val="24"/>
                <w:lang w:val="ro-MD"/>
              </w:rPr>
              <w:t xml:space="preserve">lege </w:t>
            </w:r>
            <w:r w:rsidRPr="00CF6CF5">
              <w:rPr>
                <w:rFonts w:ascii="Times New Roman" w:hAnsi="Times New Roman"/>
                <w:sz w:val="24"/>
                <w:szCs w:val="24"/>
                <w:lang w:val="ro-MD"/>
              </w:rPr>
              <w:t xml:space="preserve">nu doar că se bazează pe </w:t>
            </w:r>
            <w:r w:rsidRPr="00CF6CF5">
              <w:rPr>
                <w:rFonts w:ascii="Times New Roman" w:hAnsi="Times New Roman"/>
                <w:sz w:val="24"/>
                <w:szCs w:val="24"/>
                <w:lang w:val="ro-MD"/>
              </w:rPr>
              <w:lastRenderedPageBreak/>
              <w:t>respectarea obligațiilor internaționale ale Republicii Moldova, dar este esențială și pentru asigurarea unui cadru juridic coerent și eficient în domeniul protecției mediului.</w:t>
            </w:r>
          </w:p>
          <w:p w14:paraId="3A4402DC" w14:textId="77777777" w:rsidR="00754FFA" w:rsidRPr="00CF6CF5" w:rsidRDefault="0000029F" w:rsidP="005C71E7">
            <w:pPr>
              <w:spacing w:line="276" w:lineRule="auto"/>
              <w:ind w:firstLine="0"/>
              <w:rPr>
                <w:rFonts w:ascii="Times New Roman" w:hAnsi="Times New Roman"/>
                <w:i/>
                <w:iCs/>
                <w:sz w:val="24"/>
                <w:szCs w:val="24"/>
                <w:lang w:val="ro-MD"/>
              </w:rPr>
            </w:pPr>
            <w:r w:rsidRPr="00CF6CF5">
              <w:rPr>
                <w:rFonts w:ascii="Times New Roman" w:hAnsi="Times New Roman"/>
                <w:i/>
                <w:iCs/>
                <w:sz w:val="24"/>
                <w:szCs w:val="24"/>
                <w:lang w:val="ro-MD"/>
              </w:rPr>
              <w:t xml:space="preserve">1. Conformitatea cu cerințele Convenției </w:t>
            </w:r>
            <w:proofErr w:type="spellStart"/>
            <w:r w:rsidRPr="00CF6CF5">
              <w:rPr>
                <w:rFonts w:ascii="Times New Roman" w:hAnsi="Times New Roman"/>
                <w:i/>
                <w:iCs/>
                <w:sz w:val="24"/>
                <w:szCs w:val="24"/>
                <w:lang w:val="ro-MD"/>
              </w:rPr>
              <w:t>Aarhus</w:t>
            </w:r>
            <w:proofErr w:type="spellEnd"/>
          </w:p>
          <w:p w14:paraId="6160F3F1" w14:textId="7EEC9D3E" w:rsidR="0000029F" w:rsidRPr="00CF6CF5" w:rsidRDefault="0000029F" w:rsidP="005C71E7">
            <w:pPr>
              <w:spacing w:line="276" w:lineRule="auto"/>
              <w:ind w:firstLine="0"/>
              <w:rPr>
                <w:rFonts w:ascii="Times New Roman" w:hAnsi="Times New Roman"/>
                <w:i/>
                <w:iCs/>
                <w:sz w:val="24"/>
                <w:szCs w:val="24"/>
                <w:lang w:val="ro-MD"/>
              </w:rPr>
            </w:pPr>
            <w:r w:rsidRPr="00CF6CF5">
              <w:rPr>
                <w:rFonts w:ascii="Times New Roman" w:hAnsi="Times New Roman"/>
                <w:sz w:val="24"/>
                <w:szCs w:val="24"/>
                <w:lang w:val="ro-MD"/>
              </w:rPr>
              <w:t>Republica Moldova este parte la</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Convenția </w:t>
            </w:r>
            <w:proofErr w:type="spellStart"/>
            <w:r w:rsidRPr="00CF6CF5">
              <w:rPr>
                <w:rFonts w:ascii="Times New Roman" w:hAnsi="Times New Roman"/>
                <w:sz w:val="24"/>
                <w:szCs w:val="24"/>
                <w:lang w:val="ro-MD"/>
              </w:rPr>
              <w:t>Aarhus</w:t>
            </w:r>
            <w:proofErr w:type="spellEnd"/>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privind accesul la informație, participarea publicului în procesul decizional și accesul la justiție în domeniul mediului. Această convenție impune țărilor semnatare să asigure drepturi clare și protejate pentru cetățeni în aceste domenii. În cadrul</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Deciziei VII/8n a Comitetului de Conformitate</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al Convenției </w:t>
            </w:r>
            <w:proofErr w:type="spellStart"/>
            <w:r w:rsidRPr="00CF6CF5">
              <w:rPr>
                <w:rFonts w:ascii="Times New Roman" w:hAnsi="Times New Roman"/>
                <w:sz w:val="24"/>
                <w:szCs w:val="24"/>
                <w:lang w:val="ro-MD"/>
              </w:rPr>
              <w:t>Aarhus</w:t>
            </w:r>
            <w:proofErr w:type="spellEnd"/>
            <w:r w:rsidRPr="00CF6CF5">
              <w:rPr>
                <w:rFonts w:ascii="Times New Roman" w:hAnsi="Times New Roman"/>
                <w:sz w:val="24"/>
                <w:szCs w:val="24"/>
                <w:lang w:val="ro-MD"/>
              </w:rPr>
              <w:t>, Republicii Moldova i s-a solicitat să pună în aplicare recomandările care vizează elaborarea unui regulament specific pentru accesul publicului la informații de mediu și participarea acestuia la procesul decizional. Nerespectarea acestora ar însemna nu doar o încălcare a angajamentelor internaționale, dar și o pierdere a credibilității țării în fața organismelor internaționale.</w:t>
            </w:r>
          </w:p>
          <w:p w14:paraId="7EAD5761" w14:textId="77777777" w:rsidR="0000029F" w:rsidRPr="00CF6CF5" w:rsidRDefault="0000029F" w:rsidP="005C71E7">
            <w:pPr>
              <w:spacing w:line="276" w:lineRule="auto"/>
              <w:ind w:firstLine="0"/>
              <w:rPr>
                <w:rFonts w:ascii="Times New Roman" w:hAnsi="Times New Roman"/>
                <w:sz w:val="24"/>
                <w:szCs w:val="24"/>
                <w:lang w:val="ro-MD"/>
              </w:rPr>
            </w:pPr>
          </w:p>
          <w:p w14:paraId="36860EC5" w14:textId="77777777" w:rsidR="0000029F" w:rsidRPr="00CF6CF5" w:rsidRDefault="0000029F" w:rsidP="005C71E7">
            <w:pPr>
              <w:spacing w:line="276" w:lineRule="auto"/>
              <w:ind w:firstLine="0"/>
              <w:rPr>
                <w:rFonts w:ascii="Times New Roman" w:hAnsi="Times New Roman"/>
                <w:i/>
                <w:iCs/>
                <w:sz w:val="24"/>
                <w:szCs w:val="24"/>
                <w:lang w:val="ro-MD"/>
              </w:rPr>
            </w:pPr>
            <w:r w:rsidRPr="00CF6CF5">
              <w:rPr>
                <w:rFonts w:ascii="Times New Roman" w:hAnsi="Times New Roman"/>
                <w:sz w:val="24"/>
                <w:szCs w:val="24"/>
                <w:lang w:val="ro-MD"/>
              </w:rPr>
              <w:t>2</w:t>
            </w:r>
            <w:r w:rsidRPr="00CF6CF5">
              <w:rPr>
                <w:rFonts w:ascii="Times New Roman" w:hAnsi="Times New Roman"/>
                <w:i/>
                <w:iCs/>
                <w:sz w:val="24"/>
                <w:szCs w:val="24"/>
                <w:lang w:val="ro-MD"/>
              </w:rPr>
              <w:t>. Nevoia unui cadru juridic național adecvat</w:t>
            </w:r>
          </w:p>
          <w:p w14:paraId="5F7B4E20" w14:textId="15E9E6A7"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În prezent, legislația națională nu dispune de reglementări suficient de detaliate pentru a asigura un acces real și eficient al publicului la informațiile de mediu, precum și pentru a reglementa participarea cetățenilor în procesul decizional privind protecția mediului. Deși</w:t>
            </w:r>
            <w:r w:rsidR="00730EDA">
              <w:rPr>
                <w:rFonts w:ascii="Times New Roman" w:hAnsi="Times New Roman"/>
                <w:sz w:val="24"/>
                <w:szCs w:val="24"/>
                <w:lang w:val="ro-MD"/>
              </w:rPr>
              <w:t>,</w:t>
            </w:r>
            <w:r w:rsidRPr="00CF6CF5">
              <w:rPr>
                <w:rFonts w:ascii="Times New Roman" w:hAnsi="Times New Roman"/>
                <w:sz w:val="24"/>
                <w:szCs w:val="24"/>
                <w:lang w:val="ro-MD"/>
              </w:rPr>
              <w:t xml:space="preserve"> există reglementări generale privind transparența și protecția mediului, acestea nu sunt suficiente pentru a implementa în mod concret principiile Convenției </w:t>
            </w:r>
            <w:proofErr w:type="spellStart"/>
            <w:r w:rsidRPr="00CF6CF5">
              <w:rPr>
                <w:rFonts w:ascii="Times New Roman" w:hAnsi="Times New Roman"/>
                <w:sz w:val="24"/>
                <w:szCs w:val="24"/>
                <w:lang w:val="ro-MD"/>
              </w:rPr>
              <w:t>Aarhus</w:t>
            </w:r>
            <w:proofErr w:type="spellEnd"/>
            <w:r w:rsidRPr="00CF6CF5">
              <w:rPr>
                <w:rFonts w:ascii="Times New Roman" w:hAnsi="Times New Roman"/>
                <w:sz w:val="24"/>
                <w:szCs w:val="24"/>
                <w:lang w:val="ro-MD"/>
              </w:rPr>
              <w:t>. Astfel,</w:t>
            </w:r>
            <w:r w:rsidR="00A369CC">
              <w:rPr>
                <w:rFonts w:ascii="Times New Roman" w:hAnsi="Times New Roman"/>
                <w:sz w:val="24"/>
                <w:szCs w:val="24"/>
                <w:lang w:val="ro-MD"/>
              </w:rPr>
              <w:t xml:space="preserve"> </w:t>
            </w:r>
            <w:r w:rsidRPr="00CF6CF5">
              <w:rPr>
                <w:rFonts w:ascii="Times New Roman" w:hAnsi="Times New Roman"/>
                <w:sz w:val="24"/>
                <w:szCs w:val="24"/>
                <w:lang w:val="ro-MD"/>
              </w:rPr>
              <w:t xml:space="preserve">Proiectul </w:t>
            </w:r>
            <w:r w:rsidR="008B5F0B">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reprezintă singura opțiune viabilă pentru a asigura o implementare eficientă a principiilor convenției și pentru a umple golurile legislative existente.</w:t>
            </w:r>
            <w:r w:rsidR="00730EDA">
              <w:rPr>
                <w:rFonts w:ascii="Times New Roman" w:hAnsi="Times New Roman"/>
                <w:sz w:val="24"/>
                <w:szCs w:val="24"/>
                <w:lang w:val="ro-MD"/>
              </w:rPr>
              <w:t xml:space="preserve"> </w:t>
            </w:r>
          </w:p>
          <w:p w14:paraId="139C2E83" w14:textId="77777777" w:rsidR="0000029F" w:rsidRPr="00CF6CF5" w:rsidRDefault="0000029F" w:rsidP="005C71E7">
            <w:pPr>
              <w:spacing w:line="276" w:lineRule="auto"/>
              <w:ind w:firstLine="0"/>
              <w:rPr>
                <w:rFonts w:ascii="Times New Roman" w:hAnsi="Times New Roman"/>
                <w:sz w:val="24"/>
                <w:szCs w:val="24"/>
                <w:lang w:val="ro-MD"/>
              </w:rPr>
            </w:pPr>
          </w:p>
          <w:p w14:paraId="69500A6A" w14:textId="77777777" w:rsidR="00754FFA" w:rsidRPr="00CF6CF5" w:rsidRDefault="0000029F" w:rsidP="005C71E7">
            <w:pPr>
              <w:spacing w:line="276" w:lineRule="auto"/>
              <w:ind w:firstLine="0"/>
              <w:rPr>
                <w:rFonts w:ascii="Times New Roman" w:hAnsi="Times New Roman"/>
                <w:i/>
                <w:iCs/>
                <w:sz w:val="24"/>
                <w:szCs w:val="24"/>
                <w:lang w:val="ro-MD"/>
              </w:rPr>
            </w:pPr>
            <w:r w:rsidRPr="00CF6CF5">
              <w:rPr>
                <w:rFonts w:ascii="Times New Roman" w:hAnsi="Times New Roman"/>
                <w:i/>
                <w:iCs/>
                <w:sz w:val="24"/>
                <w:szCs w:val="24"/>
                <w:lang w:val="ro-MD"/>
              </w:rPr>
              <w:t xml:space="preserve">3. Implementarea recomandărilor Comitetului de Conformitate al Convenției </w:t>
            </w:r>
            <w:proofErr w:type="spellStart"/>
            <w:r w:rsidRPr="00CF6CF5">
              <w:rPr>
                <w:rFonts w:ascii="Times New Roman" w:hAnsi="Times New Roman"/>
                <w:i/>
                <w:iCs/>
                <w:sz w:val="24"/>
                <w:szCs w:val="24"/>
                <w:lang w:val="ro-MD"/>
              </w:rPr>
              <w:t>Aarhus</w:t>
            </w:r>
            <w:proofErr w:type="spellEnd"/>
          </w:p>
          <w:p w14:paraId="1870F8D8" w14:textId="70692CD1"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Prin</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Decizia VII/8n, Comitetul de Conformitate a stabilit că Republica Moldova trebuie să adopte un plan de acțiune clar, care să includă elaborarea unui </w:t>
            </w:r>
            <w:r w:rsidR="008B5F0B">
              <w:rPr>
                <w:rFonts w:ascii="Times New Roman" w:hAnsi="Times New Roman"/>
                <w:sz w:val="24"/>
                <w:szCs w:val="24"/>
                <w:lang w:val="ro-MD"/>
              </w:rPr>
              <w:t>act normativ</w:t>
            </w:r>
            <w:r w:rsidRPr="00CF6CF5">
              <w:rPr>
                <w:rFonts w:ascii="Times New Roman" w:hAnsi="Times New Roman"/>
                <w:sz w:val="24"/>
                <w:szCs w:val="24"/>
                <w:lang w:val="ro-MD"/>
              </w:rPr>
              <w:t xml:space="preserve"> specific ce va reglementa accesul publicului la informațiile de mediu, participarea la procesul decizional și accesul la justiție în domeniul mediului. Acest plan de acțiune este direct legat de aprobarea</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Proiectului </w:t>
            </w:r>
            <w:r w:rsidR="008B5F0B">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 iar orice altă abordare, care nu ar include acest </w:t>
            </w:r>
            <w:r w:rsidR="008B5F0B">
              <w:rPr>
                <w:rFonts w:ascii="Times New Roman" w:hAnsi="Times New Roman"/>
                <w:sz w:val="24"/>
                <w:szCs w:val="24"/>
                <w:lang w:val="ro-MD"/>
              </w:rPr>
              <w:t>proiect de lege</w:t>
            </w:r>
            <w:r w:rsidRPr="00CF6CF5">
              <w:rPr>
                <w:rFonts w:ascii="Times New Roman" w:hAnsi="Times New Roman"/>
                <w:sz w:val="24"/>
                <w:szCs w:val="24"/>
                <w:lang w:val="ro-MD"/>
              </w:rPr>
              <w:t>, ar duce la neîndeplinirea obligațiilor internaționale ale Republicii Moldova.</w:t>
            </w:r>
          </w:p>
          <w:p w14:paraId="4AE51B9C" w14:textId="77777777" w:rsidR="0000029F" w:rsidRPr="00CF6CF5" w:rsidRDefault="0000029F" w:rsidP="005C71E7">
            <w:pPr>
              <w:spacing w:line="276" w:lineRule="auto"/>
              <w:ind w:firstLine="0"/>
              <w:rPr>
                <w:rFonts w:ascii="Times New Roman" w:hAnsi="Times New Roman"/>
                <w:sz w:val="24"/>
                <w:szCs w:val="24"/>
                <w:lang w:val="ro-MD"/>
              </w:rPr>
            </w:pPr>
          </w:p>
          <w:p w14:paraId="31190B12" w14:textId="77777777" w:rsidR="00754FFA" w:rsidRPr="00CF6CF5" w:rsidRDefault="0000029F" w:rsidP="006355BD">
            <w:pPr>
              <w:spacing w:line="276" w:lineRule="auto"/>
              <w:ind w:firstLine="0"/>
              <w:rPr>
                <w:rFonts w:ascii="Times New Roman" w:hAnsi="Times New Roman"/>
                <w:i/>
                <w:iCs/>
                <w:sz w:val="24"/>
                <w:szCs w:val="24"/>
                <w:lang w:val="ro-MD"/>
              </w:rPr>
            </w:pPr>
            <w:r w:rsidRPr="00CF6CF5">
              <w:rPr>
                <w:rFonts w:ascii="Times New Roman" w:hAnsi="Times New Roman"/>
                <w:i/>
                <w:iCs/>
                <w:sz w:val="24"/>
                <w:szCs w:val="24"/>
                <w:lang w:val="ro-MD"/>
              </w:rPr>
              <w:t>4. Riscurile de neconformare și impactul asupra relațiilor internaționale</w:t>
            </w:r>
            <w:r w:rsidR="00754FFA" w:rsidRPr="00CF6CF5">
              <w:rPr>
                <w:rFonts w:ascii="Times New Roman" w:hAnsi="Times New Roman"/>
                <w:i/>
                <w:iCs/>
                <w:sz w:val="24"/>
                <w:szCs w:val="24"/>
                <w:lang w:val="ro-MD"/>
              </w:rPr>
              <w:t xml:space="preserve"> </w:t>
            </w:r>
          </w:p>
          <w:p w14:paraId="6862D268" w14:textId="0309ADEB" w:rsidR="008B4BE6" w:rsidRPr="00CF6CF5" w:rsidRDefault="0000029F" w:rsidP="006355BD">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Neaprobarea </w:t>
            </w:r>
            <w:r w:rsidR="008B5F0B">
              <w:rPr>
                <w:rFonts w:ascii="Times New Roman" w:hAnsi="Times New Roman"/>
                <w:sz w:val="24"/>
                <w:szCs w:val="24"/>
                <w:lang w:val="ro-MD"/>
              </w:rPr>
              <w:t xml:space="preserve">proiectului de lege </w:t>
            </w:r>
            <w:r w:rsidRPr="00CF6CF5">
              <w:rPr>
                <w:rFonts w:ascii="Times New Roman" w:hAnsi="Times New Roman"/>
                <w:sz w:val="24"/>
                <w:szCs w:val="24"/>
                <w:lang w:val="ro-MD"/>
              </w:rPr>
              <w:t xml:space="preserve">ar însemna nerespectarea unui angajament internațional asumat de Republica Moldova și ar putea atrage sancțiuni sau măsuri de constrângere din partea Comitetului de Conformitate al Convenției </w:t>
            </w:r>
            <w:proofErr w:type="spellStart"/>
            <w:r w:rsidRPr="00CF6CF5">
              <w:rPr>
                <w:rFonts w:ascii="Times New Roman" w:hAnsi="Times New Roman"/>
                <w:sz w:val="24"/>
                <w:szCs w:val="24"/>
                <w:lang w:val="ro-MD"/>
              </w:rPr>
              <w:t>Aarhus</w:t>
            </w:r>
            <w:proofErr w:type="spellEnd"/>
            <w:r w:rsidRPr="00CF6CF5">
              <w:rPr>
                <w:rFonts w:ascii="Times New Roman" w:hAnsi="Times New Roman"/>
                <w:sz w:val="24"/>
                <w:szCs w:val="24"/>
                <w:lang w:val="ro-MD"/>
              </w:rPr>
              <w:t xml:space="preserve">. De asemenea, nerespectarea acestui angajament ar afecta negativ relațiile externe ale Republicii Moldova, în special în domeniul protecției mediului, și ar pune în pericol alte acorduri internaționale în care țara este implicată. Astfel, adoptarea </w:t>
            </w:r>
            <w:r w:rsidR="008B5F0B">
              <w:rPr>
                <w:rFonts w:ascii="Times New Roman" w:hAnsi="Times New Roman"/>
                <w:sz w:val="24"/>
                <w:szCs w:val="24"/>
                <w:lang w:val="ro-MD"/>
              </w:rPr>
              <w:t>proiectului legii</w:t>
            </w:r>
            <w:r w:rsidRPr="00CF6CF5">
              <w:rPr>
                <w:rFonts w:ascii="Times New Roman" w:hAnsi="Times New Roman"/>
                <w:sz w:val="24"/>
                <w:szCs w:val="24"/>
                <w:lang w:val="ro-MD"/>
              </w:rPr>
              <w:t xml:space="preserve"> devine nu doar o chestiune de conformare la standardele internaționale, dar și o necesitate pentru menținerea unei bune relații cu partenerii externi și cu organizațiile internaționale în domeniul protecției mediului.</w:t>
            </w:r>
          </w:p>
        </w:tc>
      </w:tr>
      <w:tr w:rsidR="006D3EB7" w:rsidRPr="00CF6CF5" w14:paraId="64CCC468" w14:textId="77777777" w:rsidTr="004B2FA4">
        <w:trPr>
          <w:trHeight w:val="381"/>
        </w:trPr>
        <w:tc>
          <w:tcPr>
            <w:tcW w:w="9771" w:type="dxa"/>
            <w:gridSpan w:val="2"/>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lastRenderedPageBreak/>
              <w:t>4.</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Analiza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impactului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de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reglementare</w:t>
            </w:r>
            <w:r w:rsidR="00032B46" w:rsidRPr="00CF6CF5">
              <w:rPr>
                <w:rFonts w:ascii="Times New Roman" w:hAnsi="Times New Roman"/>
                <w:sz w:val="24"/>
                <w:szCs w:val="24"/>
                <w:lang w:val="ro-MD"/>
              </w:rPr>
              <w:t xml:space="preserve"> </w:t>
            </w:r>
          </w:p>
        </w:tc>
      </w:tr>
      <w:tr w:rsidR="00297D03" w:rsidRPr="00CF6CF5" w14:paraId="6B3F0BA7" w14:textId="77777777" w:rsidTr="004B2FA4">
        <w:trPr>
          <w:trHeight w:val="381"/>
        </w:trPr>
        <w:tc>
          <w:tcPr>
            <w:tcW w:w="9771" w:type="dxa"/>
            <w:gridSpan w:val="2"/>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3726EC2B" w14:textId="35556DD7" w:rsidR="00297D03" w:rsidRPr="00CF6CF5" w:rsidRDefault="00297D0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4.1. Impactul asupra sectorului public</w:t>
            </w:r>
          </w:p>
        </w:tc>
      </w:tr>
      <w:tr w:rsidR="006D3EB7" w:rsidRPr="00DE6B61" w14:paraId="07121640" w14:textId="77777777" w:rsidTr="004B2FA4">
        <w:trPr>
          <w:gridAfter w:val="1"/>
          <w:wAfter w:w="131" w:type="dxa"/>
        </w:trPr>
        <w:tc>
          <w:tcPr>
            <w:tcW w:w="9640" w:type="dxa"/>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4E0D2ECB" w14:textId="31C7816C"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lastRenderedPageBreak/>
              <w:t>Adoptarea</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Proiectului </w:t>
            </w:r>
            <w:r w:rsidR="008B5F0B">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va avea un impact semnificativ și pozitiv asupra sectorului public, contribuind la consolidarea unei guvernanțe mai transparente, responsabile și participative.</w:t>
            </w:r>
          </w:p>
          <w:p w14:paraId="6AC8FAE9" w14:textId="5059167B"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i/>
                <w:iCs/>
                <w:sz w:val="24"/>
                <w:szCs w:val="24"/>
                <w:lang w:val="ro-MD"/>
              </w:rPr>
              <w:t>În primul rând,</w:t>
            </w:r>
            <w:r w:rsidRPr="00CF6CF5">
              <w:rPr>
                <w:rFonts w:ascii="Times New Roman" w:hAnsi="Times New Roman"/>
                <w:sz w:val="24"/>
                <w:szCs w:val="24"/>
                <w:lang w:val="ro-MD"/>
              </w:rPr>
              <w:t xml:space="preserve"> implementarea acest</w:t>
            </w:r>
            <w:r w:rsidR="008B5F0B">
              <w:rPr>
                <w:rFonts w:ascii="Times New Roman" w:hAnsi="Times New Roman"/>
                <w:sz w:val="24"/>
                <w:szCs w:val="24"/>
                <w:lang w:val="ro-MD"/>
              </w:rPr>
              <w:t xml:space="preserve">ei legi </w:t>
            </w:r>
            <w:r w:rsidRPr="00CF6CF5">
              <w:rPr>
                <w:rFonts w:ascii="Times New Roman" w:hAnsi="Times New Roman"/>
                <w:sz w:val="24"/>
                <w:szCs w:val="24"/>
                <w:lang w:val="ro-MD"/>
              </w:rPr>
              <w:t>va asigura o transparență sporită în procesul decizional al autorităților publice, facilitând accesul cetățenilor la informațiile esențiale în domeniul mediului. Astfel, instituțiile publice vor fi încurajate să adopte practici de comunicare mai deschise, promovând o relație mai directă și mai eficientă cu publicul, ceea ce va crește încrederea cetățenilor în instituțiile statului.</w:t>
            </w:r>
          </w:p>
          <w:p w14:paraId="3B4E9C54" w14:textId="73EC4827"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i/>
                <w:iCs/>
                <w:sz w:val="24"/>
                <w:szCs w:val="24"/>
                <w:lang w:val="ro-MD"/>
              </w:rPr>
              <w:t>În al doilea rând</w:t>
            </w:r>
            <w:r w:rsidRPr="00CF6CF5">
              <w:rPr>
                <w:rFonts w:ascii="Times New Roman" w:hAnsi="Times New Roman"/>
                <w:sz w:val="24"/>
                <w:szCs w:val="24"/>
                <w:lang w:val="ro-MD"/>
              </w:rPr>
              <w:t>, acest</w:t>
            </w:r>
            <w:r w:rsidR="008B5F0B">
              <w:rPr>
                <w:rFonts w:ascii="Times New Roman" w:hAnsi="Times New Roman"/>
                <w:sz w:val="24"/>
                <w:szCs w:val="24"/>
                <w:lang w:val="ro-RO"/>
              </w:rPr>
              <w:t xml:space="preserve">ă lege </w:t>
            </w:r>
            <w:r w:rsidRPr="00CF6CF5">
              <w:rPr>
                <w:rFonts w:ascii="Times New Roman" w:hAnsi="Times New Roman"/>
                <w:sz w:val="24"/>
                <w:szCs w:val="24"/>
                <w:lang w:val="ro-MD"/>
              </w:rPr>
              <w:t xml:space="preserve">va sprijini procesul de modernizare și digitalizare a administrației publice, prin dezvoltarea unor platforme de informare și consultare online. Aceste instrumente vor facilita un flux constant de informații între autorități și cetățeni, iar implementarea acestora va contribui la creșterea eficienței administrative, reducând </w:t>
            </w:r>
            <w:r w:rsidR="00AC0347" w:rsidRPr="00CF6CF5">
              <w:rPr>
                <w:rFonts w:ascii="Times New Roman" w:hAnsi="Times New Roman"/>
                <w:sz w:val="24"/>
                <w:szCs w:val="24"/>
                <w:lang w:val="ro-MD"/>
              </w:rPr>
              <w:t>birocrația</w:t>
            </w:r>
            <w:r w:rsidRPr="00CF6CF5">
              <w:rPr>
                <w:rFonts w:ascii="Times New Roman" w:hAnsi="Times New Roman"/>
                <w:sz w:val="24"/>
                <w:szCs w:val="24"/>
                <w:lang w:val="ro-MD"/>
              </w:rPr>
              <w:t xml:space="preserve"> și accelerând procesul decizional în domeniul mediului.</w:t>
            </w:r>
          </w:p>
          <w:p w14:paraId="51D01AB5" w14:textId="77777777"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i/>
                <w:iCs/>
                <w:sz w:val="24"/>
                <w:szCs w:val="24"/>
                <w:lang w:val="ro-MD"/>
              </w:rPr>
              <w:t>În plus,</w:t>
            </w:r>
            <w:r w:rsidRPr="00CF6CF5">
              <w:rPr>
                <w:rFonts w:ascii="Times New Roman" w:hAnsi="Times New Roman"/>
                <w:sz w:val="24"/>
                <w:szCs w:val="24"/>
                <w:lang w:val="ro-MD"/>
              </w:rPr>
              <w:t xml:space="preserve"> promovarea participării active a cetățenilor și a societății civile în procesul de luare a deciziilor va duce la elaborarea unor politici publice mai bine fundamentate, adaptate realităților locale și nevoilor comunității. Astfel, autoritățile vor beneficia de perspective valoroase din partea diverselor grupuri de interes, ceea ce va contribui la crearea unor soluții mai echilibrate și mai sustenabile pentru protecția mediului.</w:t>
            </w:r>
          </w:p>
          <w:p w14:paraId="379D6394" w14:textId="14748024"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i/>
                <w:iCs/>
                <w:sz w:val="24"/>
                <w:szCs w:val="24"/>
                <w:lang w:val="ro-MD"/>
              </w:rPr>
              <w:t>Totodată,</w:t>
            </w:r>
            <w:r w:rsidRPr="00CF6CF5">
              <w:rPr>
                <w:rFonts w:ascii="Times New Roman" w:hAnsi="Times New Roman"/>
                <w:sz w:val="24"/>
                <w:szCs w:val="24"/>
                <w:lang w:val="ro-MD"/>
              </w:rPr>
              <w:t xml:space="preserve"> adoptarea </w:t>
            </w:r>
            <w:r w:rsidR="008B5F0B">
              <w:rPr>
                <w:rFonts w:ascii="Times New Roman" w:hAnsi="Times New Roman"/>
                <w:sz w:val="24"/>
                <w:szCs w:val="24"/>
                <w:lang w:val="ro-MD"/>
              </w:rPr>
              <w:t xml:space="preserve">proiectului de lege </w:t>
            </w:r>
            <w:r w:rsidRPr="00CF6CF5">
              <w:rPr>
                <w:rFonts w:ascii="Times New Roman" w:hAnsi="Times New Roman"/>
                <w:sz w:val="24"/>
                <w:szCs w:val="24"/>
                <w:lang w:val="ro-MD"/>
              </w:rPr>
              <w:t>va întări capacitatea autorităților publice de a gestiona eficient și corect contestațiile și cererile de justiție din partea cetățenilor în domeniul mediului, ceea ce va contribui la consolidarea statului de drept și la asigurarea unei justiții mai accesibile și mai echitabile.</w:t>
            </w:r>
          </w:p>
          <w:p w14:paraId="3AFC95F8" w14:textId="2C5993AC" w:rsidR="00134252"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În concluzie,</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Proiectul </w:t>
            </w:r>
            <w:r w:rsidR="008B5F0B">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w:t>
            </w:r>
            <w:r w:rsidR="00754FFA" w:rsidRPr="00CF6CF5">
              <w:rPr>
                <w:rFonts w:ascii="Times New Roman" w:hAnsi="Times New Roman"/>
                <w:sz w:val="24"/>
                <w:szCs w:val="24"/>
                <w:lang w:val="ro-MD"/>
              </w:rPr>
              <w:t xml:space="preserve"> </w:t>
            </w:r>
            <w:r w:rsidRPr="00CF6CF5">
              <w:rPr>
                <w:rFonts w:ascii="Times New Roman" w:hAnsi="Times New Roman"/>
                <w:sz w:val="24"/>
                <w:szCs w:val="24"/>
                <w:lang w:val="ro-MD"/>
              </w:rPr>
              <w:t>va sprijini un sector public mai transparent, mai eficient și mai orientat către nevoile cetățenilor, contribuind astfel la dezvoltarea unei guvernanțe de mediu responsabile și sustenabile, aliniate la standardele internaționale.</w:t>
            </w:r>
          </w:p>
        </w:tc>
      </w:tr>
      <w:tr w:rsidR="00297D03" w:rsidRPr="00E24AE6" w14:paraId="3B5C2704"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EDEDED" w:fill="EDEDED"/>
            <w:tcMar>
              <w:top w:w="0" w:type="dxa"/>
              <w:left w:w="108" w:type="dxa"/>
              <w:bottom w:w="0" w:type="dxa"/>
              <w:right w:w="108" w:type="dxa"/>
            </w:tcMar>
          </w:tcPr>
          <w:p w14:paraId="3AE697D9" w14:textId="34BD6856" w:rsidR="00297D03" w:rsidRPr="00CF6CF5" w:rsidRDefault="007030D2" w:rsidP="005C71E7">
            <w:pPr>
              <w:spacing w:line="276" w:lineRule="auto"/>
              <w:rPr>
                <w:rFonts w:ascii="Times New Roman" w:hAnsi="Times New Roman"/>
                <w:sz w:val="24"/>
                <w:szCs w:val="24"/>
                <w:lang w:val="ro-MD"/>
              </w:rPr>
            </w:pPr>
            <w:r w:rsidRPr="00CF6CF5">
              <w:rPr>
                <w:rFonts w:ascii="Times New Roman" w:hAnsi="Times New Roman"/>
                <w:iCs/>
                <w:sz w:val="24"/>
                <w:szCs w:val="24"/>
                <w:lang w:val="ro-MD"/>
              </w:rPr>
              <w:t>4.2. Impactul financiar și argumentarea costurilor estimative</w:t>
            </w:r>
          </w:p>
        </w:tc>
      </w:tr>
      <w:tr w:rsidR="006D3EB7" w:rsidRPr="00DE6B61" w14:paraId="44F24487"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533D9C6A" w14:textId="42DBA538"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Adoptarea</w:t>
            </w:r>
            <w:r w:rsidR="00754FFA" w:rsidRPr="00CF6CF5">
              <w:rPr>
                <w:rFonts w:ascii="Times New Roman" w:hAnsi="Times New Roman"/>
                <w:sz w:val="24"/>
                <w:szCs w:val="24"/>
                <w:lang w:val="ro-MD"/>
              </w:rPr>
              <w:t xml:space="preserve"> </w:t>
            </w:r>
            <w:r w:rsidRPr="00CF6CF5">
              <w:rPr>
                <w:rFonts w:ascii="Times New Roman" w:eastAsia="Times New Roman" w:hAnsi="Times New Roman"/>
                <w:sz w:val="24"/>
                <w:szCs w:val="24"/>
                <w:lang w:val="ro-MD"/>
              </w:rPr>
              <w:t xml:space="preserve">Proiectului </w:t>
            </w:r>
            <w:r w:rsidR="008B5F0B">
              <w:rPr>
                <w:rFonts w:ascii="Times New Roman" w:eastAsia="Times New Roman" w:hAnsi="Times New Roman"/>
                <w:sz w:val="24"/>
                <w:szCs w:val="24"/>
                <w:lang w:val="ro-MD"/>
              </w:rPr>
              <w:t>Legii</w:t>
            </w:r>
            <w:r w:rsidRPr="00CF6CF5">
              <w:rPr>
                <w:rFonts w:ascii="Times New Roman" w:eastAsia="Times New Roman" w:hAnsi="Times New Roman"/>
                <w:sz w:val="24"/>
                <w:szCs w:val="24"/>
                <w:lang w:val="ro-MD"/>
              </w:rPr>
              <w:t xml:space="preserve"> privind accesul publicului la informație, justiție și participare la adoptarea deciziilor de mediu</w:t>
            </w:r>
            <w:r w:rsidR="00754FFA" w:rsidRPr="00CF6CF5">
              <w:rPr>
                <w:rFonts w:ascii="Times New Roman" w:eastAsia="Times New Roman" w:hAnsi="Times New Roman"/>
                <w:sz w:val="24"/>
                <w:szCs w:val="24"/>
                <w:lang w:val="ro-MD"/>
              </w:rPr>
              <w:t xml:space="preserve"> </w:t>
            </w:r>
            <w:r w:rsidRPr="00E24AE6">
              <w:rPr>
                <w:rFonts w:ascii="Times New Roman" w:hAnsi="Times New Roman"/>
                <w:b/>
                <w:bCs/>
                <w:sz w:val="24"/>
                <w:szCs w:val="24"/>
                <w:u w:val="single"/>
                <w:lang w:val="ro-MD"/>
              </w:rPr>
              <w:t>nu va genera costuri financiare</w:t>
            </w:r>
            <w:r w:rsidRPr="00CF6CF5">
              <w:rPr>
                <w:rFonts w:ascii="Times New Roman" w:hAnsi="Times New Roman"/>
                <w:sz w:val="24"/>
                <w:szCs w:val="24"/>
                <w:lang w:val="ro-MD"/>
              </w:rPr>
              <w:t xml:space="preserve"> semnificative pentru sectorul public, având în vedere că implementarea acestuia se poate realiza cu resursele și infrastructura deja existente în cadrul instituțiilor publice.</w:t>
            </w:r>
          </w:p>
          <w:p w14:paraId="7DA66605" w14:textId="25D3A65F"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i/>
                <w:iCs/>
                <w:sz w:val="24"/>
                <w:szCs w:val="24"/>
                <w:lang w:val="ro-MD"/>
              </w:rPr>
              <w:t>În primul rând,</w:t>
            </w:r>
            <w:r w:rsidRPr="00CF6CF5">
              <w:rPr>
                <w:rFonts w:ascii="Times New Roman" w:hAnsi="Times New Roman"/>
                <w:sz w:val="24"/>
                <w:szCs w:val="24"/>
                <w:lang w:val="ro-MD"/>
              </w:rPr>
              <w:t xml:space="preserve"> majoritatea măsurilor prevăzute de </w:t>
            </w:r>
            <w:r w:rsidR="00BA371C">
              <w:rPr>
                <w:rFonts w:ascii="Times New Roman" w:hAnsi="Times New Roman"/>
                <w:sz w:val="24"/>
                <w:szCs w:val="24"/>
                <w:lang w:val="ro-MD"/>
              </w:rPr>
              <w:t>proiectul de lege</w:t>
            </w:r>
            <w:r w:rsidRPr="00CF6CF5">
              <w:rPr>
                <w:rFonts w:ascii="Times New Roman" w:hAnsi="Times New Roman"/>
                <w:sz w:val="24"/>
                <w:szCs w:val="24"/>
                <w:lang w:val="ro-MD"/>
              </w:rPr>
              <w:t xml:space="preserve"> vizează îmbunătățirea proceselor administrative și de transparență </w:t>
            </w:r>
            <w:r w:rsidR="0012307F">
              <w:rPr>
                <w:rFonts w:ascii="Times New Roman" w:hAnsi="Times New Roman"/>
                <w:sz w:val="24"/>
                <w:szCs w:val="24"/>
                <w:lang w:val="ro-MD"/>
              </w:rPr>
              <w:t>a autorit</w:t>
            </w:r>
            <w:r w:rsidR="00D33AD9">
              <w:rPr>
                <w:rFonts w:ascii="Times New Roman" w:hAnsi="Times New Roman"/>
                <w:sz w:val="24"/>
                <w:szCs w:val="24"/>
                <w:lang w:val="ro-MD"/>
              </w:rPr>
              <w:t xml:space="preserve">ăților publice </w:t>
            </w:r>
            <w:r w:rsidRPr="00CF6CF5">
              <w:rPr>
                <w:rFonts w:ascii="Times New Roman" w:hAnsi="Times New Roman"/>
                <w:sz w:val="24"/>
                <w:szCs w:val="24"/>
                <w:lang w:val="ro-MD"/>
              </w:rPr>
              <w:t>prin optimizarea fluxurilor de informații și prin implementarea unor proceduri mai eficiente de consultare publică. Aceste activități se pot integra în activitățile curente ale autorităților publice, fără a impune cheltuieli suplimentare semnificative. De exemplu, instituțiile publice pot utiliza platformele digitale deja existente pentru a asigura accesul la informațiile de mediu și pentru a organiza consultările publice online, ceea ce nu presupune investiții majore.</w:t>
            </w:r>
          </w:p>
          <w:p w14:paraId="73A4D403" w14:textId="2DB0F636" w:rsidR="0000029F" w:rsidRPr="00CF6CF5" w:rsidRDefault="0000029F" w:rsidP="005C71E7">
            <w:pPr>
              <w:spacing w:line="276" w:lineRule="auto"/>
              <w:ind w:firstLine="0"/>
              <w:rPr>
                <w:rFonts w:ascii="Times New Roman" w:hAnsi="Times New Roman"/>
                <w:sz w:val="24"/>
                <w:szCs w:val="24"/>
                <w:lang w:val="ro-MD"/>
              </w:rPr>
            </w:pPr>
            <w:r w:rsidRPr="00CF6CF5">
              <w:rPr>
                <w:rFonts w:ascii="Times New Roman" w:hAnsi="Times New Roman"/>
                <w:i/>
                <w:iCs/>
                <w:sz w:val="24"/>
                <w:szCs w:val="24"/>
                <w:lang w:val="ro-MD"/>
              </w:rPr>
              <w:t>În al doilea rând,</w:t>
            </w:r>
            <w:r w:rsidRPr="00CF6CF5">
              <w:rPr>
                <w:rFonts w:ascii="Times New Roman" w:hAnsi="Times New Roman"/>
                <w:sz w:val="24"/>
                <w:szCs w:val="24"/>
                <w:lang w:val="ro-MD"/>
              </w:rPr>
              <w:t xml:space="preserve"> </w:t>
            </w:r>
            <w:r w:rsidR="00BA371C">
              <w:rPr>
                <w:rFonts w:ascii="Times New Roman" w:hAnsi="Times New Roman"/>
                <w:sz w:val="24"/>
                <w:szCs w:val="24"/>
                <w:lang w:val="ro-MD"/>
              </w:rPr>
              <w:t xml:space="preserve">proiectul de lege </w:t>
            </w:r>
            <w:r w:rsidRPr="00CF6CF5">
              <w:rPr>
                <w:rFonts w:ascii="Times New Roman" w:hAnsi="Times New Roman"/>
                <w:sz w:val="24"/>
                <w:szCs w:val="24"/>
                <w:lang w:val="ro-MD"/>
              </w:rPr>
              <w:t>nu impune construcția de noi infrastructuri sau achiziții de echipamente costisitoare, ci doar adaptarea și consolidarea celor deja existente. De exemplu, autoritățile publice vor trebui să îmbunătățească procesele de comunicare și să asigure accesul la informațiile de mediu, ceea ce poate fi realizat prin optimizarea site-urilor web și a platformelor de gestionare a informațiilor, fără a necesita investiții financiare considerabile.</w:t>
            </w:r>
          </w:p>
          <w:p w14:paraId="13BFECF6" w14:textId="39BB0A9C" w:rsidR="00851B5D" w:rsidRPr="00CF6CF5" w:rsidRDefault="0000029F" w:rsidP="004B2FA4">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lastRenderedPageBreak/>
              <w:t xml:space="preserve">De asemenea, formarea personalului necesar pentru implementarea </w:t>
            </w:r>
            <w:r w:rsidR="00BA371C">
              <w:rPr>
                <w:rFonts w:ascii="Times New Roman" w:hAnsi="Times New Roman"/>
                <w:sz w:val="24"/>
                <w:szCs w:val="24"/>
                <w:lang w:val="ro-MD"/>
              </w:rPr>
              <w:t xml:space="preserve">legii </w:t>
            </w:r>
            <w:r w:rsidRPr="00CF6CF5">
              <w:rPr>
                <w:rFonts w:ascii="Times New Roman" w:hAnsi="Times New Roman"/>
                <w:sz w:val="24"/>
                <w:szCs w:val="24"/>
                <w:lang w:val="ro-MD"/>
              </w:rPr>
              <w:t>poate fi realizată prin sesiuni de instruire interne, fără a implica costuri suplimentare semnificative, având în vedere că autoritățile publice pot colabora cu experți naționali sau pot utiliza resursele de formare deja disponibile.</w:t>
            </w:r>
          </w:p>
        </w:tc>
      </w:tr>
      <w:tr w:rsidR="005D4391" w:rsidRPr="00CF6CF5" w14:paraId="198D3C64"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tcMar>
              <w:top w:w="0" w:type="dxa"/>
              <w:left w:w="108" w:type="dxa"/>
              <w:bottom w:w="0" w:type="dxa"/>
              <w:right w:w="108" w:type="dxa"/>
            </w:tcMar>
          </w:tcPr>
          <w:p w14:paraId="1A99CE54" w14:textId="70C9BE99" w:rsidR="005D4391" w:rsidRPr="00CF6CF5" w:rsidDel="007030D2" w:rsidRDefault="005D4391" w:rsidP="005C71E7">
            <w:pPr>
              <w:spacing w:line="276" w:lineRule="auto"/>
              <w:rPr>
                <w:rFonts w:ascii="Times New Roman" w:hAnsi="Times New Roman"/>
                <w:i/>
                <w:sz w:val="24"/>
                <w:szCs w:val="24"/>
                <w:lang w:val="ro-MD"/>
              </w:rPr>
            </w:pPr>
            <w:r w:rsidRPr="00CF6CF5">
              <w:rPr>
                <w:rFonts w:ascii="Times New Roman" w:hAnsi="Times New Roman"/>
                <w:sz w:val="24"/>
                <w:szCs w:val="24"/>
                <w:lang w:val="ro-MD"/>
              </w:rPr>
              <w:lastRenderedPageBreak/>
              <w:t>4.3. Impactul asupra sectorului privat</w:t>
            </w:r>
          </w:p>
        </w:tc>
      </w:tr>
      <w:tr w:rsidR="006D3EB7" w:rsidRPr="00DE6B61" w14:paraId="02E2B551"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67F6D368" w14:textId="30E31240" w:rsidR="00235924" w:rsidRPr="00CF6CF5" w:rsidRDefault="0000029F" w:rsidP="005C71E7">
            <w:pPr>
              <w:spacing w:before="100" w:beforeAutospacing="1" w:line="276" w:lineRule="auto"/>
              <w:ind w:firstLine="0"/>
              <w:rPr>
                <w:rFonts w:ascii="Times New Roman" w:hAnsi="Times New Roman"/>
                <w:sz w:val="24"/>
                <w:szCs w:val="24"/>
                <w:lang w:val="ro-MD"/>
              </w:rPr>
            </w:pPr>
            <w:r w:rsidRPr="00CF6CF5">
              <w:rPr>
                <w:rFonts w:ascii="Times New Roman" w:hAnsi="Times New Roman"/>
                <w:sz w:val="24"/>
                <w:szCs w:val="24"/>
                <w:lang w:val="ro-MD"/>
              </w:rPr>
              <w:t>Prin reglementarea accesului publicului la informațiile de mediu și la procesul decizional, regulamentul va contribui la crearea unui mediu de afaceri mai transparent și mai previzibil. Companiile vor putea accesa informații relevante privind reglementările de mediu, planurile de dezvoltare sau proiectele infrastructurale, ceea ce va permite o mai bună planificare a activităților economice. Astfel, sectorul privat va putea anticipa mai ușor evoluțiile legislative și reglementările referitoare la protecția mediului, reducând incertitudinea și riscurile asociate schimbărilor bruște ale legislației.</w:t>
            </w:r>
            <w:r w:rsidR="00F40DE0" w:rsidRPr="00CF6CF5">
              <w:rPr>
                <w:rFonts w:ascii="Times New Roman" w:eastAsia="Times New Roman" w:hAnsi="Times New Roman"/>
                <w:color w:val="000000"/>
                <w:sz w:val="24"/>
                <w:szCs w:val="24"/>
                <w:lang w:val="ro-MD"/>
              </w:rPr>
              <w:t xml:space="preserve"> </w:t>
            </w:r>
            <w:r w:rsidR="00F40DE0" w:rsidRPr="00CF6CF5">
              <w:rPr>
                <w:rFonts w:ascii="Times New Roman" w:hAnsi="Times New Roman"/>
                <w:sz w:val="24"/>
                <w:szCs w:val="24"/>
                <w:lang w:val="ro-MD"/>
              </w:rPr>
              <w:t xml:space="preserve">Adoptarea </w:t>
            </w:r>
            <w:r w:rsidR="00BA371C">
              <w:rPr>
                <w:rFonts w:ascii="Times New Roman" w:hAnsi="Times New Roman"/>
                <w:sz w:val="24"/>
                <w:szCs w:val="24"/>
                <w:lang w:val="ro-MD"/>
              </w:rPr>
              <w:t xml:space="preserve">proiectului de lege </w:t>
            </w:r>
            <w:r w:rsidR="00F40DE0" w:rsidRPr="00CF6CF5">
              <w:rPr>
                <w:rFonts w:ascii="Times New Roman" w:hAnsi="Times New Roman"/>
                <w:sz w:val="24"/>
                <w:szCs w:val="24"/>
                <w:lang w:val="ro-MD"/>
              </w:rPr>
              <w:t>va contribui la întărirea dialogului dintre autoritățile publice și sectorul privat, promovând o colaborare mai eficientă și mai constructivă în cadrul proceselor de consultare publică și de luare a deciziilor. Companiile vor avea ocazia de a-și exprima opiniile și sugestiile în legătură cu proiectele de reglementare, politici publice sau proiecte de infrastructură care au impact asupra mediului. Aceasta va facilita integrarea intereselor economice și de mediu, având ca rezultat politici publice mai bine adaptate nevoilor sectorului privat și o mai mare responsabilitate în gestionarea resurselor naturale.</w:t>
            </w:r>
          </w:p>
          <w:p w14:paraId="3CE02918" w14:textId="77777777" w:rsidR="00F40DE0" w:rsidRPr="00CF6CF5" w:rsidRDefault="00F40DE0" w:rsidP="005C71E7">
            <w:pPr>
              <w:spacing w:before="100" w:beforeAutospacing="1" w:line="276" w:lineRule="auto"/>
              <w:ind w:firstLine="0"/>
              <w:rPr>
                <w:rFonts w:ascii="Times New Roman" w:hAnsi="Times New Roman"/>
                <w:sz w:val="24"/>
                <w:szCs w:val="24"/>
                <w:lang w:val="ro-MD"/>
              </w:rPr>
            </w:pPr>
            <w:r w:rsidRPr="00CF6CF5">
              <w:rPr>
                <w:rFonts w:ascii="Times New Roman" w:hAnsi="Times New Roman"/>
                <w:sz w:val="24"/>
                <w:szCs w:val="24"/>
                <w:lang w:val="ro-MD"/>
              </w:rPr>
              <w:t>Sectorul privat va beneficia de o mai mare accesibilitate la informațiile relevante privind reglementările de mediu, planurile de dezvoltare și procedurile administrative. Aceasta va reduce birocrația și timpul necesar pentru obținerea autorizațiilor, avizelor și altor documente necesare derulării activităților economice. În plus, companiile vor putea participa activ în procesele de consultare publică, având astfel oportunitatea de a influența deciziile care le afectează direct activitatea.</w:t>
            </w:r>
          </w:p>
          <w:p w14:paraId="176E709B" w14:textId="6D61EB92" w:rsidR="00F40DE0" w:rsidRPr="00CF6CF5" w:rsidRDefault="00F40DE0" w:rsidP="005C71E7">
            <w:pPr>
              <w:spacing w:before="100" w:beforeAutospacing="1"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Prin garantarea unui acces mai larg la justiție în domeniul mediului, </w:t>
            </w:r>
            <w:r w:rsidR="00BA371C">
              <w:rPr>
                <w:rFonts w:ascii="Times New Roman" w:hAnsi="Times New Roman"/>
                <w:sz w:val="24"/>
                <w:szCs w:val="24"/>
                <w:lang w:val="ro-MD"/>
              </w:rPr>
              <w:t xml:space="preserve">legea </w:t>
            </w:r>
            <w:r w:rsidRPr="00CF6CF5">
              <w:rPr>
                <w:rFonts w:ascii="Times New Roman" w:hAnsi="Times New Roman"/>
                <w:sz w:val="24"/>
                <w:szCs w:val="24"/>
                <w:lang w:val="ro-MD"/>
              </w:rPr>
              <w:t>va oferi sectorului privat un cadru legal mai clar și mai echitabil pentru soluționarea eventualelor conflicte legate de reglementările de mediu. Companiile vor avea posibilitatea de a contesta deciziile administrative care le afectează activitatea, ceea ce va contribui la asigurarea unui tratament echitabil și a unui mediu de afaceri mai stabil și mai puțin incert.</w:t>
            </w:r>
          </w:p>
        </w:tc>
      </w:tr>
      <w:tr w:rsidR="00D64161" w:rsidRPr="00CF6CF5" w14:paraId="7E521014"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tcMar>
              <w:top w:w="0" w:type="dxa"/>
              <w:left w:w="108" w:type="dxa"/>
              <w:bottom w:w="0" w:type="dxa"/>
              <w:right w:w="108" w:type="dxa"/>
            </w:tcMar>
          </w:tcPr>
          <w:p w14:paraId="3E6D3333" w14:textId="629368BF" w:rsidR="00D64161" w:rsidRPr="00CF6CF5" w:rsidDel="005D4391" w:rsidRDefault="00D64161"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4.4. Impactul social</w:t>
            </w:r>
          </w:p>
        </w:tc>
      </w:tr>
      <w:tr w:rsidR="00D64161" w:rsidRPr="00E24AE6" w14:paraId="552F9860"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629A5158" w14:textId="14E05858" w:rsidR="00D64161" w:rsidRPr="00CF6CF5" w:rsidRDefault="00D64161"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4.4.1. Impactul asupra datelor cu caracter personal</w:t>
            </w:r>
          </w:p>
        </w:tc>
      </w:tr>
      <w:tr w:rsidR="006D3EB7" w:rsidRPr="00DE6B61" w14:paraId="7424CF32"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080EA254" w14:textId="27C58FEC" w:rsidR="003F03BA" w:rsidRPr="00CF6CF5" w:rsidRDefault="00F40DE0" w:rsidP="005C71E7">
            <w:pPr>
              <w:spacing w:after="160" w:line="276" w:lineRule="auto"/>
              <w:ind w:firstLine="0"/>
              <w:rPr>
                <w:rFonts w:ascii="Times New Roman" w:hAnsi="Times New Roman"/>
                <w:sz w:val="24"/>
                <w:szCs w:val="24"/>
                <w:lang w:val="ro-MD"/>
              </w:rPr>
            </w:pPr>
            <w:r w:rsidRPr="00CF6CF5">
              <w:rPr>
                <w:rFonts w:ascii="Times New Roman" w:hAnsi="Times New Roman"/>
                <w:sz w:val="24"/>
                <w:szCs w:val="24"/>
                <w:lang w:val="ro-MD"/>
              </w:rPr>
              <w:t>Adoptarea</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Proiectului </w:t>
            </w:r>
            <w:r w:rsidR="00BA371C">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w:t>
            </w:r>
            <w:r w:rsidR="00BA371C">
              <w:rPr>
                <w:rFonts w:ascii="Times New Roman" w:hAnsi="Times New Roman"/>
                <w:sz w:val="24"/>
                <w:szCs w:val="24"/>
                <w:lang w:val="ro-MD"/>
              </w:rPr>
              <w:t xml:space="preserve"> </w:t>
            </w:r>
            <w:r w:rsidRPr="00CF6CF5">
              <w:rPr>
                <w:rFonts w:ascii="Times New Roman" w:hAnsi="Times New Roman"/>
                <w:sz w:val="24"/>
                <w:szCs w:val="24"/>
                <w:lang w:val="ro-MD"/>
              </w:rPr>
              <w:t>va avea un impact asupra protecției datelor cu caracter personal, în special în contextul gestionării informațiilor publice și a transparenței proceselor decizionale.</w:t>
            </w:r>
          </w:p>
          <w:p w14:paraId="3B0442F2" w14:textId="012B5384" w:rsidR="00F40DE0" w:rsidRPr="00CF6CF5" w:rsidRDefault="00F40DE0" w:rsidP="005C71E7">
            <w:pPr>
              <w:spacing w:after="160" w:line="276" w:lineRule="auto"/>
              <w:ind w:firstLine="0"/>
              <w:rPr>
                <w:rFonts w:ascii="Times New Roman" w:hAnsi="Times New Roman"/>
                <w:sz w:val="24"/>
                <w:szCs w:val="24"/>
                <w:lang w:val="ro-MD"/>
              </w:rPr>
            </w:pPr>
            <w:r w:rsidRPr="00CF6CF5">
              <w:rPr>
                <w:rFonts w:ascii="Times New Roman" w:hAnsi="Times New Roman"/>
                <w:sz w:val="24"/>
                <w:szCs w:val="24"/>
                <w:lang w:val="ro-MD"/>
              </w:rPr>
              <w:t>În cadrul procesului de consultare publică sau în contextul accesului la informații, datele personale ale participanților (de exemplu, numele, adresa de e-mail, etc.) vor fi colectate, dar regulamentul va impune ca doar datele strict necesare să fie divulgate publicului. Identitatea celor care participă la procesele de consultare publică va fi protejată, iar datele personale vor fi procesate într-un mod care să nu le expună publicității decât în măsura în care acest lucru este necesar și prevăzut de lege.</w:t>
            </w:r>
          </w:p>
          <w:p w14:paraId="5094B65C" w14:textId="599ADDEA" w:rsidR="00F40DE0" w:rsidRPr="00CF6CF5" w:rsidRDefault="00F40DE0" w:rsidP="005C71E7">
            <w:pPr>
              <w:spacing w:after="160" w:line="276" w:lineRule="auto"/>
              <w:ind w:firstLine="0"/>
              <w:rPr>
                <w:rFonts w:ascii="Times New Roman" w:hAnsi="Times New Roman"/>
                <w:sz w:val="24"/>
                <w:szCs w:val="24"/>
                <w:lang w:val="ro-MD"/>
              </w:rPr>
            </w:pPr>
            <w:r w:rsidRPr="00CF6CF5">
              <w:rPr>
                <w:rFonts w:ascii="Times New Roman" w:hAnsi="Times New Roman"/>
                <w:sz w:val="24"/>
                <w:szCs w:val="24"/>
                <w:lang w:val="ro-MD"/>
              </w:rPr>
              <w:lastRenderedPageBreak/>
              <w:t>De asemenea, în contextul proceselor de acces la justiție în domeniul mediului, instanțele și autoritățile relevante vor trebui să protejeze confidențialitatea datelor personale ale petiționarilor, asigurându-se că accesul la informațiile legate de cazuri se face într-un mod care respectă drepturile fundamentale ale persoanelor implicate.</w:t>
            </w:r>
          </w:p>
        </w:tc>
      </w:tr>
      <w:tr w:rsidR="00D37645" w:rsidRPr="00CF6CF5" w14:paraId="678FB35B"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tcMar>
              <w:top w:w="0" w:type="dxa"/>
              <w:left w:w="108" w:type="dxa"/>
              <w:bottom w:w="0" w:type="dxa"/>
              <w:right w:w="108" w:type="dxa"/>
            </w:tcMar>
          </w:tcPr>
          <w:p w14:paraId="5D141C54" w14:textId="6D019E2F" w:rsidR="00D37645" w:rsidRPr="00CF6CF5" w:rsidDel="00D64161" w:rsidRDefault="00D37645"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lastRenderedPageBreak/>
              <w:t>4.5. Impactul asupra mediului</w:t>
            </w:r>
          </w:p>
        </w:tc>
      </w:tr>
      <w:tr w:rsidR="006D3EB7" w:rsidRPr="00DE6B61" w14:paraId="5A26B0A1"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5F5ED44C" w14:textId="746E8E63" w:rsidR="00F40DE0" w:rsidRPr="00CF6CF5" w:rsidRDefault="00F40DE0"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Adoptarea</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Proiectului </w:t>
            </w:r>
            <w:r w:rsidR="00BA371C">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va aduce un impact pozitiv considerabil asupra protecției și gestionării mediului, consolidând principiile guvernanței ecologice și promovând un proces decizional mai transparent, participativ și sustenabil.</w:t>
            </w:r>
          </w:p>
          <w:p w14:paraId="54035B5F" w14:textId="7A41FD79" w:rsidR="00F40DE0" w:rsidRPr="00CF6CF5" w:rsidRDefault="00F40DE0"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În primul rând,</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creșterea transparenței</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în procesul decizional va fi unul dintre principalele efecte ale acestui regulament. Facilitând accesul publicului la informațiile relevante și promovând participarea cetățenilor și a organizațiilor de mediu, </w:t>
            </w:r>
            <w:r w:rsidR="00BA371C">
              <w:rPr>
                <w:rFonts w:ascii="Times New Roman" w:hAnsi="Times New Roman"/>
                <w:sz w:val="24"/>
                <w:szCs w:val="24"/>
                <w:lang w:val="ro-MD"/>
              </w:rPr>
              <w:t xml:space="preserve">legea </w:t>
            </w:r>
            <w:r w:rsidRPr="00CF6CF5">
              <w:rPr>
                <w:rFonts w:ascii="Times New Roman" w:hAnsi="Times New Roman"/>
                <w:sz w:val="24"/>
                <w:szCs w:val="24"/>
                <w:lang w:val="ro-MD"/>
              </w:rPr>
              <w:t>va contribui la adoptarea unor politici și proiecte mai bine fundamentate în domeniul protecției mediului. Autoritățile vor fi mai responsabile față de nevoile comunității și față de impactul deciziilor lor asupra mediului, iar deciziile vor reflecta mai bine realitățile locale și globale, în conformitate cu principiile sustenabilității.</w:t>
            </w:r>
          </w:p>
          <w:p w14:paraId="1FD53DB4" w14:textId="74B8E452" w:rsidR="00F40DE0" w:rsidRPr="00CF6CF5" w:rsidRDefault="00F40DE0"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Mai mult, </w:t>
            </w:r>
            <w:r w:rsidR="00BA371C">
              <w:rPr>
                <w:rFonts w:ascii="Times New Roman" w:hAnsi="Times New Roman"/>
                <w:sz w:val="24"/>
                <w:szCs w:val="24"/>
                <w:lang w:val="ro-MD"/>
              </w:rPr>
              <w:t xml:space="preserve">legea </w:t>
            </w:r>
            <w:r w:rsidRPr="00CF6CF5">
              <w:rPr>
                <w:rFonts w:ascii="Times New Roman" w:hAnsi="Times New Roman"/>
                <w:sz w:val="24"/>
                <w:szCs w:val="24"/>
                <w:lang w:val="ro-MD"/>
              </w:rPr>
              <w:t>va îmbunătăți</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calitatea procesului </w:t>
            </w:r>
            <w:r w:rsidR="00F97F08" w:rsidRPr="00CF6CF5">
              <w:rPr>
                <w:rFonts w:ascii="Times New Roman" w:hAnsi="Times New Roman"/>
                <w:sz w:val="24"/>
                <w:szCs w:val="24"/>
                <w:lang w:val="ro-MD"/>
              </w:rPr>
              <w:t>decizional</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prin creșterea participării publicului, ceea ce va permite autorităților să beneficieze de contribuții valoroase din partea experților și a societății civile. Aceasta va duce la identificarea rapidă a potențialelor impacturi negative asupra mediului și la ajustarea timpurie a proiectelor sau politicilor, pentru a preveni sau minimiza aceste efecte. Astfel, autoritățile vor putea implementa soluții mai eficiente pentru conservarea resurselor naturale și protejarea biodiversității, reducând riscurile de poluare și de degradare a mediului.</w:t>
            </w:r>
          </w:p>
          <w:p w14:paraId="52ACF556" w14:textId="38F1888E" w:rsidR="00F40DE0" w:rsidRPr="00CF6CF5" w:rsidRDefault="00BA371C" w:rsidP="005C71E7">
            <w:pPr>
              <w:spacing w:line="276" w:lineRule="auto"/>
              <w:ind w:firstLine="0"/>
              <w:rPr>
                <w:rFonts w:ascii="Times New Roman" w:hAnsi="Times New Roman"/>
                <w:sz w:val="24"/>
                <w:szCs w:val="24"/>
                <w:lang w:val="ro-MD"/>
              </w:rPr>
            </w:pPr>
            <w:r>
              <w:rPr>
                <w:rFonts w:ascii="Times New Roman" w:hAnsi="Times New Roman"/>
                <w:sz w:val="24"/>
                <w:szCs w:val="24"/>
                <w:lang w:val="ro-MD"/>
              </w:rPr>
              <w:t xml:space="preserve">Legea </w:t>
            </w:r>
            <w:r w:rsidR="00F40DE0" w:rsidRPr="00CF6CF5">
              <w:rPr>
                <w:rFonts w:ascii="Times New Roman" w:hAnsi="Times New Roman"/>
                <w:sz w:val="24"/>
                <w:szCs w:val="24"/>
                <w:lang w:val="ro-MD"/>
              </w:rPr>
              <w:t>va sprijini și</w:t>
            </w:r>
            <w:r w:rsidR="00E832AE" w:rsidRPr="00CF6CF5">
              <w:rPr>
                <w:rFonts w:ascii="Times New Roman" w:hAnsi="Times New Roman"/>
                <w:sz w:val="24"/>
                <w:szCs w:val="24"/>
                <w:lang w:val="ro-MD"/>
              </w:rPr>
              <w:t xml:space="preserve"> </w:t>
            </w:r>
            <w:r w:rsidR="00F40DE0" w:rsidRPr="00CF6CF5">
              <w:rPr>
                <w:rFonts w:ascii="Times New Roman" w:hAnsi="Times New Roman"/>
                <w:sz w:val="24"/>
                <w:szCs w:val="24"/>
                <w:lang w:val="ro-MD"/>
              </w:rPr>
              <w:t>îmbunătățirea implementării deciziilor de mediu</w:t>
            </w:r>
            <w:r w:rsidR="00E832AE" w:rsidRPr="00CF6CF5">
              <w:rPr>
                <w:rFonts w:ascii="Times New Roman" w:hAnsi="Times New Roman"/>
                <w:sz w:val="24"/>
                <w:szCs w:val="24"/>
                <w:lang w:val="ro-MD"/>
              </w:rPr>
              <w:t xml:space="preserve"> </w:t>
            </w:r>
            <w:r w:rsidR="00F40DE0" w:rsidRPr="00CF6CF5">
              <w:rPr>
                <w:rFonts w:ascii="Times New Roman" w:hAnsi="Times New Roman"/>
                <w:sz w:val="24"/>
                <w:szCs w:val="24"/>
                <w:lang w:val="ro-MD"/>
              </w:rPr>
              <w:t>prin promovarea unui dialog continuu între autoritățile publice și publicul larg. Participarea activă a cetățenilor și a organizațiilor de mediu în monitorizarea și evaluarea implementării proiectelor va contribui la o mai bună supraveghere a respectării reglementărilor de mediu. Acest cadru va permite autorităților să identifice rapid abaterile și să adopte măsuri corective pentru a asigura conformitatea cu standardele ecologice.</w:t>
            </w:r>
          </w:p>
          <w:p w14:paraId="504CC101" w14:textId="48B92E9E" w:rsidR="00F40DE0" w:rsidRPr="00CF6CF5" w:rsidRDefault="00F40DE0"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În paralel, </w:t>
            </w:r>
            <w:r w:rsidR="00BA371C">
              <w:rPr>
                <w:rFonts w:ascii="Times New Roman" w:hAnsi="Times New Roman"/>
                <w:sz w:val="24"/>
                <w:szCs w:val="24"/>
                <w:lang w:val="ro-MD"/>
              </w:rPr>
              <w:t xml:space="preserve">legea </w:t>
            </w:r>
            <w:r w:rsidRPr="00CF6CF5">
              <w:rPr>
                <w:rFonts w:ascii="Times New Roman" w:hAnsi="Times New Roman"/>
                <w:sz w:val="24"/>
                <w:szCs w:val="24"/>
                <w:lang w:val="ro-MD"/>
              </w:rPr>
              <w:t>va</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stimula comportamentul responsabil al sectorului privat</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față de mediu. Prin promovarea unui cadru transparent și participativ, va încuraja companiile să adopte practici de afaceri mai sustenabile și să respecte reglementările de mediu. De asemenea, sectorul privat va fi mai conștient de impactul activităților sale asupra mediului și va fi motivat să implementeze soluții inovative pentru reducerea poluării, eficientizarea utilizării resurselor și protejarea biodiversității.</w:t>
            </w:r>
          </w:p>
          <w:p w14:paraId="2B951842" w14:textId="06047DB3" w:rsidR="00F40DE0" w:rsidRPr="00CF6CF5" w:rsidRDefault="00F40DE0"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Un alt beneficiu semnificativ va fi</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promovarea educației și conștientizării ecologice. Prin implicarea activă a publicului în procesele de consultare și decizie, cetățenii vor avea ocazia să înțeleagă mai bine legătura dintre politicile publice și starea mediului, ceea ce va contribui la dezvoltarea unei culturi ecologice mai puternice. Aceasta va încuraja comportamente mai responsabile față de mediu în rândul populației, promovând astfel dezvoltarea unei economii verzi și sustenabile.</w:t>
            </w:r>
          </w:p>
          <w:p w14:paraId="1ED48608" w14:textId="0D0E76CC" w:rsidR="00465AFD" w:rsidRPr="00CF6CF5" w:rsidRDefault="00F40DE0"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În final, </w:t>
            </w:r>
            <w:r w:rsidR="00BA371C">
              <w:rPr>
                <w:rFonts w:ascii="Times New Roman" w:hAnsi="Times New Roman"/>
                <w:sz w:val="24"/>
                <w:szCs w:val="24"/>
                <w:lang w:val="ro-MD"/>
              </w:rPr>
              <w:t xml:space="preserve">legea </w:t>
            </w:r>
            <w:r w:rsidRPr="00CF6CF5">
              <w:rPr>
                <w:rFonts w:ascii="Times New Roman" w:hAnsi="Times New Roman"/>
                <w:sz w:val="24"/>
                <w:szCs w:val="24"/>
                <w:lang w:val="ro-MD"/>
              </w:rPr>
              <w:t>va sprijini și</w:t>
            </w:r>
            <w:r w:rsidR="00E832AE"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accesul la justiție în domeniul mediului, asigurând o participare mai largă și mai eficientă a cetățenilor în protejarea drepturilor lor legate de mediu. Acesta va garanta </w:t>
            </w:r>
            <w:r w:rsidRPr="00CF6CF5">
              <w:rPr>
                <w:rFonts w:ascii="Times New Roman" w:hAnsi="Times New Roman"/>
                <w:sz w:val="24"/>
                <w:szCs w:val="24"/>
                <w:lang w:val="ro-MD"/>
              </w:rPr>
              <w:lastRenderedPageBreak/>
              <w:t>că persoanele afectate de deciziile de mediu vor avea posibilitatea de a-și exprima opiniile și de a contesta eventualele abateri de la reglementările legale, protejându-le astfel dreptul la un mediu sănătos și echilibrat.</w:t>
            </w:r>
          </w:p>
        </w:tc>
      </w:tr>
      <w:tr w:rsidR="006D3EB7" w:rsidRPr="00DE6B61" w14:paraId="42A0201F"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EDEDED" w:fill="EDEDED"/>
            <w:tcMar>
              <w:top w:w="0" w:type="dxa"/>
              <w:left w:w="108" w:type="dxa"/>
              <w:bottom w:w="0" w:type="dxa"/>
              <w:right w:w="108" w:type="dxa"/>
            </w:tcMar>
          </w:tcPr>
          <w:p w14:paraId="033FD377" w14:textId="7211284F" w:rsidR="008B4BE6"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lastRenderedPageBreak/>
              <w:t>4.</w:t>
            </w:r>
            <w:r w:rsidR="00CA2822" w:rsidRPr="00CF6CF5">
              <w:rPr>
                <w:rFonts w:ascii="Times New Roman" w:hAnsi="Times New Roman"/>
                <w:sz w:val="24"/>
                <w:szCs w:val="24"/>
                <w:lang w:val="ro-MD"/>
              </w:rPr>
              <w:t>6</w:t>
            </w:r>
            <w:r w:rsidRPr="00CF6CF5">
              <w:rPr>
                <w:rFonts w:ascii="Times New Roman" w:hAnsi="Times New Roman"/>
                <w:sz w:val="24"/>
                <w:szCs w:val="24"/>
                <w:lang w:val="ro-MD"/>
              </w:rPr>
              <w:t>.</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Alte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impacturi</w:t>
            </w:r>
            <w:r w:rsidR="00032B46" w:rsidRPr="00CF6CF5">
              <w:rPr>
                <w:rFonts w:ascii="Times New Roman" w:hAnsi="Times New Roman"/>
                <w:sz w:val="24"/>
                <w:szCs w:val="24"/>
                <w:lang w:val="ro-MD"/>
              </w:rPr>
              <w:t xml:space="preserve"> </w:t>
            </w:r>
            <w:r w:rsidR="00863417" w:rsidRPr="00CF6CF5">
              <w:rPr>
                <w:rFonts w:ascii="Times New Roman" w:hAnsi="Times New Roman"/>
                <w:sz w:val="24"/>
                <w:szCs w:val="24"/>
                <w:lang w:val="ro-MD"/>
              </w:rPr>
              <w:t>ș</w:t>
            </w:r>
            <w:r w:rsidRPr="00CF6CF5">
              <w:rPr>
                <w:rFonts w:ascii="Times New Roman" w:hAnsi="Times New Roman"/>
                <w:sz w:val="24"/>
                <w:szCs w:val="24"/>
                <w:lang w:val="ro-MD"/>
              </w:rPr>
              <w:t>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informa</w:t>
            </w:r>
            <w:r w:rsidR="00863417" w:rsidRPr="00CF6CF5">
              <w:rPr>
                <w:rFonts w:ascii="Times New Roman" w:hAnsi="Times New Roman"/>
                <w:sz w:val="24"/>
                <w:szCs w:val="24"/>
                <w:lang w:val="ro-MD"/>
              </w:rPr>
              <w:t>ț</w:t>
            </w:r>
            <w:r w:rsidRPr="00CF6CF5">
              <w:rPr>
                <w:rFonts w:ascii="Times New Roman" w:hAnsi="Times New Roman"/>
                <w:sz w:val="24"/>
                <w:szCs w:val="24"/>
                <w:lang w:val="ro-MD"/>
              </w:rPr>
              <w:t>ii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relevante</w:t>
            </w:r>
          </w:p>
        </w:tc>
      </w:tr>
      <w:tr w:rsidR="006D3EB7" w:rsidRPr="00CF6CF5" w14:paraId="70A7B0BB"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13FD1F55" w14:textId="34B61CF2" w:rsidR="00F902CE" w:rsidRPr="00CF6CF5" w:rsidRDefault="00211984"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Nu este aplicabil</w:t>
            </w:r>
          </w:p>
        </w:tc>
      </w:tr>
      <w:tr w:rsidR="006D3EB7" w:rsidRPr="00DE6B61" w14:paraId="3227BD3A"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BFBFBF" w:fill="BFBFBF"/>
            <w:tcMar>
              <w:top w:w="0" w:type="dxa"/>
              <w:left w:w="108" w:type="dxa"/>
              <w:bottom w:w="0" w:type="dxa"/>
              <w:right w:w="108" w:type="dxa"/>
            </w:tcMar>
          </w:tcPr>
          <w:p w14:paraId="1D2F143A" w14:textId="4A4BF6BD" w:rsidR="008B4BE6"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5.</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Compatibilitatea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proiectului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normativ</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cu</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legisla</w:t>
            </w:r>
            <w:r w:rsidR="00863417" w:rsidRPr="00CF6CF5">
              <w:rPr>
                <w:rFonts w:ascii="Times New Roman" w:hAnsi="Times New Roman"/>
                <w:sz w:val="24"/>
                <w:szCs w:val="24"/>
                <w:lang w:val="ro-MD"/>
              </w:rPr>
              <w:t>ț</w:t>
            </w:r>
            <w:r w:rsidRPr="00CF6CF5">
              <w:rPr>
                <w:rFonts w:ascii="Times New Roman" w:hAnsi="Times New Roman"/>
                <w:sz w:val="24"/>
                <w:szCs w:val="24"/>
                <w:lang w:val="ro-MD"/>
              </w:rPr>
              <w:t>ia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UE</w:t>
            </w:r>
            <w:r w:rsidR="00032B46" w:rsidRPr="00CF6CF5">
              <w:rPr>
                <w:rFonts w:ascii="Times New Roman" w:hAnsi="Times New Roman"/>
                <w:sz w:val="24"/>
                <w:szCs w:val="24"/>
                <w:lang w:val="ro-MD"/>
              </w:rPr>
              <w:t xml:space="preserve"> </w:t>
            </w:r>
          </w:p>
        </w:tc>
      </w:tr>
      <w:tr w:rsidR="006D3EB7" w:rsidRPr="00E24AE6" w14:paraId="564B5E4C"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EDEDED" w:fill="EDEDED"/>
            <w:tcMar>
              <w:top w:w="0" w:type="dxa"/>
              <w:left w:w="108" w:type="dxa"/>
              <w:bottom w:w="0" w:type="dxa"/>
              <w:right w:w="108" w:type="dxa"/>
            </w:tcMar>
          </w:tcPr>
          <w:p w14:paraId="5EC5689E" w14:textId="798A8DE6" w:rsidR="008B4BE6"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5.1.</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Măsuri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normative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necesare</w:t>
            </w:r>
            <w:r w:rsidR="00032B46" w:rsidRPr="00CF6CF5">
              <w:rPr>
                <w:rFonts w:ascii="Times New Roman" w:hAnsi="Times New Roman"/>
                <w:sz w:val="24"/>
                <w:szCs w:val="24"/>
                <w:lang w:val="ro-MD"/>
              </w:rPr>
              <w:t xml:space="preserve"> </w:t>
            </w:r>
            <w:r w:rsidR="006E0A2E" w:rsidRPr="00CF6CF5">
              <w:rPr>
                <w:rFonts w:ascii="Times New Roman" w:hAnsi="Times New Roman"/>
                <w:sz w:val="24"/>
                <w:szCs w:val="24"/>
                <w:lang w:val="ro-MD"/>
              </w:rPr>
              <w:t xml:space="preserve">pentru </w:t>
            </w:r>
            <w:r w:rsidRPr="00CF6CF5">
              <w:rPr>
                <w:rFonts w:ascii="Times New Roman" w:hAnsi="Times New Roman"/>
                <w:sz w:val="24"/>
                <w:szCs w:val="24"/>
                <w:lang w:val="ro-MD"/>
              </w:rPr>
              <w:t>transpuner</w:t>
            </w:r>
            <w:r w:rsidR="006E0A2E" w:rsidRPr="00CF6CF5">
              <w:rPr>
                <w:rFonts w:ascii="Times New Roman" w:hAnsi="Times New Roman"/>
                <w:sz w:val="24"/>
                <w:szCs w:val="24"/>
                <w:lang w:val="ro-MD"/>
              </w:rPr>
              <w:t>ea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actelor</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juridice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ale</w:t>
            </w:r>
            <w:r w:rsidR="00032B46" w:rsidRPr="00CF6CF5">
              <w:rPr>
                <w:rFonts w:ascii="Times New Roman" w:hAnsi="Times New Roman"/>
                <w:sz w:val="24"/>
                <w:szCs w:val="24"/>
                <w:lang w:val="ro-MD"/>
              </w:rPr>
              <w:t xml:space="preserve"> </w:t>
            </w:r>
            <w:r w:rsidR="007C53A1" w:rsidRPr="00CF6CF5">
              <w:rPr>
                <w:rFonts w:ascii="Times New Roman" w:hAnsi="Times New Roman"/>
                <w:sz w:val="24"/>
                <w:szCs w:val="24"/>
                <w:lang w:val="ro-MD"/>
              </w:rPr>
              <w:t>UE</w:t>
            </w:r>
            <w:r w:rsidR="00825DC9" w:rsidRPr="00CF6CF5">
              <w:rPr>
                <w:rFonts w:ascii="Times New Roman" w:hAnsi="Times New Roman"/>
                <w:sz w:val="24"/>
                <w:szCs w:val="24"/>
                <w:lang w:val="ro-MD"/>
              </w:rPr>
              <w:t xml:space="preserve"> în legislația națională</w:t>
            </w:r>
          </w:p>
        </w:tc>
      </w:tr>
      <w:tr w:rsidR="00F40DE0" w:rsidRPr="00DE6B61" w14:paraId="3A3DD94B"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auto" w:fill="FFFFFF" w:themeFill="background1"/>
            <w:tcMar>
              <w:top w:w="0" w:type="dxa"/>
              <w:left w:w="108" w:type="dxa"/>
              <w:bottom w:w="0" w:type="dxa"/>
              <w:right w:w="108" w:type="dxa"/>
            </w:tcMar>
          </w:tcPr>
          <w:p w14:paraId="1F96513D" w14:textId="5D60DA4C" w:rsidR="00F40DE0" w:rsidRPr="00CF6CF5" w:rsidRDefault="00F40DE0"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Prezent</w:t>
            </w:r>
            <w:r w:rsidR="00BA371C">
              <w:rPr>
                <w:rFonts w:ascii="Times New Roman" w:hAnsi="Times New Roman"/>
                <w:sz w:val="24"/>
                <w:szCs w:val="24"/>
                <w:lang w:val="ro-MD"/>
              </w:rPr>
              <w:t xml:space="preserve">a Lege </w:t>
            </w:r>
            <w:r w:rsidRPr="00CF6CF5">
              <w:rPr>
                <w:rFonts w:ascii="Times New Roman" w:hAnsi="Times New Roman"/>
                <w:sz w:val="24"/>
                <w:szCs w:val="24"/>
                <w:lang w:val="ro-MD"/>
              </w:rPr>
              <w:t xml:space="preserve">transpune Directiva 2003/4/CE a Parlamentului European și a Consiliului din 28 ianuarie 2003 privind accesul publicului la informațiile despre mediu și de abrogare a Directivei 90/313/CEE a Consiliului, Directiva 2003/35/CE a Parlamentului European și a Consiliului din 26 mai 2003 de instituire a participării publicului la elaborarea anumitor planuri și programe privind mediul și de modificare a directivelor 85/337/CEE și 96/61/CE ale Consiliului în ceea ce privește participarea publicului și accesul la justiție, și Regulamentul (CE) nr. 1367/2006 al Parlamentului European și al Consiliului din 6 septembrie 2006 privind aplicarea, pentru instituțiile și organismele comunitare, a dispozițiilor Convenției de la </w:t>
            </w:r>
            <w:proofErr w:type="spellStart"/>
            <w:r w:rsidRPr="00CF6CF5">
              <w:rPr>
                <w:rFonts w:ascii="Times New Roman" w:hAnsi="Times New Roman"/>
                <w:sz w:val="24"/>
                <w:szCs w:val="24"/>
                <w:lang w:val="ro-MD"/>
              </w:rPr>
              <w:t>Aarhus</w:t>
            </w:r>
            <w:proofErr w:type="spellEnd"/>
            <w:r w:rsidRPr="00CF6CF5">
              <w:rPr>
                <w:rFonts w:ascii="Times New Roman" w:hAnsi="Times New Roman"/>
                <w:sz w:val="24"/>
                <w:szCs w:val="24"/>
                <w:lang w:val="ro-MD"/>
              </w:rPr>
              <w:t xml:space="preserve"> privind accesul la informație, participarea publicului la luarea deciziilor și accesul la justiție în domeniul mediului.</w:t>
            </w:r>
          </w:p>
          <w:p w14:paraId="5D9BBA10" w14:textId="59791C48" w:rsidR="00F40DE0" w:rsidRPr="00CF6CF5" w:rsidRDefault="00F40DE0"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Pentru a demonstra gradul de compatibilitate a </w:t>
            </w:r>
            <w:r w:rsidR="00BA371C">
              <w:rPr>
                <w:rFonts w:ascii="Times New Roman" w:hAnsi="Times New Roman"/>
                <w:sz w:val="24"/>
                <w:szCs w:val="24"/>
                <w:lang w:val="ro-MD"/>
              </w:rPr>
              <w:t>Legii</w:t>
            </w:r>
            <w:r w:rsidRPr="00CF6CF5">
              <w:rPr>
                <w:rFonts w:ascii="Times New Roman" w:hAnsi="Times New Roman"/>
                <w:sz w:val="24"/>
                <w:szCs w:val="24"/>
                <w:lang w:val="ro-MD"/>
              </w:rPr>
              <w:t xml:space="preserve"> cu legislația Uniunii Europene, a fost elaborat tabelul de concordanță, care va fi supus expertizei de către Centrul de Armonizare a Legislației.</w:t>
            </w:r>
          </w:p>
        </w:tc>
      </w:tr>
      <w:tr w:rsidR="006D3EB7" w:rsidRPr="00CF6CF5" w14:paraId="1541F0CB"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EDEDED" w:fill="EDEDED"/>
            <w:tcMar>
              <w:top w:w="0" w:type="dxa"/>
              <w:left w:w="108" w:type="dxa"/>
              <w:bottom w:w="0" w:type="dxa"/>
              <w:right w:w="108" w:type="dxa"/>
            </w:tcMar>
          </w:tcPr>
          <w:p w14:paraId="246D6ED7" w14:textId="283684DA" w:rsidR="003C3DB4"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5.2.</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Măsuri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normative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care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urmăresc</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crearea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cadrului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juridic</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intern</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necesar</w:t>
            </w:r>
            <w:r w:rsidR="00032B46" w:rsidRPr="00CF6CF5">
              <w:rPr>
                <w:rFonts w:ascii="Times New Roman" w:hAnsi="Times New Roman"/>
                <w:sz w:val="24"/>
                <w:szCs w:val="24"/>
                <w:lang w:val="ro-MD"/>
              </w:rPr>
              <w:t xml:space="preserve"> </w:t>
            </w:r>
            <w:r w:rsidR="006E0A2E" w:rsidRPr="00CF6CF5">
              <w:rPr>
                <w:rFonts w:ascii="Times New Roman" w:hAnsi="Times New Roman"/>
                <w:sz w:val="24"/>
                <w:szCs w:val="24"/>
                <w:lang w:val="ro-MD"/>
              </w:rPr>
              <w:t xml:space="preserve">pentru </w:t>
            </w:r>
            <w:r w:rsidRPr="00CF6CF5">
              <w:rPr>
                <w:rFonts w:ascii="Times New Roman" w:hAnsi="Times New Roman"/>
                <w:sz w:val="24"/>
                <w:szCs w:val="24"/>
                <w:lang w:val="ro-MD"/>
              </w:rPr>
              <w:t>implement</w:t>
            </w:r>
            <w:r w:rsidR="006E0A2E" w:rsidRPr="00CF6CF5">
              <w:rPr>
                <w:rFonts w:ascii="Times New Roman" w:hAnsi="Times New Roman"/>
                <w:sz w:val="24"/>
                <w:szCs w:val="24"/>
                <w:lang w:val="ro-MD"/>
              </w:rPr>
              <w:t>area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legisla</w:t>
            </w:r>
            <w:r w:rsidR="00863417" w:rsidRPr="00CF6CF5">
              <w:rPr>
                <w:rFonts w:ascii="Times New Roman" w:hAnsi="Times New Roman"/>
                <w:sz w:val="24"/>
                <w:szCs w:val="24"/>
                <w:lang w:val="ro-MD"/>
              </w:rPr>
              <w:t>ț</w:t>
            </w:r>
            <w:r w:rsidRPr="00CF6CF5">
              <w:rPr>
                <w:rFonts w:ascii="Times New Roman" w:hAnsi="Times New Roman"/>
                <w:sz w:val="24"/>
                <w:szCs w:val="24"/>
                <w:lang w:val="ro-MD"/>
              </w:rPr>
              <w:t>iei</w:t>
            </w:r>
            <w:r w:rsidR="00032B46" w:rsidRPr="00CF6CF5">
              <w:rPr>
                <w:rFonts w:ascii="Times New Roman" w:hAnsi="Times New Roman"/>
                <w:sz w:val="24"/>
                <w:szCs w:val="24"/>
                <w:lang w:val="ro-MD"/>
              </w:rPr>
              <w:t xml:space="preserve"> </w:t>
            </w:r>
            <w:r w:rsidR="007C53A1" w:rsidRPr="00CF6CF5">
              <w:rPr>
                <w:rFonts w:ascii="Times New Roman" w:hAnsi="Times New Roman"/>
                <w:sz w:val="24"/>
                <w:szCs w:val="24"/>
                <w:lang w:val="ro-MD"/>
              </w:rPr>
              <w:t>UE</w:t>
            </w:r>
          </w:p>
        </w:tc>
      </w:tr>
      <w:tr w:rsidR="006D3EB7" w:rsidRPr="00DE6B61" w14:paraId="531AA3AA"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1DBF688D" w14:textId="6E196A9B" w:rsidR="00F902CE" w:rsidRPr="00CF6CF5" w:rsidRDefault="005C71E7"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Proiectul </w:t>
            </w:r>
            <w:r w:rsidR="00BA371C">
              <w:rPr>
                <w:rFonts w:ascii="Times New Roman" w:hAnsi="Times New Roman"/>
                <w:sz w:val="24"/>
                <w:szCs w:val="24"/>
                <w:lang w:val="ro-MD"/>
              </w:rPr>
              <w:t>Legii</w:t>
            </w:r>
            <w:r w:rsidRPr="00CF6CF5">
              <w:rPr>
                <w:rFonts w:ascii="Times New Roman" w:hAnsi="Times New Roman"/>
                <w:sz w:val="24"/>
                <w:szCs w:val="24"/>
                <w:lang w:val="ro-MD"/>
              </w:rPr>
              <w:t xml:space="preserve"> privind accesul publicului la informație, justiție și participare la adoptarea deciziilor de mediu.</w:t>
            </w:r>
          </w:p>
        </w:tc>
      </w:tr>
      <w:tr w:rsidR="006D3EB7" w:rsidRPr="00DE6B61" w14:paraId="338B3440"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BFBFBF" w:fill="BFBFBF"/>
            <w:tcMar>
              <w:top w:w="0" w:type="dxa"/>
              <w:left w:w="108" w:type="dxa"/>
              <w:bottom w:w="0" w:type="dxa"/>
              <w:right w:w="108" w:type="dxa"/>
            </w:tcMar>
          </w:tcPr>
          <w:p w14:paraId="4005A4AC" w14:textId="13FBCB78" w:rsidR="008B4BE6"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6.</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Avizarea</w:t>
            </w:r>
            <w:r w:rsidR="00032B46" w:rsidRPr="00CF6CF5">
              <w:rPr>
                <w:rFonts w:ascii="Times New Roman" w:hAnsi="Times New Roman"/>
                <w:sz w:val="24"/>
                <w:szCs w:val="24"/>
                <w:lang w:val="ro-MD"/>
              </w:rPr>
              <w:t xml:space="preserve"> </w:t>
            </w:r>
            <w:r w:rsidR="00863417" w:rsidRPr="00CF6CF5">
              <w:rPr>
                <w:rFonts w:ascii="Times New Roman" w:hAnsi="Times New Roman"/>
                <w:sz w:val="24"/>
                <w:szCs w:val="24"/>
                <w:lang w:val="ro-MD"/>
              </w:rPr>
              <w:t>ș</w:t>
            </w:r>
            <w:r w:rsidRPr="00CF6CF5">
              <w:rPr>
                <w:rFonts w:ascii="Times New Roman" w:hAnsi="Times New Roman"/>
                <w:sz w:val="24"/>
                <w:szCs w:val="24"/>
                <w:lang w:val="ro-MD"/>
              </w:rPr>
              <w:t>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consultarea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publică</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proiectului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normativ</w:t>
            </w:r>
          </w:p>
        </w:tc>
      </w:tr>
      <w:tr w:rsidR="006D3EB7" w:rsidRPr="00CF6CF5" w14:paraId="4E687F27"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3C906DB5" w14:textId="6F8F7542" w:rsidR="00F40DE0" w:rsidRDefault="00F40DE0" w:rsidP="005C71E7">
            <w:pPr>
              <w:spacing w:line="276" w:lineRule="auto"/>
              <w:ind w:firstLine="0"/>
              <w:rPr>
                <w:rFonts w:ascii="Times New Roman" w:eastAsia="Times New Roman" w:hAnsi="Times New Roman"/>
                <w:sz w:val="24"/>
                <w:szCs w:val="24"/>
                <w:lang w:val="ro-MD"/>
              </w:rPr>
            </w:pPr>
            <w:r w:rsidRPr="00CF6CF5">
              <w:rPr>
                <w:rFonts w:ascii="Times New Roman" w:eastAsia="Times New Roman" w:hAnsi="Times New Roman"/>
                <w:sz w:val="24"/>
                <w:szCs w:val="24"/>
                <w:lang w:val="ro-MD"/>
              </w:rPr>
              <w:t xml:space="preserve">În procesul de elaborare a proiectului </w:t>
            </w:r>
            <w:r w:rsidR="00BA371C">
              <w:rPr>
                <w:rFonts w:ascii="Times New Roman" w:eastAsia="Times New Roman" w:hAnsi="Times New Roman"/>
                <w:sz w:val="24"/>
                <w:szCs w:val="24"/>
                <w:lang w:val="ro-MD"/>
              </w:rPr>
              <w:t>Legii</w:t>
            </w:r>
            <w:r w:rsidRPr="00CF6CF5">
              <w:rPr>
                <w:rFonts w:ascii="Times New Roman" w:eastAsia="Times New Roman" w:hAnsi="Times New Roman"/>
                <w:sz w:val="24"/>
                <w:szCs w:val="24"/>
                <w:lang w:val="ro-MD"/>
              </w:rPr>
              <w:t xml:space="preserve"> privind accesul publicului la informație, justiție și participare la adoptarea deciziilor de mediu sunt respectate regulile procedurale prevăzute de Legea nr. 239/2008 privind transparența în procesul decizional, Legea nr. 100/2017 cu privire la actele normative și Hotărârea Guvernului nr. 610/2018 pentru aprobarea Regulamentului Guvernului.</w:t>
            </w:r>
          </w:p>
          <w:p w14:paraId="5031CC4F" w14:textId="5CBD202B" w:rsidR="00AA0D8C" w:rsidRPr="00AA0D8C" w:rsidRDefault="00AA0D8C" w:rsidP="00AA0D8C">
            <w:pPr>
              <w:spacing w:line="276" w:lineRule="auto"/>
              <w:ind w:firstLine="0"/>
              <w:rPr>
                <w:rFonts w:ascii="Times New Roman" w:hAnsi="Times New Roman"/>
                <w:sz w:val="24"/>
                <w:szCs w:val="24"/>
                <w:lang w:val="ro-MD"/>
              </w:rPr>
            </w:pPr>
            <w:r w:rsidRPr="00AA0D8C">
              <w:rPr>
                <w:rFonts w:ascii="Times New Roman" w:hAnsi="Times New Roman"/>
                <w:sz w:val="24"/>
                <w:szCs w:val="24"/>
                <w:lang w:val="ro-MD"/>
              </w:rPr>
              <w:t xml:space="preserve">Inițial, a fost elaborat un proiect de Regulament privind accesul publicului la informație, la justiție și la participarea în procesul de adoptare a deciziilor de mediu. În baza acestui proiect de act normativ, au fost desfășurate consultări publice pe marginea </w:t>
            </w:r>
            <w:r>
              <w:rPr>
                <w:rFonts w:ascii="Times New Roman" w:hAnsi="Times New Roman"/>
                <w:sz w:val="24"/>
                <w:szCs w:val="24"/>
                <w:lang w:val="ro-MD"/>
              </w:rPr>
              <w:t>acestuia</w:t>
            </w:r>
            <w:r w:rsidRPr="00AA0D8C">
              <w:rPr>
                <w:rFonts w:ascii="Times New Roman" w:hAnsi="Times New Roman"/>
                <w:sz w:val="24"/>
                <w:szCs w:val="24"/>
                <w:lang w:val="ro-MD"/>
              </w:rPr>
              <w:t>.</w:t>
            </w:r>
          </w:p>
          <w:p w14:paraId="0C2AF918" w14:textId="2C12E005" w:rsidR="00AA0D8C" w:rsidRPr="00AA0D8C" w:rsidRDefault="00AA0D8C" w:rsidP="00AA0D8C">
            <w:pPr>
              <w:spacing w:line="276" w:lineRule="auto"/>
              <w:ind w:firstLine="0"/>
              <w:rPr>
                <w:rFonts w:ascii="Times New Roman" w:hAnsi="Times New Roman"/>
                <w:sz w:val="24"/>
                <w:szCs w:val="24"/>
                <w:lang w:val="ro-MD"/>
              </w:rPr>
            </w:pPr>
            <w:r w:rsidRPr="00AA0D8C">
              <w:rPr>
                <w:rFonts w:ascii="Times New Roman" w:hAnsi="Times New Roman"/>
                <w:sz w:val="24"/>
                <w:szCs w:val="24"/>
                <w:lang w:val="ro-MD"/>
              </w:rPr>
              <w:t>Ulterior, Ministerul Justiției, prin avizul emis, a menționat că este necesară elaborarea unui proiect de lege, și nu a unui regulament, prin intermediul căruia să fie transpuse prevederile Regulament</w:t>
            </w:r>
            <w:r>
              <w:rPr>
                <w:rFonts w:ascii="Times New Roman" w:hAnsi="Times New Roman"/>
                <w:sz w:val="24"/>
                <w:szCs w:val="24"/>
                <w:lang w:val="ro-MD"/>
              </w:rPr>
              <w:t xml:space="preserve">ului </w:t>
            </w:r>
            <w:r w:rsidRPr="00AA0D8C">
              <w:rPr>
                <w:rFonts w:ascii="Times New Roman" w:hAnsi="Times New Roman"/>
                <w:sz w:val="24"/>
                <w:szCs w:val="24"/>
                <w:lang w:val="ro-MD"/>
              </w:rPr>
              <w:t xml:space="preserve">și </w:t>
            </w:r>
            <w:r>
              <w:rPr>
                <w:rFonts w:ascii="Times New Roman" w:hAnsi="Times New Roman"/>
                <w:sz w:val="24"/>
                <w:szCs w:val="24"/>
                <w:lang w:val="ro-MD"/>
              </w:rPr>
              <w:t xml:space="preserve">a </w:t>
            </w:r>
            <w:r w:rsidRPr="00AA0D8C">
              <w:rPr>
                <w:rFonts w:ascii="Times New Roman" w:hAnsi="Times New Roman"/>
                <w:sz w:val="24"/>
                <w:szCs w:val="24"/>
                <w:lang w:val="ro-MD"/>
              </w:rPr>
              <w:t>Directivelor Uniunii Europene referitoare la accesul la informațiile de mediu, accesul la justiție și participarea publicului la procesul decizional în domeniul mediului.</w:t>
            </w:r>
          </w:p>
          <w:p w14:paraId="53A925CC" w14:textId="557C4BE6" w:rsidR="00AA0D8C" w:rsidRDefault="00AA0D8C" w:rsidP="00AA0D8C">
            <w:pPr>
              <w:spacing w:line="276" w:lineRule="auto"/>
              <w:ind w:firstLine="0"/>
              <w:rPr>
                <w:rFonts w:ascii="Times New Roman" w:hAnsi="Times New Roman"/>
                <w:sz w:val="24"/>
                <w:szCs w:val="24"/>
                <w:lang w:val="ro-MD"/>
              </w:rPr>
            </w:pPr>
            <w:r w:rsidRPr="00AA0D8C">
              <w:rPr>
                <w:rFonts w:ascii="Times New Roman" w:hAnsi="Times New Roman"/>
                <w:sz w:val="24"/>
                <w:szCs w:val="24"/>
                <w:lang w:val="ro-MD"/>
              </w:rPr>
              <w:t xml:space="preserve">În acest context, proiectul de regulament a fost transformat într-un proiect de lege, care </w:t>
            </w:r>
            <w:r w:rsidRPr="00CF6CF5">
              <w:rPr>
                <w:rFonts w:ascii="Times New Roman" w:hAnsi="Times New Roman"/>
                <w:sz w:val="24"/>
                <w:szCs w:val="24"/>
                <w:lang w:val="ro-MD"/>
              </w:rPr>
              <w:t xml:space="preserve">transpune Directiva 2003/4/CE a Parlamentului European și a Consiliului din 28 ianuarie 2003 privind accesul publicului la informațiile despre mediu și de abrogare a Directivei 90/313/CEE a Consiliului, Directiva 2003/35/CE a Parlamentului European și a Consiliului din 26 mai 2003 de instituire a participării publicului la elaborarea anumitor planuri și programe privind mediul și de modificare a directivelor 85/337/CEE și 96/61/CE ale Consiliului în ceea ce privește </w:t>
            </w:r>
            <w:r w:rsidRPr="00CF6CF5">
              <w:rPr>
                <w:rFonts w:ascii="Times New Roman" w:hAnsi="Times New Roman"/>
                <w:sz w:val="24"/>
                <w:szCs w:val="24"/>
                <w:lang w:val="ro-MD"/>
              </w:rPr>
              <w:lastRenderedPageBreak/>
              <w:t xml:space="preserve">participarea publicului și accesul la justiție, și Regulamentul (CE) nr. 1367/2006 al Parlamentului European și al Consiliului din 6 septembrie 2006 privind aplicarea, pentru instituțiile și organismele comunitare, a dispozițiilor Convenției de la </w:t>
            </w:r>
            <w:proofErr w:type="spellStart"/>
            <w:r w:rsidRPr="00CF6CF5">
              <w:rPr>
                <w:rFonts w:ascii="Times New Roman" w:hAnsi="Times New Roman"/>
                <w:sz w:val="24"/>
                <w:szCs w:val="24"/>
                <w:lang w:val="ro-MD"/>
              </w:rPr>
              <w:t>Aarhus</w:t>
            </w:r>
            <w:proofErr w:type="spellEnd"/>
            <w:r w:rsidRPr="00CF6CF5">
              <w:rPr>
                <w:rFonts w:ascii="Times New Roman" w:hAnsi="Times New Roman"/>
                <w:sz w:val="24"/>
                <w:szCs w:val="24"/>
                <w:lang w:val="ro-MD"/>
              </w:rPr>
              <w:t xml:space="preserve"> privind accesul la informație, participarea publicului la luarea deciziilor și accesul la justiție în domeniul mediului</w:t>
            </w:r>
            <w:r w:rsidRPr="00AA0D8C">
              <w:rPr>
                <w:rFonts w:ascii="Times New Roman" w:hAnsi="Times New Roman"/>
                <w:sz w:val="24"/>
                <w:szCs w:val="24"/>
                <w:lang w:val="ro-MD"/>
              </w:rPr>
              <w:t>.</w:t>
            </w:r>
          </w:p>
          <w:p w14:paraId="0BCD8BDA" w14:textId="1B1BE50B" w:rsidR="00F40DE0" w:rsidRPr="00AA0D8C" w:rsidRDefault="00F40DE0" w:rsidP="00AA0D8C">
            <w:pPr>
              <w:spacing w:line="276" w:lineRule="auto"/>
              <w:ind w:firstLine="0"/>
              <w:rPr>
                <w:rFonts w:ascii="Times New Roman" w:hAnsi="Times New Roman"/>
                <w:sz w:val="24"/>
                <w:szCs w:val="24"/>
                <w:lang w:val="ro-MD"/>
              </w:rPr>
            </w:pPr>
            <w:r w:rsidRPr="00AA0D8C">
              <w:rPr>
                <w:rFonts w:ascii="Times New Roman" w:eastAsia="Times New Roman" w:hAnsi="Times New Roman"/>
                <w:sz w:val="24"/>
                <w:szCs w:val="24"/>
                <w:lang w:val="ro-MD"/>
              </w:rPr>
              <w:t xml:space="preserve">Anunțul de inițiere a elaborării </w:t>
            </w:r>
            <w:r w:rsidR="00AA0D8C">
              <w:rPr>
                <w:rFonts w:ascii="Times New Roman" w:eastAsia="Times New Roman" w:hAnsi="Times New Roman"/>
                <w:sz w:val="24"/>
                <w:szCs w:val="24"/>
                <w:lang w:val="ro-MD"/>
              </w:rPr>
              <w:t>proiectului de Regulament</w:t>
            </w:r>
            <w:r w:rsidRPr="00AA0D8C">
              <w:rPr>
                <w:rFonts w:ascii="Times New Roman" w:eastAsia="Times New Roman" w:hAnsi="Times New Roman"/>
                <w:sz w:val="24"/>
                <w:szCs w:val="24"/>
                <w:lang w:val="ro-MD"/>
              </w:rPr>
              <w:t xml:space="preserve"> privind accesul publicului la informație, justiție și participare la adoptarea deciziilor de mediu a fost plasat pe pagina web oficială a ministerului la data de 10.12.2023. Acesta poate fi vizualizat la următorul link: https://mediu.gov.md/ro/content/anun%C8%9B-cu-privire-la-ini%C8%9Bierea-elabor%C4%83rii-proiectului-regulamentului-cu-privire-la </w:t>
            </w:r>
          </w:p>
          <w:p w14:paraId="677AEE87" w14:textId="219897BC" w:rsidR="00F40DE0" w:rsidRPr="00AA0D8C" w:rsidRDefault="00F40DE0" w:rsidP="005C71E7">
            <w:pPr>
              <w:spacing w:line="276" w:lineRule="auto"/>
              <w:ind w:firstLine="0"/>
              <w:rPr>
                <w:rFonts w:ascii="Times New Roman" w:hAnsi="Times New Roman"/>
                <w:sz w:val="24"/>
                <w:szCs w:val="24"/>
                <w:lang w:val="ro-MD"/>
              </w:rPr>
            </w:pPr>
            <w:r w:rsidRPr="00AA0D8C">
              <w:rPr>
                <w:rFonts w:ascii="Times New Roman" w:eastAsia="Times New Roman" w:hAnsi="Times New Roman"/>
                <w:sz w:val="24"/>
                <w:szCs w:val="24"/>
                <w:lang w:val="ro-MD"/>
              </w:rPr>
              <w:t xml:space="preserve">Proiectul </w:t>
            </w:r>
            <w:r w:rsidR="00BA371C" w:rsidRPr="00AA0D8C">
              <w:rPr>
                <w:rFonts w:ascii="Times New Roman" w:eastAsia="Times New Roman" w:hAnsi="Times New Roman"/>
                <w:sz w:val="24"/>
                <w:szCs w:val="24"/>
                <w:lang w:val="ro-MD"/>
              </w:rPr>
              <w:t>Legii</w:t>
            </w:r>
            <w:r w:rsidRPr="00AA0D8C">
              <w:rPr>
                <w:rFonts w:ascii="Times New Roman" w:eastAsia="Times New Roman" w:hAnsi="Times New Roman"/>
                <w:sz w:val="24"/>
                <w:szCs w:val="24"/>
                <w:lang w:val="ro-MD"/>
              </w:rPr>
              <w:t xml:space="preserve"> și Nota i</w:t>
            </w:r>
            <w:r w:rsidR="005C71E7" w:rsidRPr="00AA0D8C">
              <w:rPr>
                <w:rFonts w:ascii="Times New Roman" w:eastAsia="Times New Roman" w:hAnsi="Times New Roman"/>
                <w:sz w:val="24"/>
                <w:szCs w:val="24"/>
                <w:lang w:val="ro-MD"/>
              </w:rPr>
              <w:t xml:space="preserve">de fundamentare </w:t>
            </w:r>
            <w:r w:rsidRPr="00AA0D8C">
              <w:rPr>
                <w:rFonts w:ascii="Times New Roman" w:eastAsia="Times New Roman" w:hAnsi="Times New Roman"/>
                <w:sz w:val="24"/>
                <w:szCs w:val="24"/>
                <w:lang w:val="ro-MD"/>
              </w:rPr>
              <w:t xml:space="preserve">au fost plasate pentru consultări publice pe pagina web oficială a Ministerului Mediului </w:t>
            </w:r>
            <w:hyperlink r:id="rId11" w:tgtFrame="_blank" w:history="1">
              <w:r w:rsidRPr="00AA0D8C">
                <w:rPr>
                  <w:rStyle w:val="Hyperlink"/>
                  <w:rFonts w:ascii="Times New Roman" w:eastAsia="Times New Roman" w:hAnsi="Times New Roman"/>
                  <w:sz w:val="24"/>
                  <w:szCs w:val="24"/>
                  <w:lang w:val="ro-MD"/>
                </w:rPr>
                <w:t>www.mediu.gov.md</w:t>
              </w:r>
            </w:hyperlink>
            <w:r w:rsidRPr="00AA0D8C">
              <w:rPr>
                <w:rFonts w:ascii="Times New Roman" w:eastAsia="Times New Roman" w:hAnsi="Times New Roman"/>
                <w:sz w:val="24"/>
                <w:szCs w:val="24"/>
                <w:lang w:val="ro-MD"/>
              </w:rPr>
              <w:t xml:space="preserve"> și pe </w:t>
            </w:r>
            <w:hyperlink r:id="rId12" w:tgtFrame="_blank" w:history="1">
              <w:r w:rsidRPr="00AA0D8C">
                <w:rPr>
                  <w:rStyle w:val="Hyperlink"/>
                  <w:rFonts w:ascii="Times New Roman" w:eastAsia="Times New Roman" w:hAnsi="Times New Roman"/>
                  <w:sz w:val="24"/>
                  <w:szCs w:val="24"/>
                  <w:lang w:val="ro-MD"/>
                </w:rPr>
                <w:t>www.particip.gov.md</w:t>
              </w:r>
            </w:hyperlink>
            <w:r w:rsidRPr="00AA0D8C">
              <w:rPr>
                <w:rFonts w:ascii="Times New Roman" w:eastAsia="Times New Roman" w:hAnsi="Times New Roman"/>
                <w:sz w:val="24"/>
                <w:szCs w:val="24"/>
                <w:lang w:val="ro-MD"/>
              </w:rPr>
              <w:t xml:space="preserve">. </w:t>
            </w:r>
          </w:p>
          <w:p w14:paraId="6B02121C" w14:textId="5475A836" w:rsidR="00F40DE0" w:rsidRPr="00CF6CF5" w:rsidRDefault="005C71E7" w:rsidP="005C71E7">
            <w:pPr>
              <w:spacing w:line="276" w:lineRule="auto"/>
              <w:ind w:firstLine="0"/>
              <w:rPr>
                <w:rFonts w:ascii="Times New Roman" w:eastAsia="Times New Roman" w:hAnsi="Times New Roman"/>
                <w:sz w:val="24"/>
                <w:szCs w:val="24"/>
                <w:lang w:val="ro-MD"/>
              </w:rPr>
            </w:pPr>
            <w:r w:rsidRPr="00AA0D8C">
              <w:rPr>
                <w:rFonts w:ascii="Times New Roman" w:eastAsia="Times New Roman" w:hAnsi="Times New Roman"/>
                <w:sz w:val="24"/>
                <w:szCs w:val="24"/>
                <w:lang w:val="ro-MD"/>
              </w:rPr>
              <w:t>Au fost organizate consultări publice (hibride) în data de 18.12.2024, în incinta Ministerului Mediului, cu conexiune online, la care au participat reprezentanți ai societății civile.</w:t>
            </w:r>
          </w:p>
          <w:p w14:paraId="7E6045F3" w14:textId="64E22C4F" w:rsidR="00F902CE" w:rsidRPr="00CF6CF5" w:rsidRDefault="00F40DE0" w:rsidP="005C71E7">
            <w:pPr>
              <w:spacing w:line="276" w:lineRule="auto"/>
              <w:ind w:firstLine="0"/>
              <w:rPr>
                <w:rFonts w:ascii="Times New Roman" w:eastAsia="Times New Roman" w:hAnsi="Times New Roman"/>
                <w:sz w:val="24"/>
                <w:szCs w:val="24"/>
                <w:lang w:val="ro-MD"/>
              </w:rPr>
            </w:pPr>
            <w:r w:rsidRPr="00CF6CF5">
              <w:rPr>
                <w:rFonts w:ascii="Times New Roman" w:eastAsia="Times New Roman" w:hAnsi="Times New Roman"/>
                <w:sz w:val="24"/>
                <w:szCs w:val="24"/>
                <w:lang w:val="ro-MD"/>
              </w:rPr>
              <w:t>P</w:t>
            </w:r>
            <w:r w:rsidR="00266941" w:rsidRPr="00CF6CF5">
              <w:rPr>
                <w:rFonts w:ascii="Times New Roman" w:eastAsia="Times New Roman" w:hAnsi="Times New Roman"/>
                <w:sz w:val="24"/>
                <w:szCs w:val="24"/>
                <w:lang w:val="ro-MD"/>
              </w:rPr>
              <w:t xml:space="preserve">ropuneri </w:t>
            </w:r>
            <w:r w:rsidRPr="00CF6CF5">
              <w:rPr>
                <w:rFonts w:ascii="Times New Roman" w:eastAsia="Times New Roman" w:hAnsi="Times New Roman"/>
                <w:sz w:val="24"/>
                <w:szCs w:val="24"/>
                <w:lang w:val="ro-MD"/>
              </w:rPr>
              <w:t>și</w:t>
            </w:r>
            <w:r w:rsidR="00E34053" w:rsidRPr="00CF6CF5">
              <w:rPr>
                <w:rFonts w:ascii="Times New Roman" w:eastAsia="Times New Roman" w:hAnsi="Times New Roman"/>
                <w:sz w:val="24"/>
                <w:szCs w:val="24"/>
                <w:lang w:val="ro-MD"/>
              </w:rPr>
              <w:t xml:space="preserve"> recomandări au fost recepționate</w:t>
            </w:r>
            <w:r w:rsidRPr="00CF6CF5">
              <w:rPr>
                <w:rFonts w:ascii="Times New Roman" w:eastAsia="Times New Roman" w:hAnsi="Times New Roman"/>
                <w:sz w:val="24"/>
                <w:szCs w:val="24"/>
                <w:lang w:val="ro-MD"/>
              </w:rPr>
              <w:t xml:space="preserve"> de la Asociația </w:t>
            </w:r>
            <w:proofErr w:type="spellStart"/>
            <w:r w:rsidRPr="00CF6CF5">
              <w:rPr>
                <w:rFonts w:ascii="Times New Roman" w:eastAsia="Times New Roman" w:hAnsi="Times New Roman"/>
                <w:sz w:val="24"/>
                <w:szCs w:val="24"/>
                <w:lang w:val="ro-MD"/>
              </w:rPr>
              <w:t>EcoTiras</w:t>
            </w:r>
            <w:proofErr w:type="spellEnd"/>
            <w:r w:rsidRPr="00CF6CF5">
              <w:rPr>
                <w:rFonts w:ascii="Times New Roman" w:eastAsia="Times New Roman" w:hAnsi="Times New Roman"/>
                <w:sz w:val="24"/>
                <w:szCs w:val="24"/>
                <w:lang w:val="ro-MD"/>
              </w:rPr>
              <w:t>. Acestea sunt reflectate în tabelul de sinteză</w:t>
            </w:r>
            <w:r w:rsidR="00E34053" w:rsidRPr="00CF6CF5">
              <w:rPr>
                <w:rFonts w:ascii="Times New Roman" w:eastAsia="Times New Roman" w:hAnsi="Times New Roman"/>
                <w:sz w:val="24"/>
                <w:szCs w:val="24"/>
                <w:lang w:val="ro-MD"/>
              </w:rPr>
              <w:t xml:space="preserve">. </w:t>
            </w:r>
          </w:p>
        </w:tc>
      </w:tr>
      <w:tr w:rsidR="006D3EB7" w:rsidRPr="00CF6CF5" w14:paraId="2C469418"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BFBFBF" w:fill="BFBFBF"/>
            <w:tcMar>
              <w:top w:w="0" w:type="dxa"/>
              <w:left w:w="108" w:type="dxa"/>
              <w:bottom w:w="0" w:type="dxa"/>
              <w:right w:w="108" w:type="dxa"/>
            </w:tcMar>
          </w:tcPr>
          <w:p w14:paraId="19E2C905" w14:textId="3DB98812" w:rsidR="007258CF"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lastRenderedPageBreak/>
              <w:t>7.</w:t>
            </w:r>
            <w:r w:rsidR="00032B46" w:rsidRPr="00CF6CF5">
              <w:rPr>
                <w:rFonts w:ascii="Times New Roman" w:hAnsi="Times New Roman"/>
                <w:sz w:val="24"/>
                <w:szCs w:val="24"/>
                <w:lang w:val="ro-MD"/>
              </w:rPr>
              <w:t xml:space="preserve"> </w:t>
            </w:r>
            <w:r w:rsidR="00A95A2D" w:rsidRPr="00CF6CF5">
              <w:rPr>
                <w:rFonts w:ascii="Times New Roman" w:hAnsi="Times New Roman"/>
                <w:sz w:val="24"/>
                <w:szCs w:val="24"/>
                <w:lang w:val="ro-MD"/>
              </w:rPr>
              <w:t>C</w:t>
            </w:r>
            <w:r w:rsidRPr="00CF6CF5">
              <w:rPr>
                <w:rFonts w:ascii="Times New Roman" w:hAnsi="Times New Roman"/>
                <w:sz w:val="24"/>
                <w:szCs w:val="24"/>
                <w:lang w:val="ro-MD"/>
              </w:rPr>
              <w:t>oncluziile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expertizelor</w:t>
            </w:r>
          </w:p>
        </w:tc>
      </w:tr>
      <w:tr w:rsidR="006D3EB7" w:rsidRPr="00DE6B61" w14:paraId="26F8D433"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FFFFFF" w:fill="FFFFFF"/>
            <w:tcMar>
              <w:top w:w="0" w:type="dxa"/>
              <w:left w:w="108" w:type="dxa"/>
              <w:bottom w:w="0" w:type="dxa"/>
              <w:right w:w="108" w:type="dxa"/>
            </w:tcMar>
          </w:tcPr>
          <w:p w14:paraId="18C655C0" w14:textId="6EBF0A49" w:rsidR="008B4BE6" w:rsidRPr="00CF6CF5" w:rsidRDefault="00D203ED"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Nu este aplicabil, la etapa de înregistrare a proiectului</w:t>
            </w:r>
            <w:r w:rsidR="009519A9" w:rsidRPr="00CF6CF5">
              <w:rPr>
                <w:rFonts w:ascii="Times New Roman" w:hAnsi="Times New Roman"/>
                <w:sz w:val="24"/>
                <w:szCs w:val="24"/>
                <w:lang w:val="ro-MD"/>
              </w:rPr>
              <w:t>.</w:t>
            </w:r>
          </w:p>
          <w:p w14:paraId="2AAC16F1" w14:textId="108DDF49" w:rsidR="00F902CE" w:rsidRPr="00CF6CF5" w:rsidRDefault="009519A9"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Se va completa urmare a derulării procesului de avizare a proiectului.</w:t>
            </w:r>
          </w:p>
        </w:tc>
      </w:tr>
      <w:tr w:rsidR="006D3EB7" w:rsidRPr="00DE6B61" w14:paraId="723ACED3"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BFBFBF" w:fill="BFBFBF"/>
            <w:tcMar>
              <w:top w:w="0" w:type="dxa"/>
              <w:left w:w="108" w:type="dxa"/>
              <w:bottom w:w="0" w:type="dxa"/>
              <w:right w:w="108" w:type="dxa"/>
            </w:tcMar>
          </w:tcPr>
          <w:p w14:paraId="32F1684B" w14:textId="11A5ED57" w:rsidR="00623361"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8.</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Modul</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de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încorporare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în</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cadrul</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normativ</w:t>
            </w:r>
            <w:r w:rsidR="00032B46" w:rsidRPr="00CF6CF5">
              <w:rPr>
                <w:rFonts w:ascii="Times New Roman" w:hAnsi="Times New Roman"/>
                <w:sz w:val="24"/>
                <w:szCs w:val="24"/>
                <w:lang w:val="ro-MD"/>
              </w:rPr>
              <w:t xml:space="preserve"> </w:t>
            </w:r>
            <w:r w:rsidR="007C53A1" w:rsidRPr="00CF6CF5">
              <w:rPr>
                <w:rFonts w:ascii="Times New Roman" w:hAnsi="Times New Roman"/>
                <w:sz w:val="24"/>
                <w:szCs w:val="24"/>
                <w:lang w:val="ro-MD"/>
              </w:rPr>
              <w:t>existent</w:t>
            </w:r>
          </w:p>
        </w:tc>
      </w:tr>
      <w:tr w:rsidR="006D3EB7" w:rsidRPr="00DE6B61" w14:paraId="627B30F2"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551D5CBA" w14:textId="1277B6F7" w:rsidR="00F902CE" w:rsidRPr="00CF6CF5" w:rsidRDefault="005C71E7" w:rsidP="000324A0">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Pentru aprobarea și implementarea </w:t>
            </w:r>
            <w:r w:rsidR="00BA371C">
              <w:rPr>
                <w:rFonts w:ascii="Times New Roman" w:hAnsi="Times New Roman"/>
                <w:sz w:val="24"/>
                <w:szCs w:val="24"/>
                <w:lang w:val="ro-MD"/>
              </w:rPr>
              <w:t xml:space="preserve">Legii </w:t>
            </w:r>
            <w:r w:rsidRPr="00CF6CF5">
              <w:rPr>
                <w:rFonts w:ascii="Times New Roman" w:hAnsi="Times New Roman"/>
                <w:sz w:val="24"/>
                <w:szCs w:val="24"/>
                <w:lang w:val="ro-MD"/>
              </w:rPr>
              <w:t xml:space="preserve">nu este necesară înființarea, reorganizarea sau desființarea unor instituții. La data intrării în vigoare a prezentei </w:t>
            </w:r>
            <w:r w:rsidR="00BA371C">
              <w:rPr>
                <w:rFonts w:ascii="Times New Roman" w:hAnsi="Times New Roman"/>
                <w:sz w:val="24"/>
                <w:szCs w:val="24"/>
                <w:lang w:val="ro-MD"/>
              </w:rPr>
              <w:t>legi</w:t>
            </w:r>
            <w:r w:rsidRPr="00CF6CF5">
              <w:rPr>
                <w:rFonts w:ascii="Times New Roman" w:hAnsi="Times New Roman"/>
                <w:sz w:val="24"/>
                <w:szCs w:val="24"/>
                <w:lang w:val="ro-MD"/>
              </w:rPr>
              <w:t xml:space="preserve">, Hotărârea Guvernului nr. 1467/2016 pentru aprobarea Regulamentului privind accesul publicului la </w:t>
            </w:r>
            <w:r w:rsidR="00F97F08" w:rsidRPr="00CF6CF5">
              <w:rPr>
                <w:rFonts w:ascii="Times New Roman" w:hAnsi="Times New Roman"/>
                <w:sz w:val="24"/>
                <w:szCs w:val="24"/>
                <w:lang w:val="ro-MD"/>
              </w:rPr>
              <w:t>informația</w:t>
            </w:r>
            <w:r w:rsidRPr="00CF6CF5">
              <w:rPr>
                <w:rFonts w:ascii="Times New Roman" w:hAnsi="Times New Roman"/>
                <w:sz w:val="24"/>
                <w:szCs w:val="24"/>
                <w:lang w:val="ro-MD"/>
              </w:rPr>
              <w:t xml:space="preserve"> de mediu (Monitorul Oficial al Republicii Moldova, 2017, nr. 60-66 art. 132)</w:t>
            </w:r>
            <w:r w:rsidR="000324A0" w:rsidRPr="00CF6CF5">
              <w:rPr>
                <w:rFonts w:ascii="Times New Roman" w:hAnsi="Times New Roman"/>
                <w:sz w:val="24"/>
                <w:szCs w:val="24"/>
                <w:lang w:val="ro-MD"/>
              </w:rPr>
              <w:t xml:space="preserve"> și Hotărârea Guvernului nr. 72</w:t>
            </w:r>
            <w:r w:rsidR="000324A0" w:rsidRPr="00CF6CF5">
              <w:rPr>
                <w:rFonts w:ascii="Times New Roman" w:hAnsi="Times New Roman"/>
                <w:sz w:val="24"/>
                <w:szCs w:val="24"/>
                <w:u w:val="single"/>
                <w:lang w:val="ro-MD"/>
              </w:rPr>
              <w:t>/</w:t>
            </w:r>
            <w:r w:rsidR="000324A0" w:rsidRPr="00CF6CF5">
              <w:rPr>
                <w:rFonts w:ascii="Times New Roman" w:hAnsi="Times New Roman"/>
                <w:sz w:val="24"/>
                <w:szCs w:val="24"/>
                <w:lang w:val="ro-MD"/>
              </w:rPr>
              <w:t>2000 pentru aprobarea Regulamentului privind antrenarea publicului în elaborarea și adoptarea deciziilor de mediu</w:t>
            </w:r>
            <w:r w:rsidRPr="00CF6CF5">
              <w:rPr>
                <w:rFonts w:ascii="Times New Roman" w:hAnsi="Times New Roman"/>
                <w:sz w:val="24"/>
                <w:szCs w:val="24"/>
                <w:lang w:val="ro-MD"/>
              </w:rPr>
              <w:t>, se abrogă.</w:t>
            </w:r>
          </w:p>
        </w:tc>
      </w:tr>
      <w:tr w:rsidR="006D3EB7" w:rsidRPr="00E24AE6" w14:paraId="5FD6247A" w14:textId="77777777" w:rsidTr="004B2FA4">
        <w:trPr>
          <w:gridAfter w:val="1"/>
          <w:wAfter w:w="131" w:type="dxa"/>
        </w:trPr>
        <w:tc>
          <w:tcPr>
            <w:tcW w:w="9640" w:type="dxa"/>
            <w:tcBorders>
              <w:top w:val="single" w:sz="8" w:space="0" w:color="000000"/>
              <w:left w:val="single" w:sz="4" w:space="0" w:color="auto"/>
              <w:bottom w:val="single" w:sz="8" w:space="0" w:color="000000"/>
              <w:right w:val="single" w:sz="4" w:space="0" w:color="auto"/>
            </w:tcBorders>
            <w:shd w:val="clear" w:color="BFBFBF" w:fill="BFBFBF"/>
            <w:tcMar>
              <w:top w:w="0" w:type="dxa"/>
              <w:left w:w="108" w:type="dxa"/>
              <w:bottom w:w="0" w:type="dxa"/>
              <w:right w:w="108" w:type="dxa"/>
            </w:tcMar>
          </w:tcPr>
          <w:p w14:paraId="2B11AAE7" w14:textId="4A0DD67C" w:rsidR="008B4BE6" w:rsidRPr="00CF6CF5" w:rsidRDefault="006933C3" w:rsidP="005C71E7">
            <w:pPr>
              <w:spacing w:line="276" w:lineRule="auto"/>
              <w:rPr>
                <w:rFonts w:ascii="Times New Roman" w:hAnsi="Times New Roman"/>
                <w:sz w:val="24"/>
                <w:szCs w:val="24"/>
                <w:lang w:val="ro-MD"/>
              </w:rPr>
            </w:pPr>
            <w:r w:rsidRPr="00CF6CF5">
              <w:rPr>
                <w:rFonts w:ascii="Times New Roman" w:hAnsi="Times New Roman"/>
                <w:sz w:val="24"/>
                <w:szCs w:val="24"/>
                <w:lang w:val="ro-MD"/>
              </w:rPr>
              <w:t>9.</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Măsuri</w:t>
            </w:r>
            <w:r w:rsidR="0036135C" w:rsidRPr="00CF6CF5">
              <w:rPr>
                <w:rFonts w:ascii="Times New Roman" w:hAnsi="Times New Roman"/>
                <w:sz w:val="24"/>
                <w:szCs w:val="24"/>
                <w:lang w:val="ro-MD"/>
              </w:rPr>
              <w:t>le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necesare</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pentru</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implementarea</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prevederilor</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proiectului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actului</w:t>
            </w:r>
            <w:r w:rsidR="00032B46" w:rsidRPr="00CF6CF5">
              <w:rPr>
                <w:rFonts w:ascii="Times New Roman" w:hAnsi="Times New Roman"/>
                <w:sz w:val="24"/>
                <w:szCs w:val="24"/>
                <w:lang w:val="ro-MD"/>
              </w:rPr>
              <w:t xml:space="preserve"> </w:t>
            </w:r>
            <w:r w:rsidRPr="00CF6CF5">
              <w:rPr>
                <w:rFonts w:ascii="Times New Roman" w:hAnsi="Times New Roman"/>
                <w:sz w:val="24"/>
                <w:szCs w:val="24"/>
                <w:lang w:val="ro-MD"/>
              </w:rPr>
              <w:t>normativ</w:t>
            </w:r>
          </w:p>
        </w:tc>
      </w:tr>
      <w:tr w:rsidR="006D3EB7" w:rsidRPr="00DE6B61" w14:paraId="494CA73F" w14:textId="77777777" w:rsidTr="004B2FA4">
        <w:trPr>
          <w:gridAfter w:val="1"/>
          <w:wAfter w:w="131" w:type="dxa"/>
        </w:trPr>
        <w:tc>
          <w:tcPr>
            <w:tcW w:w="9640" w:type="dxa"/>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1EA2B522" w14:textId="225FE3BC" w:rsidR="005C71E7" w:rsidRPr="00CF6CF5" w:rsidRDefault="005C71E7"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Implementarea</w:t>
            </w:r>
            <w:r w:rsidR="000324A0" w:rsidRPr="00CF6CF5">
              <w:rPr>
                <w:rFonts w:ascii="Times New Roman" w:hAnsi="Times New Roman"/>
                <w:sz w:val="24"/>
                <w:szCs w:val="24"/>
                <w:lang w:val="ro-MD"/>
              </w:rPr>
              <w:t xml:space="preserve"> </w:t>
            </w:r>
            <w:r w:rsidRPr="00CF6CF5">
              <w:rPr>
                <w:rFonts w:ascii="Times New Roman" w:hAnsi="Times New Roman"/>
                <w:sz w:val="24"/>
                <w:szCs w:val="24"/>
                <w:lang w:val="ro-MD"/>
              </w:rPr>
              <w:t xml:space="preserve">Proiectului </w:t>
            </w:r>
            <w:r w:rsidR="00BA371C">
              <w:rPr>
                <w:rFonts w:ascii="Times New Roman" w:hAnsi="Times New Roman"/>
                <w:sz w:val="24"/>
                <w:szCs w:val="24"/>
                <w:lang w:val="ro-MD"/>
              </w:rPr>
              <w:t xml:space="preserve">Legii </w:t>
            </w:r>
            <w:r w:rsidRPr="00CF6CF5">
              <w:rPr>
                <w:rFonts w:ascii="Times New Roman" w:hAnsi="Times New Roman"/>
                <w:sz w:val="24"/>
                <w:szCs w:val="24"/>
                <w:lang w:val="ro-MD"/>
              </w:rPr>
              <w:t>privind accesul publicului la informație, justiție și participare la adoptarea deciziilor de mediu</w:t>
            </w:r>
            <w:r w:rsidR="000324A0" w:rsidRPr="00CF6CF5">
              <w:rPr>
                <w:rFonts w:ascii="Times New Roman" w:hAnsi="Times New Roman"/>
                <w:sz w:val="24"/>
                <w:szCs w:val="24"/>
                <w:lang w:val="ro-MD"/>
              </w:rPr>
              <w:t xml:space="preserve"> </w:t>
            </w:r>
            <w:r w:rsidRPr="00CF6CF5">
              <w:rPr>
                <w:rFonts w:ascii="Times New Roman" w:hAnsi="Times New Roman"/>
                <w:sz w:val="24"/>
                <w:szCs w:val="24"/>
                <w:lang w:val="ro-MD"/>
              </w:rPr>
              <w:t>nu necesită măsuri complexe sau costisitoare, întrucât procesul este deja reglementat într-un cadru general de transparență și participare publică. Totuși, pentru a asigura o implementare eficientă, sunt necesare doar câteva măsuri esențiale, simple și direct aplicabile:</w:t>
            </w:r>
          </w:p>
          <w:p w14:paraId="3E380442" w14:textId="77777777" w:rsidR="005C71E7" w:rsidRPr="00CF6CF5" w:rsidRDefault="005C71E7" w:rsidP="005C71E7">
            <w:pPr>
              <w:numPr>
                <w:ilvl w:val="0"/>
                <w:numId w:val="21"/>
              </w:numPr>
              <w:spacing w:line="276" w:lineRule="auto"/>
              <w:rPr>
                <w:rFonts w:ascii="Times New Roman" w:hAnsi="Times New Roman"/>
                <w:i/>
                <w:iCs/>
                <w:sz w:val="24"/>
                <w:szCs w:val="24"/>
                <w:lang w:val="ro-MD"/>
              </w:rPr>
            </w:pPr>
            <w:r w:rsidRPr="00CF6CF5">
              <w:rPr>
                <w:rFonts w:ascii="Times New Roman" w:hAnsi="Times New Roman"/>
                <w:i/>
                <w:iCs/>
                <w:sz w:val="24"/>
                <w:szCs w:val="24"/>
                <w:lang w:val="ro-MD"/>
              </w:rPr>
              <w:t xml:space="preserve">Actualizarea procedurilor interne: </w:t>
            </w:r>
          </w:p>
          <w:p w14:paraId="630B8F99" w14:textId="2A0934B6" w:rsidR="005C71E7" w:rsidRPr="00CF6CF5" w:rsidRDefault="005C71E7"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Autoritățile publice vor adapta procedurile existente pentru a include reglementările referitoare la accesul la informațiile de mediu și participarea publicului. Aceste proceduri vor fi integrate în activitatea curentă fără a necesita restructurări majore.</w:t>
            </w:r>
          </w:p>
          <w:p w14:paraId="406CDB26" w14:textId="77777777" w:rsidR="005C71E7" w:rsidRPr="00CF6CF5" w:rsidRDefault="005C71E7" w:rsidP="005C71E7">
            <w:pPr>
              <w:numPr>
                <w:ilvl w:val="0"/>
                <w:numId w:val="21"/>
              </w:numPr>
              <w:spacing w:line="276" w:lineRule="auto"/>
              <w:rPr>
                <w:rFonts w:ascii="Times New Roman" w:hAnsi="Times New Roman"/>
                <w:i/>
                <w:iCs/>
                <w:sz w:val="24"/>
                <w:szCs w:val="24"/>
                <w:lang w:val="ro-MD"/>
              </w:rPr>
            </w:pPr>
            <w:r w:rsidRPr="00CF6CF5">
              <w:rPr>
                <w:rFonts w:ascii="Times New Roman" w:hAnsi="Times New Roman"/>
                <w:i/>
                <w:iCs/>
                <w:sz w:val="24"/>
                <w:szCs w:val="24"/>
                <w:lang w:val="ro-MD"/>
              </w:rPr>
              <w:t xml:space="preserve">Informarea și instruirea personalului: </w:t>
            </w:r>
          </w:p>
          <w:p w14:paraId="4D90CDE7" w14:textId="2B201B65" w:rsidR="005C71E7" w:rsidRPr="00CF6CF5" w:rsidRDefault="005C71E7"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 xml:space="preserve">Funcționarii publici vor beneficia de sesiuni scurte de instruire privind noile cerințe, pentru a se asigura că procesul de acces la informație și participare publică se desfășoară conform regulamentului. </w:t>
            </w:r>
          </w:p>
          <w:p w14:paraId="4E906C55" w14:textId="77777777" w:rsidR="005C71E7" w:rsidRPr="00CF6CF5" w:rsidRDefault="005C71E7" w:rsidP="005C71E7">
            <w:pPr>
              <w:numPr>
                <w:ilvl w:val="0"/>
                <w:numId w:val="21"/>
              </w:numPr>
              <w:spacing w:line="276" w:lineRule="auto"/>
              <w:rPr>
                <w:rFonts w:ascii="Times New Roman" w:hAnsi="Times New Roman"/>
                <w:i/>
                <w:iCs/>
                <w:sz w:val="24"/>
                <w:szCs w:val="24"/>
                <w:lang w:val="ro-MD"/>
              </w:rPr>
            </w:pPr>
            <w:r w:rsidRPr="00CF6CF5">
              <w:rPr>
                <w:rFonts w:ascii="Times New Roman" w:hAnsi="Times New Roman"/>
                <w:i/>
                <w:iCs/>
                <w:sz w:val="24"/>
                <w:szCs w:val="24"/>
                <w:lang w:val="ro-MD"/>
              </w:rPr>
              <w:t>Optimizarea platformelor online:</w:t>
            </w:r>
          </w:p>
          <w:p w14:paraId="4737F148" w14:textId="73F9F58F" w:rsidR="005C71E7" w:rsidRPr="00CF6CF5" w:rsidRDefault="005C71E7"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t>Autoritățile vor utiliza platformele online existente pentru publicarea informațiilor relevante și facilitarea consultărilor publice. Nu sunt necesare investiții, ci doar o optimizare a proceselor deja existente.</w:t>
            </w:r>
          </w:p>
          <w:p w14:paraId="68B45A33" w14:textId="77777777" w:rsidR="005C71E7" w:rsidRPr="00CF6CF5" w:rsidRDefault="005C71E7" w:rsidP="005C71E7">
            <w:pPr>
              <w:numPr>
                <w:ilvl w:val="0"/>
                <w:numId w:val="21"/>
              </w:numPr>
              <w:spacing w:line="276" w:lineRule="auto"/>
              <w:rPr>
                <w:rFonts w:ascii="Times New Roman" w:hAnsi="Times New Roman"/>
                <w:i/>
                <w:iCs/>
                <w:sz w:val="24"/>
                <w:szCs w:val="24"/>
                <w:lang w:val="ro-MD"/>
              </w:rPr>
            </w:pPr>
            <w:r w:rsidRPr="00CF6CF5">
              <w:rPr>
                <w:rFonts w:ascii="Times New Roman" w:hAnsi="Times New Roman"/>
                <w:i/>
                <w:iCs/>
                <w:sz w:val="24"/>
                <w:szCs w:val="24"/>
                <w:lang w:val="ro-MD"/>
              </w:rPr>
              <w:t xml:space="preserve">Monitorizarea simplă a implementării: </w:t>
            </w:r>
          </w:p>
          <w:p w14:paraId="4830333E" w14:textId="6CA09D02" w:rsidR="005C71E7" w:rsidRPr="00CF6CF5" w:rsidRDefault="005C71E7" w:rsidP="005C71E7">
            <w:pPr>
              <w:spacing w:line="276" w:lineRule="auto"/>
              <w:ind w:firstLine="0"/>
              <w:rPr>
                <w:rFonts w:ascii="Times New Roman" w:hAnsi="Times New Roman"/>
                <w:sz w:val="24"/>
                <w:szCs w:val="24"/>
                <w:lang w:val="ro-MD"/>
              </w:rPr>
            </w:pPr>
            <w:r w:rsidRPr="00CF6CF5">
              <w:rPr>
                <w:rFonts w:ascii="Times New Roman" w:hAnsi="Times New Roman"/>
                <w:sz w:val="24"/>
                <w:szCs w:val="24"/>
                <w:lang w:val="ro-MD"/>
              </w:rPr>
              <w:lastRenderedPageBreak/>
              <w:t>Se va urmări implementarea regulamentului prin evaluări periodice, care vor fi realizate de autoritățile competente. Aceste evaluări vor fi scurte și vor viza doar conformitatea cu cerințele de transparență și participare, fără a impune procese complexe.</w:t>
            </w:r>
          </w:p>
          <w:p w14:paraId="35423DE1" w14:textId="344B463A" w:rsidR="008B4BE6" w:rsidRPr="00CF6CF5" w:rsidRDefault="008B4BE6" w:rsidP="005C71E7">
            <w:pPr>
              <w:spacing w:line="276" w:lineRule="auto"/>
              <w:rPr>
                <w:rFonts w:ascii="Times New Roman" w:hAnsi="Times New Roman"/>
                <w:sz w:val="24"/>
                <w:szCs w:val="24"/>
                <w:lang w:val="ro-MD"/>
              </w:rPr>
            </w:pPr>
          </w:p>
        </w:tc>
      </w:tr>
    </w:tbl>
    <w:p w14:paraId="6C5979B8" w14:textId="2AB668D4" w:rsidR="008B4BE6" w:rsidRPr="00CF6CF5" w:rsidRDefault="008B4BE6" w:rsidP="005C71E7">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32E05386" w14:textId="62F11298" w:rsidR="00A825ED" w:rsidRPr="00CF6CF5" w:rsidRDefault="00A825ED" w:rsidP="005C71E7">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55634608" w14:textId="3AFF7AC5" w:rsidR="00A825ED" w:rsidRPr="00CF6CF5" w:rsidRDefault="00A825ED" w:rsidP="004B2FA4">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b/>
          <w:bCs/>
          <w:sz w:val="24"/>
          <w:szCs w:val="24"/>
          <w:lang w:val="ro-MD"/>
        </w:rPr>
      </w:pPr>
      <w:r w:rsidRPr="00CF6CF5">
        <w:rPr>
          <w:b/>
          <w:bCs/>
          <w:sz w:val="24"/>
          <w:szCs w:val="24"/>
          <w:lang w:val="ro-MD"/>
        </w:rPr>
        <w:t>Ministru</w:t>
      </w:r>
      <w:r w:rsidR="00BA76E8" w:rsidRPr="00CF6CF5">
        <w:rPr>
          <w:b/>
          <w:bCs/>
          <w:sz w:val="24"/>
          <w:szCs w:val="24"/>
          <w:lang w:val="ro-MD"/>
        </w:rPr>
        <w:tab/>
      </w:r>
      <w:r w:rsidR="00BA76E8" w:rsidRPr="00CF6CF5">
        <w:rPr>
          <w:b/>
          <w:bCs/>
          <w:sz w:val="24"/>
          <w:szCs w:val="24"/>
          <w:lang w:val="ro-MD"/>
        </w:rPr>
        <w:tab/>
      </w:r>
      <w:r w:rsidR="00BA76E8" w:rsidRPr="00CF6CF5">
        <w:rPr>
          <w:b/>
          <w:bCs/>
          <w:sz w:val="24"/>
          <w:szCs w:val="24"/>
          <w:lang w:val="ro-MD"/>
        </w:rPr>
        <w:tab/>
      </w:r>
      <w:r w:rsidR="00BA76E8" w:rsidRPr="00CF6CF5">
        <w:rPr>
          <w:b/>
          <w:bCs/>
          <w:sz w:val="24"/>
          <w:szCs w:val="24"/>
          <w:lang w:val="ro-MD"/>
        </w:rPr>
        <w:tab/>
      </w:r>
      <w:r w:rsidR="00BA76E8" w:rsidRPr="00CF6CF5">
        <w:rPr>
          <w:b/>
          <w:bCs/>
          <w:sz w:val="24"/>
          <w:szCs w:val="24"/>
          <w:lang w:val="ro-MD"/>
        </w:rPr>
        <w:tab/>
      </w:r>
      <w:r w:rsidR="00BA76E8" w:rsidRPr="00CF6CF5">
        <w:rPr>
          <w:b/>
          <w:bCs/>
          <w:sz w:val="24"/>
          <w:szCs w:val="24"/>
          <w:lang w:val="ro-MD"/>
        </w:rPr>
        <w:tab/>
      </w:r>
      <w:r w:rsidR="004B2FA4" w:rsidRPr="00CF6CF5">
        <w:rPr>
          <w:b/>
          <w:bCs/>
          <w:sz w:val="24"/>
          <w:szCs w:val="24"/>
          <w:lang w:val="ro-MD"/>
        </w:rPr>
        <w:t xml:space="preserve">                            </w:t>
      </w:r>
      <w:r w:rsidR="00BA76E8" w:rsidRPr="00986AAD">
        <w:rPr>
          <w:b/>
          <w:bCs/>
          <w:sz w:val="24"/>
          <w:szCs w:val="24"/>
          <w:lang w:val="ro-MD"/>
        </w:rPr>
        <w:t>Sergiu LAZARENCU</w:t>
      </w:r>
    </w:p>
    <w:sectPr w:rsidR="00A825ED" w:rsidRPr="00CF6CF5" w:rsidSect="004B2FA4">
      <w:headerReference w:type="default" r:id="rId13"/>
      <w:headerReference w:type="first" r:id="rId14"/>
      <w:pgSz w:w="11907" w:h="16840"/>
      <w:pgMar w:top="567" w:right="1417" w:bottom="1417"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DADE" w14:textId="77777777" w:rsidR="0069303C" w:rsidRDefault="0069303C">
      <w:r>
        <w:separator/>
      </w:r>
    </w:p>
  </w:endnote>
  <w:endnote w:type="continuationSeparator" w:id="0">
    <w:p w14:paraId="2CA420B4" w14:textId="77777777" w:rsidR="0069303C" w:rsidRDefault="0069303C">
      <w:r>
        <w:continuationSeparator/>
      </w:r>
    </w:p>
  </w:endnote>
  <w:endnote w:type="continuationNotice" w:id="1">
    <w:p w14:paraId="7A56B05C" w14:textId="77777777" w:rsidR="0069303C" w:rsidRDefault="00693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EE"/>
    <w:family w:val="auto"/>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8650" w14:textId="77777777" w:rsidR="0069303C" w:rsidRDefault="0069303C">
      <w:r>
        <w:separator/>
      </w:r>
    </w:p>
  </w:footnote>
  <w:footnote w:type="continuationSeparator" w:id="0">
    <w:p w14:paraId="492BF3A0" w14:textId="77777777" w:rsidR="0069303C" w:rsidRDefault="0069303C">
      <w:r>
        <w:continuationSeparator/>
      </w:r>
    </w:p>
  </w:footnote>
  <w:footnote w:type="continuationNotice" w:id="1">
    <w:p w14:paraId="239932B6" w14:textId="77777777" w:rsidR="0069303C" w:rsidRDefault="00693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743435"/>
      <w:docPartObj>
        <w:docPartGallery w:val="Page Numbers (Top of Page)"/>
        <w:docPartUnique/>
      </w:docPartObj>
    </w:sdtPr>
    <w:sdtContent>
      <w:p w14:paraId="27DCCD78" w14:textId="65A728D4" w:rsidR="00A0284C" w:rsidRDefault="00A0284C">
        <w:pPr>
          <w:pStyle w:val="Antet"/>
          <w:jc w:val="center"/>
        </w:pPr>
        <w:r>
          <w:fldChar w:fldCharType="begin"/>
        </w:r>
        <w:r>
          <w:instrText>PAGE   \* MERGEFORMAT</w:instrText>
        </w:r>
        <w:r>
          <w:fldChar w:fldCharType="separate"/>
        </w:r>
        <w:r>
          <w:rPr>
            <w:lang w:val="ro-RO"/>
          </w:rPr>
          <w:t>2</w:t>
        </w:r>
        <w:r>
          <w:fldChar w:fldCharType="end"/>
        </w:r>
      </w:p>
    </w:sdtContent>
  </w:sdt>
  <w:p w14:paraId="563F8427" w14:textId="5ED4AFB3" w:rsidR="00396BB3" w:rsidRPr="00F37ED4" w:rsidRDefault="00396BB3"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396BB3" w:rsidRPr="00032B46" w:rsidRDefault="00396BB3">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38A"/>
    <w:multiLevelType w:val="multilevel"/>
    <w:tmpl w:val="9062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C5066"/>
    <w:multiLevelType w:val="multilevel"/>
    <w:tmpl w:val="1C92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A3BD6"/>
    <w:multiLevelType w:val="multilevel"/>
    <w:tmpl w:val="700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53914"/>
    <w:multiLevelType w:val="multilevel"/>
    <w:tmpl w:val="FB62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910B9"/>
    <w:multiLevelType w:val="multilevel"/>
    <w:tmpl w:val="6AC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25FA0"/>
    <w:multiLevelType w:val="multilevel"/>
    <w:tmpl w:val="B60E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20C02"/>
    <w:multiLevelType w:val="hybridMultilevel"/>
    <w:tmpl w:val="BC9060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747A1"/>
    <w:multiLevelType w:val="multilevel"/>
    <w:tmpl w:val="73E8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AE68AA"/>
    <w:multiLevelType w:val="multilevel"/>
    <w:tmpl w:val="23EE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640558"/>
    <w:multiLevelType w:val="multilevel"/>
    <w:tmpl w:val="83EC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5060B"/>
    <w:multiLevelType w:val="multilevel"/>
    <w:tmpl w:val="12D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57AD0"/>
    <w:multiLevelType w:val="multilevel"/>
    <w:tmpl w:val="AA9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F42E1"/>
    <w:multiLevelType w:val="multilevel"/>
    <w:tmpl w:val="E960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F83D51"/>
    <w:multiLevelType w:val="multilevel"/>
    <w:tmpl w:val="FE1A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B82C1A"/>
    <w:multiLevelType w:val="multilevel"/>
    <w:tmpl w:val="36BE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A04D24"/>
    <w:multiLevelType w:val="multilevel"/>
    <w:tmpl w:val="53F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B492C"/>
    <w:multiLevelType w:val="multilevel"/>
    <w:tmpl w:val="E45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B71B20"/>
    <w:multiLevelType w:val="multilevel"/>
    <w:tmpl w:val="9AFA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F5487"/>
    <w:multiLevelType w:val="multilevel"/>
    <w:tmpl w:val="033A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D75CF"/>
    <w:multiLevelType w:val="multilevel"/>
    <w:tmpl w:val="B91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D72E7"/>
    <w:multiLevelType w:val="multilevel"/>
    <w:tmpl w:val="B506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C92B4F"/>
    <w:multiLevelType w:val="multilevel"/>
    <w:tmpl w:val="855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829252">
    <w:abstractNumId w:val="15"/>
  </w:num>
  <w:num w:numId="2" w16cid:durableId="1117598513">
    <w:abstractNumId w:val="17"/>
  </w:num>
  <w:num w:numId="3" w16cid:durableId="1807384165">
    <w:abstractNumId w:val="5"/>
  </w:num>
  <w:num w:numId="4" w16cid:durableId="373964955">
    <w:abstractNumId w:val="21"/>
  </w:num>
  <w:num w:numId="5" w16cid:durableId="597253734">
    <w:abstractNumId w:val="19"/>
  </w:num>
  <w:num w:numId="6" w16cid:durableId="1243755812">
    <w:abstractNumId w:val="10"/>
  </w:num>
  <w:num w:numId="7" w16cid:durableId="1459032853">
    <w:abstractNumId w:val="13"/>
  </w:num>
  <w:num w:numId="8" w16cid:durableId="1275792047">
    <w:abstractNumId w:val="3"/>
  </w:num>
  <w:num w:numId="9" w16cid:durableId="552232123">
    <w:abstractNumId w:val="18"/>
  </w:num>
  <w:num w:numId="10" w16cid:durableId="2061898254">
    <w:abstractNumId w:val="16"/>
  </w:num>
  <w:num w:numId="11" w16cid:durableId="795493645">
    <w:abstractNumId w:val="8"/>
  </w:num>
  <w:num w:numId="12" w16cid:durableId="109395496">
    <w:abstractNumId w:val="7"/>
  </w:num>
  <w:num w:numId="13" w16cid:durableId="1423650243">
    <w:abstractNumId w:val="11"/>
  </w:num>
  <w:num w:numId="14" w16cid:durableId="1962419732">
    <w:abstractNumId w:val="9"/>
  </w:num>
  <w:num w:numId="15" w16cid:durableId="1139418041">
    <w:abstractNumId w:val="2"/>
  </w:num>
  <w:num w:numId="16" w16cid:durableId="904534184">
    <w:abstractNumId w:val="4"/>
  </w:num>
  <w:num w:numId="17" w16cid:durableId="502621262">
    <w:abstractNumId w:val="1"/>
  </w:num>
  <w:num w:numId="18" w16cid:durableId="853375536">
    <w:abstractNumId w:val="14"/>
  </w:num>
  <w:num w:numId="19" w16cid:durableId="1433042598">
    <w:abstractNumId w:val="12"/>
  </w:num>
  <w:num w:numId="20" w16cid:durableId="332684740">
    <w:abstractNumId w:val="0"/>
  </w:num>
  <w:num w:numId="21" w16cid:durableId="2107194767">
    <w:abstractNumId w:val="20"/>
  </w:num>
  <w:num w:numId="22" w16cid:durableId="102455630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29F"/>
    <w:rsid w:val="00002688"/>
    <w:rsid w:val="00003A7E"/>
    <w:rsid w:val="000119CE"/>
    <w:rsid w:val="00013460"/>
    <w:rsid w:val="00013804"/>
    <w:rsid w:val="00013AC9"/>
    <w:rsid w:val="000140E6"/>
    <w:rsid w:val="00015131"/>
    <w:rsid w:val="0001747F"/>
    <w:rsid w:val="00021A00"/>
    <w:rsid w:val="0002435C"/>
    <w:rsid w:val="000324A0"/>
    <w:rsid w:val="00032B46"/>
    <w:rsid w:val="00033788"/>
    <w:rsid w:val="00033D6B"/>
    <w:rsid w:val="00035EDF"/>
    <w:rsid w:val="00035F2C"/>
    <w:rsid w:val="00036FAF"/>
    <w:rsid w:val="0004289C"/>
    <w:rsid w:val="00043AC7"/>
    <w:rsid w:val="00044BEC"/>
    <w:rsid w:val="00044D19"/>
    <w:rsid w:val="000465CC"/>
    <w:rsid w:val="000517D8"/>
    <w:rsid w:val="00052045"/>
    <w:rsid w:val="00054810"/>
    <w:rsid w:val="0006046B"/>
    <w:rsid w:val="0006488F"/>
    <w:rsid w:val="00064A56"/>
    <w:rsid w:val="00064CE7"/>
    <w:rsid w:val="000674B3"/>
    <w:rsid w:val="00067958"/>
    <w:rsid w:val="00070714"/>
    <w:rsid w:val="000713DA"/>
    <w:rsid w:val="00071EAA"/>
    <w:rsid w:val="0007236F"/>
    <w:rsid w:val="00072966"/>
    <w:rsid w:val="00075A5F"/>
    <w:rsid w:val="00077782"/>
    <w:rsid w:val="00080115"/>
    <w:rsid w:val="00081267"/>
    <w:rsid w:val="00085029"/>
    <w:rsid w:val="000864DB"/>
    <w:rsid w:val="00090635"/>
    <w:rsid w:val="000911C1"/>
    <w:rsid w:val="00095985"/>
    <w:rsid w:val="00097065"/>
    <w:rsid w:val="000A28BF"/>
    <w:rsid w:val="000A6BA5"/>
    <w:rsid w:val="000B3D87"/>
    <w:rsid w:val="000B50EE"/>
    <w:rsid w:val="000C041B"/>
    <w:rsid w:val="000C2AB4"/>
    <w:rsid w:val="000D3664"/>
    <w:rsid w:val="000D5C74"/>
    <w:rsid w:val="000E1D40"/>
    <w:rsid w:val="000E2800"/>
    <w:rsid w:val="000E3625"/>
    <w:rsid w:val="000E46B9"/>
    <w:rsid w:val="000F0086"/>
    <w:rsid w:val="000F042B"/>
    <w:rsid w:val="000F4337"/>
    <w:rsid w:val="000F497A"/>
    <w:rsid w:val="00100665"/>
    <w:rsid w:val="00101B16"/>
    <w:rsid w:val="00102AD8"/>
    <w:rsid w:val="00112203"/>
    <w:rsid w:val="0011342A"/>
    <w:rsid w:val="00113956"/>
    <w:rsid w:val="00116035"/>
    <w:rsid w:val="00120225"/>
    <w:rsid w:val="001211EA"/>
    <w:rsid w:val="0012307F"/>
    <w:rsid w:val="00134252"/>
    <w:rsid w:val="001342F6"/>
    <w:rsid w:val="00136CD4"/>
    <w:rsid w:val="0014002C"/>
    <w:rsid w:val="0014143F"/>
    <w:rsid w:val="00143389"/>
    <w:rsid w:val="00143CC4"/>
    <w:rsid w:val="001475F0"/>
    <w:rsid w:val="0015146D"/>
    <w:rsid w:val="001551D6"/>
    <w:rsid w:val="00157D40"/>
    <w:rsid w:val="00162BE7"/>
    <w:rsid w:val="00167728"/>
    <w:rsid w:val="0017006C"/>
    <w:rsid w:val="001733EE"/>
    <w:rsid w:val="00174E20"/>
    <w:rsid w:val="001752DF"/>
    <w:rsid w:val="00184334"/>
    <w:rsid w:val="00185AC8"/>
    <w:rsid w:val="00191428"/>
    <w:rsid w:val="001A25C3"/>
    <w:rsid w:val="001A37C7"/>
    <w:rsid w:val="001B0858"/>
    <w:rsid w:val="001B1F54"/>
    <w:rsid w:val="001B3BE4"/>
    <w:rsid w:val="001B571D"/>
    <w:rsid w:val="001B5818"/>
    <w:rsid w:val="001B66A4"/>
    <w:rsid w:val="001B6E6E"/>
    <w:rsid w:val="001C3F21"/>
    <w:rsid w:val="001C4EEE"/>
    <w:rsid w:val="001C67C6"/>
    <w:rsid w:val="001D2FA2"/>
    <w:rsid w:val="001E2EBA"/>
    <w:rsid w:val="001E4497"/>
    <w:rsid w:val="001F0570"/>
    <w:rsid w:val="001F2097"/>
    <w:rsid w:val="002000EB"/>
    <w:rsid w:val="00200223"/>
    <w:rsid w:val="00200516"/>
    <w:rsid w:val="00201AC6"/>
    <w:rsid w:val="0020233F"/>
    <w:rsid w:val="00205100"/>
    <w:rsid w:val="0020794F"/>
    <w:rsid w:val="00211984"/>
    <w:rsid w:val="002164C9"/>
    <w:rsid w:val="002170A5"/>
    <w:rsid w:val="00220758"/>
    <w:rsid w:val="00227AA4"/>
    <w:rsid w:val="00230761"/>
    <w:rsid w:val="002323A0"/>
    <w:rsid w:val="00235924"/>
    <w:rsid w:val="0023674D"/>
    <w:rsid w:val="00236E65"/>
    <w:rsid w:val="00237207"/>
    <w:rsid w:val="002372B8"/>
    <w:rsid w:val="00237D31"/>
    <w:rsid w:val="00237E0F"/>
    <w:rsid w:val="00240AC0"/>
    <w:rsid w:val="0024141E"/>
    <w:rsid w:val="00243A89"/>
    <w:rsid w:val="002453BD"/>
    <w:rsid w:val="00257353"/>
    <w:rsid w:val="002603C4"/>
    <w:rsid w:val="00263477"/>
    <w:rsid w:val="00266941"/>
    <w:rsid w:val="00270CAA"/>
    <w:rsid w:val="00271651"/>
    <w:rsid w:val="002721D2"/>
    <w:rsid w:val="0027425A"/>
    <w:rsid w:val="0028093A"/>
    <w:rsid w:val="002819D5"/>
    <w:rsid w:val="00281C80"/>
    <w:rsid w:val="0029128B"/>
    <w:rsid w:val="002950E0"/>
    <w:rsid w:val="002954C4"/>
    <w:rsid w:val="00297D03"/>
    <w:rsid w:val="002B07BD"/>
    <w:rsid w:val="002B5444"/>
    <w:rsid w:val="002B547F"/>
    <w:rsid w:val="002C012B"/>
    <w:rsid w:val="002C1600"/>
    <w:rsid w:val="002C21E9"/>
    <w:rsid w:val="002C57E4"/>
    <w:rsid w:val="002D09A8"/>
    <w:rsid w:val="002D38C5"/>
    <w:rsid w:val="002E4217"/>
    <w:rsid w:val="002E505B"/>
    <w:rsid w:val="002F30F7"/>
    <w:rsid w:val="002F3DAA"/>
    <w:rsid w:val="002F5F1E"/>
    <w:rsid w:val="002F7FB5"/>
    <w:rsid w:val="00301D7D"/>
    <w:rsid w:val="00307760"/>
    <w:rsid w:val="00311D13"/>
    <w:rsid w:val="0031555D"/>
    <w:rsid w:val="00315655"/>
    <w:rsid w:val="00315B32"/>
    <w:rsid w:val="00315BDC"/>
    <w:rsid w:val="003211BF"/>
    <w:rsid w:val="00324559"/>
    <w:rsid w:val="003274BF"/>
    <w:rsid w:val="00327C88"/>
    <w:rsid w:val="00331B17"/>
    <w:rsid w:val="00334C0F"/>
    <w:rsid w:val="003358FF"/>
    <w:rsid w:val="003402EB"/>
    <w:rsid w:val="00340FD7"/>
    <w:rsid w:val="00347B79"/>
    <w:rsid w:val="003509A8"/>
    <w:rsid w:val="00354545"/>
    <w:rsid w:val="0036135C"/>
    <w:rsid w:val="00362D0C"/>
    <w:rsid w:val="003634EC"/>
    <w:rsid w:val="0036518F"/>
    <w:rsid w:val="0036644C"/>
    <w:rsid w:val="0036768D"/>
    <w:rsid w:val="0037016A"/>
    <w:rsid w:val="00374362"/>
    <w:rsid w:val="0037525F"/>
    <w:rsid w:val="00377B12"/>
    <w:rsid w:val="00380147"/>
    <w:rsid w:val="0038199C"/>
    <w:rsid w:val="00381C7D"/>
    <w:rsid w:val="003844EF"/>
    <w:rsid w:val="00385C9B"/>
    <w:rsid w:val="003872BA"/>
    <w:rsid w:val="00387D77"/>
    <w:rsid w:val="003922EF"/>
    <w:rsid w:val="00394A57"/>
    <w:rsid w:val="00396BB3"/>
    <w:rsid w:val="00397415"/>
    <w:rsid w:val="003A2CB2"/>
    <w:rsid w:val="003A4D1C"/>
    <w:rsid w:val="003A5C62"/>
    <w:rsid w:val="003B1F21"/>
    <w:rsid w:val="003B257A"/>
    <w:rsid w:val="003B73E6"/>
    <w:rsid w:val="003B7521"/>
    <w:rsid w:val="003C0C4D"/>
    <w:rsid w:val="003C10DB"/>
    <w:rsid w:val="003C11CC"/>
    <w:rsid w:val="003C1C91"/>
    <w:rsid w:val="003C3DB4"/>
    <w:rsid w:val="003C3EB9"/>
    <w:rsid w:val="003D0412"/>
    <w:rsid w:val="003D5E8B"/>
    <w:rsid w:val="003E3748"/>
    <w:rsid w:val="003E3D38"/>
    <w:rsid w:val="003E4DA7"/>
    <w:rsid w:val="003F03BA"/>
    <w:rsid w:val="003F0CD8"/>
    <w:rsid w:val="003F7A62"/>
    <w:rsid w:val="004043EA"/>
    <w:rsid w:val="00405019"/>
    <w:rsid w:val="00406BA9"/>
    <w:rsid w:val="00410C9A"/>
    <w:rsid w:val="00421AB5"/>
    <w:rsid w:val="00424212"/>
    <w:rsid w:val="00424CF9"/>
    <w:rsid w:val="0043208D"/>
    <w:rsid w:val="004333B4"/>
    <w:rsid w:val="00434203"/>
    <w:rsid w:val="00440495"/>
    <w:rsid w:val="00452C3E"/>
    <w:rsid w:val="00452C6C"/>
    <w:rsid w:val="0045451B"/>
    <w:rsid w:val="00463E6B"/>
    <w:rsid w:val="00464294"/>
    <w:rsid w:val="00465AFD"/>
    <w:rsid w:val="004717EB"/>
    <w:rsid w:val="004735CE"/>
    <w:rsid w:val="00474658"/>
    <w:rsid w:val="004777E9"/>
    <w:rsid w:val="0047797E"/>
    <w:rsid w:val="004802F8"/>
    <w:rsid w:val="00497F06"/>
    <w:rsid w:val="004A1AFC"/>
    <w:rsid w:val="004A3757"/>
    <w:rsid w:val="004B1283"/>
    <w:rsid w:val="004B2FA4"/>
    <w:rsid w:val="004C4E81"/>
    <w:rsid w:val="004C6034"/>
    <w:rsid w:val="004D2995"/>
    <w:rsid w:val="004D3941"/>
    <w:rsid w:val="004D6DA0"/>
    <w:rsid w:val="004D6DDF"/>
    <w:rsid w:val="004E2421"/>
    <w:rsid w:val="004E45FE"/>
    <w:rsid w:val="004E6489"/>
    <w:rsid w:val="004E6662"/>
    <w:rsid w:val="004F3F8C"/>
    <w:rsid w:val="004F568A"/>
    <w:rsid w:val="004F7365"/>
    <w:rsid w:val="0050054D"/>
    <w:rsid w:val="005020EC"/>
    <w:rsid w:val="00502C1F"/>
    <w:rsid w:val="005032A5"/>
    <w:rsid w:val="00504572"/>
    <w:rsid w:val="005060F3"/>
    <w:rsid w:val="0050658E"/>
    <w:rsid w:val="00516555"/>
    <w:rsid w:val="005256CF"/>
    <w:rsid w:val="005300CD"/>
    <w:rsid w:val="005328A2"/>
    <w:rsid w:val="0053383F"/>
    <w:rsid w:val="00542C43"/>
    <w:rsid w:val="00546FDF"/>
    <w:rsid w:val="00551299"/>
    <w:rsid w:val="005535FB"/>
    <w:rsid w:val="00555DF5"/>
    <w:rsid w:val="00556633"/>
    <w:rsid w:val="00556B31"/>
    <w:rsid w:val="00561BD1"/>
    <w:rsid w:val="00572006"/>
    <w:rsid w:val="00573E74"/>
    <w:rsid w:val="00575463"/>
    <w:rsid w:val="0057790F"/>
    <w:rsid w:val="00582470"/>
    <w:rsid w:val="00584A70"/>
    <w:rsid w:val="00594DE5"/>
    <w:rsid w:val="005A12D7"/>
    <w:rsid w:val="005A29D6"/>
    <w:rsid w:val="005A7A1C"/>
    <w:rsid w:val="005B0C92"/>
    <w:rsid w:val="005B7E20"/>
    <w:rsid w:val="005C1933"/>
    <w:rsid w:val="005C1D42"/>
    <w:rsid w:val="005C32AE"/>
    <w:rsid w:val="005C412B"/>
    <w:rsid w:val="005C4835"/>
    <w:rsid w:val="005C5A53"/>
    <w:rsid w:val="005C6166"/>
    <w:rsid w:val="005C7113"/>
    <w:rsid w:val="005C71E7"/>
    <w:rsid w:val="005C7769"/>
    <w:rsid w:val="005D4391"/>
    <w:rsid w:val="005D5F1D"/>
    <w:rsid w:val="005D7504"/>
    <w:rsid w:val="005E37E8"/>
    <w:rsid w:val="005F07B9"/>
    <w:rsid w:val="005F0F53"/>
    <w:rsid w:val="005F584A"/>
    <w:rsid w:val="0060428D"/>
    <w:rsid w:val="0060625D"/>
    <w:rsid w:val="006074B5"/>
    <w:rsid w:val="00611BAA"/>
    <w:rsid w:val="00612D18"/>
    <w:rsid w:val="00615450"/>
    <w:rsid w:val="00615BB7"/>
    <w:rsid w:val="00616A16"/>
    <w:rsid w:val="00621954"/>
    <w:rsid w:val="00623361"/>
    <w:rsid w:val="00624BA9"/>
    <w:rsid w:val="0062575C"/>
    <w:rsid w:val="006339EB"/>
    <w:rsid w:val="006355BD"/>
    <w:rsid w:val="00637029"/>
    <w:rsid w:val="006425FA"/>
    <w:rsid w:val="006516EB"/>
    <w:rsid w:val="006559E3"/>
    <w:rsid w:val="00656A8A"/>
    <w:rsid w:val="00657577"/>
    <w:rsid w:val="006660B2"/>
    <w:rsid w:val="0067056E"/>
    <w:rsid w:val="006739CA"/>
    <w:rsid w:val="0068258E"/>
    <w:rsid w:val="006855AC"/>
    <w:rsid w:val="00691790"/>
    <w:rsid w:val="0069303C"/>
    <w:rsid w:val="006933C3"/>
    <w:rsid w:val="00693E28"/>
    <w:rsid w:val="006956E6"/>
    <w:rsid w:val="00697045"/>
    <w:rsid w:val="006A1162"/>
    <w:rsid w:val="006A27BD"/>
    <w:rsid w:val="006A337B"/>
    <w:rsid w:val="006A4E08"/>
    <w:rsid w:val="006A5793"/>
    <w:rsid w:val="006A57D6"/>
    <w:rsid w:val="006A58BC"/>
    <w:rsid w:val="006A6820"/>
    <w:rsid w:val="006B481C"/>
    <w:rsid w:val="006C40C7"/>
    <w:rsid w:val="006D3EB7"/>
    <w:rsid w:val="006D7B49"/>
    <w:rsid w:val="006E0A2E"/>
    <w:rsid w:val="006E1269"/>
    <w:rsid w:val="006E7D38"/>
    <w:rsid w:val="006F0870"/>
    <w:rsid w:val="006F1B93"/>
    <w:rsid w:val="006F1CC1"/>
    <w:rsid w:val="006F43CA"/>
    <w:rsid w:val="006F7EF4"/>
    <w:rsid w:val="007026DD"/>
    <w:rsid w:val="00702770"/>
    <w:rsid w:val="007030D2"/>
    <w:rsid w:val="00703FCE"/>
    <w:rsid w:val="00707B68"/>
    <w:rsid w:val="007126C4"/>
    <w:rsid w:val="00715276"/>
    <w:rsid w:val="00716D5F"/>
    <w:rsid w:val="00725820"/>
    <w:rsid w:val="007258CF"/>
    <w:rsid w:val="00730EDA"/>
    <w:rsid w:val="00733E0B"/>
    <w:rsid w:val="0073508A"/>
    <w:rsid w:val="00737731"/>
    <w:rsid w:val="00740210"/>
    <w:rsid w:val="007411D5"/>
    <w:rsid w:val="00744A1C"/>
    <w:rsid w:val="00754FFA"/>
    <w:rsid w:val="007557B0"/>
    <w:rsid w:val="00756648"/>
    <w:rsid w:val="007722EC"/>
    <w:rsid w:val="007724CE"/>
    <w:rsid w:val="00780C21"/>
    <w:rsid w:val="00781194"/>
    <w:rsid w:val="00783198"/>
    <w:rsid w:val="007852AA"/>
    <w:rsid w:val="0079167D"/>
    <w:rsid w:val="007A0931"/>
    <w:rsid w:val="007A1E32"/>
    <w:rsid w:val="007A26DC"/>
    <w:rsid w:val="007A2B17"/>
    <w:rsid w:val="007A4309"/>
    <w:rsid w:val="007B09DB"/>
    <w:rsid w:val="007B0EDB"/>
    <w:rsid w:val="007B627D"/>
    <w:rsid w:val="007B6E7F"/>
    <w:rsid w:val="007C2852"/>
    <w:rsid w:val="007C53A1"/>
    <w:rsid w:val="007C58BD"/>
    <w:rsid w:val="007C5D4B"/>
    <w:rsid w:val="007D00B1"/>
    <w:rsid w:val="007D0C0F"/>
    <w:rsid w:val="007D0E36"/>
    <w:rsid w:val="007E1C2B"/>
    <w:rsid w:val="007E3F69"/>
    <w:rsid w:val="007E65E1"/>
    <w:rsid w:val="007E7735"/>
    <w:rsid w:val="007F1254"/>
    <w:rsid w:val="007F1374"/>
    <w:rsid w:val="00800EE1"/>
    <w:rsid w:val="00810D9C"/>
    <w:rsid w:val="00811CAE"/>
    <w:rsid w:val="00825DC9"/>
    <w:rsid w:val="00831A0A"/>
    <w:rsid w:val="00831DF3"/>
    <w:rsid w:val="008326E7"/>
    <w:rsid w:val="00834D30"/>
    <w:rsid w:val="008350F6"/>
    <w:rsid w:val="0084241F"/>
    <w:rsid w:val="0084434E"/>
    <w:rsid w:val="008506B1"/>
    <w:rsid w:val="008510CC"/>
    <w:rsid w:val="00851B5D"/>
    <w:rsid w:val="008559F0"/>
    <w:rsid w:val="00855DE0"/>
    <w:rsid w:val="00857CDF"/>
    <w:rsid w:val="00860C47"/>
    <w:rsid w:val="00863417"/>
    <w:rsid w:val="0086343C"/>
    <w:rsid w:val="00863D76"/>
    <w:rsid w:val="0086452F"/>
    <w:rsid w:val="0086509B"/>
    <w:rsid w:val="0086567B"/>
    <w:rsid w:val="0087296A"/>
    <w:rsid w:val="0087509B"/>
    <w:rsid w:val="00876262"/>
    <w:rsid w:val="00877856"/>
    <w:rsid w:val="008821E0"/>
    <w:rsid w:val="0088436B"/>
    <w:rsid w:val="0088659E"/>
    <w:rsid w:val="00891049"/>
    <w:rsid w:val="0089190B"/>
    <w:rsid w:val="008964A9"/>
    <w:rsid w:val="00897403"/>
    <w:rsid w:val="008A2DEA"/>
    <w:rsid w:val="008A40C0"/>
    <w:rsid w:val="008A4808"/>
    <w:rsid w:val="008A5923"/>
    <w:rsid w:val="008A7B83"/>
    <w:rsid w:val="008B1120"/>
    <w:rsid w:val="008B1AA1"/>
    <w:rsid w:val="008B1BFF"/>
    <w:rsid w:val="008B4BE6"/>
    <w:rsid w:val="008B5F0B"/>
    <w:rsid w:val="008C2DD5"/>
    <w:rsid w:val="008C3760"/>
    <w:rsid w:val="008D0F40"/>
    <w:rsid w:val="008D310C"/>
    <w:rsid w:val="008E2713"/>
    <w:rsid w:val="008E4A47"/>
    <w:rsid w:val="008E6582"/>
    <w:rsid w:val="008F12A1"/>
    <w:rsid w:val="008F3624"/>
    <w:rsid w:val="008F73D1"/>
    <w:rsid w:val="009002CA"/>
    <w:rsid w:val="009016F5"/>
    <w:rsid w:val="00903AF9"/>
    <w:rsid w:val="009052E3"/>
    <w:rsid w:val="0090579F"/>
    <w:rsid w:val="00911E77"/>
    <w:rsid w:val="009143C9"/>
    <w:rsid w:val="00915A40"/>
    <w:rsid w:val="009201C9"/>
    <w:rsid w:val="0092097A"/>
    <w:rsid w:val="00925F95"/>
    <w:rsid w:val="00927468"/>
    <w:rsid w:val="00930424"/>
    <w:rsid w:val="0093179B"/>
    <w:rsid w:val="00931DCC"/>
    <w:rsid w:val="00942BCB"/>
    <w:rsid w:val="00942F03"/>
    <w:rsid w:val="00944FF4"/>
    <w:rsid w:val="009519A9"/>
    <w:rsid w:val="00951B98"/>
    <w:rsid w:val="00953155"/>
    <w:rsid w:val="00961B81"/>
    <w:rsid w:val="00962ED5"/>
    <w:rsid w:val="00963F60"/>
    <w:rsid w:val="00971561"/>
    <w:rsid w:val="00972D07"/>
    <w:rsid w:val="00973673"/>
    <w:rsid w:val="009761DA"/>
    <w:rsid w:val="009768A2"/>
    <w:rsid w:val="009858FE"/>
    <w:rsid w:val="009860EA"/>
    <w:rsid w:val="00986AAD"/>
    <w:rsid w:val="00990719"/>
    <w:rsid w:val="0099315C"/>
    <w:rsid w:val="00994B8C"/>
    <w:rsid w:val="009B0878"/>
    <w:rsid w:val="009C02E5"/>
    <w:rsid w:val="009C0E0E"/>
    <w:rsid w:val="009C26E3"/>
    <w:rsid w:val="009C3F41"/>
    <w:rsid w:val="009C6DD1"/>
    <w:rsid w:val="009C7CD6"/>
    <w:rsid w:val="009D2789"/>
    <w:rsid w:val="009D4C0F"/>
    <w:rsid w:val="009D7C44"/>
    <w:rsid w:val="009E7B86"/>
    <w:rsid w:val="009F0CBE"/>
    <w:rsid w:val="009F2D73"/>
    <w:rsid w:val="009F366D"/>
    <w:rsid w:val="009F3DB0"/>
    <w:rsid w:val="009F45EC"/>
    <w:rsid w:val="009F4DEC"/>
    <w:rsid w:val="00A0284C"/>
    <w:rsid w:val="00A05DEF"/>
    <w:rsid w:val="00A05E39"/>
    <w:rsid w:val="00A06362"/>
    <w:rsid w:val="00A07196"/>
    <w:rsid w:val="00A131BF"/>
    <w:rsid w:val="00A13BF2"/>
    <w:rsid w:val="00A13D8B"/>
    <w:rsid w:val="00A140A1"/>
    <w:rsid w:val="00A2390C"/>
    <w:rsid w:val="00A244A2"/>
    <w:rsid w:val="00A24A81"/>
    <w:rsid w:val="00A267D2"/>
    <w:rsid w:val="00A31F4C"/>
    <w:rsid w:val="00A34443"/>
    <w:rsid w:val="00A345F7"/>
    <w:rsid w:val="00A35DA6"/>
    <w:rsid w:val="00A369CC"/>
    <w:rsid w:val="00A374B2"/>
    <w:rsid w:val="00A404F7"/>
    <w:rsid w:val="00A42581"/>
    <w:rsid w:val="00A51447"/>
    <w:rsid w:val="00A53F34"/>
    <w:rsid w:val="00A540EB"/>
    <w:rsid w:val="00A5539A"/>
    <w:rsid w:val="00A6092E"/>
    <w:rsid w:val="00A60B97"/>
    <w:rsid w:val="00A61764"/>
    <w:rsid w:val="00A65179"/>
    <w:rsid w:val="00A71E51"/>
    <w:rsid w:val="00A764E4"/>
    <w:rsid w:val="00A77F56"/>
    <w:rsid w:val="00A825ED"/>
    <w:rsid w:val="00A86EF5"/>
    <w:rsid w:val="00A954D1"/>
    <w:rsid w:val="00A95A2D"/>
    <w:rsid w:val="00AA0D8C"/>
    <w:rsid w:val="00AA34B1"/>
    <w:rsid w:val="00AA43E8"/>
    <w:rsid w:val="00AA4B5A"/>
    <w:rsid w:val="00AA719D"/>
    <w:rsid w:val="00AB06B2"/>
    <w:rsid w:val="00AB1C3D"/>
    <w:rsid w:val="00AB29A8"/>
    <w:rsid w:val="00AB4645"/>
    <w:rsid w:val="00AB67DE"/>
    <w:rsid w:val="00AB7D22"/>
    <w:rsid w:val="00AC0347"/>
    <w:rsid w:val="00AC22A5"/>
    <w:rsid w:val="00AC2670"/>
    <w:rsid w:val="00AC644D"/>
    <w:rsid w:val="00AE1C50"/>
    <w:rsid w:val="00AE1F78"/>
    <w:rsid w:val="00AE4742"/>
    <w:rsid w:val="00AE7823"/>
    <w:rsid w:val="00AF23AF"/>
    <w:rsid w:val="00AF2966"/>
    <w:rsid w:val="00AF4E3A"/>
    <w:rsid w:val="00AF6A53"/>
    <w:rsid w:val="00B00257"/>
    <w:rsid w:val="00B002FA"/>
    <w:rsid w:val="00B039D7"/>
    <w:rsid w:val="00B07F61"/>
    <w:rsid w:val="00B11EFC"/>
    <w:rsid w:val="00B13FC0"/>
    <w:rsid w:val="00B14DE5"/>
    <w:rsid w:val="00B15210"/>
    <w:rsid w:val="00B1623B"/>
    <w:rsid w:val="00B24403"/>
    <w:rsid w:val="00B24580"/>
    <w:rsid w:val="00B25206"/>
    <w:rsid w:val="00B25F3E"/>
    <w:rsid w:val="00B267AA"/>
    <w:rsid w:val="00B2797E"/>
    <w:rsid w:val="00B32239"/>
    <w:rsid w:val="00B3338B"/>
    <w:rsid w:val="00B34CB7"/>
    <w:rsid w:val="00B361D9"/>
    <w:rsid w:val="00B3736C"/>
    <w:rsid w:val="00B42DDB"/>
    <w:rsid w:val="00B472D0"/>
    <w:rsid w:val="00B6145A"/>
    <w:rsid w:val="00B61570"/>
    <w:rsid w:val="00B6585E"/>
    <w:rsid w:val="00B71FC7"/>
    <w:rsid w:val="00B72578"/>
    <w:rsid w:val="00B72ED9"/>
    <w:rsid w:val="00B744FB"/>
    <w:rsid w:val="00B84A8E"/>
    <w:rsid w:val="00B85252"/>
    <w:rsid w:val="00B91851"/>
    <w:rsid w:val="00B92D67"/>
    <w:rsid w:val="00B952D8"/>
    <w:rsid w:val="00B9615A"/>
    <w:rsid w:val="00B97CCC"/>
    <w:rsid w:val="00BA14FB"/>
    <w:rsid w:val="00BA1CBE"/>
    <w:rsid w:val="00BA1F9D"/>
    <w:rsid w:val="00BA371C"/>
    <w:rsid w:val="00BA3831"/>
    <w:rsid w:val="00BA4078"/>
    <w:rsid w:val="00BA500B"/>
    <w:rsid w:val="00BA5B5B"/>
    <w:rsid w:val="00BA76E8"/>
    <w:rsid w:val="00BA78B5"/>
    <w:rsid w:val="00BB008B"/>
    <w:rsid w:val="00BB0093"/>
    <w:rsid w:val="00BB2181"/>
    <w:rsid w:val="00BB2CC9"/>
    <w:rsid w:val="00BB397A"/>
    <w:rsid w:val="00BB3C82"/>
    <w:rsid w:val="00BB5148"/>
    <w:rsid w:val="00BB57F6"/>
    <w:rsid w:val="00BB7516"/>
    <w:rsid w:val="00BC2684"/>
    <w:rsid w:val="00BC2E36"/>
    <w:rsid w:val="00BC35AA"/>
    <w:rsid w:val="00BC5BB3"/>
    <w:rsid w:val="00BD0D24"/>
    <w:rsid w:val="00BD2F0F"/>
    <w:rsid w:val="00BD53BD"/>
    <w:rsid w:val="00BD5DEF"/>
    <w:rsid w:val="00BE4802"/>
    <w:rsid w:val="00BE7450"/>
    <w:rsid w:val="00BF170E"/>
    <w:rsid w:val="00BF2FAD"/>
    <w:rsid w:val="00BF509C"/>
    <w:rsid w:val="00BF7CF6"/>
    <w:rsid w:val="00C069DB"/>
    <w:rsid w:val="00C10DBF"/>
    <w:rsid w:val="00C119D6"/>
    <w:rsid w:val="00C141D0"/>
    <w:rsid w:val="00C20F98"/>
    <w:rsid w:val="00C21F77"/>
    <w:rsid w:val="00C249C9"/>
    <w:rsid w:val="00C27BEF"/>
    <w:rsid w:val="00C31688"/>
    <w:rsid w:val="00C32A74"/>
    <w:rsid w:val="00C33BEA"/>
    <w:rsid w:val="00C40738"/>
    <w:rsid w:val="00C424F1"/>
    <w:rsid w:val="00C42A17"/>
    <w:rsid w:val="00C42E81"/>
    <w:rsid w:val="00C4424F"/>
    <w:rsid w:val="00C445CC"/>
    <w:rsid w:val="00C4599F"/>
    <w:rsid w:val="00C45F82"/>
    <w:rsid w:val="00C475F7"/>
    <w:rsid w:val="00C47CC1"/>
    <w:rsid w:val="00C53E01"/>
    <w:rsid w:val="00C6123C"/>
    <w:rsid w:val="00C7579D"/>
    <w:rsid w:val="00C7764C"/>
    <w:rsid w:val="00C81CDA"/>
    <w:rsid w:val="00C83148"/>
    <w:rsid w:val="00C84428"/>
    <w:rsid w:val="00C846A9"/>
    <w:rsid w:val="00C87B56"/>
    <w:rsid w:val="00C962C2"/>
    <w:rsid w:val="00C97610"/>
    <w:rsid w:val="00CA2822"/>
    <w:rsid w:val="00CA4B68"/>
    <w:rsid w:val="00CA58F1"/>
    <w:rsid w:val="00CB128D"/>
    <w:rsid w:val="00CB41E3"/>
    <w:rsid w:val="00CB6841"/>
    <w:rsid w:val="00CC276E"/>
    <w:rsid w:val="00CC48F0"/>
    <w:rsid w:val="00CC63A6"/>
    <w:rsid w:val="00CC7AC8"/>
    <w:rsid w:val="00CD0459"/>
    <w:rsid w:val="00CD1F68"/>
    <w:rsid w:val="00CD3E6A"/>
    <w:rsid w:val="00CD618A"/>
    <w:rsid w:val="00CE1C4A"/>
    <w:rsid w:val="00CE224F"/>
    <w:rsid w:val="00CE23E8"/>
    <w:rsid w:val="00CF1BF6"/>
    <w:rsid w:val="00CF6CCE"/>
    <w:rsid w:val="00CF6CF5"/>
    <w:rsid w:val="00CF76D5"/>
    <w:rsid w:val="00D00C36"/>
    <w:rsid w:val="00D0145D"/>
    <w:rsid w:val="00D02424"/>
    <w:rsid w:val="00D07A16"/>
    <w:rsid w:val="00D11F75"/>
    <w:rsid w:val="00D12DE0"/>
    <w:rsid w:val="00D14E81"/>
    <w:rsid w:val="00D16295"/>
    <w:rsid w:val="00D1647F"/>
    <w:rsid w:val="00D16C96"/>
    <w:rsid w:val="00D203ED"/>
    <w:rsid w:val="00D20F95"/>
    <w:rsid w:val="00D21865"/>
    <w:rsid w:val="00D3394C"/>
    <w:rsid w:val="00D33AD9"/>
    <w:rsid w:val="00D36EE4"/>
    <w:rsid w:val="00D37645"/>
    <w:rsid w:val="00D3779C"/>
    <w:rsid w:val="00D378B1"/>
    <w:rsid w:val="00D37DCA"/>
    <w:rsid w:val="00D40A69"/>
    <w:rsid w:val="00D53AAC"/>
    <w:rsid w:val="00D541C5"/>
    <w:rsid w:val="00D54373"/>
    <w:rsid w:val="00D559EF"/>
    <w:rsid w:val="00D62225"/>
    <w:rsid w:val="00D64161"/>
    <w:rsid w:val="00D65D20"/>
    <w:rsid w:val="00D745DA"/>
    <w:rsid w:val="00D76762"/>
    <w:rsid w:val="00D77DA5"/>
    <w:rsid w:val="00D84420"/>
    <w:rsid w:val="00D8489C"/>
    <w:rsid w:val="00D849F0"/>
    <w:rsid w:val="00D85438"/>
    <w:rsid w:val="00D8732D"/>
    <w:rsid w:val="00D927DB"/>
    <w:rsid w:val="00DA07EF"/>
    <w:rsid w:val="00DA0D76"/>
    <w:rsid w:val="00DA1274"/>
    <w:rsid w:val="00DA133C"/>
    <w:rsid w:val="00DA2B1D"/>
    <w:rsid w:val="00DA30A3"/>
    <w:rsid w:val="00DA5EF3"/>
    <w:rsid w:val="00DB7EE7"/>
    <w:rsid w:val="00DC0474"/>
    <w:rsid w:val="00DC3E82"/>
    <w:rsid w:val="00DC529B"/>
    <w:rsid w:val="00DD3883"/>
    <w:rsid w:val="00DD563C"/>
    <w:rsid w:val="00DD6399"/>
    <w:rsid w:val="00DD665B"/>
    <w:rsid w:val="00DE06EE"/>
    <w:rsid w:val="00DE6B61"/>
    <w:rsid w:val="00DF0141"/>
    <w:rsid w:val="00DF0807"/>
    <w:rsid w:val="00DF513B"/>
    <w:rsid w:val="00DF71E8"/>
    <w:rsid w:val="00E0352C"/>
    <w:rsid w:val="00E04218"/>
    <w:rsid w:val="00E07BB2"/>
    <w:rsid w:val="00E11E1A"/>
    <w:rsid w:val="00E12C95"/>
    <w:rsid w:val="00E14566"/>
    <w:rsid w:val="00E14911"/>
    <w:rsid w:val="00E17BAB"/>
    <w:rsid w:val="00E22660"/>
    <w:rsid w:val="00E232E0"/>
    <w:rsid w:val="00E23A5B"/>
    <w:rsid w:val="00E24AE6"/>
    <w:rsid w:val="00E258EA"/>
    <w:rsid w:val="00E3030C"/>
    <w:rsid w:val="00E32EAF"/>
    <w:rsid w:val="00E34053"/>
    <w:rsid w:val="00E34BF8"/>
    <w:rsid w:val="00E44F7F"/>
    <w:rsid w:val="00E46426"/>
    <w:rsid w:val="00E50CC8"/>
    <w:rsid w:val="00E51FE8"/>
    <w:rsid w:val="00E5244F"/>
    <w:rsid w:val="00E55C40"/>
    <w:rsid w:val="00E55E57"/>
    <w:rsid w:val="00E56249"/>
    <w:rsid w:val="00E56EEA"/>
    <w:rsid w:val="00E61276"/>
    <w:rsid w:val="00E67ACE"/>
    <w:rsid w:val="00E67BA7"/>
    <w:rsid w:val="00E72252"/>
    <w:rsid w:val="00E757FD"/>
    <w:rsid w:val="00E832AE"/>
    <w:rsid w:val="00E84140"/>
    <w:rsid w:val="00E86029"/>
    <w:rsid w:val="00E86E03"/>
    <w:rsid w:val="00E93D69"/>
    <w:rsid w:val="00E94FA8"/>
    <w:rsid w:val="00EA0CB6"/>
    <w:rsid w:val="00EA2C95"/>
    <w:rsid w:val="00EA6A4D"/>
    <w:rsid w:val="00EB4FD7"/>
    <w:rsid w:val="00EC564B"/>
    <w:rsid w:val="00EC6F58"/>
    <w:rsid w:val="00ED44C7"/>
    <w:rsid w:val="00ED4634"/>
    <w:rsid w:val="00ED728B"/>
    <w:rsid w:val="00ED7CB3"/>
    <w:rsid w:val="00EE1123"/>
    <w:rsid w:val="00EE1706"/>
    <w:rsid w:val="00EE3A4F"/>
    <w:rsid w:val="00EE654E"/>
    <w:rsid w:val="00EF0C91"/>
    <w:rsid w:val="00EF2660"/>
    <w:rsid w:val="00EF26A2"/>
    <w:rsid w:val="00F06892"/>
    <w:rsid w:val="00F13691"/>
    <w:rsid w:val="00F1668A"/>
    <w:rsid w:val="00F25B9A"/>
    <w:rsid w:val="00F269DE"/>
    <w:rsid w:val="00F26A4B"/>
    <w:rsid w:val="00F26E0C"/>
    <w:rsid w:val="00F31636"/>
    <w:rsid w:val="00F35A3C"/>
    <w:rsid w:val="00F3660D"/>
    <w:rsid w:val="00F367B9"/>
    <w:rsid w:val="00F376E3"/>
    <w:rsid w:val="00F379F7"/>
    <w:rsid w:val="00F37ED4"/>
    <w:rsid w:val="00F40A46"/>
    <w:rsid w:val="00F40DE0"/>
    <w:rsid w:val="00F41D12"/>
    <w:rsid w:val="00F436D1"/>
    <w:rsid w:val="00F4498B"/>
    <w:rsid w:val="00F45235"/>
    <w:rsid w:val="00F50B3C"/>
    <w:rsid w:val="00F5485D"/>
    <w:rsid w:val="00F5592A"/>
    <w:rsid w:val="00F57E9D"/>
    <w:rsid w:val="00F66E1A"/>
    <w:rsid w:val="00F6786F"/>
    <w:rsid w:val="00F71EBB"/>
    <w:rsid w:val="00F71FCA"/>
    <w:rsid w:val="00F728DA"/>
    <w:rsid w:val="00F7416C"/>
    <w:rsid w:val="00F74B1F"/>
    <w:rsid w:val="00F75FB4"/>
    <w:rsid w:val="00F76361"/>
    <w:rsid w:val="00F8554D"/>
    <w:rsid w:val="00F87542"/>
    <w:rsid w:val="00F90159"/>
    <w:rsid w:val="00F902CE"/>
    <w:rsid w:val="00F93B73"/>
    <w:rsid w:val="00F93FF0"/>
    <w:rsid w:val="00F97F08"/>
    <w:rsid w:val="00FA3967"/>
    <w:rsid w:val="00FB0344"/>
    <w:rsid w:val="00FB0DB9"/>
    <w:rsid w:val="00FB4E60"/>
    <w:rsid w:val="00FC3B61"/>
    <w:rsid w:val="00FC4ACC"/>
    <w:rsid w:val="00FD0892"/>
    <w:rsid w:val="00FD224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26A77390-A0FB-4929-8C56-9F105C95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1">
    <w:name w:val="Неразрешенное упоминание1"/>
    <w:basedOn w:val="Fontdeparagrafimplicit"/>
    <w:uiPriority w:val="99"/>
    <w:semiHidden/>
    <w:unhideWhenUsed/>
    <w:rsid w:val="00572006"/>
    <w:rPr>
      <w:color w:val="605E5C"/>
      <w:shd w:val="clear" w:color="auto" w:fill="E1DFDD"/>
    </w:rPr>
  </w:style>
  <w:style w:type="paragraph" w:styleId="Corptext">
    <w:name w:val="Body Text"/>
    <w:basedOn w:val="Normal"/>
    <w:link w:val="CorptextCaracter"/>
    <w:uiPriority w:val="99"/>
    <w:unhideWhenUsed/>
    <w:rsid w:val="00167728"/>
    <w:pPr>
      <w:spacing w:after="120"/>
    </w:pPr>
  </w:style>
  <w:style w:type="character" w:customStyle="1" w:styleId="CorptextCaracter">
    <w:name w:val="Corp text Caracter"/>
    <w:basedOn w:val="Fontdeparagrafimplicit"/>
    <w:link w:val="Corptext"/>
    <w:uiPriority w:val="99"/>
    <w:rsid w:val="00167728"/>
    <w:rPr>
      <w:lang w:val="en-US" w:eastAsia="en-US"/>
    </w:rPr>
  </w:style>
  <w:style w:type="character" w:customStyle="1" w:styleId="fontstyle01">
    <w:name w:val="fontstyle01"/>
    <w:rsid w:val="000E3625"/>
    <w:rPr>
      <w:rFonts w:ascii="Times New Roman" w:hAnsi="Times New Roman" w:cs="Times New Roman" w:hint="default"/>
      <w:b w:val="0"/>
      <w:bCs w:val="0"/>
      <w:i w:val="0"/>
      <w:iCs w:val="0"/>
      <w:color w:val="000000"/>
      <w:sz w:val="26"/>
      <w:szCs w:val="26"/>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0E3625"/>
    <w:rPr>
      <w:lang w:val="en-US" w:eastAsia="en-US"/>
    </w:rPr>
  </w:style>
  <w:style w:type="character" w:customStyle="1" w:styleId="fontstyle31">
    <w:name w:val="fontstyle31"/>
    <w:rsid w:val="00AA4B5A"/>
    <w:rPr>
      <w:rFonts w:ascii="TimesNewRomanPSMT" w:hAnsi="TimesNewRomanPSMT" w:hint="default"/>
      <w:b w:val="0"/>
      <w:bCs w:val="0"/>
      <w:i w:val="0"/>
      <w:iCs w:val="0"/>
      <w:color w:val="000000"/>
      <w:sz w:val="28"/>
      <w:szCs w:val="28"/>
    </w:rPr>
  </w:style>
  <w:style w:type="character" w:styleId="MeniuneNerezolvat">
    <w:name w:val="Unresolved Mention"/>
    <w:basedOn w:val="Fontdeparagrafimplicit"/>
    <w:uiPriority w:val="99"/>
    <w:semiHidden/>
    <w:unhideWhenUsed/>
    <w:rsid w:val="00266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23">
      <w:bodyDiv w:val="1"/>
      <w:marLeft w:val="0"/>
      <w:marRight w:val="0"/>
      <w:marTop w:val="0"/>
      <w:marBottom w:val="0"/>
      <w:divBdr>
        <w:top w:val="none" w:sz="0" w:space="0" w:color="auto"/>
        <w:left w:val="none" w:sz="0" w:space="0" w:color="auto"/>
        <w:bottom w:val="none" w:sz="0" w:space="0" w:color="auto"/>
        <w:right w:val="none" w:sz="0" w:space="0" w:color="auto"/>
      </w:divBdr>
    </w:div>
    <w:div w:id="230236732">
      <w:bodyDiv w:val="1"/>
      <w:marLeft w:val="0"/>
      <w:marRight w:val="0"/>
      <w:marTop w:val="0"/>
      <w:marBottom w:val="0"/>
      <w:divBdr>
        <w:top w:val="none" w:sz="0" w:space="0" w:color="auto"/>
        <w:left w:val="none" w:sz="0" w:space="0" w:color="auto"/>
        <w:bottom w:val="none" w:sz="0" w:space="0" w:color="auto"/>
        <w:right w:val="none" w:sz="0" w:space="0" w:color="auto"/>
      </w:divBdr>
    </w:div>
    <w:div w:id="251165947">
      <w:bodyDiv w:val="1"/>
      <w:marLeft w:val="0"/>
      <w:marRight w:val="0"/>
      <w:marTop w:val="0"/>
      <w:marBottom w:val="0"/>
      <w:divBdr>
        <w:top w:val="none" w:sz="0" w:space="0" w:color="auto"/>
        <w:left w:val="none" w:sz="0" w:space="0" w:color="auto"/>
        <w:bottom w:val="none" w:sz="0" w:space="0" w:color="auto"/>
        <w:right w:val="none" w:sz="0" w:space="0" w:color="auto"/>
      </w:divBdr>
    </w:div>
    <w:div w:id="270599271">
      <w:bodyDiv w:val="1"/>
      <w:marLeft w:val="0"/>
      <w:marRight w:val="0"/>
      <w:marTop w:val="0"/>
      <w:marBottom w:val="0"/>
      <w:divBdr>
        <w:top w:val="none" w:sz="0" w:space="0" w:color="auto"/>
        <w:left w:val="none" w:sz="0" w:space="0" w:color="auto"/>
        <w:bottom w:val="none" w:sz="0" w:space="0" w:color="auto"/>
        <w:right w:val="none" w:sz="0" w:space="0" w:color="auto"/>
      </w:divBdr>
    </w:div>
    <w:div w:id="356808830">
      <w:bodyDiv w:val="1"/>
      <w:marLeft w:val="0"/>
      <w:marRight w:val="0"/>
      <w:marTop w:val="0"/>
      <w:marBottom w:val="0"/>
      <w:divBdr>
        <w:top w:val="none" w:sz="0" w:space="0" w:color="auto"/>
        <w:left w:val="none" w:sz="0" w:space="0" w:color="auto"/>
        <w:bottom w:val="none" w:sz="0" w:space="0" w:color="auto"/>
        <w:right w:val="none" w:sz="0" w:space="0" w:color="auto"/>
      </w:divBdr>
    </w:div>
    <w:div w:id="443110704">
      <w:bodyDiv w:val="1"/>
      <w:marLeft w:val="0"/>
      <w:marRight w:val="0"/>
      <w:marTop w:val="0"/>
      <w:marBottom w:val="0"/>
      <w:divBdr>
        <w:top w:val="none" w:sz="0" w:space="0" w:color="auto"/>
        <w:left w:val="none" w:sz="0" w:space="0" w:color="auto"/>
        <w:bottom w:val="none" w:sz="0" w:space="0" w:color="auto"/>
        <w:right w:val="none" w:sz="0" w:space="0" w:color="auto"/>
      </w:divBdr>
    </w:div>
    <w:div w:id="507597929">
      <w:bodyDiv w:val="1"/>
      <w:marLeft w:val="0"/>
      <w:marRight w:val="0"/>
      <w:marTop w:val="0"/>
      <w:marBottom w:val="0"/>
      <w:divBdr>
        <w:top w:val="none" w:sz="0" w:space="0" w:color="auto"/>
        <w:left w:val="none" w:sz="0" w:space="0" w:color="auto"/>
        <w:bottom w:val="none" w:sz="0" w:space="0" w:color="auto"/>
        <w:right w:val="none" w:sz="0" w:space="0" w:color="auto"/>
      </w:divBdr>
      <w:divsChild>
        <w:div w:id="103427853">
          <w:marLeft w:val="0"/>
          <w:marRight w:val="0"/>
          <w:marTop w:val="0"/>
          <w:marBottom w:val="0"/>
          <w:divBdr>
            <w:top w:val="none" w:sz="0" w:space="0" w:color="auto"/>
            <w:left w:val="none" w:sz="0" w:space="0" w:color="auto"/>
            <w:bottom w:val="none" w:sz="0" w:space="0" w:color="auto"/>
            <w:right w:val="none" w:sz="0" w:space="0" w:color="auto"/>
          </w:divBdr>
        </w:div>
        <w:div w:id="413361234">
          <w:marLeft w:val="0"/>
          <w:marRight w:val="0"/>
          <w:marTop w:val="0"/>
          <w:marBottom w:val="0"/>
          <w:divBdr>
            <w:top w:val="none" w:sz="0" w:space="0" w:color="auto"/>
            <w:left w:val="none" w:sz="0" w:space="0" w:color="auto"/>
            <w:bottom w:val="none" w:sz="0" w:space="0" w:color="auto"/>
            <w:right w:val="none" w:sz="0" w:space="0" w:color="auto"/>
          </w:divBdr>
        </w:div>
        <w:div w:id="1112675564">
          <w:marLeft w:val="0"/>
          <w:marRight w:val="0"/>
          <w:marTop w:val="0"/>
          <w:marBottom w:val="0"/>
          <w:divBdr>
            <w:top w:val="none" w:sz="0" w:space="0" w:color="auto"/>
            <w:left w:val="none" w:sz="0" w:space="0" w:color="auto"/>
            <w:bottom w:val="none" w:sz="0" w:space="0" w:color="auto"/>
            <w:right w:val="none" w:sz="0" w:space="0" w:color="auto"/>
          </w:divBdr>
        </w:div>
        <w:div w:id="1629126537">
          <w:marLeft w:val="0"/>
          <w:marRight w:val="0"/>
          <w:marTop w:val="0"/>
          <w:marBottom w:val="0"/>
          <w:divBdr>
            <w:top w:val="none" w:sz="0" w:space="0" w:color="auto"/>
            <w:left w:val="none" w:sz="0" w:space="0" w:color="auto"/>
            <w:bottom w:val="none" w:sz="0" w:space="0" w:color="auto"/>
            <w:right w:val="none" w:sz="0" w:space="0" w:color="auto"/>
          </w:divBdr>
        </w:div>
        <w:div w:id="138040211">
          <w:marLeft w:val="0"/>
          <w:marRight w:val="0"/>
          <w:marTop w:val="0"/>
          <w:marBottom w:val="0"/>
          <w:divBdr>
            <w:top w:val="none" w:sz="0" w:space="0" w:color="auto"/>
            <w:left w:val="none" w:sz="0" w:space="0" w:color="auto"/>
            <w:bottom w:val="none" w:sz="0" w:space="0" w:color="auto"/>
            <w:right w:val="none" w:sz="0" w:space="0" w:color="auto"/>
          </w:divBdr>
        </w:div>
        <w:div w:id="412557611">
          <w:marLeft w:val="0"/>
          <w:marRight w:val="0"/>
          <w:marTop w:val="0"/>
          <w:marBottom w:val="0"/>
          <w:divBdr>
            <w:top w:val="none" w:sz="0" w:space="0" w:color="auto"/>
            <w:left w:val="none" w:sz="0" w:space="0" w:color="auto"/>
            <w:bottom w:val="none" w:sz="0" w:space="0" w:color="auto"/>
            <w:right w:val="none" w:sz="0" w:space="0" w:color="auto"/>
          </w:divBdr>
        </w:div>
        <w:div w:id="2119836013">
          <w:marLeft w:val="0"/>
          <w:marRight w:val="0"/>
          <w:marTop w:val="0"/>
          <w:marBottom w:val="0"/>
          <w:divBdr>
            <w:top w:val="none" w:sz="0" w:space="0" w:color="auto"/>
            <w:left w:val="none" w:sz="0" w:space="0" w:color="auto"/>
            <w:bottom w:val="none" w:sz="0" w:space="0" w:color="auto"/>
            <w:right w:val="none" w:sz="0" w:space="0" w:color="auto"/>
          </w:divBdr>
        </w:div>
        <w:div w:id="1760566427">
          <w:marLeft w:val="0"/>
          <w:marRight w:val="0"/>
          <w:marTop w:val="0"/>
          <w:marBottom w:val="0"/>
          <w:divBdr>
            <w:top w:val="none" w:sz="0" w:space="0" w:color="auto"/>
            <w:left w:val="none" w:sz="0" w:space="0" w:color="auto"/>
            <w:bottom w:val="none" w:sz="0" w:space="0" w:color="auto"/>
            <w:right w:val="none" w:sz="0" w:space="0" w:color="auto"/>
          </w:divBdr>
        </w:div>
        <w:div w:id="136917596">
          <w:marLeft w:val="0"/>
          <w:marRight w:val="0"/>
          <w:marTop w:val="0"/>
          <w:marBottom w:val="0"/>
          <w:divBdr>
            <w:top w:val="none" w:sz="0" w:space="0" w:color="auto"/>
            <w:left w:val="none" w:sz="0" w:space="0" w:color="auto"/>
            <w:bottom w:val="none" w:sz="0" w:space="0" w:color="auto"/>
            <w:right w:val="none" w:sz="0" w:space="0" w:color="auto"/>
          </w:divBdr>
        </w:div>
        <w:div w:id="201942811">
          <w:marLeft w:val="0"/>
          <w:marRight w:val="0"/>
          <w:marTop w:val="0"/>
          <w:marBottom w:val="0"/>
          <w:divBdr>
            <w:top w:val="none" w:sz="0" w:space="0" w:color="auto"/>
            <w:left w:val="none" w:sz="0" w:space="0" w:color="auto"/>
            <w:bottom w:val="none" w:sz="0" w:space="0" w:color="auto"/>
            <w:right w:val="none" w:sz="0" w:space="0" w:color="auto"/>
          </w:divBdr>
        </w:div>
        <w:div w:id="369650532">
          <w:marLeft w:val="0"/>
          <w:marRight w:val="0"/>
          <w:marTop w:val="0"/>
          <w:marBottom w:val="0"/>
          <w:divBdr>
            <w:top w:val="none" w:sz="0" w:space="0" w:color="auto"/>
            <w:left w:val="none" w:sz="0" w:space="0" w:color="auto"/>
            <w:bottom w:val="none" w:sz="0" w:space="0" w:color="auto"/>
            <w:right w:val="none" w:sz="0" w:space="0" w:color="auto"/>
          </w:divBdr>
        </w:div>
        <w:div w:id="2041123743">
          <w:marLeft w:val="0"/>
          <w:marRight w:val="0"/>
          <w:marTop w:val="0"/>
          <w:marBottom w:val="0"/>
          <w:divBdr>
            <w:top w:val="none" w:sz="0" w:space="0" w:color="auto"/>
            <w:left w:val="none" w:sz="0" w:space="0" w:color="auto"/>
            <w:bottom w:val="none" w:sz="0" w:space="0" w:color="auto"/>
            <w:right w:val="none" w:sz="0" w:space="0" w:color="auto"/>
          </w:divBdr>
        </w:div>
        <w:div w:id="1188447354">
          <w:marLeft w:val="0"/>
          <w:marRight w:val="0"/>
          <w:marTop w:val="0"/>
          <w:marBottom w:val="0"/>
          <w:divBdr>
            <w:top w:val="none" w:sz="0" w:space="0" w:color="auto"/>
            <w:left w:val="none" w:sz="0" w:space="0" w:color="auto"/>
            <w:bottom w:val="none" w:sz="0" w:space="0" w:color="auto"/>
            <w:right w:val="none" w:sz="0" w:space="0" w:color="auto"/>
          </w:divBdr>
        </w:div>
        <w:div w:id="523057851">
          <w:marLeft w:val="0"/>
          <w:marRight w:val="0"/>
          <w:marTop w:val="0"/>
          <w:marBottom w:val="0"/>
          <w:divBdr>
            <w:top w:val="none" w:sz="0" w:space="0" w:color="auto"/>
            <w:left w:val="none" w:sz="0" w:space="0" w:color="auto"/>
            <w:bottom w:val="none" w:sz="0" w:space="0" w:color="auto"/>
            <w:right w:val="none" w:sz="0" w:space="0" w:color="auto"/>
          </w:divBdr>
        </w:div>
      </w:divsChild>
    </w:div>
    <w:div w:id="536282634">
      <w:bodyDiv w:val="1"/>
      <w:marLeft w:val="0"/>
      <w:marRight w:val="0"/>
      <w:marTop w:val="0"/>
      <w:marBottom w:val="0"/>
      <w:divBdr>
        <w:top w:val="none" w:sz="0" w:space="0" w:color="auto"/>
        <w:left w:val="none" w:sz="0" w:space="0" w:color="auto"/>
        <w:bottom w:val="none" w:sz="0" w:space="0" w:color="auto"/>
        <w:right w:val="none" w:sz="0" w:space="0" w:color="auto"/>
      </w:divBdr>
    </w:div>
    <w:div w:id="648168487">
      <w:bodyDiv w:val="1"/>
      <w:marLeft w:val="0"/>
      <w:marRight w:val="0"/>
      <w:marTop w:val="0"/>
      <w:marBottom w:val="0"/>
      <w:divBdr>
        <w:top w:val="none" w:sz="0" w:space="0" w:color="auto"/>
        <w:left w:val="none" w:sz="0" w:space="0" w:color="auto"/>
        <w:bottom w:val="none" w:sz="0" w:space="0" w:color="auto"/>
        <w:right w:val="none" w:sz="0" w:space="0" w:color="auto"/>
      </w:divBdr>
    </w:div>
    <w:div w:id="658965121">
      <w:bodyDiv w:val="1"/>
      <w:marLeft w:val="0"/>
      <w:marRight w:val="0"/>
      <w:marTop w:val="0"/>
      <w:marBottom w:val="0"/>
      <w:divBdr>
        <w:top w:val="none" w:sz="0" w:space="0" w:color="auto"/>
        <w:left w:val="none" w:sz="0" w:space="0" w:color="auto"/>
        <w:bottom w:val="none" w:sz="0" w:space="0" w:color="auto"/>
        <w:right w:val="none" w:sz="0" w:space="0" w:color="auto"/>
      </w:divBdr>
    </w:div>
    <w:div w:id="745961380">
      <w:bodyDiv w:val="1"/>
      <w:marLeft w:val="0"/>
      <w:marRight w:val="0"/>
      <w:marTop w:val="0"/>
      <w:marBottom w:val="0"/>
      <w:divBdr>
        <w:top w:val="none" w:sz="0" w:space="0" w:color="auto"/>
        <w:left w:val="none" w:sz="0" w:space="0" w:color="auto"/>
        <w:bottom w:val="none" w:sz="0" w:space="0" w:color="auto"/>
        <w:right w:val="none" w:sz="0" w:space="0" w:color="auto"/>
      </w:divBdr>
      <w:divsChild>
        <w:div w:id="851116148">
          <w:marLeft w:val="0"/>
          <w:marRight w:val="0"/>
          <w:marTop w:val="0"/>
          <w:marBottom w:val="0"/>
          <w:divBdr>
            <w:top w:val="none" w:sz="0" w:space="0" w:color="auto"/>
            <w:left w:val="none" w:sz="0" w:space="0" w:color="auto"/>
            <w:bottom w:val="none" w:sz="0" w:space="0" w:color="auto"/>
            <w:right w:val="none" w:sz="0" w:space="0" w:color="auto"/>
          </w:divBdr>
        </w:div>
        <w:div w:id="1543443159">
          <w:marLeft w:val="0"/>
          <w:marRight w:val="0"/>
          <w:marTop w:val="0"/>
          <w:marBottom w:val="0"/>
          <w:divBdr>
            <w:top w:val="none" w:sz="0" w:space="0" w:color="auto"/>
            <w:left w:val="none" w:sz="0" w:space="0" w:color="auto"/>
            <w:bottom w:val="none" w:sz="0" w:space="0" w:color="auto"/>
            <w:right w:val="none" w:sz="0" w:space="0" w:color="auto"/>
          </w:divBdr>
        </w:div>
        <w:div w:id="1314942111">
          <w:marLeft w:val="0"/>
          <w:marRight w:val="0"/>
          <w:marTop w:val="0"/>
          <w:marBottom w:val="0"/>
          <w:divBdr>
            <w:top w:val="none" w:sz="0" w:space="0" w:color="auto"/>
            <w:left w:val="none" w:sz="0" w:space="0" w:color="auto"/>
            <w:bottom w:val="none" w:sz="0" w:space="0" w:color="auto"/>
            <w:right w:val="none" w:sz="0" w:space="0" w:color="auto"/>
          </w:divBdr>
        </w:div>
      </w:divsChild>
    </w:div>
    <w:div w:id="750543343">
      <w:bodyDiv w:val="1"/>
      <w:marLeft w:val="0"/>
      <w:marRight w:val="0"/>
      <w:marTop w:val="0"/>
      <w:marBottom w:val="0"/>
      <w:divBdr>
        <w:top w:val="none" w:sz="0" w:space="0" w:color="auto"/>
        <w:left w:val="none" w:sz="0" w:space="0" w:color="auto"/>
        <w:bottom w:val="none" w:sz="0" w:space="0" w:color="auto"/>
        <w:right w:val="none" w:sz="0" w:space="0" w:color="auto"/>
      </w:divBdr>
      <w:divsChild>
        <w:div w:id="1026103537">
          <w:marLeft w:val="0"/>
          <w:marRight w:val="0"/>
          <w:marTop w:val="0"/>
          <w:marBottom w:val="0"/>
          <w:divBdr>
            <w:top w:val="none" w:sz="0" w:space="0" w:color="auto"/>
            <w:left w:val="none" w:sz="0" w:space="0" w:color="auto"/>
            <w:bottom w:val="none" w:sz="0" w:space="0" w:color="auto"/>
            <w:right w:val="none" w:sz="0" w:space="0" w:color="auto"/>
          </w:divBdr>
        </w:div>
        <w:div w:id="1822774169">
          <w:marLeft w:val="0"/>
          <w:marRight w:val="0"/>
          <w:marTop w:val="0"/>
          <w:marBottom w:val="0"/>
          <w:divBdr>
            <w:top w:val="none" w:sz="0" w:space="0" w:color="auto"/>
            <w:left w:val="none" w:sz="0" w:space="0" w:color="auto"/>
            <w:bottom w:val="none" w:sz="0" w:space="0" w:color="auto"/>
            <w:right w:val="none" w:sz="0" w:space="0" w:color="auto"/>
          </w:divBdr>
        </w:div>
      </w:divsChild>
    </w:div>
    <w:div w:id="751004128">
      <w:bodyDiv w:val="1"/>
      <w:marLeft w:val="0"/>
      <w:marRight w:val="0"/>
      <w:marTop w:val="0"/>
      <w:marBottom w:val="0"/>
      <w:divBdr>
        <w:top w:val="none" w:sz="0" w:space="0" w:color="auto"/>
        <w:left w:val="none" w:sz="0" w:space="0" w:color="auto"/>
        <w:bottom w:val="none" w:sz="0" w:space="0" w:color="auto"/>
        <w:right w:val="none" w:sz="0" w:space="0" w:color="auto"/>
      </w:divBdr>
    </w:div>
    <w:div w:id="773595175">
      <w:bodyDiv w:val="1"/>
      <w:marLeft w:val="0"/>
      <w:marRight w:val="0"/>
      <w:marTop w:val="0"/>
      <w:marBottom w:val="0"/>
      <w:divBdr>
        <w:top w:val="none" w:sz="0" w:space="0" w:color="auto"/>
        <w:left w:val="none" w:sz="0" w:space="0" w:color="auto"/>
        <w:bottom w:val="none" w:sz="0" w:space="0" w:color="auto"/>
        <w:right w:val="none" w:sz="0" w:space="0" w:color="auto"/>
      </w:divBdr>
    </w:div>
    <w:div w:id="776019181">
      <w:bodyDiv w:val="1"/>
      <w:marLeft w:val="0"/>
      <w:marRight w:val="0"/>
      <w:marTop w:val="0"/>
      <w:marBottom w:val="0"/>
      <w:divBdr>
        <w:top w:val="none" w:sz="0" w:space="0" w:color="auto"/>
        <w:left w:val="none" w:sz="0" w:space="0" w:color="auto"/>
        <w:bottom w:val="none" w:sz="0" w:space="0" w:color="auto"/>
        <w:right w:val="none" w:sz="0" w:space="0" w:color="auto"/>
      </w:divBdr>
    </w:div>
    <w:div w:id="789740101">
      <w:bodyDiv w:val="1"/>
      <w:marLeft w:val="0"/>
      <w:marRight w:val="0"/>
      <w:marTop w:val="0"/>
      <w:marBottom w:val="0"/>
      <w:divBdr>
        <w:top w:val="none" w:sz="0" w:space="0" w:color="auto"/>
        <w:left w:val="none" w:sz="0" w:space="0" w:color="auto"/>
        <w:bottom w:val="none" w:sz="0" w:space="0" w:color="auto"/>
        <w:right w:val="none" w:sz="0" w:space="0" w:color="auto"/>
      </w:divBdr>
    </w:div>
    <w:div w:id="810176299">
      <w:bodyDiv w:val="1"/>
      <w:marLeft w:val="0"/>
      <w:marRight w:val="0"/>
      <w:marTop w:val="0"/>
      <w:marBottom w:val="0"/>
      <w:divBdr>
        <w:top w:val="none" w:sz="0" w:space="0" w:color="auto"/>
        <w:left w:val="none" w:sz="0" w:space="0" w:color="auto"/>
        <w:bottom w:val="none" w:sz="0" w:space="0" w:color="auto"/>
        <w:right w:val="none" w:sz="0" w:space="0" w:color="auto"/>
      </w:divBdr>
    </w:div>
    <w:div w:id="812646491">
      <w:bodyDiv w:val="1"/>
      <w:marLeft w:val="0"/>
      <w:marRight w:val="0"/>
      <w:marTop w:val="0"/>
      <w:marBottom w:val="0"/>
      <w:divBdr>
        <w:top w:val="none" w:sz="0" w:space="0" w:color="auto"/>
        <w:left w:val="none" w:sz="0" w:space="0" w:color="auto"/>
        <w:bottom w:val="none" w:sz="0" w:space="0" w:color="auto"/>
        <w:right w:val="none" w:sz="0" w:space="0" w:color="auto"/>
      </w:divBdr>
    </w:div>
    <w:div w:id="901135088">
      <w:bodyDiv w:val="1"/>
      <w:marLeft w:val="0"/>
      <w:marRight w:val="0"/>
      <w:marTop w:val="0"/>
      <w:marBottom w:val="0"/>
      <w:divBdr>
        <w:top w:val="none" w:sz="0" w:space="0" w:color="auto"/>
        <w:left w:val="none" w:sz="0" w:space="0" w:color="auto"/>
        <w:bottom w:val="none" w:sz="0" w:space="0" w:color="auto"/>
        <w:right w:val="none" w:sz="0" w:space="0" w:color="auto"/>
      </w:divBdr>
    </w:div>
    <w:div w:id="907301193">
      <w:bodyDiv w:val="1"/>
      <w:marLeft w:val="0"/>
      <w:marRight w:val="0"/>
      <w:marTop w:val="0"/>
      <w:marBottom w:val="0"/>
      <w:divBdr>
        <w:top w:val="none" w:sz="0" w:space="0" w:color="auto"/>
        <w:left w:val="none" w:sz="0" w:space="0" w:color="auto"/>
        <w:bottom w:val="none" w:sz="0" w:space="0" w:color="auto"/>
        <w:right w:val="none" w:sz="0" w:space="0" w:color="auto"/>
      </w:divBdr>
      <w:divsChild>
        <w:div w:id="909729951">
          <w:marLeft w:val="0"/>
          <w:marRight w:val="0"/>
          <w:marTop w:val="0"/>
          <w:marBottom w:val="0"/>
          <w:divBdr>
            <w:top w:val="none" w:sz="0" w:space="0" w:color="auto"/>
            <w:left w:val="none" w:sz="0" w:space="0" w:color="auto"/>
            <w:bottom w:val="none" w:sz="0" w:space="0" w:color="auto"/>
            <w:right w:val="none" w:sz="0" w:space="0" w:color="auto"/>
          </w:divBdr>
        </w:div>
        <w:div w:id="1544823688">
          <w:marLeft w:val="0"/>
          <w:marRight w:val="0"/>
          <w:marTop w:val="0"/>
          <w:marBottom w:val="0"/>
          <w:divBdr>
            <w:top w:val="none" w:sz="0" w:space="0" w:color="auto"/>
            <w:left w:val="none" w:sz="0" w:space="0" w:color="auto"/>
            <w:bottom w:val="none" w:sz="0" w:space="0" w:color="auto"/>
            <w:right w:val="none" w:sz="0" w:space="0" w:color="auto"/>
          </w:divBdr>
        </w:div>
      </w:divsChild>
    </w:div>
    <w:div w:id="935789023">
      <w:bodyDiv w:val="1"/>
      <w:marLeft w:val="0"/>
      <w:marRight w:val="0"/>
      <w:marTop w:val="0"/>
      <w:marBottom w:val="0"/>
      <w:divBdr>
        <w:top w:val="none" w:sz="0" w:space="0" w:color="auto"/>
        <w:left w:val="none" w:sz="0" w:space="0" w:color="auto"/>
        <w:bottom w:val="none" w:sz="0" w:space="0" w:color="auto"/>
        <w:right w:val="none" w:sz="0" w:space="0" w:color="auto"/>
      </w:divBdr>
    </w:div>
    <w:div w:id="972248950">
      <w:bodyDiv w:val="1"/>
      <w:marLeft w:val="0"/>
      <w:marRight w:val="0"/>
      <w:marTop w:val="0"/>
      <w:marBottom w:val="0"/>
      <w:divBdr>
        <w:top w:val="none" w:sz="0" w:space="0" w:color="auto"/>
        <w:left w:val="none" w:sz="0" w:space="0" w:color="auto"/>
        <w:bottom w:val="none" w:sz="0" w:space="0" w:color="auto"/>
        <w:right w:val="none" w:sz="0" w:space="0" w:color="auto"/>
      </w:divBdr>
    </w:div>
    <w:div w:id="988435856">
      <w:bodyDiv w:val="1"/>
      <w:marLeft w:val="0"/>
      <w:marRight w:val="0"/>
      <w:marTop w:val="0"/>
      <w:marBottom w:val="0"/>
      <w:divBdr>
        <w:top w:val="none" w:sz="0" w:space="0" w:color="auto"/>
        <w:left w:val="none" w:sz="0" w:space="0" w:color="auto"/>
        <w:bottom w:val="none" w:sz="0" w:space="0" w:color="auto"/>
        <w:right w:val="none" w:sz="0" w:space="0" w:color="auto"/>
      </w:divBdr>
    </w:div>
    <w:div w:id="1093629082">
      <w:bodyDiv w:val="1"/>
      <w:marLeft w:val="0"/>
      <w:marRight w:val="0"/>
      <w:marTop w:val="0"/>
      <w:marBottom w:val="0"/>
      <w:divBdr>
        <w:top w:val="none" w:sz="0" w:space="0" w:color="auto"/>
        <w:left w:val="none" w:sz="0" w:space="0" w:color="auto"/>
        <w:bottom w:val="none" w:sz="0" w:space="0" w:color="auto"/>
        <w:right w:val="none" w:sz="0" w:space="0" w:color="auto"/>
      </w:divBdr>
    </w:div>
    <w:div w:id="1143041498">
      <w:bodyDiv w:val="1"/>
      <w:marLeft w:val="0"/>
      <w:marRight w:val="0"/>
      <w:marTop w:val="0"/>
      <w:marBottom w:val="0"/>
      <w:divBdr>
        <w:top w:val="none" w:sz="0" w:space="0" w:color="auto"/>
        <w:left w:val="none" w:sz="0" w:space="0" w:color="auto"/>
        <w:bottom w:val="none" w:sz="0" w:space="0" w:color="auto"/>
        <w:right w:val="none" w:sz="0" w:space="0" w:color="auto"/>
      </w:divBdr>
      <w:divsChild>
        <w:div w:id="1172991772">
          <w:marLeft w:val="0"/>
          <w:marRight w:val="0"/>
          <w:marTop w:val="0"/>
          <w:marBottom w:val="0"/>
          <w:divBdr>
            <w:top w:val="none" w:sz="0" w:space="0" w:color="auto"/>
            <w:left w:val="none" w:sz="0" w:space="0" w:color="auto"/>
            <w:bottom w:val="none" w:sz="0" w:space="0" w:color="auto"/>
            <w:right w:val="none" w:sz="0" w:space="0" w:color="auto"/>
          </w:divBdr>
        </w:div>
        <w:div w:id="607126093">
          <w:marLeft w:val="0"/>
          <w:marRight w:val="0"/>
          <w:marTop w:val="0"/>
          <w:marBottom w:val="0"/>
          <w:divBdr>
            <w:top w:val="none" w:sz="0" w:space="0" w:color="auto"/>
            <w:left w:val="none" w:sz="0" w:space="0" w:color="auto"/>
            <w:bottom w:val="none" w:sz="0" w:space="0" w:color="auto"/>
            <w:right w:val="none" w:sz="0" w:space="0" w:color="auto"/>
          </w:divBdr>
        </w:div>
        <w:div w:id="1275400217">
          <w:marLeft w:val="0"/>
          <w:marRight w:val="0"/>
          <w:marTop w:val="0"/>
          <w:marBottom w:val="0"/>
          <w:divBdr>
            <w:top w:val="none" w:sz="0" w:space="0" w:color="auto"/>
            <w:left w:val="none" w:sz="0" w:space="0" w:color="auto"/>
            <w:bottom w:val="none" w:sz="0" w:space="0" w:color="auto"/>
            <w:right w:val="none" w:sz="0" w:space="0" w:color="auto"/>
          </w:divBdr>
        </w:div>
        <w:div w:id="973294041">
          <w:marLeft w:val="0"/>
          <w:marRight w:val="0"/>
          <w:marTop w:val="0"/>
          <w:marBottom w:val="0"/>
          <w:divBdr>
            <w:top w:val="none" w:sz="0" w:space="0" w:color="auto"/>
            <w:left w:val="none" w:sz="0" w:space="0" w:color="auto"/>
            <w:bottom w:val="none" w:sz="0" w:space="0" w:color="auto"/>
            <w:right w:val="none" w:sz="0" w:space="0" w:color="auto"/>
          </w:divBdr>
        </w:div>
        <w:div w:id="1082023301">
          <w:marLeft w:val="0"/>
          <w:marRight w:val="0"/>
          <w:marTop w:val="0"/>
          <w:marBottom w:val="0"/>
          <w:divBdr>
            <w:top w:val="none" w:sz="0" w:space="0" w:color="auto"/>
            <w:left w:val="none" w:sz="0" w:space="0" w:color="auto"/>
            <w:bottom w:val="none" w:sz="0" w:space="0" w:color="auto"/>
            <w:right w:val="none" w:sz="0" w:space="0" w:color="auto"/>
          </w:divBdr>
        </w:div>
        <w:div w:id="1530727033">
          <w:marLeft w:val="0"/>
          <w:marRight w:val="0"/>
          <w:marTop w:val="0"/>
          <w:marBottom w:val="0"/>
          <w:divBdr>
            <w:top w:val="none" w:sz="0" w:space="0" w:color="auto"/>
            <w:left w:val="none" w:sz="0" w:space="0" w:color="auto"/>
            <w:bottom w:val="none" w:sz="0" w:space="0" w:color="auto"/>
            <w:right w:val="none" w:sz="0" w:space="0" w:color="auto"/>
          </w:divBdr>
        </w:div>
        <w:div w:id="1009789864">
          <w:marLeft w:val="0"/>
          <w:marRight w:val="0"/>
          <w:marTop w:val="0"/>
          <w:marBottom w:val="0"/>
          <w:divBdr>
            <w:top w:val="none" w:sz="0" w:space="0" w:color="auto"/>
            <w:left w:val="none" w:sz="0" w:space="0" w:color="auto"/>
            <w:bottom w:val="none" w:sz="0" w:space="0" w:color="auto"/>
            <w:right w:val="none" w:sz="0" w:space="0" w:color="auto"/>
          </w:divBdr>
        </w:div>
        <w:div w:id="1824463084">
          <w:marLeft w:val="0"/>
          <w:marRight w:val="0"/>
          <w:marTop w:val="0"/>
          <w:marBottom w:val="0"/>
          <w:divBdr>
            <w:top w:val="none" w:sz="0" w:space="0" w:color="auto"/>
            <w:left w:val="none" w:sz="0" w:space="0" w:color="auto"/>
            <w:bottom w:val="none" w:sz="0" w:space="0" w:color="auto"/>
            <w:right w:val="none" w:sz="0" w:space="0" w:color="auto"/>
          </w:divBdr>
        </w:div>
        <w:div w:id="814033610">
          <w:marLeft w:val="0"/>
          <w:marRight w:val="0"/>
          <w:marTop w:val="0"/>
          <w:marBottom w:val="0"/>
          <w:divBdr>
            <w:top w:val="none" w:sz="0" w:space="0" w:color="auto"/>
            <w:left w:val="none" w:sz="0" w:space="0" w:color="auto"/>
            <w:bottom w:val="none" w:sz="0" w:space="0" w:color="auto"/>
            <w:right w:val="none" w:sz="0" w:space="0" w:color="auto"/>
          </w:divBdr>
        </w:div>
        <w:div w:id="582186358">
          <w:marLeft w:val="0"/>
          <w:marRight w:val="0"/>
          <w:marTop w:val="0"/>
          <w:marBottom w:val="0"/>
          <w:divBdr>
            <w:top w:val="none" w:sz="0" w:space="0" w:color="auto"/>
            <w:left w:val="none" w:sz="0" w:space="0" w:color="auto"/>
            <w:bottom w:val="none" w:sz="0" w:space="0" w:color="auto"/>
            <w:right w:val="none" w:sz="0" w:space="0" w:color="auto"/>
          </w:divBdr>
        </w:div>
        <w:div w:id="1387725410">
          <w:marLeft w:val="0"/>
          <w:marRight w:val="0"/>
          <w:marTop w:val="0"/>
          <w:marBottom w:val="0"/>
          <w:divBdr>
            <w:top w:val="none" w:sz="0" w:space="0" w:color="auto"/>
            <w:left w:val="none" w:sz="0" w:space="0" w:color="auto"/>
            <w:bottom w:val="none" w:sz="0" w:space="0" w:color="auto"/>
            <w:right w:val="none" w:sz="0" w:space="0" w:color="auto"/>
          </w:divBdr>
        </w:div>
        <w:div w:id="1632590611">
          <w:marLeft w:val="0"/>
          <w:marRight w:val="0"/>
          <w:marTop w:val="0"/>
          <w:marBottom w:val="0"/>
          <w:divBdr>
            <w:top w:val="none" w:sz="0" w:space="0" w:color="auto"/>
            <w:left w:val="none" w:sz="0" w:space="0" w:color="auto"/>
            <w:bottom w:val="none" w:sz="0" w:space="0" w:color="auto"/>
            <w:right w:val="none" w:sz="0" w:space="0" w:color="auto"/>
          </w:divBdr>
        </w:div>
        <w:div w:id="242179980">
          <w:marLeft w:val="0"/>
          <w:marRight w:val="0"/>
          <w:marTop w:val="0"/>
          <w:marBottom w:val="0"/>
          <w:divBdr>
            <w:top w:val="none" w:sz="0" w:space="0" w:color="auto"/>
            <w:left w:val="none" w:sz="0" w:space="0" w:color="auto"/>
            <w:bottom w:val="none" w:sz="0" w:space="0" w:color="auto"/>
            <w:right w:val="none" w:sz="0" w:space="0" w:color="auto"/>
          </w:divBdr>
        </w:div>
        <w:div w:id="813646384">
          <w:marLeft w:val="0"/>
          <w:marRight w:val="0"/>
          <w:marTop w:val="0"/>
          <w:marBottom w:val="0"/>
          <w:divBdr>
            <w:top w:val="none" w:sz="0" w:space="0" w:color="auto"/>
            <w:left w:val="none" w:sz="0" w:space="0" w:color="auto"/>
            <w:bottom w:val="none" w:sz="0" w:space="0" w:color="auto"/>
            <w:right w:val="none" w:sz="0" w:space="0" w:color="auto"/>
          </w:divBdr>
        </w:div>
      </w:divsChild>
    </w:div>
    <w:div w:id="1318531402">
      <w:bodyDiv w:val="1"/>
      <w:marLeft w:val="0"/>
      <w:marRight w:val="0"/>
      <w:marTop w:val="0"/>
      <w:marBottom w:val="0"/>
      <w:divBdr>
        <w:top w:val="none" w:sz="0" w:space="0" w:color="auto"/>
        <w:left w:val="none" w:sz="0" w:space="0" w:color="auto"/>
        <w:bottom w:val="none" w:sz="0" w:space="0" w:color="auto"/>
        <w:right w:val="none" w:sz="0" w:space="0" w:color="auto"/>
      </w:divBdr>
    </w:div>
    <w:div w:id="1324700374">
      <w:bodyDiv w:val="1"/>
      <w:marLeft w:val="0"/>
      <w:marRight w:val="0"/>
      <w:marTop w:val="0"/>
      <w:marBottom w:val="0"/>
      <w:divBdr>
        <w:top w:val="none" w:sz="0" w:space="0" w:color="auto"/>
        <w:left w:val="none" w:sz="0" w:space="0" w:color="auto"/>
        <w:bottom w:val="none" w:sz="0" w:space="0" w:color="auto"/>
        <w:right w:val="none" w:sz="0" w:space="0" w:color="auto"/>
      </w:divBdr>
    </w:div>
    <w:div w:id="145798726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31380262">
      <w:bodyDiv w:val="1"/>
      <w:marLeft w:val="0"/>
      <w:marRight w:val="0"/>
      <w:marTop w:val="0"/>
      <w:marBottom w:val="0"/>
      <w:divBdr>
        <w:top w:val="none" w:sz="0" w:space="0" w:color="auto"/>
        <w:left w:val="none" w:sz="0" w:space="0" w:color="auto"/>
        <w:bottom w:val="none" w:sz="0" w:space="0" w:color="auto"/>
        <w:right w:val="none" w:sz="0" w:space="0" w:color="auto"/>
      </w:divBdr>
      <w:divsChild>
        <w:div w:id="1686667241">
          <w:marLeft w:val="0"/>
          <w:marRight w:val="0"/>
          <w:marTop w:val="0"/>
          <w:marBottom w:val="0"/>
          <w:divBdr>
            <w:top w:val="none" w:sz="0" w:space="0" w:color="auto"/>
            <w:left w:val="none" w:sz="0" w:space="0" w:color="auto"/>
            <w:bottom w:val="none" w:sz="0" w:space="0" w:color="auto"/>
            <w:right w:val="none" w:sz="0" w:space="0" w:color="auto"/>
          </w:divBdr>
        </w:div>
        <w:div w:id="898710979">
          <w:marLeft w:val="0"/>
          <w:marRight w:val="0"/>
          <w:marTop w:val="0"/>
          <w:marBottom w:val="0"/>
          <w:divBdr>
            <w:top w:val="none" w:sz="0" w:space="0" w:color="auto"/>
            <w:left w:val="none" w:sz="0" w:space="0" w:color="auto"/>
            <w:bottom w:val="none" w:sz="0" w:space="0" w:color="auto"/>
            <w:right w:val="none" w:sz="0" w:space="0" w:color="auto"/>
          </w:divBdr>
        </w:div>
        <w:div w:id="78062790">
          <w:marLeft w:val="0"/>
          <w:marRight w:val="0"/>
          <w:marTop w:val="0"/>
          <w:marBottom w:val="0"/>
          <w:divBdr>
            <w:top w:val="none" w:sz="0" w:space="0" w:color="auto"/>
            <w:left w:val="none" w:sz="0" w:space="0" w:color="auto"/>
            <w:bottom w:val="none" w:sz="0" w:space="0" w:color="auto"/>
            <w:right w:val="none" w:sz="0" w:space="0" w:color="auto"/>
          </w:divBdr>
        </w:div>
      </w:divsChild>
    </w:div>
    <w:div w:id="1546138721">
      <w:bodyDiv w:val="1"/>
      <w:marLeft w:val="0"/>
      <w:marRight w:val="0"/>
      <w:marTop w:val="0"/>
      <w:marBottom w:val="0"/>
      <w:divBdr>
        <w:top w:val="none" w:sz="0" w:space="0" w:color="auto"/>
        <w:left w:val="none" w:sz="0" w:space="0" w:color="auto"/>
        <w:bottom w:val="none" w:sz="0" w:space="0" w:color="auto"/>
        <w:right w:val="none" w:sz="0" w:space="0" w:color="auto"/>
      </w:divBdr>
    </w:div>
    <w:div w:id="1716082486">
      <w:bodyDiv w:val="1"/>
      <w:marLeft w:val="0"/>
      <w:marRight w:val="0"/>
      <w:marTop w:val="0"/>
      <w:marBottom w:val="0"/>
      <w:divBdr>
        <w:top w:val="none" w:sz="0" w:space="0" w:color="auto"/>
        <w:left w:val="none" w:sz="0" w:space="0" w:color="auto"/>
        <w:bottom w:val="none" w:sz="0" w:space="0" w:color="auto"/>
        <w:right w:val="none" w:sz="0" w:space="0" w:color="auto"/>
      </w:divBdr>
      <w:divsChild>
        <w:div w:id="29376489">
          <w:marLeft w:val="0"/>
          <w:marRight w:val="0"/>
          <w:marTop w:val="0"/>
          <w:marBottom w:val="0"/>
          <w:divBdr>
            <w:top w:val="none" w:sz="0" w:space="0" w:color="auto"/>
            <w:left w:val="none" w:sz="0" w:space="0" w:color="auto"/>
            <w:bottom w:val="none" w:sz="0" w:space="0" w:color="auto"/>
            <w:right w:val="none" w:sz="0" w:space="0" w:color="auto"/>
          </w:divBdr>
        </w:div>
        <w:div w:id="1925649806">
          <w:marLeft w:val="0"/>
          <w:marRight w:val="0"/>
          <w:marTop w:val="0"/>
          <w:marBottom w:val="0"/>
          <w:divBdr>
            <w:top w:val="none" w:sz="0" w:space="0" w:color="auto"/>
            <w:left w:val="none" w:sz="0" w:space="0" w:color="auto"/>
            <w:bottom w:val="none" w:sz="0" w:space="0" w:color="auto"/>
            <w:right w:val="none" w:sz="0" w:space="0" w:color="auto"/>
          </w:divBdr>
        </w:div>
      </w:divsChild>
    </w:div>
    <w:div w:id="1716661285">
      <w:bodyDiv w:val="1"/>
      <w:marLeft w:val="0"/>
      <w:marRight w:val="0"/>
      <w:marTop w:val="0"/>
      <w:marBottom w:val="0"/>
      <w:divBdr>
        <w:top w:val="none" w:sz="0" w:space="0" w:color="auto"/>
        <w:left w:val="none" w:sz="0" w:space="0" w:color="auto"/>
        <w:bottom w:val="none" w:sz="0" w:space="0" w:color="auto"/>
        <w:right w:val="none" w:sz="0" w:space="0" w:color="auto"/>
      </w:divBdr>
    </w:div>
    <w:div w:id="1727411212">
      <w:bodyDiv w:val="1"/>
      <w:marLeft w:val="0"/>
      <w:marRight w:val="0"/>
      <w:marTop w:val="0"/>
      <w:marBottom w:val="0"/>
      <w:divBdr>
        <w:top w:val="none" w:sz="0" w:space="0" w:color="auto"/>
        <w:left w:val="none" w:sz="0" w:space="0" w:color="auto"/>
        <w:bottom w:val="none" w:sz="0" w:space="0" w:color="auto"/>
        <w:right w:val="none" w:sz="0" w:space="0" w:color="auto"/>
      </w:divBdr>
    </w:div>
    <w:div w:id="1778019707">
      <w:bodyDiv w:val="1"/>
      <w:marLeft w:val="0"/>
      <w:marRight w:val="0"/>
      <w:marTop w:val="0"/>
      <w:marBottom w:val="0"/>
      <w:divBdr>
        <w:top w:val="none" w:sz="0" w:space="0" w:color="auto"/>
        <w:left w:val="none" w:sz="0" w:space="0" w:color="auto"/>
        <w:bottom w:val="none" w:sz="0" w:space="0" w:color="auto"/>
        <w:right w:val="none" w:sz="0" w:space="0" w:color="auto"/>
      </w:divBdr>
    </w:div>
    <w:div w:id="1851675613">
      <w:bodyDiv w:val="1"/>
      <w:marLeft w:val="0"/>
      <w:marRight w:val="0"/>
      <w:marTop w:val="0"/>
      <w:marBottom w:val="0"/>
      <w:divBdr>
        <w:top w:val="none" w:sz="0" w:space="0" w:color="auto"/>
        <w:left w:val="none" w:sz="0" w:space="0" w:color="auto"/>
        <w:bottom w:val="none" w:sz="0" w:space="0" w:color="auto"/>
        <w:right w:val="none" w:sz="0" w:space="0" w:color="auto"/>
      </w:divBdr>
    </w:div>
    <w:div w:id="1859587818">
      <w:bodyDiv w:val="1"/>
      <w:marLeft w:val="0"/>
      <w:marRight w:val="0"/>
      <w:marTop w:val="0"/>
      <w:marBottom w:val="0"/>
      <w:divBdr>
        <w:top w:val="none" w:sz="0" w:space="0" w:color="auto"/>
        <w:left w:val="none" w:sz="0" w:space="0" w:color="auto"/>
        <w:bottom w:val="none" w:sz="0" w:space="0" w:color="auto"/>
        <w:right w:val="none" w:sz="0" w:space="0" w:color="auto"/>
      </w:divBdr>
    </w:div>
    <w:div w:id="1866866132">
      <w:bodyDiv w:val="1"/>
      <w:marLeft w:val="0"/>
      <w:marRight w:val="0"/>
      <w:marTop w:val="0"/>
      <w:marBottom w:val="0"/>
      <w:divBdr>
        <w:top w:val="none" w:sz="0" w:space="0" w:color="auto"/>
        <w:left w:val="none" w:sz="0" w:space="0" w:color="auto"/>
        <w:bottom w:val="none" w:sz="0" w:space="0" w:color="auto"/>
        <w:right w:val="none" w:sz="0" w:space="0" w:color="auto"/>
      </w:divBdr>
    </w:div>
    <w:div w:id="1923248361">
      <w:bodyDiv w:val="1"/>
      <w:marLeft w:val="0"/>
      <w:marRight w:val="0"/>
      <w:marTop w:val="0"/>
      <w:marBottom w:val="0"/>
      <w:divBdr>
        <w:top w:val="none" w:sz="0" w:space="0" w:color="auto"/>
        <w:left w:val="none" w:sz="0" w:space="0" w:color="auto"/>
        <w:bottom w:val="none" w:sz="0" w:space="0" w:color="auto"/>
        <w:right w:val="none" w:sz="0" w:space="0" w:color="auto"/>
      </w:divBdr>
    </w:div>
    <w:div w:id="1981419673">
      <w:bodyDiv w:val="1"/>
      <w:marLeft w:val="0"/>
      <w:marRight w:val="0"/>
      <w:marTop w:val="0"/>
      <w:marBottom w:val="0"/>
      <w:divBdr>
        <w:top w:val="none" w:sz="0" w:space="0" w:color="auto"/>
        <w:left w:val="none" w:sz="0" w:space="0" w:color="auto"/>
        <w:bottom w:val="none" w:sz="0" w:space="0" w:color="auto"/>
        <w:right w:val="none" w:sz="0" w:space="0" w:color="auto"/>
      </w:divBdr>
    </w:div>
    <w:div w:id="1985505277">
      <w:bodyDiv w:val="1"/>
      <w:marLeft w:val="0"/>
      <w:marRight w:val="0"/>
      <w:marTop w:val="0"/>
      <w:marBottom w:val="0"/>
      <w:divBdr>
        <w:top w:val="none" w:sz="0" w:space="0" w:color="auto"/>
        <w:left w:val="none" w:sz="0" w:space="0" w:color="auto"/>
        <w:bottom w:val="none" w:sz="0" w:space="0" w:color="auto"/>
        <w:right w:val="none" w:sz="0" w:space="0" w:color="auto"/>
      </w:divBdr>
    </w:div>
    <w:div w:id="1994292420">
      <w:bodyDiv w:val="1"/>
      <w:marLeft w:val="0"/>
      <w:marRight w:val="0"/>
      <w:marTop w:val="0"/>
      <w:marBottom w:val="0"/>
      <w:divBdr>
        <w:top w:val="none" w:sz="0" w:space="0" w:color="auto"/>
        <w:left w:val="none" w:sz="0" w:space="0" w:color="auto"/>
        <w:bottom w:val="none" w:sz="0" w:space="0" w:color="auto"/>
        <w:right w:val="none" w:sz="0" w:space="0" w:color="auto"/>
      </w:divBdr>
    </w:div>
    <w:div w:id="2008634955">
      <w:bodyDiv w:val="1"/>
      <w:marLeft w:val="0"/>
      <w:marRight w:val="0"/>
      <w:marTop w:val="0"/>
      <w:marBottom w:val="0"/>
      <w:divBdr>
        <w:top w:val="none" w:sz="0" w:space="0" w:color="auto"/>
        <w:left w:val="none" w:sz="0" w:space="0" w:color="auto"/>
        <w:bottom w:val="none" w:sz="0" w:space="0" w:color="auto"/>
        <w:right w:val="none" w:sz="0" w:space="0" w:color="auto"/>
      </w:divBdr>
    </w:div>
    <w:div w:id="2019237460">
      <w:bodyDiv w:val="1"/>
      <w:marLeft w:val="0"/>
      <w:marRight w:val="0"/>
      <w:marTop w:val="0"/>
      <w:marBottom w:val="0"/>
      <w:divBdr>
        <w:top w:val="none" w:sz="0" w:space="0" w:color="auto"/>
        <w:left w:val="none" w:sz="0" w:space="0" w:color="auto"/>
        <w:bottom w:val="none" w:sz="0" w:space="0" w:color="auto"/>
        <w:right w:val="none" w:sz="0" w:space="0" w:color="auto"/>
      </w:divBdr>
      <w:divsChild>
        <w:div w:id="294987682">
          <w:marLeft w:val="0"/>
          <w:marRight w:val="0"/>
          <w:marTop w:val="0"/>
          <w:marBottom w:val="0"/>
          <w:divBdr>
            <w:top w:val="none" w:sz="0" w:space="0" w:color="auto"/>
            <w:left w:val="none" w:sz="0" w:space="0" w:color="auto"/>
            <w:bottom w:val="none" w:sz="0" w:space="0" w:color="auto"/>
            <w:right w:val="none" w:sz="0" w:space="0" w:color="auto"/>
          </w:divBdr>
        </w:div>
        <w:div w:id="1976255142">
          <w:marLeft w:val="0"/>
          <w:marRight w:val="0"/>
          <w:marTop w:val="0"/>
          <w:marBottom w:val="0"/>
          <w:divBdr>
            <w:top w:val="none" w:sz="0" w:space="0" w:color="auto"/>
            <w:left w:val="none" w:sz="0" w:space="0" w:color="auto"/>
            <w:bottom w:val="none" w:sz="0" w:space="0" w:color="auto"/>
            <w:right w:val="none" w:sz="0" w:space="0" w:color="auto"/>
          </w:divBdr>
        </w:div>
      </w:divsChild>
    </w:div>
    <w:div w:id="2049989395">
      <w:bodyDiv w:val="1"/>
      <w:marLeft w:val="0"/>
      <w:marRight w:val="0"/>
      <w:marTop w:val="0"/>
      <w:marBottom w:val="0"/>
      <w:divBdr>
        <w:top w:val="none" w:sz="0" w:space="0" w:color="auto"/>
        <w:left w:val="none" w:sz="0" w:space="0" w:color="auto"/>
        <w:bottom w:val="none" w:sz="0" w:space="0" w:color="auto"/>
        <w:right w:val="none" w:sz="0" w:space="0" w:color="auto"/>
      </w:divBdr>
    </w:div>
    <w:div w:id="21315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iu.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3" ma:contentTypeDescription="Create a new document." ma:contentTypeScope="" ma:versionID="3d0c7ed75d7da2c7ae09267786c98128">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12b7086ab106cd40c99c03bd3082065"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3E9CE-9B83-4F8D-8A36-F3528BC6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3.xml><?xml version="1.0" encoding="utf-8"?>
<ds:datastoreItem xmlns:ds="http://schemas.openxmlformats.org/officeDocument/2006/customXml" ds:itemID="{F9C2193C-B635-453E-9743-1979D98D958C}">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11</Pages>
  <Words>4896</Words>
  <Characters>30460</Characters>
  <Application>Microsoft Office Word</Application>
  <DocSecurity>0</DocSecurity>
  <Lines>475</Lines>
  <Paragraphs>207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Secția juridică</cp:lastModifiedBy>
  <cp:revision>132</cp:revision>
  <cp:lastPrinted>2025-02-27T15:01:00Z</cp:lastPrinted>
  <dcterms:created xsi:type="dcterms:W3CDTF">2025-01-27T10:31:00Z</dcterms:created>
  <dcterms:modified xsi:type="dcterms:W3CDTF">2025-10-15T11:35:00Z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ul documentului">
    <vt:lpwstr>Aviz</vt:lpwstr>
  </property>
  <property fmtid="{D5CDD505-2E9C-101B-9397-08002B2CF9AE}" pid="3" name="ContentTypeId">
    <vt:lpwstr>0x010100CA22C37C4B7EC94C92A3C112E72B1E54</vt:lpwstr>
  </property>
  <property fmtid="{D5CDD505-2E9C-101B-9397-08002B2CF9AE}" pid="4" name="MediaServiceImageTags">
    <vt:lpwstr/>
  </property>
</Properties>
</file>