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217E1" w14:textId="77777777" w:rsidR="0095221C" w:rsidRDefault="0095221C" w:rsidP="0095221C">
      <w:pPr>
        <w:shd w:val="clear" w:color="auto" w:fill="FFFFFF"/>
        <w:spacing w:after="0" w:line="240" w:lineRule="auto"/>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UE</w:t>
      </w:r>
    </w:p>
    <w:p w14:paraId="11AAF5DF" w14:textId="77777777" w:rsidR="0095221C" w:rsidRPr="004B6DBE" w:rsidRDefault="0095221C" w:rsidP="0095221C">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4B6DBE">
        <w:rPr>
          <w:rFonts w:ascii="Times New Roman" w:eastAsia="Times New Roman" w:hAnsi="Times New Roman" w:cs="Times New Roman"/>
          <w:bCs/>
          <w:color w:val="000000" w:themeColor="text1"/>
          <w:sz w:val="28"/>
          <w:szCs w:val="28"/>
        </w:rPr>
        <w:t>Proiect</w:t>
      </w:r>
    </w:p>
    <w:p w14:paraId="66A72B66" w14:textId="77777777" w:rsidR="0095221C"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p>
    <w:p w14:paraId="3638DB85"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GUVERNUL REPUBLICII MOLDOVA</w:t>
      </w:r>
    </w:p>
    <w:p w14:paraId="3E4A53A2"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H O T Ă R Â R E nr._____</w:t>
      </w:r>
    </w:p>
    <w:p w14:paraId="44775148"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din_______________________</w:t>
      </w:r>
    </w:p>
    <w:p w14:paraId="3076126C" w14:textId="77777777" w:rsidR="0095221C" w:rsidRDefault="0095221C" w:rsidP="0095221C">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0" w:name="_GoBack"/>
      <w:r>
        <w:rPr>
          <w:rFonts w:ascii="Times New Roman" w:eastAsia="Times New Roman" w:hAnsi="Times New Roman" w:cs="Times New Roman"/>
          <w:b/>
          <w:bCs/>
          <w:color w:val="000000" w:themeColor="text1"/>
          <w:sz w:val="28"/>
          <w:szCs w:val="28"/>
        </w:rPr>
        <w:t xml:space="preserve">pentru </w:t>
      </w:r>
      <w:r w:rsidRPr="00877832">
        <w:rPr>
          <w:rFonts w:ascii="Times New Roman" w:hAnsi="Times New Roman" w:cs="Times New Roman"/>
          <w:b/>
          <w:sz w:val="28"/>
          <w:szCs w:val="28"/>
        </w:rPr>
        <w:t xml:space="preserve">modificarea Hotărârii Guvernului nr. </w:t>
      </w:r>
      <w:bookmarkStart w:id="1" w:name="_Hlk210118557"/>
      <w:r w:rsidRPr="00877832">
        <w:rPr>
          <w:rFonts w:ascii="Times New Roman" w:hAnsi="Times New Roman" w:cs="Times New Roman"/>
          <w:b/>
          <w:sz w:val="28"/>
          <w:szCs w:val="28"/>
        </w:rPr>
        <w:t xml:space="preserve">43/2013 </w:t>
      </w:r>
      <w:bookmarkEnd w:id="0"/>
      <w:r w:rsidRPr="00877832">
        <w:rPr>
          <w:rFonts w:ascii="Times New Roman" w:hAnsi="Times New Roman" w:cs="Times New Roman"/>
          <w:b/>
          <w:sz w:val="28"/>
          <w:szCs w:val="28"/>
        </w:rPr>
        <w:t>pentru aprobarea Regulamentului privind testarea şi admiterea soiurilor în Catalogul soiurilor de plante</w:t>
      </w:r>
      <w:bookmarkEnd w:id="1"/>
    </w:p>
    <w:p w14:paraId="3CAD75DA" w14:textId="77777777" w:rsidR="0095221C" w:rsidRPr="00D85AAA" w:rsidRDefault="0095221C" w:rsidP="0095221C">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658F0402" w14:textId="77777777" w:rsidR="0095221C" w:rsidRDefault="0095221C"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3A99BC6F" w14:textId="77777777" w:rsidR="0095221C" w:rsidRDefault="0095221C" w:rsidP="0095221C">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877832">
        <w:rPr>
          <w:rFonts w:ascii="Times New Roman" w:eastAsia="Times New Roman" w:hAnsi="Times New Roman" w:cs="Times New Roman"/>
          <w:bCs/>
          <w:color w:val="000000" w:themeColor="text1"/>
          <w:sz w:val="28"/>
          <w:szCs w:val="28"/>
        </w:rPr>
        <w:t>În temeiul art.6 alin.(1) din Legea nr. 68/2013 despre semințe (Monitorul Oficial al Republicii Moldova, 2013, nr. 130-134, art. 417), cu modificările ulterioare, şi al art. 9 alin. (1) din Legea viei şi vinului nr. 57/2006 (republicată în Monitorul Oficial al Republicii Moldova, 2013, nr. 64-68, art. 193), cu modificările ulterioare,</w:t>
      </w:r>
    </w:p>
    <w:p w14:paraId="36DEC3E5" w14:textId="77777777" w:rsidR="0095221C" w:rsidRDefault="0095221C" w:rsidP="0095221C">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9543D5">
        <w:rPr>
          <w:rFonts w:ascii="Times New Roman" w:eastAsia="Times New Roman" w:hAnsi="Times New Roman" w:cs="Times New Roman"/>
          <w:bCs/>
          <w:color w:val="000000" w:themeColor="text1"/>
          <w:sz w:val="28"/>
          <w:szCs w:val="28"/>
        </w:rPr>
        <w:t>Guvernul</w:t>
      </w:r>
      <w:r>
        <w:rPr>
          <w:rFonts w:ascii="Times New Roman" w:eastAsia="Times New Roman" w:hAnsi="Times New Roman" w:cs="Times New Roman"/>
          <w:bCs/>
          <w:color w:val="000000" w:themeColor="text1"/>
          <w:sz w:val="28"/>
          <w:szCs w:val="28"/>
        </w:rPr>
        <w:t xml:space="preserve"> </w:t>
      </w:r>
      <w:r w:rsidRPr="009543D5">
        <w:rPr>
          <w:rFonts w:ascii="Times New Roman" w:eastAsia="Times New Roman" w:hAnsi="Times New Roman" w:cs="Times New Roman"/>
          <w:bCs/>
          <w:color w:val="000000" w:themeColor="text1"/>
          <w:sz w:val="28"/>
          <w:szCs w:val="28"/>
        </w:rPr>
        <w:t>HOTĂRĂŞTE:</w:t>
      </w:r>
    </w:p>
    <w:p w14:paraId="1B0DEC4E" w14:textId="77777777" w:rsidR="0095221C" w:rsidRPr="00946D83" w:rsidRDefault="0095221C"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617DBA15" w14:textId="4C582ED2" w:rsidR="008E3E40" w:rsidRPr="001E72E0" w:rsidRDefault="008E3E40" w:rsidP="001E72E0">
      <w:pPr>
        <w:pStyle w:val="Listparagraf"/>
        <w:numPr>
          <w:ilvl w:val="0"/>
          <w:numId w:val="3"/>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Hotărârea Guvernului nr. 43/2013 pentru aprobarea Regulamentului privind</w:t>
      </w:r>
    </w:p>
    <w:p w14:paraId="620DBB4D" w14:textId="1E71A28F" w:rsidR="008E3E40" w:rsidRPr="001E72E0" w:rsidRDefault="008E3E40" w:rsidP="001E72E0">
      <w:pPr>
        <w:ind w:left="360"/>
        <w:jc w:val="both"/>
        <w:rPr>
          <w:rFonts w:ascii="Times New Roman" w:hAnsi="Times New Roman" w:cs="Times New Roman"/>
          <w:sz w:val="28"/>
          <w:szCs w:val="28"/>
        </w:rPr>
      </w:pPr>
      <w:r w:rsidRPr="001E72E0">
        <w:rPr>
          <w:rFonts w:ascii="Times New Roman" w:eastAsia="Times New Roman" w:hAnsi="Times New Roman" w:cs="Times New Roman"/>
          <w:bCs/>
          <w:sz w:val="28"/>
          <w:szCs w:val="28"/>
        </w:rPr>
        <w:t>testarea şi admiterea soiurilor în Catalogul soiurilor de plante</w:t>
      </w:r>
      <w:r w:rsidRPr="001E72E0" w:rsidDel="008E3E40">
        <w:rPr>
          <w:rFonts w:ascii="Times New Roman" w:eastAsia="Times New Roman" w:hAnsi="Times New Roman" w:cs="Times New Roman"/>
          <w:bCs/>
          <w:sz w:val="28"/>
          <w:szCs w:val="28"/>
        </w:rPr>
        <w:t xml:space="preserve"> </w:t>
      </w:r>
      <w:r w:rsidRPr="008E3E40">
        <w:t xml:space="preserve"> </w:t>
      </w:r>
      <w:r w:rsidRPr="001E72E0">
        <w:rPr>
          <w:rFonts w:ascii="Times New Roman" w:hAnsi="Times New Roman" w:cs="Times New Roman"/>
          <w:sz w:val="28"/>
          <w:szCs w:val="28"/>
        </w:rPr>
        <w:t xml:space="preserve">(Monitorul Oficial al Republicii Moldova, 2013, nr. </w:t>
      </w:r>
      <w:r w:rsidRPr="008E3E40">
        <w:rPr>
          <w:rFonts w:ascii="Times New Roman" w:hAnsi="Times New Roman" w:cs="Times New Roman"/>
          <w:sz w:val="28"/>
          <w:szCs w:val="28"/>
        </w:rPr>
        <w:t>10-14</w:t>
      </w:r>
      <w:r w:rsidRPr="001E72E0">
        <w:rPr>
          <w:rFonts w:ascii="Times New Roman" w:hAnsi="Times New Roman" w:cs="Times New Roman"/>
          <w:sz w:val="28"/>
          <w:szCs w:val="28"/>
        </w:rPr>
        <w:t xml:space="preserve">, art. </w:t>
      </w:r>
      <w:r>
        <w:rPr>
          <w:rFonts w:ascii="Times New Roman" w:hAnsi="Times New Roman" w:cs="Times New Roman"/>
          <w:sz w:val="28"/>
          <w:szCs w:val="28"/>
        </w:rPr>
        <w:t>71</w:t>
      </w:r>
      <w:r w:rsidRPr="001E72E0">
        <w:rPr>
          <w:rFonts w:ascii="Times New Roman" w:hAnsi="Times New Roman" w:cs="Times New Roman"/>
          <w:sz w:val="28"/>
          <w:szCs w:val="28"/>
        </w:rPr>
        <w:t>), cu modificările ulterioare, se</w:t>
      </w:r>
      <w:r w:rsidR="00540808">
        <w:rPr>
          <w:rFonts w:ascii="Times New Roman" w:hAnsi="Times New Roman" w:cs="Times New Roman"/>
          <w:sz w:val="28"/>
          <w:szCs w:val="28"/>
        </w:rPr>
        <w:t xml:space="preserve"> </w:t>
      </w:r>
      <w:r w:rsidRPr="001E72E0">
        <w:rPr>
          <w:rFonts w:ascii="Times New Roman" w:hAnsi="Times New Roman" w:cs="Times New Roman"/>
          <w:sz w:val="28"/>
          <w:szCs w:val="28"/>
        </w:rPr>
        <w:t>modifică după cum urmează:</w:t>
      </w:r>
    </w:p>
    <w:p w14:paraId="2B8818DD" w14:textId="43D1FF07" w:rsidR="0095221C" w:rsidRPr="00A72AFC" w:rsidRDefault="00D10FA1" w:rsidP="008E3E40">
      <w:pPr>
        <w:pStyle w:val="Listparagraf"/>
        <w:numPr>
          <w:ilvl w:val="1"/>
          <w:numId w:val="1"/>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95221C" w:rsidRPr="00A72AFC">
        <w:rPr>
          <w:rFonts w:ascii="Times New Roman" w:eastAsia="Times New Roman" w:hAnsi="Times New Roman" w:cs="Times New Roman"/>
          <w:bCs/>
          <w:sz w:val="28"/>
          <w:szCs w:val="28"/>
        </w:rPr>
        <w:t xml:space="preserve">Clauza de armonizare </w:t>
      </w:r>
      <w:r w:rsidR="00A72AFC" w:rsidRPr="00A72AFC">
        <w:rPr>
          <w:rFonts w:ascii="Times New Roman" w:eastAsia="Times New Roman" w:hAnsi="Times New Roman" w:cs="Times New Roman"/>
          <w:bCs/>
          <w:sz w:val="28"/>
          <w:szCs w:val="28"/>
        </w:rPr>
        <w:t>va avea următorul cuprins</w:t>
      </w:r>
      <w:r w:rsidR="0095221C" w:rsidRPr="00A72AFC">
        <w:rPr>
          <w:rFonts w:ascii="Times New Roman" w:eastAsia="Times New Roman" w:hAnsi="Times New Roman" w:cs="Times New Roman"/>
          <w:bCs/>
          <w:sz w:val="28"/>
          <w:szCs w:val="28"/>
        </w:rPr>
        <w:t>:</w:t>
      </w:r>
    </w:p>
    <w:p w14:paraId="6B81068D" w14:textId="08761A73" w:rsidR="002E7989" w:rsidRPr="00A72AFC" w:rsidRDefault="0095221C" w:rsidP="0095221C">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A72AFC">
        <w:rPr>
          <w:rFonts w:ascii="Times New Roman" w:eastAsia="Times New Roman" w:hAnsi="Times New Roman" w:cs="Times New Roman"/>
          <w:bCs/>
          <w:sz w:val="28"/>
          <w:szCs w:val="28"/>
        </w:rPr>
        <w:tab/>
        <w:t>„</w:t>
      </w:r>
      <w:r w:rsidR="00A72AFC" w:rsidRPr="00A72AFC">
        <w:rPr>
          <w:rFonts w:ascii="Times New Roman" w:eastAsia="Times New Roman" w:hAnsi="Times New Roman" w:cs="Times New Roman"/>
          <w:bCs/>
          <w:sz w:val="28"/>
          <w:szCs w:val="28"/>
        </w:rPr>
        <w:t>Prezenta hotărâre:</w:t>
      </w:r>
    </w:p>
    <w:p w14:paraId="62AC3FD4" w14:textId="35E160BB" w:rsidR="002E7989" w:rsidRPr="001E72E0" w:rsidRDefault="00A72AFC" w:rsidP="001E72E0">
      <w:pPr>
        <w:shd w:val="clear" w:color="auto" w:fill="FFFFFF"/>
        <w:tabs>
          <w:tab w:val="left" w:pos="709"/>
          <w:tab w:val="left" w:pos="993"/>
        </w:tabs>
        <w:spacing w:after="0" w:line="240" w:lineRule="auto"/>
        <w:ind w:firstLine="567"/>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transpune parțial Directiva 2002/53/CE a Consiliului din 13 iunie 2002 privind Catalogul comun al soiurilor de plante agricole , astfel cum a fost modificată ultima oară prin Regulamentul (CE) nr.1829/2003 al Parlamentului European și al Consiliului din 22 septembrie 2003 privind produsele alimentare și furajele modificate genetic (CELEX: 32002L0053), publicată în Jurnalul Oficial al Uniunii Europene L 193 din 20 iulie 2003;</w:t>
      </w:r>
    </w:p>
    <w:p w14:paraId="1F2EAAF5" w14:textId="719D302F" w:rsidR="0095221C" w:rsidRPr="001E72E0" w:rsidRDefault="0095221C" w:rsidP="001E72E0">
      <w:pPr>
        <w:shd w:val="clear" w:color="auto" w:fill="FFFFFF"/>
        <w:tabs>
          <w:tab w:val="left" w:pos="709"/>
          <w:tab w:val="left" w:pos="993"/>
        </w:tabs>
        <w:spacing w:after="0" w:line="240" w:lineRule="auto"/>
        <w:ind w:firstLine="567"/>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 xml:space="preserve">transpune </w:t>
      </w:r>
      <w:bookmarkStart w:id="2" w:name="_Hlk166072630"/>
      <w:r w:rsidRPr="001E72E0">
        <w:rPr>
          <w:rFonts w:ascii="Times New Roman" w:eastAsia="Times New Roman" w:hAnsi="Times New Roman" w:cs="Times New Roman"/>
          <w:bCs/>
          <w:sz w:val="28"/>
          <w:szCs w:val="28"/>
        </w:rPr>
        <w:t>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 astfel cum a fost modificată prin Directiva de punere în aplicare (UE) 2024/2963 a Comisiei din 29 noiembrie 2024 de modificare a Directivelor 2003/90/CE și 2003/91/CE în ceea ce privește protocoalele de examinare a anumitor soiuri de specii de plante agricole și de specii de legume (CELEX: 02003L0090), publicat</w:t>
      </w:r>
      <w:r w:rsidR="00A72AFC" w:rsidRPr="001E72E0">
        <w:rPr>
          <w:rFonts w:ascii="Times New Roman" w:eastAsia="Times New Roman" w:hAnsi="Times New Roman" w:cs="Times New Roman"/>
          <w:bCs/>
          <w:sz w:val="28"/>
          <w:szCs w:val="28"/>
        </w:rPr>
        <w:t>ă</w:t>
      </w:r>
      <w:r w:rsidRPr="001E72E0">
        <w:rPr>
          <w:rFonts w:ascii="Times New Roman" w:eastAsia="Times New Roman" w:hAnsi="Times New Roman" w:cs="Times New Roman"/>
          <w:bCs/>
          <w:sz w:val="28"/>
          <w:szCs w:val="28"/>
        </w:rPr>
        <w:t xml:space="preserve"> în Jurnalul Oficial al Uniunii Europene L 254 din 8 octombrie 2003, p. 7.”.</w:t>
      </w:r>
      <w:bookmarkEnd w:id="2"/>
    </w:p>
    <w:p w14:paraId="5C61449B" w14:textId="4ACE55A4" w:rsidR="0095221C" w:rsidRPr="001E72E0" w:rsidRDefault="0095221C" w:rsidP="001E72E0">
      <w:pPr>
        <w:pStyle w:val="Listparagraf"/>
        <w:numPr>
          <w:ilvl w:val="1"/>
          <w:numId w:val="1"/>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 xml:space="preserve"> În Regulament:</w:t>
      </w:r>
      <w:commentRangeStart w:id="3"/>
      <w:commentRangeEnd w:id="3"/>
    </w:p>
    <w:p w14:paraId="6F7787FA" w14:textId="030E1697" w:rsidR="00437BE2" w:rsidRDefault="00437BE2" w:rsidP="001E72E0">
      <w:pPr>
        <w:pStyle w:val="Listparagraf"/>
        <w:numPr>
          <w:ilvl w:val="2"/>
          <w:numId w:val="1"/>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Pct. 26 se completează cu subpct. 4), cu următorul cuprins:</w:t>
      </w:r>
    </w:p>
    <w:p w14:paraId="67849F66" w14:textId="4614A7B9" w:rsidR="00437BE2" w:rsidRDefault="00437BE2" w:rsidP="00437BE2">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437BE2">
        <w:rPr>
          <w:rFonts w:ascii="Times New Roman" w:eastAsia="Times New Roman" w:hAnsi="Times New Roman" w:cs="Times New Roman"/>
          <w:bCs/>
          <w:sz w:val="28"/>
          <w:szCs w:val="28"/>
        </w:rPr>
        <w:t xml:space="preserve">pentru admiterea soiurilor ale căror semințe sunt destinate comercializării într-un alt stat care le-a admis ținând </w:t>
      </w:r>
      <w:r>
        <w:rPr>
          <w:rFonts w:ascii="Times New Roman" w:eastAsia="Times New Roman" w:hAnsi="Times New Roman" w:cs="Times New Roman"/>
          <w:bCs/>
          <w:sz w:val="28"/>
          <w:szCs w:val="28"/>
        </w:rPr>
        <w:t>cont</w:t>
      </w:r>
      <w:r w:rsidRPr="00437BE2">
        <w:rPr>
          <w:rFonts w:ascii="Times New Roman" w:eastAsia="Times New Roman" w:hAnsi="Times New Roman" w:cs="Times New Roman"/>
          <w:bCs/>
          <w:sz w:val="28"/>
          <w:szCs w:val="28"/>
        </w:rPr>
        <w:t xml:space="preserve"> de valoare</w:t>
      </w:r>
      <w:r>
        <w:rPr>
          <w:rFonts w:ascii="Times New Roman" w:eastAsia="Times New Roman" w:hAnsi="Times New Roman" w:cs="Times New Roman"/>
          <w:bCs/>
          <w:sz w:val="28"/>
          <w:szCs w:val="28"/>
        </w:rPr>
        <w:t>a lor culturală și de utilizare.”;</w:t>
      </w:r>
    </w:p>
    <w:p w14:paraId="1A91D2B7" w14:textId="03699321" w:rsidR="0095221C" w:rsidRPr="001E72E0" w:rsidRDefault="0095221C" w:rsidP="001E72E0">
      <w:pPr>
        <w:pStyle w:val="Listparagraf"/>
        <w:numPr>
          <w:ilvl w:val="2"/>
          <w:numId w:val="1"/>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Se completează cu capitolul XI, cu următorul cuprins:</w:t>
      </w:r>
    </w:p>
    <w:p w14:paraId="674D793D" w14:textId="6A2CF266" w:rsidR="0095221C" w:rsidRPr="008437D7" w:rsidRDefault="0030200D" w:rsidP="0095221C">
      <w:pPr>
        <w:pStyle w:val="Listparagraf"/>
        <w:shd w:val="clear" w:color="auto" w:fill="FFFFFF"/>
        <w:tabs>
          <w:tab w:val="left" w:pos="709"/>
          <w:tab w:val="left" w:pos="993"/>
        </w:tabs>
        <w:spacing w:after="0" w:line="240" w:lineRule="auto"/>
        <w:ind w:left="792"/>
        <w:jc w:val="center"/>
        <w:rPr>
          <w:rFonts w:ascii="Times New Roman" w:eastAsia="Times New Roman" w:hAnsi="Times New Roman" w:cs="Times New Roman"/>
          <w:b/>
          <w:bCs/>
          <w:sz w:val="28"/>
          <w:szCs w:val="28"/>
        </w:rPr>
      </w:pPr>
      <w:r w:rsidRPr="0030200D">
        <w:rPr>
          <w:rFonts w:ascii="Times New Roman" w:eastAsia="Times New Roman" w:hAnsi="Times New Roman" w:cs="Times New Roman"/>
          <w:b/>
          <w:bCs/>
          <w:sz w:val="28"/>
          <w:szCs w:val="28"/>
        </w:rPr>
        <w:t>„</w:t>
      </w:r>
      <w:r w:rsidR="0095221C" w:rsidRPr="008437D7">
        <w:rPr>
          <w:rFonts w:ascii="Times New Roman" w:eastAsia="Times New Roman" w:hAnsi="Times New Roman" w:cs="Times New Roman"/>
          <w:b/>
          <w:bCs/>
          <w:sz w:val="28"/>
          <w:szCs w:val="28"/>
        </w:rPr>
        <w:t>Capitolul XI</w:t>
      </w:r>
    </w:p>
    <w:p w14:paraId="2231134C" w14:textId="77A5FA2F" w:rsidR="0095221C" w:rsidRPr="008437D7" w:rsidRDefault="0030200D" w:rsidP="0095221C">
      <w:pPr>
        <w:pStyle w:val="Listparagraf"/>
        <w:shd w:val="clear" w:color="auto" w:fill="FFFFFF"/>
        <w:tabs>
          <w:tab w:val="left" w:pos="709"/>
          <w:tab w:val="left" w:pos="993"/>
        </w:tabs>
        <w:spacing w:after="0" w:line="240" w:lineRule="auto"/>
        <w:ind w:left="792"/>
        <w:jc w:val="center"/>
        <w:rPr>
          <w:rFonts w:ascii="Times New Roman" w:eastAsia="Times New Roman" w:hAnsi="Times New Roman" w:cs="Times New Roman"/>
          <w:b/>
          <w:bCs/>
          <w:sz w:val="28"/>
          <w:szCs w:val="28"/>
        </w:rPr>
      </w:pPr>
      <w:r w:rsidRPr="0030200D">
        <w:rPr>
          <w:rFonts w:ascii="Times New Roman" w:eastAsia="Times New Roman" w:hAnsi="Times New Roman" w:cs="Times New Roman"/>
          <w:b/>
          <w:bCs/>
          <w:sz w:val="28"/>
          <w:szCs w:val="28"/>
        </w:rPr>
        <w:t>caracteristicile minime de analizat și condițiile minime de verificare a anumitor soiuri de specii de plante agricole</w:t>
      </w:r>
    </w:p>
    <w:p w14:paraId="4FBE00EF" w14:textId="77777777"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63. În Catalogul soiurilor de plante se includ </w:t>
      </w:r>
      <w:r w:rsidRPr="009E003D">
        <w:rPr>
          <w:rFonts w:ascii="Times New Roman" w:eastAsia="Times New Roman" w:hAnsi="Times New Roman" w:cs="Times New Roman"/>
          <w:bCs/>
          <w:sz w:val="28"/>
          <w:szCs w:val="28"/>
        </w:rPr>
        <w:t>soiuril</w:t>
      </w:r>
      <w:r>
        <w:rPr>
          <w:rFonts w:ascii="Times New Roman" w:eastAsia="Times New Roman" w:hAnsi="Times New Roman" w:cs="Times New Roman"/>
          <w:bCs/>
          <w:sz w:val="28"/>
          <w:szCs w:val="28"/>
        </w:rPr>
        <w:t>e</w:t>
      </w:r>
      <w:r w:rsidRPr="009E003D">
        <w:rPr>
          <w:rFonts w:ascii="Times New Roman" w:eastAsia="Times New Roman" w:hAnsi="Times New Roman" w:cs="Times New Roman"/>
          <w:bCs/>
          <w:sz w:val="28"/>
          <w:szCs w:val="28"/>
        </w:rPr>
        <w:t xml:space="preserve"> de specii de plante agricole care respectă</w:t>
      </w:r>
      <w:r>
        <w:rPr>
          <w:rFonts w:ascii="Times New Roman" w:eastAsia="Times New Roman" w:hAnsi="Times New Roman" w:cs="Times New Roman"/>
          <w:bCs/>
          <w:sz w:val="28"/>
          <w:szCs w:val="28"/>
        </w:rPr>
        <w:t xml:space="preserve"> următoarele</w:t>
      </w:r>
      <w:r w:rsidRPr="009E003D">
        <w:rPr>
          <w:rFonts w:ascii="Times New Roman" w:eastAsia="Times New Roman" w:hAnsi="Times New Roman" w:cs="Times New Roman"/>
          <w:bCs/>
          <w:sz w:val="28"/>
          <w:szCs w:val="28"/>
        </w:rPr>
        <w:t xml:space="preserve"> cerințe</w:t>
      </w:r>
      <w:r>
        <w:rPr>
          <w:rFonts w:ascii="Times New Roman" w:eastAsia="Times New Roman" w:hAnsi="Times New Roman" w:cs="Times New Roman"/>
          <w:bCs/>
          <w:sz w:val="28"/>
          <w:szCs w:val="28"/>
        </w:rPr>
        <w:t>:</w:t>
      </w:r>
    </w:p>
    <w:p w14:paraId="47369EC0" w14:textId="77777777" w:rsidR="0095221C" w:rsidRPr="009E003D"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î</w:t>
      </w:r>
      <w:r w:rsidRPr="009E003D">
        <w:rPr>
          <w:rFonts w:ascii="Times New Roman" w:eastAsia="Times New Roman" w:hAnsi="Times New Roman" w:cs="Times New Roman"/>
          <w:bCs/>
          <w:sz w:val="28"/>
          <w:szCs w:val="28"/>
        </w:rPr>
        <w:t>n ceea ce privește caracterul distinctiv, uniformitatea și stabilitatea:</w:t>
      </w:r>
    </w:p>
    <w:p w14:paraId="157501FF" w14:textId="77777777"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Pr="009E003D">
        <w:rPr>
          <w:rFonts w:ascii="Times New Roman" w:eastAsia="Times New Roman" w:hAnsi="Times New Roman" w:cs="Times New Roman"/>
          <w:bCs/>
          <w:sz w:val="28"/>
          <w:szCs w:val="28"/>
        </w:rPr>
        <w:t xml:space="preserve">speciile enumerate în anexa </w:t>
      </w:r>
      <w:r>
        <w:rPr>
          <w:rFonts w:ascii="Times New Roman" w:eastAsia="Times New Roman" w:hAnsi="Times New Roman" w:cs="Times New Roman"/>
          <w:bCs/>
          <w:sz w:val="28"/>
          <w:szCs w:val="28"/>
        </w:rPr>
        <w:t>nr. 6</w:t>
      </w:r>
      <w:r w:rsidRPr="009E003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întrunesc</w:t>
      </w:r>
      <w:r w:rsidRPr="009E003D">
        <w:rPr>
          <w:rFonts w:ascii="Times New Roman" w:eastAsia="Times New Roman" w:hAnsi="Times New Roman" w:cs="Times New Roman"/>
          <w:bCs/>
          <w:sz w:val="28"/>
          <w:szCs w:val="28"/>
        </w:rPr>
        <w:t xml:space="preserve"> condițiile </w:t>
      </w:r>
      <w:r>
        <w:rPr>
          <w:rFonts w:ascii="Times New Roman" w:eastAsia="Times New Roman" w:hAnsi="Times New Roman" w:cs="Times New Roman"/>
          <w:bCs/>
          <w:sz w:val="28"/>
          <w:szCs w:val="28"/>
        </w:rPr>
        <w:t xml:space="preserve">stabilite în </w:t>
      </w:r>
      <w:r w:rsidRPr="009E003D">
        <w:rPr>
          <w:rFonts w:ascii="Times New Roman" w:eastAsia="Times New Roman" w:hAnsi="Times New Roman" w:cs="Times New Roman"/>
          <w:bCs/>
          <w:sz w:val="28"/>
          <w:szCs w:val="28"/>
        </w:rPr>
        <w:t xml:space="preserve">protocoalele pentru examinarea caracteristicilor distinctive, de stabilitate și omogenitate </w:t>
      </w:r>
      <w:r>
        <w:rPr>
          <w:rFonts w:ascii="Times New Roman" w:eastAsia="Times New Roman" w:hAnsi="Times New Roman" w:cs="Times New Roman"/>
          <w:bCs/>
          <w:sz w:val="28"/>
          <w:szCs w:val="28"/>
        </w:rPr>
        <w:t>aprobate</w:t>
      </w:r>
      <w:r w:rsidRPr="009E003D">
        <w:rPr>
          <w:rFonts w:ascii="Times New Roman" w:eastAsia="Times New Roman" w:hAnsi="Times New Roman" w:cs="Times New Roman"/>
          <w:bCs/>
          <w:sz w:val="28"/>
          <w:szCs w:val="28"/>
        </w:rPr>
        <w:t xml:space="preserve"> de consiliul de administrație al Oficiului Comunitar pentru Soiuri de Plante (OCSP)</w:t>
      </w:r>
      <w:r w:rsidRPr="00346203">
        <w:t xml:space="preserve"> </w:t>
      </w:r>
      <w:r w:rsidRPr="00346203">
        <w:rPr>
          <w:rFonts w:ascii="Times New Roman" w:eastAsia="Times New Roman" w:hAnsi="Times New Roman" w:cs="Times New Roman"/>
          <w:bCs/>
          <w:sz w:val="28"/>
          <w:szCs w:val="28"/>
        </w:rPr>
        <w:t>menționate în anexa respectivă</w:t>
      </w:r>
      <w:r w:rsidRPr="009E003D">
        <w:rPr>
          <w:rFonts w:ascii="Times New Roman" w:eastAsia="Times New Roman" w:hAnsi="Times New Roman" w:cs="Times New Roman"/>
          <w:bCs/>
          <w:sz w:val="28"/>
          <w:szCs w:val="28"/>
        </w:rPr>
        <w:t>;</w:t>
      </w:r>
    </w:p>
    <w:p w14:paraId="44DA49BC" w14:textId="77777777" w:rsidR="0095221C" w:rsidRDefault="0095221C" w:rsidP="0095221C">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2B7A12">
        <w:rPr>
          <w:rFonts w:ascii="Times New Roman" w:eastAsia="Times New Roman" w:hAnsi="Times New Roman" w:cs="Times New Roman"/>
          <w:bCs/>
          <w:sz w:val="28"/>
          <w:szCs w:val="28"/>
        </w:rPr>
        <w:t xml:space="preserve">b) speciile enumerate în anexa </w:t>
      </w:r>
      <w:r>
        <w:rPr>
          <w:rFonts w:ascii="Times New Roman" w:eastAsia="Times New Roman" w:hAnsi="Times New Roman" w:cs="Times New Roman"/>
          <w:bCs/>
          <w:sz w:val="28"/>
          <w:szCs w:val="28"/>
        </w:rPr>
        <w:t>7</w:t>
      </w:r>
      <w:r w:rsidRPr="002B7A1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respectă</w:t>
      </w:r>
      <w:r w:rsidRPr="002B7A12">
        <w:rPr>
          <w:rFonts w:ascii="Times New Roman" w:eastAsia="Times New Roman" w:hAnsi="Times New Roman" w:cs="Times New Roman"/>
          <w:bCs/>
          <w:sz w:val="28"/>
          <w:szCs w:val="28"/>
        </w:rPr>
        <w:t xml:space="preserve"> orientările de testare ale Uniunii Internaționale pentru Protecția Noilor Soiuri (UPOV) referitoare la efectuarea testelor privind caracterul distinctiv, uniformitatea și stabilitatea, menționate în anexa respectivă.</w:t>
      </w:r>
      <w:r>
        <w:rPr>
          <w:rFonts w:ascii="Times New Roman" w:eastAsia="Times New Roman" w:hAnsi="Times New Roman" w:cs="Times New Roman"/>
          <w:bCs/>
          <w:sz w:val="28"/>
          <w:szCs w:val="28"/>
        </w:rPr>
        <w:t xml:space="preserve"> </w:t>
      </w:r>
    </w:p>
    <w:p w14:paraId="054B90AF" w14:textId="77777777"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1338D">
        <w:rPr>
          <w:rFonts w:ascii="Times New Roman" w:eastAsia="Times New Roman" w:hAnsi="Times New Roman" w:cs="Times New Roman"/>
          <w:bCs/>
          <w:sz w:val="28"/>
          <w:szCs w:val="28"/>
        </w:rPr>
        <w:t>64.</w:t>
      </w:r>
      <w:r>
        <w:rPr>
          <w:rFonts w:ascii="Times New Roman" w:eastAsia="Times New Roman" w:hAnsi="Times New Roman" w:cs="Times New Roman"/>
          <w:bCs/>
          <w:sz w:val="28"/>
          <w:szCs w:val="28"/>
        </w:rPr>
        <w:t xml:space="preserve"> Prin derogare de la pct. 63, </w:t>
      </w:r>
      <w:r w:rsidRPr="00027319">
        <w:rPr>
          <w:rFonts w:ascii="Times New Roman" w:eastAsia="Times New Roman" w:hAnsi="Times New Roman" w:cs="Times New Roman"/>
          <w:bCs/>
          <w:sz w:val="28"/>
          <w:szCs w:val="28"/>
        </w:rPr>
        <w:t xml:space="preserve">în ceea ce privește uniformitatea, soiurile ecologice adecvate pentru producția ecologică ce aparțin speciilor </w:t>
      </w:r>
      <w:r>
        <w:rPr>
          <w:rFonts w:ascii="Times New Roman" w:eastAsia="Times New Roman" w:hAnsi="Times New Roman" w:cs="Times New Roman"/>
          <w:bCs/>
          <w:sz w:val="28"/>
          <w:szCs w:val="28"/>
        </w:rPr>
        <w:t xml:space="preserve">de orz, porumb, secară, grâu, </w:t>
      </w:r>
      <w:r w:rsidRPr="00027319">
        <w:rPr>
          <w:rFonts w:ascii="Times New Roman" w:eastAsia="Times New Roman" w:hAnsi="Times New Roman" w:cs="Times New Roman"/>
          <w:bCs/>
          <w:sz w:val="28"/>
          <w:szCs w:val="28"/>
        </w:rPr>
        <w:t xml:space="preserve">pot respecta, în schimb, condițiile enumerate </w:t>
      </w:r>
      <w:r>
        <w:rPr>
          <w:rFonts w:ascii="Times New Roman" w:eastAsia="Times New Roman" w:hAnsi="Times New Roman" w:cs="Times New Roman"/>
          <w:bCs/>
          <w:sz w:val="28"/>
          <w:szCs w:val="28"/>
        </w:rPr>
        <w:t>la pct. 66 și pct. 67.</w:t>
      </w:r>
    </w:p>
    <w:p w14:paraId="3B427A4A" w14:textId="58B17C23"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65. Se utilizează toate caracteristicile </w:t>
      </w:r>
      <w:r w:rsidR="00E820F2">
        <w:rPr>
          <w:rFonts w:ascii="Times New Roman" w:eastAsia="Times New Roman" w:hAnsi="Times New Roman" w:cs="Times New Roman"/>
          <w:bCs/>
          <w:sz w:val="28"/>
          <w:szCs w:val="28"/>
        </w:rPr>
        <w:t>de soi în conformitate cu pct. 63, care respectă următoarele cerințe:</w:t>
      </w:r>
    </w:p>
    <w:p w14:paraId="7B14669D" w14:textId="10649134" w:rsidR="00E820F2" w:rsidRDefault="00E820F2"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respectarea a cel puțin unei caracteristici să nu fie imposibilă pentru exprimarea altor caracteristici;</w:t>
      </w:r>
    </w:p>
    <w:p w14:paraId="7D23327B" w14:textId="10AA6283" w:rsidR="00E820F2" w:rsidRDefault="00E820F2"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exprimarea unei caracteristici să nu </w:t>
      </w:r>
      <w:r w:rsidRPr="00E820F2">
        <w:rPr>
          <w:rFonts w:ascii="Times New Roman" w:eastAsia="Times New Roman" w:hAnsi="Times New Roman" w:cs="Times New Roman"/>
          <w:bCs/>
          <w:sz w:val="28"/>
          <w:szCs w:val="28"/>
        </w:rPr>
        <w:t>fie împiedicată de condițiile de mediu în care se desfășoară testarea</w:t>
      </w:r>
      <w:r>
        <w:rPr>
          <w:rFonts w:ascii="Times New Roman" w:eastAsia="Times New Roman" w:hAnsi="Times New Roman" w:cs="Times New Roman"/>
          <w:bCs/>
          <w:sz w:val="28"/>
          <w:szCs w:val="28"/>
        </w:rPr>
        <w:t>.</w:t>
      </w:r>
    </w:p>
    <w:p w14:paraId="526E9A18" w14:textId="77777777" w:rsidR="0095221C" w:rsidRPr="008437D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66. </w:t>
      </w:r>
      <w:r w:rsidRPr="008437D7">
        <w:rPr>
          <w:rFonts w:ascii="Times New Roman" w:eastAsia="Times New Roman" w:hAnsi="Times New Roman" w:cs="Times New Roman"/>
          <w:bCs/>
          <w:sz w:val="28"/>
          <w:szCs w:val="28"/>
        </w:rPr>
        <w:t>Următoarele dispoziții se aplică soiurilor ecologice de specii de plante agricole adecvate pentru producția ecologică:</w:t>
      </w:r>
    </w:p>
    <w:p w14:paraId="781A6EF8" w14:textId="77777777" w:rsidR="0095221C" w:rsidRPr="008437D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437D7">
        <w:rPr>
          <w:rFonts w:ascii="Times New Roman" w:eastAsia="Times New Roman" w:hAnsi="Times New Roman" w:cs="Times New Roman"/>
          <w:bCs/>
          <w:sz w:val="28"/>
          <w:szCs w:val="28"/>
        </w:rPr>
        <w:t xml:space="preserve"> În ceea ce privește caracterul distinctiv și stabilitatea, toate caracteristicile din protocoalele și din ori</w:t>
      </w:r>
      <w:r>
        <w:rPr>
          <w:rFonts w:ascii="Times New Roman" w:eastAsia="Times New Roman" w:hAnsi="Times New Roman" w:cs="Times New Roman"/>
          <w:bCs/>
          <w:sz w:val="28"/>
          <w:szCs w:val="28"/>
        </w:rPr>
        <w:t>entările menționate în anexele 6</w:t>
      </w:r>
      <w:r w:rsidRPr="008437D7">
        <w:rPr>
          <w:rFonts w:ascii="Times New Roman" w:eastAsia="Times New Roman" w:hAnsi="Times New Roman" w:cs="Times New Roman"/>
          <w:bCs/>
          <w:sz w:val="28"/>
          <w:szCs w:val="28"/>
        </w:rPr>
        <w:t xml:space="preserve"> și </w:t>
      </w:r>
      <w:r>
        <w:rPr>
          <w:rFonts w:ascii="Times New Roman" w:eastAsia="Times New Roman" w:hAnsi="Times New Roman" w:cs="Times New Roman"/>
          <w:bCs/>
          <w:sz w:val="28"/>
          <w:szCs w:val="28"/>
        </w:rPr>
        <w:t>7</w:t>
      </w:r>
      <w:r w:rsidRPr="008437D7">
        <w:rPr>
          <w:rFonts w:ascii="Times New Roman" w:eastAsia="Times New Roman" w:hAnsi="Times New Roman" w:cs="Times New Roman"/>
          <w:bCs/>
          <w:sz w:val="28"/>
          <w:szCs w:val="28"/>
        </w:rPr>
        <w:t xml:space="preserve"> trebuie respectate și descrise.</w:t>
      </w:r>
    </w:p>
    <w:p w14:paraId="292021A6" w14:textId="77777777" w:rsidR="0095221C" w:rsidRPr="008437D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8437D7">
        <w:rPr>
          <w:rFonts w:ascii="Times New Roman" w:eastAsia="Times New Roman" w:hAnsi="Times New Roman" w:cs="Times New Roman"/>
          <w:bCs/>
          <w:sz w:val="28"/>
          <w:szCs w:val="28"/>
        </w:rPr>
        <w:t xml:space="preserve"> În ceea ce privește uniformitatea, toate caracteristicile din protocoalele și din orientăril</w:t>
      </w:r>
      <w:r>
        <w:rPr>
          <w:rFonts w:ascii="Times New Roman" w:eastAsia="Times New Roman" w:hAnsi="Times New Roman" w:cs="Times New Roman"/>
          <w:bCs/>
          <w:sz w:val="28"/>
          <w:szCs w:val="28"/>
        </w:rPr>
        <w:t>e menționate în anexele nr. 6</w:t>
      </w:r>
      <w:r w:rsidRPr="008437D7">
        <w:rPr>
          <w:rFonts w:ascii="Times New Roman" w:eastAsia="Times New Roman" w:hAnsi="Times New Roman" w:cs="Times New Roman"/>
          <w:bCs/>
          <w:sz w:val="28"/>
          <w:szCs w:val="28"/>
        </w:rPr>
        <w:t xml:space="preserve"> și</w:t>
      </w:r>
      <w:r>
        <w:rPr>
          <w:rFonts w:ascii="Times New Roman" w:eastAsia="Times New Roman" w:hAnsi="Times New Roman" w:cs="Times New Roman"/>
          <w:bCs/>
          <w:sz w:val="28"/>
          <w:szCs w:val="28"/>
        </w:rPr>
        <w:t xml:space="preserve"> nr.</w:t>
      </w:r>
      <w:r w:rsidRPr="008437D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7</w:t>
      </w:r>
      <w:r w:rsidRPr="008437D7">
        <w:rPr>
          <w:rFonts w:ascii="Times New Roman" w:eastAsia="Times New Roman" w:hAnsi="Times New Roman" w:cs="Times New Roman"/>
          <w:bCs/>
          <w:sz w:val="28"/>
          <w:szCs w:val="28"/>
        </w:rPr>
        <w:t xml:space="preserve"> trebuie respectate și descrise, iar caracteristicilor enumerate </w:t>
      </w:r>
      <w:r>
        <w:rPr>
          <w:rFonts w:ascii="Times New Roman" w:eastAsia="Times New Roman" w:hAnsi="Times New Roman" w:cs="Times New Roman"/>
          <w:bCs/>
          <w:sz w:val="28"/>
          <w:szCs w:val="28"/>
        </w:rPr>
        <w:t>în anexa</w:t>
      </w:r>
      <w:r w:rsidRPr="008437D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nr. 8 </w:t>
      </w:r>
      <w:r w:rsidRPr="008437D7">
        <w:rPr>
          <w:rFonts w:ascii="Times New Roman" w:eastAsia="Times New Roman" w:hAnsi="Times New Roman" w:cs="Times New Roman"/>
          <w:bCs/>
          <w:sz w:val="28"/>
          <w:szCs w:val="28"/>
        </w:rPr>
        <w:t>se aplică următoarele:</w:t>
      </w:r>
    </w:p>
    <w:p w14:paraId="50B79307" w14:textId="77777777" w:rsidR="0095221C" w:rsidRPr="008437D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437D7">
        <w:rPr>
          <w:rFonts w:ascii="Times New Roman" w:eastAsia="Times New Roman" w:hAnsi="Times New Roman" w:cs="Times New Roman"/>
          <w:bCs/>
          <w:sz w:val="28"/>
          <w:szCs w:val="28"/>
        </w:rPr>
        <w:t>a) caracteristicile respective pot fi evaluate într-un mod mai puțin strict;</w:t>
      </w:r>
    </w:p>
    <w:p w14:paraId="2D905673" w14:textId="77777777"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437D7">
        <w:rPr>
          <w:rFonts w:ascii="Times New Roman" w:eastAsia="Times New Roman" w:hAnsi="Times New Roman" w:cs="Times New Roman"/>
          <w:bCs/>
          <w:sz w:val="28"/>
          <w:szCs w:val="28"/>
        </w:rPr>
        <w:t xml:space="preserve">b) în cazul în care pentru caracteristicile respective este prevăzută o derogare de la protocolul tehnic în cauză uniformitate al soiurilor notorii comparabile din Uniune. la </w:t>
      </w:r>
      <w:r>
        <w:rPr>
          <w:rFonts w:ascii="Times New Roman" w:eastAsia="Times New Roman" w:hAnsi="Times New Roman" w:cs="Times New Roman"/>
          <w:bCs/>
          <w:sz w:val="28"/>
          <w:szCs w:val="28"/>
        </w:rPr>
        <w:t>în anexa nr. 8</w:t>
      </w:r>
      <w:r w:rsidRPr="008437D7">
        <w:rPr>
          <w:rFonts w:ascii="Times New Roman" w:eastAsia="Times New Roman" w:hAnsi="Times New Roman" w:cs="Times New Roman"/>
          <w:bCs/>
          <w:sz w:val="28"/>
          <w:szCs w:val="28"/>
        </w:rPr>
        <w:t>, nivelul de uniformitate în cadrul soiului trebuie să fie similar cu nivelul de</w:t>
      </w:r>
      <w:r>
        <w:rPr>
          <w:rFonts w:ascii="Times New Roman" w:eastAsia="Times New Roman" w:hAnsi="Times New Roman" w:cs="Times New Roman"/>
          <w:bCs/>
          <w:sz w:val="28"/>
          <w:szCs w:val="28"/>
        </w:rPr>
        <w:t xml:space="preserve"> d</w:t>
      </w:r>
      <w:r w:rsidRPr="009D36A8">
        <w:rPr>
          <w:rFonts w:ascii="Times New Roman" w:eastAsia="Times New Roman" w:hAnsi="Times New Roman" w:cs="Times New Roman"/>
          <w:bCs/>
          <w:sz w:val="28"/>
          <w:szCs w:val="28"/>
        </w:rPr>
        <w:t>erogare de la protocoalele tehnice</w:t>
      </w:r>
      <w:r>
        <w:rPr>
          <w:rFonts w:ascii="Times New Roman" w:eastAsia="Times New Roman" w:hAnsi="Times New Roman" w:cs="Times New Roman"/>
          <w:bCs/>
          <w:sz w:val="28"/>
          <w:szCs w:val="28"/>
        </w:rPr>
        <w:t>.</w:t>
      </w:r>
    </w:p>
    <w:p w14:paraId="15514AA1"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67. </w:t>
      </w:r>
      <w:r w:rsidRPr="008F7607">
        <w:rPr>
          <w:rFonts w:ascii="Times New Roman" w:eastAsia="Times New Roman" w:hAnsi="Times New Roman" w:cs="Times New Roman"/>
          <w:bCs/>
          <w:sz w:val="28"/>
          <w:szCs w:val="28"/>
        </w:rPr>
        <w:t>Condițiile care trebuie îndeplinite – Valoarea agronomică și de utilizare a soiurilor ecologice adecvate pentru producția ecologică</w:t>
      </w:r>
    </w:p>
    <w:p w14:paraId="6AA8B596"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F7607">
        <w:rPr>
          <w:rFonts w:ascii="Times New Roman" w:eastAsia="Times New Roman" w:hAnsi="Times New Roman" w:cs="Times New Roman"/>
          <w:bCs/>
          <w:sz w:val="28"/>
          <w:szCs w:val="28"/>
        </w:rPr>
        <w:lastRenderedPageBreak/>
        <w:t>1</w:t>
      </w:r>
      <w:r>
        <w:rPr>
          <w:rFonts w:ascii="Times New Roman" w:eastAsia="Times New Roman" w:hAnsi="Times New Roman" w:cs="Times New Roman"/>
          <w:bCs/>
          <w:sz w:val="28"/>
          <w:szCs w:val="28"/>
        </w:rPr>
        <w:t>)</w:t>
      </w:r>
      <w:r w:rsidRPr="008F7607">
        <w:rPr>
          <w:rFonts w:ascii="Times New Roman" w:eastAsia="Times New Roman" w:hAnsi="Times New Roman" w:cs="Times New Roman"/>
          <w:bCs/>
          <w:sz w:val="28"/>
          <w:szCs w:val="28"/>
        </w:rPr>
        <w:t xml:space="preserve"> Examinarea valorii agronomice și de utilizare se efectuează în condiții ecologice, în conformitate cu </w:t>
      </w:r>
      <w:r>
        <w:rPr>
          <w:rFonts w:ascii="Times New Roman" w:eastAsia="Times New Roman" w:hAnsi="Times New Roman" w:cs="Times New Roman"/>
          <w:bCs/>
          <w:sz w:val="28"/>
          <w:szCs w:val="28"/>
        </w:rPr>
        <w:t xml:space="preserve">lit. d)- g) art. 4 și art. 8 din Legea 237/2023 </w:t>
      </w:r>
      <w:r w:rsidRPr="00A34301">
        <w:rPr>
          <w:rFonts w:ascii="Times New Roman" w:eastAsia="Times New Roman" w:hAnsi="Times New Roman" w:cs="Times New Roman"/>
          <w:bCs/>
          <w:sz w:val="28"/>
          <w:szCs w:val="28"/>
        </w:rPr>
        <w:t>privind producția ecologică și etichetarea</w:t>
      </w:r>
      <w:r>
        <w:rPr>
          <w:rFonts w:ascii="Times New Roman" w:eastAsia="Times New Roman" w:hAnsi="Times New Roman" w:cs="Times New Roman"/>
          <w:bCs/>
          <w:sz w:val="28"/>
          <w:szCs w:val="28"/>
        </w:rPr>
        <w:t xml:space="preserve"> </w:t>
      </w:r>
      <w:r w:rsidRPr="00A34301">
        <w:rPr>
          <w:rFonts w:ascii="Times New Roman" w:eastAsia="Times New Roman" w:hAnsi="Times New Roman" w:cs="Times New Roman"/>
          <w:bCs/>
          <w:sz w:val="28"/>
          <w:szCs w:val="28"/>
        </w:rPr>
        <w:t>produselor ecologice</w:t>
      </w:r>
      <w:r w:rsidRPr="008F7607">
        <w:rPr>
          <w:rFonts w:ascii="Times New Roman" w:eastAsia="Times New Roman" w:hAnsi="Times New Roman" w:cs="Times New Roman"/>
          <w:bCs/>
          <w:sz w:val="28"/>
          <w:szCs w:val="28"/>
        </w:rPr>
        <w:t>.</w:t>
      </w:r>
    </w:p>
    <w:p w14:paraId="654B370C"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8F7607">
        <w:rPr>
          <w:rFonts w:ascii="Times New Roman" w:eastAsia="Times New Roman" w:hAnsi="Times New Roman" w:cs="Times New Roman"/>
          <w:bCs/>
          <w:sz w:val="28"/>
          <w:szCs w:val="28"/>
        </w:rPr>
        <w:t xml:space="preserve"> Nevoile și obiectivele specifice ale agriculturii ecologice trebuie luate în considerare la examinarea soiurilor și la evaluarea rezultatelor examinării. Trebuie examinată rezistența sau toleranța la boli, precum și adaptarea la diverse condiții pedologice și climatice locale.</w:t>
      </w:r>
    </w:p>
    <w:p w14:paraId="118BB55B"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8F7607">
        <w:rPr>
          <w:rFonts w:ascii="Times New Roman" w:eastAsia="Times New Roman" w:hAnsi="Times New Roman" w:cs="Times New Roman"/>
          <w:bCs/>
          <w:sz w:val="28"/>
          <w:szCs w:val="28"/>
        </w:rPr>
        <w:t xml:space="preserve"> În cazul în care </w:t>
      </w:r>
      <w:r>
        <w:rPr>
          <w:rFonts w:ascii="Times New Roman" w:eastAsia="Times New Roman" w:hAnsi="Times New Roman" w:cs="Times New Roman"/>
          <w:bCs/>
          <w:sz w:val="28"/>
          <w:szCs w:val="28"/>
        </w:rPr>
        <w:t>ANSA</w:t>
      </w:r>
      <w:r w:rsidRPr="008F7607">
        <w:rPr>
          <w:rFonts w:ascii="Times New Roman" w:eastAsia="Times New Roman" w:hAnsi="Times New Roman" w:cs="Times New Roman"/>
          <w:bCs/>
          <w:sz w:val="28"/>
          <w:szCs w:val="28"/>
        </w:rPr>
        <w:t xml:space="preserve"> nu </w:t>
      </w:r>
      <w:r>
        <w:rPr>
          <w:rFonts w:ascii="Times New Roman" w:eastAsia="Times New Roman" w:hAnsi="Times New Roman" w:cs="Times New Roman"/>
          <w:bCs/>
          <w:sz w:val="28"/>
          <w:szCs w:val="28"/>
        </w:rPr>
        <w:t>este</w:t>
      </w:r>
      <w:r w:rsidRPr="008F7607">
        <w:rPr>
          <w:rFonts w:ascii="Times New Roman" w:eastAsia="Times New Roman" w:hAnsi="Times New Roman" w:cs="Times New Roman"/>
          <w:bCs/>
          <w:sz w:val="28"/>
          <w:szCs w:val="28"/>
        </w:rPr>
        <w:t xml:space="preserve"> în măsură să prevadă o examinare în condiții ecologice sau examinarea anumitor caracteristici, inclusiv predispoziția la boli, testarea poate fi realizată în conformitate cu unul dintre următoarele puncte:</w:t>
      </w:r>
    </w:p>
    <w:p w14:paraId="37B93069"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F7607">
        <w:rPr>
          <w:rFonts w:ascii="Times New Roman" w:eastAsia="Times New Roman" w:hAnsi="Times New Roman" w:cs="Times New Roman"/>
          <w:bCs/>
          <w:sz w:val="28"/>
          <w:szCs w:val="28"/>
        </w:rPr>
        <w:t>a) sub supravegherea autorității competente, la sediul amelioratorilor ecologici sau în ferme ecologice;</w:t>
      </w:r>
    </w:p>
    <w:p w14:paraId="56830981"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F7607">
        <w:rPr>
          <w:rFonts w:ascii="Times New Roman" w:eastAsia="Times New Roman" w:hAnsi="Times New Roman" w:cs="Times New Roman"/>
          <w:bCs/>
          <w:sz w:val="28"/>
          <w:szCs w:val="28"/>
        </w:rPr>
        <w:t>b) în condiții de consum redus de factori de producție și cu tratamente minime;</w:t>
      </w:r>
    </w:p>
    <w:p w14:paraId="7C108023"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F7607">
        <w:rPr>
          <w:rFonts w:ascii="Times New Roman" w:eastAsia="Times New Roman" w:hAnsi="Times New Roman" w:cs="Times New Roman"/>
          <w:bCs/>
          <w:sz w:val="28"/>
          <w:szCs w:val="28"/>
        </w:rPr>
        <w:t>c) în alt</w:t>
      </w:r>
      <w:r>
        <w:rPr>
          <w:rFonts w:ascii="Times New Roman" w:eastAsia="Times New Roman" w:hAnsi="Times New Roman" w:cs="Times New Roman"/>
          <w:bCs/>
          <w:sz w:val="28"/>
          <w:szCs w:val="28"/>
        </w:rPr>
        <w:t>e</w:t>
      </w:r>
      <w:r w:rsidRPr="008F7607">
        <w:rPr>
          <w:rFonts w:ascii="Times New Roman" w:eastAsia="Times New Roman" w:hAnsi="Times New Roman" w:cs="Times New Roman"/>
          <w:bCs/>
          <w:sz w:val="28"/>
          <w:szCs w:val="28"/>
        </w:rPr>
        <w:t xml:space="preserve"> stat</w:t>
      </w:r>
      <w:r>
        <w:rPr>
          <w:rFonts w:ascii="Times New Roman" w:eastAsia="Times New Roman" w:hAnsi="Times New Roman" w:cs="Times New Roman"/>
          <w:bCs/>
          <w:sz w:val="28"/>
          <w:szCs w:val="28"/>
        </w:rPr>
        <w:t>e</w:t>
      </w:r>
      <w:r w:rsidRPr="008F7607">
        <w:rPr>
          <w:rFonts w:ascii="Times New Roman" w:eastAsia="Times New Roman" w:hAnsi="Times New Roman" w:cs="Times New Roman"/>
          <w:bCs/>
          <w:sz w:val="28"/>
          <w:szCs w:val="28"/>
        </w:rPr>
        <w:t xml:space="preserve">, dacă au fost încheiate acorduri bilaterale între </w:t>
      </w:r>
      <w:r>
        <w:rPr>
          <w:rFonts w:ascii="Times New Roman" w:eastAsia="Times New Roman" w:hAnsi="Times New Roman" w:cs="Times New Roman"/>
          <w:bCs/>
          <w:sz w:val="28"/>
          <w:szCs w:val="28"/>
        </w:rPr>
        <w:t>acestea</w:t>
      </w:r>
      <w:r w:rsidRPr="008F7607">
        <w:rPr>
          <w:rFonts w:ascii="Times New Roman" w:eastAsia="Times New Roman" w:hAnsi="Times New Roman" w:cs="Times New Roman"/>
          <w:bCs/>
          <w:sz w:val="28"/>
          <w:szCs w:val="28"/>
        </w:rPr>
        <w:t xml:space="preserve"> pentru a realiza testarea în condiții ecologice.</w:t>
      </w:r>
    </w:p>
    <w:p w14:paraId="2010BC99" w14:textId="77777777" w:rsidR="0095221C" w:rsidRPr="008F7607"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8F7607">
        <w:rPr>
          <w:rFonts w:ascii="Times New Roman" w:eastAsia="Times New Roman" w:hAnsi="Times New Roman" w:cs="Times New Roman"/>
          <w:bCs/>
          <w:sz w:val="28"/>
          <w:szCs w:val="28"/>
        </w:rPr>
        <w:t xml:space="preserve">Un soi are o valoare agronomică sau de utilizare satisfăcătoare în cazul în care, comparativ cu alte soiuri ecologice adecvate pentru producția ecologică admise în catalogul </w:t>
      </w:r>
      <w:r>
        <w:rPr>
          <w:rFonts w:ascii="Times New Roman" w:eastAsia="Times New Roman" w:hAnsi="Times New Roman" w:cs="Times New Roman"/>
          <w:bCs/>
          <w:sz w:val="28"/>
          <w:szCs w:val="28"/>
        </w:rPr>
        <w:t>altui stat</w:t>
      </w:r>
      <w:r w:rsidRPr="00C4645A">
        <w:rPr>
          <w:rFonts w:ascii="Times New Roman" w:eastAsia="Times New Roman" w:hAnsi="Times New Roman" w:cs="Times New Roman"/>
          <w:bCs/>
          <w:sz w:val="28"/>
          <w:szCs w:val="28"/>
        </w:rPr>
        <w:t xml:space="preserve"> </w:t>
      </w:r>
      <w:r w:rsidRPr="008F7607">
        <w:rPr>
          <w:rFonts w:ascii="Times New Roman" w:eastAsia="Times New Roman" w:hAnsi="Times New Roman" w:cs="Times New Roman"/>
          <w:bCs/>
          <w:sz w:val="28"/>
          <w:szCs w:val="28"/>
        </w:rPr>
        <w:t xml:space="preserve">în cauză, acesta reprezintă, prin ansamblul calităților sale, cel puțin pentru producția dintr-o anumită regiune, o ameliorare clară pentru cultivarea sau pentru utilizarea recoltelor sau a produselor obținute din aceste recolte. Caracteristicile superioare ale producției agricole, în ceea ce privește practicile agricole și producția de alimente sau de furaje care prezintă avantaje pentru agricultura ecologică, trebuie considerate deosebit de valoroase pentru examinarea </w:t>
      </w:r>
      <w:r>
        <w:rPr>
          <w:rFonts w:ascii="Times New Roman" w:eastAsia="Times New Roman" w:hAnsi="Times New Roman" w:cs="Times New Roman"/>
          <w:bCs/>
          <w:sz w:val="28"/>
          <w:szCs w:val="28"/>
        </w:rPr>
        <w:t>valorii agronomice</w:t>
      </w:r>
      <w:r w:rsidRPr="008E1595">
        <w:rPr>
          <w:rFonts w:ascii="Times New Roman" w:eastAsia="Times New Roman" w:hAnsi="Times New Roman" w:cs="Times New Roman"/>
          <w:bCs/>
          <w:sz w:val="28"/>
          <w:szCs w:val="28"/>
        </w:rPr>
        <w:t xml:space="preserve"> și de utilizare</w:t>
      </w:r>
      <w:r w:rsidRPr="008F7607">
        <w:rPr>
          <w:rFonts w:ascii="Times New Roman" w:eastAsia="Times New Roman" w:hAnsi="Times New Roman" w:cs="Times New Roman"/>
          <w:bCs/>
          <w:sz w:val="28"/>
          <w:szCs w:val="28"/>
        </w:rPr>
        <w:t>.</w:t>
      </w:r>
    </w:p>
    <w:p w14:paraId="3D1FF30D" w14:textId="77777777" w:rsidR="0095221C"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8F7607">
        <w:rPr>
          <w:rFonts w:ascii="Times New Roman" w:eastAsia="Times New Roman" w:hAnsi="Times New Roman" w:cs="Times New Roman"/>
          <w:bCs/>
          <w:sz w:val="28"/>
          <w:szCs w:val="28"/>
        </w:rPr>
        <w:t>4. Autoritatea competentă trebuie să prevadă condiții de examinare diferite care să fie adaptate nevoilor specifice ale agriculturii ecologice și trebuie să examineze, în măsura capacității sale, caracteristicile și trăsăturile specifice, la cererea solicitantului, dacă sunt disponibile metode reproductibile.</w:t>
      </w:r>
    </w:p>
    <w:p w14:paraId="0DBC1FC7" w14:textId="23BC5A5D" w:rsidR="00F97C61" w:rsidRDefault="0095221C" w:rsidP="001E72E0">
      <w:pPr>
        <w:pStyle w:val="Listparagraf"/>
        <w:numPr>
          <w:ilvl w:val="2"/>
          <w:numId w:val="1"/>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 xml:space="preserve"> Se completează cu anexele 6-8 cu următorul cuprins: </w:t>
      </w:r>
    </w:p>
    <w:p w14:paraId="0BE359D6" w14:textId="77777777" w:rsidR="00F97C61" w:rsidRDefault="00F97C61">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3FA7CEFB" w14:textId="77777777" w:rsidR="0095221C" w:rsidRPr="001E72E0" w:rsidRDefault="0095221C" w:rsidP="00F97C61">
      <w:pPr>
        <w:pStyle w:val="Listparagraf"/>
        <w:shd w:val="clear" w:color="auto" w:fill="FFFFFF"/>
        <w:tabs>
          <w:tab w:val="left" w:pos="709"/>
          <w:tab w:val="left" w:pos="993"/>
        </w:tabs>
        <w:spacing w:after="0" w:line="240" w:lineRule="auto"/>
        <w:ind w:left="1224"/>
        <w:jc w:val="both"/>
        <w:rPr>
          <w:rFonts w:ascii="Times New Roman" w:eastAsia="Times New Roman" w:hAnsi="Times New Roman" w:cs="Times New Roman"/>
          <w:bCs/>
          <w:sz w:val="28"/>
          <w:szCs w:val="28"/>
        </w:rPr>
      </w:pPr>
    </w:p>
    <w:p w14:paraId="051BD7E8"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Anexa nr.</w:t>
      </w:r>
      <w:r>
        <w:rPr>
          <w:rFonts w:ascii="Times New Roman" w:eastAsia="Arial Unicode MS" w:hAnsi="Times New Roman" w:cs="Times New Roman"/>
          <w:iCs/>
          <w:color w:val="0D0D0D" w:themeColor="text1" w:themeTint="F2"/>
          <w:sz w:val="20"/>
          <w:szCs w:val="20"/>
          <w:lang w:eastAsia="ro-RO"/>
        </w:rPr>
        <w:t>6</w:t>
      </w:r>
    </w:p>
    <w:p w14:paraId="1836A51E"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la Regulamentul privind</w:t>
      </w:r>
    </w:p>
    <w:p w14:paraId="03692E78"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testarea şi admiterea soiurilor</w:t>
      </w:r>
    </w:p>
    <w:p w14:paraId="75285867"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în Catalogul soiurilor de plante</w:t>
      </w:r>
    </w:p>
    <w:p w14:paraId="27D46B12" w14:textId="77777777" w:rsidR="0095221C" w:rsidRPr="00C74A8E" w:rsidRDefault="0095221C" w:rsidP="0095221C">
      <w:pPr>
        <w:pStyle w:val="Listparagraf"/>
        <w:shd w:val="clear" w:color="auto" w:fill="FFFFFF"/>
        <w:spacing w:after="120" w:line="312" w:lineRule="atLeast"/>
        <w:ind w:left="360"/>
        <w:jc w:val="center"/>
        <w:rPr>
          <w:rFonts w:ascii="Arial Unicode MS" w:eastAsia="Arial Unicode MS" w:hAnsi="Arial Unicode MS" w:cs="Arial Unicode MS"/>
          <w:b/>
          <w:bCs/>
          <w:color w:val="0D0D0D" w:themeColor="text1" w:themeTint="F2"/>
          <w:sz w:val="21"/>
          <w:szCs w:val="21"/>
          <w:lang w:eastAsia="ro-RO"/>
        </w:rPr>
      </w:pPr>
      <w:r w:rsidRPr="00C74A8E">
        <w:rPr>
          <w:rFonts w:ascii="Times New Roman" w:eastAsia="Arial Unicode MS" w:hAnsi="Times New Roman" w:cs="Times New Roman"/>
          <w:b/>
          <w:bCs/>
          <w:color w:val="0D0D0D" w:themeColor="text1" w:themeTint="F2"/>
          <w:lang w:eastAsia="ro-RO"/>
        </w:rPr>
        <w:t>Lista speciilor menționate la articolul 1 alineatul (2) litera (a) care trebuie să respecte protocoalele tehnice ale OCSP</w:t>
      </w:r>
    </w:p>
    <w:tbl>
      <w:tblPr>
        <w:tblW w:w="96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39"/>
        <w:gridCol w:w="3183"/>
        <w:gridCol w:w="2451"/>
      </w:tblGrid>
      <w:tr w:rsidR="0095221C" w:rsidRPr="00C74A8E" w14:paraId="7A00E3AE"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B1C4A90"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științifică</w:t>
            </w:r>
          </w:p>
        </w:tc>
        <w:tc>
          <w:tcPr>
            <w:tcW w:w="3183" w:type="dxa"/>
            <w:tcBorders>
              <w:top w:val="outset" w:sz="6" w:space="0" w:color="auto"/>
              <w:left w:val="outset" w:sz="6" w:space="0" w:color="auto"/>
              <w:bottom w:val="outset" w:sz="6" w:space="0" w:color="auto"/>
              <w:right w:val="outset" w:sz="6" w:space="0" w:color="auto"/>
            </w:tcBorders>
            <w:hideMark/>
          </w:tcPr>
          <w:p w14:paraId="2765328F"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comună</w:t>
            </w:r>
          </w:p>
        </w:tc>
        <w:tc>
          <w:tcPr>
            <w:tcW w:w="2451" w:type="dxa"/>
            <w:tcBorders>
              <w:top w:val="outset" w:sz="6" w:space="0" w:color="auto"/>
              <w:left w:val="outset" w:sz="6" w:space="0" w:color="auto"/>
              <w:bottom w:val="outset" w:sz="6" w:space="0" w:color="auto"/>
              <w:right w:val="outset" w:sz="6" w:space="0" w:color="auto"/>
            </w:tcBorders>
            <w:hideMark/>
          </w:tcPr>
          <w:p w14:paraId="70514CEC"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Protocolul OCSP</w:t>
            </w:r>
          </w:p>
        </w:tc>
      </w:tr>
      <w:tr w:rsidR="0095221C" w:rsidRPr="00C74A8E" w14:paraId="19F5195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F2B846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Dactylis glomerata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1383E09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Golomăț</w:t>
            </w:r>
          </w:p>
        </w:tc>
        <w:tc>
          <w:tcPr>
            <w:tcW w:w="2451" w:type="dxa"/>
            <w:tcBorders>
              <w:top w:val="outset" w:sz="6" w:space="0" w:color="auto"/>
              <w:left w:val="outset" w:sz="6" w:space="0" w:color="auto"/>
              <w:bottom w:val="outset" w:sz="6" w:space="0" w:color="auto"/>
              <w:right w:val="outset" w:sz="6" w:space="0" w:color="auto"/>
            </w:tcBorders>
            <w:hideMark/>
          </w:tcPr>
          <w:p w14:paraId="454C44B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31/1 din 25.3.2021</w:t>
            </w:r>
          </w:p>
        </w:tc>
      </w:tr>
      <w:tr w:rsidR="0095221C" w:rsidRPr="00C74A8E" w14:paraId="3D6AD447"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6AD9F7E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arundinacea</w:t>
            </w:r>
            <w:r w:rsidRPr="00C74A8E">
              <w:rPr>
                <w:rFonts w:ascii="Times New Roman" w:eastAsia="Times New Roman" w:hAnsi="Times New Roman" w:cs="Times New Roman"/>
                <w:sz w:val="20"/>
                <w:szCs w:val="20"/>
                <w:lang w:eastAsia="ro-RO"/>
              </w:rPr>
              <w:t> Schreb.</w:t>
            </w:r>
          </w:p>
        </w:tc>
        <w:tc>
          <w:tcPr>
            <w:tcW w:w="3183" w:type="dxa"/>
            <w:tcBorders>
              <w:top w:val="outset" w:sz="6" w:space="0" w:color="auto"/>
              <w:left w:val="outset" w:sz="6" w:space="0" w:color="auto"/>
              <w:bottom w:val="outset" w:sz="6" w:space="0" w:color="auto"/>
              <w:right w:val="outset" w:sz="6" w:space="0" w:color="auto"/>
            </w:tcBorders>
            <w:hideMark/>
          </w:tcPr>
          <w:p w14:paraId="4708DFF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înalt</w:t>
            </w:r>
          </w:p>
        </w:tc>
        <w:tc>
          <w:tcPr>
            <w:tcW w:w="2451" w:type="dxa"/>
            <w:tcBorders>
              <w:top w:val="outset" w:sz="6" w:space="0" w:color="auto"/>
              <w:left w:val="outset" w:sz="6" w:space="0" w:color="auto"/>
              <w:bottom w:val="outset" w:sz="6" w:space="0" w:color="auto"/>
              <w:right w:val="outset" w:sz="6" w:space="0" w:color="auto"/>
            </w:tcBorders>
            <w:hideMark/>
          </w:tcPr>
          <w:p w14:paraId="3A85E33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39/1 din 1.10.2015</w:t>
            </w:r>
          </w:p>
        </w:tc>
      </w:tr>
      <w:tr w:rsidR="0095221C" w:rsidRPr="00C74A8E" w14:paraId="17754534"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65E881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filiformis</w:t>
            </w:r>
            <w:r w:rsidRPr="00C74A8E">
              <w:rPr>
                <w:rFonts w:ascii="Times New Roman" w:eastAsia="Times New Roman" w:hAnsi="Times New Roman" w:cs="Times New Roman"/>
                <w:sz w:val="20"/>
                <w:szCs w:val="20"/>
                <w:lang w:eastAsia="ro-RO"/>
              </w:rPr>
              <w:t> Pourr.</w:t>
            </w:r>
          </w:p>
        </w:tc>
        <w:tc>
          <w:tcPr>
            <w:tcW w:w="3183" w:type="dxa"/>
            <w:tcBorders>
              <w:top w:val="outset" w:sz="6" w:space="0" w:color="auto"/>
              <w:left w:val="outset" w:sz="6" w:space="0" w:color="auto"/>
              <w:bottom w:val="outset" w:sz="6" w:space="0" w:color="auto"/>
              <w:right w:val="outset" w:sz="6" w:space="0" w:color="auto"/>
            </w:tcBorders>
            <w:hideMark/>
          </w:tcPr>
          <w:p w14:paraId="33972A6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Păiușul oilor, cu frunze mici</w:t>
            </w:r>
          </w:p>
        </w:tc>
        <w:tc>
          <w:tcPr>
            <w:tcW w:w="2451" w:type="dxa"/>
            <w:tcBorders>
              <w:top w:val="outset" w:sz="6" w:space="0" w:color="auto"/>
              <w:left w:val="outset" w:sz="6" w:space="0" w:color="auto"/>
              <w:bottom w:val="outset" w:sz="6" w:space="0" w:color="auto"/>
              <w:right w:val="outset" w:sz="6" w:space="0" w:color="auto"/>
            </w:tcBorders>
            <w:hideMark/>
          </w:tcPr>
          <w:p w14:paraId="494281A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43F5E52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8ECABB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ovina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A8369E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Păiușul oilor</w:t>
            </w:r>
          </w:p>
        </w:tc>
        <w:tc>
          <w:tcPr>
            <w:tcW w:w="2451" w:type="dxa"/>
            <w:tcBorders>
              <w:top w:val="outset" w:sz="6" w:space="0" w:color="auto"/>
              <w:left w:val="outset" w:sz="6" w:space="0" w:color="auto"/>
              <w:bottom w:val="outset" w:sz="6" w:space="0" w:color="auto"/>
              <w:right w:val="outset" w:sz="6" w:space="0" w:color="auto"/>
            </w:tcBorders>
            <w:hideMark/>
          </w:tcPr>
          <w:p w14:paraId="1E83DE5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2E5C1E6C"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B650DC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pratensis</w:t>
            </w:r>
            <w:r w:rsidRPr="00C74A8E">
              <w:rPr>
                <w:rFonts w:ascii="Times New Roman" w:eastAsia="Times New Roman" w:hAnsi="Times New Roman" w:cs="Times New Roman"/>
                <w:sz w:val="20"/>
                <w:szCs w:val="20"/>
                <w:lang w:eastAsia="ro-RO"/>
              </w:rPr>
              <w:t> Huds.</w:t>
            </w:r>
          </w:p>
        </w:tc>
        <w:tc>
          <w:tcPr>
            <w:tcW w:w="3183" w:type="dxa"/>
            <w:tcBorders>
              <w:top w:val="outset" w:sz="6" w:space="0" w:color="auto"/>
              <w:left w:val="outset" w:sz="6" w:space="0" w:color="auto"/>
              <w:bottom w:val="outset" w:sz="6" w:space="0" w:color="auto"/>
              <w:right w:val="outset" w:sz="6" w:space="0" w:color="auto"/>
            </w:tcBorders>
            <w:hideMark/>
          </w:tcPr>
          <w:p w14:paraId="7ECEEB8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de livezi</w:t>
            </w:r>
          </w:p>
        </w:tc>
        <w:tc>
          <w:tcPr>
            <w:tcW w:w="2451" w:type="dxa"/>
            <w:tcBorders>
              <w:top w:val="outset" w:sz="6" w:space="0" w:color="auto"/>
              <w:left w:val="outset" w:sz="6" w:space="0" w:color="auto"/>
              <w:bottom w:val="outset" w:sz="6" w:space="0" w:color="auto"/>
              <w:right w:val="outset" w:sz="6" w:space="0" w:color="auto"/>
            </w:tcBorders>
            <w:hideMark/>
          </w:tcPr>
          <w:p w14:paraId="632F730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39/1 din 1.10.2015</w:t>
            </w:r>
          </w:p>
        </w:tc>
      </w:tr>
      <w:tr w:rsidR="0095221C" w:rsidRPr="00C74A8E" w14:paraId="6A3B1DA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F07D10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rubra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09EAD17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roșu</w:t>
            </w:r>
          </w:p>
        </w:tc>
        <w:tc>
          <w:tcPr>
            <w:tcW w:w="2451" w:type="dxa"/>
            <w:tcBorders>
              <w:top w:val="outset" w:sz="6" w:space="0" w:color="auto"/>
              <w:left w:val="outset" w:sz="6" w:space="0" w:color="auto"/>
              <w:bottom w:val="outset" w:sz="6" w:space="0" w:color="auto"/>
              <w:right w:val="outset" w:sz="6" w:space="0" w:color="auto"/>
            </w:tcBorders>
            <w:hideMark/>
          </w:tcPr>
          <w:p w14:paraId="10716BA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5952A8AB"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8EDC73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Festuca trachyphylla</w:t>
            </w:r>
            <w:r w:rsidRPr="00C74A8E">
              <w:rPr>
                <w:rFonts w:ascii="Times New Roman" w:eastAsia="Times New Roman" w:hAnsi="Times New Roman" w:cs="Times New Roman"/>
                <w:sz w:val="20"/>
                <w:szCs w:val="20"/>
                <w:lang w:eastAsia="ro-RO"/>
              </w:rPr>
              <w:t> (Hack.) Hack.</w:t>
            </w:r>
          </w:p>
        </w:tc>
        <w:tc>
          <w:tcPr>
            <w:tcW w:w="3183" w:type="dxa"/>
            <w:tcBorders>
              <w:top w:val="outset" w:sz="6" w:space="0" w:color="auto"/>
              <w:left w:val="outset" w:sz="6" w:space="0" w:color="auto"/>
              <w:bottom w:val="outset" w:sz="6" w:space="0" w:color="auto"/>
              <w:right w:val="outset" w:sz="6" w:space="0" w:color="auto"/>
            </w:tcBorders>
            <w:hideMark/>
          </w:tcPr>
          <w:p w14:paraId="5501701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tare</w:t>
            </w:r>
          </w:p>
        </w:tc>
        <w:tc>
          <w:tcPr>
            <w:tcW w:w="2451" w:type="dxa"/>
            <w:tcBorders>
              <w:top w:val="outset" w:sz="6" w:space="0" w:color="auto"/>
              <w:left w:val="outset" w:sz="6" w:space="0" w:color="auto"/>
              <w:bottom w:val="outset" w:sz="6" w:space="0" w:color="auto"/>
              <w:right w:val="outset" w:sz="6" w:space="0" w:color="auto"/>
            </w:tcBorders>
            <w:hideMark/>
          </w:tcPr>
          <w:p w14:paraId="3336D33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31F93CC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31D9C5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Lolium multiflorum</w:t>
            </w:r>
            <w:r w:rsidRPr="00C74A8E">
              <w:rPr>
                <w:rFonts w:ascii="Times New Roman" w:eastAsia="Times New Roman" w:hAnsi="Times New Roman" w:cs="Times New Roman"/>
                <w:sz w:val="20"/>
                <w:szCs w:val="20"/>
                <w:lang w:eastAsia="ro-RO"/>
              </w:rPr>
              <w:t> Lam.</w:t>
            </w:r>
          </w:p>
        </w:tc>
        <w:tc>
          <w:tcPr>
            <w:tcW w:w="3183" w:type="dxa"/>
            <w:tcBorders>
              <w:top w:val="outset" w:sz="6" w:space="0" w:color="auto"/>
              <w:left w:val="outset" w:sz="6" w:space="0" w:color="auto"/>
              <w:bottom w:val="outset" w:sz="6" w:space="0" w:color="auto"/>
              <w:right w:val="outset" w:sz="6" w:space="0" w:color="auto"/>
            </w:tcBorders>
            <w:hideMark/>
          </w:tcPr>
          <w:p w14:paraId="32035E8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Raigras aristat</w:t>
            </w:r>
          </w:p>
        </w:tc>
        <w:tc>
          <w:tcPr>
            <w:tcW w:w="2451" w:type="dxa"/>
            <w:tcBorders>
              <w:top w:val="outset" w:sz="6" w:space="0" w:color="auto"/>
              <w:left w:val="outset" w:sz="6" w:space="0" w:color="auto"/>
              <w:bottom w:val="outset" w:sz="6" w:space="0" w:color="auto"/>
              <w:right w:val="outset" w:sz="6" w:space="0" w:color="auto"/>
            </w:tcBorders>
            <w:hideMark/>
          </w:tcPr>
          <w:p w14:paraId="464DCE8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5D048584"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19D846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Lolium perenne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2EDECD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Raigras peren</w:t>
            </w:r>
          </w:p>
        </w:tc>
        <w:tc>
          <w:tcPr>
            <w:tcW w:w="2451" w:type="dxa"/>
            <w:tcBorders>
              <w:top w:val="outset" w:sz="6" w:space="0" w:color="auto"/>
              <w:left w:val="outset" w:sz="6" w:space="0" w:color="auto"/>
              <w:bottom w:val="outset" w:sz="6" w:space="0" w:color="auto"/>
              <w:right w:val="outset" w:sz="6" w:space="0" w:color="auto"/>
            </w:tcBorders>
            <w:hideMark/>
          </w:tcPr>
          <w:p w14:paraId="0CA2CFA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6CF84DA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18308F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Lolium</w:t>
            </w:r>
            <w:r w:rsidRPr="00C74A8E">
              <w:rPr>
                <w:rFonts w:ascii="Times New Roman" w:eastAsia="Times New Roman" w:hAnsi="Times New Roman" w:cs="Times New Roman"/>
                <w:sz w:val="20"/>
                <w:szCs w:val="20"/>
                <w:lang w:eastAsia="ro-RO"/>
              </w:rPr>
              <w:t> × </w:t>
            </w:r>
            <w:r w:rsidRPr="00C74A8E">
              <w:rPr>
                <w:rFonts w:ascii="Times New Roman" w:eastAsia="Times New Roman" w:hAnsi="Times New Roman" w:cs="Times New Roman"/>
                <w:i/>
                <w:iCs/>
                <w:sz w:val="20"/>
                <w:szCs w:val="20"/>
                <w:lang w:eastAsia="ro-RO"/>
              </w:rPr>
              <w:t>hybridum</w:t>
            </w:r>
            <w:r w:rsidRPr="00C74A8E">
              <w:rPr>
                <w:rFonts w:ascii="Times New Roman" w:eastAsia="Times New Roman" w:hAnsi="Times New Roman" w:cs="Times New Roman"/>
                <w:sz w:val="20"/>
                <w:szCs w:val="20"/>
                <w:lang w:eastAsia="ro-RO"/>
              </w:rPr>
              <w:t> Hausskn.</w:t>
            </w:r>
          </w:p>
        </w:tc>
        <w:tc>
          <w:tcPr>
            <w:tcW w:w="3183" w:type="dxa"/>
            <w:tcBorders>
              <w:top w:val="outset" w:sz="6" w:space="0" w:color="auto"/>
              <w:left w:val="outset" w:sz="6" w:space="0" w:color="auto"/>
              <w:bottom w:val="outset" w:sz="6" w:space="0" w:color="auto"/>
              <w:right w:val="outset" w:sz="6" w:space="0" w:color="auto"/>
            </w:tcBorders>
            <w:hideMark/>
          </w:tcPr>
          <w:p w14:paraId="6AFC012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Raigras hibrid</w:t>
            </w:r>
          </w:p>
        </w:tc>
        <w:tc>
          <w:tcPr>
            <w:tcW w:w="2451" w:type="dxa"/>
            <w:tcBorders>
              <w:top w:val="outset" w:sz="6" w:space="0" w:color="auto"/>
              <w:left w:val="outset" w:sz="6" w:space="0" w:color="auto"/>
              <w:bottom w:val="outset" w:sz="6" w:space="0" w:color="auto"/>
              <w:right w:val="outset" w:sz="6" w:space="0" w:color="auto"/>
            </w:tcBorders>
            <w:hideMark/>
          </w:tcPr>
          <w:p w14:paraId="60C47CE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6BDB85D0"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CC8188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sativa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361952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Lucernă</w:t>
            </w:r>
          </w:p>
        </w:tc>
        <w:tc>
          <w:tcPr>
            <w:tcW w:w="2451" w:type="dxa"/>
            <w:tcBorders>
              <w:top w:val="outset" w:sz="6" w:space="0" w:color="auto"/>
              <w:left w:val="outset" w:sz="6" w:space="0" w:color="auto"/>
              <w:bottom w:val="outset" w:sz="6" w:space="0" w:color="auto"/>
              <w:right w:val="outset" w:sz="6" w:space="0" w:color="auto"/>
            </w:tcBorders>
            <w:hideMark/>
          </w:tcPr>
          <w:p w14:paraId="01A32BF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6/1 versiune corectată din 22.12.2021</w:t>
            </w:r>
          </w:p>
        </w:tc>
      </w:tr>
      <w:tr w:rsidR="0095221C" w:rsidRPr="00C74A8E" w14:paraId="1F90994E"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FA974E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w:t>
            </w:r>
            <w:r w:rsidRPr="00C74A8E">
              <w:rPr>
                <w:rFonts w:ascii="Times New Roman" w:eastAsia="Times New Roman" w:hAnsi="Times New Roman" w:cs="Times New Roman"/>
                <w:sz w:val="20"/>
                <w:szCs w:val="20"/>
                <w:lang w:eastAsia="ro-RO"/>
              </w:rPr>
              <w:t> × </w:t>
            </w:r>
            <w:r w:rsidRPr="00C74A8E">
              <w:rPr>
                <w:rFonts w:ascii="Times New Roman" w:eastAsia="Times New Roman" w:hAnsi="Times New Roman" w:cs="Times New Roman"/>
                <w:i/>
                <w:iCs/>
                <w:sz w:val="20"/>
                <w:szCs w:val="20"/>
                <w:lang w:eastAsia="ro-RO"/>
              </w:rPr>
              <w:t>varia</w:t>
            </w:r>
            <w:r w:rsidRPr="00C74A8E">
              <w:rPr>
                <w:rFonts w:ascii="Times New Roman" w:eastAsia="Times New Roman" w:hAnsi="Times New Roman" w:cs="Times New Roman"/>
                <w:sz w:val="20"/>
                <w:szCs w:val="20"/>
                <w:lang w:eastAsia="ro-RO"/>
              </w:rPr>
              <w:t> T. Martyn</w:t>
            </w:r>
          </w:p>
        </w:tc>
        <w:tc>
          <w:tcPr>
            <w:tcW w:w="3183" w:type="dxa"/>
            <w:tcBorders>
              <w:top w:val="outset" w:sz="6" w:space="0" w:color="auto"/>
              <w:left w:val="outset" w:sz="6" w:space="0" w:color="auto"/>
              <w:bottom w:val="outset" w:sz="6" w:space="0" w:color="auto"/>
              <w:right w:val="outset" w:sz="6" w:space="0" w:color="auto"/>
            </w:tcBorders>
            <w:hideMark/>
          </w:tcPr>
          <w:p w14:paraId="02F675F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Lucernă de nisip</w:t>
            </w:r>
          </w:p>
        </w:tc>
        <w:tc>
          <w:tcPr>
            <w:tcW w:w="2451" w:type="dxa"/>
            <w:tcBorders>
              <w:top w:val="outset" w:sz="6" w:space="0" w:color="auto"/>
              <w:left w:val="outset" w:sz="6" w:space="0" w:color="auto"/>
              <w:bottom w:val="outset" w:sz="6" w:space="0" w:color="auto"/>
              <w:right w:val="outset" w:sz="6" w:space="0" w:color="auto"/>
            </w:tcBorders>
            <w:hideMark/>
          </w:tcPr>
          <w:p w14:paraId="4419745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6/1 versiune corectată din 22.12.2021</w:t>
            </w:r>
          </w:p>
        </w:tc>
      </w:tr>
      <w:tr w:rsidR="0095221C" w:rsidRPr="00C74A8E" w14:paraId="7BE9BE97"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956073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Phleum nodosum</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45EFC6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Timoftică noduroasă</w:t>
            </w:r>
          </w:p>
        </w:tc>
        <w:tc>
          <w:tcPr>
            <w:tcW w:w="2451" w:type="dxa"/>
            <w:tcBorders>
              <w:top w:val="outset" w:sz="6" w:space="0" w:color="auto"/>
              <w:left w:val="outset" w:sz="6" w:space="0" w:color="auto"/>
              <w:bottom w:val="outset" w:sz="6" w:space="0" w:color="auto"/>
              <w:right w:val="outset" w:sz="6" w:space="0" w:color="auto"/>
            </w:tcBorders>
            <w:hideMark/>
          </w:tcPr>
          <w:p w14:paraId="0B05E33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34/1 din 22.12.2021</w:t>
            </w:r>
          </w:p>
        </w:tc>
      </w:tr>
      <w:tr w:rsidR="0095221C" w:rsidRPr="00C74A8E" w14:paraId="17CDE19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141A75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Phleum pratense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EBE3BA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Timoftică</w:t>
            </w:r>
          </w:p>
        </w:tc>
        <w:tc>
          <w:tcPr>
            <w:tcW w:w="2451" w:type="dxa"/>
            <w:tcBorders>
              <w:top w:val="outset" w:sz="6" w:space="0" w:color="auto"/>
              <w:left w:val="outset" w:sz="6" w:space="0" w:color="auto"/>
              <w:bottom w:val="outset" w:sz="6" w:space="0" w:color="auto"/>
              <w:right w:val="outset" w:sz="6" w:space="0" w:color="auto"/>
            </w:tcBorders>
            <w:hideMark/>
          </w:tcPr>
          <w:p w14:paraId="4304521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34/1 din 22.12.2021</w:t>
            </w:r>
          </w:p>
        </w:tc>
      </w:tr>
      <w:tr w:rsidR="0095221C" w:rsidRPr="00C74A8E" w14:paraId="5CB3F67B"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054689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Pisum sativum</w:t>
            </w:r>
            <w:r w:rsidRPr="00C74A8E">
              <w:rPr>
                <w:rFonts w:ascii="Times New Roman" w:eastAsia="Times New Roman" w:hAnsi="Times New Roman" w:cs="Times New Roman"/>
                <w:sz w:val="20"/>
                <w:szCs w:val="20"/>
                <w:lang w:eastAsia="ro-RO"/>
              </w:rPr>
              <w:t> L. (partim)</w:t>
            </w:r>
          </w:p>
        </w:tc>
        <w:tc>
          <w:tcPr>
            <w:tcW w:w="3183" w:type="dxa"/>
            <w:tcBorders>
              <w:top w:val="outset" w:sz="6" w:space="0" w:color="auto"/>
              <w:left w:val="outset" w:sz="6" w:space="0" w:color="auto"/>
              <w:bottom w:val="outset" w:sz="6" w:space="0" w:color="auto"/>
              <w:right w:val="outset" w:sz="6" w:space="0" w:color="auto"/>
            </w:tcBorders>
            <w:hideMark/>
          </w:tcPr>
          <w:p w14:paraId="513E84E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Mazăre furajeră</w:t>
            </w:r>
          </w:p>
        </w:tc>
        <w:tc>
          <w:tcPr>
            <w:tcW w:w="2451" w:type="dxa"/>
            <w:tcBorders>
              <w:top w:val="outset" w:sz="6" w:space="0" w:color="auto"/>
              <w:left w:val="outset" w:sz="6" w:space="0" w:color="auto"/>
              <w:bottom w:val="outset" w:sz="6" w:space="0" w:color="auto"/>
              <w:right w:val="outset" w:sz="6" w:space="0" w:color="auto"/>
            </w:tcBorders>
            <w:hideMark/>
          </w:tcPr>
          <w:p w14:paraId="667CCC3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7/2 Rev. 3 versiune corectată din 6.3.2020</w:t>
            </w:r>
          </w:p>
        </w:tc>
      </w:tr>
      <w:tr w:rsidR="0095221C" w:rsidRPr="00C74A8E" w14:paraId="4007A3AA"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F03C0F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Poa pratensis</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E0EE6B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Firuță</w:t>
            </w:r>
          </w:p>
        </w:tc>
        <w:tc>
          <w:tcPr>
            <w:tcW w:w="2451" w:type="dxa"/>
            <w:tcBorders>
              <w:top w:val="outset" w:sz="6" w:space="0" w:color="auto"/>
              <w:left w:val="outset" w:sz="6" w:space="0" w:color="auto"/>
              <w:bottom w:val="outset" w:sz="6" w:space="0" w:color="auto"/>
              <w:right w:val="outset" w:sz="6" w:space="0" w:color="auto"/>
            </w:tcBorders>
            <w:hideMark/>
          </w:tcPr>
          <w:p w14:paraId="2CB53D9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33/1 din 15.3.2017</w:t>
            </w:r>
          </w:p>
        </w:tc>
      </w:tr>
      <w:tr w:rsidR="0095221C" w:rsidRPr="00C74A8E" w14:paraId="67A3F38B"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01E8F3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Trifolium pratense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F6A193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roșu</w:t>
            </w:r>
          </w:p>
        </w:tc>
        <w:tc>
          <w:tcPr>
            <w:tcW w:w="2451" w:type="dxa"/>
            <w:tcBorders>
              <w:top w:val="outset" w:sz="6" w:space="0" w:color="auto"/>
              <w:left w:val="outset" w:sz="6" w:space="0" w:color="auto"/>
              <w:bottom w:val="outset" w:sz="6" w:space="0" w:color="auto"/>
              <w:right w:val="outset" w:sz="6" w:space="0" w:color="auto"/>
            </w:tcBorders>
            <w:hideMark/>
          </w:tcPr>
          <w:p w14:paraId="1456F93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5/1 din 22.12.2021</w:t>
            </w:r>
          </w:p>
        </w:tc>
      </w:tr>
      <w:tr w:rsidR="0095221C" w:rsidRPr="00C74A8E" w14:paraId="3D242B0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7C314A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Vicia faba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31FC3FD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Bob</w:t>
            </w:r>
          </w:p>
        </w:tc>
        <w:tc>
          <w:tcPr>
            <w:tcW w:w="2451" w:type="dxa"/>
            <w:tcBorders>
              <w:top w:val="outset" w:sz="6" w:space="0" w:color="auto"/>
              <w:left w:val="outset" w:sz="6" w:space="0" w:color="auto"/>
              <w:bottom w:val="outset" w:sz="6" w:space="0" w:color="auto"/>
              <w:right w:val="outset" w:sz="6" w:space="0" w:color="auto"/>
            </w:tcBorders>
            <w:hideMark/>
          </w:tcPr>
          <w:p w14:paraId="352A91B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8/1 din 19.3.2019</w:t>
            </w:r>
          </w:p>
        </w:tc>
      </w:tr>
      <w:tr w:rsidR="0095221C" w:rsidRPr="00C74A8E" w14:paraId="773C3151"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F93DC2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Vicia sativa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6717C8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Măzăriche</w:t>
            </w:r>
          </w:p>
        </w:tc>
        <w:tc>
          <w:tcPr>
            <w:tcW w:w="2451" w:type="dxa"/>
            <w:tcBorders>
              <w:top w:val="outset" w:sz="6" w:space="0" w:color="auto"/>
              <w:left w:val="outset" w:sz="6" w:space="0" w:color="auto"/>
              <w:bottom w:val="outset" w:sz="6" w:space="0" w:color="auto"/>
              <w:right w:val="outset" w:sz="6" w:space="0" w:color="auto"/>
            </w:tcBorders>
            <w:hideMark/>
          </w:tcPr>
          <w:p w14:paraId="5AC29E3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32/1 din 19.4.2016</w:t>
            </w:r>
          </w:p>
        </w:tc>
      </w:tr>
      <w:tr w:rsidR="0095221C" w:rsidRPr="00C74A8E" w14:paraId="2161FB4B"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B3CD70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Brassica napus</w:t>
            </w:r>
            <w:r w:rsidRPr="00C74A8E">
              <w:rPr>
                <w:rFonts w:ascii="Times New Roman" w:eastAsia="Times New Roman" w:hAnsi="Times New Roman" w:cs="Times New Roman"/>
                <w:sz w:val="20"/>
                <w:szCs w:val="20"/>
                <w:lang w:eastAsia="ro-RO"/>
              </w:rPr>
              <w:t> L. var</w:t>
            </w:r>
            <w:r w:rsidRPr="00C74A8E">
              <w:rPr>
                <w:rFonts w:ascii="Times New Roman" w:eastAsia="Times New Roman" w:hAnsi="Times New Roman" w:cs="Times New Roman"/>
                <w:i/>
                <w:iCs/>
                <w:sz w:val="20"/>
                <w:szCs w:val="20"/>
                <w:lang w:eastAsia="ro-RO"/>
              </w:rPr>
              <w:t>. napobrassica</w:t>
            </w:r>
            <w:r w:rsidRPr="00C74A8E">
              <w:rPr>
                <w:rFonts w:ascii="Times New Roman" w:eastAsia="Times New Roman" w:hAnsi="Times New Roman" w:cs="Times New Roman"/>
                <w:sz w:val="20"/>
                <w:szCs w:val="20"/>
                <w:lang w:eastAsia="ro-RO"/>
              </w:rPr>
              <w:t> (L.) Rchb.</w:t>
            </w:r>
          </w:p>
        </w:tc>
        <w:tc>
          <w:tcPr>
            <w:tcW w:w="3183" w:type="dxa"/>
            <w:tcBorders>
              <w:top w:val="outset" w:sz="6" w:space="0" w:color="auto"/>
              <w:left w:val="outset" w:sz="6" w:space="0" w:color="auto"/>
              <w:bottom w:val="outset" w:sz="6" w:space="0" w:color="auto"/>
              <w:right w:val="outset" w:sz="6" w:space="0" w:color="auto"/>
            </w:tcBorders>
            <w:hideMark/>
          </w:tcPr>
          <w:p w14:paraId="48110E7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Gulie furajeră</w:t>
            </w:r>
          </w:p>
        </w:tc>
        <w:tc>
          <w:tcPr>
            <w:tcW w:w="2451" w:type="dxa"/>
            <w:tcBorders>
              <w:top w:val="outset" w:sz="6" w:space="0" w:color="auto"/>
              <w:left w:val="outset" w:sz="6" w:space="0" w:color="auto"/>
              <w:bottom w:val="outset" w:sz="6" w:space="0" w:color="auto"/>
              <w:right w:val="outset" w:sz="6" w:space="0" w:color="auto"/>
            </w:tcBorders>
            <w:hideMark/>
          </w:tcPr>
          <w:p w14:paraId="5164C18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89/1 din 11.3.2015</w:t>
            </w:r>
          </w:p>
        </w:tc>
      </w:tr>
      <w:tr w:rsidR="0095221C" w:rsidRPr="00C74A8E" w14:paraId="71D55610"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6F2212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Raphanus sativus</w:t>
            </w:r>
            <w:r w:rsidRPr="00C74A8E">
              <w:rPr>
                <w:rFonts w:ascii="Times New Roman" w:eastAsia="Times New Roman" w:hAnsi="Times New Roman" w:cs="Times New Roman"/>
                <w:sz w:val="20"/>
                <w:szCs w:val="20"/>
                <w:lang w:eastAsia="ro-RO"/>
              </w:rPr>
              <w:t> L. var. </w:t>
            </w:r>
            <w:r w:rsidRPr="00C74A8E">
              <w:rPr>
                <w:rFonts w:ascii="Times New Roman" w:eastAsia="Times New Roman" w:hAnsi="Times New Roman" w:cs="Times New Roman"/>
                <w:i/>
                <w:iCs/>
                <w:sz w:val="20"/>
                <w:szCs w:val="20"/>
                <w:lang w:eastAsia="ro-RO"/>
              </w:rPr>
              <w:t>oleiformis</w:t>
            </w:r>
            <w:r w:rsidRPr="00C74A8E">
              <w:rPr>
                <w:rFonts w:ascii="Times New Roman" w:eastAsia="Times New Roman" w:hAnsi="Times New Roman" w:cs="Times New Roman"/>
                <w:sz w:val="20"/>
                <w:szCs w:val="20"/>
                <w:lang w:eastAsia="ro-RO"/>
              </w:rPr>
              <w:t> Pers.</w:t>
            </w:r>
          </w:p>
        </w:tc>
        <w:tc>
          <w:tcPr>
            <w:tcW w:w="3183" w:type="dxa"/>
            <w:tcBorders>
              <w:top w:val="outset" w:sz="6" w:space="0" w:color="auto"/>
              <w:left w:val="outset" w:sz="6" w:space="0" w:color="auto"/>
              <w:bottom w:val="outset" w:sz="6" w:space="0" w:color="auto"/>
              <w:right w:val="outset" w:sz="6" w:space="0" w:color="auto"/>
            </w:tcBorders>
            <w:hideMark/>
          </w:tcPr>
          <w:p w14:paraId="51EE6B6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Ridiche furajeră</w:t>
            </w:r>
          </w:p>
        </w:tc>
        <w:tc>
          <w:tcPr>
            <w:tcW w:w="2451" w:type="dxa"/>
            <w:tcBorders>
              <w:top w:val="outset" w:sz="6" w:space="0" w:color="auto"/>
              <w:left w:val="outset" w:sz="6" w:space="0" w:color="auto"/>
              <w:bottom w:val="outset" w:sz="6" w:space="0" w:color="auto"/>
              <w:right w:val="outset" w:sz="6" w:space="0" w:color="auto"/>
            </w:tcBorders>
            <w:hideMark/>
          </w:tcPr>
          <w:p w14:paraId="429BE60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178/1 din 15.3.2017</w:t>
            </w:r>
          </w:p>
        </w:tc>
      </w:tr>
      <w:tr w:rsidR="0095221C" w:rsidRPr="00C74A8E" w14:paraId="4FCD87E7"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0539FB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Brassica napus</w:t>
            </w:r>
            <w:r w:rsidRPr="00C74A8E">
              <w:rPr>
                <w:rFonts w:ascii="Times New Roman" w:eastAsia="Times New Roman" w:hAnsi="Times New Roman" w:cs="Times New Roman"/>
                <w:sz w:val="20"/>
                <w:szCs w:val="20"/>
                <w:lang w:eastAsia="ro-RO"/>
              </w:rPr>
              <w:t> L. (partim)</w:t>
            </w:r>
          </w:p>
        </w:tc>
        <w:tc>
          <w:tcPr>
            <w:tcW w:w="3183" w:type="dxa"/>
            <w:tcBorders>
              <w:top w:val="outset" w:sz="6" w:space="0" w:color="auto"/>
              <w:left w:val="outset" w:sz="6" w:space="0" w:color="auto"/>
              <w:bottom w:val="outset" w:sz="6" w:space="0" w:color="auto"/>
              <w:right w:val="outset" w:sz="6" w:space="0" w:color="auto"/>
            </w:tcBorders>
            <w:hideMark/>
          </w:tcPr>
          <w:p w14:paraId="432426A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Rapiță</w:t>
            </w:r>
          </w:p>
        </w:tc>
        <w:tc>
          <w:tcPr>
            <w:tcW w:w="2451" w:type="dxa"/>
            <w:tcBorders>
              <w:top w:val="outset" w:sz="6" w:space="0" w:color="auto"/>
              <w:left w:val="outset" w:sz="6" w:space="0" w:color="auto"/>
              <w:bottom w:val="outset" w:sz="6" w:space="0" w:color="auto"/>
              <w:right w:val="outset" w:sz="6" w:space="0" w:color="auto"/>
            </w:tcBorders>
            <w:hideMark/>
          </w:tcPr>
          <w:p w14:paraId="5CEB73F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36/3 din 21.4.2020</w:t>
            </w:r>
          </w:p>
        </w:tc>
      </w:tr>
      <w:tr w:rsidR="0095221C" w:rsidRPr="00C74A8E" w14:paraId="3615DD6D"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AE37E5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Cannabis sativa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47285C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Cânepă</w:t>
            </w:r>
          </w:p>
        </w:tc>
        <w:tc>
          <w:tcPr>
            <w:tcW w:w="2451" w:type="dxa"/>
            <w:tcBorders>
              <w:top w:val="outset" w:sz="6" w:space="0" w:color="auto"/>
              <w:left w:val="outset" w:sz="6" w:space="0" w:color="auto"/>
              <w:bottom w:val="outset" w:sz="6" w:space="0" w:color="auto"/>
              <w:right w:val="outset" w:sz="6" w:space="0" w:color="auto"/>
            </w:tcBorders>
            <w:hideMark/>
          </w:tcPr>
          <w:p w14:paraId="588309A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276/2 Rev din 30.12.2022</w:t>
            </w:r>
          </w:p>
        </w:tc>
      </w:tr>
      <w:tr w:rsidR="0095221C" w:rsidRPr="00C74A8E" w14:paraId="6A59CABA"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FDC7A4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Glycine max</w:t>
            </w:r>
            <w:r w:rsidRPr="00C74A8E">
              <w:rPr>
                <w:rFonts w:ascii="Times New Roman" w:eastAsia="Times New Roman" w:hAnsi="Times New Roman" w:cs="Times New Roman"/>
                <w:sz w:val="20"/>
                <w:szCs w:val="20"/>
                <w:lang w:eastAsia="ro-RO"/>
              </w:rPr>
              <w:t> (L.) Merr.</w:t>
            </w:r>
          </w:p>
        </w:tc>
        <w:tc>
          <w:tcPr>
            <w:tcW w:w="3183" w:type="dxa"/>
            <w:tcBorders>
              <w:top w:val="outset" w:sz="6" w:space="0" w:color="auto"/>
              <w:left w:val="outset" w:sz="6" w:space="0" w:color="auto"/>
              <w:bottom w:val="outset" w:sz="6" w:space="0" w:color="auto"/>
              <w:right w:val="outset" w:sz="6" w:space="0" w:color="auto"/>
            </w:tcBorders>
            <w:hideMark/>
          </w:tcPr>
          <w:p w14:paraId="484D0F2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Soia</w:t>
            </w:r>
          </w:p>
        </w:tc>
        <w:tc>
          <w:tcPr>
            <w:tcW w:w="2451" w:type="dxa"/>
            <w:tcBorders>
              <w:top w:val="outset" w:sz="6" w:space="0" w:color="auto"/>
              <w:left w:val="outset" w:sz="6" w:space="0" w:color="auto"/>
              <w:bottom w:val="outset" w:sz="6" w:space="0" w:color="auto"/>
              <w:right w:val="outset" w:sz="6" w:space="0" w:color="auto"/>
            </w:tcBorders>
            <w:hideMark/>
          </w:tcPr>
          <w:p w14:paraId="4F4A242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80/1 din 15.3.2017</w:t>
            </w:r>
          </w:p>
        </w:tc>
      </w:tr>
      <w:tr w:rsidR="0095221C" w:rsidRPr="00C74A8E" w14:paraId="251EC494"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1C3244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Gossypium</w:t>
            </w:r>
            <w:r w:rsidRPr="00C74A8E">
              <w:rPr>
                <w:rFonts w:ascii="Times New Roman" w:eastAsia="Times New Roman" w:hAnsi="Times New Roman" w:cs="Times New Roman"/>
                <w:sz w:val="20"/>
                <w:szCs w:val="20"/>
                <w:lang w:eastAsia="ro-RO"/>
              </w:rPr>
              <w:t> spp.</w:t>
            </w:r>
          </w:p>
        </w:tc>
        <w:tc>
          <w:tcPr>
            <w:tcW w:w="3183" w:type="dxa"/>
            <w:tcBorders>
              <w:top w:val="outset" w:sz="6" w:space="0" w:color="auto"/>
              <w:left w:val="outset" w:sz="6" w:space="0" w:color="auto"/>
              <w:bottom w:val="outset" w:sz="6" w:space="0" w:color="auto"/>
              <w:right w:val="outset" w:sz="6" w:space="0" w:color="auto"/>
            </w:tcBorders>
            <w:hideMark/>
          </w:tcPr>
          <w:p w14:paraId="06528D8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Bumbac</w:t>
            </w:r>
          </w:p>
        </w:tc>
        <w:tc>
          <w:tcPr>
            <w:tcW w:w="2451" w:type="dxa"/>
            <w:tcBorders>
              <w:top w:val="outset" w:sz="6" w:space="0" w:color="auto"/>
              <w:left w:val="outset" w:sz="6" w:space="0" w:color="auto"/>
              <w:bottom w:val="outset" w:sz="6" w:space="0" w:color="auto"/>
              <w:right w:val="outset" w:sz="6" w:space="0" w:color="auto"/>
            </w:tcBorders>
            <w:hideMark/>
          </w:tcPr>
          <w:p w14:paraId="280D666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88/2 din 11.12.2020</w:t>
            </w:r>
          </w:p>
        </w:tc>
      </w:tr>
      <w:tr w:rsidR="0095221C" w:rsidRPr="00C74A8E" w14:paraId="232088F3"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86833F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Helianthus annuus</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09E482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Floarea-soarelui</w:t>
            </w:r>
          </w:p>
        </w:tc>
        <w:tc>
          <w:tcPr>
            <w:tcW w:w="2451" w:type="dxa"/>
            <w:tcBorders>
              <w:top w:val="outset" w:sz="6" w:space="0" w:color="auto"/>
              <w:left w:val="outset" w:sz="6" w:space="0" w:color="auto"/>
              <w:bottom w:val="outset" w:sz="6" w:space="0" w:color="auto"/>
              <w:right w:val="outset" w:sz="6" w:space="0" w:color="auto"/>
            </w:tcBorders>
            <w:hideMark/>
          </w:tcPr>
          <w:p w14:paraId="134397B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81/1 din 31.10.2002</w:t>
            </w:r>
          </w:p>
        </w:tc>
      </w:tr>
      <w:tr w:rsidR="0095221C" w:rsidRPr="00C74A8E" w14:paraId="0D22FFF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3232859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Linum usitatissimum</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73C4F0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In textil/in oleaginos</w:t>
            </w:r>
          </w:p>
        </w:tc>
        <w:tc>
          <w:tcPr>
            <w:tcW w:w="2451" w:type="dxa"/>
            <w:tcBorders>
              <w:top w:val="outset" w:sz="6" w:space="0" w:color="auto"/>
              <w:left w:val="outset" w:sz="6" w:space="0" w:color="auto"/>
              <w:bottom w:val="outset" w:sz="6" w:space="0" w:color="auto"/>
              <w:right w:val="outset" w:sz="6" w:space="0" w:color="auto"/>
            </w:tcBorders>
            <w:hideMark/>
          </w:tcPr>
          <w:p w14:paraId="3FB13AA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57/2 din 19.3.2014</w:t>
            </w:r>
          </w:p>
        </w:tc>
      </w:tr>
      <w:tr w:rsidR="0095221C" w:rsidRPr="00C74A8E" w14:paraId="42BC5B64"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2C2798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Sinapis alba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9BCFED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Muștar alb</w:t>
            </w:r>
          </w:p>
        </w:tc>
        <w:tc>
          <w:tcPr>
            <w:tcW w:w="2451" w:type="dxa"/>
            <w:tcBorders>
              <w:top w:val="outset" w:sz="6" w:space="0" w:color="auto"/>
              <w:left w:val="outset" w:sz="6" w:space="0" w:color="auto"/>
              <w:bottom w:val="outset" w:sz="6" w:space="0" w:color="auto"/>
              <w:right w:val="outset" w:sz="6" w:space="0" w:color="auto"/>
            </w:tcBorders>
            <w:hideMark/>
          </w:tcPr>
          <w:p w14:paraId="728A67C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179/1 din 15.3.2017</w:t>
            </w:r>
          </w:p>
        </w:tc>
      </w:tr>
      <w:tr w:rsidR="0095221C" w:rsidRPr="00C74A8E" w14:paraId="0B68E91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F0AEF5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Avena nuda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18D62B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Ovăz nud mic, ovăz Hulless</w:t>
            </w:r>
          </w:p>
        </w:tc>
        <w:tc>
          <w:tcPr>
            <w:tcW w:w="2451" w:type="dxa"/>
            <w:tcBorders>
              <w:top w:val="outset" w:sz="6" w:space="0" w:color="auto"/>
              <w:left w:val="outset" w:sz="6" w:space="0" w:color="auto"/>
              <w:bottom w:val="outset" w:sz="6" w:space="0" w:color="auto"/>
              <w:right w:val="outset" w:sz="6" w:space="0" w:color="auto"/>
            </w:tcBorders>
            <w:hideMark/>
          </w:tcPr>
          <w:p w14:paraId="58107BC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20/3 din 6.3.2020</w:t>
            </w:r>
          </w:p>
        </w:tc>
      </w:tr>
      <w:tr w:rsidR="0095221C" w:rsidRPr="00C74A8E" w14:paraId="1201F3D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2C2FDD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Avena sativa</w:t>
            </w:r>
            <w:r w:rsidRPr="00C74A8E">
              <w:rPr>
                <w:rFonts w:ascii="Times New Roman" w:eastAsia="Times New Roman" w:hAnsi="Times New Roman" w:cs="Times New Roman"/>
                <w:sz w:val="20"/>
                <w:szCs w:val="20"/>
                <w:lang w:eastAsia="ro-RO"/>
              </w:rPr>
              <w:t> L. (include </w:t>
            </w:r>
            <w:r w:rsidRPr="00C74A8E">
              <w:rPr>
                <w:rFonts w:ascii="Times New Roman" w:eastAsia="Times New Roman" w:hAnsi="Times New Roman" w:cs="Times New Roman"/>
                <w:i/>
                <w:iCs/>
                <w:sz w:val="20"/>
                <w:szCs w:val="20"/>
                <w:lang w:eastAsia="ro-RO"/>
              </w:rPr>
              <w:t>A. byzantina</w:t>
            </w:r>
            <w:r w:rsidRPr="00C74A8E">
              <w:rPr>
                <w:rFonts w:ascii="Times New Roman" w:eastAsia="Times New Roman" w:hAnsi="Times New Roman" w:cs="Times New Roman"/>
                <w:sz w:val="20"/>
                <w:szCs w:val="20"/>
                <w:lang w:eastAsia="ro-RO"/>
              </w:rPr>
              <w:t> K. Koch)</w:t>
            </w:r>
          </w:p>
        </w:tc>
        <w:tc>
          <w:tcPr>
            <w:tcW w:w="3183" w:type="dxa"/>
            <w:tcBorders>
              <w:top w:val="outset" w:sz="6" w:space="0" w:color="auto"/>
              <w:left w:val="outset" w:sz="6" w:space="0" w:color="auto"/>
              <w:bottom w:val="outset" w:sz="6" w:space="0" w:color="auto"/>
              <w:right w:val="outset" w:sz="6" w:space="0" w:color="auto"/>
            </w:tcBorders>
            <w:hideMark/>
          </w:tcPr>
          <w:p w14:paraId="1D91A6F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Ovăz și Ovăz roșu</w:t>
            </w:r>
          </w:p>
        </w:tc>
        <w:tc>
          <w:tcPr>
            <w:tcW w:w="2451" w:type="dxa"/>
            <w:tcBorders>
              <w:top w:val="outset" w:sz="6" w:space="0" w:color="auto"/>
              <w:left w:val="outset" w:sz="6" w:space="0" w:color="auto"/>
              <w:bottom w:val="outset" w:sz="6" w:space="0" w:color="auto"/>
              <w:right w:val="outset" w:sz="6" w:space="0" w:color="auto"/>
            </w:tcBorders>
            <w:hideMark/>
          </w:tcPr>
          <w:p w14:paraId="77BFBEA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20/3 din 6.3.2020</w:t>
            </w:r>
          </w:p>
        </w:tc>
      </w:tr>
      <w:tr w:rsidR="0095221C" w:rsidRPr="00C74A8E" w14:paraId="7801DCB6"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6FF483F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Hordeum vulgare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1277035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Orz</w:t>
            </w:r>
          </w:p>
        </w:tc>
        <w:tc>
          <w:tcPr>
            <w:tcW w:w="2451" w:type="dxa"/>
            <w:tcBorders>
              <w:top w:val="outset" w:sz="6" w:space="0" w:color="auto"/>
              <w:left w:val="outset" w:sz="6" w:space="0" w:color="auto"/>
              <w:bottom w:val="outset" w:sz="6" w:space="0" w:color="auto"/>
              <w:right w:val="outset" w:sz="6" w:space="0" w:color="auto"/>
            </w:tcBorders>
            <w:hideMark/>
          </w:tcPr>
          <w:p w14:paraId="7AC87A1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19/5 din 19.3.2019</w:t>
            </w:r>
          </w:p>
        </w:tc>
      </w:tr>
      <w:tr w:rsidR="0095221C" w:rsidRPr="00C74A8E" w14:paraId="6D75CB4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A7D303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Oryza sativa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FAFC92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Orez</w:t>
            </w:r>
          </w:p>
        </w:tc>
        <w:tc>
          <w:tcPr>
            <w:tcW w:w="2451" w:type="dxa"/>
            <w:tcBorders>
              <w:top w:val="outset" w:sz="6" w:space="0" w:color="auto"/>
              <w:left w:val="outset" w:sz="6" w:space="0" w:color="auto"/>
              <w:bottom w:val="outset" w:sz="6" w:space="0" w:color="auto"/>
              <w:right w:val="outset" w:sz="6" w:space="0" w:color="auto"/>
            </w:tcBorders>
            <w:hideMark/>
          </w:tcPr>
          <w:p w14:paraId="05C4E44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16/3 din 1.10.2015</w:t>
            </w:r>
          </w:p>
        </w:tc>
      </w:tr>
      <w:tr w:rsidR="0095221C" w:rsidRPr="00C74A8E" w14:paraId="4FC71F3D"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B048D6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lastRenderedPageBreak/>
              <w:t>Secale cereale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8B1992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Secară</w:t>
            </w:r>
          </w:p>
        </w:tc>
        <w:tc>
          <w:tcPr>
            <w:tcW w:w="2451" w:type="dxa"/>
            <w:tcBorders>
              <w:top w:val="outset" w:sz="6" w:space="0" w:color="auto"/>
              <w:left w:val="outset" w:sz="6" w:space="0" w:color="auto"/>
              <w:bottom w:val="outset" w:sz="6" w:space="0" w:color="auto"/>
              <w:right w:val="outset" w:sz="6" w:space="0" w:color="auto"/>
            </w:tcBorders>
            <w:hideMark/>
          </w:tcPr>
          <w:p w14:paraId="304E881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58/1 Rev versiune corectată din 27.4.2022</w:t>
            </w:r>
          </w:p>
        </w:tc>
      </w:tr>
      <w:tr w:rsidR="0095221C" w:rsidRPr="00C74A8E" w14:paraId="72160FF4"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50634F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(L.) Moench subsp. </w:t>
            </w:r>
            <w:r w:rsidRPr="00C74A8E">
              <w:rPr>
                <w:rFonts w:ascii="Times New Roman" w:eastAsia="Times New Roman" w:hAnsi="Times New Roman" w:cs="Times New Roman"/>
                <w:i/>
                <w:iCs/>
                <w:sz w:val="20"/>
                <w:szCs w:val="20"/>
                <w:lang w:eastAsia="ro-RO"/>
              </w:rPr>
              <w:t>bicolor</w:t>
            </w:r>
          </w:p>
        </w:tc>
        <w:tc>
          <w:tcPr>
            <w:tcW w:w="3183" w:type="dxa"/>
            <w:tcBorders>
              <w:top w:val="outset" w:sz="6" w:space="0" w:color="auto"/>
              <w:left w:val="outset" w:sz="6" w:space="0" w:color="auto"/>
              <w:bottom w:val="outset" w:sz="6" w:space="0" w:color="auto"/>
              <w:right w:val="outset" w:sz="6" w:space="0" w:color="auto"/>
            </w:tcBorders>
            <w:hideMark/>
          </w:tcPr>
          <w:p w14:paraId="7A29A37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Sorg</w:t>
            </w:r>
          </w:p>
        </w:tc>
        <w:tc>
          <w:tcPr>
            <w:tcW w:w="2451" w:type="dxa"/>
            <w:tcBorders>
              <w:top w:val="outset" w:sz="6" w:space="0" w:color="auto"/>
              <w:left w:val="outset" w:sz="6" w:space="0" w:color="auto"/>
              <w:bottom w:val="outset" w:sz="6" w:space="0" w:color="auto"/>
              <w:right w:val="outset" w:sz="6" w:space="0" w:color="auto"/>
            </w:tcBorders>
            <w:hideMark/>
          </w:tcPr>
          <w:p w14:paraId="2A71FD7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79339590"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36EED4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(L.) Moench subsp. </w:t>
            </w:r>
            <w:r w:rsidRPr="00C74A8E">
              <w:rPr>
                <w:rFonts w:ascii="Times New Roman" w:eastAsia="Times New Roman" w:hAnsi="Times New Roman" w:cs="Times New Roman"/>
                <w:i/>
                <w:iCs/>
                <w:sz w:val="20"/>
                <w:szCs w:val="20"/>
                <w:lang w:eastAsia="ro-RO"/>
              </w:rPr>
              <w:t>drummondii</w:t>
            </w:r>
            <w:r w:rsidRPr="00C74A8E">
              <w:rPr>
                <w:rFonts w:ascii="Times New Roman" w:eastAsia="Times New Roman" w:hAnsi="Times New Roman" w:cs="Times New Roman"/>
                <w:sz w:val="20"/>
                <w:szCs w:val="20"/>
                <w:lang w:eastAsia="ro-RO"/>
              </w:rPr>
              <w:t> (Steud.) de Wet ex Davidse</w:t>
            </w:r>
          </w:p>
        </w:tc>
        <w:tc>
          <w:tcPr>
            <w:tcW w:w="3183" w:type="dxa"/>
            <w:tcBorders>
              <w:top w:val="outset" w:sz="6" w:space="0" w:color="auto"/>
              <w:left w:val="outset" w:sz="6" w:space="0" w:color="auto"/>
              <w:bottom w:val="outset" w:sz="6" w:space="0" w:color="auto"/>
              <w:right w:val="outset" w:sz="6" w:space="0" w:color="auto"/>
            </w:tcBorders>
            <w:hideMark/>
          </w:tcPr>
          <w:p w14:paraId="61920E3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Iarbă de Sudan</w:t>
            </w:r>
          </w:p>
        </w:tc>
        <w:tc>
          <w:tcPr>
            <w:tcW w:w="2451" w:type="dxa"/>
            <w:tcBorders>
              <w:top w:val="outset" w:sz="6" w:space="0" w:color="auto"/>
              <w:left w:val="outset" w:sz="6" w:space="0" w:color="auto"/>
              <w:bottom w:val="outset" w:sz="6" w:space="0" w:color="auto"/>
              <w:right w:val="outset" w:sz="6" w:space="0" w:color="auto"/>
            </w:tcBorders>
            <w:hideMark/>
          </w:tcPr>
          <w:p w14:paraId="3B38481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2CF65495"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AFDC06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(L.) Moench subsp. </w:t>
            </w:r>
            <w:r w:rsidRPr="00C74A8E">
              <w:rPr>
                <w:rFonts w:ascii="Times New Roman" w:eastAsia="Times New Roman" w:hAnsi="Times New Roman" w:cs="Times New Roman"/>
                <w:i/>
                <w:iCs/>
                <w:sz w:val="20"/>
                <w:szCs w:val="20"/>
                <w:lang w:eastAsia="ro-RO"/>
              </w:rPr>
              <w:t>bicolor</w:t>
            </w:r>
            <w:r w:rsidRPr="00C74A8E">
              <w:rPr>
                <w:rFonts w:ascii="Times New Roman" w:eastAsia="Times New Roman" w:hAnsi="Times New Roman" w:cs="Times New Roman"/>
                <w:sz w:val="20"/>
                <w:szCs w:val="20"/>
                <w:lang w:eastAsia="ro-RO"/>
              </w:rPr>
              <w:t> × </w:t>
            </w: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(L.) Moench subsp. </w:t>
            </w:r>
            <w:r w:rsidRPr="00C74A8E">
              <w:rPr>
                <w:rFonts w:ascii="Times New Roman" w:eastAsia="Times New Roman" w:hAnsi="Times New Roman" w:cs="Times New Roman"/>
                <w:i/>
                <w:iCs/>
                <w:sz w:val="20"/>
                <w:szCs w:val="20"/>
                <w:lang w:eastAsia="ro-RO"/>
              </w:rPr>
              <w:t>drummondii</w:t>
            </w:r>
            <w:r w:rsidRPr="00C74A8E">
              <w:rPr>
                <w:rFonts w:ascii="Times New Roman" w:eastAsia="Times New Roman" w:hAnsi="Times New Roman" w:cs="Times New Roman"/>
                <w:sz w:val="20"/>
                <w:szCs w:val="20"/>
                <w:lang w:eastAsia="ro-RO"/>
              </w:rPr>
              <w:t> (Steud.) de Wet ex Davidse</w:t>
            </w:r>
          </w:p>
        </w:tc>
        <w:tc>
          <w:tcPr>
            <w:tcW w:w="3183" w:type="dxa"/>
            <w:tcBorders>
              <w:top w:val="outset" w:sz="6" w:space="0" w:color="auto"/>
              <w:left w:val="outset" w:sz="6" w:space="0" w:color="auto"/>
              <w:bottom w:val="outset" w:sz="6" w:space="0" w:color="auto"/>
              <w:right w:val="outset" w:sz="6" w:space="0" w:color="auto"/>
            </w:tcBorders>
            <w:hideMark/>
          </w:tcPr>
          <w:p w14:paraId="03CA27E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dintre </w:t>
            </w: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subsp. </w:t>
            </w:r>
            <w:r w:rsidRPr="00C74A8E">
              <w:rPr>
                <w:rFonts w:ascii="Times New Roman" w:eastAsia="Times New Roman" w:hAnsi="Times New Roman" w:cs="Times New Roman"/>
                <w:i/>
                <w:iCs/>
                <w:sz w:val="20"/>
                <w:szCs w:val="20"/>
                <w:lang w:eastAsia="ro-RO"/>
              </w:rPr>
              <w:t>bicolor</w:t>
            </w:r>
            <w:r w:rsidRPr="00C74A8E">
              <w:rPr>
                <w:rFonts w:ascii="Times New Roman" w:eastAsia="Times New Roman" w:hAnsi="Times New Roman" w:cs="Times New Roman"/>
                <w:sz w:val="20"/>
                <w:szCs w:val="20"/>
                <w:lang w:eastAsia="ro-RO"/>
              </w:rPr>
              <w:t> și </w:t>
            </w:r>
            <w:r w:rsidRPr="00C74A8E">
              <w:rPr>
                <w:rFonts w:ascii="Times New Roman" w:eastAsia="Times New Roman" w:hAnsi="Times New Roman" w:cs="Times New Roman"/>
                <w:i/>
                <w:iCs/>
                <w:sz w:val="20"/>
                <w:szCs w:val="20"/>
                <w:lang w:eastAsia="ro-RO"/>
              </w:rPr>
              <w:t>Sorghum bicolor</w:t>
            </w:r>
            <w:r w:rsidRPr="00C74A8E">
              <w:rPr>
                <w:rFonts w:ascii="Times New Roman" w:eastAsia="Times New Roman" w:hAnsi="Times New Roman" w:cs="Times New Roman"/>
                <w:sz w:val="20"/>
                <w:szCs w:val="20"/>
                <w:lang w:eastAsia="ro-RO"/>
              </w:rPr>
              <w:t> subsp. </w:t>
            </w:r>
            <w:r w:rsidRPr="00C74A8E">
              <w:rPr>
                <w:rFonts w:ascii="Times New Roman" w:eastAsia="Times New Roman" w:hAnsi="Times New Roman" w:cs="Times New Roman"/>
                <w:i/>
                <w:iCs/>
                <w:sz w:val="20"/>
                <w:szCs w:val="20"/>
                <w:lang w:eastAsia="ro-RO"/>
              </w:rPr>
              <w:t>drummondii</w:t>
            </w:r>
          </w:p>
        </w:tc>
        <w:tc>
          <w:tcPr>
            <w:tcW w:w="2451" w:type="dxa"/>
            <w:tcBorders>
              <w:top w:val="outset" w:sz="6" w:space="0" w:color="auto"/>
              <w:left w:val="outset" w:sz="6" w:space="0" w:color="auto"/>
              <w:bottom w:val="outset" w:sz="6" w:space="0" w:color="auto"/>
              <w:right w:val="outset" w:sz="6" w:space="0" w:color="auto"/>
            </w:tcBorders>
            <w:hideMark/>
          </w:tcPr>
          <w:p w14:paraId="7D687FA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38F11AC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117980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xTriticosecale</w:t>
            </w:r>
            <w:r w:rsidRPr="00C74A8E">
              <w:rPr>
                <w:rFonts w:ascii="Times New Roman" w:eastAsia="Times New Roman" w:hAnsi="Times New Roman" w:cs="Times New Roman"/>
                <w:sz w:val="20"/>
                <w:szCs w:val="20"/>
                <w:lang w:eastAsia="ro-RO"/>
              </w:rPr>
              <w:t> Wittm. ex A. Camus</w:t>
            </w:r>
          </w:p>
        </w:tc>
        <w:tc>
          <w:tcPr>
            <w:tcW w:w="3183" w:type="dxa"/>
            <w:tcBorders>
              <w:top w:val="outset" w:sz="6" w:space="0" w:color="auto"/>
              <w:left w:val="outset" w:sz="6" w:space="0" w:color="auto"/>
              <w:bottom w:val="outset" w:sz="6" w:space="0" w:color="auto"/>
              <w:right w:val="outset" w:sz="6" w:space="0" w:color="auto"/>
            </w:tcBorders>
            <w:hideMark/>
          </w:tcPr>
          <w:p w14:paraId="0130B58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unei specii din genul </w:t>
            </w:r>
            <w:r w:rsidRPr="00C74A8E">
              <w:rPr>
                <w:rFonts w:ascii="Times New Roman" w:eastAsia="Times New Roman" w:hAnsi="Times New Roman" w:cs="Times New Roman"/>
                <w:i/>
                <w:iCs/>
                <w:sz w:val="20"/>
                <w:szCs w:val="20"/>
                <w:lang w:eastAsia="ro-RO"/>
              </w:rPr>
              <w:t>Triticum</w:t>
            </w:r>
            <w:r w:rsidRPr="00C74A8E">
              <w:rPr>
                <w:rFonts w:ascii="Times New Roman" w:eastAsia="Times New Roman" w:hAnsi="Times New Roman" w:cs="Times New Roman"/>
                <w:sz w:val="20"/>
                <w:szCs w:val="20"/>
                <w:lang w:eastAsia="ro-RO"/>
              </w:rPr>
              <w:t> cu o specie din genul </w:t>
            </w:r>
            <w:r w:rsidRPr="00C74A8E">
              <w:rPr>
                <w:rFonts w:ascii="Times New Roman" w:eastAsia="Times New Roman" w:hAnsi="Times New Roman" w:cs="Times New Roman"/>
                <w:i/>
                <w:iCs/>
                <w:sz w:val="20"/>
                <w:szCs w:val="20"/>
                <w:lang w:eastAsia="ro-RO"/>
              </w:rPr>
              <w:t>Secale</w:t>
            </w:r>
          </w:p>
        </w:tc>
        <w:tc>
          <w:tcPr>
            <w:tcW w:w="2451" w:type="dxa"/>
            <w:tcBorders>
              <w:top w:val="outset" w:sz="6" w:space="0" w:color="auto"/>
              <w:left w:val="outset" w:sz="6" w:space="0" w:color="auto"/>
              <w:bottom w:val="outset" w:sz="6" w:space="0" w:color="auto"/>
              <w:right w:val="outset" w:sz="6" w:space="0" w:color="auto"/>
            </w:tcBorders>
            <w:hideMark/>
          </w:tcPr>
          <w:p w14:paraId="44B0426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121/3 versiune corectată din 27.4.2022</w:t>
            </w:r>
          </w:p>
        </w:tc>
      </w:tr>
      <w:tr w:rsidR="0095221C" w:rsidRPr="00C74A8E" w14:paraId="4830B459"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49D71A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Triticum aestivum</w:t>
            </w:r>
            <w:r w:rsidRPr="00C74A8E">
              <w:rPr>
                <w:rFonts w:ascii="Times New Roman" w:eastAsia="Times New Roman" w:hAnsi="Times New Roman" w:cs="Times New Roman"/>
                <w:sz w:val="20"/>
                <w:szCs w:val="20"/>
                <w:lang w:eastAsia="ro-RO"/>
              </w:rPr>
              <w:t> L. subsp. </w:t>
            </w:r>
            <w:r w:rsidRPr="00C74A8E">
              <w:rPr>
                <w:rFonts w:ascii="Times New Roman" w:eastAsia="Times New Roman" w:hAnsi="Times New Roman" w:cs="Times New Roman"/>
                <w:i/>
                <w:iCs/>
                <w:sz w:val="20"/>
                <w:szCs w:val="20"/>
                <w:lang w:eastAsia="ro-RO"/>
              </w:rPr>
              <w:t>aestivum</w:t>
            </w:r>
          </w:p>
        </w:tc>
        <w:tc>
          <w:tcPr>
            <w:tcW w:w="3183" w:type="dxa"/>
            <w:tcBorders>
              <w:top w:val="outset" w:sz="6" w:space="0" w:color="auto"/>
              <w:left w:val="outset" w:sz="6" w:space="0" w:color="auto"/>
              <w:bottom w:val="outset" w:sz="6" w:space="0" w:color="auto"/>
              <w:right w:val="outset" w:sz="6" w:space="0" w:color="auto"/>
            </w:tcBorders>
            <w:hideMark/>
          </w:tcPr>
          <w:p w14:paraId="771EDFD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Grâu</w:t>
            </w:r>
          </w:p>
        </w:tc>
        <w:tc>
          <w:tcPr>
            <w:tcW w:w="2451" w:type="dxa"/>
            <w:tcBorders>
              <w:top w:val="outset" w:sz="6" w:space="0" w:color="auto"/>
              <w:left w:val="outset" w:sz="6" w:space="0" w:color="auto"/>
              <w:bottom w:val="outset" w:sz="6" w:space="0" w:color="auto"/>
              <w:right w:val="outset" w:sz="6" w:space="0" w:color="auto"/>
            </w:tcBorders>
            <w:hideMark/>
          </w:tcPr>
          <w:p w14:paraId="767D83A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3/5 din 19.3.2019</w:t>
            </w:r>
          </w:p>
        </w:tc>
      </w:tr>
      <w:tr w:rsidR="0095221C" w:rsidRPr="00C74A8E" w14:paraId="7AB29DA8"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F839EF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Triticum turgidum</w:t>
            </w:r>
            <w:r w:rsidRPr="00C74A8E">
              <w:rPr>
                <w:rFonts w:ascii="Times New Roman" w:eastAsia="Times New Roman" w:hAnsi="Times New Roman" w:cs="Times New Roman"/>
                <w:sz w:val="20"/>
                <w:szCs w:val="20"/>
                <w:lang w:eastAsia="ro-RO"/>
              </w:rPr>
              <w:t> L. subsp. </w:t>
            </w:r>
            <w:r w:rsidRPr="00C74A8E">
              <w:rPr>
                <w:rFonts w:ascii="Times New Roman" w:eastAsia="Times New Roman" w:hAnsi="Times New Roman" w:cs="Times New Roman"/>
                <w:i/>
                <w:iCs/>
                <w:sz w:val="20"/>
                <w:szCs w:val="20"/>
                <w:lang w:eastAsia="ro-RO"/>
              </w:rPr>
              <w:t>durum</w:t>
            </w:r>
            <w:r w:rsidRPr="00C74A8E">
              <w:rPr>
                <w:rFonts w:ascii="Times New Roman" w:eastAsia="Times New Roman" w:hAnsi="Times New Roman" w:cs="Times New Roman"/>
                <w:sz w:val="20"/>
                <w:szCs w:val="20"/>
                <w:lang w:eastAsia="ro-RO"/>
              </w:rPr>
              <w:t> (Desf.) van Slageren</w:t>
            </w:r>
          </w:p>
        </w:tc>
        <w:tc>
          <w:tcPr>
            <w:tcW w:w="3183" w:type="dxa"/>
            <w:tcBorders>
              <w:top w:val="outset" w:sz="6" w:space="0" w:color="auto"/>
              <w:left w:val="outset" w:sz="6" w:space="0" w:color="auto"/>
              <w:bottom w:val="outset" w:sz="6" w:space="0" w:color="auto"/>
              <w:right w:val="outset" w:sz="6" w:space="0" w:color="auto"/>
            </w:tcBorders>
            <w:hideMark/>
          </w:tcPr>
          <w:p w14:paraId="47761B0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Grâu dur</w:t>
            </w:r>
          </w:p>
        </w:tc>
        <w:tc>
          <w:tcPr>
            <w:tcW w:w="2451" w:type="dxa"/>
            <w:tcBorders>
              <w:top w:val="outset" w:sz="6" w:space="0" w:color="auto"/>
              <w:left w:val="outset" w:sz="6" w:space="0" w:color="auto"/>
              <w:bottom w:val="outset" w:sz="6" w:space="0" w:color="auto"/>
              <w:right w:val="outset" w:sz="6" w:space="0" w:color="auto"/>
            </w:tcBorders>
            <w:hideMark/>
          </w:tcPr>
          <w:p w14:paraId="18F7EFA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120/3 din 19.3.2014</w:t>
            </w:r>
          </w:p>
        </w:tc>
      </w:tr>
      <w:tr w:rsidR="0095221C" w:rsidRPr="00C74A8E" w14:paraId="038C97FD"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31571FC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Zea mays</w:t>
            </w:r>
            <w:r w:rsidRPr="00C74A8E">
              <w:rPr>
                <w:rFonts w:ascii="Times New Roman" w:eastAsia="Times New Roman" w:hAnsi="Times New Roman" w:cs="Times New Roman"/>
                <w:sz w:val="20"/>
                <w:szCs w:val="20"/>
                <w:lang w:eastAsia="ro-RO"/>
              </w:rPr>
              <w:t> L. (partim)</w:t>
            </w:r>
          </w:p>
        </w:tc>
        <w:tc>
          <w:tcPr>
            <w:tcW w:w="3183" w:type="dxa"/>
            <w:tcBorders>
              <w:top w:val="outset" w:sz="6" w:space="0" w:color="auto"/>
              <w:left w:val="outset" w:sz="6" w:space="0" w:color="auto"/>
              <w:bottom w:val="outset" w:sz="6" w:space="0" w:color="auto"/>
              <w:right w:val="outset" w:sz="6" w:space="0" w:color="auto"/>
            </w:tcBorders>
            <w:hideMark/>
          </w:tcPr>
          <w:p w14:paraId="766A145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Porumb</w:t>
            </w:r>
          </w:p>
        </w:tc>
        <w:tc>
          <w:tcPr>
            <w:tcW w:w="2451" w:type="dxa"/>
            <w:tcBorders>
              <w:top w:val="outset" w:sz="6" w:space="0" w:color="auto"/>
              <w:left w:val="outset" w:sz="6" w:space="0" w:color="auto"/>
              <w:bottom w:val="outset" w:sz="6" w:space="0" w:color="auto"/>
              <w:right w:val="outset" w:sz="6" w:space="0" w:color="auto"/>
            </w:tcBorders>
            <w:hideMark/>
          </w:tcPr>
          <w:p w14:paraId="5E9B36A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2/3 din 11.3.2010</w:t>
            </w:r>
          </w:p>
        </w:tc>
      </w:tr>
      <w:tr w:rsidR="0095221C" w:rsidRPr="00C74A8E" w14:paraId="1BCBEE4B" w14:textId="77777777" w:rsidTr="001F70D3">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3AF66E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Solanum tuberosum</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3B0C7DC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Cartof</w:t>
            </w:r>
          </w:p>
        </w:tc>
        <w:tc>
          <w:tcPr>
            <w:tcW w:w="2451" w:type="dxa"/>
            <w:tcBorders>
              <w:top w:val="outset" w:sz="6" w:space="0" w:color="auto"/>
              <w:left w:val="outset" w:sz="6" w:space="0" w:color="auto"/>
              <w:bottom w:val="outset" w:sz="6" w:space="0" w:color="auto"/>
              <w:right w:val="outset" w:sz="6" w:space="0" w:color="auto"/>
            </w:tcBorders>
            <w:hideMark/>
          </w:tcPr>
          <w:p w14:paraId="6941C91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23/4 din 28.11.2023</w:t>
            </w:r>
          </w:p>
        </w:tc>
      </w:tr>
      <w:tr w:rsidR="0095221C" w:rsidRPr="00C74A8E" w14:paraId="43525600" w14:textId="77777777" w:rsidTr="001F70D3">
        <w:trPr>
          <w:trHeight w:val="227"/>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81678B" w14:textId="77777777" w:rsidR="0095221C" w:rsidRPr="00C74A8E" w:rsidRDefault="0095221C" w:rsidP="001F70D3">
            <w:pPr>
              <w:spacing w:after="0" w:line="240" w:lineRule="exact"/>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w:t>
            </w:r>
            <w:r w:rsidRPr="00C74A8E">
              <w:rPr>
                <w:rFonts w:ascii="Times New Roman" w:eastAsia="Times New Roman" w:hAnsi="Times New Roman" w:cs="Times New Roman"/>
                <w:sz w:val="20"/>
                <w:szCs w:val="20"/>
                <w:vertAlign w:val="superscript"/>
                <w:lang w:eastAsia="ro-RO"/>
              </w:rPr>
              <w:t>*1</w:t>
            </w:r>
            <w:r w:rsidRPr="00C74A8E">
              <w:rPr>
                <w:rFonts w:ascii="Times New Roman" w:eastAsia="Times New Roman" w:hAnsi="Times New Roman" w:cs="Times New Roman"/>
                <w:sz w:val="20"/>
                <w:szCs w:val="20"/>
                <w:lang w:eastAsia="ro-RO"/>
              </w:rPr>
              <w:t>)   </w:t>
            </w:r>
          </w:p>
          <w:p w14:paraId="746E3774" w14:textId="77777777" w:rsidR="0095221C" w:rsidRPr="00C74A8E" w:rsidRDefault="0095221C" w:rsidP="001F70D3">
            <w:pPr>
              <w:spacing w:after="0" w:line="240" w:lineRule="exact"/>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Textul acestor protocoale este disponibil pe site-ul web al OCSP (www.cpvo.europa.eu).</w:t>
            </w:r>
          </w:p>
        </w:tc>
      </w:tr>
    </w:tbl>
    <w:p w14:paraId="48BA1764" w14:textId="77777777" w:rsidR="0095221C" w:rsidRDefault="0095221C" w:rsidP="0095221C">
      <w:pPr>
        <w:rPr>
          <w:lang w:eastAsia="ro-RO"/>
        </w:rPr>
      </w:pPr>
      <w:r>
        <w:rPr>
          <w:lang w:eastAsia="ro-RO"/>
        </w:rPr>
        <w:br w:type="page"/>
      </w:r>
    </w:p>
    <w:p w14:paraId="2620258E"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lastRenderedPageBreak/>
        <w:t>Anexa nr.</w:t>
      </w:r>
      <w:r>
        <w:rPr>
          <w:rFonts w:ascii="Times New Roman" w:eastAsia="Arial Unicode MS" w:hAnsi="Times New Roman" w:cs="Times New Roman"/>
          <w:iCs/>
          <w:color w:val="0D0D0D" w:themeColor="text1" w:themeTint="F2"/>
          <w:sz w:val="20"/>
          <w:szCs w:val="20"/>
          <w:lang w:eastAsia="ro-RO"/>
        </w:rPr>
        <w:t>7</w:t>
      </w:r>
    </w:p>
    <w:p w14:paraId="3A4D8457"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la Regulamentul privind</w:t>
      </w:r>
    </w:p>
    <w:p w14:paraId="4ADAC995"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testarea şi admiterea soiurilor</w:t>
      </w:r>
    </w:p>
    <w:p w14:paraId="46743A03"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în Catalogul soiurilor de plante</w:t>
      </w:r>
    </w:p>
    <w:p w14:paraId="73E2599B" w14:textId="77777777" w:rsidR="0095221C" w:rsidRPr="00C74A8E" w:rsidRDefault="0095221C" w:rsidP="0095221C">
      <w:pPr>
        <w:pStyle w:val="Listparagraf"/>
        <w:shd w:val="clear" w:color="auto" w:fill="FFFFFF"/>
        <w:spacing w:after="120" w:line="312" w:lineRule="atLeast"/>
        <w:ind w:left="360"/>
        <w:jc w:val="center"/>
        <w:rPr>
          <w:rFonts w:ascii="Times New Roman" w:eastAsia="Arial Unicode MS" w:hAnsi="Times New Roman" w:cs="Times New Roman"/>
          <w:b/>
          <w:bCs/>
          <w:color w:val="0D0D0D" w:themeColor="text1" w:themeTint="F2"/>
          <w:lang w:eastAsia="ro-RO"/>
        </w:rPr>
      </w:pPr>
      <w:r w:rsidRPr="00C74A8E">
        <w:rPr>
          <w:rFonts w:ascii="Times New Roman" w:eastAsia="Arial Unicode MS" w:hAnsi="Times New Roman" w:cs="Times New Roman"/>
          <w:b/>
          <w:bCs/>
          <w:color w:val="0D0D0D" w:themeColor="text1" w:themeTint="F2"/>
          <w:lang w:eastAsia="ro-RO"/>
        </w:rPr>
        <w:t>Lista speciilor menționate la articolul 1 alineatul (2) litera (b) care trebuie să respecte orientările de testare ale UPOV</w:t>
      </w:r>
    </w:p>
    <w:tbl>
      <w:tblPr>
        <w:tblW w:w="96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0"/>
        <w:gridCol w:w="4282"/>
        <w:gridCol w:w="2451"/>
      </w:tblGrid>
      <w:tr w:rsidR="0095221C" w:rsidRPr="00C74A8E" w14:paraId="0CC03FB3"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D948B50"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științifică</w:t>
            </w:r>
          </w:p>
        </w:tc>
        <w:tc>
          <w:tcPr>
            <w:tcW w:w="4282" w:type="dxa"/>
            <w:tcBorders>
              <w:top w:val="outset" w:sz="6" w:space="0" w:color="auto"/>
              <w:left w:val="outset" w:sz="6" w:space="0" w:color="auto"/>
              <w:bottom w:val="outset" w:sz="6" w:space="0" w:color="auto"/>
              <w:right w:val="outset" w:sz="6" w:space="0" w:color="auto"/>
            </w:tcBorders>
            <w:hideMark/>
          </w:tcPr>
          <w:p w14:paraId="56B16D94"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comună</w:t>
            </w:r>
          </w:p>
        </w:tc>
        <w:tc>
          <w:tcPr>
            <w:tcW w:w="2451" w:type="dxa"/>
            <w:tcBorders>
              <w:top w:val="outset" w:sz="6" w:space="0" w:color="auto"/>
              <w:left w:val="outset" w:sz="6" w:space="0" w:color="auto"/>
              <w:bottom w:val="outset" w:sz="6" w:space="0" w:color="auto"/>
              <w:right w:val="outset" w:sz="6" w:space="0" w:color="auto"/>
            </w:tcBorders>
            <w:hideMark/>
          </w:tcPr>
          <w:p w14:paraId="6FC5A7B8" w14:textId="77777777" w:rsidR="0095221C" w:rsidRPr="00C74A8E" w:rsidRDefault="0095221C" w:rsidP="001F70D3">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Orientare UPOV</w:t>
            </w:r>
          </w:p>
        </w:tc>
      </w:tr>
      <w:tr w:rsidR="0095221C" w:rsidRPr="00C74A8E" w14:paraId="5EDC9CD0"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658614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Beta vulgaris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79819C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Sfeclă furajeră</w:t>
            </w:r>
          </w:p>
        </w:tc>
        <w:tc>
          <w:tcPr>
            <w:tcW w:w="2451" w:type="dxa"/>
            <w:tcBorders>
              <w:top w:val="outset" w:sz="6" w:space="0" w:color="auto"/>
              <w:left w:val="outset" w:sz="6" w:space="0" w:color="auto"/>
              <w:bottom w:val="outset" w:sz="6" w:space="0" w:color="auto"/>
              <w:right w:val="outset" w:sz="6" w:space="0" w:color="auto"/>
            </w:tcBorders>
            <w:hideMark/>
          </w:tcPr>
          <w:p w14:paraId="3121203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TG/150/3 din 4.11.1994</w:t>
            </w:r>
          </w:p>
        </w:tc>
      </w:tr>
      <w:tr w:rsidR="0095221C" w:rsidRPr="00C74A8E" w14:paraId="10835673"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5078CD6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Agrostis canina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56D9DB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Bucățel</w:t>
            </w:r>
          </w:p>
        </w:tc>
        <w:tc>
          <w:tcPr>
            <w:tcW w:w="2451" w:type="dxa"/>
            <w:tcBorders>
              <w:top w:val="outset" w:sz="6" w:space="0" w:color="auto"/>
              <w:left w:val="outset" w:sz="6" w:space="0" w:color="auto"/>
              <w:bottom w:val="outset" w:sz="6" w:space="0" w:color="auto"/>
              <w:right w:val="outset" w:sz="6" w:space="0" w:color="auto"/>
            </w:tcBorders>
            <w:hideMark/>
          </w:tcPr>
          <w:p w14:paraId="194894D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0DFC252D"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99838C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Agrostis gigantea</w:t>
            </w:r>
            <w:r w:rsidRPr="00C74A8E">
              <w:rPr>
                <w:rFonts w:ascii="Times New Roman" w:eastAsia="Times New Roman" w:hAnsi="Times New Roman" w:cs="Times New Roman"/>
                <w:sz w:val="20"/>
                <w:szCs w:val="20"/>
                <w:lang w:eastAsia="ro-RO"/>
              </w:rPr>
              <w:t> Roth</w:t>
            </w:r>
          </w:p>
        </w:tc>
        <w:tc>
          <w:tcPr>
            <w:tcW w:w="4282" w:type="dxa"/>
            <w:tcBorders>
              <w:top w:val="outset" w:sz="6" w:space="0" w:color="auto"/>
              <w:left w:val="outset" w:sz="6" w:space="0" w:color="auto"/>
              <w:bottom w:val="outset" w:sz="6" w:space="0" w:color="auto"/>
              <w:right w:val="outset" w:sz="6" w:space="0" w:color="auto"/>
            </w:tcBorders>
            <w:hideMark/>
          </w:tcPr>
          <w:p w14:paraId="7FC7945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Bucățel mare</w:t>
            </w:r>
          </w:p>
        </w:tc>
        <w:tc>
          <w:tcPr>
            <w:tcW w:w="2451" w:type="dxa"/>
            <w:tcBorders>
              <w:top w:val="outset" w:sz="6" w:space="0" w:color="auto"/>
              <w:left w:val="outset" w:sz="6" w:space="0" w:color="auto"/>
              <w:bottom w:val="outset" w:sz="6" w:space="0" w:color="auto"/>
              <w:right w:val="outset" w:sz="6" w:space="0" w:color="auto"/>
            </w:tcBorders>
            <w:hideMark/>
          </w:tcPr>
          <w:p w14:paraId="2693C51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20F1D044"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D2AD67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Agrostis stolonifera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0F723FA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Moleață (iarba câmpului)</w:t>
            </w:r>
          </w:p>
        </w:tc>
        <w:tc>
          <w:tcPr>
            <w:tcW w:w="2451" w:type="dxa"/>
            <w:tcBorders>
              <w:top w:val="outset" w:sz="6" w:space="0" w:color="auto"/>
              <w:left w:val="outset" w:sz="6" w:space="0" w:color="auto"/>
              <w:bottom w:val="outset" w:sz="6" w:space="0" w:color="auto"/>
              <w:right w:val="outset" w:sz="6" w:space="0" w:color="auto"/>
            </w:tcBorders>
            <w:hideMark/>
          </w:tcPr>
          <w:p w14:paraId="2D012B9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4DDC5159"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7CF921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Agrostis capillaris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123C6C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w:t>
            </w:r>
          </w:p>
        </w:tc>
        <w:tc>
          <w:tcPr>
            <w:tcW w:w="2451" w:type="dxa"/>
            <w:tcBorders>
              <w:top w:val="outset" w:sz="6" w:space="0" w:color="auto"/>
              <w:left w:val="outset" w:sz="6" w:space="0" w:color="auto"/>
              <w:bottom w:val="outset" w:sz="6" w:space="0" w:color="auto"/>
              <w:right w:val="outset" w:sz="6" w:space="0" w:color="auto"/>
            </w:tcBorders>
            <w:hideMark/>
          </w:tcPr>
          <w:p w14:paraId="048DC57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744485C5"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829A03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Bromus catharticus</w:t>
            </w:r>
            <w:r w:rsidRPr="00C74A8E">
              <w:rPr>
                <w:rFonts w:ascii="Times New Roman" w:eastAsia="Times New Roman" w:hAnsi="Times New Roman" w:cs="Times New Roman"/>
                <w:sz w:val="20"/>
                <w:szCs w:val="20"/>
                <w:lang w:eastAsia="ro-RO"/>
              </w:rPr>
              <w:t> Vahl</w:t>
            </w:r>
          </w:p>
        </w:tc>
        <w:tc>
          <w:tcPr>
            <w:tcW w:w="4282" w:type="dxa"/>
            <w:tcBorders>
              <w:top w:val="outset" w:sz="6" w:space="0" w:color="auto"/>
              <w:left w:val="outset" w:sz="6" w:space="0" w:color="auto"/>
              <w:bottom w:val="outset" w:sz="6" w:space="0" w:color="auto"/>
              <w:right w:val="outset" w:sz="6" w:space="0" w:color="auto"/>
            </w:tcBorders>
            <w:hideMark/>
          </w:tcPr>
          <w:p w14:paraId="0FF54D5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Ovăz australian</w:t>
            </w:r>
          </w:p>
        </w:tc>
        <w:tc>
          <w:tcPr>
            <w:tcW w:w="2451" w:type="dxa"/>
            <w:tcBorders>
              <w:top w:val="outset" w:sz="6" w:space="0" w:color="auto"/>
              <w:left w:val="outset" w:sz="6" w:space="0" w:color="auto"/>
              <w:bottom w:val="outset" w:sz="6" w:space="0" w:color="auto"/>
              <w:right w:val="outset" w:sz="6" w:space="0" w:color="auto"/>
            </w:tcBorders>
            <w:hideMark/>
          </w:tcPr>
          <w:p w14:paraId="50A565F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TG/180/3 din 4.4.2001</w:t>
            </w:r>
          </w:p>
        </w:tc>
      </w:tr>
      <w:tr w:rsidR="0095221C" w:rsidRPr="00C74A8E" w14:paraId="545D57DD"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3CCD1C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Bromus sitchensis</w:t>
            </w:r>
            <w:r w:rsidRPr="00C74A8E">
              <w:rPr>
                <w:rFonts w:ascii="Times New Roman" w:eastAsia="Times New Roman" w:hAnsi="Times New Roman" w:cs="Times New Roman"/>
                <w:sz w:val="20"/>
                <w:szCs w:val="20"/>
                <w:lang w:eastAsia="ro-RO"/>
              </w:rPr>
              <w:t> Trin.</w:t>
            </w:r>
          </w:p>
        </w:tc>
        <w:tc>
          <w:tcPr>
            <w:tcW w:w="4282" w:type="dxa"/>
            <w:tcBorders>
              <w:top w:val="outset" w:sz="6" w:space="0" w:color="auto"/>
              <w:left w:val="outset" w:sz="6" w:space="0" w:color="auto"/>
              <w:bottom w:val="outset" w:sz="6" w:space="0" w:color="auto"/>
              <w:right w:val="outset" w:sz="6" w:space="0" w:color="auto"/>
            </w:tcBorders>
            <w:hideMark/>
          </w:tcPr>
          <w:p w14:paraId="63977DE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Iarbă bromică sitchensis (obsigă)</w:t>
            </w:r>
          </w:p>
        </w:tc>
        <w:tc>
          <w:tcPr>
            <w:tcW w:w="2451" w:type="dxa"/>
            <w:tcBorders>
              <w:top w:val="outset" w:sz="6" w:space="0" w:color="auto"/>
              <w:left w:val="outset" w:sz="6" w:space="0" w:color="auto"/>
              <w:bottom w:val="outset" w:sz="6" w:space="0" w:color="auto"/>
              <w:right w:val="outset" w:sz="6" w:space="0" w:color="auto"/>
            </w:tcBorders>
            <w:hideMark/>
          </w:tcPr>
          <w:p w14:paraId="45C5E7E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TG/180/3 din 4.4.2001</w:t>
            </w:r>
          </w:p>
        </w:tc>
      </w:tr>
      <w:tr w:rsidR="0095221C" w:rsidRPr="00C74A8E" w14:paraId="2A6A54B8"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C008AC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xFestulolium</w:t>
            </w:r>
            <w:r w:rsidRPr="00C74A8E">
              <w:rPr>
                <w:rFonts w:ascii="Times New Roman" w:eastAsia="Times New Roman" w:hAnsi="Times New Roman" w:cs="Times New Roman"/>
                <w:sz w:val="20"/>
                <w:szCs w:val="20"/>
                <w:lang w:eastAsia="ro-RO"/>
              </w:rPr>
              <w:t> Asch. et Graebn.</w:t>
            </w:r>
          </w:p>
        </w:tc>
        <w:tc>
          <w:tcPr>
            <w:tcW w:w="4282" w:type="dxa"/>
            <w:tcBorders>
              <w:top w:val="outset" w:sz="6" w:space="0" w:color="auto"/>
              <w:left w:val="outset" w:sz="6" w:space="0" w:color="auto"/>
              <w:bottom w:val="outset" w:sz="6" w:space="0" w:color="auto"/>
              <w:right w:val="outset" w:sz="6" w:space="0" w:color="auto"/>
            </w:tcBorders>
            <w:hideMark/>
          </w:tcPr>
          <w:p w14:paraId="5BD9F2A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unei specii din genul </w:t>
            </w:r>
            <w:r w:rsidRPr="00C74A8E">
              <w:rPr>
                <w:rFonts w:ascii="Times New Roman" w:eastAsia="Times New Roman" w:hAnsi="Times New Roman" w:cs="Times New Roman"/>
                <w:i/>
                <w:iCs/>
                <w:sz w:val="20"/>
                <w:szCs w:val="20"/>
                <w:lang w:eastAsia="ro-RO"/>
              </w:rPr>
              <w:t>Festuca</w:t>
            </w:r>
            <w:r w:rsidRPr="00C74A8E">
              <w:rPr>
                <w:rFonts w:ascii="Times New Roman" w:eastAsia="Times New Roman" w:hAnsi="Times New Roman" w:cs="Times New Roman"/>
                <w:sz w:val="20"/>
                <w:szCs w:val="20"/>
                <w:lang w:eastAsia="ro-RO"/>
              </w:rPr>
              <w:t> cu o specie din genul </w:t>
            </w:r>
            <w:r w:rsidRPr="00C74A8E">
              <w:rPr>
                <w:rFonts w:ascii="Times New Roman" w:eastAsia="Times New Roman" w:hAnsi="Times New Roman" w:cs="Times New Roman"/>
                <w:i/>
                <w:iCs/>
                <w:sz w:val="20"/>
                <w:szCs w:val="20"/>
                <w:lang w:eastAsia="ro-RO"/>
              </w:rPr>
              <w:t>Lolium</w:t>
            </w:r>
          </w:p>
        </w:tc>
        <w:tc>
          <w:tcPr>
            <w:tcW w:w="2451" w:type="dxa"/>
            <w:tcBorders>
              <w:top w:val="outset" w:sz="6" w:space="0" w:color="auto"/>
              <w:left w:val="outset" w:sz="6" w:space="0" w:color="auto"/>
              <w:bottom w:val="outset" w:sz="6" w:space="0" w:color="auto"/>
              <w:right w:val="outset" w:sz="6" w:space="0" w:color="auto"/>
            </w:tcBorders>
            <w:hideMark/>
          </w:tcPr>
          <w:p w14:paraId="533EC72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TG/243/1 din 9.4.2008</w:t>
            </w:r>
          </w:p>
        </w:tc>
      </w:tr>
      <w:tr w:rsidR="0095221C" w:rsidRPr="00C74A8E" w14:paraId="779724B7"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C40E9D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Lotus corniculatus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158A70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Ghizdei</w:t>
            </w:r>
          </w:p>
        </w:tc>
        <w:tc>
          <w:tcPr>
            <w:tcW w:w="2451" w:type="dxa"/>
            <w:tcBorders>
              <w:top w:val="outset" w:sz="6" w:space="0" w:color="auto"/>
              <w:left w:val="outset" w:sz="6" w:space="0" w:color="auto"/>
              <w:bottom w:val="outset" w:sz="6" w:space="0" w:color="auto"/>
              <w:right w:val="outset" w:sz="6" w:space="0" w:color="auto"/>
            </w:tcBorders>
            <w:hideMark/>
          </w:tcPr>
          <w:p w14:paraId="710C153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TG/193/1 din 9.4.2008</w:t>
            </w:r>
          </w:p>
        </w:tc>
      </w:tr>
      <w:tr w:rsidR="0095221C" w:rsidRPr="00C74A8E" w14:paraId="544EBD76"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C6867C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Lupinus albus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C63364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alb</w:t>
            </w:r>
          </w:p>
        </w:tc>
        <w:tc>
          <w:tcPr>
            <w:tcW w:w="2451" w:type="dxa"/>
            <w:tcBorders>
              <w:top w:val="outset" w:sz="6" w:space="0" w:color="auto"/>
              <w:left w:val="outset" w:sz="6" w:space="0" w:color="auto"/>
              <w:bottom w:val="outset" w:sz="6" w:space="0" w:color="auto"/>
              <w:right w:val="outset" w:sz="6" w:space="0" w:color="auto"/>
            </w:tcBorders>
            <w:hideMark/>
          </w:tcPr>
          <w:p w14:paraId="1525558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17DF7D5B"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BC7322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Lupinus angustifolius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53DBFDA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albastru cu frunze înguste</w:t>
            </w:r>
          </w:p>
        </w:tc>
        <w:tc>
          <w:tcPr>
            <w:tcW w:w="2451" w:type="dxa"/>
            <w:tcBorders>
              <w:top w:val="outset" w:sz="6" w:space="0" w:color="auto"/>
              <w:left w:val="outset" w:sz="6" w:space="0" w:color="auto"/>
              <w:bottom w:val="outset" w:sz="6" w:space="0" w:color="auto"/>
              <w:right w:val="outset" w:sz="6" w:space="0" w:color="auto"/>
            </w:tcBorders>
            <w:hideMark/>
          </w:tcPr>
          <w:p w14:paraId="399EB05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437C29CB"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3D8C2AE"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Lupinus luteus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5DB1770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galben</w:t>
            </w:r>
          </w:p>
        </w:tc>
        <w:tc>
          <w:tcPr>
            <w:tcW w:w="2451" w:type="dxa"/>
            <w:tcBorders>
              <w:top w:val="outset" w:sz="6" w:space="0" w:color="auto"/>
              <w:left w:val="outset" w:sz="6" w:space="0" w:color="auto"/>
              <w:bottom w:val="outset" w:sz="6" w:space="0" w:color="auto"/>
              <w:right w:val="outset" w:sz="6" w:space="0" w:color="auto"/>
            </w:tcBorders>
            <w:hideMark/>
          </w:tcPr>
          <w:p w14:paraId="7C2F73D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4A7E29D2"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D5C223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doliata</w:t>
            </w:r>
            <w:r w:rsidRPr="00C74A8E">
              <w:rPr>
                <w:rFonts w:ascii="Times New Roman" w:eastAsia="Times New Roman" w:hAnsi="Times New Roman" w:cs="Times New Roman"/>
                <w:sz w:val="20"/>
                <w:szCs w:val="20"/>
                <w:lang w:eastAsia="ro-RO"/>
              </w:rPr>
              <w:t> Carmign.</w:t>
            </w:r>
          </w:p>
        </w:tc>
        <w:tc>
          <w:tcPr>
            <w:tcW w:w="4282" w:type="dxa"/>
            <w:tcBorders>
              <w:top w:val="outset" w:sz="6" w:space="0" w:color="auto"/>
              <w:left w:val="outset" w:sz="6" w:space="0" w:color="auto"/>
              <w:bottom w:val="outset" w:sz="6" w:space="0" w:color="auto"/>
              <w:right w:val="outset" w:sz="6" w:space="0" w:color="auto"/>
            </w:tcBorders>
            <w:hideMark/>
          </w:tcPr>
          <w:p w14:paraId="22989CA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doliata</w:t>
            </w:r>
          </w:p>
        </w:tc>
        <w:tc>
          <w:tcPr>
            <w:tcW w:w="2451" w:type="dxa"/>
            <w:tcBorders>
              <w:top w:val="outset" w:sz="6" w:space="0" w:color="auto"/>
              <w:left w:val="outset" w:sz="6" w:space="0" w:color="auto"/>
              <w:bottom w:val="outset" w:sz="6" w:space="0" w:color="auto"/>
              <w:right w:val="outset" w:sz="6" w:space="0" w:color="auto"/>
            </w:tcBorders>
            <w:hideMark/>
          </w:tcPr>
          <w:p w14:paraId="53BE66E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5DC84E52"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51733D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italica</w:t>
            </w:r>
            <w:r w:rsidRPr="00C74A8E">
              <w:rPr>
                <w:rFonts w:ascii="Times New Roman" w:eastAsia="Times New Roman" w:hAnsi="Times New Roman" w:cs="Times New Roman"/>
                <w:sz w:val="20"/>
                <w:szCs w:val="20"/>
                <w:lang w:eastAsia="ro-RO"/>
              </w:rPr>
              <w:t> (Mill.) Fiori</w:t>
            </w:r>
          </w:p>
        </w:tc>
        <w:tc>
          <w:tcPr>
            <w:tcW w:w="4282" w:type="dxa"/>
            <w:tcBorders>
              <w:top w:val="outset" w:sz="6" w:space="0" w:color="auto"/>
              <w:left w:val="outset" w:sz="6" w:space="0" w:color="auto"/>
              <w:bottom w:val="outset" w:sz="6" w:space="0" w:color="auto"/>
              <w:right w:val="outset" w:sz="6" w:space="0" w:color="auto"/>
            </w:tcBorders>
            <w:hideMark/>
          </w:tcPr>
          <w:p w14:paraId="462C445A"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italica</w:t>
            </w:r>
          </w:p>
        </w:tc>
        <w:tc>
          <w:tcPr>
            <w:tcW w:w="2451" w:type="dxa"/>
            <w:tcBorders>
              <w:top w:val="outset" w:sz="6" w:space="0" w:color="auto"/>
              <w:left w:val="outset" w:sz="6" w:space="0" w:color="auto"/>
              <w:bottom w:val="outset" w:sz="6" w:space="0" w:color="auto"/>
              <w:right w:val="outset" w:sz="6" w:space="0" w:color="auto"/>
            </w:tcBorders>
            <w:hideMark/>
          </w:tcPr>
          <w:p w14:paraId="2B46FF9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41A9297F"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871936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littoralis</w:t>
            </w:r>
            <w:r w:rsidRPr="00C74A8E">
              <w:rPr>
                <w:rFonts w:ascii="Times New Roman" w:eastAsia="Times New Roman" w:hAnsi="Times New Roman" w:cs="Times New Roman"/>
                <w:sz w:val="20"/>
                <w:szCs w:val="20"/>
                <w:lang w:eastAsia="ro-RO"/>
              </w:rPr>
              <w:t> Rohde ex Loisel.</w:t>
            </w:r>
          </w:p>
        </w:tc>
        <w:tc>
          <w:tcPr>
            <w:tcW w:w="4282" w:type="dxa"/>
            <w:tcBorders>
              <w:top w:val="outset" w:sz="6" w:space="0" w:color="auto"/>
              <w:left w:val="outset" w:sz="6" w:space="0" w:color="auto"/>
              <w:bottom w:val="outset" w:sz="6" w:space="0" w:color="auto"/>
              <w:right w:val="outset" w:sz="6" w:space="0" w:color="auto"/>
            </w:tcBorders>
            <w:hideMark/>
          </w:tcPr>
          <w:p w14:paraId="6830BAA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littoralis</w:t>
            </w:r>
          </w:p>
        </w:tc>
        <w:tc>
          <w:tcPr>
            <w:tcW w:w="2451" w:type="dxa"/>
            <w:tcBorders>
              <w:top w:val="outset" w:sz="6" w:space="0" w:color="auto"/>
              <w:left w:val="outset" w:sz="6" w:space="0" w:color="auto"/>
              <w:bottom w:val="outset" w:sz="6" w:space="0" w:color="auto"/>
              <w:right w:val="outset" w:sz="6" w:space="0" w:color="auto"/>
            </w:tcBorders>
            <w:hideMark/>
          </w:tcPr>
          <w:p w14:paraId="307633A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66583429"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1A9C91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lupulina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3993B2D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mărunt</w:t>
            </w:r>
          </w:p>
        </w:tc>
        <w:tc>
          <w:tcPr>
            <w:tcW w:w="2451" w:type="dxa"/>
            <w:tcBorders>
              <w:top w:val="outset" w:sz="6" w:space="0" w:color="auto"/>
              <w:left w:val="outset" w:sz="6" w:space="0" w:color="auto"/>
              <w:bottom w:val="outset" w:sz="6" w:space="0" w:color="auto"/>
              <w:right w:val="outset" w:sz="6" w:space="0" w:color="auto"/>
            </w:tcBorders>
            <w:hideMark/>
          </w:tcPr>
          <w:p w14:paraId="7241EE1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6DFB8FC2"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0D5E52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murex</w:t>
            </w:r>
            <w:r w:rsidRPr="00C74A8E">
              <w:rPr>
                <w:rFonts w:ascii="Times New Roman" w:eastAsia="Times New Roman" w:hAnsi="Times New Roman" w:cs="Times New Roman"/>
                <w:sz w:val="20"/>
                <w:szCs w:val="20"/>
                <w:lang w:eastAsia="ro-RO"/>
              </w:rPr>
              <w:t> Willd.</w:t>
            </w:r>
          </w:p>
        </w:tc>
        <w:tc>
          <w:tcPr>
            <w:tcW w:w="4282" w:type="dxa"/>
            <w:tcBorders>
              <w:top w:val="outset" w:sz="6" w:space="0" w:color="auto"/>
              <w:left w:val="outset" w:sz="6" w:space="0" w:color="auto"/>
              <w:bottom w:val="outset" w:sz="6" w:space="0" w:color="auto"/>
              <w:right w:val="outset" w:sz="6" w:space="0" w:color="auto"/>
            </w:tcBorders>
            <w:hideMark/>
          </w:tcPr>
          <w:p w14:paraId="08C413D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murex</w:t>
            </w:r>
          </w:p>
        </w:tc>
        <w:tc>
          <w:tcPr>
            <w:tcW w:w="2451" w:type="dxa"/>
            <w:tcBorders>
              <w:top w:val="outset" w:sz="6" w:space="0" w:color="auto"/>
              <w:left w:val="outset" w:sz="6" w:space="0" w:color="auto"/>
              <w:bottom w:val="outset" w:sz="6" w:space="0" w:color="auto"/>
              <w:right w:val="outset" w:sz="6" w:space="0" w:color="auto"/>
            </w:tcBorders>
            <w:hideMark/>
          </w:tcPr>
          <w:p w14:paraId="65399AF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16AFD269"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6C6F9F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polymorpha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A714A2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polymorpha</w:t>
            </w:r>
          </w:p>
        </w:tc>
        <w:tc>
          <w:tcPr>
            <w:tcW w:w="2451" w:type="dxa"/>
            <w:tcBorders>
              <w:top w:val="outset" w:sz="6" w:space="0" w:color="auto"/>
              <w:left w:val="outset" w:sz="6" w:space="0" w:color="auto"/>
              <w:bottom w:val="outset" w:sz="6" w:space="0" w:color="auto"/>
              <w:right w:val="outset" w:sz="6" w:space="0" w:color="auto"/>
            </w:tcBorders>
            <w:hideMark/>
          </w:tcPr>
          <w:p w14:paraId="6735D16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32D04584"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27C62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rugosa</w:t>
            </w:r>
            <w:r w:rsidRPr="00C74A8E">
              <w:rPr>
                <w:rFonts w:ascii="Times New Roman" w:eastAsia="Times New Roman" w:hAnsi="Times New Roman" w:cs="Times New Roman"/>
                <w:sz w:val="20"/>
                <w:szCs w:val="20"/>
                <w:lang w:eastAsia="ro-RO"/>
              </w:rPr>
              <w:t> Desr.</w:t>
            </w:r>
          </w:p>
        </w:tc>
        <w:tc>
          <w:tcPr>
            <w:tcW w:w="4282" w:type="dxa"/>
            <w:tcBorders>
              <w:top w:val="outset" w:sz="6" w:space="0" w:color="auto"/>
              <w:left w:val="outset" w:sz="6" w:space="0" w:color="auto"/>
              <w:bottom w:val="outset" w:sz="6" w:space="0" w:color="auto"/>
              <w:right w:val="outset" w:sz="6" w:space="0" w:color="auto"/>
            </w:tcBorders>
            <w:hideMark/>
          </w:tcPr>
          <w:p w14:paraId="7AE8E4D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rugosa</w:t>
            </w:r>
          </w:p>
        </w:tc>
        <w:tc>
          <w:tcPr>
            <w:tcW w:w="2451" w:type="dxa"/>
            <w:tcBorders>
              <w:top w:val="outset" w:sz="6" w:space="0" w:color="auto"/>
              <w:left w:val="outset" w:sz="6" w:space="0" w:color="auto"/>
              <w:bottom w:val="outset" w:sz="6" w:space="0" w:color="auto"/>
              <w:right w:val="outset" w:sz="6" w:space="0" w:color="auto"/>
            </w:tcBorders>
            <w:hideMark/>
          </w:tcPr>
          <w:p w14:paraId="539FC187"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063E40D5"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B079AE3"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scutellata</w:t>
            </w:r>
            <w:r w:rsidRPr="00C74A8E">
              <w:rPr>
                <w:rFonts w:ascii="Times New Roman" w:eastAsia="Times New Roman" w:hAnsi="Times New Roman" w:cs="Times New Roman"/>
                <w:sz w:val="20"/>
                <w:szCs w:val="20"/>
                <w:lang w:eastAsia="ro-RO"/>
              </w:rPr>
              <w:t> (L.) Mill.</w:t>
            </w:r>
          </w:p>
        </w:tc>
        <w:tc>
          <w:tcPr>
            <w:tcW w:w="4282" w:type="dxa"/>
            <w:tcBorders>
              <w:top w:val="outset" w:sz="6" w:space="0" w:color="auto"/>
              <w:left w:val="outset" w:sz="6" w:space="0" w:color="auto"/>
              <w:bottom w:val="outset" w:sz="6" w:space="0" w:color="auto"/>
              <w:right w:val="outset" w:sz="6" w:space="0" w:color="auto"/>
            </w:tcBorders>
            <w:hideMark/>
          </w:tcPr>
          <w:p w14:paraId="6DCDF0A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scutellata</w:t>
            </w:r>
          </w:p>
        </w:tc>
        <w:tc>
          <w:tcPr>
            <w:tcW w:w="2451" w:type="dxa"/>
            <w:tcBorders>
              <w:top w:val="outset" w:sz="6" w:space="0" w:color="auto"/>
              <w:left w:val="outset" w:sz="6" w:space="0" w:color="auto"/>
              <w:bottom w:val="outset" w:sz="6" w:space="0" w:color="auto"/>
              <w:right w:val="outset" w:sz="6" w:space="0" w:color="auto"/>
            </w:tcBorders>
            <w:hideMark/>
          </w:tcPr>
          <w:p w14:paraId="1096DA3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00BD1CDE"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D49DE7C"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Medicago truncatula</w:t>
            </w:r>
            <w:r w:rsidRPr="00C74A8E">
              <w:rPr>
                <w:rFonts w:ascii="Times New Roman" w:eastAsia="Times New Roman" w:hAnsi="Times New Roman" w:cs="Times New Roman"/>
                <w:sz w:val="20"/>
                <w:szCs w:val="20"/>
                <w:lang w:eastAsia="ro-RO"/>
              </w:rPr>
              <w:t> Gaertn.</w:t>
            </w:r>
          </w:p>
        </w:tc>
        <w:tc>
          <w:tcPr>
            <w:tcW w:w="4282" w:type="dxa"/>
            <w:tcBorders>
              <w:top w:val="outset" w:sz="6" w:space="0" w:color="auto"/>
              <w:left w:val="outset" w:sz="6" w:space="0" w:color="auto"/>
              <w:bottom w:val="outset" w:sz="6" w:space="0" w:color="auto"/>
              <w:right w:val="outset" w:sz="6" w:space="0" w:color="auto"/>
            </w:tcBorders>
            <w:hideMark/>
          </w:tcPr>
          <w:p w14:paraId="35E8E9E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Medicago truncatula</w:t>
            </w:r>
          </w:p>
        </w:tc>
        <w:tc>
          <w:tcPr>
            <w:tcW w:w="2451" w:type="dxa"/>
            <w:tcBorders>
              <w:top w:val="outset" w:sz="6" w:space="0" w:color="auto"/>
              <w:left w:val="outset" w:sz="6" w:space="0" w:color="auto"/>
              <w:bottom w:val="outset" w:sz="6" w:space="0" w:color="auto"/>
              <w:right w:val="outset" w:sz="6" w:space="0" w:color="auto"/>
            </w:tcBorders>
            <w:hideMark/>
          </w:tcPr>
          <w:p w14:paraId="4361245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17B435B6"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0927A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Trifolium repens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6442CB3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alb</w:t>
            </w:r>
          </w:p>
        </w:tc>
        <w:tc>
          <w:tcPr>
            <w:tcW w:w="2451" w:type="dxa"/>
            <w:tcBorders>
              <w:top w:val="outset" w:sz="6" w:space="0" w:color="auto"/>
              <w:left w:val="outset" w:sz="6" w:space="0" w:color="auto"/>
              <w:bottom w:val="outset" w:sz="6" w:space="0" w:color="auto"/>
              <w:right w:val="outset" w:sz="6" w:space="0" w:color="auto"/>
            </w:tcBorders>
            <w:hideMark/>
          </w:tcPr>
          <w:p w14:paraId="717B067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TG/38/7 din 9.4.2003</w:t>
            </w:r>
          </w:p>
        </w:tc>
      </w:tr>
      <w:tr w:rsidR="0095221C" w:rsidRPr="00C74A8E" w14:paraId="5B3FA610"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77D545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Trifolium subterraneum</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1E1A7E6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subteran</w:t>
            </w:r>
          </w:p>
        </w:tc>
        <w:tc>
          <w:tcPr>
            <w:tcW w:w="2451" w:type="dxa"/>
            <w:tcBorders>
              <w:top w:val="outset" w:sz="6" w:space="0" w:color="auto"/>
              <w:left w:val="outset" w:sz="6" w:space="0" w:color="auto"/>
              <w:bottom w:val="outset" w:sz="6" w:space="0" w:color="auto"/>
              <w:right w:val="outset" w:sz="6" w:space="0" w:color="auto"/>
            </w:tcBorders>
            <w:hideMark/>
          </w:tcPr>
          <w:p w14:paraId="797010C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TG/170/3 din 4.4.2001</w:t>
            </w:r>
          </w:p>
        </w:tc>
      </w:tr>
      <w:tr w:rsidR="0095221C" w:rsidRPr="00C74A8E" w14:paraId="64C067A3"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33D287A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Phacelia tanacetifolia</w:t>
            </w:r>
            <w:r w:rsidRPr="00C74A8E">
              <w:rPr>
                <w:rFonts w:ascii="Times New Roman" w:eastAsia="Times New Roman" w:hAnsi="Times New Roman" w:cs="Times New Roman"/>
                <w:sz w:val="20"/>
                <w:szCs w:val="20"/>
                <w:lang w:eastAsia="ro-RO"/>
              </w:rPr>
              <w:t> Benth.</w:t>
            </w:r>
          </w:p>
        </w:tc>
        <w:tc>
          <w:tcPr>
            <w:tcW w:w="4282" w:type="dxa"/>
            <w:tcBorders>
              <w:top w:val="outset" w:sz="6" w:space="0" w:color="auto"/>
              <w:left w:val="outset" w:sz="6" w:space="0" w:color="auto"/>
              <w:bottom w:val="outset" w:sz="6" w:space="0" w:color="auto"/>
              <w:right w:val="outset" w:sz="6" w:space="0" w:color="auto"/>
            </w:tcBorders>
            <w:hideMark/>
          </w:tcPr>
          <w:p w14:paraId="2EAB1BB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Floarea albinelor (Facelia)</w:t>
            </w:r>
          </w:p>
        </w:tc>
        <w:tc>
          <w:tcPr>
            <w:tcW w:w="2451" w:type="dxa"/>
            <w:tcBorders>
              <w:top w:val="outset" w:sz="6" w:space="0" w:color="auto"/>
              <w:left w:val="outset" w:sz="6" w:space="0" w:color="auto"/>
              <w:bottom w:val="outset" w:sz="6" w:space="0" w:color="auto"/>
              <w:right w:val="outset" w:sz="6" w:space="0" w:color="auto"/>
            </w:tcBorders>
            <w:hideMark/>
          </w:tcPr>
          <w:p w14:paraId="7551F8B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TG/319/1 din 5.4.2017</w:t>
            </w:r>
          </w:p>
        </w:tc>
      </w:tr>
      <w:tr w:rsidR="0095221C" w:rsidRPr="00C74A8E" w14:paraId="31864B42"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454D785"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Arachis hypogaea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05DCD419"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Arahidă</w:t>
            </w:r>
          </w:p>
        </w:tc>
        <w:tc>
          <w:tcPr>
            <w:tcW w:w="2451" w:type="dxa"/>
            <w:tcBorders>
              <w:top w:val="outset" w:sz="6" w:space="0" w:color="auto"/>
              <w:left w:val="outset" w:sz="6" w:space="0" w:color="auto"/>
              <w:bottom w:val="outset" w:sz="6" w:space="0" w:color="auto"/>
              <w:right w:val="outset" w:sz="6" w:space="0" w:color="auto"/>
            </w:tcBorders>
            <w:hideMark/>
          </w:tcPr>
          <w:p w14:paraId="03C1813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TG/93/4 din 9.4.2014</w:t>
            </w:r>
          </w:p>
        </w:tc>
      </w:tr>
      <w:tr w:rsidR="0095221C" w:rsidRPr="00C74A8E" w14:paraId="7772D81A"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801F2A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Brassica juncea</w:t>
            </w:r>
            <w:r w:rsidRPr="00C74A8E">
              <w:rPr>
                <w:rFonts w:ascii="Times New Roman" w:eastAsia="Times New Roman" w:hAnsi="Times New Roman" w:cs="Times New Roman"/>
                <w:sz w:val="20"/>
                <w:szCs w:val="20"/>
                <w:lang w:eastAsia="ro-RO"/>
              </w:rPr>
              <w:t> (L.) Czern.</w:t>
            </w:r>
          </w:p>
        </w:tc>
        <w:tc>
          <w:tcPr>
            <w:tcW w:w="4282" w:type="dxa"/>
            <w:tcBorders>
              <w:top w:val="outset" w:sz="6" w:space="0" w:color="auto"/>
              <w:left w:val="outset" w:sz="6" w:space="0" w:color="auto"/>
              <w:bottom w:val="outset" w:sz="6" w:space="0" w:color="auto"/>
              <w:right w:val="outset" w:sz="6" w:space="0" w:color="auto"/>
            </w:tcBorders>
            <w:hideMark/>
          </w:tcPr>
          <w:p w14:paraId="4DC5C12F"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Muștar maroniu</w:t>
            </w:r>
          </w:p>
        </w:tc>
        <w:tc>
          <w:tcPr>
            <w:tcW w:w="2451" w:type="dxa"/>
            <w:tcBorders>
              <w:top w:val="outset" w:sz="6" w:space="0" w:color="auto"/>
              <w:left w:val="outset" w:sz="6" w:space="0" w:color="auto"/>
              <w:bottom w:val="outset" w:sz="6" w:space="0" w:color="auto"/>
              <w:right w:val="outset" w:sz="6" w:space="0" w:color="auto"/>
            </w:tcBorders>
            <w:hideMark/>
          </w:tcPr>
          <w:p w14:paraId="369118D8"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TG/335/1 din 17.12.2020</w:t>
            </w:r>
          </w:p>
        </w:tc>
      </w:tr>
      <w:tr w:rsidR="0095221C" w:rsidRPr="00C74A8E" w14:paraId="0E90F5E7"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BD9622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Brassica rapa</w:t>
            </w:r>
            <w:r w:rsidRPr="00C74A8E">
              <w:rPr>
                <w:rFonts w:ascii="Times New Roman" w:eastAsia="Times New Roman" w:hAnsi="Times New Roman" w:cs="Times New Roman"/>
                <w:sz w:val="20"/>
                <w:szCs w:val="20"/>
                <w:lang w:eastAsia="ro-RO"/>
              </w:rPr>
              <w:t> L. var. </w:t>
            </w:r>
            <w:r w:rsidRPr="00C74A8E">
              <w:rPr>
                <w:rFonts w:ascii="Times New Roman" w:eastAsia="Times New Roman" w:hAnsi="Times New Roman" w:cs="Times New Roman"/>
                <w:i/>
                <w:iCs/>
                <w:sz w:val="20"/>
                <w:szCs w:val="20"/>
                <w:lang w:eastAsia="ro-RO"/>
              </w:rPr>
              <w:t>silvestris</w:t>
            </w:r>
            <w:r w:rsidRPr="00C74A8E">
              <w:rPr>
                <w:rFonts w:ascii="Times New Roman" w:eastAsia="Times New Roman" w:hAnsi="Times New Roman" w:cs="Times New Roman"/>
                <w:sz w:val="20"/>
                <w:szCs w:val="20"/>
                <w:lang w:eastAsia="ro-RO"/>
              </w:rPr>
              <w:t> (Lam.) Briggs</w:t>
            </w:r>
          </w:p>
        </w:tc>
        <w:tc>
          <w:tcPr>
            <w:tcW w:w="4282" w:type="dxa"/>
            <w:tcBorders>
              <w:top w:val="outset" w:sz="6" w:space="0" w:color="auto"/>
              <w:left w:val="outset" w:sz="6" w:space="0" w:color="auto"/>
              <w:bottom w:val="outset" w:sz="6" w:space="0" w:color="auto"/>
              <w:right w:val="outset" w:sz="6" w:space="0" w:color="auto"/>
            </w:tcBorders>
            <w:hideMark/>
          </w:tcPr>
          <w:p w14:paraId="2D96F34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Rapiță</w:t>
            </w:r>
          </w:p>
        </w:tc>
        <w:tc>
          <w:tcPr>
            <w:tcW w:w="2451" w:type="dxa"/>
            <w:tcBorders>
              <w:top w:val="outset" w:sz="6" w:space="0" w:color="auto"/>
              <w:left w:val="outset" w:sz="6" w:space="0" w:color="auto"/>
              <w:bottom w:val="outset" w:sz="6" w:space="0" w:color="auto"/>
              <w:right w:val="outset" w:sz="6" w:space="0" w:color="auto"/>
            </w:tcBorders>
            <w:hideMark/>
          </w:tcPr>
          <w:p w14:paraId="13005386"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TG/185/3 din 17.4.2002</w:t>
            </w:r>
          </w:p>
        </w:tc>
      </w:tr>
      <w:tr w:rsidR="0095221C" w:rsidRPr="00C74A8E" w14:paraId="626C5D90"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A365790"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Carthamus tinctorius</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1CA1571"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Șofrănel</w:t>
            </w:r>
          </w:p>
        </w:tc>
        <w:tc>
          <w:tcPr>
            <w:tcW w:w="2451" w:type="dxa"/>
            <w:tcBorders>
              <w:top w:val="outset" w:sz="6" w:space="0" w:color="auto"/>
              <w:left w:val="outset" w:sz="6" w:space="0" w:color="auto"/>
              <w:bottom w:val="outset" w:sz="6" w:space="0" w:color="auto"/>
              <w:right w:val="outset" w:sz="6" w:space="0" w:color="auto"/>
            </w:tcBorders>
            <w:hideMark/>
          </w:tcPr>
          <w:p w14:paraId="00A559A2"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TG/134/4 din 24.10.2023</w:t>
            </w:r>
          </w:p>
        </w:tc>
      </w:tr>
      <w:tr w:rsidR="0095221C" w:rsidRPr="00C74A8E" w14:paraId="56A0FFA8" w14:textId="77777777" w:rsidTr="001F70D3">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4E429D"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Papaver somniferum</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3F5E7C84"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Mac</w:t>
            </w:r>
          </w:p>
        </w:tc>
        <w:tc>
          <w:tcPr>
            <w:tcW w:w="2451" w:type="dxa"/>
            <w:tcBorders>
              <w:top w:val="outset" w:sz="6" w:space="0" w:color="auto"/>
              <w:left w:val="outset" w:sz="6" w:space="0" w:color="auto"/>
              <w:bottom w:val="outset" w:sz="6" w:space="0" w:color="auto"/>
              <w:right w:val="outset" w:sz="6" w:space="0" w:color="auto"/>
            </w:tcBorders>
            <w:hideMark/>
          </w:tcPr>
          <w:p w14:paraId="26DBBAFB" w14:textId="77777777" w:rsidR="0095221C" w:rsidRPr="00C74A8E" w:rsidRDefault="0095221C" w:rsidP="001F70D3">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TG/166/4 din 9.4.2014</w:t>
            </w:r>
          </w:p>
        </w:tc>
      </w:tr>
      <w:tr w:rsidR="0095221C" w:rsidRPr="00C74A8E" w14:paraId="3F065C41" w14:textId="77777777" w:rsidTr="001F70D3">
        <w:trPr>
          <w:trHeight w:val="170"/>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7CAD04" w14:textId="77777777" w:rsidR="0095221C" w:rsidRPr="00C74A8E" w:rsidRDefault="0095221C" w:rsidP="001F70D3">
            <w:pPr>
              <w:spacing w:after="0" w:line="240" w:lineRule="exact"/>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w:t>
            </w:r>
            <w:r w:rsidRPr="00C74A8E">
              <w:rPr>
                <w:rFonts w:ascii="Times New Roman" w:eastAsia="Times New Roman" w:hAnsi="Times New Roman" w:cs="Times New Roman"/>
                <w:sz w:val="20"/>
                <w:szCs w:val="20"/>
                <w:vertAlign w:val="superscript"/>
                <w:lang w:eastAsia="ro-RO"/>
              </w:rPr>
              <w:t>*1</w:t>
            </w:r>
            <w:r>
              <w:rPr>
                <w:rFonts w:ascii="Times New Roman" w:eastAsia="Times New Roman" w:hAnsi="Times New Roman" w:cs="Times New Roman"/>
                <w:sz w:val="20"/>
                <w:szCs w:val="20"/>
                <w:lang w:eastAsia="ro-RO"/>
              </w:rPr>
              <w:t xml:space="preserve">) </w:t>
            </w:r>
            <w:r w:rsidRPr="00C74A8E">
              <w:rPr>
                <w:rFonts w:ascii="Times New Roman" w:eastAsia="Times New Roman" w:hAnsi="Times New Roman" w:cs="Times New Roman"/>
                <w:sz w:val="20"/>
                <w:szCs w:val="20"/>
                <w:lang w:eastAsia="ro-RO"/>
              </w:rPr>
              <w:t>Textul acestor orientări este disponibil pe site-ul web al UPOV (www.upov.int).</w:t>
            </w:r>
          </w:p>
        </w:tc>
      </w:tr>
    </w:tbl>
    <w:p w14:paraId="720DEF5E" w14:textId="77777777" w:rsidR="0095221C" w:rsidRDefault="0095221C" w:rsidP="0095221C">
      <w:pPr>
        <w:rPr>
          <w:rFonts w:ascii="Arial Unicode MS" w:eastAsia="Arial Unicode MS" w:hAnsi="Arial Unicode MS" w:cs="Arial Unicode MS"/>
          <w:b/>
          <w:bCs/>
          <w:color w:val="333333"/>
          <w:sz w:val="21"/>
          <w:szCs w:val="21"/>
          <w:lang w:eastAsia="ro-RO"/>
        </w:rPr>
      </w:pPr>
      <w:r>
        <w:rPr>
          <w:rFonts w:ascii="Arial Unicode MS" w:eastAsia="Arial Unicode MS" w:hAnsi="Arial Unicode MS" w:cs="Arial Unicode MS"/>
          <w:b/>
          <w:bCs/>
          <w:color w:val="333333"/>
          <w:sz w:val="21"/>
          <w:szCs w:val="21"/>
          <w:lang w:eastAsia="ro-RO"/>
        </w:rPr>
        <w:br w:type="page"/>
      </w:r>
    </w:p>
    <w:p w14:paraId="1BA4ED79"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Pr>
          <w:rFonts w:ascii="Times New Roman" w:eastAsia="Arial Unicode MS" w:hAnsi="Times New Roman" w:cs="Times New Roman"/>
          <w:iCs/>
          <w:color w:val="0D0D0D" w:themeColor="text1" w:themeTint="F2"/>
          <w:sz w:val="20"/>
          <w:szCs w:val="20"/>
          <w:lang w:eastAsia="ro-RO"/>
        </w:rPr>
        <w:lastRenderedPageBreak/>
        <w:t>Anexa nr. 8</w:t>
      </w:r>
    </w:p>
    <w:p w14:paraId="21370C68"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la Regulamentul privind</w:t>
      </w:r>
    </w:p>
    <w:p w14:paraId="57E3B644"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testarea şi admiterea soiurilor</w:t>
      </w:r>
    </w:p>
    <w:p w14:paraId="55D4294A"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în Catalogul soiurilor de plante</w:t>
      </w:r>
    </w:p>
    <w:p w14:paraId="4740ECE0" w14:textId="77777777" w:rsidR="0095221C" w:rsidRPr="00110EBD" w:rsidRDefault="0095221C" w:rsidP="0095221C">
      <w:pPr>
        <w:shd w:val="clear" w:color="auto" w:fill="FFFFFF"/>
        <w:spacing w:after="0" w:line="240" w:lineRule="exact"/>
        <w:jc w:val="center"/>
        <w:rPr>
          <w:rFonts w:ascii="Times New Roman" w:eastAsia="Arial Unicode MS" w:hAnsi="Times New Roman" w:cs="Times New Roman"/>
          <w:b/>
          <w:iCs/>
          <w:color w:val="000000" w:themeColor="text1"/>
          <w:sz w:val="20"/>
          <w:szCs w:val="20"/>
          <w:lang w:eastAsia="ro-RO"/>
        </w:rPr>
      </w:pPr>
      <w:r w:rsidRPr="00110EBD">
        <w:rPr>
          <w:rFonts w:ascii="Times New Roman" w:eastAsia="Arial Unicode MS" w:hAnsi="Times New Roman" w:cs="Times New Roman"/>
          <w:b/>
          <w:bCs/>
          <w:iCs/>
          <w:color w:val="000000" w:themeColor="text1"/>
          <w:sz w:val="20"/>
          <w:szCs w:val="20"/>
          <w:lang w:eastAsia="ro-RO"/>
        </w:rPr>
        <w:t>Derogare de la protocoalele tehnice</w:t>
      </w:r>
    </w:p>
    <w:p w14:paraId="20CC23EB"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orz (</w:t>
      </w:r>
      <w:r w:rsidRPr="00110EBD">
        <w:rPr>
          <w:rFonts w:ascii="Times New Roman" w:eastAsia="Arial Unicode MS" w:hAnsi="Times New Roman" w:cs="Times New Roman"/>
          <w:i/>
          <w:iCs/>
          <w:color w:val="000000" w:themeColor="text1"/>
          <w:sz w:val="20"/>
          <w:szCs w:val="20"/>
          <w:lang w:eastAsia="ro-RO"/>
        </w:rPr>
        <w:t>Hordeum vulgare</w:t>
      </w:r>
      <w:r w:rsidRPr="00110EBD">
        <w:rPr>
          <w:rFonts w:ascii="Times New Roman" w:eastAsia="Arial Unicode MS" w:hAnsi="Times New Roman" w:cs="Times New Roman"/>
          <w:color w:val="000000" w:themeColor="text1"/>
          <w:sz w:val="20"/>
          <w:szCs w:val="20"/>
          <w:lang w:eastAsia="ro-RO"/>
        </w:rPr>
        <w:t> L.), următoarele caracteristici DUS din protocolul CPVO/TP-019/5 al OCSP aferente soiului testat se pot abate de la următoarele cerințe DUS pentru uniformitate:</w:t>
      </w:r>
    </w:p>
    <w:p w14:paraId="528AC058" w14:textId="77777777" w:rsidR="0095221C" w:rsidRPr="00110EBD" w:rsidRDefault="0095221C" w:rsidP="0095221C">
      <w:pPr>
        <w:spacing w:after="0" w:line="240" w:lineRule="exact"/>
        <w:jc w:val="both"/>
        <w:rPr>
          <w:rFonts w:ascii="Times New Roman" w:eastAsia="Times New Roman" w:hAnsi="Times New Roman" w:cs="Times New Roman"/>
          <w:vanish/>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11826F5E" w14:textId="77777777" w:rsidTr="001F70D3">
        <w:tc>
          <w:tcPr>
            <w:tcW w:w="1023" w:type="pct"/>
            <w:shd w:val="clear" w:color="auto" w:fill="FFFFFF"/>
          </w:tcPr>
          <w:p w14:paraId="3001BEDF"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5</w:t>
            </w:r>
          </w:p>
        </w:tc>
        <w:tc>
          <w:tcPr>
            <w:tcW w:w="3977" w:type="pct"/>
            <w:shd w:val="clear" w:color="auto" w:fill="FFFFFF"/>
          </w:tcPr>
          <w:p w14:paraId="4E042EC1"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pigmentație antocianică a auriculelor</w:t>
            </w:r>
          </w:p>
        </w:tc>
      </w:tr>
      <w:tr w:rsidR="0095221C" w:rsidRPr="00110EBD" w14:paraId="0E97A54E" w14:textId="77777777" w:rsidTr="001F70D3">
        <w:tc>
          <w:tcPr>
            <w:tcW w:w="1023" w:type="pct"/>
            <w:shd w:val="clear" w:color="auto" w:fill="FFFFFF"/>
            <w:hideMark/>
          </w:tcPr>
          <w:p w14:paraId="53F7270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8</w:t>
            </w:r>
          </w:p>
        </w:tc>
        <w:tc>
          <w:tcPr>
            <w:tcW w:w="3977" w:type="pct"/>
            <w:shd w:val="clear" w:color="auto" w:fill="FFFFFF"/>
            <w:hideMark/>
          </w:tcPr>
          <w:p w14:paraId="4BA185D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glaucozitatea tecii</w:t>
            </w:r>
          </w:p>
        </w:tc>
      </w:tr>
      <w:tr w:rsidR="0095221C" w:rsidRPr="00110EBD" w14:paraId="766D491F" w14:textId="77777777" w:rsidTr="001F70D3">
        <w:tc>
          <w:tcPr>
            <w:tcW w:w="1023" w:type="pct"/>
            <w:shd w:val="clear" w:color="auto" w:fill="FFFFFF"/>
            <w:hideMark/>
          </w:tcPr>
          <w:p w14:paraId="6AAD56E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9</w:t>
            </w:r>
          </w:p>
        </w:tc>
        <w:tc>
          <w:tcPr>
            <w:tcW w:w="3977" w:type="pct"/>
            <w:shd w:val="clear" w:color="auto" w:fill="FFFFFF"/>
            <w:hideMark/>
          </w:tcPr>
          <w:p w14:paraId="16EBFD9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Ariste: pigmentație antocianică a vârfurilor</w:t>
            </w:r>
          </w:p>
        </w:tc>
      </w:tr>
      <w:tr w:rsidR="0095221C" w:rsidRPr="00110EBD" w14:paraId="4AAB8AF2" w14:textId="77777777" w:rsidTr="001F70D3">
        <w:tc>
          <w:tcPr>
            <w:tcW w:w="1023" w:type="pct"/>
            <w:shd w:val="clear" w:color="auto" w:fill="FFFFFF"/>
            <w:hideMark/>
          </w:tcPr>
          <w:p w14:paraId="599B295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10</w:t>
            </w:r>
          </w:p>
        </w:tc>
        <w:tc>
          <w:tcPr>
            <w:tcW w:w="3977" w:type="pct"/>
            <w:shd w:val="clear" w:color="auto" w:fill="FFFFFF"/>
            <w:hideMark/>
          </w:tcPr>
          <w:p w14:paraId="308DCAD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glaucozitate</w:t>
            </w:r>
          </w:p>
        </w:tc>
      </w:tr>
      <w:tr w:rsidR="0095221C" w:rsidRPr="00110EBD" w14:paraId="1B15BD94" w14:textId="77777777" w:rsidTr="001F70D3">
        <w:tc>
          <w:tcPr>
            <w:tcW w:w="1023" w:type="pct"/>
            <w:shd w:val="clear" w:color="auto" w:fill="FFFFFF"/>
            <w:hideMark/>
          </w:tcPr>
          <w:p w14:paraId="31FE54E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12</w:t>
            </w:r>
          </w:p>
        </w:tc>
        <w:tc>
          <w:tcPr>
            <w:tcW w:w="3977" w:type="pct"/>
            <w:shd w:val="clear" w:color="auto" w:fill="FFFFFF"/>
            <w:hideMark/>
          </w:tcPr>
          <w:p w14:paraId="050B3C5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Boabe: pigmentație antocianică a nervurilor tegumentului</w:t>
            </w:r>
          </w:p>
        </w:tc>
      </w:tr>
      <w:tr w:rsidR="0095221C" w:rsidRPr="00110EBD" w14:paraId="73626A4B" w14:textId="77777777" w:rsidTr="001F70D3">
        <w:tc>
          <w:tcPr>
            <w:tcW w:w="1023" w:type="pct"/>
            <w:shd w:val="clear" w:color="auto" w:fill="FFFFFF"/>
            <w:hideMark/>
          </w:tcPr>
          <w:p w14:paraId="2C169B8D"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16</w:t>
            </w:r>
          </w:p>
        </w:tc>
        <w:tc>
          <w:tcPr>
            <w:tcW w:w="3977" w:type="pct"/>
            <w:shd w:val="clear" w:color="auto" w:fill="FFFFFF"/>
            <w:hideMark/>
          </w:tcPr>
          <w:p w14:paraId="7A5A4051"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Spiculeț steril: atitudine</w:t>
            </w:r>
          </w:p>
        </w:tc>
      </w:tr>
      <w:tr w:rsidR="0095221C" w:rsidRPr="00110EBD" w14:paraId="442CB7A9" w14:textId="77777777" w:rsidTr="001F70D3">
        <w:tc>
          <w:tcPr>
            <w:tcW w:w="1023" w:type="pct"/>
            <w:shd w:val="clear" w:color="auto" w:fill="FFFFFF"/>
            <w:hideMark/>
          </w:tcPr>
          <w:p w14:paraId="2194BDA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17</w:t>
            </w:r>
          </w:p>
        </w:tc>
        <w:tc>
          <w:tcPr>
            <w:tcW w:w="3977" w:type="pct"/>
            <w:shd w:val="clear" w:color="auto" w:fill="FFFFFF"/>
            <w:hideMark/>
          </w:tcPr>
          <w:p w14:paraId="623C73A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formă</w:t>
            </w:r>
          </w:p>
        </w:tc>
      </w:tr>
      <w:tr w:rsidR="0095221C" w:rsidRPr="00110EBD" w14:paraId="40DE3816" w14:textId="77777777" w:rsidTr="001F70D3">
        <w:tc>
          <w:tcPr>
            <w:tcW w:w="1023" w:type="pct"/>
            <w:shd w:val="clear" w:color="auto" w:fill="FFFFFF"/>
            <w:hideMark/>
          </w:tcPr>
          <w:p w14:paraId="028EB5E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37E3FFEF"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Aristă: lungime</w:t>
            </w:r>
          </w:p>
        </w:tc>
      </w:tr>
      <w:tr w:rsidR="0095221C" w:rsidRPr="00110EBD" w14:paraId="4AE651F5" w14:textId="77777777" w:rsidTr="001F70D3">
        <w:tc>
          <w:tcPr>
            <w:tcW w:w="1023" w:type="pct"/>
            <w:shd w:val="clear" w:color="auto" w:fill="FFFFFF"/>
            <w:hideMark/>
          </w:tcPr>
          <w:p w14:paraId="281A80A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21</w:t>
            </w:r>
          </w:p>
        </w:tc>
        <w:tc>
          <w:tcPr>
            <w:tcW w:w="3977" w:type="pct"/>
            <w:shd w:val="clear" w:color="auto" w:fill="FFFFFF"/>
            <w:hideMark/>
          </w:tcPr>
          <w:p w14:paraId="1BC7612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Rahis: lungimea primului segment</w:t>
            </w:r>
          </w:p>
        </w:tc>
      </w:tr>
      <w:tr w:rsidR="0095221C" w:rsidRPr="00110EBD" w14:paraId="4D3ECDA4" w14:textId="77777777" w:rsidTr="001F70D3">
        <w:tc>
          <w:tcPr>
            <w:tcW w:w="1023" w:type="pct"/>
            <w:shd w:val="clear" w:color="auto" w:fill="FFFFFF"/>
            <w:hideMark/>
          </w:tcPr>
          <w:p w14:paraId="00E3007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22 </w:t>
            </w:r>
          </w:p>
        </w:tc>
        <w:tc>
          <w:tcPr>
            <w:tcW w:w="3977" w:type="pct"/>
            <w:shd w:val="clear" w:color="auto" w:fill="FFFFFF"/>
            <w:hideMark/>
          </w:tcPr>
          <w:p w14:paraId="1F95B49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Rahis: curbura primului segment</w:t>
            </w:r>
          </w:p>
        </w:tc>
      </w:tr>
      <w:tr w:rsidR="0095221C" w:rsidRPr="00110EBD" w14:paraId="47F0AA00" w14:textId="77777777" w:rsidTr="001F70D3">
        <w:tc>
          <w:tcPr>
            <w:tcW w:w="1023" w:type="pct"/>
            <w:shd w:val="clear" w:color="auto" w:fill="FFFFFF"/>
            <w:hideMark/>
          </w:tcPr>
          <w:p w14:paraId="7D63F36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23 </w:t>
            </w:r>
          </w:p>
        </w:tc>
        <w:tc>
          <w:tcPr>
            <w:tcW w:w="3977" w:type="pct"/>
            <w:shd w:val="clear" w:color="auto" w:fill="FFFFFF"/>
            <w:hideMark/>
          </w:tcPr>
          <w:p w14:paraId="7E7E222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Spiculeț mijlociu: lungimea glumei și a aristei sale față de boabă</w:t>
            </w:r>
          </w:p>
        </w:tc>
      </w:tr>
      <w:tr w:rsidR="0095221C" w:rsidRPr="00110EBD" w14:paraId="2146A877" w14:textId="77777777" w:rsidTr="001F70D3">
        <w:tc>
          <w:tcPr>
            <w:tcW w:w="1023" w:type="pct"/>
            <w:shd w:val="clear" w:color="auto" w:fill="FFFFFF"/>
            <w:hideMark/>
          </w:tcPr>
          <w:p w14:paraId="76B6A3A1"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25 </w:t>
            </w:r>
          </w:p>
        </w:tc>
        <w:tc>
          <w:tcPr>
            <w:tcW w:w="3977" w:type="pct"/>
            <w:shd w:val="clear" w:color="auto" w:fill="FFFFFF"/>
            <w:hideMark/>
          </w:tcPr>
          <w:p w14:paraId="57B04B5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Boabe: înspicare a nervurilor laterale interioare de pe partea dorsală a tegumentului</w:t>
            </w:r>
          </w:p>
        </w:tc>
      </w:tr>
    </w:tbl>
    <w:p w14:paraId="2EB993A1"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b/>
          <w:bCs/>
          <w:color w:val="000000" w:themeColor="text1"/>
          <w:sz w:val="20"/>
          <w:szCs w:val="20"/>
          <w:lang w:eastAsia="ro-RO"/>
        </w:rPr>
      </w:pPr>
    </w:p>
    <w:p w14:paraId="20615C62" w14:textId="7777777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porumb (</w:t>
      </w:r>
      <w:r w:rsidRPr="00110EBD">
        <w:rPr>
          <w:rFonts w:ascii="Times New Roman" w:eastAsia="Arial Unicode MS" w:hAnsi="Times New Roman" w:cs="Times New Roman"/>
          <w:i/>
          <w:iCs/>
          <w:color w:val="000000" w:themeColor="text1"/>
          <w:sz w:val="20"/>
          <w:szCs w:val="20"/>
          <w:lang w:eastAsia="ro-RO"/>
        </w:rPr>
        <w:t>Zea mays</w:t>
      </w:r>
      <w:r w:rsidRPr="00110EBD">
        <w:rPr>
          <w:rFonts w:ascii="Times New Roman" w:eastAsia="Arial Unicode MS" w:hAnsi="Times New Roman" w:cs="Times New Roman"/>
          <w:color w:val="000000" w:themeColor="text1"/>
          <w:sz w:val="20"/>
          <w:szCs w:val="20"/>
          <w:lang w:eastAsia="ro-RO"/>
        </w:rPr>
        <w:t> L.), următoarele caracteristici DUS din protocolul CPVO-TP/002/3 al OCSP aferente soiului testat se pot abate de la următoarele cerințe DUS pentru uniformitate:</w:t>
      </w:r>
    </w:p>
    <w:p w14:paraId="5221EDB9"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3D060A13" w14:textId="77777777" w:rsidTr="001F70D3">
        <w:tc>
          <w:tcPr>
            <w:tcW w:w="1023" w:type="pct"/>
            <w:shd w:val="clear" w:color="auto" w:fill="FFFFFF"/>
            <w:hideMark/>
          </w:tcPr>
          <w:p w14:paraId="7AA9AF0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 </w:t>
            </w:r>
          </w:p>
        </w:tc>
        <w:tc>
          <w:tcPr>
            <w:tcW w:w="3977" w:type="pct"/>
            <w:shd w:val="clear" w:color="auto" w:fill="FFFFFF"/>
            <w:hideMark/>
          </w:tcPr>
          <w:p w14:paraId="5AAD14D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pigmentație antocianică a tecii</w:t>
            </w:r>
          </w:p>
        </w:tc>
      </w:tr>
      <w:tr w:rsidR="0095221C" w:rsidRPr="00110EBD" w14:paraId="598420C7" w14:textId="77777777" w:rsidTr="001F70D3">
        <w:tc>
          <w:tcPr>
            <w:tcW w:w="1023" w:type="pct"/>
            <w:shd w:val="clear" w:color="auto" w:fill="FFFFFF"/>
            <w:hideMark/>
          </w:tcPr>
          <w:p w14:paraId="2BBD3FB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 </w:t>
            </w:r>
          </w:p>
        </w:tc>
        <w:tc>
          <w:tcPr>
            <w:tcW w:w="3977" w:type="pct"/>
            <w:shd w:val="clear" w:color="auto" w:fill="FFFFFF"/>
            <w:hideMark/>
          </w:tcPr>
          <w:p w14:paraId="1641130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forma vârfului</w:t>
            </w:r>
          </w:p>
        </w:tc>
      </w:tr>
      <w:tr w:rsidR="0095221C" w:rsidRPr="00110EBD" w14:paraId="44C38031" w14:textId="77777777" w:rsidTr="001F70D3">
        <w:tc>
          <w:tcPr>
            <w:tcW w:w="1023" w:type="pct"/>
            <w:shd w:val="clear" w:color="auto" w:fill="FFFFFF"/>
            <w:hideMark/>
          </w:tcPr>
          <w:p w14:paraId="3CEA4A56"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3977" w:type="pct"/>
            <w:shd w:val="clear" w:color="auto" w:fill="FFFFFF"/>
            <w:hideMark/>
          </w:tcPr>
          <w:p w14:paraId="0332892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pigmentație antocianică a glumelor, cu excepția bazei</w:t>
            </w:r>
          </w:p>
        </w:tc>
      </w:tr>
      <w:tr w:rsidR="0095221C" w:rsidRPr="00110EBD" w14:paraId="6D259B05" w14:textId="77777777" w:rsidTr="001F70D3">
        <w:tc>
          <w:tcPr>
            <w:tcW w:w="1023" w:type="pct"/>
            <w:shd w:val="clear" w:color="auto" w:fill="FFFFFF"/>
            <w:hideMark/>
          </w:tcPr>
          <w:p w14:paraId="1B19C36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9 </w:t>
            </w:r>
          </w:p>
        </w:tc>
        <w:tc>
          <w:tcPr>
            <w:tcW w:w="3977" w:type="pct"/>
            <w:shd w:val="clear" w:color="auto" w:fill="FFFFFF"/>
            <w:hideMark/>
          </w:tcPr>
          <w:p w14:paraId="466A0A9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pigmentație antocianică a anterelor</w:t>
            </w:r>
          </w:p>
        </w:tc>
      </w:tr>
      <w:tr w:rsidR="0095221C" w:rsidRPr="00110EBD" w14:paraId="2DA010F1" w14:textId="77777777" w:rsidTr="001F70D3">
        <w:tc>
          <w:tcPr>
            <w:tcW w:w="1023" w:type="pct"/>
            <w:shd w:val="clear" w:color="auto" w:fill="FFFFFF"/>
            <w:hideMark/>
          </w:tcPr>
          <w:p w14:paraId="56B9104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10 </w:t>
            </w:r>
          </w:p>
        </w:tc>
        <w:tc>
          <w:tcPr>
            <w:tcW w:w="3977" w:type="pct"/>
            <w:shd w:val="clear" w:color="auto" w:fill="FFFFFF"/>
            <w:hideMark/>
          </w:tcPr>
          <w:p w14:paraId="14B2E24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unghiul dintre axa principală și ramificațiile laterale</w:t>
            </w:r>
          </w:p>
        </w:tc>
      </w:tr>
      <w:tr w:rsidR="0095221C" w:rsidRPr="00110EBD" w14:paraId="56E6FA0B" w14:textId="77777777" w:rsidTr="001F70D3">
        <w:tc>
          <w:tcPr>
            <w:tcW w:w="1023" w:type="pct"/>
            <w:shd w:val="clear" w:color="auto" w:fill="FFFFFF"/>
            <w:hideMark/>
          </w:tcPr>
          <w:p w14:paraId="70B6C22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3977" w:type="pct"/>
            <w:shd w:val="clear" w:color="auto" w:fill="FFFFFF"/>
            <w:hideMark/>
          </w:tcPr>
          <w:p w14:paraId="2E42E20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curbura ramificațiilor laterale</w:t>
            </w:r>
          </w:p>
        </w:tc>
      </w:tr>
      <w:tr w:rsidR="0095221C" w:rsidRPr="00110EBD" w14:paraId="0F01B136" w14:textId="77777777" w:rsidTr="001F70D3">
        <w:tc>
          <w:tcPr>
            <w:tcW w:w="1023" w:type="pct"/>
            <w:shd w:val="clear" w:color="auto" w:fill="FFFFFF"/>
            <w:hideMark/>
          </w:tcPr>
          <w:p w14:paraId="7613525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15 </w:t>
            </w:r>
          </w:p>
        </w:tc>
        <w:tc>
          <w:tcPr>
            <w:tcW w:w="3977" w:type="pct"/>
            <w:shd w:val="clear" w:color="auto" w:fill="FFFFFF"/>
            <w:hideMark/>
          </w:tcPr>
          <w:p w14:paraId="5E4B6F8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Tulpină: pigmentație antocianică a rădăcinilor nodale</w:t>
            </w:r>
          </w:p>
        </w:tc>
      </w:tr>
      <w:tr w:rsidR="0095221C" w:rsidRPr="00110EBD" w14:paraId="50E404AB" w14:textId="77777777" w:rsidTr="001F70D3">
        <w:tc>
          <w:tcPr>
            <w:tcW w:w="1023" w:type="pct"/>
            <w:shd w:val="clear" w:color="auto" w:fill="FFFFFF"/>
            <w:hideMark/>
          </w:tcPr>
          <w:p w14:paraId="4EF8161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16 </w:t>
            </w:r>
          </w:p>
        </w:tc>
        <w:tc>
          <w:tcPr>
            <w:tcW w:w="3977" w:type="pct"/>
            <w:shd w:val="clear" w:color="auto" w:fill="FFFFFF"/>
            <w:hideMark/>
          </w:tcPr>
          <w:p w14:paraId="1E7385E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densitatea spiculețelor</w:t>
            </w:r>
          </w:p>
        </w:tc>
      </w:tr>
      <w:tr w:rsidR="0095221C" w:rsidRPr="00110EBD" w14:paraId="0042D4C1" w14:textId="77777777" w:rsidTr="001F70D3">
        <w:tc>
          <w:tcPr>
            <w:tcW w:w="1023" w:type="pct"/>
            <w:shd w:val="clear" w:color="auto" w:fill="FFFFFF"/>
            <w:hideMark/>
          </w:tcPr>
          <w:p w14:paraId="5693FE9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17 </w:t>
            </w:r>
          </w:p>
        </w:tc>
        <w:tc>
          <w:tcPr>
            <w:tcW w:w="3977" w:type="pct"/>
            <w:shd w:val="clear" w:color="auto" w:fill="FFFFFF"/>
            <w:hideMark/>
          </w:tcPr>
          <w:p w14:paraId="069AEB55"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pigmentație antocianică a tecii</w:t>
            </w:r>
          </w:p>
        </w:tc>
      </w:tr>
      <w:tr w:rsidR="0095221C" w:rsidRPr="00110EBD" w14:paraId="22F1FD5D" w14:textId="77777777" w:rsidTr="001F70D3">
        <w:tc>
          <w:tcPr>
            <w:tcW w:w="1023" w:type="pct"/>
            <w:shd w:val="clear" w:color="auto" w:fill="FFFFFF"/>
            <w:hideMark/>
          </w:tcPr>
          <w:p w14:paraId="1EE89E6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18 </w:t>
            </w:r>
          </w:p>
        </w:tc>
        <w:tc>
          <w:tcPr>
            <w:tcW w:w="3977" w:type="pct"/>
            <w:shd w:val="clear" w:color="auto" w:fill="FFFFFF"/>
            <w:hideMark/>
          </w:tcPr>
          <w:p w14:paraId="5D125273"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Tulpină: pigmentație antocianică a internodurilor</w:t>
            </w:r>
          </w:p>
        </w:tc>
      </w:tr>
      <w:tr w:rsidR="0095221C" w:rsidRPr="00110EBD" w14:paraId="502C6A2F" w14:textId="77777777" w:rsidTr="001F70D3">
        <w:tc>
          <w:tcPr>
            <w:tcW w:w="1023" w:type="pct"/>
            <w:shd w:val="clear" w:color="auto" w:fill="FFFFFF"/>
            <w:hideMark/>
          </w:tcPr>
          <w:p w14:paraId="3891AEB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19 </w:t>
            </w:r>
          </w:p>
        </w:tc>
        <w:tc>
          <w:tcPr>
            <w:tcW w:w="3977" w:type="pct"/>
            <w:shd w:val="clear" w:color="auto" w:fill="FFFFFF"/>
            <w:hideMark/>
          </w:tcPr>
          <w:p w14:paraId="47E8FC86"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axei principale deasupra celei mai de jos ramificații laterale</w:t>
            </w:r>
          </w:p>
        </w:tc>
      </w:tr>
      <w:tr w:rsidR="0095221C" w:rsidRPr="00110EBD" w14:paraId="0F663BFF" w14:textId="77777777" w:rsidTr="001F70D3">
        <w:tc>
          <w:tcPr>
            <w:tcW w:w="1023" w:type="pct"/>
            <w:shd w:val="clear" w:color="auto" w:fill="FFFFFF"/>
            <w:hideMark/>
          </w:tcPr>
          <w:p w14:paraId="52F26E2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3979C423"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axei principale deasupra celei mai de sus ramificații laterale</w:t>
            </w:r>
          </w:p>
        </w:tc>
      </w:tr>
      <w:tr w:rsidR="0095221C" w:rsidRPr="00110EBD" w14:paraId="77246D8F" w14:textId="77777777" w:rsidTr="001F70D3">
        <w:tc>
          <w:tcPr>
            <w:tcW w:w="1023" w:type="pct"/>
            <w:shd w:val="clear" w:color="auto" w:fill="FFFFFF"/>
            <w:hideMark/>
          </w:tcPr>
          <w:p w14:paraId="601871D6"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21 </w:t>
            </w:r>
          </w:p>
        </w:tc>
        <w:tc>
          <w:tcPr>
            <w:tcW w:w="3977" w:type="pct"/>
            <w:shd w:val="clear" w:color="auto" w:fill="FFFFFF"/>
            <w:hideMark/>
          </w:tcPr>
          <w:p w14:paraId="24D4148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ramificației laterale</w:t>
            </w:r>
          </w:p>
        </w:tc>
      </w:tr>
    </w:tbl>
    <w:p w14:paraId="4B8C0414" w14:textId="77777777" w:rsidR="0095221C" w:rsidRDefault="0095221C" w:rsidP="0095221C">
      <w:pPr>
        <w:shd w:val="clear" w:color="auto" w:fill="FFFFFF"/>
        <w:spacing w:after="0" w:line="240" w:lineRule="exact"/>
        <w:jc w:val="both"/>
        <w:rPr>
          <w:rFonts w:ascii="Times New Roman" w:eastAsia="Arial Unicode MS" w:hAnsi="Times New Roman" w:cs="Times New Roman"/>
          <w:b/>
          <w:bCs/>
          <w:color w:val="000000" w:themeColor="text1"/>
          <w:sz w:val="20"/>
          <w:szCs w:val="20"/>
          <w:lang w:eastAsia="ro-RO"/>
        </w:rPr>
      </w:pPr>
    </w:p>
    <w:p w14:paraId="55855A4B" w14:textId="7777777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secară (</w:t>
      </w:r>
      <w:r w:rsidRPr="00110EBD">
        <w:rPr>
          <w:rFonts w:ascii="Times New Roman" w:eastAsia="Arial Unicode MS" w:hAnsi="Times New Roman" w:cs="Times New Roman"/>
          <w:i/>
          <w:iCs/>
          <w:color w:val="000000" w:themeColor="text1"/>
          <w:sz w:val="20"/>
          <w:szCs w:val="20"/>
          <w:lang w:eastAsia="ro-RO"/>
        </w:rPr>
        <w:t>Secale cereale</w:t>
      </w:r>
      <w:r w:rsidRPr="00110EBD">
        <w:rPr>
          <w:rFonts w:ascii="Times New Roman" w:eastAsia="Arial Unicode MS" w:hAnsi="Times New Roman" w:cs="Times New Roman"/>
          <w:color w:val="000000" w:themeColor="text1"/>
          <w:sz w:val="20"/>
          <w:szCs w:val="20"/>
          <w:lang w:eastAsia="ro-RO"/>
        </w:rPr>
        <w:t> L.), următoarele caracteristici DUS din protocolul CPVO-TP/058/1 al OCSP aferente soiului testat se pot abate de la următoarele cerințe DUS pentru uniformitate:</w:t>
      </w:r>
    </w:p>
    <w:p w14:paraId="77E5BFB7"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99"/>
        <w:gridCol w:w="7680"/>
      </w:tblGrid>
      <w:tr w:rsidR="0095221C" w:rsidRPr="00110EBD" w14:paraId="5BA50F8E" w14:textId="77777777" w:rsidTr="001F70D3">
        <w:tc>
          <w:tcPr>
            <w:tcW w:w="0" w:type="auto"/>
            <w:shd w:val="clear" w:color="auto" w:fill="FFFFFF"/>
            <w:hideMark/>
          </w:tcPr>
          <w:p w14:paraId="43F8D2D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3 </w:t>
            </w:r>
          </w:p>
        </w:tc>
        <w:tc>
          <w:tcPr>
            <w:tcW w:w="0" w:type="auto"/>
            <w:shd w:val="clear" w:color="auto" w:fill="FFFFFF"/>
            <w:hideMark/>
          </w:tcPr>
          <w:p w14:paraId="3BBCF8E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Coleoptil: pigmentație antocianică</w:t>
            </w:r>
          </w:p>
        </w:tc>
      </w:tr>
      <w:tr w:rsidR="0095221C" w:rsidRPr="00110EBD" w14:paraId="02928F76" w14:textId="77777777" w:rsidTr="001F70D3">
        <w:tc>
          <w:tcPr>
            <w:tcW w:w="0" w:type="auto"/>
            <w:shd w:val="clear" w:color="auto" w:fill="FFFFFF"/>
            <w:hideMark/>
          </w:tcPr>
          <w:p w14:paraId="6652946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4 </w:t>
            </w:r>
          </w:p>
        </w:tc>
        <w:tc>
          <w:tcPr>
            <w:tcW w:w="0" w:type="auto"/>
            <w:shd w:val="clear" w:color="auto" w:fill="FFFFFF"/>
            <w:hideMark/>
          </w:tcPr>
          <w:p w14:paraId="0914EB46"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Coleoptil: lungime</w:t>
            </w:r>
          </w:p>
        </w:tc>
      </w:tr>
      <w:tr w:rsidR="0095221C" w:rsidRPr="00110EBD" w14:paraId="4BE580EB" w14:textId="77777777" w:rsidTr="001F70D3">
        <w:tc>
          <w:tcPr>
            <w:tcW w:w="0" w:type="auto"/>
            <w:shd w:val="clear" w:color="auto" w:fill="FFFFFF"/>
            <w:hideMark/>
          </w:tcPr>
          <w:p w14:paraId="4B9649B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5 </w:t>
            </w:r>
          </w:p>
        </w:tc>
        <w:tc>
          <w:tcPr>
            <w:tcW w:w="0" w:type="auto"/>
            <w:shd w:val="clear" w:color="auto" w:fill="FFFFFF"/>
            <w:hideMark/>
          </w:tcPr>
          <w:p w14:paraId="5F9756B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lungimea tecii</w:t>
            </w:r>
          </w:p>
        </w:tc>
      </w:tr>
      <w:tr w:rsidR="0095221C" w:rsidRPr="00110EBD" w14:paraId="369F433A" w14:textId="77777777" w:rsidTr="001F70D3">
        <w:tc>
          <w:tcPr>
            <w:tcW w:w="0" w:type="auto"/>
            <w:shd w:val="clear" w:color="auto" w:fill="FFFFFF"/>
            <w:hideMark/>
          </w:tcPr>
          <w:p w14:paraId="3E8F8F3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6 </w:t>
            </w:r>
          </w:p>
        </w:tc>
        <w:tc>
          <w:tcPr>
            <w:tcW w:w="0" w:type="auto"/>
            <w:shd w:val="clear" w:color="auto" w:fill="FFFFFF"/>
            <w:hideMark/>
          </w:tcPr>
          <w:p w14:paraId="2474F9C8"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Lungimea frunzei</w:t>
            </w:r>
          </w:p>
        </w:tc>
      </w:tr>
      <w:tr w:rsidR="0095221C" w:rsidRPr="00110EBD" w14:paraId="7CD3FD85" w14:textId="77777777" w:rsidTr="001F70D3">
        <w:tc>
          <w:tcPr>
            <w:tcW w:w="0" w:type="auto"/>
            <w:shd w:val="clear" w:color="auto" w:fill="FFFFFF"/>
            <w:hideMark/>
          </w:tcPr>
          <w:p w14:paraId="16E2CC2F"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0" w:type="auto"/>
            <w:shd w:val="clear" w:color="auto" w:fill="FFFFFF"/>
            <w:hideMark/>
          </w:tcPr>
          <w:p w14:paraId="15BFDED3"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glaucozitatea tecii</w:t>
            </w:r>
          </w:p>
        </w:tc>
      </w:tr>
      <w:tr w:rsidR="0095221C" w:rsidRPr="00110EBD" w14:paraId="5CDA2AA9" w14:textId="77777777" w:rsidTr="001F70D3">
        <w:tc>
          <w:tcPr>
            <w:tcW w:w="0" w:type="auto"/>
            <w:shd w:val="clear" w:color="auto" w:fill="FFFFFF"/>
            <w:hideMark/>
          </w:tcPr>
          <w:p w14:paraId="6BB1D259"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10 </w:t>
            </w:r>
          </w:p>
        </w:tc>
        <w:tc>
          <w:tcPr>
            <w:tcW w:w="0" w:type="auto"/>
            <w:shd w:val="clear" w:color="auto" w:fill="FFFFFF"/>
            <w:hideMark/>
          </w:tcPr>
          <w:p w14:paraId="1FDF841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Frunza de lângă frunza stindard: Lungimea frunzei</w:t>
            </w:r>
          </w:p>
        </w:tc>
      </w:tr>
      <w:tr w:rsidR="0095221C" w:rsidRPr="00110EBD" w14:paraId="79AA1D87" w14:textId="77777777" w:rsidTr="001F70D3">
        <w:tc>
          <w:tcPr>
            <w:tcW w:w="0" w:type="auto"/>
            <w:shd w:val="clear" w:color="auto" w:fill="FFFFFF"/>
            <w:hideMark/>
          </w:tcPr>
          <w:p w14:paraId="38A36ED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0" w:type="auto"/>
            <w:shd w:val="clear" w:color="auto" w:fill="FFFFFF"/>
            <w:hideMark/>
          </w:tcPr>
          <w:p w14:paraId="70E0C31D"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Frunza de lângă frunza stindard: lățimea frunzei</w:t>
            </w:r>
          </w:p>
        </w:tc>
      </w:tr>
      <w:tr w:rsidR="0095221C" w:rsidRPr="00110EBD" w14:paraId="3F2590E4" w14:textId="77777777" w:rsidTr="001F70D3">
        <w:tc>
          <w:tcPr>
            <w:tcW w:w="0" w:type="auto"/>
            <w:shd w:val="clear" w:color="auto" w:fill="FFFFFF"/>
            <w:hideMark/>
          </w:tcPr>
          <w:p w14:paraId="0E3BB6C3"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12 </w:t>
            </w:r>
          </w:p>
        </w:tc>
        <w:tc>
          <w:tcPr>
            <w:tcW w:w="0" w:type="auto"/>
            <w:shd w:val="clear" w:color="auto" w:fill="FFFFFF"/>
            <w:hideMark/>
          </w:tcPr>
          <w:p w14:paraId="23DF0DE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glaucozitate</w:t>
            </w:r>
          </w:p>
        </w:tc>
      </w:tr>
      <w:tr w:rsidR="0095221C" w:rsidRPr="00110EBD" w14:paraId="6F5AB389" w14:textId="77777777" w:rsidTr="001F70D3">
        <w:tc>
          <w:tcPr>
            <w:tcW w:w="0" w:type="auto"/>
            <w:shd w:val="clear" w:color="auto" w:fill="FFFFFF"/>
            <w:hideMark/>
          </w:tcPr>
          <w:p w14:paraId="1F344E3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13 </w:t>
            </w:r>
          </w:p>
        </w:tc>
        <w:tc>
          <w:tcPr>
            <w:tcW w:w="0" w:type="auto"/>
            <w:shd w:val="clear" w:color="auto" w:fill="FFFFFF"/>
            <w:hideMark/>
          </w:tcPr>
          <w:p w14:paraId="34A9C0E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Tulpină: pilozitatea sub spic</w:t>
            </w:r>
          </w:p>
        </w:tc>
      </w:tr>
    </w:tbl>
    <w:p w14:paraId="05A68982" w14:textId="7777777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p w14:paraId="60F5E1B8" w14:textId="7777777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grâu (</w:t>
      </w:r>
      <w:r w:rsidRPr="00110EBD">
        <w:rPr>
          <w:rFonts w:ascii="Times New Roman" w:eastAsia="Arial Unicode MS" w:hAnsi="Times New Roman" w:cs="Times New Roman"/>
          <w:i/>
          <w:iCs/>
          <w:color w:val="000000" w:themeColor="text1"/>
          <w:sz w:val="20"/>
          <w:szCs w:val="20"/>
          <w:lang w:eastAsia="ro-RO"/>
        </w:rPr>
        <w:t>Triticum aestivum</w:t>
      </w:r>
      <w:r w:rsidRPr="00110EBD">
        <w:rPr>
          <w:rFonts w:ascii="Times New Roman" w:eastAsia="Arial Unicode MS" w:hAnsi="Times New Roman" w:cs="Times New Roman"/>
          <w:color w:val="000000" w:themeColor="text1"/>
          <w:sz w:val="20"/>
          <w:szCs w:val="20"/>
          <w:lang w:eastAsia="ro-RO"/>
        </w:rPr>
        <w:t> L. </w:t>
      </w:r>
      <w:r w:rsidRPr="00110EBD">
        <w:rPr>
          <w:rFonts w:ascii="Times New Roman" w:eastAsia="Arial Unicode MS" w:hAnsi="Times New Roman" w:cs="Times New Roman"/>
          <w:i/>
          <w:iCs/>
          <w:color w:val="000000" w:themeColor="text1"/>
          <w:sz w:val="20"/>
          <w:szCs w:val="20"/>
          <w:lang w:eastAsia="ro-RO"/>
        </w:rPr>
        <w:t>subsp. aestivum</w:t>
      </w:r>
      <w:r w:rsidRPr="00110EBD">
        <w:rPr>
          <w:rFonts w:ascii="Times New Roman" w:eastAsia="Arial Unicode MS" w:hAnsi="Times New Roman" w:cs="Times New Roman"/>
          <w:color w:val="000000" w:themeColor="text1"/>
          <w:sz w:val="20"/>
          <w:szCs w:val="20"/>
          <w:lang w:eastAsia="ro-RO"/>
        </w:rPr>
        <w:t>), următoarele caracteristici DUS din protocolul CPVO-TP/003/5 al OCSP aferente soiului testat se pot abate de la următoarele cerințe DUS pentru uniformitate:</w:t>
      </w:r>
    </w:p>
    <w:p w14:paraId="53E1311A"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37E3C818" w14:textId="77777777" w:rsidTr="001F70D3">
        <w:tc>
          <w:tcPr>
            <w:tcW w:w="1023" w:type="pct"/>
            <w:shd w:val="clear" w:color="auto" w:fill="FFFFFF"/>
            <w:hideMark/>
          </w:tcPr>
          <w:p w14:paraId="01258372"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lastRenderedPageBreak/>
              <w:t xml:space="preserve">CPVO nr. 3 </w:t>
            </w:r>
          </w:p>
        </w:tc>
        <w:tc>
          <w:tcPr>
            <w:tcW w:w="3977" w:type="pct"/>
            <w:shd w:val="clear" w:color="auto" w:fill="FFFFFF"/>
            <w:hideMark/>
          </w:tcPr>
          <w:p w14:paraId="17306D7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Coleoptil: pigmentație antocianică</w:t>
            </w:r>
          </w:p>
        </w:tc>
      </w:tr>
      <w:tr w:rsidR="0095221C" w:rsidRPr="00110EBD" w14:paraId="22D6A7E9" w14:textId="77777777" w:rsidTr="001F70D3">
        <w:tc>
          <w:tcPr>
            <w:tcW w:w="1023" w:type="pct"/>
            <w:shd w:val="clear" w:color="auto" w:fill="FFFFFF"/>
            <w:hideMark/>
          </w:tcPr>
          <w:p w14:paraId="3880149A"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6 </w:t>
            </w:r>
          </w:p>
        </w:tc>
        <w:tc>
          <w:tcPr>
            <w:tcW w:w="3977" w:type="pct"/>
            <w:shd w:val="clear" w:color="auto" w:fill="FFFFFF"/>
            <w:hideMark/>
          </w:tcPr>
          <w:p w14:paraId="24A32BD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pigmentație antocianică a auriculelor</w:t>
            </w:r>
          </w:p>
        </w:tc>
      </w:tr>
      <w:tr w:rsidR="0095221C" w:rsidRPr="00110EBD" w14:paraId="1C955CA6" w14:textId="77777777" w:rsidTr="001F70D3">
        <w:tc>
          <w:tcPr>
            <w:tcW w:w="1023" w:type="pct"/>
            <w:shd w:val="clear" w:color="auto" w:fill="FFFFFF"/>
            <w:hideMark/>
          </w:tcPr>
          <w:p w14:paraId="1FF45B55"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3977" w:type="pct"/>
            <w:shd w:val="clear" w:color="auto" w:fill="FFFFFF"/>
            <w:hideMark/>
          </w:tcPr>
          <w:p w14:paraId="7C607C81"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glaucozitatea tecii</w:t>
            </w:r>
          </w:p>
        </w:tc>
      </w:tr>
      <w:tr w:rsidR="0095221C" w:rsidRPr="00110EBD" w14:paraId="2359ECF9" w14:textId="77777777" w:rsidTr="001F70D3">
        <w:tc>
          <w:tcPr>
            <w:tcW w:w="1023" w:type="pct"/>
            <w:shd w:val="clear" w:color="auto" w:fill="FFFFFF"/>
            <w:hideMark/>
          </w:tcPr>
          <w:p w14:paraId="2910027B" w14:textId="77777777" w:rsidR="0095221C" w:rsidRPr="00110EBD" w:rsidRDefault="0095221C" w:rsidP="001F70D3">
            <w:pPr>
              <w:tabs>
                <w:tab w:val="right" w:pos="1839"/>
              </w:tabs>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9 </w:t>
            </w:r>
          </w:p>
        </w:tc>
        <w:tc>
          <w:tcPr>
            <w:tcW w:w="3977" w:type="pct"/>
            <w:shd w:val="clear" w:color="auto" w:fill="FFFFFF"/>
            <w:hideMark/>
          </w:tcPr>
          <w:p w14:paraId="663BE8A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Frunză stindard: glaucozitatea frunzei</w:t>
            </w:r>
          </w:p>
        </w:tc>
      </w:tr>
      <w:tr w:rsidR="0095221C" w:rsidRPr="00110EBD" w14:paraId="715409CA" w14:textId="77777777" w:rsidTr="001F70D3">
        <w:tc>
          <w:tcPr>
            <w:tcW w:w="1023" w:type="pct"/>
            <w:shd w:val="clear" w:color="auto" w:fill="FFFFFF"/>
            <w:hideMark/>
          </w:tcPr>
          <w:p w14:paraId="4BE4C1CE"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10 </w:t>
            </w:r>
          </w:p>
        </w:tc>
        <w:tc>
          <w:tcPr>
            <w:tcW w:w="3977" w:type="pct"/>
            <w:shd w:val="clear" w:color="auto" w:fill="FFFFFF"/>
            <w:hideMark/>
          </w:tcPr>
          <w:p w14:paraId="21EBE24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glaucozitate</w:t>
            </w:r>
          </w:p>
        </w:tc>
      </w:tr>
      <w:tr w:rsidR="0095221C" w:rsidRPr="00110EBD" w14:paraId="528691CC" w14:textId="77777777" w:rsidTr="001F70D3">
        <w:tc>
          <w:tcPr>
            <w:tcW w:w="1023" w:type="pct"/>
            <w:shd w:val="clear" w:color="auto" w:fill="FFFFFF"/>
            <w:hideMark/>
          </w:tcPr>
          <w:p w14:paraId="40088856"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3977" w:type="pct"/>
            <w:shd w:val="clear" w:color="auto" w:fill="FFFFFF"/>
            <w:hideMark/>
          </w:tcPr>
          <w:p w14:paraId="2263321F"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Pai: glaucozitatea îmbinării</w:t>
            </w:r>
          </w:p>
        </w:tc>
      </w:tr>
      <w:tr w:rsidR="0095221C" w:rsidRPr="00110EBD" w14:paraId="3DA36A0C" w14:textId="77777777" w:rsidTr="001F70D3">
        <w:tc>
          <w:tcPr>
            <w:tcW w:w="1023" w:type="pct"/>
            <w:shd w:val="clear" w:color="auto" w:fill="FFFFFF"/>
            <w:hideMark/>
          </w:tcPr>
          <w:p w14:paraId="0F94245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4142E04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forma în profil</w:t>
            </w:r>
          </w:p>
        </w:tc>
      </w:tr>
      <w:tr w:rsidR="0095221C" w:rsidRPr="00110EBD" w14:paraId="30AB3BC0" w14:textId="77777777" w:rsidTr="001F70D3">
        <w:tc>
          <w:tcPr>
            <w:tcW w:w="1023" w:type="pct"/>
            <w:shd w:val="clear" w:color="auto" w:fill="FFFFFF"/>
            <w:hideMark/>
          </w:tcPr>
          <w:p w14:paraId="41282F2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21 </w:t>
            </w:r>
          </w:p>
        </w:tc>
        <w:tc>
          <w:tcPr>
            <w:tcW w:w="3977" w:type="pct"/>
            <w:shd w:val="clear" w:color="auto" w:fill="FFFFFF"/>
            <w:hideMark/>
          </w:tcPr>
          <w:p w14:paraId="3DA6522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Segmentul apical al rahisului: suprafața pilozității pe o suprafață convexă</w:t>
            </w:r>
          </w:p>
        </w:tc>
      </w:tr>
      <w:tr w:rsidR="0095221C" w:rsidRPr="00110EBD" w14:paraId="3FDEEE85" w14:textId="77777777" w:rsidTr="001F70D3">
        <w:tc>
          <w:tcPr>
            <w:tcW w:w="1023" w:type="pct"/>
            <w:shd w:val="clear" w:color="auto" w:fill="FFFFFF"/>
            <w:hideMark/>
          </w:tcPr>
          <w:p w14:paraId="341FFF7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22 </w:t>
            </w:r>
          </w:p>
        </w:tc>
        <w:tc>
          <w:tcPr>
            <w:tcW w:w="3977" w:type="pct"/>
            <w:shd w:val="clear" w:color="auto" w:fill="FFFFFF"/>
            <w:hideMark/>
          </w:tcPr>
          <w:p w14:paraId="4A97E2A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lățimea marginii</w:t>
            </w:r>
          </w:p>
        </w:tc>
      </w:tr>
      <w:tr w:rsidR="0095221C" w:rsidRPr="00110EBD" w14:paraId="4AB18FB2" w14:textId="77777777" w:rsidTr="001F70D3">
        <w:tc>
          <w:tcPr>
            <w:tcW w:w="1023" w:type="pct"/>
            <w:shd w:val="clear" w:color="auto" w:fill="FFFFFF"/>
            <w:hideMark/>
          </w:tcPr>
          <w:p w14:paraId="6671339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23 </w:t>
            </w:r>
          </w:p>
        </w:tc>
        <w:tc>
          <w:tcPr>
            <w:tcW w:w="3977" w:type="pct"/>
            <w:shd w:val="clear" w:color="auto" w:fill="FFFFFF"/>
            <w:hideMark/>
          </w:tcPr>
          <w:p w14:paraId="1FD50871"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forma marginii</w:t>
            </w:r>
          </w:p>
        </w:tc>
      </w:tr>
      <w:tr w:rsidR="0095221C" w:rsidRPr="00110EBD" w14:paraId="64B5063A" w14:textId="77777777" w:rsidTr="001F70D3">
        <w:tc>
          <w:tcPr>
            <w:tcW w:w="1023" w:type="pct"/>
            <w:shd w:val="clear" w:color="auto" w:fill="FFFFFF"/>
            <w:hideMark/>
          </w:tcPr>
          <w:p w14:paraId="18E285CB"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24 </w:t>
            </w:r>
          </w:p>
        </w:tc>
        <w:tc>
          <w:tcPr>
            <w:tcW w:w="3977" w:type="pct"/>
            <w:shd w:val="clear" w:color="auto" w:fill="FFFFFF"/>
            <w:hideMark/>
          </w:tcPr>
          <w:p w14:paraId="45338653"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lungimea vârfului</w:t>
            </w:r>
          </w:p>
        </w:tc>
      </w:tr>
      <w:tr w:rsidR="0095221C" w:rsidRPr="00110EBD" w14:paraId="70720A16" w14:textId="77777777" w:rsidTr="001F70D3">
        <w:tc>
          <w:tcPr>
            <w:tcW w:w="1023" w:type="pct"/>
            <w:shd w:val="clear" w:color="auto" w:fill="FFFFFF"/>
            <w:hideMark/>
          </w:tcPr>
          <w:p w14:paraId="0FBCC460"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25 </w:t>
            </w:r>
          </w:p>
        </w:tc>
        <w:tc>
          <w:tcPr>
            <w:tcW w:w="3977" w:type="pct"/>
            <w:shd w:val="clear" w:color="auto" w:fill="FFFFFF"/>
            <w:hideMark/>
          </w:tcPr>
          <w:p w14:paraId="57C66087"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forma vârfului</w:t>
            </w:r>
          </w:p>
        </w:tc>
      </w:tr>
      <w:tr w:rsidR="0095221C" w:rsidRPr="00110EBD" w14:paraId="235D1D45" w14:textId="77777777" w:rsidTr="001F70D3">
        <w:tc>
          <w:tcPr>
            <w:tcW w:w="1023" w:type="pct"/>
            <w:shd w:val="clear" w:color="auto" w:fill="FFFFFF"/>
            <w:hideMark/>
          </w:tcPr>
          <w:p w14:paraId="61F9CF2C"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26 </w:t>
            </w:r>
          </w:p>
        </w:tc>
        <w:tc>
          <w:tcPr>
            <w:tcW w:w="3977" w:type="pct"/>
            <w:shd w:val="clear" w:color="auto" w:fill="FFFFFF"/>
            <w:hideMark/>
          </w:tcPr>
          <w:p w14:paraId="478DBB74" w14:textId="77777777" w:rsidR="0095221C" w:rsidRPr="00110EBD" w:rsidRDefault="0095221C" w:rsidP="001F70D3">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suprafața pilozității pe o suprafață interioară</w:t>
            </w:r>
          </w:p>
        </w:tc>
      </w:tr>
    </w:tbl>
    <w:p w14:paraId="4638A886" w14:textId="77777777" w:rsidR="0095221C" w:rsidRPr="00110EBD" w:rsidRDefault="0095221C" w:rsidP="0095221C">
      <w:pPr>
        <w:shd w:val="clear" w:color="auto" w:fill="FFFFFF"/>
        <w:spacing w:after="0" w:line="312" w:lineRule="atLeast"/>
        <w:rPr>
          <w:rFonts w:ascii="Times New Roman" w:eastAsia="Arial Unicode MS" w:hAnsi="Times New Roman" w:cs="Times New Roman"/>
          <w:color w:val="000000" w:themeColor="text1"/>
          <w:sz w:val="21"/>
          <w:szCs w:val="21"/>
          <w:lang w:eastAsia="ro-RO"/>
        </w:rPr>
      </w:pPr>
    </w:p>
    <w:p w14:paraId="06A5E8F6" w14:textId="6D2CE79C" w:rsidR="0095221C" w:rsidRDefault="0095221C"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r w:rsidR="000F30AA">
        <w:rPr>
          <w:rFonts w:ascii="Times New Roman" w:eastAsia="Times New Roman" w:hAnsi="Times New Roman" w:cs="Times New Roman"/>
          <w:b/>
          <w:bCs/>
          <w:color w:val="000000" w:themeColor="text1"/>
          <w:sz w:val="28"/>
          <w:szCs w:val="28"/>
        </w:rPr>
        <w:t>2</w:t>
      </w:r>
      <w:r w:rsidRPr="00C41009">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Cs/>
          <w:color w:val="000000" w:themeColor="text1"/>
          <w:sz w:val="28"/>
          <w:szCs w:val="28"/>
        </w:rPr>
        <w:t xml:space="preserve"> </w:t>
      </w:r>
      <w:r w:rsidRPr="00BD4A5D">
        <w:rPr>
          <w:rFonts w:ascii="Times New Roman" w:eastAsia="Times New Roman" w:hAnsi="Times New Roman" w:cs="Times New Roman"/>
          <w:bCs/>
          <w:color w:val="000000" w:themeColor="text1"/>
          <w:sz w:val="28"/>
          <w:szCs w:val="28"/>
        </w:rPr>
        <w:t xml:space="preserve">Prezenta hotărâre intră în vigoare la expirarea a </w:t>
      </w:r>
      <w:r>
        <w:rPr>
          <w:rFonts w:ascii="Times New Roman" w:eastAsia="Times New Roman" w:hAnsi="Times New Roman" w:cs="Times New Roman"/>
          <w:bCs/>
          <w:color w:val="000000" w:themeColor="text1"/>
          <w:sz w:val="28"/>
          <w:szCs w:val="28"/>
        </w:rPr>
        <w:t xml:space="preserve">6 </w:t>
      </w:r>
      <w:r w:rsidRPr="00BD4A5D">
        <w:rPr>
          <w:rFonts w:ascii="Times New Roman" w:eastAsia="Times New Roman" w:hAnsi="Times New Roman" w:cs="Times New Roman"/>
          <w:bCs/>
          <w:color w:val="000000" w:themeColor="text1"/>
          <w:sz w:val="28"/>
          <w:szCs w:val="28"/>
        </w:rPr>
        <w:t>luni de la data publicării în Monitorul Oficial al Republicii Moldova</w:t>
      </w:r>
      <w:r w:rsidRPr="00C41009">
        <w:rPr>
          <w:rFonts w:ascii="Times New Roman" w:eastAsia="Times New Roman" w:hAnsi="Times New Roman" w:cs="Times New Roman"/>
          <w:bCs/>
          <w:color w:val="000000" w:themeColor="text1"/>
          <w:sz w:val="28"/>
          <w:szCs w:val="28"/>
        </w:rPr>
        <w:t>.</w:t>
      </w:r>
    </w:p>
    <w:p w14:paraId="25E6D566" w14:textId="6EBE394A" w:rsidR="0095221C" w:rsidRPr="00E40E4E" w:rsidRDefault="0095221C"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r w:rsidR="000F30AA">
        <w:rPr>
          <w:rFonts w:ascii="Times New Roman" w:eastAsia="Times New Roman" w:hAnsi="Times New Roman" w:cs="Times New Roman"/>
          <w:b/>
          <w:bCs/>
          <w:color w:val="000000" w:themeColor="text1"/>
          <w:sz w:val="28"/>
          <w:szCs w:val="28"/>
        </w:rPr>
        <w:t>3</w:t>
      </w:r>
      <w:r w:rsidRPr="00C41009">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Cs/>
          <w:color w:val="000000" w:themeColor="text1"/>
          <w:sz w:val="28"/>
          <w:szCs w:val="28"/>
        </w:rPr>
        <w:t xml:space="preserve"> </w:t>
      </w:r>
      <w:r w:rsidRPr="004739E3">
        <w:rPr>
          <w:rFonts w:ascii="Times New Roman" w:eastAsia="Times New Roman" w:hAnsi="Times New Roman" w:cs="Times New Roman"/>
          <w:bCs/>
          <w:color w:val="000000" w:themeColor="text1"/>
          <w:sz w:val="28"/>
          <w:szCs w:val="28"/>
        </w:rPr>
        <w:t>Controlul asupra executării prezentei Hotăr</w:t>
      </w:r>
      <w:r>
        <w:rPr>
          <w:rFonts w:ascii="Times New Roman" w:eastAsia="Times New Roman" w:hAnsi="Times New Roman" w:cs="Times New Roman"/>
          <w:bCs/>
          <w:color w:val="000000" w:themeColor="text1"/>
          <w:sz w:val="28"/>
          <w:szCs w:val="28"/>
        </w:rPr>
        <w:t>â</w:t>
      </w:r>
      <w:r w:rsidRPr="004739E3">
        <w:rPr>
          <w:rFonts w:ascii="Times New Roman" w:eastAsia="Times New Roman" w:hAnsi="Times New Roman" w:cs="Times New Roman"/>
          <w:bCs/>
          <w:color w:val="000000" w:themeColor="text1"/>
          <w:sz w:val="28"/>
          <w:szCs w:val="28"/>
        </w:rPr>
        <w:t>ri se pune în sarcina Ministerului Agriculturii și Industriei Alimentare</w:t>
      </w:r>
      <w:r w:rsidRPr="00C41009">
        <w:rPr>
          <w:rFonts w:ascii="Times New Roman" w:eastAsia="Times New Roman" w:hAnsi="Times New Roman" w:cs="Times New Roman"/>
          <w:bCs/>
          <w:color w:val="000000" w:themeColor="text1"/>
          <w:sz w:val="28"/>
          <w:szCs w:val="28"/>
        </w:rPr>
        <w:t>.</w:t>
      </w:r>
    </w:p>
    <w:p w14:paraId="23956E17" w14:textId="77777777" w:rsidR="0095221C" w:rsidRPr="0095221C" w:rsidRDefault="0095221C" w:rsidP="0095221C">
      <w:pPr>
        <w:shd w:val="clear" w:color="auto" w:fill="FFFFFF"/>
        <w:spacing w:after="0" w:line="240" w:lineRule="auto"/>
        <w:jc w:val="both"/>
        <w:rPr>
          <w:rFonts w:ascii="Times New Roman" w:eastAsia="Times New Roman" w:hAnsi="Times New Roman" w:cs="Times New Roman"/>
          <w:bCs/>
          <w:color w:val="0D0D0D" w:themeColor="text1" w:themeTint="F2"/>
          <w:sz w:val="28"/>
          <w:szCs w:val="28"/>
        </w:rPr>
      </w:pPr>
    </w:p>
    <w:p w14:paraId="36AD3F7F" w14:textId="77777777" w:rsidR="0095221C" w:rsidRPr="0095221C" w:rsidRDefault="0095221C" w:rsidP="0095221C">
      <w:pPr>
        <w:shd w:val="clear" w:color="auto" w:fill="FFFFFF"/>
        <w:tabs>
          <w:tab w:val="left" w:pos="851"/>
        </w:tabs>
        <w:spacing w:after="0" w:line="240" w:lineRule="auto"/>
        <w:jc w:val="both"/>
        <w:rPr>
          <w:rStyle w:val="Accentuareintens"/>
          <w:rFonts w:ascii="Times New Roman" w:hAnsi="Times New Roman" w:cs="Times New Roman"/>
          <w:i w:val="0"/>
          <w:color w:val="0D0D0D" w:themeColor="text1" w:themeTint="F2"/>
          <w:sz w:val="28"/>
          <w:szCs w:val="28"/>
        </w:rPr>
      </w:pPr>
    </w:p>
    <w:p w14:paraId="2F69CE7E"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ab/>
        <w:t>PRIM-MINISTRU</w:t>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t>Dorin RECEAN</w:t>
      </w:r>
    </w:p>
    <w:p w14:paraId="09238C12"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p>
    <w:p w14:paraId="33C14F47"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p>
    <w:p w14:paraId="1A0B2E3D"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 xml:space="preserve">           Contrasemnează:</w:t>
      </w:r>
    </w:p>
    <w:p w14:paraId="39F98CAA"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 xml:space="preserve">           ministrul agriculturii</w:t>
      </w:r>
    </w:p>
    <w:p w14:paraId="35961992"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 xml:space="preserve">           și industriei alimentare</w:t>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t xml:space="preserve">Ludmila CATLABUGA </w:t>
      </w:r>
    </w:p>
    <w:p w14:paraId="5A5FB846" w14:textId="77777777" w:rsidR="0095221C" w:rsidRPr="0095221C" w:rsidRDefault="0095221C" w:rsidP="0095221C">
      <w:pPr>
        <w:rPr>
          <w:rFonts w:ascii="Times New Roman" w:hAnsi="Times New Roman" w:cs="Times New Roman"/>
          <w:color w:val="0D0D0D" w:themeColor="text1" w:themeTint="F2"/>
          <w:sz w:val="28"/>
          <w:szCs w:val="28"/>
        </w:rPr>
      </w:pPr>
    </w:p>
    <w:p w14:paraId="252D4526" w14:textId="77777777" w:rsidR="00476AA1" w:rsidRDefault="00476AA1"/>
    <w:sectPr w:rsidR="00476AA1">
      <w:pgSz w:w="12240" w:h="15840"/>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1FD4E" w16cid:durableId="2481FD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A6FD1"/>
    <w:multiLevelType w:val="multilevel"/>
    <w:tmpl w:val="0418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0C512A"/>
    <w:multiLevelType w:val="hybridMultilevel"/>
    <w:tmpl w:val="D3B2031E"/>
    <w:lvl w:ilvl="0" w:tplc="030C522C">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4BE6BEF"/>
    <w:multiLevelType w:val="hybridMultilevel"/>
    <w:tmpl w:val="B9DE33FC"/>
    <w:lvl w:ilvl="0" w:tplc="5AAAA2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1C"/>
    <w:rsid w:val="000913B9"/>
    <w:rsid w:val="000F30AA"/>
    <w:rsid w:val="0010610E"/>
    <w:rsid w:val="001B29EB"/>
    <w:rsid w:val="001E72E0"/>
    <w:rsid w:val="002E7989"/>
    <w:rsid w:val="0030200D"/>
    <w:rsid w:val="003D2E72"/>
    <w:rsid w:val="00437BE2"/>
    <w:rsid w:val="00464C1D"/>
    <w:rsid w:val="00476AA1"/>
    <w:rsid w:val="00540808"/>
    <w:rsid w:val="005D4262"/>
    <w:rsid w:val="006A4B02"/>
    <w:rsid w:val="00815424"/>
    <w:rsid w:val="008E3E40"/>
    <w:rsid w:val="0095221C"/>
    <w:rsid w:val="009F73F3"/>
    <w:rsid w:val="00A72AFC"/>
    <w:rsid w:val="00A836EA"/>
    <w:rsid w:val="00A84B8F"/>
    <w:rsid w:val="00AE139C"/>
    <w:rsid w:val="00BB7892"/>
    <w:rsid w:val="00D10FA1"/>
    <w:rsid w:val="00D66A03"/>
    <w:rsid w:val="00E820F2"/>
    <w:rsid w:val="00F97C61"/>
    <w:rsid w:val="00FD3D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AE65"/>
  <w15:chartTrackingRefBased/>
  <w15:docId w15:val="{FC2D2263-A005-4242-8087-DE10E6E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1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21C"/>
    <w:pPr>
      <w:ind w:left="720"/>
      <w:contextualSpacing/>
    </w:pPr>
  </w:style>
  <w:style w:type="character" w:styleId="Referincomentariu">
    <w:name w:val="annotation reference"/>
    <w:basedOn w:val="Fontdeparagrafimplicit"/>
    <w:uiPriority w:val="99"/>
    <w:semiHidden/>
    <w:unhideWhenUsed/>
    <w:rsid w:val="0095221C"/>
    <w:rPr>
      <w:sz w:val="16"/>
      <w:szCs w:val="16"/>
    </w:rPr>
  </w:style>
  <w:style w:type="paragraph" w:styleId="Textcomentariu">
    <w:name w:val="annotation text"/>
    <w:basedOn w:val="Normal"/>
    <w:link w:val="TextcomentariuCaracter"/>
    <w:uiPriority w:val="99"/>
    <w:semiHidden/>
    <w:unhideWhenUsed/>
    <w:rsid w:val="0095221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5221C"/>
    <w:rPr>
      <w:sz w:val="20"/>
      <w:szCs w:val="20"/>
    </w:rPr>
  </w:style>
  <w:style w:type="character" w:styleId="Accentuareintens">
    <w:name w:val="Intense Emphasis"/>
    <w:basedOn w:val="Fontdeparagrafimplicit"/>
    <w:uiPriority w:val="21"/>
    <w:qFormat/>
    <w:rsid w:val="0095221C"/>
    <w:rPr>
      <w:i/>
      <w:iCs/>
      <w:color w:val="5B9BD5" w:themeColor="accent1"/>
    </w:rPr>
  </w:style>
  <w:style w:type="paragraph" w:styleId="TextnBalon">
    <w:name w:val="Balloon Text"/>
    <w:basedOn w:val="Normal"/>
    <w:link w:val="TextnBalonCaracter"/>
    <w:uiPriority w:val="99"/>
    <w:semiHidden/>
    <w:unhideWhenUsed/>
    <w:rsid w:val="0095221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5221C"/>
    <w:rPr>
      <w:rFonts w:ascii="Segoe UI" w:hAnsi="Segoe UI" w:cs="Segoe UI"/>
      <w:sz w:val="18"/>
      <w:szCs w:val="18"/>
    </w:rPr>
  </w:style>
  <w:style w:type="paragraph" w:styleId="Revizuire">
    <w:name w:val="Revision"/>
    <w:hidden/>
    <w:uiPriority w:val="99"/>
    <w:semiHidden/>
    <w:rsid w:val="009F7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2445</Words>
  <Characters>14181</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MELENCIUC</dc:creator>
  <cp:keywords/>
  <dc:description/>
  <cp:lastModifiedBy>Sanda MELENCIUC</cp:lastModifiedBy>
  <cp:revision>2</cp:revision>
  <dcterms:created xsi:type="dcterms:W3CDTF">2025-10-01T06:19:00Z</dcterms:created>
  <dcterms:modified xsi:type="dcterms:W3CDTF">2025-10-01T06:19:00Z</dcterms:modified>
</cp:coreProperties>
</file>