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6A67" w:rsidRPr="00A648E9" w:rsidRDefault="00EE6A67" w:rsidP="00EE6A67">
      <w:pPr>
        <w:spacing w:after="0"/>
        <w:jc w:val="center"/>
        <w:rPr>
          <w:rFonts w:ascii="Times New Roman" w:hAnsi="Times New Roman" w:cs="Times New Roman"/>
          <w:b/>
          <w:sz w:val="24"/>
          <w:szCs w:val="24"/>
          <w:lang w:val="ro-RO"/>
        </w:rPr>
      </w:pPr>
      <w:r w:rsidRPr="00A648E9">
        <w:rPr>
          <w:rFonts w:ascii="Times New Roman" w:hAnsi="Times New Roman" w:cs="Times New Roman"/>
          <w:b/>
          <w:sz w:val="24"/>
          <w:szCs w:val="24"/>
          <w:lang w:val="ro-RO"/>
        </w:rPr>
        <w:t>Tabel comparativ</w:t>
      </w:r>
    </w:p>
    <w:p w:rsidR="00685C59" w:rsidRPr="00EC6F7C" w:rsidRDefault="004D337A" w:rsidP="00EC6F7C">
      <w:pPr>
        <w:spacing w:after="0" w:line="20" w:lineRule="atLeast"/>
        <w:jc w:val="center"/>
        <w:rPr>
          <w:rFonts w:ascii="Times New Roman" w:hAnsi="Times New Roman" w:cs="Times New Roman"/>
          <w:b/>
          <w:sz w:val="24"/>
          <w:szCs w:val="24"/>
          <w:lang w:val="ro-RO"/>
        </w:rPr>
      </w:pPr>
      <w:r w:rsidRPr="00EC6F7C">
        <w:rPr>
          <w:rFonts w:ascii="Times New Roman" w:hAnsi="Times New Roman" w:cs="Times New Roman"/>
          <w:b/>
          <w:sz w:val="24"/>
          <w:szCs w:val="24"/>
          <w:lang w:val="ro-RO"/>
        </w:rPr>
        <w:t xml:space="preserve">la </w:t>
      </w:r>
      <w:r w:rsidR="00780B3E" w:rsidRPr="00EC6F7C">
        <w:rPr>
          <w:rFonts w:ascii="Times New Roman" w:hAnsi="Times New Roman" w:cs="Times New Roman"/>
          <w:b/>
          <w:sz w:val="24"/>
          <w:szCs w:val="24"/>
          <w:lang w:val="ro-RO"/>
        </w:rPr>
        <w:t xml:space="preserve">proiectul hotărârii </w:t>
      </w:r>
      <w:r w:rsidR="004F4DE4" w:rsidRPr="004F4DE4">
        <w:rPr>
          <w:rFonts w:ascii="Times New Roman" w:hAnsi="Times New Roman" w:cs="Times New Roman"/>
          <w:b/>
          <w:sz w:val="24"/>
          <w:szCs w:val="24"/>
          <w:lang w:val="ro-RO"/>
        </w:rPr>
        <w:t xml:space="preserve">Guvernului cu privire la modificarea Hotărârii Guvernului nr. 382/1997 privind urmărirea comportării în exploatare, intervențiile în timp și </w:t>
      </w:r>
      <w:proofErr w:type="spellStart"/>
      <w:r w:rsidR="004F4DE4" w:rsidRPr="004F4DE4">
        <w:rPr>
          <w:rFonts w:ascii="Times New Roman" w:hAnsi="Times New Roman" w:cs="Times New Roman"/>
          <w:b/>
          <w:sz w:val="24"/>
          <w:szCs w:val="24"/>
          <w:lang w:val="ro-RO"/>
        </w:rPr>
        <w:t>postutilizarea</w:t>
      </w:r>
      <w:proofErr w:type="spellEnd"/>
      <w:r w:rsidR="004F4DE4" w:rsidRPr="004F4DE4">
        <w:rPr>
          <w:rFonts w:ascii="Times New Roman" w:hAnsi="Times New Roman" w:cs="Times New Roman"/>
          <w:b/>
          <w:sz w:val="24"/>
          <w:szCs w:val="24"/>
          <w:lang w:val="ro-RO"/>
        </w:rPr>
        <w:t xml:space="preserve"> construcțiilor</w:t>
      </w:r>
      <w:r w:rsidR="004F4DE4" w:rsidRPr="00984E66">
        <w:rPr>
          <w:b/>
          <w:sz w:val="28"/>
          <w:szCs w:val="28"/>
          <w:lang w:val="ro-RO"/>
        </w:rPr>
        <w:t xml:space="preserve">  </w:t>
      </w:r>
      <w:bookmarkStart w:id="0" w:name="_GoBack"/>
      <w:bookmarkEnd w:id="0"/>
    </w:p>
    <w:tbl>
      <w:tblPr>
        <w:tblStyle w:val="a3"/>
        <w:tblpPr w:leftFromText="180" w:rightFromText="180" w:vertAnchor="page" w:horzAnchor="margin" w:tblpY="2868"/>
        <w:tblW w:w="13745" w:type="dxa"/>
        <w:tblLayout w:type="fixed"/>
        <w:tblLook w:val="04A0" w:firstRow="1" w:lastRow="0" w:firstColumn="1" w:lastColumn="0" w:noHBand="0" w:noVBand="1"/>
      </w:tblPr>
      <w:tblGrid>
        <w:gridCol w:w="1413"/>
        <w:gridCol w:w="4252"/>
        <w:gridCol w:w="3686"/>
        <w:gridCol w:w="4394"/>
      </w:tblGrid>
      <w:tr w:rsidR="00EE6A67" w:rsidRPr="00AD7D4E" w:rsidTr="00496C1B">
        <w:tc>
          <w:tcPr>
            <w:tcW w:w="1413" w:type="dxa"/>
          </w:tcPr>
          <w:p w:rsidR="00EE6A67" w:rsidRPr="00AD7D4E" w:rsidRDefault="00E71F3C"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Pct. din actul normativ existent</w:t>
            </w:r>
          </w:p>
        </w:tc>
        <w:tc>
          <w:tcPr>
            <w:tcW w:w="4252"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 actuală</w:t>
            </w:r>
          </w:p>
        </w:tc>
        <w:tc>
          <w:tcPr>
            <w:tcW w:w="3686"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Modificarea propusă</w:t>
            </w:r>
          </w:p>
        </w:tc>
        <w:tc>
          <w:tcPr>
            <w:tcW w:w="4394" w:type="dxa"/>
          </w:tcPr>
          <w:p w:rsidR="00EE6A67" w:rsidRPr="00AD7D4E" w:rsidRDefault="00EE6A67" w:rsidP="00AD7D4E">
            <w:pPr>
              <w:jc w:val="center"/>
              <w:rPr>
                <w:rFonts w:ascii="Times New Roman" w:hAnsi="Times New Roman" w:cs="Times New Roman"/>
                <w:b/>
                <w:sz w:val="24"/>
                <w:szCs w:val="24"/>
                <w:lang w:val="ro-RO"/>
              </w:rPr>
            </w:pPr>
            <w:r w:rsidRPr="00AD7D4E">
              <w:rPr>
                <w:rFonts w:ascii="Times New Roman" w:hAnsi="Times New Roman" w:cs="Times New Roman"/>
                <w:b/>
                <w:sz w:val="24"/>
                <w:szCs w:val="24"/>
                <w:lang w:val="ro-RO"/>
              </w:rPr>
              <w:t>Prevederea după modificare</w:t>
            </w:r>
          </w:p>
        </w:tc>
      </w:tr>
      <w:tr w:rsidR="00EE6A67" w:rsidRPr="00AD7D4E" w:rsidTr="009456D1">
        <w:tc>
          <w:tcPr>
            <w:tcW w:w="13745" w:type="dxa"/>
            <w:gridSpan w:val="4"/>
          </w:tcPr>
          <w:p w:rsidR="00EE6A67" w:rsidRPr="00FC10FA" w:rsidRDefault="00FC10FA" w:rsidP="00EC24AB">
            <w:pPr>
              <w:pStyle w:val="pb"/>
              <w:spacing w:before="120"/>
              <w:ind w:firstLine="567"/>
              <w:jc w:val="both"/>
              <w:rPr>
                <w:bCs/>
                <w:i w:val="0"/>
                <w:iCs w:val="0"/>
                <w:color w:val="000000"/>
                <w:sz w:val="24"/>
                <w:szCs w:val="24"/>
                <w:lang w:val="ro-MD"/>
              </w:rPr>
            </w:pPr>
            <w:r w:rsidRPr="00FC10FA">
              <w:rPr>
                <w:bCs/>
                <w:i w:val="0"/>
                <w:iCs w:val="0"/>
                <w:color w:val="000000"/>
                <w:sz w:val="24"/>
                <w:szCs w:val="24"/>
                <w:lang w:val="ro-MD"/>
              </w:rPr>
              <w:t>1.</w:t>
            </w:r>
            <w:r w:rsidRPr="00FC10FA">
              <w:rPr>
                <w:b/>
                <w:bCs/>
                <w:i w:val="0"/>
                <w:iCs w:val="0"/>
                <w:color w:val="000000"/>
                <w:sz w:val="24"/>
                <w:szCs w:val="24"/>
                <w:lang w:val="ro-MD"/>
              </w:rPr>
              <w:t xml:space="preserve"> </w:t>
            </w:r>
            <w:r w:rsidRPr="00FC10FA">
              <w:rPr>
                <w:bCs/>
                <w:i w:val="0"/>
                <w:iCs w:val="0"/>
                <w:color w:val="000000"/>
                <w:sz w:val="24"/>
                <w:szCs w:val="24"/>
                <w:lang w:val="ro-MD"/>
              </w:rPr>
              <w:t xml:space="preserve">Hotărârea Guvernului nr. </w:t>
            </w:r>
            <w:r w:rsidR="004F4DE4" w:rsidRPr="004F4DE4">
              <w:rPr>
                <w:bCs/>
                <w:i w:val="0"/>
                <w:iCs w:val="0"/>
                <w:color w:val="000000"/>
                <w:sz w:val="24"/>
                <w:szCs w:val="24"/>
                <w:lang w:val="ro-MD"/>
              </w:rPr>
              <w:t xml:space="preserve">382/1997 privind urmărirea comportării în exploatare, intervențiile în timp și </w:t>
            </w:r>
            <w:proofErr w:type="spellStart"/>
            <w:r w:rsidR="004F4DE4" w:rsidRPr="004F4DE4">
              <w:rPr>
                <w:bCs/>
                <w:i w:val="0"/>
                <w:iCs w:val="0"/>
                <w:color w:val="000000"/>
                <w:sz w:val="24"/>
                <w:szCs w:val="24"/>
                <w:lang w:val="ro-MD"/>
              </w:rPr>
              <w:t>postutilizarea</w:t>
            </w:r>
            <w:proofErr w:type="spellEnd"/>
            <w:r w:rsidR="004F4DE4" w:rsidRPr="004F4DE4">
              <w:rPr>
                <w:bCs/>
                <w:i w:val="0"/>
                <w:iCs w:val="0"/>
                <w:color w:val="000000"/>
                <w:sz w:val="24"/>
                <w:szCs w:val="24"/>
                <w:lang w:val="ro-MD"/>
              </w:rPr>
              <w:t xml:space="preserve"> construcțiilor  </w:t>
            </w:r>
            <w:r w:rsidR="004F4DE4" w:rsidRPr="00FC10FA">
              <w:rPr>
                <w:bCs/>
                <w:i w:val="0"/>
                <w:iCs w:val="0"/>
                <w:color w:val="000000"/>
                <w:sz w:val="24"/>
                <w:szCs w:val="24"/>
                <w:lang w:val="ro-MD"/>
              </w:rPr>
              <w:t xml:space="preserve"> </w:t>
            </w:r>
            <w:r w:rsidRPr="00FC10FA">
              <w:rPr>
                <w:bCs/>
                <w:i w:val="0"/>
                <w:iCs w:val="0"/>
                <w:color w:val="000000"/>
                <w:sz w:val="24"/>
                <w:szCs w:val="24"/>
                <w:lang w:val="ro-MD"/>
              </w:rPr>
              <w:t xml:space="preserve">(Monitorul Oficial al Republicii Moldova, </w:t>
            </w:r>
            <w:r w:rsidR="004F4DE4">
              <w:rPr>
                <w:bCs/>
                <w:i w:val="0"/>
                <w:iCs w:val="0"/>
                <w:color w:val="000000"/>
                <w:sz w:val="24"/>
                <w:szCs w:val="24"/>
                <w:lang w:val="ro-MD"/>
              </w:rPr>
              <w:t>1997</w:t>
            </w:r>
            <w:r w:rsidRPr="00FC10FA">
              <w:rPr>
                <w:bCs/>
                <w:i w:val="0"/>
                <w:iCs w:val="0"/>
                <w:color w:val="000000"/>
                <w:sz w:val="24"/>
                <w:szCs w:val="24"/>
                <w:lang w:val="ro-MD"/>
              </w:rPr>
              <w:t>, nr. 3</w:t>
            </w:r>
            <w:r w:rsidR="004F4DE4">
              <w:rPr>
                <w:bCs/>
                <w:i w:val="0"/>
                <w:iCs w:val="0"/>
                <w:color w:val="000000"/>
                <w:sz w:val="24"/>
                <w:szCs w:val="24"/>
                <w:lang w:val="ro-MD"/>
              </w:rPr>
              <w:t>5</w:t>
            </w:r>
            <w:r w:rsidRPr="00FC10FA">
              <w:rPr>
                <w:bCs/>
                <w:i w:val="0"/>
                <w:iCs w:val="0"/>
                <w:color w:val="000000"/>
                <w:sz w:val="24"/>
                <w:szCs w:val="24"/>
                <w:lang w:val="ro-MD"/>
              </w:rPr>
              <w:t xml:space="preserve">, art. </w:t>
            </w:r>
            <w:r w:rsidR="004F4DE4">
              <w:rPr>
                <w:bCs/>
                <w:i w:val="0"/>
                <w:iCs w:val="0"/>
                <w:color w:val="000000"/>
                <w:sz w:val="24"/>
                <w:szCs w:val="24"/>
                <w:lang w:val="ro-MD"/>
              </w:rPr>
              <w:t>3</w:t>
            </w:r>
            <w:r w:rsidRPr="00FC10FA">
              <w:rPr>
                <w:bCs/>
                <w:i w:val="0"/>
                <w:iCs w:val="0"/>
                <w:color w:val="000000"/>
                <w:sz w:val="24"/>
                <w:szCs w:val="24"/>
                <w:lang w:val="ro-MD"/>
              </w:rPr>
              <w:t>8</w:t>
            </w:r>
            <w:r w:rsidR="004F4DE4">
              <w:rPr>
                <w:bCs/>
                <w:i w:val="0"/>
                <w:iCs w:val="0"/>
                <w:color w:val="000000"/>
                <w:sz w:val="24"/>
                <w:szCs w:val="24"/>
                <w:lang w:val="ro-MD"/>
              </w:rPr>
              <w:t>2</w:t>
            </w:r>
            <w:r w:rsidRPr="00FC10FA">
              <w:rPr>
                <w:bCs/>
                <w:i w:val="0"/>
                <w:iCs w:val="0"/>
                <w:color w:val="000000"/>
                <w:sz w:val="24"/>
                <w:szCs w:val="24"/>
                <w:lang w:val="ro-MD"/>
              </w:rPr>
              <w:t>), se modifică și se completează după cum urmează:</w:t>
            </w:r>
          </w:p>
        </w:tc>
      </w:tr>
      <w:tr w:rsidR="00223936" w:rsidRPr="00676350" w:rsidTr="00496C1B">
        <w:tc>
          <w:tcPr>
            <w:tcW w:w="1413" w:type="dxa"/>
          </w:tcPr>
          <w:p w:rsidR="00223936" w:rsidRPr="00AD7D4E" w:rsidRDefault="001C67A7" w:rsidP="00F53ED7">
            <w:pPr>
              <w:rPr>
                <w:rFonts w:ascii="Times New Roman" w:hAnsi="Times New Roman" w:cs="Times New Roman"/>
                <w:sz w:val="24"/>
                <w:szCs w:val="24"/>
                <w:lang w:val="ro-RO"/>
              </w:rPr>
            </w:pPr>
            <w:r>
              <w:rPr>
                <w:rFonts w:ascii="Times New Roman" w:hAnsi="Times New Roman" w:cs="Times New Roman"/>
                <w:sz w:val="24"/>
                <w:szCs w:val="24"/>
                <w:lang w:val="ro-RO"/>
              </w:rPr>
              <w:t>Î</w:t>
            </w:r>
            <w:r w:rsidRPr="001C67A7">
              <w:rPr>
                <w:rFonts w:ascii="Times New Roman" w:hAnsi="Times New Roman" w:cs="Times New Roman"/>
                <w:sz w:val="24"/>
                <w:szCs w:val="24"/>
                <w:lang w:val="ro-RO"/>
              </w:rPr>
              <w:t xml:space="preserve">n </w:t>
            </w:r>
            <w:r w:rsidR="00F53ED7">
              <w:rPr>
                <w:rFonts w:ascii="Times New Roman" w:hAnsi="Times New Roman" w:cs="Times New Roman"/>
                <w:sz w:val="24"/>
                <w:szCs w:val="24"/>
                <w:lang w:val="ro-RO"/>
              </w:rPr>
              <w:t>clauza de adoptare</w:t>
            </w:r>
            <w:r w:rsidR="00513B9E">
              <w:rPr>
                <w:rFonts w:ascii="Times New Roman" w:hAnsi="Times New Roman" w:cs="Times New Roman"/>
                <w:sz w:val="24"/>
                <w:szCs w:val="24"/>
                <w:lang w:val="ro-RO"/>
              </w:rPr>
              <w:t xml:space="preserve"> </w:t>
            </w:r>
          </w:p>
        </w:tc>
        <w:tc>
          <w:tcPr>
            <w:tcW w:w="4252" w:type="dxa"/>
          </w:tcPr>
          <w:p w:rsidR="00223936" w:rsidRPr="00AD7D4E" w:rsidRDefault="00A55525" w:rsidP="0003777F">
            <w:pPr>
              <w:jc w:val="both"/>
              <w:rPr>
                <w:rFonts w:ascii="Times New Roman" w:hAnsi="Times New Roman" w:cs="Times New Roman"/>
                <w:sz w:val="24"/>
                <w:szCs w:val="24"/>
                <w:lang w:val="ro-RO"/>
              </w:rPr>
            </w:pPr>
            <w:r w:rsidRPr="00A55525">
              <w:rPr>
                <w:rFonts w:ascii="Times New Roman" w:hAnsi="Times New Roman" w:cs="Times New Roman"/>
                <w:sz w:val="24"/>
                <w:szCs w:val="24"/>
                <w:lang w:val="ro-MD"/>
              </w:rPr>
              <w:t xml:space="preserve">În scopul menținerii construcțiilor existente în stare de siguranță, reducerii riscului de avariere și asigurării execuției lucrărilor din etapa de </w:t>
            </w:r>
            <w:proofErr w:type="spellStart"/>
            <w:r w:rsidRPr="00A55525">
              <w:rPr>
                <w:rFonts w:ascii="Times New Roman" w:hAnsi="Times New Roman" w:cs="Times New Roman"/>
                <w:sz w:val="24"/>
                <w:szCs w:val="24"/>
                <w:lang w:val="ro-MD"/>
              </w:rPr>
              <w:t>postutilizare</w:t>
            </w:r>
            <w:proofErr w:type="spellEnd"/>
            <w:r w:rsidRPr="00A55525">
              <w:rPr>
                <w:rFonts w:ascii="Times New Roman" w:hAnsi="Times New Roman" w:cs="Times New Roman"/>
                <w:sz w:val="24"/>
                <w:szCs w:val="24"/>
                <w:lang w:val="ro-MD"/>
              </w:rPr>
              <w:t xml:space="preserve"> în caz de desființare a lor, precum și pentru realizarea calității construcțiilor în conformitate cu prevederile Legii privind calitatea în construcții nr.721-XIII din 2 februarie 1996, Guvernul Republicii Moldova HOTĂRĂŞTE:</w:t>
            </w:r>
          </w:p>
        </w:tc>
        <w:tc>
          <w:tcPr>
            <w:tcW w:w="3686" w:type="dxa"/>
          </w:tcPr>
          <w:p w:rsidR="00A55525" w:rsidRPr="00A55525" w:rsidRDefault="00A55525" w:rsidP="00A55525">
            <w:pPr>
              <w:jc w:val="both"/>
              <w:rPr>
                <w:rFonts w:ascii="Times New Roman" w:hAnsi="Times New Roman" w:cs="Times New Roman"/>
                <w:sz w:val="24"/>
                <w:szCs w:val="24"/>
                <w:lang w:val="ro-MD"/>
              </w:rPr>
            </w:pPr>
            <w:r w:rsidRPr="00A55525">
              <w:rPr>
                <w:rFonts w:ascii="Times New Roman" w:hAnsi="Times New Roman" w:cs="Times New Roman"/>
                <w:sz w:val="24"/>
                <w:szCs w:val="24"/>
                <w:lang w:val="ro-MD"/>
              </w:rPr>
              <w:t>textul ,,Legii privind calitatea în construcții nr. 721-XIII din 2 februarie 1996” se substituie cu textul ,,Codului urbanismului și construcțiilor nr. 434/2023”;</w:t>
            </w:r>
          </w:p>
          <w:p w:rsidR="00223936" w:rsidRPr="00AD7D4E" w:rsidRDefault="00223936" w:rsidP="00513B9E">
            <w:pPr>
              <w:jc w:val="both"/>
              <w:rPr>
                <w:rFonts w:ascii="Times New Roman" w:hAnsi="Times New Roman" w:cs="Times New Roman"/>
                <w:sz w:val="24"/>
                <w:szCs w:val="24"/>
                <w:lang w:val="ro-RO"/>
              </w:rPr>
            </w:pPr>
          </w:p>
        </w:tc>
        <w:tc>
          <w:tcPr>
            <w:tcW w:w="4394" w:type="dxa"/>
          </w:tcPr>
          <w:p w:rsidR="00223936" w:rsidRPr="00AD7D4E" w:rsidRDefault="00A55525" w:rsidP="009803DD">
            <w:pPr>
              <w:jc w:val="both"/>
              <w:rPr>
                <w:rFonts w:ascii="Times New Roman" w:hAnsi="Times New Roman" w:cs="Times New Roman"/>
                <w:sz w:val="24"/>
                <w:szCs w:val="24"/>
                <w:lang w:val="ro-RO"/>
              </w:rPr>
            </w:pPr>
            <w:r w:rsidRPr="00A55525">
              <w:rPr>
                <w:rFonts w:ascii="Times New Roman" w:hAnsi="Times New Roman" w:cs="Times New Roman"/>
                <w:sz w:val="24"/>
                <w:szCs w:val="24"/>
                <w:lang w:val="ro-MD"/>
              </w:rPr>
              <w:t xml:space="preserve">În scopul menținerii construcțiilor existente în stare de siguranță, reducerii riscului de avariere și asigurării execuției lucrărilor din etapa de </w:t>
            </w:r>
            <w:proofErr w:type="spellStart"/>
            <w:r w:rsidRPr="00A55525">
              <w:rPr>
                <w:rFonts w:ascii="Times New Roman" w:hAnsi="Times New Roman" w:cs="Times New Roman"/>
                <w:sz w:val="24"/>
                <w:szCs w:val="24"/>
                <w:lang w:val="ro-MD"/>
              </w:rPr>
              <w:t>postutilizare</w:t>
            </w:r>
            <w:proofErr w:type="spellEnd"/>
            <w:r w:rsidRPr="00A55525">
              <w:rPr>
                <w:rFonts w:ascii="Times New Roman" w:hAnsi="Times New Roman" w:cs="Times New Roman"/>
                <w:sz w:val="24"/>
                <w:szCs w:val="24"/>
                <w:lang w:val="ro-MD"/>
              </w:rPr>
              <w:t xml:space="preserve"> în caz de desființare a lor, precum și pentru realizarea calității construcțiilor în conformitate cu prevederile  Codului urbanismului și construcțiilor nr. 434/2023, Guvernul Republicii Moldova HOTĂRĂŞTE:</w:t>
            </w:r>
          </w:p>
        </w:tc>
      </w:tr>
      <w:tr w:rsidR="0059155C" w:rsidRPr="00AD7D4E" w:rsidTr="00496C1B">
        <w:tc>
          <w:tcPr>
            <w:tcW w:w="1413" w:type="dxa"/>
          </w:tcPr>
          <w:p w:rsidR="00A55525" w:rsidRPr="00A55525" w:rsidRDefault="00513B9E" w:rsidP="00A55525">
            <w:pPr>
              <w:rPr>
                <w:rFonts w:ascii="Times New Roman" w:hAnsi="Times New Roman" w:cs="Times New Roman"/>
                <w:sz w:val="24"/>
                <w:szCs w:val="24"/>
                <w:lang w:val="ro-RO"/>
              </w:rPr>
            </w:pPr>
            <w:r>
              <w:rPr>
                <w:rFonts w:ascii="Times New Roman" w:hAnsi="Times New Roman" w:cs="Times New Roman"/>
                <w:sz w:val="24"/>
                <w:szCs w:val="24"/>
                <w:lang w:val="ro-RO"/>
              </w:rPr>
              <w:t>Î</w:t>
            </w:r>
            <w:r w:rsidR="001C67A7" w:rsidRPr="001C67A7">
              <w:rPr>
                <w:rFonts w:ascii="Times New Roman" w:hAnsi="Times New Roman" w:cs="Times New Roman"/>
                <w:sz w:val="24"/>
                <w:szCs w:val="24"/>
                <w:lang w:val="ro-RO"/>
              </w:rPr>
              <w:t xml:space="preserve">n </w:t>
            </w:r>
            <w:r w:rsidR="00A55525">
              <w:rPr>
                <w:rFonts w:ascii="Times New Roman" w:hAnsi="Times New Roman" w:cs="Times New Roman"/>
                <w:sz w:val="24"/>
                <w:szCs w:val="24"/>
                <w:lang w:val="ro-RO"/>
              </w:rPr>
              <w:t xml:space="preserve"> hotărâre</w:t>
            </w:r>
            <w:r w:rsidR="00A55525" w:rsidRPr="00A55525">
              <w:rPr>
                <w:rFonts w:ascii="Times New Roman" w:hAnsi="Times New Roman" w:cs="Times New Roman"/>
                <w:sz w:val="24"/>
                <w:szCs w:val="24"/>
                <w:lang w:val="ro-RO"/>
              </w:rPr>
              <w:t xml:space="preserve">  pct.</w:t>
            </w:r>
            <w:r w:rsidR="002E1450">
              <w:rPr>
                <w:rFonts w:ascii="Times New Roman" w:hAnsi="Times New Roman" w:cs="Times New Roman"/>
                <w:sz w:val="24"/>
                <w:szCs w:val="24"/>
                <w:lang w:val="ro-RO"/>
              </w:rPr>
              <w:t xml:space="preserve"> 2.</w:t>
            </w:r>
          </w:p>
          <w:p w:rsidR="0059155C" w:rsidRPr="00DF2BA2" w:rsidRDefault="0059155C" w:rsidP="00A55525">
            <w:pPr>
              <w:rPr>
                <w:rFonts w:ascii="Times New Roman" w:hAnsi="Times New Roman" w:cs="Times New Roman"/>
                <w:sz w:val="24"/>
                <w:szCs w:val="24"/>
                <w:lang w:val="ro-RO"/>
              </w:rPr>
            </w:pPr>
          </w:p>
        </w:tc>
        <w:tc>
          <w:tcPr>
            <w:tcW w:w="4252" w:type="dxa"/>
          </w:tcPr>
          <w:p w:rsidR="0059155C" w:rsidRPr="002E1450" w:rsidRDefault="0003777F" w:rsidP="0003777F">
            <w:pPr>
              <w:jc w:val="both"/>
              <w:rPr>
                <w:rFonts w:ascii="Times New Roman" w:hAnsi="Times New Roman" w:cs="Times New Roman"/>
                <w:sz w:val="24"/>
                <w:szCs w:val="24"/>
                <w:lang w:val="ro-MD"/>
              </w:rPr>
            </w:pPr>
            <w:r w:rsidRPr="0003777F">
              <w:rPr>
                <w:rFonts w:ascii="Times New Roman" w:hAnsi="Times New Roman" w:cs="Times New Roman"/>
                <w:sz w:val="24"/>
                <w:szCs w:val="24"/>
                <w:lang w:val="ro-RO"/>
              </w:rPr>
              <w:t xml:space="preserve"> </w:t>
            </w:r>
            <w:r w:rsidR="002E1450">
              <w:rPr>
                <w:color w:val="000000"/>
                <w:shd w:val="clear" w:color="auto" w:fill="FFFFFF"/>
              </w:rPr>
              <w:t xml:space="preserve"> </w:t>
            </w:r>
            <w:r w:rsidR="002E1450" w:rsidRPr="002E1450">
              <w:rPr>
                <w:color w:val="000000"/>
                <w:shd w:val="clear" w:color="auto" w:fill="FFFFFF"/>
                <w:lang w:val="ro-MD"/>
              </w:rPr>
              <w:t xml:space="preserve">2. </w:t>
            </w:r>
            <w:r w:rsidR="00096D5F">
              <w:rPr>
                <w:color w:val="000000"/>
                <w:shd w:val="clear" w:color="auto" w:fill="FFFFFF"/>
                <w:lang w:val="ro-MD"/>
              </w:rPr>
              <w:t xml:space="preserve"> </w:t>
            </w:r>
            <w:r w:rsidR="002E1450" w:rsidRPr="002E1450">
              <w:rPr>
                <w:rFonts w:ascii="Times New Roman" w:hAnsi="Times New Roman" w:cs="Times New Roman"/>
                <w:sz w:val="24"/>
                <w:szCs w:val="24"/>
                <w:lang w:val="ro-MD"/>
              </w:rPr>
              <w:t xml:space="preserve">Prevederile sus-numitului Regulament se aplică tuturor categoriilor de construcții, cu orice tip de proprietate sau destinație, precum și rețelelor tehnice aferente și </w:t>
            </w:r>
            <w:proofErr w:type="spellStart"/>
            <w:r w:rsidR="002E1450" w:rsidRPr="002E1450">
              <w:rPr>
                <w:rFonts w:ascii="Times New Roman" w:hAnsi="Times New Roman" w:cs="Times New Roman"/>
                <w:sz w:val="24"/>
                <w:szCs w:val="24"/>
                <w:lang w:val="ro-MD"/>
              </w:rPr>
              <w:t>sînt</w:t>
            </w:r>
            <w:proofErr w:type="spellEnd"/>
            <w:r w:rsidR="002E1450" w:rsidRPr="002E1450">
              <w:rPr>
                <w:rFonts w:ascii="Times New Roman" w:hAnsi="Times New Roman" w:cs="Times New Roman"/>
                <w:sz w:val="24"/>
                <w:szCs w:val="24"/>
                <w:lang w:val="ro-MD"/>
              </w:rPr>
              <w:t xml:space="preserve"> obligatorii pentru organele administrației  publice locale și pentru toți factorii implicați (investitori, proprietari, administratori, utilizatori, proiectanți, verificatori de proiecte și experți tehnici atestați, executanți și responsabili tehnici atestați) pe întreaga durată de existență a acestor construcții.</w:t>
            </w:r>
          </w:p>
        </w:tc>
        <w:tc>
          <w:tcPr>
            <w:tcW w:w="3686" w:type="dxa"/>
          </w:tcPr>
          <w:p w:rsidR="005E0688" w:rsidRDefault="00F7456C" w:rsidP="005E0688">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pct. 2 </w:t>
            </w:r>
            <w:r w:rsidR="00052B09" w:rsidRPr="00052B09">
              <w:rPr>
                <w:rFonts w:ascii="Times New Roman" w:hAnsi="Times New Roman" w:cs="Times New Roman"/>
                <w:sz w:val="24"/>
                <w:szCs w:val="24"/>
                <w:lang w:val="ro-MD"/>
              </w:rPr>
              <w:t xml:space="preserve"> </w:t>
            </w:r>
            <w:r w:rsidR="005E0688">
              <w:rPr>
                <w:rFonts w:ascii="Times New Roman" w:hAnsi="Times New Roman" w:cs="Times New Roman"/>
                <w:sz w:val="24"/>
                <w:szCs w:val="24"/>
                <w:lang w:val="ro-MD"/>
              </w:rPr>
              <w:t xml:space="preserve"> va avea următorul cuprins:</w:t>
            </w:r>
          </w:p>
          <w:p w:rsidR="0059155C" w:rsidRPr="002E1450" w:rsidRDefault="005E0688" w:rsidP="00513B9E">
            <w:pPr>
              <w:jc w:val="both"/>
              <w:rPr>
                <w:rFonts w:ascii="Times New Roman" w:hAnsi="Times New Roman" w:cs="Times New Roman"/>
                <w:sz w:val="24"/>
                <w:szCs w:val="24"/>
                <w:lang w:val="ro-MD"/>
              </w:rPr>
            </w:pPr>
            <w:r w:rsidRPr="00A55525">
              <w:rPr>
                <w:rFonts w:ascii="Times New Roman" w:hAnsi="Times New Roman" w:cs="Times New Roman"/>
                <w:sz w:val="24"/>
                <w:szCs w:val="24"/>
                <w:lang w:val="ro-MD"/>
              </w:rPr>
              <w:t>,,</w:t>
            </w:r>
            <w:r w:rsidRPr="002E1450">
              <w:rPr>
                <w:rFonts w:ascii="Times New Roman" w:hAnsi="Times New Roman" w:cs="Times New Roman"/>
                <w:sz w:val="24"/>
                <w:szCs w:val="24"/>
                <w:lang w:val="ro-MD"/>
              </w:rPr>
              <w:t>Prevederile sus-numitului Regulament se aplică tuturor categoriilor de construcții, cu orice tip de proprietate sau destinație, precum și  rețelelor edilitare (inginerești)</w:t>
            </w:r>
            <w:r>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aferente și s</w:t>
            </w:r>
            <w:r>
              <w:rPr>
                <w:rFonts w:ascii="Times New Roman" w:hAnsi="Times New Roman" w:cs="Times New Roman"/>
                <w:sz w:val="24"/>
                <w:szCs w:val="24"/>
                <w:lang w:val="ro-MD"/>
              </w:rPr>
              <w:t>u</w:t>
            </w:r>
            <w:r w:rsidRPr="002E1450">
              <w:rPr>
                <w:rFonts w:ascii="Times New Roman" w:hAnsi="Times New Roman" w:cs="Times New Roman"/>
                <w:sz w:val="24"/>
                <w:szCs w:val="24"/>
                <w:lang w:val="ro-MD"/>
              </w:rPr>
              <w:t>nt obligatorii pentru organele administrației  publice locale și pentru toți factorii implicați (investitori, proprietari, administratori,</w:t>
            </w:r>
            <w:r>
              <w:rPr>
                <w:rFonts w:ascii="Times New Roman" w:hAnsi="Times New Roman" w:cs="Times New Roman"/>
                <w:sz w:val="24"/>
                <w:szCs w:val="24"/>
                <w:lang w:val="ro-MD"/>
              </w:rPr>
              <w:t xml:space="preserve"> </w:t>
            </w:r>
            <w:r w:rsidRPr="00052B09">
              <w:rPr>
                <w:rFonts w:ascii="Times New Roman" w:hAnsi="Times New Roman" w:cs="Times New Roman"/>
                <w:sz w:val="24"/>
                <w:szCs w:val="24"/>
                <w:lang w:val="ro-MD"/>
              </w:rPr>
              <w:t xml:space="preserve"> asociații de proprietari în condominiu,</w:t>
            </w:r>
            <w:r>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 xml:space="preserve">utilizatori, proiectanți, verificatori </w:t>
            </w:r>
            <w:r w:rsidRPr="002E1450">
              <w:rPr>
                <w:rFonts w:ascii="Times New Roman" w:hAnsi="Times New Roman" w:cs="Times New Roman"/>
                <w:sz w:val="24"/>
                <w:szCs w:val="24"/>
                <w:lang w:val="ro-MD"/>
              </w:rPr>
              <w:lastRenderedPageBreak/>
              <w:t>de proiecte și experți tehnici atestați, executanți și responsabili tehnici</w:t>
            </w:r>
            <w:r>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 xml:space="preserve"> diriginți de șantier atestați) pe întreaga durată de existență a acestor construcții.</w:t>
            </w:r>
            <w:r w:rsidRPr="00A55525">
              <w:rPr>
                <w:rFonts w:ascii="Times New Roman" w:hAnsi="Times New Roman" w:cs="Times New Roman"/>
                <w:sz w:val="24"/>
                <w:szCs w:val="24"/>
                <w:lang w:val="ro-MD"/>
              </w:rPr>
              <w:t>”</w:t>
            </w:r>
          </w:p>
        </w:tc>
        <w:tc>
          <w:tcPr>
            <w:tcW w:w="4394" w:type="dxa"/>
          </w:tcPr>
          <w:p w:rsidR="0059155C" w:rsidRPr="005E0688" w:rsidRDefault="002E1450" w:rsidP="009803DD">
            <w:pPr>
              <w:jc w:val="both"/>
              <w:rPr>
                <w:rFonts w:ascii="Times New Roman" w:hAnsi="Times New Roman" w:cs="Times New Roman"/>
                <w:sz w:val="24"/>
                <w:szCs w:val="24"/>
                <w:lang w:val="ro-MD"/>
              </w:rPr>
            </w:pPr>
            <w:r w:rsidRPr="005E0688">
              <w:rPr>
                <w:rFonts w:ascii="Times New Roman" w:hAnsi="Times New Roman" w:cs="Times New Roman"/>
                <w:sz w:val="24"/>
                <w:szCs w:val="24"/>
                <w:lang w:val="ro-MD"/>
              </w:rPr>
              <w:lastRenderedPageBreak/>
              <w:t xml:space="preserve">  2. </w:t>
            </w:r>
            <w:r w:rsidRPr="002E1450">
              <w:rPr>
                <w:rFonts w:ascii="Times New Roman" w:hAnsi="Times New Roman" w:cs="Times New Roman"/>
                <w:sz w:val="24"/>
                <w:szCs w:val="24"/>
                <w:lang w:val="ro-MD"/>
              </w:rPr>
              <w:t>Prevederile sus-numitului Regulament se aplică tuturor categoriilor de construcții, cu orice tip de proprietate sau destinație, precum și  rețelelor edilitare (inginerești)</w:t>
            </w:r>
            <w:r>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aferente și s</w:t>
            </w:r>
            <w:r w:rsidR="005E0688">
              <w:rPr>
                <w:rFonts w:ascii="Times New Roman" w:hAnsi="Times New Roman" w:cs="Times New Roman"/>
                <w:sz w:val="24"/>
                <w:szCs w:val="24"/>
                <w:lang w:val="ro-MD"/>
              </w:rPr>
              <w:t>u</w:t>
            </w:r>
            <w:r w:rsidRPr="002E1450">
              <w:rPr>
                <w:rFonts w:ascii="Times New Roman" w:hAnsi="Times New Roman" w:cs="Times New Roman"/>
                <w:sz w:val="24"/>
                <w:szCs w:val="24"/>
                <w:lang w:val="ro-MD"/>
              </w:rPr>
              <w:t>nt obligatorii pentru organele administrației  publice locale și pentru toți factorii implicați (investitori, proprietari, administratori,</w:t>
            </w:r>
            <w:r w:rsidR="00052B09">
              <w:rPr>
                <w:rFonts w:ascii="Times New Roman" w:hAnsi="Times New Roman" w:cs="Times New Roman"/>
                <w:sz w:val="24"/>
                <w:szCs w:val="24"/>
                <w:lang w:val="ro-MD"/>
              </w:rPr>
              <w:t xml:space="preserve"> </w:t>
            </w:r>
            <w:r w:rsidR="00052B09" w:rsidRPr="00052B09">
              <w:rPr>
                <w:rFonts w:ascii="Times New Roman" w:hAnsi="Times New Roman" w:cs="Times New Roman"/>
                <w:sz w:val="24"/>
                <w:szCs w:val="24"/>
                <w:lang w:val="ro-MD"/>
              </w:rPr>
              <w:t xml:space="preserve"> asociații de proprietari în condominiu,</w:t>
            </w:r>
            <w:r w:rsidR="00052B09">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utilizatori, proiectanți, verificatori de proiecte și experți tehnici atestați, executanți și responsabili tehnici</w:t>
            </w:r>
            <w:r>
              <w:rPr>
                <w:rFonts w:ascii="Times New Roman" w:hAnsi="Times New Roman" w:cs="Times New Roman"/>
                <w:sz w:val="24"/>
                <w:szCs w:val="24"/>
                <w:lang w:val="ro-MD"/>
              </w:rPr>
              <w:t xml:space="preserve">, </w:t>
            </w:r>
            <w:r w:rsidRPr="002E1450">
              <w:rPr>
                <w:rFonts w:ascii="Times New Roman" w:hAnsi="Times New Roman" w:cs="Times New Roman"/>
                <w:sz w:val="24"/>
                <w:szCs w:val="24"/>
                <w:lang w:val="ro-MD"/>
              </w:rPr>
              <w:t xml:space="preserve"> diriginți de șantier atestați) pe întreaga durată de existență a acestor construcții.</w:t>
            </w:r>
          </w:p>
        </w:tc>
      </w:tr>
      <w:tr w:rsidR="002E1450" w:rsidRPr="00AD7D4E" w:rsidTr="00496C1B">
        <w:tc>
          <w:tcPr>
            <w:tcW w:w="1413" w:type="dxa"/>
          </w:tcPr>
          <w:p w:rsidR="002E1450" w:rsidRDefault="00F7456C" w:rsidP="00096D5F">
            <w:pPr>
              <w:rPr>
                <w:rFonts w:ascii="Times New Roman" w:hAnsi="Times New Roman" w:cs="Times New Roman"/>
                <w:sz w:val="24"/>
                <w:szCs w:val="24"/>
                <w:lang w:val="ro-RO"/>
              </w:rPr>
            </w:pPr>
            <w:r>
              <w:rPr>
                <w:rFonts w:ascii="Times New Roman" w:hAnsi="Times New Roman" w:cs="Times New Roman"/>
                <w:sz w:val="24"/>
                <w:szCs w:val="24"/>
                <w:lang w:val="ro-RO"/>
              </w:rPr>
              <w:t>P</w:t>
            </w:r>
            <w:r w:rsidR="00096D5F" w:rsidRPr="00A55525">
              <w:rPr>
                <w:rFonts w:ascii="Times New Roman" w:hAnsi="Times New Roman" w:cs="Times New Roman"/>
                <w:sz w:val="24"/>
                <w:szCs w:val="24"/>
                <w:lang w:val="ro-RO"/>
              </w:rPr>
              <w:t>ct.</w:t>
            </w:r>
            <w:r w:rsidR="00096D5F">
              <w:rPr>
                <w:rFonts w:ascii="Times New Roman" w:hAnsi="Times New Roman" w:cs="Times New Roman"/>
                <w:sz w:val="24"/>
                <w:szCs w:val="24"/>
                <w:lang w:val="ro-RO"/>
              </w:rPr>
              <w:t xml:space="preserve"> 4. aliniat doi </w:t>
            </w:r>
          </w:p>
        </w:tc>
        <w:tc>
          <w:tcPr>
            <w:tcW w:w="4252" w:type="dxa"/>
          </w:tcPr>
          <w:p w:rsidR="002E1450" w:rsidRPr="0003777F" w:rsidRDefault="00096D5F" w:rsidP="0003777F">
            <w:pPr>
              <w:jc w:val="both"/>
              <w:rPr>
                <w:rFonts w:ascii="Times New Roman" w:hAnsi="Times New Roman" w:cs="Times New Roman"/>
                <w:sz w:val="24"/>
                <w:szCs w:val="24"/>
                <w:lang w:val="ro-RO"/>
              </w:rPr>
            </w:pPr>
            <w:r w:rsidRPr="002E1450">
              <w:rPr>
                <w:rFonts w:ascii="Times New Roman" w:hAnsi="Times New Roman" w:cs="Times New Roman"/>
                <w:sz w:val="24"/>
                <w:szCs w:val="24"/>
                <w:lang w:val="ro-MD"/>
              </w:rPr>
              <w:t>lucrări de modificare a aspectului urbanistic și arhitectural al construcțiilor vor fi executate numai pe baza unui proiect, elaborat în modul stabilit și coordonat cu proiectantul inițial al construcției respective, sau în temeiul raportului de expertiză tehnică</w:t>
            </w:r>
            <w:r w:rsidR="004F4DE4">
              <w:rPr>
                <w:rFonts w:ascii="Times New Roman" w:hAnsi="Times New Roman" w:cs="Times New Roman"/>
                <w:sz w:val="24"/>
                <w:szCs w:val="24"/>
                <w:lang w:val="ro-MD"/>
              </w:rPr>
              <w:t>.</w:t>
            </w:r>
          </w:p>
        </w:tc>
        <w:tc>
          <w:tcPr>
            <w:tcW w:w="3686" w:type="dxa"/>
          </w:tcPr>
          <w:p w:rsidR="00096D5F" w:rsidRDefault="00F7456C" w:rsidP="002E145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4 aliniatul doi, </w:t>
            </w:r>
            <w:r w:rsidR="00096D5F">
              <w:rPr>
                <w:rFonts w:ascii="Times New Roman" w:hAnsi="Times New Roman" w:cs="Times New Roman"/>
                <w:sz w:val="24"/>
                <w:szCs w:val="24"/>
                <w:lang w:val="ro-MD"/>
              </w:rPr>
              <w:t>va avea următorul cuprins:</w:t>
            </w:r>
          </w:p>
          <w:p w:rsidR="002E1450" w:rsidRPr="002E1450" w:rsidRDefault="005E0688" w:rsidP="002E1450">
            <w:pPr>
              <w:jc w:val="both"/>
              <w:rPr>
                <w:rFonts w:ascii="Times New Roman" w:hAnsi="Times New Roman" w:cs="Times New Roman"/>
                <w:sz w:val="24"/>
                <w:szCs w:val="24"/>
                <w:lang w:val="ro-MD"/>
              </w:rPr>
            </w:pPr>
            <w:r w:rsidRPr="00096D5F">
              <w:rPr>
                <w:rFonts w:ascii="Times New Roman" w:hAnsi="Times New Roman" w:cs="Times New Roman"/>
                <w:sz w:val="24"/>
                <w:szCs w:val="24"/>
                <w:lang w:val="ro-MD"/>
              </w:rPr>
              <w:t>„</w:t>
            </w:r>
            <w:r w:rsidR="00096D5F" w:rsidRPr="00096D5F">
              <w:rPr>
                <w:rFonts w:ascii="Times New Roman" w:hAnsi="Times New Roman" w:cs="Times New Roman"/>
                <w:sz w:val="24"/>
                <w:szCs w:val="24"/>
                <w:lang w:val="ro-MD"/>
              </w:rPr>
              <w:t xml:space="preserve">lucrări de modificare a aspectului urbanistic și arhitectural vor fi executate pe baza unui proiect, elaborat </w:t>
            </w:r>
            <w:bookmarkStart w:id="1" w:name="_Hlk209440024"/>
            <w:r w:rsidR="00096D5F" w:rsidRPr="00096D5F">
              <w:rPr>
                <w:rFonts w:ascii="Times New Roman" w:hAnsi="Times New Roman" w:cs="Times New Roman"/>
                <w:sz w:val="24"/>
                <w:szCs w:val="24"/>
                <w:lang w:val="ro-MD"/>
              </w:rPr>
              <w:t xml:space="preserve">în </w:t>
            </w:r>
            <w:r>
              <w:rPr>
                <w:rFonts w:ascii="Times New Roman" w:hAnsi="Times New Roman" w:cs="Times New Roman"/>
                <w:sz w:val="24"/>
                <w:szCs w:val="24"/>
                <w:lang w:val="ro-MD"/>
              </w:rPr>
              <w:t xml:space="preserve">conformitate cu prevederile </w:t>
            </w:r>
            <w:r w:rsidRPr="00A55525">
              <w:rPr>
                <w:rFonts w:ascii="Times New Roman" w:hAnsi="Times New Roman" w:cs="Times New Roman"/>
                <w:sz w:val="24"/>
                <w:szCs w:val="24"/>
                <w:lang w:val="ro-MD"/>
              </w:rPr>
              <w:t xml:space="preserve"> Codului urbanismului și construcțiilor nr. 434/2023</w:t>
            </w:r>
            <w:r>
              <w:rPr>
                <w:rFonts w:ascii="Times New Roman" w:hAnsi="Times New Roman" w:cs="Times New Roman"/>
                <w:sz w:val="24"/>
                <w:szCs w:val="24"/>
                <w:lang w:val="ro-MD"/>
              </w:rPr>
              <w:t xml:space="preserve"> </w:t>
            </w:r>
            <w:r w:rsidR="00096D5F" w:rsidRPr="00096D5F">
              <w:rPr>
                <w:rFonts w:ascii="Times New Roman" w:hAnsi="Times New Roman" w:cs="Times New Roman"/>
                <w:sz w:val="24"/>
                <w:szCs w:val="24"/>
                <w:lang w:val="ro-MD"/>
              </w:rPr>
              <w:t xml:space="preserve"> </w:t>
            </w:r>
            <w:bookmarkEnd w:id="1"/>
            <w:r w:rsidR="00096D5F" w:rsidRPr="00096D5F">
              <w:rPr>
                <w:rFonts w:ascii="Times New Roman" w:hAnsi="Times New Roman" w:cs="Times New Roman"/>
                <w:sz w:val="24"/>
                <w:szCs w:val="24"/>
                <w:lang w:val="ro-MD"/>
              </w:rPr>
              <w:t>și coordonat cu proiectantul inițial al construcției, în temeiul raportului de expertiză tehnică,</w:t>
            </w:r>
            <w:r w:rsidR="00015EAD">
              <w:rPr>
                <w:rFonts w:ascii="Times New Roman" w:hAnsi="Times New Roman" w:cs="Times New Roman"/>
                <w:sz w:val="24"/>
                <w:szCs w:val="24"/>
                <w:lang w:val="ro-MD"/>
              </w:rPr>
              <w:t xml:space="preserve"> iar</w:t>
            </w:r>
            <w:r w:rsidR="00096D5F" w:rsidRPr="00096D5F">
              <w:rPr>
                <w:rFonts w:ascii="Times New Roman" w:hAnsi="Times New Roman" w:cs="Times New Roman"/>
                <w:sz w:val="24"/>
                <w:szCs w:val="24"/>
                <w:lang w:val="ro-MD"/>
              </w:rPr>
              <w:t xml:space="preserve"> în cazul imposibilității contractării proiectantului inițial, proiectul este elaborat de un alt proiectant în baza solicitării scrise a investitorului/beneficiarului</w:t>
            </w:r>
            <w:r w:rsidR="004F4DE4">
              <w:rPr>
                <w:rFonts w:ascii="Times New Roman" w:hAnsi="Times New Roman" w:cs="Times New Roman"/>
                <w:sz w:val="24"/>
                <w:szCs w:val="24"/>
                <w:lang w:val="ro-MD"/>
              </w:rPr>
              <w:t>.</w:t>
            </w:r>
            <w:r w:rsidRPr="00096D5F">
              <w:rPr>
                <w:rFonts w:ascii="Times New Roman" w:hAnsi="Times New Roman" w:cs="Times New Roman"/>
                <w:sz w:val="24"/>
                <w:szCs w:val="24"/>
                <w:lang w:val="ro-MD"/>
              </w:rPr>
              <w:t>”</w:t>
            </w:r>
          </w:p>
        </w:tc>
        <w:tc>
          <w:tcPr>
            <w:tcW w:w="4394" w:type="dxa"/>
          </w:tcPr>
          <w:p w:rsidR="002E1450" w:rsidRPr="0003777F" w:rsidRDefault="00096D5F" w:rsidP="009803DD">
            <w:pPr>
              <w:jc w:val="both"/>
              <w:rPr>
                <w:rFonts w:ascii="Times New Roman" w:hAnsi="Times New Roman" w:cs="Times New Roman"/>
                <w:sz w:val="24"/>
                <w:szCs w:val="24"/>
                <w:lang w:val="ro-RO"/>
              </w:rPr>
            </w:pPr>
            <w:r w:rsidRPr="00096D5F">
              <w:rPr>
                <w:rFonts w:ascii="Times New Roman" w:hAnsi="Times New Roman" w:cs="Times New Roman"/>
                <w:sz w:val="24"/>
                <w:szCs w:val="24"/>
                <w:lang w:val="ro-MD"/>
              </w:rPr>
              <w:t xml:space="preserve">lucrări de modificare a aspectului urbanistic și arhitectural vor fi executate pe baza unui proiect, elaborat </w:t>
            </w:r>
            <w:r w:rsidR="005E0688" w:rsidRPr="00096D5F">
              <w:rPr>
                <w:rFonts w:ascii="Times New Roman" w:hAnsi="Times New Roman" w:cs="Times New Roman"/>
                <w:sz w:val="24"/>
                <w:szCs w:val="24"/>
                <w:lang w:val="ro-MD"/>
              </w:rPr>
              <w:t xml:space="preserve"> în </w:t>
            </w:r>
            <w:r w:rsidR="005E0688">
              <w:rPr>
                <w:rFonts w:ascii="Times New Roman" w:hAnsi="Times New Roman" w:cs="Times New Roman"/>
                <w:sz w:val="24"/>
                <w:szCs w:val="24"/>
                <w:lang w:val="ro-MD"/>
              </w:rPr>
              <w:t xml:space="preserve">conformitate cu prevederile </w:t>
            </w:r>
            <w:r w:rsidR="005E0688" w:rsidRPr="00A55525">
              <w:rPr>
                <w:rFonts w:ascii="Times New Roman" w:hAnsi="Times New Roman" w:cs="Times New Roman"/>
                <w:sz w:val="24"/>
                <w:szCs w:val="24"/>
                <w:lang w:val="ro-MD"/>
              </w:rPr>
              <w:t xml:space="preserve"> Codului urbanismului și construcțiilor nr. 434/2023</w:t>
            </w:r>
            <w:r w:rsidR="005E0688">
              <w:rPr>
                <w:rFonts w:ascii="Times New Roman" w:hAnsi="Times New Roman" w:cs="Times New Roman"/>
                <w:sz w:val="24"/>
                <w:szCs w:val="24"/>
                <w:lang w:val="ro-MD"/>
              </w:rPr>
              <w:t xml:space="preserve"> </w:t>
            </w:r>
            <w:r w:rsidR="005E0688" w:rsidRPr="00096D5F">
              <w:rPr>
                <w:rFonts w:ascii="Times New Roman" w:hAnsi="Times New Roman" w:cs="Times New Roman"/>
                <w:sz w:val="24"/>
                <w:szCs w:val="24"/>
                <w:lang w:val="ro-MD"/>
              </w:rPr>
              <w:t xml:space="preserve"> </w:t>
            </w:r>
            <w:r w:rsidRPr="00096D5F">
              <w:rPr>
                <w:rFonts w:ascii="Times New Roman" w:hAnsi="Times New Roman" w:cs="Times New Roman"/>
                <w:sz w:val="24"/>
                <w:szCs w:val="24"/>
                <w:lang w:val="ro-MD"/>
              </w:rPr>
              <w:t xml:space="preserve">și coordonat cu proiectantul inițial al construcției, în temeiul raportului de expertiză tehnică, </w:t>
            </w:r>
            <w:r w:rsidR="00015EAD">
              <w:rPr>
                <w:rFonts w:ascii="Times New Roman" w:hAnsi="Times New Roman" w:cs="Times New Roman"/>
                <w:sz w:val="24"/>
                <w:szCs w:val="24"/>
                <w:lang w:val="ro-MD"/>
              </w:rPr>
              <w:t xml:space="preserve">iar </w:t>
            </w:r>
            <w:r w:rsidRPr="00096D5F">
              <w:rPr>
                <w:rFonts w:ascii="Times New Roman" w:hAnsi="Times New Roman" w:cs="Times New Roman"/>
                <w:sz w:val="24"/>
                <w:szCs w:val="24"/>
                <w:lang w:val="ro-MD"/>
              </w:rPr>
              <w:t>în cazul imposibilității contractării proiectantului inițial, proiectul este elaborat de un alt proiectant în baza solicitării scrise a investitorului/beneficiarului</w:t>
            </w:r>
            <w:r w:rsidR="004F4DE4">
              <w:rPr>
                <w:rFonts w:ascii="Times New Roman" w:hAnsi="Times New Roman" w:cs="Times New Roman"/>
                <w:sz w:val="24"/>
                <w:szCs w:val="24"/>
                <w:lang w:val="ro-MD"/>
              </w:rPr>
              <w:t>.</w:t>
            </w:r>
          </w:p>
        </w:tc>
      </w:tr>
      <w:tr w:rsidR="00096D5F" w:rsidRPr="00AD7D4E" w:rsidTr="00496C1B">
        <w:tc>
          <w:tcPr>
            <w:tcW w:w="1413" w:type="dxa"/>
          </w:tcPr>
          <w:p w:rsidR="00096D5F" w:rsidRPr="00A55525" w:rsidRDefault="00F7456C" w:rsidP="00096D5F">
            <w:pPr>
              <w:rPr>
                <w:rFonts w:ascii="Times New Roman" w:hAnsi="Times New Roman" w:cs="Times New Roman"/>
                <w:sz w:val="24"/>
                <w:szCs w:val="24"/>
                <w:lang w:val="ro-RO"/>
              </w:rPr>
            </w:pPr>
            <w:r>
              <w:rPr>
                <w:rFonts w:ascii="Times New Roman" w:hAnsi="Times New Roman" w:cs="Times New Roman"/>
                <w:sz w:val="24"/>
                <w:szCs w:val="24"/>
                <w:lang w:val="ro-RO"/>
              </w:rPr>
              <w:t>P</w:t>
            </w:r>
            <w:r w:rsidR="00096D5F" w:rsidRPr="00A55525">
              <w:rPr>
                <w:rFonts w:ascii="Times New Roman" w:hAnsi="Times New Roman" w:cs="Times New Roman"/>
                <w:sz w:val="24"/>
                <w:szCs w:val="24"/>
                <w:lang w:val="ro-RO"/>
              </w:rPr>
              <w:t>ct.</w:t>
            </w:r>
            <w:r w:rsidR="00096D5F">
              <w:rPr>
                <w:rFonts w:ascii="Times New Roman" w:hAnsi="Times New Roman" w:cs="Times New Roman"/>
                <w:sz w:val="24"/>
                <w:szCs w:val="24"/>
                <w:lang w:val="ro-RO"/>
              </w:rPr>
              <w:t xml:space="preserve"> 5.</w:t>
            </w:r>
          </w:p>
        </w:tc>
        <w:tc>
          <w:tcPr>
            <w:tcW w:w="4252" w:type="dxa"/>
          </w:tcPr>
          <w:p w:rsidR="00096D5F" w:rsidRPr="002E1450" w:rsidRDefault="00096D5F" w:rsidP="0003777F">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 </w:t>
            </w:r>
            <w:r w:rsidRPr="00096D5F">
              <w:rPr>
                <w:rFonts w:ascii="Times New Roman" w:hAnsi="Times New Roman" w:cs="Times New Roman"/>
                <w:sz w:val="24"/>
                <w:szCs w:val="24"/>
                <w:lang w:val="ro-MD"/>
              </w:rPr>
              <w:t>În cazul lipsei cărții tehnice a construcției proprietarul, concomitent cu expertizarea construcției, este obligat să asigure întocmirea cărții tehnice în volumul stabilit prin prevederile actelor normative în vigoare. La întocmirea cărții tehnice a unei construcții existente pot fi antrenați experții tehnici atestați, care efectuează expertizarea acesteia, sau instituțiile de proiectare autorizate.</w:t>
            </w:r>
          </w:p>
        </w:tc>
        <w:tc>
          <w:tcPr>
            <w:tcW w:w="3686" w:type="dxa"/>
          </w:tcPr>
          <w:p w:rsidR="00052B09" w:rsidRPr="00052B09" w:rsidRDefault="00F7456C" w:rsidP="00052B09">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5, </w:t>
            </w:r>
            <w:r w:rsidR="00096D5F" w:rsidRPr="00096D5F">
              <w:rPr>
                <w:rFonts w:ascii="Times New Roman" w:hAnsi="Times New Roman" w:cs="Times New Roman"/>
                <w:sz w:val="24"/>
                <w:szCs w:val="24"/>
                <w:lang w:val="ro-MD"/>
              </w:rPr>
              <w:t xml:space="preserve">cuvintele „instituțiile de proiectare autorizate” </w:t>
            </w:r>
            <w:r w:rsidR="00052B09" w:rsidRPr="00052B09">
              <w:rPr>
                <w:rFonts w:ascii="Times New Roman" w:hAnsi="Times New Roman" w:cs="Times New Roman"/>
                <w:sz w:val="24"/>
                <w:szCs w:val="24"/>
                <w:lang w:val="ro-MD"/>
              </w:rPr>
              <w:t xml:space="preserve"> se substituie cu cuvintele „</w:t>
            </w:r>
            <w:r w:rsidR="00592DC9">
              <w:rPr>
                <w:rFonts w:ascii="Times New Roman" w:hAnsi="Times New Roman" w:cs="Times New Roman"/>
                <w:sz w:val="24"/>
                <w:szCs w:val="24"/>
                <w:lang w:val="ro-MD"/>
              </w:rPr>
              <w:t>proiectanți atestați</w:t>
            </w:r>
            <w:r w:rsidR="00052B09" w:rsidRPr="00052B09">
              <w:rPr>
                <w:rFonts w:ascii="Times New Roman" w:hAnsi="Times New Roman" w:cs="Times New Roman"/>
                <w:sz w:val="24"/>
                <w:szCs w:val="24"/>
                <w:lang w:val="ro-MD"/>
              </w:rPr>
              <w:t>”;</w:t>
            </w:r>
          </w:p>
          <w:p w:rsidR="00096D5F" w:rsidRDefault="00096D5F" w:rsidP="002E1450">
            <w:pPr>
              <w:jc w:val="both"/>
              <w:rPr>
                <w:rFonts w:ascii="Times New Roman" w:hAnsi="Times New Roman" w:cs="Times New Roman"/>
                <w:sz w:val="24"/>
                <w:szCs w:val="24"/>
                <w:lang w:val="ro-MD"/>
              </w:rPr>
            </w:pPr>
          </w:p>
        </w:tc>
        <w:tc>
          <w:tcPr>
            <w:tcW w:w="4394" w:type="dxa"/>
          </w:tcPr>
          <w:p w:rsidR="00096D5F" w:rsidRPr="00096D5F" w:rsidRDefault="00096D5F" w:rsidP="00096D5F">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 </w:t>
            </w:r>
            <w:r w:rsidRPr="00096D5F">
              <w:rPr>
                <w:rFonts w:ascii="Times New Roman" w:hAnsi="Times New Roman" w:cs="Times New Roman"/>
                <w:sz w:val="24"/>
                <w:szCs w:val="24"/>
                <w:lang w:val="ro-MD"/>
              </w:rPr>
              <w:t>În cazul lipsei cărții tehnice a construcției proprietarul, concomitent cu expertizarea construcției, este obligat să asigure întocmirea cărții tehnice în volumul stabilit prin prevederile actelor normative în vigoare. La întocmirea cărții tehnice a unei construcții existente pot fi antrenați experții tehnici atestați, care efectuează expertizarea acesteia</w:t>
            </w:r>
            <w:r w:rsidR="00052B09">
              <w:rPr>
                <w:rFonts w:ascii="Times New Roman" w:hAnsi="Times New Roman" w:cs="Times New Roman"/>
                <w:sz w:val="24"/>
                <w:szCs w:val="24"/>
                <w:lang w:val="ro-MD"/>
              </w:rPr>
              <w:t xml:space="preserve">, </w:t>
            </w:r>
            <w:r w:rsidR="00052B09" w:rsidRPr="00052B09">
              <w:rPr>
                <w:rFonts w:ascii="Times New Roman" w:hAnsi="Times New Roman" w:cs="Times New Roman"/>
                <w:sz w:val="24"/>
                <w:szCs w:val="24"/>
                <w:lang w:val="ro-MD"/>
              </w:rPr>
              <w:t xml:space="preserve"> </w:t>
            </w:r>
            <w:r w:rsidR="00592DC9">
              <w:rPr>
                <w:rFonts w:ascii="Times New Roman" w:hAnsi="Times New Roman" w:cs="Times New Roman"/>
                <w:sz w:val="24"/>
                <w:szCs w:val="24"/>
                <w:lang w:val="ro-MD"/>
              </w:rPr>
              <w:t>sau proiectanți atestați</w:t>
            </w:r>
            <w:r w:rsidRPr="00096D5F">
              <w:rPr>
                <w:rFonts w:ascii="Times New Roman" w:hAnsi="Times New Roman" w:cs="Times New Roman"/>
                <w:sz w:val="24"/>
                <w:szCs w:val="24"/>
                <w:lang w:val="ro-MD"/>
              </w:rPr>
              <w:t>.</w:t>
            </w:r>
          </w:p>
        </w:tc>
      </w:tr>
      <w:tr w:rsidR="00096D5F" w:rsidRPr="00AD7D4E" w:rsidTr="00496C1B">
        <w:tc>
          <w:tcPr>
            <w:tcW w:w="1413" w:type="dxa"/>
          </w:tcPr>
          <w:p w:rsidR="00096D5F" w:rsidRPr="00A55525" w:rsidRDefault="00F7456C" w:rsidP="00096D5F">
            <w:pPr>
              <w:rPr>
                <w:rFonts w:ascii="Times New Roman" w:hAnsi="Times New Roman" w:cs="Times New Roman"/>
                <w:sz w:val="24"/>
                <w:szCs w:val="24"/>
                <w:lang w:val="ro-RO"/>
              </w:rPr>
            </w:pPr>
            <w:r>
              <w:rPr>
                <w:rFonts w:ascii="Times New Roman" w:hAnsi="Times New Roman" w:cs="Times New Roman"/>
                <w:sz w:val="24"/>
                <w:szCs w:val="24"/>
                <w:lang w:val="ro-RO"/>
              </w:rPr>
              <w:t>P</w:t>
            </w:r>
            <w:r w:rsidR="00096D5F" w:rsidRPr="00A55525">
              <w:rPr>
                <w:rFonts w:ascii="Times New Roman" w:hAnsi="Times New Roman" w:cs="Times New Roman"/>
                <w:sz w:val="24"/>
                <w:szCs w:val="24"/>
                <w:lang w:val="ro-RO"/>
              </w:rPr>
              <w:t>ct.</w:t>
            </w:r>
            <w:r w:rsidR="00096D5F">
              <w:rPr>
                <w:rFonts w:ascii="Times New Roman" w:hAnsi="Times New Roman" w:cs="Times New Roman"/>
                <w:sz w:val="24"/>
                <w:szCs w:val="24"/>
                <w:lang w:val="ro-RO"/>
              </w:rPr>
              <w:t xml:space="preserve"> 7.</w:t>
            </w:r>
          </w:p>
        </w:tc>
        <w:tc>
          <w:tcPr>
            <w:tcW w:w="4252" w:type="dxa"/>
          </w:tcPr>
          <w:p w:rsidR="00096D5F" w:rsidRDefault="00096D5F" w:rsidP="0003777F">
            <w:pPr>
              <w:jc w:val="both"/>
              <w:rPr>
                <w:rFonts w:ascii="Times New Roman" w:hAnsi="Times New Roman" w:cs="Times New Roman"/>
                <w:sz w:val="24"/>
                <w:szCs w:val="24"/>
                <w:lang w:val="ro-MD"/>
              </w:rPr>
            </w:pPr>
            <w:r w:rsidRPr="00096D5F">
              <w:rPr>
                <w:rFonts w:ascii="Times New Roman" w:hAnsi="Times New Roman" w:cs="Times New Roman"/>
                <w:sz w:val="24"/>
                <w:szCs w:val="24"/>
                <w:lang w:val="ro-MD"/>
              </w:rPr>
              <w:t xml:space="preserve">7. Inspecția de Stat în Construcții, precum și celelalte organisme cu atribuții similare stabilite prin dispoziții legale, vor exercita controlul de stat asupra aplicării unitare a prevederilor numitului Regulament, vor </w:t>
            </w:r>
            <w:r w:rsidRPr="00096D5F">
              <w:rPr>
                <w:rFonts w:ascii="Times New Roman" w:hAnsi="Times New Roman" w:cs="Times New Roman"/>
                <w:sz w:val="24"/>
                <w:szCs w:val="24"/>
                <w:lang w:val="ro-MD"/>
              </w:rPr>
              <w:lastRenderedPageBreak/>
              <w:t>depista contravențiile și sista lucrările executate necorespunzător.</w:t>
            </w:r>
          </w:p>
        </w:tc>
        <w:tc>
          <w:tcPr>
            <w:tcW w:w="3686" w:type="dxa"/>
          </w:tcPr>
          <w:p w:rsidR="00096D5F" w:rsidRPr="00096D5F" w:rsidRDefault="00F7456C" w:rsidP="00096D5F">
            <w:pPr>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la pct. 7, </w:t>
            </w:r>
            <w:r w:rsidR="00096D5F" w:rsidRPr="00096D5F">
              <w:rPr>
                <w:rFonts w:ascii="Times New Roman" w:hAnsi="Times New Roman" w:cs="Times New Roman"/>
                <w:sz w:val="24"/>
                <w:szCs w:val="24"/>
                <w:lang w:val="ro-MD"/>
              </w:rPr>
              <w:t>cuvintele „Inspecția de Stat în Construcții”, se substituie cu cuvintele „Inspectoratul Național pentru Supraveghere Tehnică”;</w:t>
            </w:r>
          </w:p>
          <w:p w:rsidR="00096D5F" w:rsidRPr="00096D5F" w:rsidRDefault="00096D5F" w:rsidP="002E1450">
            <w:pPr>
              <w:jc w:val="both"/>
              <w:rPr>
                <w:rFonts w:ascii="Times New Roman" w:hAnsi="Times New Roman" w:cs="Times New Roman"/>
                <w:sz w:val="24"/>
                <w:szCs w:val="24"/>
                <w:lang w:val="ro-MD"/>
              </w:rPr>
            </w:pPr>
          </w:p>
        </w:tc>
        <w:tc>
          <w:tcPr>
            <w:tcW w:w="4394" w:type="dxa"/>
          </w:tcPr>
          <w:p w:rsidR="00096D5F" w:rsidRDefault="00503AEF" w:rsidP="00096D5F">
            <w:pPr>
              <w:jc w:val="both"/>
              <w:rPr>
                <w:rFonts w:ascii="Times New Roman" w:hAnsi="Times New Roman" w:cs="Times New Roman"/>
                <w:sz w:val="24"/>
                <w:szCs w:val="24"/>
                <w:lang w:val="ro-MD"/>
              </w:rPr>
            </w:pPr>
            <w:r>
              <w:rPr>
                <w:rFonts w:ascii="Times New Roman" w:hAnsi="Times New Roman" w:cs="Times New Roman"/>
                <w:sz w:val="24"/>
                <w:szCs w:val="24"/>
                <w:lang w:val="ro-MD"/>
              </w:rPr>
              <w:t>7.</w:t>
            </w:r>
            <w:r w:rsidR="00C25CAA" w:rsidRPr="00096D5F">
              <w:rPr>
                <w:rFonts w:ascii="Times New Roman" w:hAnsi="Times New Roman" w:cs="Times New Roman"/>
                <w:sz w:val="24"/>
                <w:szCs w:val="24"/>
                <w:lang w:val="ro-MD"/>
              </w:rPr>
              <w:t>Inspectoratul Național pentru Supraveghere Tehnică</w:t>
            </w:r>
            <w:r w:rsidR="00096D5F" w:rsidRPr="00096D5F">
              <w:rPr>
                <w:rFonts w:ascii="Times New Roman" w:hAnsi="Times New Roman" w:cs="Times New Roman"/>
                <w:sz w:val="24"/>
                <w:szCs w:val="24"/>
                <w:lang w:val="ro-MD"/>
              </w:rPr>
              <w:t xml:space="preserve">, precum și celelalte organisme cu atribuții similare stabilite prin dispoziții legale, vor exercita controlul de stat asupra aplicării unitare a prevederilor </w:t>
            </w:r>
            <w:r w:rsidR="00096D5F" w:rsidRPr="00096D5F">
              <w:rPr>
                <w:rFonts w:ascii="Times New Roman" w:hAnsi="Times New Roman" w:cs="Times New Roman"/>
                <w:sz w:val="24"/>
                <w:szCs w:val="24"/>
                <w:lang w:val="ro-MD"/>
              </w:rPr>
              <w:lastRenderedPageBreak/>
              <w:t>numitului Regulament, vor depista contravențiile și sista lucrările executate necorespunzător.</w:t>
            </w:r>
          </w:p>
        </w:tc>
      </w:tr>
      <w:tr w:rsidR="00C52729" w:rsidRPr="00F52BCD" w:rsidTr="00496C1B">
        <w:tc>
          <w:tcPr>
            <w:tcW w:w="1413" w:type="dxa"/>
          </w:tcPr>
          <w:p w:rsidR="000073A5" w:rsidRPr="000073A5" w:rsidRDefault="00864EEF" w:rsidP="000073A5">
            <w:pPr>
              <w:rPr>
                <w:rFonts w:ascii="Times New Roman" w:hAnsi="Times New Roman" w:cs="Times New Roman"/>
                <w:sz w:val="24"/>
                <w:szCs w:val="24"/>
                <w:lang w:val="ro-MD"/>
              </w:rPr>
            </w:pPr>
            <w:r w:rsidRPr="000073A5">
              <w:rPr>
                <w:rFonts w:ascii="Times New Roman" w:hAnsi="Times New Roman" w:cs="Times New Roman"/>
                <w:sz w:val="24"/>
                <w:szCs w:val="24"/>
                <w:lang w:val="ro-MD"/>
              </w:rPr>
              <w:lastRenderedPageBreak/>
              <w:t xml:space="preserve">În </w:t>
            </w:r>
            <w:r w:rsidR="00AB58EF" w:rsidRPr="000073A5">
              <w:rPr>
                <w:rFonts w:ascii="Times New Roman" w:hAnsi="Times New Roman" w:cs="Times New Roman"/>
                <w:sz w:val="24"/>
                <w:szCs w:val="24"/>
                <w:lang w:val="ro-MD"/>
              </w:rPr>
              <w:t xml:space="preserve">Regulament </w:t>
            </w:r>
          </w:p>
          <w:p w:rsidR="00C52729" w:rsidRDefault="00C52729" w:rsidP="000073A5">
            <w:pPr>
              <w:rPr>
                <w:rFonts w:ascii="Times New Roman" w:hAnsi="Times New Roman" w:cs="Times New Roman"/>
                <w:sz w:val="24"/>
                <w:szCs w:val="24"/>
                <w:lang w:val="ro-RO"/>
              </w:rPr>
            </w:pPr>
          </w:p>
        </w:tc>
        <w:tc>
          <w:tcPr>
            <w:tcW w:w="4252" w:type="dxa"/>
          </w:tcPr>
          <w:p w:rsidR="00C52729" w:rsidRPr="00C52729" w:rsidRDefault="00C52729" w:rsidP="00497EC5">
            <w:pPr>
              <w:jc w:val="both"/>
              <w:rPr>
                <w:rFonts w:ascii="Times New Roman" w:hAnsi="Times New Roman" w:cs="Times New Roman"/>
                <w:sz w:val="24"/>
                <w:szCs w:val="24"/>
                <w:lang w:val="ro-RO"/>
              </w:rPr>
            </w:pPr>
          </w:p>
        </w:tc>
        <w:tc>
          <w:tcPr>
            <w:tcW w:w="3686" w:type="dxa"/>
          </w:tcPr>
          <w:p w:rsidR="00C52729" w:rsidRDefault="009116CB" w:rsidP="009116CB">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pe parcursul întregului text </w:t>
            </w:r>
            <w:r w:rsidR="000073A5" w:rsidRPr="000073A5">
              <w:rPr>
                <w:rFonts w:ascii="Times New Roman" w:hAnsi="Times New Roman" w:cs="Times New Roman"/>
                <w:sz w:val="24"/>
                <w:szCs w:val="24"/>
                <w:lang w:val="ro-MD"/>
              </w:rPr>
              <w:t>cuvintele ,,Legii privind calitatea în construcții”, la orice formă gramaticală, se substituie cu cuvintele „Codul urbanismului și construcțiilor nr. 434/2023”, la forma gramaticală corespunzătoare;</w:t>
            </w:r>
          </w:p>
          <w:p w:rsidR="00496C1B" w:rsidRPr="00496C1B" w:rsidRDefault="00496C1B" w:rsidP="00496C1B">
            <w:pPr>
              <w:jc w:val="both"/>
              <w:rPr>
                <w:rFonts w:ascii="Times New Roman" w:hAnsi="Times New Roman" w:cs="Times New Roman"/>
                <w:sz w:val="24"/>
                <w:szCs w:val="24"/>
                <w:lang w:val="ro-MD"/>
              </w:rPr>
            </w:pPr>
            <w:r w:rsidRPr="00496C1B">
              <w:rPr>
                <w:rFonts w:ascii="Times New Roman" w:hAnsi="Times New Roman" w:cs="Times New Roman"/>
                <w:sz w:val="24"/>
                <w:szCs w:val="24"/>
                <w:lang w:val="ro-MD"/>
              </w:rPr>
              <w:t>cuvintele „Inspecția de Stat în Construcții”, la orice formă gramaticală, se substituie cu cuvintele „Inspectoratul Național pentru Supraveghere Tehnică”, la forma gramaticală corespunzătoare;</w:t>
            </w:r>
          </w:p>
          <w:p w:rsidR="00496C1B" w:rsidRPr="000073A5" w:rsidRDefault="00496C1B" w:rsidP="00592DC9">
            <w:pPr>
              <w:jc w:val="both"/>
              <w:rPr>
                <w:rFonts w:ascii="Times New Roman" w:hAnsi="Times New Roman" w:cs="Times New Roman"/>
                <w:sz w:val="24"/>
                <w:szCs w:val="24"/>
                <w:lang w:val="ro-MD"/>
              </w:rPr>
            </w:pPr>
            <w:r w:rsidRPr="00496C1B">
              <w:rPr>
                <w:rFonts w:ascii="Times New Roman" w:hAnsi="Times New Roman" w:cs="Times New Roman"/>
                <w:sz w:val="24"/>
                <w:szCs w:val="24"/>
                <w:lang w:val="ro-MD"/>
              </w:rPr>
              <w:t>cuvântul „art.” se substituie cu cuvântul „pct.”;</w:t>
            </w:r>
            <w:r w:rsidR="00015EAD">
              <w:rPr>
                <w:rFonts w:ascii="Times New Roman" w:hAnsi="Times New Roman" w:cs="Times New Roman"/>
                <w:sz w:val="24"/>
                <w:szCs w:val="24"/>
                <w:lang w:val="ro-MD"/>
              </w:rPr>
              <w:t xml:space="preserve"> </w:t>
            </w:r>
            <w:r w:rsidR="00015EAD" w:rsidRPr="00015EAD">
              <w:rPr>
                <w:rFonts w:ascii="Times New Roman" w:hAnsi="Times New Roman" w:cs="Times New Roman"/>
                <w:sz w:val="24"/>
                <w:szCs w:val="24"/>
                <w:lang w:val="ro-MD"/>
              </w:rPr>
              <w:t xml:space="preserve"> </w:t>
            </w:r>
          </w:p>
        </w:tc>
        <w:tc>
          <w:tcPr>
            <w:tcW w:w="4394" w:type="dxa"/>
          </w:tcPr>
          <w:p w:rsidR="00C52729" w:rsidRPr="00C52729" w:rsidRDefault="00C52729" w:rsidP="000073A5">
            <w:pPr>
              <w:jc w:val="both"/>
              <w:rPr>
                <w:rFonts w:ascii="Times New Roman" w:hAnsi="Times New Roman" w:cs="Times New Roman"/>
                <w:sz w:val="24"/>
                <w:szCs w:val="24"/>
                <w:lang w:val="ro-RO"/>
              </w:rPr>
            </w:pPr>
          </w:p>
        </w:tc>
      </w:tr>
      <w:tr w:rsidR="00F52BCD" w:rsidRPr="00F52BCD" w:rsidTr="00496C1B">
        <w:tc>
          <w:tcPr>
            <w:tcW w:w="1413" w:type="dxa"/>
          </w:tcPr>
          <w:p w:rsidR="00F52BCD" w:rsidRDefault="00E05B77" w:rsidP="00F7456C">
            <w:pPr>
              <w:rPr>
                <w:rFonts w:ascii="Times New Roman" w:hAnsi="Times New Roman" w:cs="Times New Roman"/>
                <w:sz w:val="24"/>
                <w:szCs w:val="24"/>
              </w:rPr>
            </w:pPr>
            <w:r>
              <w:rPr>
                <w:rFonts w:ascii="Times New Roman" w:hAnsi="Times New Roman" w:cs="Times New Roman"/>
                <w:sz w:val="24"/>
                <w:szCs w:val="24"/>
              </w:rPr>
              <w:t>P</w:t>
            </w:r>
            <w:r w:rsidR="00F52BCD">
              <w:rPr>
                <w:rFonts w:ascii="Times New Roman" w:hAnsi="Times New Roman" w:cs="Times New Roman"/>
                <w:sz w:val="24"/>
                <w:szCs w:val="24"/>
              </w:rPr>
              <w:t xml:space="preserve">ct. </w:t>
            </w:r>
            <w:r w:rsidR="00F7456C">
              <w:rPr>
                <w:rFonts w:ascii="Times New Roman" w:hAnsi="Times New Roman" w:cs="Times New Roman"/>
                <w:sz w:val="24"/>
                <w:szCs w:val="24"/>
              </w:rPr>
              <w:t>2</w:t>
            </w:r>
            <w:r w:rsidR="00F52BCD">
              <w:rPr>
                <w:rFonts w:ascii="Times New Roman" w:hAnsi="Times New Roman" w:cs="Times New Roman"/>
                <w:sz w:val="24"/>
                <w:szCs w:val="24"/>
              </w:rPr>
              <w:t xml:space="preserve"> </w:t>
            </w:r>
          </w:p>
        </w:tc>
        <w:tc>
          <w:tcPr>
            <w:tcW w:w="4252" w:type="dxa"/>
          </w:tcPr>
          <w:p w:rsidR="00F52BCD" w:rsidRPr="00497EC5" w:rsidRDefault="00F7456C" w:rsidP="00F52BCD">
            <w:pPr>
              <w:jc w:val="both"/>
              <w:rPr>
                <w:rFonts w:ascii="Times New Roman" w:hAnsi="Times New Roman" w:cs="Times New Roman"/>
                <w:sz w:val="24"/>
                <w:szCs w:val="24"/>
                <w:lang w:val="ro-RO"/>
              </w:rPr>
            </w:pPr>
            <w:r w:rsidRPr="00F7456C">
              <w:rPr>
                <w:rFonts w:ascii="Times New Roman" w:hAnsi="Times New Roman" w:cs="Times New Roman"/>
                <w:sz w:val="24"/>
                <w:szCs w:val="24"/>
                <w:lang w:val="ro-MD"/>
              </w:rPr>
              <w:t xml:space="preserve">2. Prezentul Regulament stabilește cadrul general pentru desfășurarea acestor activități și se aplică tuturor categoriilor de construcții, indiferent de tipul de proprietate sau destinație, și </w:t>
            </w:r>
            <w:proofErr w:type="spellStart"/>
            <w:r w:rsidRPr="00F7456C">
              <w:rPr>
                <w:rFonts w:ascii="Times New Roman" w:hAnsi="Times New Roman" w:cs="Times New Roman"/>
                <w:sz w:val="24"/>
                <w:szCs w:val="24"/>
                <w:lang w:val="ro-MD"/>
              </w:rPr>
              <w:t>sînt</w:t>
            </w:r>
            <w:proofErr w:type="spellEnd"/>
            <w:r w:rsidRPr="00F7456C">
              <w:rPr>
                <w:rFonts w:ascii="Times New Roman" w:hAnsi="Times New Roman" w:cs="Times New Roman"/>
                <w:sz w:val="24"/>
                <w:szCs w:val="24"/>
                <w:lang w:val="ro-MD"/>
              </w:rPr>
              <w:t xml:space="preserve"> obligatorii pentru organele administrației publice locale </w:t>
            </w:r>
            <w:r w:rsidR="00503AEF" w:rsidRPr="00F7456C">
              <w:rPr>
                <w:rFonts w:ascii="Times New Roman" w:hAnsi="Times New Roman" w:cs="Times New Roman"/>
                <w:sz w:val="24"/>
                <w:szCs w:val="24"/>
                <w:lang w:val="ro-MD"/>
              </w:rPr>
              <w:t>și</w:t>
            </w:r>
            <w:r w:rsidRPr="00F7456C">
              <w:rPr>
                <w:rFonts w:ascii="Times New Roman" w:hAnsi="Times New Roman" w:cs="Times New Roman"/>
                <w:sz w:val="24"/>
                <w:szCs w:val="24"/>
                <w:lang w:val="ro-MD"/>
              </w:rPr>
              <w:t xml:space="preserve"> pentru toți factorii implicați (investitori, proprietari, administratori, utilizatori, proiectanți, verificatori de proiecte </w:t>
            </w:r>
            <w:r w:rsidR="00503AEF" w:rsidRPr="00F7456C">
              <w:rPr>
                <w:rFonts w:ascii="Times New Roman" w:hAnsi="Times New Roman" w:cs="Times New Roman"/>
                <w:sz w:val="24"/>
                <w:szCs w:val="24"/>
                <w:lang w:val="ro-MD"/>
              </w:rPr>
              <w:t>și</w:t>
            </w:r>
            <w:r w:rsidRPr="00F7456C">
              <w:rPr>
                <w:rFonts w:ascii="Times New Roman" w:hAnsi="Times New Roman" w:cs="Times New Roman"/>
                <w:sz w:val="24"/>
                <w:szCs w:val="24"/>
                <w:lang w:val="ro-MD"/>
              </w:rPr>
              <w:t xml:space="preserve"> </w:t>
            </w:r>
            <w:r w:rsidR="00503AEF" w:rsidRPr="00F7456C">
              <w:rPr>
                <w:rFonts w:ascii="Times New Roman" w:hAnsi="Times New Roman" w:cs="Times New Roman"/>
                <w:sz w:val="24"/>
                <w:szCs w:val="24"/>
                <w:lang w:val="ro-MD"/>
              </w:rPr>
              <w:t>experți</w:t>
            </w:r>
            <w:r w:rsidRPr="00F7456C">
              <w:rPr>
                <w:rFonts w:ascii="Times New Roman" w:hAnsi="Times New Roman" w:cs="Times New Roman"/>
                <w:sz w:val="24"/>
                <w:szCs w:val="24"/>
                <w:lang w:val="ro-MD"/>
              </w:rPr>
              <w:t xml:space="preserve"> tehnici atestați, executanți și responsabili tehnici atestați) pe întreaga durată de existență a acestor construcții.</w:t>
            </w:r>
          </w:p>
        </w:tc>
        <w:tc>
          <w:tcPr>
            <w:tcW w:w="3686" w:type="dxa"/>
          </w:tcPr>
          <w:p w:rsidR="00F7456C" w:rsidRPr="00F7456C" w:rsidRDefault="00F7456C" w:rsidP="00F7456C">
            <w:pPr>
              <w:jc w:val="both"/>
              <w:rPr>
                <w:rFonts w:ascii="Times New Roman" w:hAnsi="Times New Roman" w:cs="Times New Roman"/>
                <w:sz w:val="24"/>
                <w:szCs w:val="24"/>
                <w:lang w:val="ro-MD"/>
              </w:rPr>
            </w:pPr>
            <w:r w:rsidRPr="00F7456C">
              <w:rPr>
                <w:rFonts w:ascii="Times New Roman" w:hAnsi="Times New Roman" w:cs="Times New Roman"/>
                <w:sz w:val="24"/>
                <w:szCs w:val="24"/>
                <w:lang w:val="ro-MD"/>
              </w:rPr>
              <w:t>la pct. 2, după cuvintele „responsabili tehnici” se completează cu cuvintele „</w:t>
            </w:r>
            <w:r>
              <w:rPr>
                <w:rFonts w:ascii="Times New Roman" w:hAnsi="Times New Roman" w:cs="Times New Roman"/>
                <w:sz w:val="24"/>
                <w:szCs w:val="24"/>
                <w:lang w:val="ro-MD"/>
              </w:rPr>
              <w:t xml:space="preserve"> , </w:t>
            </w:r>
            <w:r w:rsidRPr="00F7456C">
              <w:rPr>
                <w:rFonts w:ascii="Times New Roman" w:hAnsi="Times New Roman" w:cs="Times New Roman"/>
                <w:sz w:val="24"/>
                <w:szCs w:val="24"/>
                <w:lang w:val="ro-MD"/>
              </w:rPr>
              <w:t>diriginți de șantier”;</w:t>
            </w:r>
          </w:p>
          <w:p w:rsidR="00F52BCD" w:rsidRPr="00F7456C" w:rsidRDefault="00F52BCD" w:rsidP="00497EC5">
            <w:pPr>
              <w:jc w:val="both"/>
              <w:rPr>
                <w:rFonts w:ascii="Times New Roman" w:hAnsi="Times New Roman" w:cs="Times New Roman"/>
                <w:sz w:val="24"/>
                <w:szCs w:val="24"/>
                <w:lang w:val="ro-MD"/>
              </w:rPr>
            </w:pPr>
          </w:p>
        </w:tc>
        <w:tc>
          <w:tcPr>
            <w:tcW w:w="4394" w:type="dxa"/>
          </w:tcPr>
          <w:p w:rsidR="00F52BCD" w:rsidRPr="00497EC5" w:rsidRDefault="00F7456C" w:rsidP="00F52BCD">
            <w:pPr>
              <w:jc w:val="both"/>
              <w:rPr>
                <w:rFonts w:ascii="Times New Roman" w:hAnsi="Times New Roman" w:cs="Times New Roman"/>
                <w:sz w:val="24"/>
                <w:szCs w:val="24"/>
                <w:lang w:val="ro-RO"/>
              </w:rPr>
            </w:pPr>
            <w:r w:rsidRPr="00F7456C">
              <w:rPr>
                <w:rFonts w:ascii="Times New Roman" w:hAnsi="Times New Roman" w:cs="Times New Roman"/>
                <w:sz w:val="24"/>
                <w:szCs w:val="24"/>
                <w:lang w:val="ro-MD"/>
              </w:rPr>
              <w:t xml:space="preserve">2. Prezentul Regulament stabilește cadrul general pentru desfășurarea acestor activități și se aplică tuturor categoriilor de construcții, indiferent de tipul de proprietate sau destinație, și </w:t>
            </w:r>
            <w:proofErr w:type="spellStart"/>
            <w:r w:rsidRPr="00F7456C">
              <w:rPr>
                <w:rFonts w:ascii="Times New Roman" w:hAnsi="Times New Roman" w:cs="Times New Roman"/>
                <w:sz w:val="24"/>
                <w:szCs w:val="24"/>
                <w:lang w:val="ro-MD"/>
              </w:rPr>
              <w:t>sînt</w:t>
            </w:r>
            <w:proofErr w:type="spellEnd"/>
            <w:r w:rsidRPr="00F7456C">
              <w:rPr>
                <w:rFonts w:ascii="Times New Roman" w:hAnsi="Times New Roman" w:cs="Times New Roman"/>
                <w:sz w:val="24"/>
                <w:szCs w:val="24"/>
                <w:lang w:val="ro-MD"/>
              </w:rPr>
              <w:t xml:space="preserve"> obligatorii pentru organele administrației publice locale </w:t>
            </w:r>
            <w:r w:rsidR="00503AEF" w:rsidRPr="00F7456C">
              <w:rPr>
                <w:rFonts w:ascii="Times New Roman" w:hAnsi="Times New Roman" w:cs="Times New Roman"/>
                <w:sz w:val="24"/>
                <w:szCs w:val="24"/>
                <w:lang w:val="ro-MD"/>
              </w:rPr>
              <w:t>și</w:t>
            </w:r>
            <w:r w:rsidRPr="00F7456C">
              <w:rPr>
                <w:rFonts w:ascii="Times New Roman" w:hAnsi="Times New Roman" w:cs="Times New Roman"/>
                <w:sz w:val="24"/>
                <w:szCs w:val="24"/>
                <w:lang w:val="ro-MD"/>
              </w:rPr>
              <w:t xml:space="preserve"> pentru toți factorii implicați (investitori, proprietari, administratori, utilizatori, proiectanți, verificatori de proiecte </w:t>
            </w:r>
            <w:r w:rsidR="00503AEF" w:rsidRPr="00F7456C">
              <w:rPr>
                <w:rFonts w:ascii="Times New Roman" w:hAnsi="Times New Roman" w:cs="Times New Roman"/>
                <w:sz w:val="24"/>
                <w:szCs w:val="24"/>
                <w:lang w:val="ro-MD"/>
              </w:rPr>
              <w:t>și</w:t>
            </w:r>
            <w:r w:rsidRPr="00F7456C">
              <w:rPr>
                <w:rFonts w:ascii="Times New Roman" w:hAnsi="Times New Roman" w:cs="Times New Roman"/>
                <w:sz w:val="24"/>
                <w:szCs w:val="24"/>
                <w:lang w:val="ro-MD"/>
              </w:rPr>
              <w:t xml:space="preserve"> </w:t>
            </w:r>
            <w:r w:rsidR="00503AEF" w:rsidRPr="00F7456C">
              <w:rPr>
                <w:rFonts w:ascii="Times New Roman" w:hAnsi="Times New Roman" w:cs="Times New Roman"/>
                <w:sz w:val="24"/>
                <w:szCs w:val="24"/>
                <w:lang w:val="ro-MD"/>
              </w:rPr>
              <w:t>experți</w:t>
            </w:r>
            <w:r w:rsidRPr="00F7456C">
              <w:rPr>
                <w:rFonts w:ascii="Times New Roman" w:hAnsi="Times New Roman" w:cs="Times New Roman"/>
                <w:sz w:val="24"/>
                <w:szCs w:val="24"/>
                <w:lang w:val="ro-MD"/>
              </w:rPr>
              <w:t xml:space="preserve"> tehnici atestați, executanți și responsabili tehnici</w:t>
            </w:r>
            <w:r>
              <w:rPr>
                <w:rFonts w:ascii="Times New Roman" w:hAnsi="Times New Roman" w:cs="Times New Roman"/>
                <w:sz w:val="24"/>
                <w:szCs w:val="24"/>
                <w:lang w:val="ro-MD"/>
              </w:rPr>
              <w:t xml:space="preserve">, </w:t>
            </w:r>
            <w:r w:rsidRPr="00F7456C">
              <w:rPr>
                <w:rFonts w:ascii="Times New Roman" w:hAnsi="Times New Roman" w:cs="Times New Roman"/>
                <w:sz w:val="24"/>
                <w:szCs w:val="24"/>
                <w:lang w:val="ro-MD"/>
              </w:rPr>
              <w:t xml:space="preserve"> diriginți de șantier</w:t>
            </w:r>
            <w:r>
              <w:rPr>
                <w:rFonts w:ascii="Times New Roman" w:hAnsi="Times New Roman" w:cs="Times New Roman"/>
                <w:sz w:val="24"/>
                <w:szCs w:val="24"/>
                <w:lang w:val="ro-MD"/>
              </w:rPr>
              <w:t xml:space="preserve">  </w:t>
            </w:r>
            <w:r w:rsidRPr="00F7456C">
              <w:rPr>
                <w:rFonts w:ascii="Times New Roman" w:hAnsi="Times New Roman" w:cs="Times New Roman"/>
                <w:sz w:val="24"/>
                <w:szCs w:val="24"/>
                <w:lang w:val="ro-MD"/>
              </w:rPr>
              <w:t xml:space="preserve"> atestați) pe întreaga durată de existență a acestor construcții.</w:t>
            </w:r>
          </w:p>
        </w:tc>
      </w:tr>
      <w:tr w:rsidR="00F52BCD" w:rsidRPr="00F52BCD" w:rsidTr="00496C1B">
        <w:tc>
          <w:tcPr>
            <w:tcW w:w="1413" w:type="dxa"/>
          </w:tcPr>
          <w:p w:rsidR="00F52BCD" w:rsidRDefault="00E05B77" w:rsidP="009116CB">
            <w:pPr>
              <w:rPr>
                <w:rFonts w:ascii="Times New Roman" w:hAnsi="Times New Roman" w:cs="Times New Roman"/>
                <w:sz w:val="24"/>
                <w:szCs w:val="24"/>
              </w:rPr>
            </w:pPr>
            <w:r>
              <w:rPr>
                <w:rFonts w:ascii="Times New Roman" w:hAnsi="Times New Roman" w:cs="Times New Roman"/>
                <w:sz w:val="24"/>
                <w:szCs w:val="24"/>
              </w:rPr>
              <w:t>Pct</w:t>
            </w:r>
            <w:r w:rsidR="00497EC5">
              <w:rPr>
                <w:rFonts w:ascii="Times New Roman" w:hAnsi="Times New Roman" w:cs="Times New Roman"/>
                <w:sz w:val="24"/>
                <w:szCs w:val="24"/>
              </w:rPr>
              <w:t xml:space="preserve">. </w:t>
            </w:r>
            <w:r w:rsidR="00F7456C">
              <w:rPr>
                <w:rFonts w:ascii="Times New Roman" w:hAnsi="Times New Roman" w:cs="Times New Roman"/>
                <w:sz w:val="24"/>
                <w:szCs w:val="24"/>
              </w:rPr>
              <w:t xml:space="preserve">3 </w:t>
            </w:r>
          </w:p>
        </w:tc>
        <w:tc>
          <w:tcPr>
            <w:tcW w:w="4252" w:type="dxa"/>
          </w:tcPr>
          <w:p w:rsidR="00F52BCD" w:rsidRPr="00497EC5" w:rsidRDefault="00F7456C" w:rsidP="00F52BCD">
            <w:pPr>
              <w:jc w:val="both"/>
              <w:rPr>
                <w:rFonts w:ascii="Times New Roman" w:hAnsi="Times New Roman" w:cs="Times New Roman"/>
                <w:sz w:val="24"/>
                <w:szCs w:val="24"/>
                <w:lang w:val="ro-MD"/>
              </w:rPr>
            </w:pPr>
            <w:r>
              <w:rPr>
                <w:rFonts w:ascii="Georgia" w:hAnsi="Georgia"/>
                <w:color w:val="333333"/>
                <w:shd w:val="clear" w:color="auto" w:fill="FFFFFF"/>
              </w:rPr>
              <w:t> </w:t>
            </w:r>
            <w:r w:rsidRPr="00F7456C">
              <w:rPr>
                <w:rFonts w:ascii="Times New Roman" w:hAnsi="Times New Roman" w:cs="Times New Roman"/>
                <w:sz w:val="24"/>
                <w:szCs w:val="24"/>
                <w:lang w:val="ro-MD"/>
              </w:rPr>
              <w:t>Urmărirea comportării construcțiilor se face în vederea menținerii exigențelor esențiale, reglementate prin Legea privind calitatea în construcții.</w:t>
            </w:r>
          </w:p>
        </w:tc>
        <w:tc>
          <w:tcPr>
            <w:tcW w:w="3686" w:type="dxa"/>
          </w:tcPr>
          <w:p w:rsidR="00F52BCD" w:rsidRPr="00497EC5" w:rsidRDefault="00F7456C" w:rsidP="00B04F81">
            <w:pPr>
              <w:jc w:val="both"/>
              <w:rPr>
                <w:rFonts w:ascii="Times New Roman" w:hAnsi="Times New Roman" w:cs="Times New Roman"/>
                <w:sz w:val="24"/>
                <w:szCs w:val="24"/>
                <w:lang w:val="ro-MD"/>
              </w:rPr>
            </w:pPr>
            <w:r w:rsidRPr="00F7456C">
              <w:rPr>
                <w:rFonts w:ascii="Times New Roman" w:hAnsi="Times New Roman" w:cs="Times New Roman"/>
                <w:sz w:val="24"/>
                <w:szCs w:val="24"/>
                <w:lang w:val="ro-MD"/>
              </w:rPr>
              <w:t>la pct. 3, în primul aliniat cuvintele „exigențelor esențiale” se substituie cu cuvintele „cerințelor fundamentare”;</w:t>
            </w:r>
          </w:p>
        </w:tc>
        <w:tc>
          <w:tcPr>
            <w:tcW w:w="4394" w:type="dxa"/>
          </w:tcPr>
          <w:p w:rsidR="00F52BCD" w:rsidRPr="00497EC5" w:rsidRDefault="00F7456C" w:rsidP="00F52BCD">
            <w:pPr>
              <w:jc w:val="both"/>
              <w:rPr>
                <w:rFonts w:ascii="Times New Roman" w:hAnsi="Times New Roman" w:cs="Times New Roman"/>
                <w:sz w:val="24"/>
                <w:szCs w:val="24"/>
                <w:lang w:val="ro-MD"/>
              </w:rPr>
            </w:pPr>
            <w:r w:rsidRPr="00F7456C">
              <w:rPr>
                <w:rFonts w:ascii="Times New Roman" w:hAnsi="Times New Roman" w:cs="Times New Roman"/>
                <w:sz w:val="24"/>
                <w:szCs w:val="24"/>
                <w:lang w:val="ro-MD"/>
              </w:rPr>
              <w:t xml:space="preserve">Urmărirea comportării construcțiilor se face în vederea menținerii </w:t>
            </w:r>
            <w:r w:rsidR="00F61FD5" w:rsidRPr="00F7456C">
              <w:rPr>
                <w:rFonts w:ascii="Times New Roman" w:hAnsi="Times New Roman" w:cs="Times New Roman"/>
                <w:sz w:val="24"/>
                <w:szCs w:val="24"/>
                <w:lang w:val="ro-MD"/>
              </w:rPr>
              <w:t xml:space="preserve"> cerințelor fundamentare</w:t>
            </w:r>
            <w:r w:rsidRPr="00F7456C">
              <w:rPr>
                <w:rFonts w:ascii="Times New Roman" w:hAnsi="Times New Roman" w:cs="Times New Roman"/>
                <w:sz w:val="24"/>
                <w:szCs w:val="24"/>
                <w:lang w:val="ro-MD"/>
              </w:rPr>
              <w:t xml:space="preserve">, reglementate prin </w:t>
            </w:r>
            <w:r w:rsidR="00F61FD5" w:rsidRPr="000073A5">
              <w:rPr>
                <w:rFonts w:ascii="Times New Roman" w:hAnsi="Times New Roman" w:cs="Times New Roman"/>
                <w:sz w:val="24"/>
                <w:szCs w:val="24"/>
                <w:lang w:val="ro-MD"/>
              </w:rPr>
              <w:t xml:space="preserve"> Codul urbanismului și construcțiilor nr. 434/2023</w:t>
            </w:r>
            <w:r w:rsidR="00F61FD5">
              <w:rPr>
                <w:rFonts w:ascii="Times New Roman" w:hAnsi="Times New Roman" w:cs="Times New Roman"/>
                <w:sz w:val="24"/>
                <w:szCs w:val="24"/>
                <w:lang w:val="ro-MD"/>
              </w:rPr>
              <w:t>.</w:t>
            </w:r>
          </w:p>
        </w:tc>
      </w:tr>
      <w:tr w:rsidR="001A7D1C" w:rsidRPr="00C52729" w:rsidTr="00496C1B">
        <w:tc>
          <w:tcPr>
            <w:tcW w:w="1413" w:type="dxa"/>
          </w:tcPr>
          <w:p w:rsidR="001A7D1C" w:rsidRDefault="00E05B77" w:rsidP="00F61FD5">
            <w:pPr>
              <w:rPr>
                <w:rFonts w:ascii="Times New Roman" w:hAnsi="Times New Roman" w:cs="Times New Roman"/>
                <w:sz w:val="24"/>
                <w:szCs w:val="24"/>
              </w:rPr>
            </w:pPr>
            <w:r>
              <w:rPr>
                <w:rFonts w:ascii="Times New Roman" w:hAnsi="Times New Roman" w:cs="Times New Roman"/>
                <w:sz w:val="24"/>
                <w:szCs w:val="24"/>
              </w:rPr>
              <w:lastRenderedPageBreak/>
              <w:t>Pct</w:t>
            </w:r>
            <w:r w:rsidR="00497EC5">
              <w:rPr>
                <w:rFonts w:ascii="Times New Roman" w:hAnsi="Times New Roman" w:cs="Times New Roman"/>
                <w:sz w:val="24"/>
                <w:szCs w:val="24"/>
              </w:rPr>
              <w:t xml:space="preserve">. </w:t>
            </w:r>
            <w:r w:rsidR="00F61FD5">
              <w:rPr>
                <w:rFonts w:ascii="Times New Roman" w:hAnsi="Times New Roman" w:cs="Times New Roman"/>
                <w:sz w:val="24"/>
                <w:szCs w:val="24"/>
              </w:rPr>
              <w:t xml:space="preserve">9 </w:t>
            </w:r>
          </w:p>
        </w:tc>
        <w:tc>
          <w:tcPr>
            <w:tcW w:w="4252" w:type="dxa"/>
          </w:tcPr>
          <w:p w:rsidR="001A7D1C" w:rsidRPr="00F61FD5" w:rsidRDefault="00F61FD5" w:rsidP="00F61FD5">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9. La construcțiile cu durata de serviciu depășită, la cele la care se schimbă destinația, la care se schimbă condițiile de exploatare sau la care se constată deficiențe semnificative în cadrul urmăririi curente, proprietarul va solicita efectuarea unei expertize tehnice pentru a se stabili măsurile necesare.</w:t>
            </w:r>
            <w:r>
              <w:rPr>
                <w:rFonts w:ascii="Times New Roman" w:hAnsi="Times New Roman" w:cs="Times New Roman"/>
                <w:sz w:val="24"/>
                <w:szCs w:val="24"/>
                <w:lang w:val="ro-MD"/>
              </w:rPr>
              <w:t xml:space="preserve"> </w:t>
            </w:r>
          </w:p>
        </w:tc>
        <w:tc>
          <w:tcPr>
            <w:tcW w:w="3686" w:type="dxa"/>
          </w:tcPr>
          <w:p w:rsidR="001A7D1C" w:rsidRPr="00497EC5" w:rsidRDefault="00F61FD5" w:rsidP="00E05B77">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la pct. 9, cuvântul „serviciu” se substituie cu cuvântul „existență”;</w:t>
            </w:r>
          </w:p>
        </w:tc>
        <w:tc>
          <w:tcPr>
            <w:tcW w:w="4394" w:type="dxa"/>
          </w:tcPr>
          <w:p w:rsidR="001A7D1C" w:rsidRPr="00497EC5" w:rsidRDefault="00F61FD5" w:rsidP="00E05B77">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9. La construcțiile cu durata de  existență depășită, la cele la care se schimbă destinația, la care se schimbă condițiile de exploatare sau la care se constată deficiențe semnificative în cadrul urmăririi curente, proprietarul va solicita efectuarea unei expertize tehnice pentru a se stabili măsurile necesare.</w:t>
            </w:r>
          </w:p>
        </w:tc>
      </w:tr>
      <w:tr w:rsidR="00F61FD5" w:rsidRPr="00C52729" w:rsidTr="00496C1B">
        <w:tc>
          <w:tcPr>
            <w:tcW w:w="1413" w:type="dxa"/>
          </w:tcPr>
          <w:p w:rsidR="00F61FD5" w:rsidRDefault="00F61FD5" w:rsidP="00F61FD5">
            <w:pPr>
              <w:rPr>
                <w:rFonts w:ascii="Times New Roman" w:hAnsi="Times New Roman" w:cs="Times New Roman"/>
                <w:sz w:val="24"/>
                <w:szCs w:val="24"/>
              </w:rPr>
            </w:pPr>
            <w:r>
              <w:rPr>
                <w:rFonts w:ascii="Times New Roman" w:hAnsi="Times New Roman" w:cs="Times New Roman"/>
                <w:sz w:val="24"/>
                <w:szCs w:val="24"/>
              </w:rPr>
              <w:t>Pct. 13</w:t>
            </w:r>
          </w:p>
        </w:tc>
        <w:tc>
          <w:tcPr>
            <w:tcW w:w="4252" w:type="dxa"/>
          </w:tcPr>
          <w:p w:rsidR="00F61FD5" w:rsidRPr="00F61FD5" w:rsidRDefault="00F61FD5" w:rsidP="00F61FD5">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13. Urmărirea specială se realizează pe baza documentației de proiect, elaborată și verificată în modul stabilit de Legea privind calitatea în construcții, de către persoane fizice sau juridice de specialitate, atestate. Urmărirea specială nu exclude urmărirea curentă.</w:t>
            </w:r>
          </w:p>
        </w:tc>
        <w:tc>
          <w:tcPr>
            <w:tcW w:w="3686" w:type="dxa"/>
          </w:tcPr>
          <w:p w:rsidR="00F61FD5" w:rsidRPr="00497EC5" w:rsidRDefault="00F61FD5" w:rsidP="00F61FD5">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la pct.13, cuvintele „ sau juridice de specialitate,” se exclud;</w:t>
            </w:r>
          </w:p>
        </w:tc>
        <w:tc>
          <w:tcPr>
            <w:tcW w:w="4394" w:type="dxa"/>
          </w:tcPr>
          <w:p w:rsidR="00F61FD5" w:rsidRPr="00497EC5" w:rsidRDefault="00F61FD5" w:rsidP="00F61FD5">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 xml:space="preserve">13. Urmărirea specială se realizează pe baza documentației de proiect, elaborată și verificată în modul stabilit de </w:t>
            </w:r>
            <w:r w:rsidR="004F4DE4" w:rsidRPr="000073A5">
              <w:rPr>
                <w:rFonts w:ascii="Times New Roman" w:hAnsi="Times New Roman" w:cs="Times New Roman"/>
                <w:sz w:val="24"/>
                <w:szCs w:val="24"/>
                <w:lang w:val="ro-MD"/>
              </w:rPr>
              <w:t xml:space="preserve"> Codul urbanismului și construcțiilor nr. 434/2023</w:t>
            </w:r>
            <w:r>
              <w:rPr>
                <w:rFonts w:ascii="Times New Roman" w:hAnsi="Times New Roman" w:cs="Times New Roman"/>
                <w:sz w:val="24"/>
                <w:szCs w:val="24"/>
                <w:lang w:val="ro-MD"/>
              </w:rPr>
              <w:t xml:space="preserve">, de către persoane fizice </w:t>
            </w:r>
            <w:r w:rsidRPr="00F61FD5">
              <w:rPr>
                <w:rFonts w:ascii="Times New Roman" w:hAnsi="Times New Roman" w:cs="Times New Roman"/>
                <w:sz w:val="24"/>
                <w:szCs w:val="24"/>
                <w:lang w:val="ro-MD"/>
              </w:rPr>
              <w:t>atestate. Urmărirea specială nu exclude urmărirea curentă.</w:t>
            </w:r>
          </w:p>
        </w:tc>
      </w:tr>
      <w:tr w:rsidR="001F6ABD" w:rsidRPr="00205D06" w:rsidTr="00496C1B">
        <w:tc>
          <w:tcPr>
            <w:tcW w:w="1413" w:type="dxa"/>
          </w:tcPr>
          <w:p w:rsidR="00F61FD5" w:rsidRDefault="00E05B77" w:rsidP="00CD21CE">
            <w:pPr>
              <w:rPr>
                <w:rFonts w:ascii="Times New Roman" w:hAnsi="Times New Roman" w:cs="Times New Roman"/>
                <w:sz w:val="24"/>
                <w:szCs w:val="24"/>
              </w:rPr>
            </w:pPr>
            <w:r>
              <w:rPr>
                <w:rFonts w:ascii="Times New Roman" w:hAnsi="Times New Roman" w:cs="Times New Roman"/>
                <w:sz w:val="24"/>
                <w:szCs w:val="24"/>
              </w:rPr>
              <w:t>Pct. 15</w:t>
            </w:r>
            <w:r w:rsidR="00F61FD5">
              <w:rPr>
                <w:rFonts w:ascii="Times New Roman" w:hAnsi="Times New Roman" w:cs="Times New Roman"/>
                <w:sz w:val="24"/>
                <w:szCs w:val="24"/>
              </w:rPr>
              <w:t xml:space="preserve"> </w:t>
            </w:r>
          </w:p>
          <w:p w:rsidR="002270E6" w:rsidRDefault="002270E6" w:rsidP="00CD21CE">
            <w:pPr>
              <w:rPr>
                <w:rFonts w:ascii="Times New Roman" w:hAnsi="Times New Roman" w:cs="Times New Roman"/>
                <w:sz w:val="24"/>
                <w:szCs w:val="24"/>
              </w:rPr>
            </w:pPr>
          </w:p>
        </w:tc>
        <w:tc>
          <w:tcPr>
            <w:tcW w:w="4252" w:type="dxa"/>
          </w:tcPr>
          <w:p w:rsidR="00A51992" w:rsidRPr="00E05B77" w:rsidRDefault="00F61FD5" w:rsidP="002B1681">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a) răspund de activitatea privind urmărirea comportării în exploatare a construcțiilor, angajează, după caz, responsabili tehnici atestați, comandă expertizarea construcțiilor în cazurile prezentate la art. 9 și art. 12 (b), comandă documentațiile tehnice pentru urmărirea curentă și, după caz, proiectul de urmărire specială și comunică instituirea urmăririi speciale la Inspecția de Stat în Construcții;</w:t>
            </w:r>
          </w:p>
        </w:tc>
        <w:tc>
          <w:tcPr>
            <w:tcW w:w="3686" w:type="dxa"/>
          </w:tcPr>
          <w:p w:rsidR="00F61FD5" w:rsidRPr="00F61FD5" w:rsidRDefault="00F61FD5" w:rsidP="00F61FD5">
            <w:pPr>
              <w:jc w:val="both"/>
              <w:rPr>
                <w:rFonts w:ascii="Times New Roman" w:hAnsi="Times New Roman" w:cs="Times New Roman"/>
                <w:sz w:val="24"/>
                <w:szCs w:val="24"/>
                <w:lang w:val="ro-MD"/>
              </w:rPr>
            </w:pPr>
            <w:r>
              <w:rPr>
                <w:rFonts w:ascii="Times New Roman" w:hAnsi="Times New Roman" w:cs="Times New Roman"/>
                <w:sz w:val="24"/>
                <w:szCs w:val="24"/>
                <w:lang w:val="ro-MD"/>
              </w:rPr>
              <w:t>la</w:t>
            </w:r>
            <w:r w:rsidR="00E05B77" w:rsidRPr="00E05B77">
              <w:rPr>
                <w:rFonts w:ascii="Times New Roman" w:hAnsi="Times New Roman" w:cs="Times New Roman"/>
                <w:sz w:val="24"/>
                <w:szCs w:val="24"/>
                <w:lang w:val="ro-MD"/>
              </w:rPr>
              <w:t xml:space="preserve"> pct. 15 </w:t>
            </w:r>
            <w:r w:rsidRPr="00F61FD5">
              <w:rPr>
                <w:rFonts w:ascii="Times New Roman" w:hAnsi="Times New Roman" w:cs="Times New Roman"/>
                <w:sz w:val="24"/>
                <w:szCs w:val="24"/>
                <w:lang w:val="ro-MD"/>
              </w:rPr>
              <w:t xml:space="preserve"> lit. a) cuvintele „responsabili tehnici” se substituie cu cuvintele „diriginți de șantier”;</w:t>
            </w:r>
          </w:p>
          <w:p w:rsidR="00E05B77" w:rsidRPr="00E05B77" w:rsidRDefault="00E05B77" w:rsidP="00E05B77">
            <w:pPr>
              <w:jc w:val="both"/>
              <w:rPr>
                <w:rFonts w:ascii="Times New Roman" w:hAnsi="Times New Roman" w:cs="Times New Roman"/>
                <w:sz w:val="24"/>
                <w:szCs w:val="24"/>
                <w:lang w:val="ro-MD"/>
              </w:rPr>
            </w:pPr>
          </w:p>
          <w:p w:rsidR="001F6ABD" w:rsidRPr="00E05B77" w:rsidRDefault="001F6ABD" w:rsidP="00E05B77">
            <w:pPr>
              <w:jc w:val="both"/>
              <w:rPr>
                <w:rFonts w:ascii="Times New Roman" w:hAnsi="Times New Roman" w:cs="Times New Roman"/>
                <w:sz w:val="24"/>
                <w:szCs w:val="24"/>
                <w:lang w:val="ro-MD"/>
              </w:rPr>
            </w:pPr>
          </w:p>
        </w:tc>
        <w:tc>
          <w:tcPr>
            <w:tcW w:w="4394" w:type="dxa"/>
          </w:tcPr>
          <w:p w:rsidR="00D042E5" w:rsidRPr="00E05B77" w:rsidRDefault="00F61FD5" w:rsidP="004F4DE4">
            <w:pPr>
              <w:jc w:val="both"/>
              <w:rPr>
                <w:rFonts w:ascii="Times New Roman" w:hAnsi="Times New Roman" w:cs="Times New Roman"/>
                <w:sz w:val="24"/>
                <w:szCs w:val="24"/>
                <w:lang w:val="ro-MD"/>
              </w:rPr>
            </w:pPr>
            <w:r w:rsidRPr="00F61FD5">
              <w:rPr>
                <w:rFonts w:ascii="Times New Roman" w:hAnsi="Times New Roman" w:cs="Times New Roman"/>
                <w:sz w:val="24"/>
                <w:szCs w:val="24"/>
                <w:lang w:val="ro-MD"/>
              </w:rPr>
              <w:t xml:space="preserve">a) răspund de activitatea privind urmărirea comportării în exploatare a construcțiilor, angajează, după caz,  diriginți de șantier atestați, comandă expertizarea construcțiilor în cazurile prezentate la </w:t>
            </w:r>
            <w:r w:rsidR="004F4DE4">
              <w:rPr>
                <w:rFonts w:ascii="Times New Roman" w:hAnsi="Times New Roman" w:cs="Times New Roman"/>
                <w:sz w:val="24"/>
                <w:szCs w:val="24"/>
                <w:lang w:val="ro-MD"/>
              </w:rPr>
              <w:t>pct</w:t>
            </w:r>
            <w:r w:rsidRPr="00F61FD5">
              <w:rPr>
                <w:rFonts w:ascii="Times New Roman" w:hAnsi="Times New Roman" w:cs="Times New Roman"/>
                <w:sz w:val="24"/>
                <w:szCs w:val="24"/>
                <w:lang w:val="ro-MD"/>
              </w:rPr>
              <w:t xml:space="preserve">. 9 și </w:t>
            </w:r>
            <w:r w:rsidR="004F4DE4">
              <w:rPr>
                <w:rFonts w:ascii="Times New Roman" w:hAnsi="Times New Roman" w:cs="Times New Roman"/>
                <w:sz w:val="24"/>
                <w:szCs w:val="24"/>
                <w:lang w:val="ro-MD"/>
              </w:rPr>
              <w:t>pct</w:t>
            </w:r>
            <w:r w:rsidRPr="00F61FD5">
              <w:rPr>
                <w:rFonts w:ascii="Times New Roman" w:hAnsi="Times New Roman" w:cs="Times New Roman"/>
                <w:sz w:val="24"/>
                <w:szCs w:val="24"/>
                <w:lang w:val="ro-MD"/>
              </w:rPr>
              <w:t xml:space="preserve">. 12 (b), comandă documentațiile tehnice pentru urmărirea curentă și, după caz, proiectul de urmărire specială și comunică instituirea urmăririi speciale la </w:t>
            </w:r>
            <w:r w:rsidRPr="00496C1B">
              <w:rPr>
                <w:rFonts w:ascii="Times New Roman" w:hAnsi="Times New Roman" w:cs="Times New Roman"/>
                <w:sz w:val="24"/>
                <w:szCs w:val="24"/>
                <w:lang w:val="ro-MD"/>
              </w:rPr>
              <w:t xml:space="preserve"> Inspectoratul Național pentru Supraveghere Tehnică</w:t>
            </w:r>
            <w:r w:rsidRPr="00F61FD5">
              <w:rPr>
                <w:rFonts w:ascii="Times New Roman" w:hAnsi="Times New Roman" w:cs="Times New Roman"/>
                <w:sz w:val="24"/>
                <w:szCs w:val="24"/>
                <w:lang w:val="ro-MD"/>
              </w:rPr>
              <w:t>;</w:t>
            </w:r>
          </w:p>
        </w:tc>
      </w:tr>
      <w:tr w:rsidR="00C52729" w:rsidRPr="00C52729" w:rsidTr="00496C1B">
        <w:tc>
          <w:tcPr>
            <w:tcW w:w="1413" w:type="dxa"/>
          </w:tcPr>
          <w:p w:rsidR="00335251" w:rsidRDefault="00335251" w:rsidP="00335251">
            <w:pPr>
              <w:rPr>
                <w:rFonts w:ascii="Times New Roman" w:hAnsi="Times New Roman" w:cs="Times New Roman"/>
                <w:sz w:val="24"/>
                <w:szCs w:val="24"/>
              </w:rPr>
            </w:pPr>
            <w:r>
              <w:rPr>
                <w:rFonts w:ascii="Times New Roman" w:hAnsi="Times New Roman" w:cs="Times New Roman"/>
                <w:sz w:val="24"/>
                <w:szCs w:val="24"/>
              </w:rPr>
              <w:t xml:space="preserve">Pct. 15 </w:t>
            </w:r>
          </w:p>
          <w:p w:rsidR="00C52729" w:rsidRDefault="00C52729" w:rsidP="00335251">
            <w:pPr>
              <w:rPr>
                <w:rFonts w:ascii="Times New Roman" w:hAnsi="Times New Roman" w:cs="Times New Roman"/>
                <w:sz w:val="24"/>
                <w:szCs w:val="24"/>
                <w:lang w:val="ro-RO"/>
              </w:rPr>
            </w:pPr>
          </w:p>
        </w:tc>
        <w:tc>
          <w:tcPr>
            <w:tcW w:w="4252" w:type="dxa"/>
          </w:tcPr>
          <w:p w:rsidR="00C52729" w:rsidRPr="00FB7A4E" w:rsidRDefault="00335251" w:rsidP="006317B3">
            <w:pPr>
              <w:jc w:val="both"/>
              <w:rPr>
                <w:rFonts w:ascii="Times New Roman" w:hAnsi="Times New Roman" w:cs="Times New Roman"/>
                <w:sz w:val="24"/>
                <w:szCs w:val="24"/>
                <w:lang w:val="ro-MD"/>
              </w:rPr>
            </w:pPr>
            <w:r w:rsidRPr="00335251">
              <w:rPr>
                <w:rFonts w:ascii="Times New Roman" w:hAnsi="Times New Roman" w:cs="Times New Roman"/>
                <w:sz w:val="24"/>
                <w:szCs w:val="24"/>
                <w:lang w:val="ro-MD"/>
              </w:rPr>
              <w:t>c) prezintă datele cu privire la starea tehnică a construcțiilor la centrul de informație al organului național de dirijare în construcții.</w:t>
            </w:r>
          </w:p>
        </w:tc>
        <w:tc>
          <w:tcPr>
            <w:tcW w:w="3686" w:type="dxa"/>
          </w:tcPr>
          <w:p w:rsidR="00052B09" w:rsidRPr="00052B09" w:rsidRDefault="00052B09" w:rsidP="00052B09">
            <w:pPr>
              <w:jc w:val="both"/>
              <w:rPr>
                <w:rFonts w:ascii="Times New Roman" w:hAnsi="Times New Roman" w:cs="Times New Roman"/>
                <w:sz w:val="24"/>
                <w:szCs w:val="24"/>
                <w:lang w:val="ro-MD"/>
              </w:rPr>
            </w:pPr>
            <w:r w:rsidRPr="00052B09">
              <w:rPr>
                <w:rFonts w:ascii="Times New Roman" w:hAnsi="Times New Roman" w:cs="Times New Roman"/>
                <w:sz w:val="24"/>
                <w:szCs w:val="24"/>
                <w:lang w:val="ro-MD"/>
              </w:rPr>
              <w:t>lit. c) va avea următorul cuprins:</w:t>
            </w:r>
          </w:p>
          <w:p w:rsidR="00C52729" w:rsidRPr="00FB7A4E" w:rsidRDefault="00052B09" w:rsidP="00D70B4D">
            <w:pPr>
              <w:jc w:val="both"/>
              <w:rPr>
                <w:rFonts w:ascii="Times New Roman" w:hAnsi="Times New Roman" w:cs="Times New Roman"/>
                <w:sz w:val="24"/>
                <w:szCs w:val="24"/>
                <w:lang w:val="ro-MD"/>
              </w:rPr>
            </w:pPr>
            <w:r w:rsidRPr="00052B09">
              <w:rPr>
                <w:rFonts w:ascii="Times New Roman" w:hAnsi="Times New Roman" w:cs="Times New Roman"/>
                <w:sz w:val="24"/>
                <w:szCs w:val="24"/>
                <w:lang w:val="ro-MD"/>
              </w:rPr>
              <w:t>„</w:t>
            </w:r>
            <w:r w:rsidR="00205D06">
              <w:rPr>
                <w:rFonts w:ascii="Times New Roman" w:hAnsi="Times New Roman" w:cs="Times New Roman"/>
                <w:sz w:val="24"/>
                <w:szCs w:val="24"/>
                <w:lang w:val="ro-MD"/>
              </w:rPr>
              <w:t xml:space="preserve">c) </w:t>
            </w:r>
            <w:r w:rsidRPr="00052B09">
              <w:rPr>
                <w:rFonts w:ascii="Times New Roman" w:hAnsi="Times New Roman" w:cs="Times New Roman"/>
                <w:sz w:val="24"/>
                <w:szCs w:val="24"/>
                <w:lang w:val="ro-MD"/>
              </w:rPr>
              <w:t>afișează datele cu privire la starea tehnică a construcțiilor (concluziile), la un loc vizibil, la intrarea principală în clădire pe un panou (ecuson) confecționat din materiale rezistente la temperaturi</w:t>
            </w:r>
            <w:r>
              <w:rPr>
                <w:rFonts w:ascii="Times New Roman" w:hAnsi="Times New Roman" w:cs="Times New Roman"/>
                <w:sz w:val="24"/>
                <w:szCs w:val="24"/>
                <w:lang w:val="ro-MD"/>
              </w:rPr>
              <w:t>.</w:t>
            </w:r>
            <w:r w:rsidRPr="00052B09">
              <w:rPr>
                <w:rFonts w:ascii="Times New Roman" w:hAnsi="Times New Roman" w:cs="Times New Roman"/>
                <w:sz w:val="24"/>
                <w:szCs w:val="24"/>
                <w:lang w:val="ro-MD"/>
              </w:rPr>
              <w:t>”</w:t>
            </w:r>
          </w:p>
        </w:tc>
        <w:tc>
          <w:tcPr>
            <w:tcW w:w="4394" w:type="dxa"/>
          </w:tcPr>
          <w:p w:rsidR="00C52729" w:rsidRPr="00FB7A4E" w:rsidRDefault="00052B09" w:rsidP="00F42F0D">
            <w:pPr>
              <w:jc w:val="both"/>
              <w:rPr>
                <w:rFonts w:ascii="Times New Roman" w:hAnsi="Times New Roman" w:cs="Times New Roman"/>
                <w:sz w:val="24"/>
                <w:szCs w:val="24"/>
                <w:lang w:val="ro-MD"/>
              </w:rPr>
            </w:pPr>
            <w:r w:rsidRPr="00052B09">
              <w:rPr>
                <w:rFonts w:ascii="Times New Roman" w:hAnsi="Times New Roman" w:cs="Times New Roman"/>
                <w:sz w:val="24"/>
                <w:szCs w:val="24"/>
                <w:lang w:val="ro-MD"/>
              </w:rPr>
              <w:t>c) afișează datele cu privire la starea tehnică a construcțiilor (concluziile) la un loc vizibil, la intrarea principală în clădire pe un panou (ecuson) confecționat din materiale rezistente la temperaturi</w:t>
            </w:r>
            <w:r>
              <w:rPr>
                <w:rFonts w:ascii="Times New Roman" w:hAnsi="Times New Roman" w:cs="Times New Roman"/>
                <w:sz w:val="24"/>
                <w:szCs w:val="24"/>
                <w:lang w:val="ro-MD"/>
              </w:rPr>
              <w:t>.</w:t>
            </w:r>
          </w:p>
        </w:tc>
      </w:tr>
      <w:tr w:rsidR="00FB7A4E" w:rsidRPr="00676350" w:rsidTr="00496C1B">
        <w:trPr>
          <w:trHeight w:val="855"/>
        </w:trPr>
        <w:tc>
          <w:tcPr>
            <w:tcW w:w="1413" w:type="dxa"/>
          </w:tcPr>
          <w:p w:rsidR="00FB7A4E" w:rsidRDefault="00FB7A4E" w:rsidP="00335251">
            <w:pPr>
              <w:rPr>
                <w:rFonts w:ascii="Times New Roman" w:hAnsi="Times New Roman" w:cs="Times New Roman"/>
                <w:sz w:val="24"/>
                <w:szCs w:val="24"/>
                <w:lang w:val="ro-RO"/>
              </w:rPr>
            </w:pPr>
            <w:r>
              <w:rPr>
                <w:rFonts w:ascii="Times New Roman" w:hAnsi="Times New Roman" w:cs="Times New Roman"/>
                <w:sz w:val="24"/>
                <w:szCs w:val="24"/>
              </w:rPr>
              <w:t xml:space="preserve">Pct. </w:t>
            </w:r>
            <w:r w:rsidR="00335251">
              <w:rPr>
                <w:rFonts w:ascii="Times New Roman" w:hAnsi="Times New Roman" w:cs="Times New Roman"/>
                <w:sz w:val="24"/>
                <w:szCs w:val="24"/>
              </w:rPr>
              <w:t>19</w:t>
            </w:r>
          </w:p>
        </w:tc>
        <w:tc>
          <w:tcPr>
            <w:tcW w:w="4252" w:type="dxa"/>
          </w:tcPr>
          <w:p w:rsidR="00FB7A4E" w:rsidRPr="00FB7A4E" w:rsidRDefault="0033525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19. </w:t>
            </w:r>
            <w:r w:rsidRPr="00335251">
              <w:rPr>
                <w:rFonts w:ascii="Times New Roman" w:hAnsi="Times New Roman" w:cs="Times New Roman"/>
                <w:sz w:val="24"/>
                <w:szCs w:val="24"/>
                <w:lang w:val="ro-MD"/>
              </w:rPr>
              <w:t>Obligații și răspunderi ale responsabililor tehnici atestați:</w:t>
            </w:r>
          </w:p>
        </w:tc>
        <w:tc>
          <w:tcPr>
            <w:tcW w:w="3686" w:type="dxa"/>
          </w:tcPr>
          <w:p w:rsidR="00FB7A4E" w:rsidRPr="00FB7A4E" w:rsidRDefault="00335251" w:rsidP="00335251">
            <w:pPr>
              <w:jc w:val="both"/>
              <w:rPr>
                <w:rFonts w:ascii="Times New Roman" w:hAnsi="Times New Roman" w:cs="Times New Roman"/>
                <w:sz w:val="24"/>
                <w:szCs w:val="24"/>
                <w:lang w:val="ro-MD"/>
              </w:rPr>
            </w:pPr>
            <w:r>
              <w:rPr>
                <w:rFonts w:ascii="Times New Roman" w:hAnsi="Times New Roman" w:cs="Times New Roman"/>
                <w:sz w:val="24"/>
                <w:szCs w:val="24"/>
                <w:lang w:val="ro-MD"/>
              </w:rPr>
              <w:t>la</w:t>
            </w:r>
            <w:r w:rsidRPr="00E05B77">
              <w:rPr>
                <w:rFonts w:ascii="Times New Roman" w:hAnsi="Times New Roman" w:cs="Times New Roman"/>
                <w:sz w:val="24"/>
                <w:szCs w:val="24"/>
                <w:lang w:val="ro-MD"/>
              </w:rPr>
              <w:t xml:space="preserve"> pct. 1</w:t>
            </w:r>
            <w:r>
              <w:rPr>
                <w:rFonts w:ascii="Times New Roman" w:hAnsi="Times New Roman" w:cs="Times New Roman"/>
                <w:sz w:val="24"/>
                <w:szCs w:val="24"/>
                <w:lang w:val="ro-MD"/>
              </w:rPr>
              <w:t>9,</w:t>
            </w:r>
            <w:r w:rsidRPr="00F61FD5">
              <w:rPr>
                <w:rFonts w:ascii="Times New Roman" w:hAnsi="Times New Roman" w:cs="Times New Roman"/>
                <w:sz w:val="24"/>
                <w:szCs w:val="24"/>
                <w:lang w:val="ro-MD"/>
              </w:rPr>
              <w:t xml:space="preserve"> cuvintele „responsabili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tehnici” se substituie cu cuvintele „diriginți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de șantier”;</w:t>
            </w:r>
          </w:p>
        </w:tc>
        <w:tc>
          <w:tcPr>
            <w:tcW w:w="4394" w:type="dxa"/>
          </w:tcPr>
          <w:p w:rsidR="00FB7A4E" w:rsidRPr="00FB7A4E" w:rsidRDefault="0033525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19. </w:t>
            </w:r>
            <w:r w:rsidRPr="00335251">
              <w:rPr>
                <w:rFonts w:ascii="Times New Roman" w:hAnsi="Times New Roman" w:cs="Times New Roman"/>
                <w:sz w:val="24"/>
                <w:szCs w:val="24"/>
                <w:lang w:val="ro-MD"/>
              </w:rPr>
              <w:t xml:space="preserve">Obligații și răspunderi ale </w:t>
            </w:r>
            <w:r w:rsidRPr="00F61FD5">
              <w:rPr>
                <w:rFonts w:ascii="Times New Roman" w:hAnsi="Times New Roman" w:cs="Times New Roman"/>
                <w:sz w:val="24"/>
                <w:szCs w:val="24"/>
                <w:lang w:val="ro-MD"/>
              </w:rPr>
              <w:t>diriginți</w:t>
            </w:r>
            <w:r>
              <w:rPr>
                <w:rFonts w:ascii="Times New Roman" w:hAnsi="Times New Roman" w:cs="Times New Roman"/>
                <w:sz w:val="24"/>
                <w:szCs w:val="24"/>
                <w:lang w:val="ro-MD"/>
              </w:rPr>
              <w:t>lor</w:t>
            </w:r>
            <w:r w:rsidRPr="00F61FD5">
              <w:rPr>
                <w:rFonts w:ascii="Times New Roman" w:hAnsi="Times New Roman" w:cs="Times New Roman"/>
                <w:sz w:val="24"/>
                <w:szCs w:val="24"/>
                <w:lang w:val="ro-MD"/>
              </w:rPr>
              <w:t xml:space="preserve"> de șantier</w:t>
            </w:r>
            <w:r w:rsidRPr="00335251">
              <w:rPr>
                <w:rFonts w:ascii="Times New Roman" w:hAnsi="Times New Roman" w:cs="Times New Roman"/>
                <w:sz w:val="24"/>
                <w:szCs w:val="24"/>
                <w:lang w:val="ro-MD"/>
              </w:rPr>
              <w:t xml:space="preserve">  atestați:</w:t>
            </w:r>
          </w:p>
        </w:tc>
      </w:tr>
      <w:tr w:rsidR="00F36F2E" w:rsidRPr="00676350" w:rsidTr="00F36F2E">
        <w:trPr>
          <w:trHeight w:val="561"/>
        </w:trPr>
        <w:tc>
          <w:tcPr>
            <w:tcW w:w="1413" w:type="dxa"/>
          </w:tcPr>
          <w:p w:rsidR="00F36F2E" w:rsidRDefault="00F36F2E" w:rsidP="00F36F2E">
            <w:pPr>
              <w:rPr>
                <w:rFonts w:ascii="Times New Roman" w:hAnsi="Times New Roman" w:cs="Times New Roman"/>
                <w:sz w:val="24"/>
                <w:szCs w:val="24"/>
              </w:rPr>
            </w:pPr>
            <w:r>
              <w:rPr>
                <w:rFonts w:ascii="Times New Roman" w:hAnsi="Times New Roman" w:cs="Times New Roman"/>
                <w:sz w:val="24"/>
                <w:szCs w:val="24"/>
              </w:rPr>
              <w:lastRenderedPageBreak/>
              <w:t xml:space="preserve">Pct. 21 </w:t>
            </w:r>
          </w:p>
        </w:tc>
        <w:tc>
          <w:tcPr>
            <w:tcW w:w="4252" w:type="dxa"/>
          </w:tcPr>
          <w:p w:rsidR="00F36F2E" w:rsidRPr="00FB7A4E" w:rsidRDefault="00F36F2E" w:rsidP="00F36F2E">
            <w:pPr>
              <w:jc w:val="both"/>
              <w:rPr>
                <w:rFonts w:ascii="Times New Roman" w:hAnsi="Times New Roman" w:cs="Times New Roman"/>
                <w:sz w:val="24"/>
                <w:szCs w:val="24"/>
                <w:lang w:val="ro-MD"/>
              </w:rPr>
            </w:pPr>
            <w:r w:rsidRPr="00F36F2E">
              <w:rPr>
                <w:rFonts w:ascii="Times New Roman" w:hAnsi="Times New Roman" w:cs="Times New Roman"/>
                <w:sz w:val="24"/>
                <w:szCs w:val="24"/>
                <w:lang w:val="ro-MD"/>
              </w:rPr>
              <w:t>21. Intervenții determinate de exploatarea normală (se referă numai la lucrările de reparație), acțiuni accidentale și acțiuni ale omului se efectuează numai pe baza unui proiect special,</w:t>
            </w:r>
            <w:r>
              <w:rPr>
                <w:rFonts w:ascii="Times New Roman" w:hAnsi="Times New Roman" w:cs="Times New Roman"/>
                <w:sz w:val="24"/>
                <w:szCs w:val="24"/>
                <w:lang w:val="ro-MD"/>
              </w:rPr>
              <w:t xml:space="preserve"> </w:t>
            </w:r>
            <w:r w:rsidRPr="00F36F2E">
              <w:rPr>
                <w:rFonts w:ascii="Times New Roman" w:hAnsi="Times New Roman" w:cs="Times New Roman"/>
                <w:sz w:val="24"/>
                <w:szCs w:val="24"/>
                <w:lang w:val="ro-MD"/>
              </w:rPr>
              <w:t>elaborat în modul stabilit și avizat de proiectantul inițial al construcției, sau a unei expertize tehnice întocmite de un expert tehnic atestat sau de un grup de experți tehnici atestați, după caz.</w:t>
            </w:r>
          </w:p>
        </w:tc>
        <w:tc>
          <w:tcPr>
            <w:tcW w:w="3686" w:type="dxa"/>
          </w:tcPr>
          <w:p w:rsidR="00F36F2E" w:rsidRPr="00FB7A4E" w:rsidRDefault="00E17D65" w:rsidP="00832401">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Pct. 21 va avea următorul cuprins: </w:t>
            </w:r>
            <w:r w:rsidR="00015EAD" w:rsidRPr="00015EAD">
              <w:rPr>
                <w:rFonts w:ascii="Times New Roman" w:hAnsi="Times New Roman" w:cs="Times New Roman"/>
                <w:sz w:val="24"/>
                <w:szCs w:val="24"/>
                <w:lang w:val="ro-MD"/>
              </w:rPr>
              <w:t>„</w:t>
            </w:r>
            <w:bookmarkStart w:id="2" w:name="_Hlk208559039"/>
            <w:r w:rsidR="00205D06">
              <w:rPr>
                <w:rFonts w:ascii="Times New Roman" w:hAnsi="Times New Roman" w:cs="Times New Roman"/>
                <w:sz w:val="24"/>
                <w:szCs w:val="24"/>
                <w:lang w:val="ro-MD"/>
              </w:rPr>
              <w:t xml:space="preserve">21. </w:t>
            </w:r>
            <w:r w:rsidRPr="00F36F2E">
              <w:rPr>
                <w:rFonts w:ascii="Times New Roman" w:hAnsi="Times New Roman" w:cs="Times New Roman"/>
                <w:sz w:val="24"/>
                <w:szCs w:val="24"/>
                <w:lang w:val="ro-MD"/>
              </w:rPr>
              <w:t>Intervenții determinate de exploatarea normală (se referă numai la lucrările de reparație), acțiuni accidentale și acțiuni ale omului se efectuează numai pe baza unui proiect special,</w:t>
            </w:r>
            <w:r>
              <w:rPr>
                <w:rFonts w:ascii="Times New Roman" w:hAnsi="Times New Roman" w:cs="Times New Roman"/>
                <w:sz w:val="24"/>
                <w:szCs w:val="24"/>
                <w:lang w:val="ro-MD"/>
              </w:rPr>
              <w:t xml:space="preserve"> </w:t>
            </w:r>
            <w:r w:rsidRPr="00F36F2E">
              <w:rPr>
                <w:rFonts w:ascii="Times New Roman" w:hAnsi="Times New Roman" w:cs="Times New Roman"/>
                <w:sz w:val="24"/>
                <w:szCs w:val="24"/>
                <w:lang w:val="ro-MD"/>
              </w:rPr>
              <w:t>elaborat în modul stabilit și avizat de proiectantul inițial al construcției</w:t>
            </w:r>
            <w:r w:rsidR="00832401">
              <w:rPr>
                <w:rFonts w:ascii="Times New Roman" w:hAnsi="Times New Roman" w:cs="Times New Roman"/>
                <w:sz w:val="24"/>
                <w:szCs w:val="24"/>
                <w:lang w:val="ro-MD"/>
              </w:rPr>
              <w:t xml:space="preserve"> </w:t>
            </w:r>
            <w:r w:rsidRPr="00F36F2E">
              <w:rPr>
                <w:rFonts w:ascii="Times New Roman" w:hAnsi="Times New Roman" w:cs="Times New Roman"/>
                <w:sz w:val="24"/>
                <w:szCs w:val="24"/>
                <w:lang w:val="ro-MD"/>
              </w:rPr>
              <w:t>a unei expertize tehnice întocmite de un expert tehnic atestat sau de un grup de experți tehnici atestați, după caz.</w:t>
            </w:r>
            <w:bookmarkEnd w:id="2"/>
            <w:r w:rsidR="00015EAD" w:rsidRPr="00015EAD">
              <w:rPr>
                <w:rFonts w:ascii="Times New Roman" w:hAnsi="Times New Roman" w:cs="Times New Roman"/>
                <w:sz w:val="24"/>
                <w:szCs w:val="24"/>
                <w:lang w:val="ro-MD"/>
              </w:rPr>
              <w:t xml:space="preserve"> </w:t>
            </w:r>
            <w:r w:rsidR="00832401">
              <w:rPr>
                <w:rFonts w:ascii="Times New Roman" w:hAnsi="Times New Roman" w:cs="Times New Roman"/>
                <w:sz w:val="24"/>
                <w:szCs w:val="24"/>
                <w:lang w:val="ro-MD"/>
              </w:rPr>
              <w:t xml:space="preserve"> </w:t>
            </w:r>
            <w:bookmarkStart w:id="3" w:name="_Hlk208566227"/>
            <w:r w:rsidR="00832401">
              <w:rPr>
                <w:rFonts w:ascii="Times New Roman" w:hAnsi="Times New Roman" w:cs="Times New Roman"/>
                <w:sz w:val="24"/>
                <w:szCs w:val="24"/>
                <w:lang w:val="ro-MD"/>
              </w:rPr>
              <w:t>În cazul imposibilității contractării proiectantului inițial, proiectul este elaborat de un alt proiectant în baza solicitării scrise a investitorului/beneficiarului.</w:t>
            </w:r>
            <w:r w:rsidR="00015EAD" w:rsidRPr="00015EAD">
              <w:rPr>
                <w:rFonts w:ascii="Times New Roman" w:hAnsi="Times New Roman" w:cs="Times New Roman"/>
                <w:sz w:val="24"/>
                <w:szCs w:val="24"/>
                <w:lang w:val="ro-MD"/>
              </w:rPr>
              <w:t>”</w:t>
            </w:r>
            <w:bookmarkEnd w:id="3"/>
          </w:p>
        </w:tc>
        <w:tc>
          <w:tcPr>
            <w:tcW w:w="4394" w:type="dxa"/>
          </w:tcPr>
          <w:p w:rsidR="00F36F2E" w:rsidRPr="00FB7A4E" w:rsidRDefault="00F36F2E" w:rsidP="00F36F2E">
            <w:pPr>
              <w:jc w:val="both"/>
              <w:rPr>
                <w:rFonts w:ascii="Times New Roman" w:hAnsi="Times New Roman" w:cs="Times New Roman"/>
                <w:sz w:val="24"/>
                <w:szCs w:val="24"/>
                <w:lang w:val="ro-MD"/>
              </w:rPr>
            </w:pPr>
            <w:r w:rsidRPr="00F36F2E">
              <w:rPr>
                <w:rFonts w:ascii="Times New Roman" w:hAnsi="Times New Roman" w:cs="Times New Roman"/>
                <w:sz w:val="24"/>
                <w:szCs w:val="24"/>
                <w:lang w:val="ro-MD"/>
              </w:rPr>
              <w:t xml:space="preserve">21. </w:t>
            </w:r>
            <w:r w:rsidR="00E17D65" w:rsidRPr="00F36F2E">
              <w:rPr>
                <w:rFonts w:ascii="Times New Roman" w:hAnsi="Times New Roman" w:cs="Times New Roman"/>
                <w:sz w:val="24"/>
                <w:szCs w:val="24"/>
                <w:lang w:val="ro-MD"/>
              </w:rPr>
              <w:t xml:space="preserve"> Intervenții determinate de exploatarea normală (se referă numai la lucrările de reparație), acțiuni accidentale și acțiuni ale omului se efectuează numai pe baza unui proiect special,</w:t>
            </w:r>
            <w:r w:rsidR="00E17D65">
              <w:rPr>
                <w:rFonts w:ascii="Times New Roman" w:hAnsi="Times New Roman" w:cs="Times New Roman"/>
                <w:sz w:val="24"/>
                <w:szCs w:val="24"/>
                <w:lang w:val="ro-MD"/>
              </w:rPr>
              <w:t xml:space="preserve"> </w:t>
            </w:r>
            <w:r w:rsidR="00E17D65" w:rsidRPr="00F36F2E">
              <w:rPr>
                <w:rFonts w:ascii="Times New Roman" w:hAnsi="Times New Roman" w:cs="Times New Roman"/>
                <w:sz w:val="24"/>
                <w:szCs w:val="24"/>
                <w:lang w:val="ro-MD"/>
              </w:rPr>
              <w:t>elaborat în modul stabilit și avizat de proiectantul inițial al construcției a unei expertize tehnice întocmite de un expert tehnic atestat sau de un grup de experți tehnici atestați, după caz.</w:t>
            </w:r>
            <w:r w:rsidR="00E17D65" w:rsidRPr="00015EAD">
              <w:rPr>
                <w:rFonts w:ascii="Times New Roman" w:hAnsi="Times New Roman" w:cs="Times New Roman"/>
                <w:sz w:val="24"/>
                <w:szCs w:val="24"/>
                <w:lang w:val="ro-MD"/>
              </w:rPr>
              <w:t xml:space="preserve"> </w:t>
            </w:r>
            <w:r w:rsidR="00832401">
              <w:rPr>
                <w:rFonts w:ascii="Times New Roman" w:hAnsi="Times New Roman" w:cs="Times New Roman"/>
                <w:sz w:val="24"/>
                <w:szCs w:val="24"/>
                <w:lang w:val="ro-MD"/>
              </w:rPr>
              <w:t xml:space="preserve"> În cazul imposibilității contractării proiectantului inițial, proiectul este elaborat de un alt proiectant în baza solicitării scrise a investitorului/beneficiarului.</w:t>
            </w:r>
          </w:p>
        </w:tc>
      </w:tr>
      <w:tr w:rsidR="00015EAD" w:rsidRPr="00676350" w:rsidTr="00F36F2E">
        <w:trPr>
          <w:trHeight w:val="561"/>
        </w:trPr>
        <w:tc>
          <w:tcPr>
            <w:tcW w:w="1413" w:type="dxa"/>
          </w:tcPr>
          <w:p w:rsidR="00015EAD" w:rsidRPr="00015EAD" w:rsidRDefault="00015EAD" w:rsidP="00F36F2E">
            <w:pPr>
              <w:rPr>
                <w:rFonts w:ascii="Times New Roman" w:hAnsi="Times New Roman" w:cs="Times New Roman"/>
                <w:sz w:val="24"/>
                <w:szCs w:val="24"/>
                <w:lang w:val="ro-MD"/>
              </w:rPr>
            </w:pPr>
            <w:r>
              <w:rPr>
                <w:rFonts w:ascii="Times New Roman" w:hAnsi="Times New Roman" w:cs="Times New Roman"/>
                <w:sz w:val="24"/>
                <w:szCs w:val="24"/>
              </w:rPr>
              <w:t>Pct. 21</w:t>
            </w:r>
          </w:p>
        </w:tc>
        <w:tc>
          <w:tcPr>
            <w:tcW w:w="4252" w:type="dxa"/>
          </w:tcPr>
          <w:p w:rsidR="00015EAD" w:rsidRPr="00F36F2E" w:rsidRDefault="00015EAD" w:rsidP="00F36F2E">
            <w:pPr>
              <w:jc w:val="both"/>
              <w:rPr>
                <w:rFonts w:ascii="Times New Roman" w:hAnsi="Times New Roman" w:cs="Times New Roman"/>
                <w:sz w:val="24"/>
                <w:szCs w:val="24"/>
                <w:lang w:val="ro-MD"/>
              </w:rPr>
            </w:pPr>
          </w:p>
        </w:tc>
        <w:tc>
          <w:tcPr>
            <w:tcW w:w="3686" w:type="dxa"/>
          </w:tcPr>
          <w:p w:rsidR="00015EAD" w:rsidRPr="00015EAD" w:rsidRDefault="00015EAD" w:rsidP="00015EAD">
            <w:pPr>
              <w:jc w:val="both"/>
              <w:rPr>
                <w:rFonts w:ascii="Times New Roman" w:hAnsi="Times New Roman" w:cs="Times New Roman"/>
                <w:sz w:val="24"/>
                <w:szCs w:val="24"/>
                <w:lang w:val="ro-MD"/>
              </w:rPr>
            </w:pPr>
            <w:r w:rsidRPr="00015EAD">
              <w:rPr>
                <w:rFonts w:ascii="Times New Roman" w:hAnsi="Times New Roman" w:cs="Times New Roman"/>
                <w:sz w:val="24"/>
                <w:szCs w:val="24"/>
                <w:lang w:val="ro-MD"/>
              </w:rPr>
              <w:t xml:space="preserve">după primul aliniat se completează cu un </w:t>
            </w:r>
            <w:proofErr w:type="spellStart"/>
            <w:r w:rsidR="00592DC9">
              <w:rPr>
                <w:rFonts w:ascii="Times New Roman" w:hAnsi="Times New Roman" w:cs="Times New Roman"/>
                <w:sz w:val="24"/>
                <w:szCs w:val="24"/>
                <w:lang w:val="ro-MD"/>
              </w:rPr>
              <w:t>sub</w:t>
            </w:r>
            <w:r w:rsidRPr="00015EAD">
              <w:rPr>
                <w:rFonts w:ascii="Times New Roman" w:hAnsi="Times New Roman" w:cs="Times New Roman"/>
                <w:sz w:val="24"/>
                <w:szCs w:val="24"/>
                <w:lang w:val="ro-MD"/>
              </w:rPr>
              <w:t>aliniat</w:t>
            </w:r>
            <w:proofErr w:type="spellEnd"/>
            <w:r w:rsidRPr="00015EAD">
              <w:rPr>
                <w:rFonts w:ascii="Times New Roman" w:hAnsi="Times New Roman" w:cs="Times New Roman"/>
                <w:sz w:val="24"/>
                <w:szCs w:val="24"/>
                <w:lang w:val="ro-MD"/>
              </w:rPr>
              <w:t>, cu următorul cuprins:</w:t>
            </w:r>
          </w:p>
          <w:p w:rsidR="00015EAD" w:rsidRPr="00015EAD" w:rsidRDefault="00015EAD" w:rsidP="00015EAD">
            <w:pPr>
              <w:jc w:val="both"/>
              <w:rPr>
                <w:rFonts w:ascii="Times New Roman" w:hAnsi="Times New Roman" w:cs="Times New Roman"/>
                <w:sz w:val="24"/>
                <w:szCs w:val="24"/>
                <w:lang w:val="ro-MD"/>
              </w:rPr>
            </w:pPr>
            <w:r w:rsidRPr="00015EAD">
              <w:rPr>
                <w:rFonts w:ascii="Times New Roman" w:hAnsi="Times New Roman" w:cs="Times New Roman"/>
                <w:sz w:val="24"/>
                <w:szCs w:val="24"/>
                <w:lang w:val="ro-MD"/>
              </w:rPr>
              <w:t>„Intervenții asupra construcțiilor cu statut de monument de arhitectură determinate de exploatarea normală (se referă numai la lucrările de reparație), acțiuni accidentale și acțiuni ale omului se efectuează pe baza unui proiect special, elaborat și avizat în modul stabilit de Legea nr. 1530/1993 privind ocrotirea monumentelor.”;</w:t>
            </w:r>
          </w:p>
          <w:p w:rsidR="00015EAD" w:rsidRPr="00015EAD" w:rsidRDefault="00015EAD" w:rsidP="00015EAD">
            <w:pPr>
              <w:jc w:val="both"/>
              <w:rPr>
                <w:rFonts w:ascii="Times New Roman" w:hAnsi="Times New Roman" w:cs="Times New Roman"/>
                <w:sz w:val="24"/>
                <w:szCs w:val="24"/>
                <w:lang w:val="ro-MD"/>
              </w:rPr>
            </w:pPr>
          </w:p>
        </w:tc>
        <w:tc>
          <w:tcPr>
            <w:tcW w:w="4394" w:type="dxa"/>
          </w:tcPr>
          <w:p w:rsidR="00015EAD" w:rsidRPr="00015EAD" w:rsidRDefault="00015EAD" w:rsidP="00015EAD">
            <w:pPr>
              <w:jc w:val="both"/>
              <w:rPr>
                <w:rFonts w:ascii="Times New Roman" w:hAnsi="Times New Roman" w:cs="Times New Roman"/>
                <w:sz w:val="24"/>
                <w:szCs w:val="24"/>
                <w:lang w:val="ro-MD"/>
              </w:rPr>
            </w:pPr>
            <w:r w:rsidRPr="00015EAD">
              <w:rPr>
                <w:rFonts w:ascii="Times New Roman" w:hAnsi="Times New Roman" w:cs="Times New Roman"/>
                <w:sz w:val="24"/>
                <w:szCs w:val="24"/>
                <w:lang w:val="ro-MD"/>
              </w:rPr>
              <w:t>„Intervenții asupra construcțiilor cu statut de monument de arhitectură determinate de exploatarea normală (se referă numai la lucrările de reparație), acțiuni accidentale și acțiuni ale omului se efectuează pe baza unui proiect special, elaborat și avizat în modul stabilit de Legea nr. 1530/1993 privind ocrotirea monumentelor.”;</w:t>
            </w:r>
          </w:p>
          <w:p w:rsidR="00015EAD" w:rsidRPr="00F36F2E" w:rsidRDefault="00015EAD" w:rsidP="00F36F2E">
            <w:pPr>
              <w:jc w:val="both"/>
              <w:rPr>
                <w:rFonts w:ascii="Times New Roman" w:hAnsi="Times New Roman" w:cs="Times New Roman"/>
                <w:sz w:val="24"/>
                <w:szCs w:val="24"/>
                <w:lang w:val="ro-MD"/>
              </w:rPr>
            </w:pPr>
          </w:p>
        </w:tc>
      </w:tr>
      <w:tr w:rsidR="00015EAD" w:rsidRPr="00676350" w:rsidTr="00F36F2E">
        <w:trPr>
          <w:trHeight w:val="561"/>
        </w:trPr>
        <w:tc>
          <w:tcPr>
            <w:tcW w:w="1413" w:type="dxa"/>
          </w:tcPr>
          <w:p w:rsidR="00015EAD" w:rsidRPr="007B328D" w:rsidRDefault="00015EAD" w:rsidP="00015EAD">
            <w:pPr>
              <w:rPr>
                <w:rFonts w:ascii="Times New Roman" w:hAnsi="Times New Roman" w:cs="Times New Roman"/>
                <w:sz w:val="24"/>
                <w:szCs w:val="24"/>
                <w:lang w:val="ro-RO"/>
              </w:rPr>
            </w:pPr>
            <w:r>
              <w:rPr>
                <w:rFonts w:ascii="Times New Roman" w:hAnsi="Times New Roman" w:cs="Times New Roman"/>
                <w:sz w:val="24"/>
                <w:szCs w:val="24"/>
                <w:lang w:val="ro-RO"/>
              </w:rPr>
              <w:t>Pct. 22</w:t>
            </w:r>
          </w:p>
        </w:tc>
        <w:tc>
          <w:tcPr>
            <w:tcW w:w="4252" w:type="dxa"/>
          </w:tcPr>
          <w:p w:rsidR="00015EAD" w:rsidRPr="00FB7A4E" w:rsidRDefault="00015EAD" w:rsidP="00015EAD">
            <w:pPr>
              <w:jc w:val="both"/>
              <w:rPr>
                <w:rFonts w:ascii="Times New Roman" w:hAnsi="Times New Roman" w:cs="Times New Roman"/>
                <w:sz w:val="24"/>
                <w:szCs w:val="24"/>
                <w:lang w:val="ro-MD"/>
              </w:rPr>
            </w:pPr>
            <w:r>
              <w:rPr>
                <w:rFonts w:ascii="Times New Roman" w:hAnsi="Times New Roman" w:cs="Times New Roman"/>
                <w:sz w:val="24"/>
                <w:szCs w:val="24"/>
                <w:lang w:val="ro-MD"/>
              </w:rPr>
              <w:t>22</w:t>
            </w:r>
            <w:r w:rsidRPr="00503AEF">
              <w:rPr>
                <w:rFonts w:ascii="Times New Roman" w:hAnsi="Times New Roman" w:cs="Times New Roman"/>
                <w:sz w:val="24"/>
                <w:szCs w:val="24"/>
                <w:lang w:val="ro-MD"/>
              </w:rPr>
              <w:t xml:space="preserve">. Intervențiile determinate de </w:t>
            </w:r>
            <w:r>
              <w:rPr>
                <w:rFonts w:ascii="Times New Roman" w:hAnsi="Times New Roman" w:cs="Times New Roman"/>
                <w:sz w:val="24"/>
                <w:szCs w:val="24"/>
                <w:lang w:val="ro-MD"/>
              </w:rPr>
              <w:t xml:space="preserve">exploatarea normală a construcțiilor sânt lucrările de întreținere și reparații și au ca scop menținerea caracteristicelor esențiale </w:t>
            </w:r>
            <w:r>
              <w:rPr>
                <w:rFonts w:ascii="Times New Roman" w:hAnsi="Times New Roman" w:cs="Times New Roman"/>
                <w:sz w:val="24"/>
                <w:szCs w:val="24"/>
                <w:lang w:val="ro-MD"/>
              </w:rPr>
              <w:lastRenderedPageBreak/>
              <w:t>proiectate pe întreaga durată de serviciu a construcțiilor</w:t>
            </w:r>
            <w:r w:rsidRPr="00503AEF">
              <w:rPr>
                <w:rFonts w:ascii="Times New Roman" w:hAnsi="Times New Roman" w:cs="Times New Roman"/>
                <w:sz w:val="24"/>
                <w:szCs w:val="24"/>
                <w:lang w:val="ro-MD"/>
              </w:rPr>
              <w:t>.</w:t>
            </w:r>
          </w:p>
        </w:tc>
        <w:tc>
          <w:tcPr>
            <w:tcW w:w="3686" w:type="dxa"/>
          </w:tcPr>
          <w:p w:rsidR="00015EAD" w:rsidRPr="00503AEF" w:rsidRDefault="00015EAD" w:rsidP="00015EAD">
            <w:pPr>
              <w:jc w:val="both"/>
              <w:rPr>
                <w:rFonts w:ascii="Times New Roman" w:hAnsi="Times New Roman" w:cs="Times New Roman"/>
                <w:sz w:val="24"/>
                <w:szCs w:val="24"/>
                <w:lang w:val="ro-MD"/>
              </w:rPr>
            </w:pPr>
            <w:r w:rsidRPr="00503AEF">
              <w:rPr>
                <w:rFonts w:ascii="Times New Roman" w:hAnsi="Times New Roman" w:cs="Times New Roman"/>
                <w:sz w:val="24"/>
                <w:szCs w:val="24"/>
                <w:lang w:val="ro-MD"/>
              </w:rPr>
              <w:lastRenderedPageBreak/>
              <w:t xml:space="preserve">la pct. </w:t>
            </w:r>
            <w:r>
              <w:rPr>
                <w:rFonts w:ascii="Times New Roman" w:hAnsi="Times New Roman" w:cs="Times New Roman"/>
                <w:sz w:val="24"/>
                <w:szCs w:val="24"/>
                <w:lang w:val="ro-MD"/>
              </w:rPr>
              <w:t>22</w:t>
            </w:r>
            <w:r w:rsidRPr="00503AEF">
              <w:rPr>
                <w:rFonts w:ascii="Times New Roman" w:hAnsi="Times New Roman" w:cs="Times New Roman"/>
                <w:sz w:val="24"/>
                <w:szCs w:val="24"/>
                <w:lang w:val="ro-MD"/>
              </w:rPr>
              <w:t>, cuvântul „serviciu” se substituie cu cuvântul „existență”;</w:t>
            </w:r>
          </w:p>
          <w:p w:rsidR="00015EAD" w:rsidRPr="00FB7A4E" w:rsidRDefault="00015EAD" w:rsidP="00015EAD">
            <w:pPr>
              <w:jc w:val="both"/>
              <w:rPr>
                <w:rFonts w:ascii="Times New Roman" w:hAnsi="Times New Roman" w:cs="Times New Roman"/>
                <w:sz w:val="24"/>
                <w:szCs w:val="24"/>
                <w:lang w:val="ro-MD"/>
              </w:rPr>
            </w:pPr>
          </w:p>
        </w:tc>
        <w:tc>
          <w:tcPr>
            <w:tcW w:w="4394" w:type="dxa"/>
          </w:tcPr>
          <w:p w:rsidR="00015EAD" w:rsidRPr="00FB7A4E" w:rsidRDefault="00015EAD" w:rsidP="00015EAD">
            <w:pPr>
              <w:jc w:val="both"/>
              <w:rPr>
                <w:rFonts w:ascii="Times New Roman" w:hAnsi="Times New Roman" w:cs="Times New Roman"/>
                <w:sz w:val="24"/>
                <w:szCs w:val="24"/>
                <w:lang w:val="ro-MD"/>
              </w:rPr>
            </w:pPr>
            <w:r>
              <w:rPr>
                <w:rFonts w:ascii="Times New Roman" w:hAnsi="Times New Roman" w:cs="Times New Roman"/>
                <w:sz w:val="24"/>
                <w:szCs w:val="24"/>
                <w:lang w:val="ro-MD"/>
              </w:rPr>
              <w:t>22</w:t>
            </w:r>
            <w:r w:rsidRPr="00503AEF">
              <w:rPr>
                <w:rFonts w:ascii="Times New Roman" w:hAnsi="Times New Roman" w:cs="Times New Roman"/>
                <w:sz w:val="24"/>
                <w:szCs w:val="24"/>
                <w:lang w:val="ro-MD"/>
              </w:rPr>
              <w:t xml:space="preserve">. Intervențiile determinate de </w:t>
            </w:r>
            <w:r>
              <w:rPr>
                <w:rFonts w:ascii="Times New Roman" w:hAnsi="Times New Roman" w:cs="Times New Roman"/>
                <w:sz w:val="24"/>
                <w:szCs w:val="24"/>
                <w:lang w:val="ro-MD"/>
              </w:rPr>
              <w:t xml:space="preserve">exploatarea normală a construcțiilor sânt lucrările de întreținere și reparații și au ca scop menținerea caracteristicelor esențiale </w:t>
            </w:r>
            <w:r>
              <w:rPr>
                <w:rFonts w:ascii="Times New Roman" w:hAnsi="Times New Roman" w:cs="Times New Roman"/>
                <w:sz w:val="24"/>
                <w:szCs w:val="24"/>
                <w:lang w:val="ro-MD"/>
              </w:rPr>
              <w:lastRenderedPageBreak/>
              <w:t>proiectate pe întreaga durată de existență a construcțiilor</w:t>
            </w:r>
            <w:r w:rsidRPr="00503AEF">
              <w:rPr>
                <w:rFonts w:ascii="Times New Roman" w:hAnsi="Times New Roman" w:cs="Times New Roman"/>
                <w:sz w:val="24"/>
                <w:szCs w:val="24"/>
                <w:lang w:val="ro-MD"/>
              </w:rPr>
              <w:t>.</w:t>
            </w:r>
          </w:p>
        </w:tc>
      </w:tr>
      <w:tr w:rsidR="00FB7A4E" w:rsidRPr="00676350" w:rsidTr="00496C1B">
        <w:tc>
          <w:tcPr>
            <w:tcW w:w="1413" w:type="dxa"/>
          </w:tcPr>
          <w:p w:rsidR="00FB7A4E" w:rsidRPr="007B328D" w:rsidRDefault="00FB7A4E" w:rsidP="00503AEF">
            <w:pPr>
              <w:rPr>
                <w:rFonts w:ascii="Times New Roman" w:hAnsi="Times New Roman" w:cs="Times New Roman"/>
                <w:sz w:val="24"/>
                <w:szCs w:val="24"/>
                <w:lang w:val="ro-RO"/>
              </w:rPr>
            </w:pPr>
            <w:r>
              <w:rPr>
                <w:rFonts w:ascii="Times New Roman" w:hAnsi="Times New Roman" w:cs="Times New Roman"/>
                <w:sz w:val="24"/>
                <w:szCs w:val="24"/>
                <w:lang w:val="ro-RO"/>
              </w:rPr>
              <w:lastRenderedPageBreak/>
              <w:t>Pct. 3</w:t>
            </w:r>
            <w:r w:rsidR="00503AEF">
              <w:rPr>
                <w:rFonts w:ascii="Times New Roman" w:hAnsi="Times New Roman" w:cs="Times New Roman"/>
                <w:sz w:val="24"/>
                <w:szCs w:val="24"/>
                <w:lang w:val="ro-RO"/>
              </w:rPr>
              <w:t>0</w:t>
            </w:r>
          </w:p>
        </w:tc>
        <w:tc>
          <w:tcPr>
            <w:tcW w:w="4252" w:type="dxa"/>
          </w:tcPr>
          <w:p w:rsidR="00FB7A4E" w:rsidRPr="00FB7A4E" w:rsidRDefault="00503AEF" w:rsidP="00FB7A4E">
            <w:pPr>
              <w:jc w:val="both"/>
              <w:rPr>
                <w:rFonts w:ascii="Times New Roman" w:hAnsi="Times New Roman" w:cs="Times New Roman"/>
                <w:sz w:val="24"/>
                <w:szCs w:val="24"/>
                <w:lang w:val="ro-MD"/>
              </w:rPr>
            </w:pPr>
            <w:r w:rsidRPr="00503AEF">
              <w:rPr>
                <w:rFonts w:ascii="Times New Roman" w:hAnsi="Times New Roman" w:cs="Times New Roman"/>
                <w:sz w:val="24"/>
                <w:szCs w:val="24"/>
                <w:lang w:val="ro-MD"/>
              </w:rPr>
              <w:t>30. Intervențiile determinate de acțiunile omului asupra construcțiilor au ca scop principal: schimbări de destinație ale construcțiilor, prelungirea duratei de serviciu, ridicarea nivelului performanțelor prevăzute inițial, inclusiv în urma unor modificări funcționale și retehnologizări.</w:t>
            </w:r>
          </w:p>
        </w:tc>
        <w:tc>
          <w:tcPr>
            <w:tcW w:w="3686" w:type="dxa"/>
          </w:tcPr>
          <w:p w:rsidR="00503AEF" w:rsidRPr="00503AEF" w:rsidRDefault="00503AEF" w:rsidP="00503AEF">
            <w:pPr>
              <w:jc w:val="both"/>
              <w:rPr>
                <w:rFonts w:ascii="Times New Roman" w:hAnsi="Times New Roman" w:cs="Times New Roman"/>
                <w:sz w:val="24"/>
                <w:szCs w:val="24"/>
                <w:lang w:val="ro-MD"/>
              </w:rPr>
            </w:pPr>
            <w:r w:rsidRPr="00503AEF">
              <w:rPr>
                <w:rFonts w:ascii="Times New Roman" w:hAnsi="Times New Roman" w:cs="Times New Roman"/>
                <w:sz w:val="24"/>
                <w:szCs w:val="24"/>
                <w:lang w:val="ro-MD"/>
              </w:rPr>
              <w:t>la pct. 30, cuvântul „serviciu” se substituie cu cuvântul „existență”;</w:t>
            </w:r>
          </w:p>
          <w:p w:rsidR="00FB7A4E" w:rsidRPr="00FB7A4E" w:rsidRDefault="00FB7A4E" w:rsidP="00FB7A4E">
            <w:pPr>
              <w:jc w:val="both"/>
              <w:rPr>
                <w:rFonts w:ascii="Times New Roman" w:hAnsi="Times New Roman" w:cs="Times New Roman"/>
                <w:sz w:val="24"/>
                <w:szCs w:val="24"/>
                <w:lang w:val="ro-MD"/>
              </w:rPr>
            </w:pPr>
          </w:p>
        </w:tc>
        <w:tc>
          <w:tcPr>
            <w:tcW w:w="4394" w:type="dxa"/>
          </w:tcPr>
          <w:p w:rsidR="00FB7A4E" w:rsidRPr="00FB7A4E" w:rsidRDefault="00503AEF" w:rsidP="00FB7A4E">
            <w:pPr>
              <w:jc w:val="both"/>
              <w:rPr>
                <w:rFonts w:ascii="Times New Roman" w:hAnsi="Times New Roman" w:cs="Times New Roman"/>
                <w:sz w:val="24"/>
                <w:szCs w:val="24"/>
                <w:lang w:val="ro-MD"/>
              </w:rPr>
            </w:pPr>
            <w:r w:rsidRPr="00503AEF">
              <w:rPr>
                <w:rFonts w:ascii="Times New Roman" w:hAnsi="Times New Roman" w:cs="Times New Roman"/>
                <w:sz w:val="24"/>
                <w:szCs w:val="24"/>
                <w:lang w:val="ro-MD"/>
              </w:rPr>
              <w:t>30. Intervențiile determinate de acțiunile omului asupra construcțiilor au ca scop principal: schimbări de destinație ale construcțiilor, prelungirea duratei de  existență</w:t>
            </w:r>
            <w:r>
              <w:rPr>
                <w:rFonts w:ascii="Times New Roman" w:hAnsi="Times New Roman" w:cs="Times New Roman"/>
                <w:sz w:val="24"/>
                <w:szCs w:val="24"/>
                <w:lang w:val="ro-MD"/>
              </w:rPr>
              <w:t xml:space="preserve">, </w:t>
            </w:r>
            <w:r w:rsidRPr="00503AEF">
              <w:rPr>
                <w:rFonts w:ascii="Times New Roman" w:hAnsi="Times New Roman" w:cs="Times New Roman"/>
                <w:sz w:val="24"/>
                <w:szCs w:val="24"/>
                <w:lang w:val="ro-MD"/>
              </w:rPr>
              <w:t>ridicarea nivelului performanțelor prevăzute inițial, inclusiv în urma unor modificări funcționale și retehnologizări.</w:t>
            </w:r>
          </w:p>
        </w:tc>
      </w:tr>
      <w:tr w:rsidR="00FB7A4E" w:rsidRPr="00676350" w:rsidTr="00496C1B">
        <w:tc>
          <w:tcPr>
            <w:tcW w:w="1413" w:type="dxa"/>
          </w:tcPr>
          <w:p w:rsidR="00180A70" w:rsidRDefault="006F45B1" w:rsidP="00180A70">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180A70">
              <w:rPr>
                <w:rFonts w:ascii="Times New Roman" w:hAnsi="Times New Roman" w:cs="Times New Roman"/>
                <w:sz w:val="24"/>
                <w:szCs w:val="24"/>
                <w:lang w:val="ro-RO"/>
              </w:rPr>
              <w:t>31</w:t>
            </w:r>
          </w:p>
          <w:p w:rsidR="00FB7A4E" w:rsidRDefault="00FB7A4E" w:rsidP="00180A70">
            <w:pPr>
              <w:rPr>
                <w:rFonts w:ascii="Times New Roman" w:hAnsi="Times New Roman" w:cs="Times New Roman"/>
                <w:sz w:val="24"/>
                <w:szCs w:val="24"/>
                <w:lang w:val="ro-RO"/>
              </w:rPr>
            </w:pPr>
          </w:p>
        </w:tc>
        <w:tc>
          <w:tcPr>
            <w:tcW w:w="4252" w:type="dxa"/>
          </w:tcPr>
          <w:p w:rsidR="00FB7A4E" w:rsidRPr="006F45B1" w:rsidRDefault="00180A70" w:rsidP="00FB7A4E">
            <w:pPr>
              <w:jc w:val="both"/>
              <w:rPr>
                <w:rFonts w:ascii="Times New Roman" w:hAnsi="Times New Roman" w:cs="Times New Roman"/>
                <w:sz w:val="24"/>
                <w:szCs w:val="24"/>
                <w:lang w:val="ro-RO"/>
              </w:rPr>
            </w:pPr>
            <w:r w:rsidRPr="00180A70">
              <w:rPr>
                <w:rFonts w:ascii="Times New Roman" w:hAnsi="Times New Roman" w:cs="Times New Roman"/>
                <w:sz w:val="24"/>
                <w:szCs w:val="24"/>
                <w:lang w:val="ro-MD"/>
              </w:rPr>
              <w:t>asigură verificarea execuției corecte a acestor lucrări prin responsabili  tehnici atestați sau experți tehnici și proiectanți atestați, pe bază de contract;</w:t>
            </w:r>
          </w:p>
        </w:tc>
        <w:tc>
          <w:tcPr>
            <w:tcW w:w="3686" w:type="dxa"/>
          </w:tcPr>
          <w:p w:rsidR="00180A70" w:rsidRPr="00180A70" w:rsidRDefault="009116CB" w:rsidP="00180A7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31 lit. b) în aliniatul patru, </w:t>
            </w:r>
            <w:r w:rsidR="00180A70" w:rsidRPr="00180A70">
              <w:rPr>
                <w:rFonts w:ascii="Times New Roman" w:hAnsi="Times New Roman" w:cs="Times New Roman"/>
                <w:sz w:val="24"/>
                <w:szCs w:val="24"/>
                <w:lang w:val="ro-MD"/>
              </w:rPr>
              <w:t>cuvintele „responsabili tehnici” se substituie cu cuvintele „diriginți de șantier”;</w:t>
            </w:r>
          </w:p>
          <w:p w:rsidR="00FB7A4E" w:rsidRPr="006F45B1" w:rsidRDefault="00FB7A4E" w:rsidP="006F45B1">
            <w:pPr>
              <w:jc w:val="both"/>
              <w:rPr>
                <w:rFonts w:ascii="Times New Roman" w:hAnsi="Times New Roman" w:cs="Times New Roman"/>
                <w:sz w:val="24"/>
                <w:szCs w:val="24"/>
                <w:lang w:val="ro-MD"/>
              </w:rPr>
            </w:pPr>
          </w:p>
        </w:tc>
        <w:tc>
          <w:tcPr>
            <w:tcW w:w="4394" w:type="dxa"/>
          </w:tcPr>
          <w:p w:rsidR="00FB7A4E" w:rsidRPr="00C52729" w:rsidRDefault="00180A70" w:rsidP="00FB7A4E">
            <w:pPr>
              <w:jc w:val="both"/>
              <w:rPr>
                <w:rFonts w:ascii="Times New Roman" w:hAnsi="Times New Roman" w:cs="Times New Roman"/>
                <w:sz w:val="24"/>
                <w:szCs w:val="24"/>
                <w:lang w:val="ro-RO"/>
              </w:rPr>
            </w:pPr>
            <w:r w:rsidRPr="00180A70">
              <w:rPr>
                <w:rFonts w:ascii="Times New Roman" w:hAnsi="Times New Roman" w:cs="Times New Roman"/>
                <w:sz w:val="24"/>
                <w:szCs w:val="24"/>
                <w:lang w:val="ro-MD"/>
              </w:rPr>
              <w:t>asigură verificarea execuției corecte a acestor lucrări prin  diriginți de șantier atestați sau experți tehnici și proiectanți atestați, pe bază de contract;</w:t>
            </w:r>
          </w:p>
        </w:tc>
      </w:tr>
      <w:tr w:rsidR="00FB7A4E" w:rsidRPr="00C52729" w:rsidTr="00496C1B">
        <w:tc>
          <w:tcPr>
            <w:tcW w:w="1413" w:type="dxa"/>
          </w:tcPr>
          <w:p w:rsidR="00820F9B" w:rsidRDefault="006F45B1"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820F9B">
              <w:rPr>
                <w:rFonts w:ascii="Times New Roman" w:hAnsi="Times New Roman" w:cs="Times New Roman"/>
                <w:sz w:val="24"/>
                <w:szCs w:val="24"/>
                <w:lang w:val="ro-RO"/>
              </w:rPr>
              <w:t xml:space="preserve">33 </w:t>
            </w:r>
          </w:p>
          <w:p w:rsidR="00FB7A4E" w:rsidRDefault="00FB7A4E" w:rsidP="00820F9B">
            <w:pPr>
              <w:rPr>
                <w:rFonts w:ascii="Times New Roman" w:hAnsi="Times New Roman" w:cs="Times New Roman"/>
                <w:sz w:val="24"/>
                <w:szCs w:val="24"/>
                <w:lang w:val="ro-RO"/>
              </w:rPr>
            </w:pPr>
          </w:p>
        </w:tc>
        <w:tc>
          <w:tcPr>
            <w:tcW w:w="4252" w:type="dxa"/>
          </w:tcPr>
          <w:p w:rsidR="00FB7A4E" w:rsidRPr="006F45B1" w:rsidRDefault="00820F9B" w:rsidP="00FB7A4E">
            <w:pPr>
              <w:jc w:val="both"/>
              <w:rPr>
                <w:rFonts w:ascii="Times New Roman" w:hAnsi="Times New Roman" w:cs="Times New Roman"/>
                <w:sz w:val="24"/>
                <w:szCs w:val="24"/>
                <w:lang w:val="ro-MD"/>
              </w:rPr>
            </w:pPr>
            <w:r>
              <w:rPr>
                <w:color w:val="000000"/>
                <w:shd w:val="clear" w:color="auto" w:fill="FFFFFF"/>
              </w:rPr>
              <w:t xml:space="preserve">c) </w:t>
            </w:r>
            <w:r w:rsidRPr="00820F9B">
              <w:rPr>
                <w:rFonts w:ascii="Times New Roman" w:hAnsi="Times New Roman" w:cs="Times New Roman"/>
                <w:sz w:val="24"/>
                <w:szCs w:val="24"/>
                <w:lang w:val="ro-MD"/>
              </w:rPr>
              <w:t>asigură nivelul de calitate corespunzător exigențelor esențiale printr-un sistem propriu de calitate, conceput și realizat prin personal propriu, cu diriginți de șantier atestați;</w:t>
            </w:r>
          </w:p>
        </w:tc>
        <w:tc>
          <w:tcPr>
            <w:tcW w:w="3686" w:type="dxa"/>
          </w:tcPr>
          <w:p w:rsidR="00820F9B" w:rsidRPr="00820F9B" w:rsidRDefault="00820F9B" w:rsidP="00820F9B">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la pct. 33 lit. c), cuvintele „exigențelor esențiale” se substituie cu cuvintele „cerințelor fundamentare”;</w:t>
            </w:r>
          </w:p>
          <w:p w:rsidR="00FB7A4E" w:rsidRPr="006F45B1" w:rsidRDefault="00FB7A4E" w:rsidP="006F45B1">
            <w:pPr>
              <w:jc w:val="both"/>
              <w:rPr>
                <w:rFonts w:ascii="Times New Roman" w:hAnsi="Times New Roman" w:cs="Times New Roman"/>
                <w:sz w:val="24"/>
                <w:szCs w:val="24"/>
                <w:lang w:val="ro-MD"/>
              </w:rPr>
            </w:pPr>
          </w:p>
        </w:tc>
        <w:tc>
          <w:tcPr>
            <w:tcW w:w="4394" w:type="dxa"/>
          </w:tcPr>
          <w:p w:rsidR="00FB7A4E" w:rsidRPr="006F45B1" w:rsidRDefault="00820F9B" w:rsidP="00820F9B">
            <w:pPr>
              <w:jc w:val="both"/>
              <w:rPr>
                <w:rFonts w:ascii="Times New Roman" w:hAnsi="Times New Roman" w:cs="Times New Roman"/>
                <w:sz w:val="24"/>
                <w:szCs w:val="24"/>
                <w:lang w:val="ro-MD"/>
              </w:rPr>
            </w:pPr>
            <w:r>
              <w:rPr>
                <w:color w:val="000000"/>
                <w:shd w:val="clear" w:color="auto" w:fill="FFFFFF"/>
              </w:rPr>
              <w:t xml:space="preserve">c) </w:t>
            </w:r>
            <w:r w:rsidRPr="00820F9B">
              <w:rPr>
                <w:rFonts w:ascii="Times New Roman" w:hAnsi="Times New Roman" w:cs="Times New Roman"/>
                <w:sz w:val="24"/>
                <w:szCs w:val="24"/>
                <w:lang w:val="ro-MD"/>
              </w:rPr>
              <w:t xml:space="preserve">asigură nivelul de calitate </w:t>
            </w:r>
            <w:proofErr w:type="gramStart"/>
            <w:r w:rsidRPr="00820F9B">
              <w:rPr>
                <w:rFonts w:ascii="Times New Roman" w:hAnsi="Times New Roman" w:cs="Times New Roman"/>
                <w:sz w:val="24"/>
                <w:szCs w:val="24"/>
                <w:lang w:val="ro-MD"/>
              </w:rPr>
              <w:t>corespunzător  cerințelor</w:t>
            </w:r>
            <w:proofErr w:type="gramEnd"/>
            <w:r w:rsidRPr="00820F9B">
              <w:rPr>
                <w:rFonts w:ascii="Times New Roman" w:hAnsi="Times New Roman" w:cs="Times New Roman"/>
                <w:sz w:val="24"/>
                <w:szCs w:val="24"/>
                <w:lang w:val="ro-MD"/>
              </w:rPr>
              <w:t xml:space="preserve"> fundamentare printr-un sistem propriu de calitate, conceput și realizat prin personal propriu, cu diriginți de șantier atestați;</w:t>
            </w:r>
          </w:p>
        </w:tc>
      </w:tr>
      <w:tr w:rsidR="00FB7A4E" w:rsidRPr="00DF2BA2" w:rsidTr="00496C1B">
        <w:tc>
          <w:tcPr>
            <w:tcW w:w="1413" w:type="dxa"/>
          </w:tcPr>
          <w:p w:rsidR="00FB7A4E" w:rsidRDefault="006F45B1"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820F9B">
              <w:rPr>
                <w:rFonts w:ascii="Times New Roman" w:hAnsi="Times New Roman" w:cs="Times New Roman"/>
                <w:sz w:val="24"/>
                <w:szCs w:val="24"/>
                <w:lang w:val="ro-RO"/>
              </w:rPr>
              <w:t>35</w:t>
            </w:r>
            <w:r>
              <w:rPr>
                <w:rFonts w:ascii="Times New Roman" w:hAnsi="Times New Roman" w:cs="Times New Roman"/>
                <w:sz w:val="24"/>
                <w:szCs w:val="24"/>
                <w:lang w:val="ro-RO"/>
              </w:rPr>
              <w:t xml:space="preserve"> </w:t>
            </w:r>
          </w:p>
        </w:tc>
        <w:tc>
          <w:tcPr>
            <w:tcW w:w="4252" w:type="dxa"/>
          </w:tcPr>
          <w:p w:rsidR="00FB7A4E" w:rsidRPr="00FC10FA" w:rsidRDefault="00FB7A4E" w:rsidP="00FB7A4E">
            <w:pPr>
              <w:jc w:val="both"/>
              <w:rPr>
                <w:rFonts w:ascii="Times New Roman" w:hAnsi="Times New Roman" w:cs="Times New Roman"/>
                <w:sz w:val="24"/>
                <w:szCs w:val="24"/>
                <w:lang w:val="ro-MD"/>
              </w:rPr>
            </w:pPr>
          </w:p>
        </w:tc>
        <w:tc>
          <w:tcPr>
            <w:tcW w:w="3686" w:type="dxa"/>
          </w:tcPr>
          <w:p w:rsidR="00FB7A4E" w:rsidRPr="00FC10FA" w:rsidRDefault="00820F9B" w:rsidP="00820F9B">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pct. 35, se completează cu litera a</w:t>
            </w:r>
            <w:r w:rsidRPr="00820F9B">
              <w:rPr>
                <w:rFonts w:ascii="Times New Roman" w:hAnsi="Times New Roman" w:cs="Times New Roman"/>
                <w:sz w:val="24"/>
                <w:szCs w:val="24"/>
                <w:vertAlign w:val="superscript"/>
                <w:lang w:val="ro-MD"/>
              </w:rPr>
              <w:t>1</w:t>
            </w:r>
            <w:r w:rsidRPr="00820F9B">
              <w:rPr>
                <w:rFonts w:ascii="Times New Roman" w:hAnsi="Times New Roman" w:cs="Times New Roman"/>
                <w:sz w:val="24"/>
                <w:szCs w:val="24"/>
                <w:lang w:val="ro-MD"/>
              </w:rPr>
              <w:t>) cu următorul cuprins: „la cererea utilizatorului construcției, cu acordul proprietarului”;</w:t>
            </w:r>
          </w:p>
        </w:tc>
        <w:tc>
          <w:tcPr>
            <w:tcW w:w="4394" w:type="dxa"/>
          </w:tcPr>
          <w:p w:rsidR="00820F9B" w:rsidRPr="00820F9B" w:rsidRDefault="00820F9B" w:rsidP="00820F9B">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a</w:t>
            </w:r>
            <w:r w:rsidRPr="00820F9B">
              <w:rPr>
                <w:rFonts w:ascii="Times New Roman" w:hAnsi="Times New Roman" w:cs="Times New Roman"/>
                <w:sz w:val="24"/>
                <w:szCs w:val="24"/>
                <w:vertAlign w:val="superscript"/>
                <w:lang w:val="ro-MD"/>
              </w:rPr>
              <w:t>1</w:t>
            </w:r>
            <w:r w:rsidRPr="00820F9B">
              <w:rPr>
                <w:rFonts w:ascii="Times New Roman" w:hAnsi="Times New Roman" w:cs="Times New Roman"/>
                <w:sz w:val="24"/>
                <w:szCs w:val="24"/>
                <w:lang w:val="ro-MD"/>
              </w:rPr>
              <w:t>)</w:t>
            </w:r>
            <w:r>
              <w:rPr>
                <w:rFonts w:ascii="Times New Roman" w:hAnsi="Times New Roman" w:cs="Times New Roman"/>
                <w:sz w:val="24"/>
                <w:szCs w:val="24"/>
                <w:lang w:val="ro-MD"/>
              </w:rPr>
              <w:t xml:space="preserve"> </w:t>
            </w:r>
            <w:r w:rsidRPr="00820F9B">
              <w:rPr>
                <w:rFonts w:ascii="Times New Roman" w:hAnsi="Times New Roman" w:cs="Times New Roman"/>
                <w:sz w:val="24"/>
                <w:szCs w:val="24"/>
                <w:lang w:val="ro-MD"/>
              </w:rPr>
              <w:t>la cererea utilizatorului construcției, cu acordul proprietarului;</w:t>
            </w:r>
          </w:p>
          <w:p w:rsidR="00FB7A4E" w:rsidRPr="00FC10FA" w:rsidRDefault="00FB7A4E" w:rsidP="00FB7A4E">
            <w:pPr>
              <w:jc w:val="both"/>
              <w:rPr>
                <w:rFonts w:ascii="Times New Roman" w:hAnsi="Times New Roman" w:cs="Times New Roman"/>
                <w:sz w:val="24"/>
                <w:szCs w:val="24"/>
                <w:lang w:val="ro-MD"/>
              </w:rPr>
            </w:pPr>
          </w:p>
        </w:tc>
      </w:tr>
      <w:tr w:rsidR="00FB7A4E" w:rsidRPr="00C52729" w:rsidTr="00496C1B">
        <w:tc>
          <w:tcPr>
            <w:tcW w:w="1413" w:type="dxa"/>
          </w:tcPr>
          <w:p w:rsidR="00FB7A4E" w:rsidRDefault="00FC10FA" w:rsidP="00820F9B">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820F9B">
              <w:rPr>
                <w:rFonts w:ascii="Times New Roman" w:hAnsi="Times New Roman" w:cs="Times New Roman"/>
                <w:sz w:val="24"/>
                <w:szCs w:val="24"/>
                <w:lang w:val="ro-RO"/>
              </w:rPr>
              <w:t xml:space="preserve">36 </w:t>
            </w:r>
          </w:p>
        </w:tc>
        <w:tc>
          <w:tcPr>
            <w:tcW w:w="4252" w:type="dxa"/>
          </w:tcPr>
          <w:p w:rsidR="00FB7A4E" w:rsidRPr="00FC10FA" w:rsidRDefault="00820F9B" w:rsidP="00FB7A4E">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 xml:space="preserve">36. La construcțiile de interes național și importanță deosebită decizia de declanșare a activităților din etapa de </w:t>
            </w:r>
            <w:proofErr w:type="spellStart"/>
            <w:r w:rsidRPr="00820F9B">
              <w:rPr>
                <w:rFonts w:ascii="Times New Roman" w:hAnsi="Times New Roman" w:cs="Times New Roman"/>
                <w:sz w:val="24"/>
                <w:szCs w:val="24"/>
                <w:lang w:val="ro-MD"/>
              </w:rPr>
              <w:t>postutilizare</w:t>
            </w:r>
            <w:proofErr w:type="spellEnd"/>
            <w:r w:rsidRPr="00820F9B">
              <w:rPr>
                <w:rFonts w:ascii="Times New Roman" w:hAnsi="Times New Roman" w:cs="Times New Roman"/>
                <w:sz w:val="24"/>
                <w:szCs w:val="24"/>
                <w:lang w:val="ro-MD"/>
              </w:rPr>
              <w:t xml:space="preserve"> va fi luată în baza unui studiu de fezabilitate cu luarea în considerație a cazurilor de la art.35 și din care să rezulte necesitatea, oportunitatea și eficiența economică a acțiunii.</w:t>
            </w:r>
          </w:p>
        </w:tc>
        <w:tc>
          <w:tcPr>
            <w:tcW w:w="3686" w:type="dxa"/>
          </w:tcPr>
          <w:p w:rsidR="00820F9B" w:rsidRPr="00820F9B" w:rsidRDefault="00820F9B" w:rsidP="00820F9B">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 xml:space="preserve">la pct. 36, după cuvintele „La construcțiile de interes național și importanță deosebită” se completează cu </w:t>
            </w:r>
            <w:r w:rsidR="00832401">
              <w:rPr>
                <w:rFonts w:ascii="Times New Roman" w:hAnsi="Times New Roman" w:cs="Times New Roman"/>
                <w:sz w:val="24"/>
                <w:szCs w:val="24"/>
                <w:lang w:val="ro-MD"/>
              </w:rPr>
              <w:t>textul</w:t>
            </w:r>
            <w:r w:rsidRPr="00820F9B">
              <w:rPr>
                <w:rFonts w:ascii="Times New Roman" w:hAnsi="Times New Roman" w:cs="Times New Roman"/>
                <w:sz w:val="24"/>
                <w:szCs w:val="24"/>
                <w:lang w:val="ro-MD"/>
              </w:rPr>
              <w:t xml:space="preserve"> „ , pentru construcțiile proprietate publică,”;</w:t>
            </w:r>
          </w:p>
          <w:p w:rsidR="00FB7A4E" w:rsidRPr="00FC10FA" w:rsidRDefault="00FB7A4E" w:rsidP="00FC10FA">
            <w:pPr>
              <w:jc w:val="both"/>
              <w:rPr>
                <w:rFonts w:ascii="Times New Roman" w:hAnsi="Times New Roman" w:cs="Times New Roman"/>
                <w:sz w:val="24"/>
                <w:szCs w:val="24"/>
                <w:lang w:val="ro-MD"/>
              </w:rPr>
            </w:pPr>
          </w:p>
        </w:tc>
        <w:tc>
          <w:tcPr>
            <w:tcW w:w="4394" w:type="dxa"/>
          </w:tcPr>
          <w:p w:rsidR="00FB7A4E" w:rsidRPr="00FC10FA" w:rsidRDefault="00820F9B" w:rsidP="00FC10FA">
            <w:pPr>
              <w:jc w:val="both"/>
              <w:rPr>
                <w:rFonts w:ascii="Times New Roman" w:hAnsi="Times New Roman" w:cs="Times New Roman"/>
                <w:sz w:val="24"/>
                <w:szCs w:val="24"/>
                <w:lang w:val="ro-MD"/>
              </w:rPr>
            </w:pPr>
            <w:r w:rsidRPr="00820F9B">
              <w:rPr>
                <w:rFonts w:ascii="Times New Roman" w:hAnsi="Times New Roman" w:cs="Times New Roman"/>
                <w:sz w:val="24"/>
                <w:szCs w:val="24"/>
                <w:lang w:val="ro-MD"/>
              </w:rPr>
              <w:t>36. La construcțiile de interes național și importanță deosebită</w:t>
            </w:r>
            <w:r>
              <w:rPr>
                <w:rFonts w:ascii="Times New Roman" w:hAnsi="Times New Roman" w:cs="Times New Roman"/>
                <w:sz w:val="24"/>
                <w:szCs w:val="24"/>
                <w:lang w:val="ro-MD"/>
              </w:rPr>
              <w:t xml:space="preserve">, </w:t>
            </w:r>
            <w:r w:rsidRPr="00820F9B">
              <w:rPr>
                <w:rFonts w:ascii="Times New Roman" w:hAnsi="Times New Roman" w:cs="Times New Roman"/>
                <w:sz w:val="24"/>
                <w:szCs w:val="24"/>
                <w:lang w:val="ro-MD"/>
              </w:rPr>
              <w:t xml:space="preserve"> pentru construcțiile proprietate publică, decizia de declanșare a activităților din etapa de </w:t>
            </w:r>
            <w:proofErr w:type="spellStart"/>
            <w:r w:rsidRPr="00820F9B">
              <w:rPr>
                <w:rFonts w:ascii="Times New Roman" w:hAnsi="Times New Roman" w:cs="Times New Roman"/>
                <w:sz w:val="24"/>
                <w:szCs w:val="24"/>
                <w:lang w:val="ro-MD"/>
              </w:rPr>
              <w:t>postutilizare</w:t>
            </w:r>
            <w:proofErr w:type="spellEnd"/>
            <w:r w:rsidRPr="00820F9B">
              <w:rPr>
                <w:rFonts w:ascii="Times New Roman" w:hAnsi="Times New Roman" w:cs="Times New Roman"/>
                <w:sz w:val="24"/>
                <w:szCs w:val="24"/>
                <w:lang w:val="ro-MD"/>
              </w:rPr>
              <w:t xml:space="preserve"> va fi luată în baza unui studiu de fezabilitate cu luarea în considerație a cazurilor de la art.35 și din care să rezulte necesitatea, oportunitatea și eficiența economică a acțiunii.</w:t>
            </w:r>
          </w:p>
        </w:tc>
      </w:tr>
      <w:tr w:rsidR="00FB7A4E" w:rsidRPr="00C52729" w:rsidTr="00496C1B">
        <w:tc>
          <w:tcPr>
            <w:tcW w:w="1413" w:type="dxa"/>
          </w:tcPr>
          <w:p w:rsidR="00FB7A4E" w:rsidRDefault="00FC10FA" w:rsidP="00B04F81">
            <w:pPr>
              <w:rPr>
                <w:rFonts w:ascii="Times New Roman" w:hAnsi="Times New Roman" w:cs="Times New Roman"/>
                <w:sz w:val="24"/>
                <w:szCs w:val="24"/>
                <w:lang w:val="ro-RO"/>
              </w:rPr>
            </w:pPr>
            <w:r>
              <w:rPr>
                <w:rFonts w:ascii="Times New Roman" w:hAnsi="Times New Roman" w:cs="Times New Roman"/>
                <w:sz w:val="24"/>
                <w:szCs w:val="24"/>
                <w:lang w:val="ro-RO"/>
              </w:rPr>
              <w:t xml:space="preserve">Pct. </w:t>
            </w:r>
            <w:r w:rsidR="00B04F81">
              <w:rPr>
                <w:rFonts w:ascii="Times New Roman" w:hAnsi="Times New Roman" w:cs="Times New Roman"/>
                <w:sz w:val="24"/>
                <w:szCs w:val="24"/>
                <w:lang w:val="ro-RO"/>
              </w:rPr>
              <w:t>37</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 </w:t>
            </w:r>
          </w:p>
        </w:tc>
        <w:tc>
          <w:tcPr>
            <w:tcW w:w="4252" w:type="dxa"/>
          </w:tcPr>
          <w:p w:rsidR="00FB7A4E" w:rsidRDefault="00B04F81" w:rsidP="00FB7A4E">
            <w:pPr>
              <w:jc w:val="both"/>
              <w:rPr>
                <w:rFonts w:ascii="Times New Roman" w:hAnsi="Times New Roman" w:cs="Times New Roman"/>
                <w:sz w:val="24"/>
                <w:szCs w:val="24"/>
                <w:lang w:val="ro-RO"/>
              </w:rPr>
            </w:pPr>
            <w:r w:rsidRPr="00B04F81">
              <w:rPr>
                <w:rFonts w:ascii="Times New Roman" w:hAnsi="Times New Roman" w:cs="Times New Roman"/>
                <w:sz w:val="24"/>
                <w:szCs w:val="24"/>
                <w:lang w:val="ro-MD"/>
              </w:rPr>
              <w:t xml:space="preserve">37. Desfășurarea  activităților </w:t>
            </w:r>
            <w:proofErr w:type="spellStart"/>
            <w:r w:rsidRPr="00B04F81">
              <w:rPr>
                <w:rFonts w:ascii="Times New Roman" w:hAnsi="Times New Roman" w:cs="Times New Roman"/>
                <w:sz w:val="24"/>
                <w:szCs w:val="24"/>
                <w:lang w:val="ro-MD"/>
              </w:rPr>
              <w:t>şi</w:t>
            </w:r>
            <w:proofErr w:type="spellEnd"/>
            <w:r w:rsidRPr="00B04F81">
              <w:rPr>
                <w:rFonts w:ascii="Times New Roman" w:hAnsi="Times New Roman" w:cs="Times New Roman"/>
                <w:sz w:val="24"/>
                <w:szCs w:val="24"/>
                <w:lang w:val="ro-MD"/>
              </w:rPr>
              <w:t xml:space="preserve"> lucrărilor din etapa de </w:t>
            </w:r>
            <w:proofErr w:type="spellStart"/>
            <w:r w:rsidRPr="00B04F81">
              <w:rPr>
                <w:rFonts w:ascii="Times New Roman" w:hAnsi="Times New Roman" w:cs="Times New Roman"/>
                <w:sz w:val="24"/>
                <w:szCs w:val="24"/>
                <w:lang w:val="ro-MD"/>
              </w:rPr>
              <w:t>postutilizare</w:t>
            </w:r>
            <w:proofErr w:type="spellEnd"/>
            <w:r w:rsidRPr="00B04F81">
              <w:rPr>
                <w:rFonts w:ascii="Times New Roman" w:hAnsi="Times New Roman" w:cs="Times New Roman"/>
                <w:sz w:val="24"/>
                <w:szCs w:val="24"/>
                <w:lang w:val="ro-MD"/>
              </w:rPr>
              <w:t xml:space="preserve"> se efectuează pe baza unui proiect elaborat în temeiul </w:t>
            </w:r>
            <w:r w:rsidRPr="00B04F81">
              <w:rPr>
                <w:rFonts w:ascii="Times New Roman" w:hAnsi="Times New Roman" w:cs="Times New Roman"/>
                <w:sz w:val="24"/>
                <w:szCs w:val="24"/>
                <w:lang w:val="ro-MD"/>
              </w:rPr>
              <w:lastRenderedPageBreak/>
              <w:t>expertizei tehnice și a autorizației de desființare, eliberată în modul stabilit.</w:t>
            </w:r>
          </w:p>
        </w:tc>
        <w:tc>
          <w:tcPr>
            <w:tcW w:w="3686" w:type="dxa"/>
          </w:tcPr>
          <w:p w:rsidR="00B04F81" w:rsidRPr="00B04F81" w:rsidRDefault="00B04F81" w:rsidP="00B04F81">
            <w:pPr>
              <w:jc w:val="both"/>
              <w:rPr>
                <w:rFonts w:ascii="Times New Roman" w:hAnsi="Times New Roman" w:cs="Times New Roman"/>
                <w:sz w:val="24"/>
                <w:szCs w:val="24"/>
                <w:lang w:val="ro-MD"/>
              </w:rPr>
            </w:pPr>
            <w:r w:rsidRPr="00B04F81">
              <w:rPr>
                <w:rFonts w:ascii="Times New Roman" w:hAnsi="Times New Roman" w:cs="Times New Roman"/>
                <w:sz w:val="24"/>
                <w:szCs w:val="24"/>
                <w:lang w:val="ro-MD"/>
              </w:rPr>
              <w:lastRenderedPageBreak/>
              <w:t xml:space="preserve">la pct. 37, după cuvântul „elaborat” se completează cu </w:t>
            </w:r>
            <w:r w:rsidR="00832401">
              <w:rPr>
                <w:rFonts w:ascii="Times New Roman" w:hAnsi="Times New Roman" w:cs="Times New Roman"/>
                <w:sz w:val="24"/>
                <w:szCs w:val="24"/>
                <w:lang w:val="ro-MD"/>
              </w:rPr>
              <w:t>textul</w:t>
            </w:r>
            <w:r w:rsidRPr="00B04F81">
              <w:rPr>
                <w:rFonts w:ascii="Times New Roman" w:hAnsi="Times New Roman" w:cs="Times New Roman"/>
                <w:sz w:val="24"/>
                <w:szCs w:val="24"/>
                <w:lang w:val="ro-MD"/>
              </w:rPr>
              <w:t xml:space="preserve"> „ , de </w:t>
            </w:r>
            <w:r w:rsidRPr="00B04F81">
              <w:rPr>
                <w:rFonts w:ascii="Times New Roman" w:hAnsi="Times New Roman" w:cs="Times New Roman"/>
                <w:sz w:val="24"/>
                <w:szCs w:val="24"/>
                <w:lang w:val="ro-MD"/>
              </w:rPr>
              <w:lastRenderedPageBreak/>
              <w:t>regulă, de către proiectantul construcției respective,”;</w:t>
            </w:r>
          </w:p>
          <w:p w:rsidR="00FB7A4E" w:rsidRPr="006F45B1" w:rsidRDefault="00FB7A4E" w:rsidP="006F45B1">
            <w:pPr>
              <w:jc w:val="both"/>
              <w:rPr>
                <w:rFonts w:ascii="Times New Roman" w:hAnsi="Times New Roman" w:cs="Times New Roman"/>
                <w:sz w:val="24"/>
                <w:szCs w:val="24"/>
                <w:lang w:val="ro-MD"/>
              </w:rPr>
            </w:pPr>
          </w:p>
        </w:tc>
        <w:tc>
          <w:tcPr>
            <w:tcW w:w="4394" w:type="dxa"/>
          </w:tcPr>
          <w:p w:rsidR="00FB7A4E" w:rsidRPr="007B5920" w:rsidRDefault="00B04F81" w:rsidP="00B04F81">
            <w:pPr>
              <w:jc w:val="both"/>
              <w:rPr>
                <w:rFonts w:ascii="Times New Roman" w:hAnsi="Times New Roman" w:cs="Times New Roman"/>
                <w:sz w:val="24"/>
                <w:szCs w:val="24"/>
                <w:lang w:val="ro-RO"/>
              </w:rPr>
            </w:pPr>
            <w:r w:rsidRPr="00B04F81">
              <w:rPr>
                <w:rFonts w:ascii="Times New Roman" w:hAnsi="Times New Roman" w:cs="Times New Roman"/>
                <w:sz w:val="24"/>
                <w:szCs w:val="24"/>
                <w:lang w:val="ro-MD"/>
              </w:rPr>
              <w:lastRenderedPageBreak/>
              <w:t xml:space="preserve">37. Desfășurarea  activităților </w:t>
            </w:r>
            <w:proofErr w:type="spellStart"/>
            <w:r w:rsidRPr="00B04F81">
              <w:rPr>
                <w:rFonts w:ascii="Times New Roman" w:hAnsi="Times New Roman" w:cs="Times New Roman"/>
                <w:sz w:val="24"/>
                <w:szCs w:val="24"/>
                <w:lang w:val="ro-MD"/>
              </w:rPr>
              <w:t>şi</w:t>
            </w:r>
            <w:proofErr w:type="spellEnd"/>
            <w:r w:rsidRPr="00B04F81">
              <w:rPr>
                <w:rFonts w:ascii="Times New Roman" w:hAnsi="Times New Roman" w:cs="Times New Roman"/>
                <w:sz w:val="24"/>
                <w:szCs w:val="24"/>
                <w:lang w:val="ro-MD"/>
              </w:rPr>
              <w:t xml:space="preserve"> lucrărilor din etapa de </w:t>
            </w:r>
            <w:proofErr w:type="spellStart"/>
            <w:r w:rsidRPr="00B04F81">
              <w:rPr>
                <w:rFonts w:ascii="Times New Roman" w:hAnsi="Times New Roman" w:cs="Times New Roman"/>
                <w:sz w:val="24"/>
                <w:szCs w:val="24"/>
                <w:lang w:val="ro-MD"/>
              </w:rPr>
              <w:t>postutilizare</w:t>
            </w:r>
            <w:proofErr w:type="spellEnd"/>
            <w:r w:rsidRPr="00B04F81">
              <w:rPr>
                <w:rFonts w:ascii="Times New Roman" w:hAnsi="Times New Roman" w:cs="Times New Roman"/>
                <w:sz w:val="24"/>
                <w:szCs w:val="24"/>
                <w:lang w:val="ro-MD"/>
              </w:rPr>
              <w:t xml:space="preserve"> se efectuează pe baza unui proiect elaborat</w:t>
            </w:r>
            <w:r>
              <w:rPr>
                <w:rFonts w:ascii="Times New Roman" w:hAnsi="Times New Roman" w:cs="Times New Roman"/>
                <w:sz w:val="24"/>
                <w:szCs w:val="24"/>
                <w:lang w:val="ro-MD"/>
              </w:rPr>
              <w:t>,</w:t>
            </w:r>
            <w:r w:rsidRPr="00B04F81">
              <w:rPr>
                <w:rFonts w:ascii="Times New Roman" w:hAnsi="Times New Roman" w:cs="Times New Roman"/>
                <w:sz w:val="24"/>
                <w:szCs w:val="24"/>
                <w:lang w:val="ro-MD"/>
              </w:rPr>
              <w:t xml:space="preserve"> de regulă, de </w:t>
            </w:r>
            <w:r w:rsidRPr="00B04F81">
              <w:rPr>
                <w:rFonts w:ascii="Times New Roman" w:hAnsi="Times New Roman" w:cs="Times New Roman"/>
                <w:sz w:val="24"/>
                <w:szCs w:val="24"/>
                <w:lang w:val="ro-MD"/>
              </w:rPr>
              <w:lastRenderedPageBreak/>
              <w:t>către proiectantul construcției respective, în</w:t>
            </w:r>
            <w:r>
              <w:rPr>
                <w:rFonts w:ascii="Times New Roman" w:hAnsi="Times New Roman" w:cs="Times New Roman"/>
                <w:sz w:val="24"/>
                <w:szCs w:val="24"/>
                <w:lang w:val="ro-MD"/>
              </w:rPr>
              <w:t xml:space="preserve"> </w:t>
            </w:r>
            <w:r w:rsidRPr="00B04F81">
              <w:rPr>
                <w:rFonts w:ascii="Times New Roman" w:hAnsi="Times New Roman" w:cs="Times New Roman"/>
                <w:sz w:val="24"/>
                <w:szCs w:val="24"/>
                <w:lang w:val="ro-MD"/>
              </w:rPr>
              <w:t>temeiul expertizei tehnice și a autorizației de desființare, eliberată în modul stabilit.</w:t>
            </w:r>
          </w:p>
        </w:tc>
      </w:tr>
      <w:tr w:rsidR="00594F43" w:rsidRPr="00FC10FA" w:rsidTr="00594F43">
        <w:trPr>
          <w:trHeight w:val="1408"/>
        </w:trPr>
        <w:tc>
          <w:tcPr>
            <w:tcW w:w="1413" w:type="dxa"/>
          </w:tcPr>
          <w:p w:rsidR="00594F43" w:rsidRDefault="00594F43" w:rsidP="009116CB">
            <w:pPr>
              <w:rPr>
                <w:rFonts w:ascii="Times New Roman" w:hAnsi="Times New Roman" w:cs="Times New Roman"/>
                <w:sz w:val="24"/>
                <w:szCs w:val="24"/>
                <w:lang w:val="ro-RO"/>
              </w:rPr>
            </w:pPr>
            <w:r>
              <w:rPr>
                <w:rFonts w:ascii="Times New Roman" w:hAnsi="Times New Roman" w:cs="Times New Roman"/>
                <w:sz w:val="24"/>
                <w:szCs w:val="24"/>
                <w:lang w:val="ro-RO"/>
              </w:rPr>
              <w:lastRenderedPageBreak/>
              <w:t>Pct. 37</w:t>
            </w:r>
          </w:p>
        </w:tc>
        <w:tc>
          <w:tcPr>
            <w:tcW w:w="4252" w:type="dxa"/>
          </w:tcPr>
          <w:p w:rsidR="00594F43" w:rsidRPr="00FF05A9" w:rsidRDefault="00594F43" w:rsidP="00FF05A9">
            <w:pPr>
              <w:jc w:val="both"/>
              <w:rPr>
                <w:rFonts w:ascii="Times New Roman" w:hAnsi="Times New Roman" w:cs="Times New Roman"/>
                <w:sz w:val="24"/>
                <w:szCs w:val="24"/>
                <w:lang w:val="ro-MD"/>
              </w:rPr>
            </w:pPr>
            <w:proofErr w:type="spellStart"/>
            <w:r w:rsidRPr="00FF05A9">
              <w:rPr>
                <w:rFonts w:ascii="Times New Roman" w:hAnsi="Times New Roman" w:cs="Times New Roman"/>
                <w:sz w:val="24"/>
                <w:szCs w:val="24"/>
                <w:lang w:val="ro-MD"/>
              </w:rPr>
              <w:t>Sînt</w:t>
            </w:r>
            <w:proofErr w:type="spellEnd"/>
            <w:r w:rsidRPr="00FF05A9">
              <w:rPr>
                <w:rFonts w:ascii="Times New Roman" w:hAnsi="Times New Roman" w:cs="Times New Roman"/>
                <w:sz w:val="24"/>
                <w:szCs w:val="24"/>
                <w:lang w:val="ro-MD"/>
              </w:rPr>
              <w:t xml:space="preserve"> exceptate de la </w:t>
            </w:r>
            <w:r w:rsidR="00FF05A9" w:rsidRPr="00FF05A9">
              <w:rPr>
                <w:rFonts w:ascii="Times New Roman" w:hAnsi="Times New Roman" w:cs="Times New Roman"/>
                <w:sz w:val="24"/>
                <w:szCs w:val="24"/>
                <w:lang w:val="ro-MD"/>
              </w:rPr>
              <w:t>obținerea</w:t>
            </w:r>
            <w:r w:rsidRPr="00FF05A9">
              <w:rPr>
                <w:rFonts w:ascii="Times New Roman" w:hAnsi="Times New Roman" w:cs="Times New Roman"/>
                <w:sz w:val="24"/>
                <w:szCs w:val="24"/>
                <w:lang w:val="ro-MD"/>
              </w:rPr>
              <w:t xml:space="preserve"> </w:t>
            </w:r>
            <w:r w:rsidR="00FF05A9" w:rsidRPr="00FF05A9">
              <w:rPr>
                <w:rFonts w:ascii="Times New Roman" w:hAnsi="Times New Roman" w:cs="Times New Roman"/>
                <w:sz w:val="24"/>
                <w:szCs w:val="24"/>
                <w:lang w:val="ro-MD"/>
              </w:rPr>
              <w:t>autorizației</w:t>
            </w:r>
            <w:r w:rsidRPr="00FF05A9">
              <w:rPr>
                <w:rFonts w:ascii="Times New Roman" w:hAnsi="Times New Roman" w:cs="Times New Roman"/>
                <w:sz w:val="24"/>
                <w:szCs w:val="24"/>
                <w:lang w:val="ro-MD"/>
              </w:rPr>
              <w:t xml:space="preserve"> de </w:t>
            </w:r>
            <w:r w:rsidR="00FF05A9" w:rsidRPr="00FF05A9">
              <w:rPr>
                <w:rFonts w:ascii="Times New Roman" w:hAnsi="Times New Roman" w:cs="Times New Roman"/>
                <w:sz w:val="24"/>
                <w:szCs w:val="24"/>
                <w:lang w:val="ro-MD"/>
              </w:rPr>
              <w:t>desființare</w:t>
            </w:r>
            <w:r w:rsidRPr="00FF05A9">
              <w:rPr>
                <w:rFonts w:ascii="Times New Roman" w:hAnsi="Times New Roman" w:cs="Times New Roman"/>
                <w:sz w:val="24"/>
                <w:szCs w:val="24"/>
                <w:lang w:val="ro-MD"/>
              </w:rPr>
              <w:t xml:space="preserve"> </w:t>
            </w:r>
            <w:r w:rsidR="00FF05A9" w:rsidRPr="00FF05A9">
              <w:rPr>
                <w:rFonts w:ascii="Times New Roman" w:hAnsi="Times New Roman" w:cs="Times New Roman"/>
                <w:sz w:val="24"/>
                <w:szCs w:val="24"/>
                <w:lang w:val="ro-MD"/>
              </w:rPr>
              <w:t>construcțiile</w:t>
            </w:r>
            <w:r w:rsidRPr="00FF05A9">
              <w:rPr>
                <w:rFonts w:ascii="Times New Roman" w:hAnsi="Times New Roman" w:cs="Times New Roman"/>
                <w:sz w:val="24"/>
                <w:szCs w:val="24"/>
                <w:lang w:val="ro-MD"/>
              </w:rPr>
              <w:t xml:space="preserve"> din cadrul obiectelor cu</w:t>
            </w:r>
            <w:r w:rsidR="00FF05A9">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caracter secret, stabilit prin ordine ale Ministerului Apărării, Ministerului Afacerilor Interne,</w:t>
            </w:r>
            <w:r w:rsidR="00FF05A9">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 xml:space="preserve">Serviciului de </w:t>
            </w:r>
            <w:r w:rsidR="00FF05A9" w:rsidRPr="00FF05A9">
              <w:rPr>
                <w:rFonts w:ascii="Times New Roman" w:hAnsi="Times New Roman" w:cs="Times New Roman"/>
                <w:sz w:val="24"/>
                <w:szCs w:val="24"/>
                <w:lang w:val="ro-MD"/>
              </w:rPr>
              <w:t>Informații</w:t>
            </w:r>
            <w:r w:rsidRPr="00FF05A9">
              <w:rPr>
                <w:rFonts w:ascii="Times New Roman" w:hAnsi="Times New Roman" w:cs="Times New Roman"/>
                <w:sz w:val="24"/>
                <w:szCs w:val="24"/>
                <w:lang w:val="ro-MD"/>
              </w:rPr>
              <w:t xml:space="preserve"> </w:t>
            </w:r>
            <w:r w:rsidR="00FF05A9" w:rsidRPr="00FF05A9">
              <w:rPr>
                <w:rFonts w:ascii="Times New Roman" w:hAnsi="Times New Roman" w:cs="Times New Roman"/>
                <w:sz w:val="24"/>
                <w:szCs w:val="24"/>
                <w:lang w:val="ro-MD"/>
              </w:rPr>
              <w:t>și</w:t>
            </w:r>
            <w:r w:rsidRPr="00FF05A9">
              <w:rPr>
                <w:rFonts w:ascii="Times New Roman" w:hAnsi="Times New Roman" w:cs="Times New Roman"/>
                <w:sz w:val="24"/>
                <w:szCs w:val="24"/>
                <w:lang w:val="ro-MD"/>
              </w:rPr>
              <w:t xml:space="preserve"> Securitate al Republicii Moldova </w:t>
            </w:r>
            <w:r w:rsidR="00FF05A9" w:rsidRPr="00FF05A9">
              <w:rPr>
                <w:rFonts w:ascii="Times New Roman" w:hAnsi="Times New Roman" w:cs="Times New Roman"/>
                <w:sz w:val="24"/>
                <w:szCs w:val="24"/>
                <w:lang w:val="ro-MD"/>
              </w:rPr>
              <w:t>și</w:t>
            </w:r>
            <w:r w:rsidRPr="00FF05A9">
              <w:rPr>
                <w:rFonts w:ascii="Times New Roman" w:hAnsi="Times New Roman" w:cs="Times New Roman"/>
                <w:sz w:val="24"/>
                <w:szCs w:val="24"/>
                <w:lang w:val="ro-MD"/>
              </w:rPr>
              <w:t xml:space="preserve"> Departamentul Trupelor de Grăniceri</w:t>
            </w:r>
            <w:r w:rsidR="00FF05A9">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pentru care se vor elabora documente normative specifice.</w:t>
            </w:r>
          </w:p>
        </w:tc>
        <w:tc>
          <w:tcPr>
            <w:tcW w:w="3686" w:type="dxa"/>
          </w:tcPr>
          <w:p w:rsidR="00594F43" w:rsidRDefault="005723AF" w:rsidP="00594F43">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37 </w:t>
            </w:r>
            <w:r w:rsidR="00594F43" w:rsidRPr="00594F43">
              <w:rPr>
                <w:rFonts w:ascii="Times New Roman" w:hAnsi="Times New Roman" w:cs="Times New Roman"/>
                <w:sz w:val="24"/>
                <w:szCs w:val="24"/>
                <w:lang w:val="ro-MD"/>
              </w:rPr>
              <w:t xml:space="preserve">în aliniatul </w:t>
            </w:r>
            <w:r w:rsidR="00592DC9">
              <w:rPr>
                <w:rFonts w:ascii="Times New Roman" w:hAnsi="Times New Roman" w:cs="Times New Roman"/>
                <w:sz w:val="24"/>
                <w:szCs w:val="24"/>
                <w:lang w:val="ro-MD"/>
              </w:rPr>
              <w:t>trei</w:t>
            </w:r>
            <w:r w:rsidR="00594F43" w:rsidRPr="00594F43">
              <w:rPr>
                <w:rFonts w:ascii="Times New Roman" w:hAnsi="Times New Roman" w:cs="Times New Roman"/>
                <w:sz w:val="24"/>
                <w:szCs w:val="24"/>
                <w:lang w:val="ro-MD"/>
              </w:rPr>
              <w:t xml:space="preserve"> cuvintele „Departamentul Trupelor de Gr</w:t>
            </w:r>
            <w:r w:rsidR="00FF05A9">
              <w:rPr>
                <w:rFonts w:ascii="Times New Roman" w:hAnsi="Times New Roman" w:cs="Times New Roman"/>
                <w:sz w:val="24"/>
                <w:szCs w:val="24"/>
                <w:lang w:val="ro-MD"/>
              </w:rPr>
              <w:t>ă</w:t>
            </w:r>
            <w:r w:rsidR="00594F43" w:rsidRPr="00594F43">
              <w:rPr>
                <w:rFonts w:ascii="Times New Roman" w:hAnsi="Times New Roman" w:cs="Times New Roman"/>
                <w:sz w:val="24"/>
                <w:szCs w:val="24"/>
                <w:lang w:val="ro-MD"/>
              </w:rPr>
              <w:t>niceri” se substituie cu cuvintele „Inspectoratul General al Poliției de Frontieră”;</w:t>
            </w:r>
          </w:p>
        </w:tc>
        <w:tc>
          <w:tcPr>
            <w:tcW w:w="4394" w:type="dxa"/>
          </w:tcPr>
          <w:p w:rsidR="00594F43" w:rsidRPr="004937D0" w:rsidRDefault="00FF05A9" w:rsidP="004937D0">
            <w:pPr>
              <w:jc w:val="both"/>
              <w:rPr>
                <w:rFonts w:ascii="Times New Roman" w:hAnsi="Times New Roman" w:cs="Times New Roman"/>
                <w:sz w:val="24"/>
                <w:szCs w:val="24"/>
                <w:lang w:val="ro-MD"/>
              </w:rPr>
            </w:pPr>
            <w:proofErr w:type="spellStart"/>
            <w:r w:rsidRPr="00FF05A9">
              <w:rPr>
                <w:rFonts w:ascii="Times New Roman" w:hAnsi="Times New Roman" w:cs="Times New Roman"/>
                <w:sz w:val="24"/>
                <w:szCs w:val="24"/>
                <w:lang w:val="ro-MD"/>
              </w:rPr>
              <w:t>Sînt</w:t>
            </w:r>
            <w:proofErr w:type="spellEnd"/>
            <w:r w:rsidRPr="00FF05A9">
              <w:rPr>
                <w:rFonts w:ascii="Times New Roman" w:hAnsi="Times New Roman" w:cs="Times New Roman"/>
                <w:sz w:val="24"/>
                <w:szCs w:val="24"/>
                <w:lang w:val="ro-MD"/>
              </w:rPr>
              <w:t xml:space="preserve"> exceptate de la obținerea autorizației de desființare construcțiile din cadrul obiectelor cu</w:t>
            </w:r>
            <w:r>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caracter secret, stabilit prin ordine ale Ministerului Apărării, Ministerului Afacerilor Interne,</w:t>
            </w:r>
            <w:r>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 xml:space="preserve">Serviciului de Informații și Securitate al Republicii Moldova și </w:t>
            </w:r>
            <w:r w:rsidRPr="00594F43">
              <w:rPr>
                <w:rFonts w:ascii="Times New Roman" w:hAnsi="Times New Roman" w:cs="Times New Roman"/>
                <w:sz w:val="24"/>
                <w:szCs w:val="24"/>
                <w:lang w:val="ro-MD"/>
              </w:rPr>
              <w:t xml:space="preserve"> Inspectoratul General al Poliției de Frontieră</w:t>
            </w:r>
            <w:r>
              <w:rPr>
                <w:rFonts w:ascii="Times New Roman" w:hAnsi="Times New Roman" w:cs="Times New Roman"/>
                <w:sz w:val="24"/>
                <w:szCs w:val="24"/>
                <w:lang w:val="ro-MD"/>
              </w:rPr>
              <w:t xml:space="preserve">  </w:t>
            </w:r>
            <w:r w:rsidRPr="00FF05A9">
              <w:rPr>
                <w:rFonts w:ascii="Times New Roman" w:hAnsi="Times New Roman" w:cs="Times New Roman"/>
                <w:sz w:val="24"/>
                <w:szCs w:val="24"/>
                <w:lang w:val="ro-MD"/>
              </w:rPr>
              <w:t>pentru care se vor elabora documente normative specifice.</w:t>
            </w:r>
          </w:p>
        </w:tc>
      </w:tr>
      <w:tr w:rsidR="00FF05A9" w:rsidRPr="00FC10FA" w:rsidTr="00594F43">
        <w:trPr>
          <w:trHeight w:val="1408"/>
        </w:trPr>
        <w:tc>
          <w:tcPr>
            <w:tcW w:w="1413" w:type="dxa"/>
          </w:tcPr>
          <w:p w:rsidR="00FF05A9" w:rsidRDefault="00FF05A9" w:rsidP="009116CB">
            <w:pPr>
              <w:rPr>
                <w:rFonts w:ascii="Times New Roman" w:hAnsi="Times New Roman" w:cs="Times New Roman"/>
                <w:sz w:val="24"/>
                <w:szCs w:val="24"/>
                <w:lang w:val="ro-RO"/>
              </w:rPr>
            </w:pPr>
            <w:r>
              <w:rPr>
                <w:rFonts w:ascii="Times New Roman" w:hAnsi="Times New Roman" w:cs="Times New Roman"/>
                <w:sz w:val="24"/>
                <w:szCs w:val="24"/>
                <w:lang w:val="ro-RO"/>
              </w:rPr>
              <w:t>Pct. 37</w:t>
            </w:r>
          </w:p>
        </w:tc>
        <w:tc>
          <w:tcPr>
            <w:tcW w:w="4252" w:type="dxa"/>
          </w:tcPr>
          <w:p w:rsidR="00FF05A9" w:rsidRPr="00FF05A9" w:rsidRDefault="00FF05A9" w:rsidP="00FF05A9">
            <w:pPr>
              <w:jc w:val="both"/>
              <w:rPr>
                <w:rFonts w:ascii="Times New Roman" w:hAnsi="Times New Roman" w:cs="Times New Roman"/>
                <w:sz w:val="24"/>
                <w:szCs w:val="24"/>
                <w:lang w:val="ro-MD"/>
              </w:rPr>
            </w:pPr>
          </w:p>
        </w:tc>
        <w:tc>
          <w:tcPr>
            <w:tcW w:w="3686" w:type="dxa"/>
          </w:tcPr>
          <w:p w:rsidR="00832401" w:rsidRPr="00832401" w:rsidRDefault="00832401" w:rsidP="00832401">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pct. 37 </w:t>
            </w:r>
            <w:r w:rsidRPr="00832401">
              <w:rPr>
                <w:rFonts w:ascii="Times New Roman" w:hAnsi="Times New Roman" w:cs="Times New Roman"/>
                <w:sz w:val="24"/>
                <w:szCs w:val="24"/>
                <w:lang w:val="ro-MD"/>
              </w:rPr>
              <w:t xml:space="preserve">se completează cu două </w:t>
            </w:r>
            <w:proofErr w:type="spellStart"/>
            <w:r w:rsidR="00592DC9">
              <w:rPr>
                <w:rFonts w:ascii="Times New Roman" w:hAnsi="Times New Roman" w:cs="Times New Roman"/>
                <w:sz w:val="24"/>
                <w:szCs w:val="24"/>
                <w:lang w:val="ro-MD"/>
              </w:rPr>
              <w:t>sub</w:t>
            </w:r>
            <w:r w:rsidRPr="00832401">
              <w:rPr>
                <w:rFonts w:ascii="Times New Roman" w:hAnsi="Times New Roman" w:cs="Times New Roman"/>
                <w:sz w:val="24"/>
                <w:szCs w:val="24"/>
                <w:lang w:val="ro-MD"/>
              </w:rPr>
              <w:t>aliniate</w:t>
            </w:r>
            <w:proofErr w:type="spellEnd"/>
            <w:r w:rsidRPr="00832401">
              <w:rPr>
                <w:rFonts w:ascii="Times New Roman" w:hAnsi="Times New Roman" w:cs="Times New Roman"/>
                <w:sz w:val="24"/>
                <w:szCs w:val="24"/>
                <w:lang w:val="ro-MD"/>
              </w:rPr>
              <w:t>, cu următorul cuprins:</w:t>
            </w:r>
          </w:p>
          <w:p w:rsidR="00832401" w:rsidRDefault="00832401" w:rsidP="00832401">
            <w:pPr>
              <w:jc w:val="both"/>
              <w:rPr>
                <w:rFonts w:ascii="Times New Roman" w:hAnsi="Times New Roman" w:cs="Times New Roman"/>
                <w:sz w:val="24"/>
                <w:szCs w:val="24"/>
                <w:lang w:val="ro-MD"/>
              </w:rPr>
            </w:pPr>
          </w:p>
          <w:p w:rsidR="00FF05A9" w:rsidRPr="00FF05A9" w:rsidRDefault="00FF05A9" w:rsidP="00832401">
            <w:pPr>
              <w:jc w:val="both"/>
              <w:rPr>
                <w:rFonts w:ascii="Times New Roman" w:hAnsi="Times New Roman" w:cs="Times New Roman"/>
                <w:sz w:val="24"/>
                <w:szCs w:val="24"/>
                <w:lang w:val="ro-MD"/>
              </w:rPr>
            </w:pPr>
            <w:r w:rsidRPr="00FF05A9">
              <w:rPr>
                <w:rFonts w:ascii="Times New Roman" w:hAnsi="Times New Roman" w:cs="Times New Roman"/>
                <w:sz w:val="24"/>
                <w:szCs w:val="24"/>
                <w:lang w:val="ro-MD"/>
              </w:rPr>
              <w:t>„În cazul imposibilității contractării proiectantului construcției, proiectul de desființare a construcției este elaborat de către alt proiectant, în baza unui raport de expertiză tehnică, conform prevederilor Codului urbanismului și construcțiilor nr. 434/2023.”;</w:t>
            </w:r>
          </w:p>
          <w:p w:rsidR="00FF05A9" w:rsidRPr="00594F43" w:rsidRDefault="00FF05A9" w:rsidP="00832401">
            <w:pPr>
              <w:jc w:val="both"/>
              <w:rPr>
                <w:rFonts w:ascii="Times New Roman" w:hAnsi="Times New Roman" w:cs="Times New Roman"/>
                <w:sz w:val="24"/>
                <w:szCs w:val="24"/>
                <w:lang w:val="ro-MD"/>
              </w:rPr>
            </w:pPr>
            <w:r w:rsidRPr="00FF05A9">
              <w:rPr>
                <w:rFonts w:ascii="Times New Roman" w:hAnsi="Times New Roman" w:cs="Times New Roman"/>
                <w:sz w:val="24"/>
                <w:szCs w:val="24"/>
                <w:lang w:val="ro-MD"/>
              </w:rPr>
              <w:t>„Execuția lucrărilor de desființare a construcțiilor se efectuează de către persoane fizice sau juridice care dețin dreptul de execuție a lucrărilor de construcții, conform prevederilor Codului</w:t>
            </w:r>
            <w:r w:rsidR="00592DC9">
              <w:rPr>
                <w:rFonts w:ascii="Times New Roman" w:hAnsi="Times New Roman" w:cs="Times New Roman"/>
                <w:sz w:val="24"/>
                <w:szCs w:val="24"/>
                <w:lang w:val="ro-MD"/>
              </w:rPr>
              <w:t xml:space="preserve"> </w:t>
            </w:r>
            <w:r w:rsidR="00592DC9" w:rsidRPr="00FF05A9">
              <w:rPr>
                <w:rFonts w:ascii="Times New Roman" w:hAnsi="Times New Roman" w:cs="Times New Roman"/>
                <w:sz w:val="24"/>
                <w:szCs w:val="24"/>
                <w:lang w:val="ro-MD"/>
              </w:rPr>
              <w:t xml:space="preserve"> urbanismului și construcțiilor nr. 434/2023</w:t>
            </w:r>
            <w:r w:rsidRPr="00FF05A9">
              <w:rPr>
                <w:rFonts w:ascii="Times New Roman" w:hAnsi="Times New Roman" w:cs="Times New Roman"/>
                <w:sz w:val="24"/>
                <w:szCs w:val="24"/>
                <w:lang w:val="ro-MD"/>
              </w:rPr>
              <w:t>.”;</w:t>
            </w:r>
          </w:p>
        </w:tc>
        <w:tc>
          <w:tcPr>
            <w:tcW w:w="4394" w:type="dxa"/>
          </w:tcPr>
          <w:p w:rsidR="00FF05A9" w:rsidRDefault="00FF05A9" w:rsidP="00FF05A9">
            <w:pPr>
              <w:jc w:val="both"/>
              <w:rPr>
                <w:rFonts w:ascii="Times New Roman" w:hAnsi="Times New Roman" w:cs="Times New Roman"/>
                <w:sz w:val="24"/>
                <w:szCs w:val="24"/>
                <w:lang w:val="ro-MD"/>
              </w:rPr>
            </w:pPr>
            <w:r w:rsidRPr="00FF05A9">
              <w:rPr>
                <w:rFonts w:ascii="Times New Roman" w:hAnsi="Times New Roman" w:cs="Times New Roman"/>
                <w:sz w:val="24"/>
                <w:szCs w:val="24"/>
                <w:lang w:val="ro-MD"/>
              </w:rPr>
              <w:t>În cazul imposibilității contractării proiectantului construcției, proiectul de desființare a construcției este elaborat de către alt proiectant, în baza unui raport de expertiză tehnică, conform prevederilor Codului urbanismului și construcțiilor nr. 434/2023.</w:t>
            </w:r>
          </w:p>
          <w:p w:rsidR="00FF05A9" w:rsidRPr="00FF05A9" w:rsidRDefault="00FF05A9" w:rsidP="00FF05A9">
            <w:pPr>
              <w:jc w:val="both"/>
              <w:rPr>
                <w:rFonts w:ascii="Times New Roman" w:hAnsi="Times New Roman" w:cs="Times New Roman"/>
                <w:sz w:val="24"/>
                <w:szCs w:val="24"/>
                <w:lang w:val="ro-MD"/>
              </w:rPr>
            </w:pPr>
          </w:p>
          <w:p w:rsidR="00FF05A9" w:rsidRPr="00FF05A9" w:rsidRDefault="00FF05A9" w:rsidP="00FF05A9">
            <w:pPr>
              <w:jc w:val="both"/>
              <w:rPr>
                <w:rFonts w:ascii="Times New Roman" w:hAnsi="Times New Roman" w:cs="Times New Roman"/>
                <w:sz w:val="24"/>
                <w:szCs w:val="24"/>
                <w:lang w:val="ro-MD"/>
              </w:rPr>
            </w:pPr>
            <w:r w:rsidRPr="00FF05A9">
              <w:rPr>
                <w:rFonts w:ascii="Times New Roman" w:hAnsi="Times New Roman" w:cs="Times New Roman"/>
                <w:sz w:val="24"/>
                <w:szCs w:val="24"/>
                <w:lang w:val="ro-MD"/>
              </w:rPr>
              <w:t>Execuția lucrărilor de desființare a construcțiilor se efectuează de către persoane fizice sau juridice care dețin dreptul de execuție a lucrărilor de construcții, conform prevederilor Codului</w:t>
            </w:r>
            <w:r w:rsidR="00592DC9">
              <w:rPr>
                <w:rFonts w:ascii="Times New Roman" w:hAnsi="Times New Roman" w:cs="Times New Roman"/>
                <w:sz w:val="24"/>
                <w:szCs w:val="24"/>
                <w:lang w:val="ro-MD"/>
              </w:rPr>
              <w:t xml:space="preserve"> </w:t>
            </w:r>
            <w:r w:rsidR="00592DC9" w:rsidRPr="00FF05A9">
              <w:rPr>
                <w:rFonts w:ascii="Times New Roman" w:hAnsi="Times New Roman" w:cs="Times New Roman"/>
                <w:sz w:val="24"/>
                <w:szCs w:val="24"/>
                <w:lang w:val="ro-MD"/>
              </w:rPr>
              <w:t xml:space="preserve"> urbanismului și construcțiilor nr. 434/2023</w:t>
            </w:r>
            <w:r w:rsidRPr="00FF05A9">
              <w:rPr>
                <w:rFonts w:ascii="Times New Roman" w:hAnsi="Times New Roman" w:cs="Times New Roman"/>
                <w:sz w:val="24"/>
                <w:szCs w:val="24"/>
                <w:lang w:val="ro-MD"/>
              </w:rPr>
              <w:t>.</w:t>
            </w:r>
          </w:p>
        </w:tc>
      </w:tr>
      <w:tr w:rsidR="00B04F81" w:rsidRPr="00FC10FA" w:rsidTr="00496C1B">
        <w:trPr>
          <w:trHeight w:val="1126"/>
        </w:trPr>
        <w:tc>
          <w:tcPr>
            <w:tcW w:w="1413" w:type="dxa"/>
          </w:tcPr>
          <w:p w:rsidR="00B04F81" w:rsidRDefault="004937D0" w:rsidP="00FB7A4E">
            <w:pPr>
              <w:rPr>
                <w:rFonts w:ascii="Times New Roman" w:hAnsi="Times New Roman" w:cs="Times New Roman"/>
                <w:sz w:val="24"/>
                <w:szCs w:val="24"/>
                <w:lang w:val="ro-RO"/>
              </w:rPr>
            </w:pPr>
            <w:r>
              <w:rPr>
                <w:rFonts w:ascii="Times New Roman" w:hAnsi="Times New Roman" w:cs="Times New Roman"/>
                <w:sz w:val="24"/>
                <w:szCs w:val="24"/>
                <w:lang w:val="ro-RO"/>
              </w:rPr>
              <w:t xml:space="preserve">Pct. 38 </w:t>
            </w:r>
          </w:p>
        </w:tc>
        <w:tc>
          <w:tcPr>
            <w:tcW w:w="4252" w:type="dxa"/>
          </w:tcPr>
          <w:p w:rsidR="00B04F81" w:rsidRPr="001A454A" w:rsidRDefault="00863B81" w:rsidP="00FB7A4E">
            <w:pPr>
              <w:jc w:val="both"/>
              <w:rPr>
                <w:rFonts w:ascii="Times New Roman" w:hAnsi="Times New Roman" w:cs="Times New Roman"/>
                <w:sz w:val="24"/>
                <w:szCs w:val="24"/>
                <w:lang w:val="ro-RO"/>
              </w:rPr>
            </w:pPr>
            <w:r w:rsidRPr="00863B81">
              <w:rPr>
                <w:rFonts w:ascii="Times New Roman" w:hAnsi="Times New Roman" w:cs="Times New Roman"/>
                <w:sz w:val="24"/>
                <w:szCs w:val="24"/>
                <w:lang w:val="ro-MD"/>
              </w:rPr>
              <w:t xml:space="preserve">38. Elaborarea proiectului lucrărilor de </w:t>
            </w:r>
            <w:proofErr w:type="spellStart"/>
            <w:r w:rsidRPr="00863B81">
              <w:rPr>
                <w:rFonts w:ascii="Times New Roman" w:hAnsi="Times New Roman" w:cs="Times New Roman"/>
                <w:sz w:val="24"/>
                <w:szCs w:val="24"/>
                <w:lang w:val="ro-MD"/>
              </w:rPr>
              <w:t>postutilizare</w:t>
            </w:r>
            <w:proofErr w:type="spellEnd"/>
            <w:r w:rsidRPr="00863B81">
              <w:rPr>
                <w:rFonts w:ascii="Times New Roman" w:hAnsi="Times New Roman" w:cs="Times New Roman"/>
                <w:sz w:val="24"/>
                <w:szCs w:val="24"/>
                <w:lang w:val="ro-MD"/>
              </w:rPr>
              <w:t xml:space="preserve"> și executarea lucrărilor respective se efectuează numai de către agenți economici autorizați cu activități în construcții.</w:t>
            </w:r>
          </w:p>
        </w:tc>
        <w:tc>
          <w:tcPr>
            <w:tcW w:w="3686" w:type="dxa"/>
          </w:tcPr>
          <w:p w:rsidR="00863B81" w:rsidRPr="00863B81" w:rsidRDefault="00863B81" w:rsidP="00863B81">
            <w:pPr>
              <w:jc w:val="both"/>
              <w:rPr>
                <w:rFonts w:ascii="Times New Roman" w:hAnsi="Times New Roman" w:cs="Times New Roman"/>
                <w:sz w:val="24"/>
                <w:szCs w:val="24"/>
                <w:lang w:val="ro-MD"/>
              </w:rPr>
            </w:pPr>
            <w:r w:rsidRPr="00863B81">
              <w:rPr>
                <w:rFonts w:ascii="Times New Roman" w:hAnsi="Times New Roman" w:cs="Times New Roman"/>
                <w:sz w:val="24"/>
                <w:szCs w:val="24"/>
                <w:lang w:val="ro-MD"/>
              </w:rPr>
              <w:t>la pct. 38, cuvintele „agenți economici autorizați cu activități în construcții” se substituie cu cuvintele „proiectanți atestați”;</w:t>
            </w:r>
          </w:p>
          <w:p w:rsidR="00B04F81" w:rsidRPr="00863B81" w:rsidRDefault="00B04F81" w:rsidP="00863B81">
            <w:pPr>
              <w:jc w:val="both"/>
              <w:rPr>
                <w:rFonts w:ascii="Times New Roman" w:hAnsi="Times New Roman" w:cs="Times New Roman"/>
                <w:sz w:val="24"/>
                <w:szCs w:val="24"/>
                <w:lang w:val="ro-MD"/>
              </w:rPr>
            </w:pPr>
          </w:p>
        </w:tc>
        <w:tc>
          <w:tcPr>
            <w:tcW w:w="4394" w:type="dxa"/>
          </w:tcPr>
          <w:p w:rsidR="00B04F81" w:rsidRPr="001A454A" w:rsidRDefault="00863B81" w:rsidP="00FB7A4E">
            <w:pPr>
              <w:jc w:val="both"/>
              <w:rPr>
                <w:rFonts w:ascii="Times New Roman" w:hAnsi="Times New Roman" w:cs="Times New Roman"/>
                <w:sz w:val="24"/>
                <w:szCs w:val="24"/>
                <w:lang w:val="ro-RO"/>
              </w:rPr>
            </w:pPr>
            <w:r w:rsidRPr="00863B81">
              <w:rPr>
                <w:rFonts w:ascii="Times New Roman" w:hAnsi="Times New Roman" w:cs="Times New Roman"/>
                <w:sz w:val="24"/>
                <w:szCs w:val="24"/>
                <w:lang w:val="ro-MD"/>
              </w:rPr>
              <w:t xml:space="preserve">38. Elaborarea proiectului lucrărilor de </w:t>
            </w:r>
            <w:proofErr w:type="spellStart"/>
            <w:r w:rsidRPr="00863B81">
              <w:rPr>
                <w:rFonts w:ascii="Times New Roman" w:hAnsi="Times New Roman" w:cs="Times New Roman"/>
                <w:sz w:val="24"/>
                <w:szCs w:val="24"/>
                <w:lang w:val="ro-MD"/>
              </w:rPr>
              <w:t>postutilizare</w:t>
            </w:r>
            <w:proofErr w:type="spellEnd"/>
            <w:r w:rsidRPr="00863B81">
              <w:rPr>
                <w:rFonts w:ascii="Times New Roman" w:hAnsi="Times New Roman" w:cs="Times New Roman"/>
                <w:sz w:val="24"/>
                <w:szCs w:val="24"/>
                <w:lang w:val="ro-MD"/>
              </w:rPr>
              <w:t xml:space="preserve"> și executarea lucrărilor respective se efectuează numai de către  proiectanți atestați.</w:t>
            </w:r>
          </w:p>
        </w:tc>
      </w:tr>
      <w:tr w:rsidR="004937D0" w:rsidRPr="00205D06" w:rsidTr="00496C1B">
        <w:trPr>
          <w:trHeight w:val="1126"/>
        </w:trPr>
        <w:tc>
          <w:tcPr>
            <w:tcW w:w="1413" w:type="dxa"/>
          </w:tcPr>
          <w:p w:rsidR="004937D0" w:rsidRDefault="00863B81" w:rsidP="002F6FA2">
            <w:pPr>
              <w:rPr>
                <w:rFonts w:ascii="Times New Roman" w:hAnsi="Times New Roman" w:cs="Times New Roman"/>
                <w:sz w:val="24"/>
                <w:szCs w:val="24"/>
                <w:lang w:val="ro-RO"/>
              </w:rPr>
            </w:pPr>
            <w:r>
              <w:rPr>
                <w:rFonts w:ascii="Times New Roman" w:hAnsi="Times New Roman" w:cs="Times New Roman"/>
                <w:sz w:val="24"/>
                <w:szCs w:val="24"/>
                <w:lang w:val="ro-RO"/>
              </w:rPr>
              <w:lastRenderedPageBreak/>
              <w:t>Pct. 39</w:t>
            </w:r>
            <w:r w:rsidR="002F6FA2">
              <w:rPr>
                <w:rFonts w:ascii="Times New Roman" w:hAnsi="Times New Roman" w:cs="Times New Roman"/>
                <w:sz w:val="24"/>
                <w:szCs w:val="24"/>
                <w:lang w:val="ro-RO"/>
              </w:rPr>
              <w:t xml:space="preserve"> </w:t>
            </w:r>
          </w:p>
        </w:tc>
        <w:tc>
          <w:tcPr>
            <w:tcW w:w="4252" w:type="dxa"/>
          </w:tcPr>
          <w:p w:rsidR="004937D0" w:rsidRPr="001A454A" w:rsidRDefault="004937D0" w:rsidP="00FB7A4E">
            <w:pPr>
              <w:jc w:val="both"/>
              <w:rPr>
                <w:rFonts w:ascii="Times New Roman" w:hAnsi="Times New Roman" w:cs="Times New Roman"/>
                <w:sz w:val="24"/>
                <w:szCs w:val="24"/>
                <w:lang w:val="ro-RO"/>
              </w:rPr>
            </w:pPr>
          </w:p>
        </w:tc>
        <w:tc>
          <w:tcPr>
            <w:tcW w:w="3686" w:type="dxa"/>
          </w:tcPr>
          <w:p w:rsid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 xml:space="preserve">la pct. 39 după al treilea aliniat se completează cu un </w:t>
            </w:r>
            <w:proofErr w:type="spellStart"/>
            <w:r w:rsidR="00592DC9">
              <w:rPr>
                <w:rFonts w:ascii="Times New Roman" w:hAnsi="Times New Roman" w:cs="Times New Roman"/>
                <w:sz w:val="24"/>
                <w:szCs w:val="24"/>
                <w:lang w:val="ro-MD"/>
              </w:rPr>
              <w:t>sub</w:t>
            </w:r>
            <w:r w:rsidRPr="002F6FA2">
              <w:rPr>
                <w:rFonts w:ascii="Times New Roman" w:hAnsi="Times New Roman" w:cs="Times New Roman"/>
                <w:sz w:val="24"/>
                <w:szCs w:val="24"/>
                <w:lang w:val="ro-MD"/>
              </w:rPr>
              <w:t>aliniat</w:t>
            </w:r>
            <w:proofErr w:type="spellEnd"/>
            <w:r w:rsidRPr="002F6FA2">
              <w:rPr>
                <w:rFonts w:ascii="Times New Roman" w:hAnsi="Times New Roman" w:cs="Times New Roman"/>
                <w:sz w:val="24"/>
                <w:szCs w:val="24"/>
                <w:lang w:val="ro-MD"/>
              </w:rPr>
              <w:t xml:space="preserve"> nou, cu următorul cuprins:</w:t>
            </w:r>
            <w:r>
              <w:rPr>
                <w:rFonts w:ascii="Times New Roman" w:hAnsi="Times New Roman" w:cs="Times New Roman"/>
                <w:sz w:val="24"/>
                <w:szCs w:val="24"/>
                <w:lang w:val="ro-MD"/>
              </w:rPr>
              <w:t xml:space="preserve"> </w:t>
            </w:r>
          </w:p>
          <w:p w:rsidR="004937D0" w:rsidRP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w:t>
            </w:r>
            <w:proofErr w:type="spellStart"/>
            <w:r w:rsidRPr="002F6FA2">
              <w:rPr>
                <w:rFonts w:ascii="Times New Roman" w:hAnsi="Times New Roman" w:cs="Times New Roman"/>
                <w:sz w:val="24"/>
                <w:szCs w:val="24"/>
                <w:lang w:val="ro-MD"/>
              </w:rPr>
              <w:t>fotofixările</w:t>
            </w:r>
            <w:proofErr w:type="spellEnd"/>
            <w:r w:rsidRPr="002F6FA2">
              <w:rPr>
                <w:rFonts w:ascii="Times New Roman" w:hAnsi="Times New Roman" w:cs="Times New Roman"/>
                <w:sz w:val="24"/>
                <w:szCs w:val="24"/>
                <w:lang w:val="ro-MD"/>
              </w:rPr>
              <w:t xml:space="preserve"> construcției supuse desființării și, în cazul orientării acesteia către străzile principale, </w:t>
            </w:r>
            <w:proofErr w:type="spellStart"/>
            <w:r w:rsidRPr="002F6FA2">
              <w:rPr>
                <w:rFonts w:ascii="Times New Roman" w:hAnsi="Times New Roman" w:cs="Times New Roman"/>
                <w:sz w:val="24"/>
                <w:szCs w:val="24"/>
                <w:lang w:val="ro-MD"/>
              </w:rPr>
              <w:t>fotofixările</w:t>
            </w:r>
            <w:proofErr w:type="spellEnd"/>
            <w:r w:rsidRPr="002F6FA2">
              <w:rPr>
                <w:rFonts w:ascii="Times New Roman" w:hAnsi="Times New Roman" w:cs="Times New Roman"/>
                <w:sz w:val="24"/>
                <w:szCs w:val="24"/>
                <w:lang w:val="ro-MD"/>
              </w:rPr>
              <w:t xml:space="preserve"> întregului ansamblu împreună cu construcțiile din vecinătate; ”</w:t>
            </w:r>
          </w:p>
        </w:tc>
        <w:tc>
          <w:tcPr>
            <w:tcW w:w="4394" w:type="dxa"/>
          </w:tcPr>
          <w:p w:rsidR="004937D0" w:rsidRPr="001A454A" w:rsidRDefault="002F6FA2" w:rsidP="00FB7A4E">
            <w:pPr>
              <w:jc w:val="both"/>
              <w:rPr>
                <w:rFonts w:ascii="Times New Roman" w:hAnsi="Times New Roman" w:cs="Times New Roman"/>
                <w:sz w:val="24"/>
                <w:szCs w:val="24"/>
                <w:lang w:val="ro-RO"/>
              </w:rPr>
            </w:pPr>
            <w:proofErr w:type="spellStart"/>
            <w:r w:rsidRPr="002F6FA2">
              <w:rPr>
                <w:rFonts w:ascii="Times New Roman" w:hAnsi="Times New Roman" w:cs="Times New Roman"/>
                <w:sz w:val="24"/>
                <w:szCs w:val="24"/>
                <w:lang w:val="ro-MD"/>
              </w:rPr>
              <w:t>fotofixările</w:t>
            </w:r>
            <w:proofErr w:type="spellEnd"/>
            <w:r w:rsidRPr="002F6FA2">
              <w:rPr>
                <w:rFonts w:ascii="Times New Roman" w:hAnsi="Times New Roman" w:cs="Times New Roman"/>
                <w:sz w:val="24"/>
                <w:szCs w:val="24"/>
                <w:lang w:val="ro-MD"/>
              </w:rPr>
              <w:t xml:space="preserve"> construcției supuse desființării și, în cazul orientării acesteia către străzile principale, </w:t>
            </w:r>
            <w:proofErr w:type="spellStart"/>
            <w:r w:rsidRPr="002F6FA2">
              <w:rPr>
                <w:rFonts w:ascii="Times New Roman" w:hAnsi="Times New Roman" w:cs="Times New Roman"/>
                <w:sz w:val="24"/>
                <w:szCs w:val="24"/>
                <w:lang w:val="ro-MD"/>
              </w:rPr>
              <w:t>fotofixările</w:t>
            </w:r>
            <w:proofErr w:type="spellEnd"/>
            <w:r w:rsidRPr="002F6FA2">
              <w:rPr>
                <w:rFonts w:ascii="Times New Roman" w:hAnsi="Times New Roman" w:cs="Times New Roman"/>
                <w:sz w:val="24"/>
                <w:szCs w:val="24"/>
                <w:lang w:val="ro-MD"/>
              </w:rPr>
              <w:t xml:space="preserve"> întregului ansamblu împreună cu construcțiile din vecinătate;</w:t>
            </w:r>
          </w:p>
        </w:tc>
      </w:tr>
      <w:tr w:rsidR="004937D0" w:rsidRPr="002F6FA2" w:rsidTr="00496C1B">
        <w:trPr>
          <w:trHeight w:val="1126"/>
        </w:trPr>
        <w:tc>
          <w:tcPr>
            <w:tcW w:w="1413" w:type="dxa"/>
          </w:tcPr>
          <w:p w:rsidR="004937D0" w:rsidRP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Pct. 39</w:t>
            </w:r>
          </w:p>
        </w:tc>
        <w:tc>
          <w:tcPr>
            <w:tcW w:w="4252" w:type="dxa"/>
          </w:tcPr>
          <w:p w:rsidR="004937D0" w:rsidRPr="002F6FA2" w:rsidRDefault="002F6FA2" w:rsidP="00FB7A4E">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recomandări privind modul de recondiționare a produselor și elementelor de construcție recuperate cu ocazia demontării și/sau demolării;</w:t>
            </w:r>
          </w:p>
        </w:tc>
        <w:tc>
          <w:tcPr>
            <w:tcW w:w="3686" w:type="dxa"/>
          </w:tcPr>
          <w:p w:rsidR="005723AF" w:rsidRPr="005723AF" w:rsidRDefault="005723AF" w:rsidP="005723AF">
            <w:pPr>
              <w:jc w:val="both"/>
              <w:rPr>
                <w:rFonts w:ascii="Times New Roman" w:hAnsi="Times New Roman" w:cs="Times New Roman"/>
                <w:sz w:val="24"/>
                <w:szCs w:val="24"/>
                <w:lang w:val="ro-MD"/>
              </w:rPr>
            </w:pPr>
            <w:r w:rsidRPr="005723AF">
              <w:rPr>
                <w:rFonts w:ascii="Times New Roman" w:hAnsi="Times New Roman" w:cs="Times New Roman"/>
                <w:sz w:val="24"/>
                <w:szCs w:val="24"/>
                <w:lang w:val="ro-MD"/>
              </w:rPr>
              <w:t>aliniatul nouă va avea următorul cuprins:</w:t>
            </w:r>
          </w:p>
          <w:p w:rsidR="004937D0" w:rsidRPr="002F6FA2" w:rsidRDefault="005723AF"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„în cazul construcțiilor proprietate publică, recomandările privind modul de recondiționare a produselor și elementelor de construcție recuperate cu ocazia demontării și/sau demolării</w:t>
            </w:r>
            <w:r>
              <w:rPr>
                <w:rFonts w:ascii="Times New Roman" w:hAnsi="Times New Roman" w:cs="Times New Roman"/>
                <w:sz w:val="24"/>
                <w:szCs w:val="24"/>
                <w:lang w:val="ro-MD"/>
              </w:rPr>
              <w:t>;</w:t>
            </w:r>
            <w:r w:rsidRPr="002F6FA2">
              <w:rPr>
                <w:rFonts w:ascii="Times New Roman" w:hAnsi="Times New Roman" w:cs="Times New Roman"/>
                <w:sz w:val="24"/>
                <w:szCs w:val="24"/>
                <w:lang w:val="ro-MD"/>
              </w:rPr>
              <w:t xml:space="preserve"> ”</w:t>
            </w:r>
          </w:p>
        </w:tc>
        <w:tc>
          <w:tcPr>
            <w:tcW w:w="4394" w:type="dxa"/>
          </w:tcPr>
          <w:p w:rsidR="004937D0" w:rsidRPr="002F6FA2" w:rsidRDefault="002F6FA2" w:rsidP="00FB7A4E">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 xml:space="preserve">în cazul construcțiilor proprietate publică, recomandările </w:t>
            </w:r>
            <w:bookmarkStart w:id="4" w:name="_Hlk208567571"/>
            <w:r w:rsidRPr="002F6FA2">
              <w:rPr>
                <w:rFonts w:ascii="Times New Roman" w:hAnsi="Times New Roman" w:cs="Times New Roman"/>
                <w:sz w:val="24"/>
                <w:szCs w:val="24"/>
                <w:lang w:val="ro-MD"/>
              </w:rPr>
              <w:t>privind modul de recondiționare a produselor și elementelor de construcție recuperate cu ocazia demontării și/sau demolării</w:t>
            </w:r>
            <w:bookmarkEnd w:id="4"/>
            <w:r w:rsidRPr="002F6FA2">
              <w:rPr>
                <w:rFonts w:ascii="Times New Roman" w:hAnsi="Times New Roman" w:cs="Times New Roman"/>
                <w:sz w:val="24"/>
                <w:szCs w:val="24"/>
                <w:lang w:val="ro-MD"/>
              </w:rPr>
              <w:t>;</w:t>
            </w:r>
          </w:p>
        </w:tc>
      </w:tr>
      <w:tr w:rsidR="00F207DA" w:rsidRPr="002F6FA2" w:rsidTr="00496C1B">
        <w:trPr>
          <w:trHeight w:val="1126"/>
        </w:trPr>
        <w:tc>
          <w:tcPr>
            <w:tcW w:w="1413" w:type="dxa"/>
          </w:tcPr>
          <w:p w:rsidR="00F207DA" w:rsidRPr="002F6FA2" w:rsidRDefault="00F207DA"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Pct. 39</w:t>
            </w:r>
          </w:p>
        </w:tc>
        <w:tc>
          <w:tcPr>
            <w:tcW w:w="4252" w:type="dxa"/>
          </w:tcPr>
          <w:p w:rsidR="00F207DA" w:rsidRPr="002F6FA2" w:rsidRDefault="00352BC0" w:rsidP="00FB7A4E">
            <w:pPr>
              <w:jc w:val="both"/>
              <w:rPr>
                <w:rFonts w:ascii="Times New Roman" w:hAnsi="Times New Roman" w:cs="Times New Roman"/>
                <w:sz w:val="24"/>
                <w:szCs w:val="24"/>
                <w:lang w:val="ro-MD"/>
              </w:rPr>
            </w:pPr>
            <w:r w:rsidRPr="00352BC0">
              <w:rPr>
                <w:rFonts w:ascii="Times New Roman" w:hAnsi="Times New Roman" w:cs="Times New Roman"/>
                <w:sz w:val="24"/>
                <w:szCs w:val="24"/>
                <w:lang w:val="ro-MD"/>
              </w:rPr>
              <w:t xml:space="preserve">procedurile tehnice pentru executarea lucrărilor de demontare, demolare, </w:t>
            </w:r>
            <w:proofErr w:type="spellStart"/>
            <w:r w:rsidRPr="00352BC0">
              <w:rPr>
                <w:rFonts w:ascii="Times New Roman" w:hAnsi="Times New Roman" w:cs="Times New Roman"/>
                <w:sz w:val="24"/>
                <w:szCs w:val="24"/>
                <w:lang w:val="ro-MD"/>
              </w:rPr>
              <w:t>cuprinzînd</w:t>
            </w:r>
            <w:proofErr w:type="spellEnd"/>
            <w:r w:rsidRPr="00352BC0">
              <w:rPr>
                <w:rFonts w:ascii="Times New Roman" w:hAnsi="Times New Roman" w:cs="Times New Roman"/>
                <w:sz w:val="24"/>
                <w:szCs w:val="24"/>
                <w:lang w:val="ro-MD"/>
              </w:rPr>
              <w:t xml:space="preserve"> descrierea detaliată a soluțiilor tehnice adoptate, a tuturor operațiilor necesare și măsurile de protecție a muncii;</w:t>
            </w:r>
          </w:p>
        </w:tc>
        <w:tc>
          <w:tcPr>
            <w:tcW w:w="3686" w:type="dxa"/>
          </w:tcPr>
          <w:p w:rsidR="00F207DA" w:rsidRPr="00F207DA" w:rsidRDefault="00F207DA" w:rsidP="00F207DA">
            <w:pPr>
              <w:jc w:val="both"/>
              <w:rPr>
                <w:rFonts w:ascii="Times New Roman" w:hAnsi="Times New Roman" w:cs="Times New Roman"/>
                <w:sz w:val="24"/>
                <w:szCs w:val="24"/>
                <w:lang w:val="ro-MD"/>
              </w:rPr>
            </w:pPr>
            <w:r w:rsidRPr="00F207DA">
              <w:rPr>
                <w:rFonts w:ascii="Times New Roman" w:hAnsi="Times New Roman" w:cs="Times New Roman"/>
                <w:sz w:val="24"/>
                <w:szCs w:val="24"/>
                <w:lang w:val="ro-MD"/>
              </w:rPr>
              <w:t xml:space="preserve">în aliniatul </w:t>
            </w:r>
            <w:r w:rsidR="00352BC0">
              <w:rPr>
                <w:rFonts w:ascii="Times New Roman" w:hAnsi="Times New Roman" w:cs="Times New Roman"/>
                <w:sz w:val="24"/>
                <w:szCs w:val="24"/>
                <w:lang w:val="ro-MD"/>
              </w:rPr>
              <w:t>opt</w:t>
            </w:r>
            <w:r w:rsidRPr="00F207DA">
              <w:rPr>
                <w:rFonts w:ascii="Times New Roman" w:hAnsi="Times New Roman" w:cs="Times New Roman"/>
                <w:sz w:val="24"/>
                <w:szCs w:val="24"/>
                <w:lang w:val="ro-MD"/>
              </w:rPr>
              <w:t xml:space="preserve"> cuvintele „măsurile de protecție a muncii” se substituie cu cuvintele „măsurile de securitate și sănătate în muncă”;</w:t>
            </w:r>
          </w:p>
          <w:p w:rsidR="00F207DA" w:rsidRPr="005723AF" w:rsidRDefault="00F207DA" w:rsidP="005723AF">
            <w:pPr>
              <w:jc w:val="both"/>
              <w:rPr>
                <w:rFonts w:ascii="Times New Roman" w:hAnsi="Times New Roman" w:cs="Times New Roman"/>
                <w:sz w:val="24"/>
                <w:szCs w:val="24"/>
                <w:lang w:val="ro-MD"/>
              </w:rPr>
            </w:pPr>
          </w:p>
        </w:tc>
        <w:tc>
          <w:tcPr>
            <w:tcW w:w="4394" w:type="dxa"/>
          </w:tcPr>
          <w:p w:rsidR="00F207DA" w:rsidRPr="002F6FA2" w:rsidRDefault="00352BC0" w:rsidP="00FB7A4E">
            <w:pPr>
              <w:jc w:val="both"/>
              <w:rPr>
                <w:rFonts w:ascii="Times New Roman" w:hAnsi="Times New Roman" w:cs="Times New Roman"/>
                <w:sz w:val="24"/>
                <w:szCs w:val="24"/>
                <w:lang w:val="ro-MD"/>
              </w:rPr>
            </w:pPr>
            <w:r w:rsidRPr="00352BC0">
              <w:rPr>
                <w:rFonts w:ascii="Times New Roman" w:hAnsi="Times New Roman" w:cs="Times New Roman"/>
                <w:sz w:val="24"/>
                <w:szCs w:val="24"/>
                <w:lang w:val="ro-MD"/>
              </w:rPr>
              <w:t xml:space="preserve">procedurile tehnice pentru executarea lucrărilor de demontare, demolare, </w:t>
            </w:r>
            <w:proofErr w:type="spellStart"/>
            <w:r w:rsidRPr="00352BC0">
              <w:rPr>
                <w:rFonts w:ascii="Times New Roman" w:hAnsi="Times New Roman" w:cs="Times New Roman"/>
                <w:sz w:val="24"/>
                <w:szCs w:val="24"/>
                <w:lang w:val="ro-MD"/>
              </w:rPr>
              <w:t>cuprinzînd</w:t>
            </w:r>
            <w:proofErr w:type="spellEnd"/>
            <w:r w:rsidRPr="00352BC0">
              <w:rPr>
                <w:rFonts w:ascii="Times New Roman" w:hAnsi="Times New Roman" w:cs="Times New Roman"/>
                <w:sz w:val="24"/>
                <w:szCs w:val="24"/>
                <w:lang w:val="ro-MD"/>
              </w:rPr>
              <w:t xml:space="preserve"> descrierea detaliată a soluțiilor tehnice adoptate, a tuturor operațiilor necesare și </w:t>
            </w:r>
            <w:r w:rsidRPr="00F207DA">
              <w:rPr>
                <w:rFonts w:ascii="Times New Roman" w:hAnsi="Times New Roman" w:cs="Times New Roman"/>
                <w:sz w:val="24"/>
                <w:szCs w:val="24"/>
                <w:lang w:val="ro-MD"/>
              </w:rPr>
              <w:t xml:space="preserve"> măsurile de securitate și sănătate în muncă</w:t>
            </w:r>
            <w:r w:rsidRPr="00352BC0">
              <w:rPr>
                <w:rFonts w:ascii="Times New Roman" w:hAnsi="Times New Roman" w:cs="Times New Roman"/>
                <w:sz w:val="24"/>
                <w:szCs w:val="24"/>
                <w:lang w:val="ro-MD"/>
              </w:rPr>
              <w:t xml:space="preserve"> ;</w:t>
            </w:r>
          </w:p>
        </w:tc>
      </w:tr>
      <w:tr w:rsidR="002F6FA2" w:rsidRPr="002F6FA2" w:rsidTr="00496C1B">
        <w:trPr>
          <w:trHeight w:val="1126"/>
        </w:trPr>
        <w:tc>
          <w:tcPr>
            <w:tcW w:w="1413" w:type="dxa"/>
          </w:tcPr>
          <w:p w:rsidR="002F6FA2" w:rsidRP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Pct. 39</w:t>
            </w:r>
          </w:p>
        </w:tc>
        <w:tc>
          <w:tcPr>
            <w:tcW w:w="4252" w:type="dxa"/>
          </w:tcPr>
          <w:p w:rsidR="002F6FA2" w:rsidRPr="002F6FA2" w:rsidRDefault="002F6FA2" w:rsidP="00FB7A4E">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 xml:space="preserve">devizul lucrărilor de </w:t>
            </w:r>
            <w:proofErr w:type="spellStart"/>
            <w:r w:rsidRPr="002F6FA2">
              <w:rPr>
                <w:rFonts w:ascii="Times New Roman" w:hAnsi="Times New Roman" w:cs="Times New Roman"/>
                <w:sz w:val="24"/>
                <w:szCs w:val="24"/>
                <w:lang w:val="ro-MD"/>
              </w:rPr>
              <w:t>postutilizare</w:t>
            </w:r>
            <w:proofErr w:type="spellEnd"/>
            <w:r w:rsidRPr="002F6FA2">
              <w:rPr>
                <w:rFonts w:ascii="Times New Roman" w:hAnsi="Times New Roman" w:cs="Times New Roman"/>
                <w:sz w:val="24"/>
                <w:szCs w:val="24"/>
                <w:lang w:val="ro-MD"/>
              </w:rPr>
              <w:t>.</w:t>
            </w:r>
          </w:p>
        </w:tc>
        <w:tc>
          <w:tcPr>
            <w:tcW w:w="3686" w:type="dxa"/>
          </w:tcPr>
          <w:p w:rsidR="009116CB" w:rsidRDefault="002F6FA2"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pct. 39 </w:t>
            </w:r>
            <w:r w:rsidRPr="002F6FA2">
              <w:rPr>
                <w:rFonts w:ascii="Times New Roman" w:hAnsi="Times New Roman" w:cs="Times New Roman"/>
                <w:sz w:val="24"/>
                <w:szCs w:val="24"/>
                <w:lang w:val="ro-MD"/>
              </w:rPr>
              <w:t xml:space="preserve">aliniatul doisprezece va avea următorul cuprins: </w:t>
            </w:r>
          </w:p>
          <w:p w:rsidR="002F6FA2" w:rsidRP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„lista cu volumul lucrărilor de demolare/demontare, de reciclare și de utilizare a materialelor și produselor rezultate. ”;</w:t>
            </w:r>
          </w:p>
        </w:tc>
        <w:tc>
          <w:tcPr>
            <w:tcW w:w="4394" w:type="dxa"/>
          </w:tcPr>
          <w:p w:rsidR="002F6FA2" w:rsidRPr="002F6FA2" w:rsidRDefault="002F6FA2" w:rsidP="00FB7A4E">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lista cu volumul lucrărilor de demolare/demontare, de reciclare și de utilizare a materialelor și produselor rezultate.</w:t>
            </w:r>
          </w:p>
        </w:tc>
      </w:tr>
      <w:tr w:rsidR="002F6FA2" w:rsidRPr="002F6FA2" w:rsidTr="00496C1B">
        <w:trPr>
          <w:trHeight w:val="1126"/>
        </w:trPr>
        <w:tc>
          <w:tcPr>
            <w:tcW w:w="1413" w:type="dxa"/>
          </w:tcPr>
          <w:p w:rsidR="002F6FA2" w:rsidRPr="002F6FA2" w:rsidRDefault="002F6FA2"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Pct. 40</w:t>
            </w:r>
          </w:p>
        </w:tc>
        <w:tc>
          <w:tcPr>
            <w:tcW w:w="4252" w:type="dxa"/>
          </w:tcPr>
          <w:p w:rsidR="002F6FA2" w:rsidRPr="002F6FA2" w:rsidRDefault="006E5618" w:rsidP="00FB7A4E">
            <w:pPr>
              <w:jc w:val="both"/>
              <w:rPr>
                <w:rFonts w:ascii="Times New Roman" w:hAnsi="Times New Roman" w:cs="Times New Roman"/>
                <w:sz w:val="24"/>
                <w:szCs w:val="24"/>
                <w:lang w:val="ro-MD"/>
              </w:rPr>
            </w:pPr>
            <w:r w:rsidRPr="006E5618">
              <w:rPr>
                <w:rFonts w:ascii="Times New Roman" w:hAnsi="Times New Roman" w:cs="Times New Roman"/>
                <w:sz w:val="24"/>
                <w:szCs w:val="24"/>
                <w:lang w:val="ro-MD"/>
              </w:rPr>
              <w:t>suspendarea utilităților;</w:t>
            </w:r>
          </w:p>
        </w:tc>
        <w:tc>
          <w:tcPr>
            <w:tcW w:w="3686" w:type="dxa"/>
          </w:tcPr>
          <w:p w:rsidR="002F6FA2" w:rsidRPr="002F6FA2" w:rsidRDefault="002F6FA2" w:rsidP="002F6FA2">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la pct. 40, în aliniatul doi după cuvântul „utilităților” se completează cu cuvintele „ , atâ</w:t>
            </w:r>
            <w:r w:rsidR="00390893">
              <w:rPr>
                <w:rFonts w:ascii="Times New Roman" w:hAnsi="Times New Roman" w:cs="Times New Roman"/>
                <w:sz w:val="24"/>
                <w:szCs w:val="24"/>
                <w:lang w:val="ro-MD"/>
              </w:rPr>
              <w:t>t interioare, cât și exterioare</w:t>
            </w:r>
            <w:r w:rsidRPr="002F6FA2">
              <w:rPr>
                <w:rFonts w:ascii="Times New Roman" w:hAnsi="Times New Roman" w:cs="Times New Roman"/>
                <w:sz w:val="24"/>
                <w:szCs w:val="24"/>
                <w:lang w:val="ro-MD"/>
              </w:rPr>
              <w:t>”;</w:t>
            </w:r>
          </w:p>
        </w:tc>
        <w:tc>
          <w:tcPr>
            <w:tcW w:w="4394" w:type="dxa"/>
          </w:tcPr>
          <w:p w:rsidR="002F6FA2" w:rsidRPr="002F6FA2" w:rsidRDefault="00390893" w:rsidP="00FB7A4E">
            <w:pPr>
              <w:jc w:val="both"/>
              <w:rPr>
                <w:rFonts w:ascii="Times New Roman" w:hAnsi="Times New Roman" w:cs="Times New Roman"/>
                <w:sz w:val="24"/>
                <w:szCs w:val="24"/>
                <w:lang w:val="ro-MD"/>
              </w:rPr>
            </w:pPr>
            <w:r w:rsidRPr="006E5618">
              <w:rPr>
                <w:rFonts w:ascii="Times New Roman" w:hAnsi="Times New Roman" w:cs="Times New Roman"/>
                <w:sz w:val="24"/>
                <w:szCs w:val="24"/>
                <w:lang w:val="ro-MD"/>
              </w:rPr>
              <w:t>suspendarea utilitățilo</w:t>
            </w:r>
            <w:r>
              <w:rPr>
                <w:rFonts w:ascii="Times New Roman" w:hAnsi="Times New Roman" w:cs="Times New Roman"/>
                <w:sz w:val="24"/>
                <w:szCs w:val="24"/>
                <w:lang w:val="ro-MD"/>
              </w:rPr>
              <w:t xml:space="preserve">r, </w:t>
            </w:r>
            <w:r w:rsidRPr="002F6FA2">
              <w:rPr>
                <w:rFonts w:ascii="Times New Roman" w:hAnsi="Times New Roman" w:cs="Times New Roman"/>
                <w:sz w:val="24"/>
                <w:szCs w:val="24"/>
                <w:lang w:val="ro-MD"/>
              </w:rPr>
              <w:t>atâ</w:t>
            </w:r>
            <w:r>
              <w:rPr>
                <w:rFonts w:ascii="Times New Roman" w:hAnsi="Times New Roman" w:cs="Times New Roman"/>
                <w:sz w:val="24"/>
                <w:szCs w:val="24"/>
                <w:lang w:val="ro-MD"/>
              </w:rPr>
              <w:t>t interioare, cât și exterioare</w:t>
            </w:r>
            <w:r w:rsidRPr="006E5618">
              <w:rPr>
                <w:rFonts w:ascii="Times New Roman" w:hAnsi="Times New Roman" w:cs="Times New Roman"/>
                <w:sz w:val="24"/>
                <w:szCs w:val="24"/>
                <w:lang w:val="ro-MD"/>
              </w:rPr>
              <w:t>;</w:t>
            </w:r>
          </w:p>
        </w:tc>
      </w:tr>
      <w:tr w:rsidR="002F6FA2" w:rsidRPr="002F6FA2" w:rsidTr="006E5618">
        <w:trPr>
          <w:trHeight w:val="869"/>
        </w:trPr>
        <w:tc>
          <w:tcPr>
            <w:tcW w:w="1413" w:type="dxa"/>
          </w:tcPr>
          <w:p w:rsidR="002F6FA2" w:rsidRPr="002F6FA2" w:rsidRDefault="006E5618"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Pct. 41</w:t>
            </w:r>
          </w:p>
        </w:tc>
        <w:tc>
          <w:tcPr>
            <w:tcW w:w="4252" w:type="dxa"/>
          </w:tcPr>
          <w:p w:rsidR="002F6FA2" w:rsidRPr="002F6FA2" w:rsidRDefault="006E5618" w:rsidP="00FB7A4E">
            <w:pPr>
              <w:jc w:val="both"/>
              <w:rPr>
                <w:rFonts w:ascii="Times New Roman" w:hAnsi="Times New Roman" w:cs="Times New Roman"/>
                <w:sz w:val="24"/>
                <w:szCs w:val="24"/>
                <w:lang w:val="ro-MD"/>
              </w:rPr>
            </w:pPr>
            <w:r w:rsidRPr="006E5618">
              <w:rPr>
                <w:rFonts w:ascii="Times New Roman" w:hAnsi="Times New Roman" w:cs="Times New Roman"/>
                <w:sz w:val="24"/>
                <w:szCs w:val="24"/>
                <w:lang w:val="ro-MD"/>
              </w:rPr>
              <w:t>dezechiparea construcției prin desfacerea și demontarea elementelor de instalații funcționale, de finisaj și izolație;</w:t>
            </w:r>
          </w:p>
        </w:tc>
        <w:tc>
          <w:tcPr>
            <w:tcW w:w="3686" w:type="dxa"/>
          </w:tcPr>
          <w:p w:rsidR="002F6FA2" w:rsidRPr="002F6FA2" w:rsidRDefault="00FC5991" w:rsidP="006E5618">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la pct. 4</w:t>
            </w:r>
            <w:r>
              <w:rPr>
                <w:rFonts w:ascii="Times New Roman" w:hAnsi="Times New Roman" w:cs="Times New Roman"/>
                <w:sz w:val="24"/>
                <w:szCs w:val="24"/>
                <w:lang w:val="ro-MD"/>
              </w:rPr>
              <w:t xml:space="preserve">1, </w:t>
            </w:r>
            <w:r w:rsidR="006E5618" w:rsidRPr="006E5618">
              <w:rPr>
                <w:rFonts w:ascii="Times New Roman" w:hAnsi="Times New Roman" w:cs="Times New Roman"/>
                <w:sz w:val="24"/>
                <w:szCs w:val="24"/>
                <w:lang w:val="ro-MD"/>
              </w:rPr>
              <w:t xml:space="preserve">în primul aliniat cuvintele „de instalații funcționale” se  substituie cu cuvintele „instalațiilor </w:t>
            </w:r>
            <w:r w:rsidR="006E5618" w:rsidRPr="006E5618">
              <w:rPr>
                <w:rFonts w:ascii="Times New Roman" w:hAnsi="Times New Roman" w:cs="Times New Roman"/>
                <w:sz w:val="24"/>
                <w:szCs w:val="24"/>
                <w:lang w:val="ro-MD"/>
              </w:rPr>
              <w:lastRenderedPageBreak/>
              <w:t>și echipamentelo</w:t>
            </w:r>
            <w:r w:rsidR="006E5618">
              <w:rPr>
                <w:rFonts w:ascii="Times New Roman" w:hAnsi="Times New Roman" w:cs="Times New Roman"/>
                <w:sz w:val="24"/>
                <w:szCs w:val="24"/>
                <w:lang w:val="ro-MD"/>
              </w:rPr>
              <w:t>r de funcționare, a elementelor</w:t>
            </w:r>
            <w:r w:rsidR="006E5618" w:rsidRPr="006E5618">
              <w:rPr>
                <w:rFonts w:ascii="Times New Roman" w:hAnsi="Times New Roman" w:cs="Times New Roman"/>
                <w:sz w:val="24"/>
                <w:szCs w:val="24"/>
                <w:lang w:val="ro-MD"/>
              </w:rPr>
              <w:t>”;</w:t>
            </w:r>
          </w:p>
        </w:tc>
        <w:tc>
          <w:tcPr>
            <w:tcW w:w="4394" w:type="dxa"/>
          </w:tcPr>
          <w:p w:rsidR="002F6FA2" w:rsidRPr="002F6FA2" w:rsidRDefault="006E5618" w:rsidP="00FB7A4E">
            <w:pPr>
              <w:jc w:val="both"/>
              <w:rPr>
                <w:rFonts w:ascii="Times New Roman" w:hAnsi="Times New Roman" w:cs="Times New Roman"/>
                <w:sz w:val="24"/>
                <w:szCs w:val="24"/>
                <w:lang w:val="ro-MD"/>
              </w:rPr>
            </w:pPr>
            <w:r w:rsidRPr="006E5618">
              <w:rPr>
                <w:rFonts w:ascii="Times New Roman" w:hAnsi="Times New Roman" w:cs="Times New Roman"/>
                <w:sz w:val="24"/>
                <w:szCs w:val="24"/>
                <w:lang w:val="ro-MD"/>
              </w:rPr>
              <w:lastRenderedPageBreak/>
              <w:t xml:space="preserve">dezechiparea construcției prin desfacerea și demontarea elementelor  instalațiilor și </w:t>
            </w:r>
            <w:r w:rsidRPr="006E5618">
              <w:rPr>
                <w:rFonts w:ascii="Times New Roman" w:hAnsi="Times New Roman" w:cs="Times New Roman"/>
                <w:sz w:val="24"/>
                <w:szCs w:val="24"/>
                <w:lang w:val="ro-MD"/>
              </w:rPr>
              <w:lastRenderedPageBreak/>
              <w:t>echipamentelo</w:t>
            </w:r>
            <w:r>
              <w:rPr>
                <w:rFonts w:ascii="Times New Roman" w:hAnsi="Times New Roman" w:cs="Times New Roman"/>
                <w:sz w:val="24"/>
                <w:szCs w:val="24"/>
                <w:lang w:val="ro-MD"/>
              </w:rPr>
              <w:t>r de funcționare, a elementelor</w:t>
            </w:r>
            <w:r w:rsidRPr="006E5618">
              <w:rPr>
                <w:rFonts w:ascii="Times New Roman" w:hAnsi="Times New Roman" w:cs="Times New Roman"/>
                <w:sz w:val="24"/>
                <w:szCs w:val="24"/>
                <w:lang w:val="ro-MD"/>
              </w:rPr>
              <w:t>, de finisaj și izolație;</w:t>
            </w:r>
          </w:p>
        </w:tc>
      </w:tr>
      <w:tr w:rsidR="00FC5991" w:rsidRPr="002F6FA2" w:rsidTr="006E5618">
        <w:trPr>
          <w:trHeight w:val="869"/>
        </w:trPr>
        <w:tc>
          <w:tcPr>
            <w:tcW w:w="1413" w:type="dxa"/>
          </w:tcPr>
          <w:p w:rsidR="00FC5991" w:rsidRPr="00FC5991" w:rsidRDefault="00FC5991" w:rsidP="002F6FA2">
            <w:pPr>
              <w:jc w:val="both"/>
              <w:rPr>
                <w:rFonts w:ascii="Times New Roman" w:hAnsi="Times New Roman" w:cs="Times New Roman"/>
                <w:sz w:val="24"/>
                <w:szCs w:val="24"/>
              </w:rPr>
            </w:pPr>
            <w:r>
              <w:rPr>
                <w:rFonts w:ascii="Times New Roman" w:hAnsi="Times New Roman" w:cs="Times New Roman"/>
                <w:sz w:val="24"/>
                <w:szCs w:val="24"/>
                <w:lang w:val="ro-MD"/>
              </w:rPr>
              <w:lastRenderedPageBreak/>
              <w:t>Pct. 41</w:t>
            </w:r>
          </w:p>
        </w:tc>
        <w:tc>
          <w:tcPr>
            <w:tcW w:w="4252" w:type="dxa"/>
          </w:tcPr>
          <w:p w:rsidR="00FC5991" w:rsidRPr="006E5618" w:rsidRDefault="00FC5991" w:rsidP="00FC5991">
            <w:pPr>
              <w:jc w:val="both"/>
              <w:rPr>
                <w:rFonts w:ascii="Times New Roman" w:hAnsi="Times New Roman" w:cs="Times New Roman"/>
                <w:sz w:val="24"/>
                <w:szCs w:val="24"/>
                <w:lang w:val="ro-MD"/>
              </w:rPr>
            </w:pPr>
            <w:r w:rsidRPr="00FC5991">
              <w:rPr>
                <w:rFonts w:ascii="Times New Roman" w:hAnsi="Times New Roman" w:cs="Times New Roman"/>
                <w:sz w:val="24"/>
                <w:szCs w:val="24"/>
                <w:lang w:val="ro-MD"/>
              </w:rPr>
              <w:t>transportul deșeurilor nefolosibile și nereciclabile în zonele de reintegrare în natură sau în zonele</w:t>
            </w:r>
            <w:r>
              <w:rPr>
                <w:rFonts w:ascii="Times New Roman" w:hAnsi="Times New Roman" w:cs="Times New Roman"/>
                <w:sz w:val="24"/>
                <w:szCs w:val="24"/>
                <w:lang w:val="ro-MD"/>
              </w:rPr>
              <w:t xml:space="preserve"> </w:t>
            </w:r>
            <w:r w:rsidRPr="00FC5991">
              <w:rPr>
                <w:rFonts w:ascii="Times New Roman" w:hAnsi="Times New Roman" w:cs="Times New Roman"/>
                <w:sz w:val="24"/>
                <w:szCs w:val="24"/>
                <w:lang w:val="ro-MD"/>
              </w:rPr>
              <w:t>destinate utilizării sau conservării lor, cu acordul organelor de supraveghere sanitară și de protecție</w:t>
            </w:r>
            <w:r>
              <w:rPr>
                <w:rFonts w:ascii="Times New Roman" w:hAnsi="Times New Roman" w:cs="Times New Roman"/>
                <w:sz w:val="24"/>
                <w:szCs w:val="24"/>
                <w:lang w:val="ro-MD"/>
              </w:rPr>
              <w:t xml:space="preserve"> </w:t>
            </w:r>
            <w:r w:rsidRPr="00FC5991">
              <w:rPr>
                <w:rFonts w:ascii="Times New Roman" w:hAnsi="Times New Roman" w:cs="Times New Roman"/>
                <w:sz w:val="24"/>
                <w:szCs w:val="24"/>
                <w:lang w:val="ro-MD"/>
              </w:rPr>
              <w:t>a mediului înconjurător.</w:t>
            </w:r>
          </w:p>
        </w:tc>
        <w:tc>
          <w:tcPr>
            <w:tcW w:w="3686" w:type="dxa"/>
          </w:tcPr>
          <w:p w:rsidR="00FC5991" w:rsidRPr="00FC5991" w:rsidRDefault="00FC5991" w:rsidP="00FC5991">
            <w:pPr>
              <w:jc w:val="both"/>
              <w:rPr>
                <w:rFonts w:ascii="Times New Roman" w:hAnsi="Times New Roman" w:cs="Times New Roman"/>
                <w:sz w:val="24"/>
                <w:szCs w:val="24"/>
                <w:lang w:val="ro-MD"/>
              </w:rPr>
            </w:pPr>
            <w:r w:rsidRPr="002F6FA2">
              <w:rPr>
                <w:rFonts w:ascii="Times New Roman" w:hAnsi="Times New Roman" w:cs="Times New Roman"/>
                <w:sz w:val="24"/>
                <w:szCs w:val="24"/>
                <w:lang w:val="ro-MD"/>
              </w:rPr>
              <w:t>la pct. 4</w:t>
            </w:r>
            <w:r>
              <w:rPr>
                <w:rFonts w:ascii="Times New Roman" w:hAnsi="Times New Roman" w:cs="Times New Roman"/>
                <w:sz w:val="24"/>
                <w:szCs w:val="24"/>
                <w:lang w:val="ro-MD"/>
              </w:rPr>
              <w:t xml:space="preserve">1, </w:t>
            </w:r>
            <w:r w:rsidRPr="00FC5991">
              <w:rPr>
                <w:rFonts w:ascii="Times New Roman" w:hAnsi="Times New Roman" w:cs="Times New Roman"/>
                <w:sz w:val="24"/>
                <w:szCs w:val="24"/>
                <w:lang w:val="ro-MD"/>
              </w:rPr>
              <w:t>în aliniatul cinci după cuvântul „transportul” se completează cu cuvintele „și depozitarea”;</w:t>
            </w:r>
          </w:p>
          <w:p w:rsidR="00FC5991" w:rsidRPr="006E5618" w:rsidRDefault="00FC5991" w:rsidP="006E5618">
            <w:pPr>
              <w:jc w:val="both"/>
              <w:rPr>
                <w:rFonts w:ascii="Times New Roman" w:hAnsi="Times New Roman" w:cs="Times New Roman"/>
                <w:sz w:val="24"/>
                <w:szCs w:val="24"/>
                <w:lang w:val="ro-MD"/>
              </w:rPr>
            </w:pPr>
          </w:p>
        </w:tc>
        <w:tc>
          <w:tcPr>
            <w:tcW w:w="4394" w:type="dxa"/>
          </w:tcPr>
          <w:p w:rsidR="00FC5991" w:rsidRPr="006E5618" w:rsidRDefault="00FC5991"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t</w:t>
            </w:r>
            <w:r w:rsidRPr="00FC5991">
              <w:rPr>
                <w:rFonts w:ascii="Times New Roman" w:hAnsi="Times New Roman" w:cs="Times New Roman"/>
                <w:sz w:val="24"/>
                <w:szCs w:val="24"/>
                <w:lang w:val="ro-MD"/>
              </w:rPr>
              <w:t>ransportul</w:t>
            </w:r>
            <w:r>
              <w:rPr>
                <w:rFonts w:ascii="Times New Roman" w:hAnsi="Times New Roman" w:cs="Times New Roman"/>
                <w:sz w:val="24"/>
                <w:szCs w:val="24"/>
                <w:lang w:val="ro-MD"/>
              </w:rPr>
              <w:t xml:space="preserve"> </w:t>
            </w:r>
            <w:r w:rsidRPr="00FC5991">
              <w:rPr>
                <w:rFonts w:ascii="Times New Roman" w:hAnsi="Times New Roman" w:cs="Times New Roman"/>
                <w:sz w:val="24"/>
                <w:szCs w:val="24"/>
                <w:lang w:val="ro-MD"/>
              </w:rPr>
              <w:t xml:space="preserve"> și depozitarea  deșeurilor nefolosibile și nereciclabile în zonele de reintegrare în natură sau în zonele</w:t>
            </w:r>
            <w:r>
              <w:rPr>
                <w:rFonts w:ascii="Times New Roman" w:hAnsi="Times New Roman" w:cs="Times New Roman"/>
                <w:sz w:val="24"/>
                <w:szCs w:val="24"/>
                <w:lang w:val="ro-MD"/>
              </w:rPr>
              <w:t xml:space="preserve"> </w:t>
            </w:r>
            <w:r w:rsidRPr="00FC5991">
              <w:rPr>
                <w:rFonts w:ascii="Times New Roman" w:hAnsi="Times New Roman" w:cs="Times New Roman"/>
                <w:sz w:val="24"/>
                <w:szCs w:val="24"/>
                <w:lang w:val="ro-MD"/>
              </w:rPr>
              <w:t>destinate utilizării sau conservării lor, cu acordul organelor de supraveghere sanitară și de protecție</w:t>
            </w:r>
            <w:r>
              <w:rPr>
                <w:rFonts w:ascii="Times New Roman" w:hAnsi="Times New Roman" w:cs="Times New Roman"/>
                <w:sz w:val="24"/>
                <w:szCs w:val="24"/>
                <w:lang w:val="ro-MD"/>
              </w:rPr>
              <w:t xml:space="preserve"> </w:t>
            </w:r>
            <w:r w:rsidRPr="00FC5991">
              <w:rPr>
                <w:rFonts w:ascii="Times New Roman" w:hAnsi="Times New Roman" w:cs="Times New Roman"/>
                <w:sz w:val="24"/>
                <w:szCs w:val="24"/>
                <w:lang w:val="ro-MD"/>
              </w:rPr>
              <w:t>a mediului înconjurător.</w:t>
            </w:r>
          </w:p>
        </w:tc>
      </w:tr>
      <w:tr w:rsidR="00390893" w:rsidRPr="002F6FA2" w:rsidTr="006E5618">
        <w:trPr>
          <w:trHeight w:val="869"/>
        </w:trPr>
        <w:tc>
          <w:tcPr>
            <w:tcW w:w="1413" w:type="dxa"/>
          </w:tcPr>
          <w:p w:rsidR="00390893" w:rsidRDefault="00390893"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Pct. 42</w:t>
            </w:r>
          </w:p>
        </w:tc>
        <w:tc>
          <w:tcPr>
            <w:tcW w:w="4252" w:type="dxa"/>
          </w:tcPr>
          <w:p w:rsidR="00390893" w:rsidRPr="006E5618" w:rsidRDefault="00390893" w:rsidP="00FB7A4E">
            <w:pPr>
              <w:jc w:val="both"/>
              <w:rPr>
                <w:rFonts w:ascii="Times New Roman" w:hAnsi="Times New Roman" w:cs="Times New Roman"/>
                <w:sz w:val="24"/>
                <w:szCs w:val="24"/>
                <w:lang w:val="ro-MD"/>
              </w:rPr>
            </w:pPr>
            <w:r w:rsidRPr="00390893">
              <w:rPr>
                <w:rFonts w:ascii="Times New Roman" w:hAnsi="Times New Roman" w:cs="Times New Roman"/>
                <w:sz w:val="24"/>
                <w:szCs w:val="24"/>
                <w:lang w:val="ro-MD"/>
              </w:rPr>
              <w:t>transportul deșeurilor nefolosibile în zonele pentru utilizare sau conservare, cu acordul organelor de supraveghere sanitară și de protecție a mediului înconjurător.</w:t>
            </w:r>
          </w:p>
        </w:tc>
        <w:tc>
          <w:tcPr>
            <w:tcW w:w="3686" w:type="dxa"/>
          </w:tcPr>
          <w:p w:rsidR="00390893" w:rsidRPr="00390893" w:rsidRDefault="00390893" w:rsidP="00390893">
            <w:pPr>
              <w:jc w:val="both"/>
              <w:rPr>
                <w:rFonts w:ascii="Times New Roman" w:hAnsi="Times New Roman" w:cs="Times New Roman"/>
                <w:sz w:val="24"/>
                <w:szCs w:val="24"/>
                <w:lang w:val="ro-MD"/>
              </w:rPr>
            </w:pPr>
            <w:r w:rsidRPr="00390893">
              <w:rPr>
                <w:rFonts w:ascii="Times New Roman" w:hAnsi="Times New Roman" w:cs="Times New Roman"/>
                <w:sz w:val="24"/>
                <w:szCs w:val="24"/>
                <w:lang w:val="ro-MD"/>
              </w:rPr>
              <w:t>în pct. 42, aliniatul patru va avea următorul cuprins:</w:t>
            </w:r>
          </w:p>
          <w:p w:rsidR="00390893" w:rsidRPr="006E5618" w:rsidRDefault="00390893" w:rsidP="006E5618">
            <w:pPr>
              <w:jc w:val="both"/>
              <w:rPr>
                <w:rFonts w:ascii="Times New Roman" w:hAnsi="Times New Roman" w:cs="Times New Roman"/>
                <w:sz w:val="24"/>
                <w:szCs w:val="24"/>
                <w:lang w:val="ro-MD"/>
              </w:rPr>
            </w:pPr>
            <w:r w:rsidRPr="00390893">
              <w:rPr>
                <w:rFonts w:ascii="Times New Roman" w:hAnsi="Times New Roman" w:cs="Times New Roman"/>
                <w:sz w:val="24"/>
                <w:szCs w:val="24"/>
                <w:lang w:val="ro-MD"/>
              </w:rPr>
              <w:t>„colectarea separată a deșeurilor în locuri special amenajate și predarea acestora către operatori autorizați.”</w:t>
            </w:r>
          </w:p>
        </w:tc>
        <w:tc>
          <w:tcPr>
            <w:tcW w:w="4394" w:type="dxa"/>
          </w:tcPr>
          <w:p w:rsidR="00390893" w:rsidRPr="006E5618" w:rsidRDefault="00390893" w:rsidP="00FB7A4E">
            <w:pPr>
              <w:jc w:val="both"/>
              <w:rPr>
                <w:rFonts w:ascii="Times New Roman" w:hAnsi="Times New Roman" w:cs="Times New Roman"/>
                <w:sz w:val="24"/>
                <w:szCs w:val="24"/>
                <w:lang w:val="ro-MD"/>
              </w:rPr>
            </w:pPr>
            <w:r w:rsidRPr="00390893">
              <w:rPr>
                <w:rFonts w:ascii="Times New Roman" w:hAnsi="Times New Roman" w:cs="Times New Roman"/>
                <w:sz w:val="24"/>
                <w:szCs w:val="24"/>
                <w:lang w:val="ro-MD"/>
              </w:rPr>
              <w:t>colectarea separată a deșeurilor în locuri special amenajate și predarea acestora către operatori autorizați</w:t>
            </w:r>
          </w:p>
        </w:tc>
      </w:tr>
      <w:tr w:rsidR="00390893" w:rsidRPr="002F6FA2" w:rsidTr="006E5618">
        <w:trPr>
          <w:trHeight w:val="869"/>
        </w:trPr>
        <w:tc>
          <w:tcPr>
            <w:tcW w:w="1413" w:type="dxa"/>
          </w:tcPr>
          <w:p w:rsidR="00D5079A" w:rsidRDefault="00D5079A"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Pct. 44 </w:t>
            </w:r>
          </w:p>
          <w:p w:rsidR="00390893" w:rsidRDefault="00390893" w:rsidP="002F6FA2">
            <w:pPr>
              <w:jc w:val="both"/>
              <w:rPr>
                <w:rFonts w:ascii="Times New Roman" w:hAnsi="Times New Roman" w:cs="Times New Roman"/>
                <w:sz w:val="24"/>
                <w:szCs w:val="24"/>
                <w:lang w:val="ro-MD"/>
              </w:rPr>
            </w:pPr>
          </w:p>
        </w:tc>
        <w:tc>
          <w:tcPr>
            <w:tcW w:w="4252" w:type="dxa"/>
          </w:tcPr>
          <w:p w:rsidR="00390893" w:rsidRPr="006E5618" w:rsidRDefault="00E34141" w:rsidP="00FB7A4E">
            <w:pPr>
              <w:jc w:val="both"/>
              <w:rPr>
                <w:rFonts w:ascii="Times New Roman" w:hAnsi="Times New Roman" w:cs="Times New Roman"/>
                <w:sz w:val="24"/>
                <w:szCs w:val="24"/>
                <w:lang w:val="ro-MD"/>
              </w:rPr>
            </w:pPr>
            <w:r>
              <w:rPr>
                <w:color w:val="000000"/>
                <w:shd w:val="clear" w:color="auto" w:fill="FFFFFF"/>
              </w:rPr>
              <w:t>g</w:t>
            </w:r>
            <w:r w:rsidRPr="00E34141">
              <w:rPr>
                <w:rFonts w:ascii="Times New Roman" w:hAnsi="Times New Roman" w:cs="Times New Roman"/>
                <w:sz w:val="24"/>
                <w:szCs w:val="24"/>
                <w:lang w:val="ro-MD"/>
              </w:rPr>
              <w:t xml:space="preserve">) încredințează elaborarea proiectelor și execuția lucrărilor din etapa de </w:t>
            </w:r>
            <w:proofErr w:type="spellStart"/>
            <w:r w:rsidRPr="00E34141">
              <w:rPr>
                <w:rFonts w:ascii="Times New Roman" w:hAnsi="Times New Roman" w:cs="Times New Roman"/>
                <w:sz w:val="24"/>
                <w:szCs w:val="24"/>
                <w:lang w:val="ro-MD"/>
              </w:rPr>
              <w:t>postutilizare</w:t>
            </w:r>
            <w:proofErr w:type="spellEnd"/>
            <w:r w:rsidRPr="00E34141">
              <w:rPr>
                <w:rFonts w:ascii="Times New Roman" w:hAnsi="Times New Roman" w:cs="Times New Roman"/>
                <w:sz w:val="24"/>
                <w:szCs w:val="24"/>
                <w:lang w:val="ro-MD"/>
              </w:rPr>
              <w:t xml:space="preserve"> numai agenților economici </w:t>
            </w:r>
            <w:proofErr w:type="gramStart"/>
            <w:r w:rsidRPr="00E34141">
              <w:rPr>
                <w:rFonts w:ascii="Times New Roman" w:hAnsi="Times New Roman" w:cs="Times New Roman"/>
                <w:sz w:val="24"/>
                <w:szCs w:val="24"/>
                <w:lang w:val="ro-MD"/>
              </w:rPr>
              <w:t>autorizați  cu</w:t>
            </w:r>
            <w:proofErr w:type="gramEnd"/>
            <w:r w:rsidRPr="00E34141">
              <w:rPr>
                <w:rFonts w:ascii="Times New Roman" w:hAnsi="Times New Roman" w:cs="Times New Roman"/>
                <w:sz w:val="24"/>
                <w:szCs w:val="24"/>
                <w:lang w:val="ro-MD"/>
              </w:rPr>
              <w:t xml:space="preserve"> activități în construcții;</w:t>
            </w:r>
          </w:p>
        </w:tc>
        <w:tc>
          <w:tcPr>
            <w:tcW w:w="3686" w:type="dxa"/>
          </w:tcPr>
          <w:p w:rsidR="00422B81" w:rsidRPr="00422B81" w:rsidRDefault="00422B81" w:rsidP="00422B81">
            <w:pPr>
              <w:jc w:val="both"/>
              <w:rPr>
                <w:rFonts w:ascii="Times New Roman" w:hAnsi="Times New Roman" w:cs="Times New Roman"/>
                <w:sz w:val="24"/>
                <w:szCs w:val="24"/>
                <w:lang w:val="ro-MD"/>
              </w:rPr>
            </w:pPr>
            <w:r w:rsidRPr="00422B81">
              <w:rPr>
                <w:rFonts w:ascii="Times New Roman" w:hAnsi="Times New Roman" w:cs="Times New Roman"/>
                <w:sz w:val="24"/>
                <w:szCs w:val="24"/>
                <w:lang w:val="ro-MD"/>
              </w:rPr>
              <w:t>pct. 44 lit. g), va avea următorul cuprins:</w:t>
            </w:r>
          </w:p>
          <w:p w:rsidR="00390893" w:rsidRPr="006E5618" w:rsidRDefault="00422B81" w:rsidP="00422B81">
            <w:pPr>
              <w:jc w:val="both"/>
              <w:rPr>
                <w:rFonts w:ascii="Times New Roman" w:hAnsi="Times New Roman" w:cs="Times New Roman"/>
                <w:sz w:val="24"/>
                <w:szCs w:val="24"/>
                <w:lang w:val="ro-MD"/>
              </w:rPr>
            </w:pPr>
            <w:r w:rsidRPr="00422B81">
              <w:rPr>
                <w:rFonts w:ascii="Times New Roman" w:hAnsi="Times New Roman" w:cs="Times New Roman"/>
                <w:sz w:val="24"/>
                <w:szCs w:val="24"/>
                <w:lang w:val="ro-MD"/>
              </w:rPr>
              <w:t xml:space="preserve"> „</w:t>
            </w:r>
            <w:r w:rsidR="00205D06">
              <w:rPr>
                <w:rFonts w:ascii="Times New Roman" w:hAnsi="Times New Roman" w:cs="Times New Roman"/>
                <w:sz w:val="24"/>
                <w:szCs w:val="24"/>
                <w:lang w:val="ro-MD"/>
              </w:rPr>
              <w:t xml:space="preserve">g) </w:t>
            </w:r>
            <w:r w:rsidRPr="00422B81">
              <w:rPr>
                <w:rFonts w:ascii="Times New Roman" w:hAnsi="Times New Roman" w:cs="Times New Roman"/>
                <w:sz w:val="24"/>
                <w:szCs w:val="24"/>
                <w:lang w:val="ro-MD"/>
              </w:rPr>
              <w:t xml:space="preserve">să încredințeze execuția lucrărilor aferente </w:t>
            </w:r>
            <w:proofErr w:type="spellStart"/>
            <w:r w:rsidRPr="00422B81">
              <w:rPr>
                <w:rFonts w:ascii="Times New Roman" w:hAnsi="Times New Roman" w:cs="Times New Roman"/>
                <w:sz w:val="24"/>
                <w:szCs w:val="24"/>
                <w:lang w:val="ro-MD"/>
              </w:rPr>
              <w:t>postutilizării</w:t>
            </w:r>
            <w:proofErr w:type="spellEnd"/>
            <w:r w:rsidRPr="00422B81">
              <w:rPr>
                <w:rFonts w:ascii="Times New Roman" w:hAnsi="Times New Roman" w:cs="Times New Roman"/>
                <w:sz w:val="24"/>
                <w:szCs w:val="24"/>
                <w:lang w:val="ro-MD"/>
              </w:rPr>
              <w:t xml:space="preserve"> construcțiilor unor persoane, fizice sau juridice, în condițiile prevăzute de Cod;”;</w:t>
            </w:r>
          </w:p>
        </w:tc>
        <w:tc>
          <w:tcPr>
            <w:tcW w:w="4394" w:type="dxa"/>
          </w:tcPr>
          <w:p w:rsidR="00390893" w:rsidRPr="006E5618" w:rsidRDefault="00422B81" w:rsidP="00FB7A4E">
            <w:pPr>
              <w:jc w:val="both"/>
              <w:rPr>
                <w:rFonts w:ascii="Times New Roman" w:hAnsi="Times New Roman" w:cs="Times New Roman"/>
                <w:sz w:val="24"/>
                <w:szCs w:val="24"/>
                <w:lang w:val="ro-MD"/>
              </w:rPr>
            </w:pPr>
            <w:r w:rsidRPr="00422B81">
              <w:rPr>
                <w:rFonts w:ascii="Times New Roman" w:hAnsi="Times New Roman" w:cs="Times New Roman"/>
                <w:sz w:val="24"/>
                <w:szCs w:val="24"/>
                <w:lang w:val="ro-MD"/>
              </w:rPr>
              <w:t xml:space="preserve">să încredințeze execuția lucrărilor aferente </w:t>
            </w:r>
            <w:proofErr w:type="spellStart"/>
            <w:r w:rsidRPr="00422B81">
              <w:rPr>
                <w:rFonts w:ascii="Times New Roman" w:hAnsi="Times New Roman" w:cs="Times New Roman"/>
                <w:sz w:val="24"/>
                <w:szCs w:val="24"/>
                <w:lang w:val="ro-MD"/>
              </w:rPr>
              <w:t>postutilizării</w:t>
            </w:r>
            <w:proofErr w:type="spellEnd"/>
            <w:r w:rsidRPr="00422B81">
              <w:rPr>
                <w:rFonts w:ascii="Times New Roman" w:hAnsi="Times New Roman" w:cs="Times New Roman"/>
                <w:sz w:val="24"/>
                <w:szCs w:val="24"/>
                <w:lang w:val="ro-MD"/>
              </w:rPr>
              <w:t xml:space="preserve"> construcțiilor unor persoane, fizice sau juridice, în condițiile prevăzute de Cod;</w:t>
            </w:r>
          </w:p>
        </w:tc>
      </w:tr>
      <w:tr w:rsidR="00D5079A" w:rsidRPr="002F6FA2" w:rsidTr="00352BC0">
        <w:trPr>
          <w:trHeight w:val="558"/>
        </w:trPr>
        <w:tc>
          <w:tcPr>
            <w:tcW w:w="1413" w:type="dxa"/>
          </w:tcPr>
          <w:p w:rsidR="00D5079A" w:rsidRDefault="009116CB"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Pct. 45</w:t>
            </w:r>
          </w:p>
        </w:tc>
        <w:tc>
          <w:tcPr>
            <w:tcW w:w="4252" w:type="dxa"/>
          </w:tcPr>
          <w:p w:rsidR="00D5079A" w:rsidRPr="006E5618" w:rsidRDefault="004F4DE4"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 </w:t>
            </w:r>
            <w:r w:rsidR="009116CB" w:rsidRPr="004F4DE4">
              <w:rPr>
                <w:rFonts w:ascii="Times New Roman" w:hAnsi="Times New Roman" w:cs="Times New Roman"/>
                <w:sz w:val="24"/>
                <w:szCs w:val="24"/>
                <w:lang w:val="ro-MD"/>
              </w:rPr>
              <w:t xml:space="preserve">elaborează proiectul lucrărilor de </w:t>
            </w:r>
            <w:proofErr w:type="spellStart"/>
            <w:r w:rsidR="009116CB" w:rsidRPr="004F4DE4">
              <w:rPr>
                <w:rFonts w:ascii="Times New Roman" w:hAnsi="Times New Roman" w:cs="Times New Roman"/>
                <w:sz w:val="24"/>
                <w:szCs w:val="24"/>
                <w:lang w:val="ro-MD"/>
              </w:rPr>
              <w:t>postutilizare</w:t>
            </w:r>
            <w:proofErr w:type="spellEnd"/>
            <w:r w:rsidR="009116CB" w:rsidRPr="004F4DE4">
              <w:rPr>
                <w:rFonts w:ascii="Times New Roman" w:hAnsi="Times New Roman" w:cs="Times New Roman"/>
                <w:sz w:val="24"/>
                <w:szCs w:val="24"/>
                <w:lang w:val="ro-MD"/>
              </w:rPr>
              <w:t xml:space="preserve"> a </w:t>
            </w:r>
            <w:r w:rsidRPr="004F4DE4">
              <w:rPr>
                <w:rFonts w:ascii="Times New Roman" w:hAnsi="Times New Roman" w:cs="Times New Roman"/>
                <w:sz w:val="24"/>
                <w:szCs w:val="24"/>
                <w:lang w:val="ro-MD"/>
              </w:rPr>
              <w:t>construcțiilor</w:t>
            </w:r>
            <w:r w:rsidR="009116CB" w:rsidRPr="004F4DE4">
              <w:rPr>
                <w:rFonts w:ascii="Times New Roman" w:hAnsi="Times New Roman" w:cs="Times New Roman"/>
                <w:sz w:val="24"/>
                <w:szCs w:val="24"/>
                <w:lang w:val="ro-MD"/>
              </w:rPr>
              <w:t xml:space="preserve"> numai la solicitarea proprietarului;</w:t>
            </w:r>
          </w:p>
        </w:tc>
        <w:tc>
          <w:tcPr>
            <w:tcW w:w="3686" w:type="dxa"/>
          </w:tcPr>
          <w:p w:rsidR="009116CB" w:rsidRPr="009116CB" w:rsidRDefault="009116CB" w:rsidP="009116CB">
            <w:pPr>
              <w:jc w:val="both"/>
              <w:rPr>
                <w:rFonts w:ascii="Times New Roman" w:hAnsi="Times New Roman" w:cs="Times New Roman"/>
                <w:sz w:val="24"/>
                <w:szCs w:val="24"/>
                <w:lang w:val="ro-MD"/>
              </w:rPr>
            </w:pPr>
            <w:r w:rsidRPr="009116CB">
              <w:rPr>
                <w:rFonts w:ascii="Times New Roman" w:hAnsi="Times New Roman" w:cs="Times New Roman"/>
                <w:sz w:val="24"/>
                <w:szCs w:val="24"/>
                <w:lang w:val="ro-MD"/>
              </w:rPr>
              <w:t>pct. 45 lit. a) va avea următorul cuprins:</w:t>
            </w:r>
          </w:p>
          <w:p w:rsidR="00D5079A" w:rsidRPr="006E5618" w:rsidRDefault="009116CB" w:rsidP="006E5618">
            <w:pPr>
              <w:jc w:val="both"/>
              <w:rPr>
                <w:rFonts w:ascii="Times New Roman" w:hAnsi="Times New Roman" w:cs="Times New Roman"/>
                <w:sz w:val="24"/>
                <w:szCs w:val="24"/>
                <w:lang w:val="ro-MD"/>
              </w:rPr>
            </w:pPr>
            <w:r w:rsidRPr="009116CB">
              <w:rPr>
                <w:rFonts w:ascii="Times New Roman" w:hAnsi="Times New Roman" w:cs="Times New Roman"/>
                <w:sz w:val="24"/>
                <w:szCs w:val="24"/>
                <w:lang w:val="ro-MD"/>
              </w:rPr>
              <w:t xml:space="preserve"> „</w:t>
            </w:r>
            <w:r w:rsidR="00205D06">
              <w:rPr>
                <w:rFonts w:ascii="Times New Roman" w:hAnsi="Times New Roman" w:cs="Times New Roman"/>
                <w:sz w:val="24"/>
                <w:szCs w:val="24"/>
                <w:lang w:val="ro-MD"/>
              </w:rPr>
              <w:t xml:space="preserve">a) </w:t>
            </w:r>
            <w:r w:rsidRPr="009116CB">
              <w:rPr>
                <w:rFonts w:ascii="Times New Roman" w:hAnsi="Times New Roman" w:cs="Times New Roman"/>
                <w:sz w:val="24"/>
                <w:szCs w:val="24"/>
                <w:lang w:val="ro-MD"/>
              </w:rPr>
              <w:t>să elaboreze, în baza caietului de sarcini pentru execuție și a contractului încheiat cu proprietarul construcției, proiectul de desființare a construcției;”;</w:t>
            </w:r>
          </w:p>
        </w:tc>
        <w:tc>
          <w:tcPr>
            <w:tcW w:w="4394" w:type="dxa"/>
          </w:tcPr>
          <w:p w:rsidR="00D5079A" w:rsidRPr="006E5618" w:rsidRDefault="004F4DE4" w:rsidP="00FB7A4E">
            <w:pPr>
              <w:jc w:val="both"/>
              <w:rPr>
                <w:rFonts w:ascii="Times New Roman" w:hAnsi="Times New Roman" w:cs="Times New Roman"/>
                <w:sz w:val="24"/>
                <w:szCs w:val="24"/>
                <w:lang w:val="ro-MD"/>
              </w:rPr>
            </w:pPr>
            <w:r w:rsidRPr="004F4DE4">
              <w:rPr>
                <w:rFonts w:ascii="Times New Roman" w:hAnsi="Times New Roman" w:cs="Times New Roman"/>
                <w:sz w:val="24"/>
                <w:szCs w:val="24"/>
                <w:lang w:val="ro-MD"/>
              </w:rPr>
              <w:t xml:space="preserve">a) </w:t>
            </w:r>
            <w:r w:rsidRPr="009116CB">
              <w:rPr>
                <w:rFonts w:ascii="Times New Roman" w:hAnsi="Times New Roman" w:cs="Times New Roman"/>
                <w:sz w:val="24"/>
                <w:szCs w:val="24"/>
                <w:lang w:val="ro-MD"/>
              </w:rPr>
              <w:t xml:space="preserve"> să elaboreze, în baza caietului de sarcini pentru execuție și a contractului încheiat cu proprietarul construcției, proiectul de desființare a construcției;</w:t>
            </w:r>
          </w:p>
        </w:tc>
      </w:tr>
      <w:tr w:rsidR="00352BC0" w:rsidRPr="002F6FA2" w:rsidTr="006E5618">
        <w:trPr>
          <w:trHeight w:val="869"/>
        </w:trPr>
        <w:tc>
          <w:tcPr>
            <w:tcW w:w="1413" w:type="dxa"/>
          </w:tcPr>
          <w:p w:rsidR="00352BC0" w:rsidRDefault="00352BC0" w:rsidP="002F6FA2">
            <w:pPr>
              <w:jc w:val="both"/>
              <w:rPr>
                <w:rFonts w:ascii="Times New Roman" w:hAnsi="Times New Roman" w:cs="Times New Roman"/>
                <w:sz w:val="24"/>
                <w:szCs w:val="24"/>
                <w:lang w:val="ro-MD"/>
              </w:rPr>
            </w:pPr>
            <w:r>
              <w:rPr>
                <w:rFonts w:ascii="Times New Roman" w:hAnsi="Times New Roman" w:cs="Times New Roman"/>
                <w:sz w:val="24"/>
                <w:szCs w:val="24"/>
                <w:lang w:val="ro-MD"/>
              </w:rPr>
              <w:t>Pct. 4</w:t>
            </w:r>
            <w:r w:rsidR="00DE3055">
              <w:rPr>
                <w:rFonts w:ascii="Times New Roman" w:hAnsi="Times New Roman" w:cs="Times New Roman"/>
                <w:sz w:val="24"/>
                <w:szCs w:val="24"/>
                <w:lang w:val="ro-MD"/>
              </w:rPr>
              <w:t>6</w:t>
            </w:r>
          </w:p>
        </w:tc>
        <w:tc>
          <w:tcPr>
            <w:tcW w:w="4252" w:type="dxa"/>
          </w:tcPr>
          <w:p w:rsidR="00352BC0" w:rsidRDefault="00352BC0"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352BC0">
              <w:rPr>
                <w:rFonts w:ascii="Times New Roman" w:hAnsi="Times New Roman" w:cs="Times New Roman"/>
                <w:sz w:val="24"/>
                <w:szCs w:val="24"/>
                <w:lang w:val="ro-MD"/>
              </w:rPr>
              <w:t xml:space="preserve"> asigură instruirea personalului asupra procesului tehnologic, succesiunea fazelor și operațiilor, măsurilor de protecție a muncii;</w:t>
            </w:r>
          </w:p>
        </w:tc>
        <w:tc>
          <w:tcPr>
            <w:tcW w:w="3686" w:type="dxa"/>
          </w:tcPr>
          <w:p w:rsidR="00352BC0" w:rsidRPr="009116CB" w:rsidRDefault="00352BC0" w:rsidP="00352BC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pct. 46 </w:t>
            </w:r>
            <w:r w:rsidRPr="00352BC0">
              <w:rPr>
                <w:rFonts w:ascii="Times New Roman" w:hAnsi="Times New Roman" w:cs="Times New Roman"/>
                <w:sz w:val="24"/>
                <w:szCs w:val="24"/>
                <w:lang w:val="ro-MD"/>
              </w:rPr>
              <w:t>lit. d), cuvintele „măsurile de protecție a muncii” se substituie cu cuvintele „măsurile de securitate și sănătate în muncă”</w:t>
            </w:r>
          </w:p>
        </w:tc>
        <w:tc>
          <w:tcPr>
            <w:tcW w:w="4394" w:type="dxa"/>
          </w:tcPr>
          <w:p w:rsidR="00352BC0" w:rsidRPr="004F4DE4" w:rsidRDefault="00352BC0" w:rsidP="00FB7A4E">
            <w:pPr>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352BC0">
              <w:rPr>
                <w:rFonts w:ascii="Times New Roman" w:hAnsi="Times New Roman" w:cs="Times New Roman"/>
                <w:sz w:val="24"/>
                <w:szCs w:val="24"/>
                <w:lang w:val="ro-MD"/>
              </w:rPr>
              <w:t xml:space="preserve"> asigură instruirea personalului asupra procesului tehnologic, succesiunea fazelor și operațiilor,  măsurile de securitate și sănătate în muncă;</w:t>
            </w:r>
          </w:p>
        </w:tc>
      </w:tr>
    </w:tbl>
    <w:p w:rsidR="007A1262" w:rsidRPr="002F6FA2" w:rsidRDefault="007A1262" w:rsidP="002F6FA2">
      <w:pPr>
        <w:spacing w:after="0" w:line="240" w:lineRule="auto"/>
        <w:jc w:val="both"/>
        <w:rPr>
          <w:rFonts w:ascii="Times New Roman" w:hAnsi="Times New Roman" w:cs="Times New Roman"/>
          <w:sz w:val="24"/>
          <w:szCs w:val="24"/>
          <w:lang w:val="ro-MD"/>
        </w:rPr>
      </w:pPr>
    </w:p>
    <w:p w:rsidR="002F6FA2" w:rsidRPr="002F6FA2" w:rsidRDefault="002F6FA2">
      <w:pPr>
        <w:jc w:val="both"/>
        <w:rPr>
          <w:rFonts w:ascii="Times New Roman" w:hAnsi="Times New Roman" w:cs="Times New Roman"/>
          <w:sz w:val="24"/>
          <w:szCs w:val="24"/>
          <w:lang w:val="ro-MD"/>
        </w:rPr>
      </w:pPr>
    </w:p>
    <w:sectPr w:rsidR="002F6FA2" w:rsidRPr="002F6FA2" w:rsidSect="00DE3055">
      <w:pgSz w:w="15840" w:h="12240"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67"/>
    <w:rsid w:val="0000319C"/>
    <w:rsid w:val="0000608A"/>
    <w:rsid w:val="000073A5"/>
    <w:rsid w:val="00013A22"/>
    <w:rsid w:val="00015EAD"/>
    <w:rsid w:val="000249E3"/>
    <w:rsid w:val="00024C6B"/>
    <w:rsid w:val="0003777F"/>
    <w:rsid w:val="00052B09"/>
    <w:rsid w:val="00053538"/>
    <w:rsid w:val="00057193"/>
    <w:rsid w:val="0006667D"/>
    <w:rsid w:val="00066EB9"/>
    <w:rsid w:val="00066FEF"/>
    <w:rsid w:val="00096D5F"/>
    <w:rsid w:val="000B4E90"/>
    <w:rsid w:val="000E0E05"/>
    <w:rsid w:val="000F4EFD"/>
    <w:rsid w:val="00105F57"/>
    <w:rsid w:val="00111380"/>
    <w:rsid w:val="001142CB"/>
    <w:rsid w:val="001408D0"/>
    <w:rsid w:val="00180A70"/>
    <w:rsid w:val="00184FB2"/>
    <w:rsid w:val="001A08A4"/>
    <w:rsid w:val="001A454A"/>
    <w:rsid w:val="001A7D1C"/>
    <w:rsid w:val="001C67A7"/>
    <w:rsid w:val="001C7FEC"/>
    <w:rsid w:val="001D11C5"/>
    <w:rsid w:val="001F6ABD"/>
    <w:rsid w:val="00205D06"/>
    <w:rsid w:val="00220375"/>
    <w:rsid w:val="00223936"/>
    <w:rsid w:val="002270E6"/>
    <w:rsid w:val="00257AE0"/>
    <w:rsid w:val="0026342C"/>
    <w:rsid w:val="00266800"/>
    <w:rsid w:val="0026692D"/>
    <w:rsid w:val="00267988"/>
    <w:rsid w:val="00285025"/>
    <w:rsid w:val="002A4A9F"/>
    <w:rsid w:val="002A744F"/>
    <w:rsid w:val="002B1681"/>
    <w:rsid w:val="002B4008"/>
    <w:rsid w:val="002C1606"/>
    <w:rsid w:val="002D6958"/>
    <w:rsid w:val="002E1450"/>
    <w:rsid w:val="002F6FA2"/>
    <w:rsid w:val="0030067B"/>
    <w:rsid w:val="00335251"/>
    <w:rsid w:val="0033735C"/>
    <w:rsid w:val="00341F37"/>
    <w:rsid w:val="00352BC0"/>
    <w:rsid w:val="00356A3D"/>
    <w:rsid w:val="00367F04"/>
    <w:rsid w:val="00367F30"/>
    <w:rsid w:val="003718E9"/>
    <w:rsid w:val="003774A8"/>
    <w:rsid w:val="0038018E"/>
    <w:rsid w:val="00382FBE"/>
    <w:rsid w:val="00390893"/>
    <w:rsid w:val="003A7C9E"/>
    <w:rsid w:val="003B19D8"/>
    <w:rsid w:val="003B694E"/>
    <w:rsid w:val="003C6904"/>
    <w:rsid w:val="003D3D3C"/>
    <w:rsid w:val="003E7789"/>
    <w:rsid w:val="00410815"/>
    <w:rsid w:val="00422B81"/>
    <w:rsid w:val="00434C32"/>
    <w:rsid w:val="00475433"/>
    <w:rsid w:val="00477B0D"/>
    <w:rsid w:val="004937D0"/>
    <w:rsid w:val="00494ECC"/>
    <w:rsid w:val="00496C1B"/>
    <w:rsid w:val="00497EC5"/>
    <w:rsid w:val="004A759E"/>
    <w:rsid w:val="004D337A"/>
    <w:rsid w:val="004E1B6F"/>
    <w:rsid w:val="004F44A1"/>
    <w:rsid w:val="004F4DE4"/>
    <w:rsid w:val="00503AEF"/>
    <w:rsid w:val="00505472"/>
    <w:rsid w:val="00513B9E"/>
    <w:rsid w:val="00533811"/>
    <w:rsid w:val="0055432F"/>
    <w:rsid w:val="005723AF"/>
    <w:rsid w:val="00573A56"/>
    <w:rsid w:val="00591142"/>
    <w:rsid w:val="0059155C"/>
    <w:rsid w:val="00592DC9"/>
    <w:rsid w:val="00594F43"/>
    <w:rsid w:val="005B1323"/>
    <w:rsid w:val="005B312A"/>
    <w:rsid w:val="005B5A41"/>
    <w:rsid w:val="005E0688"/>
    <w:rsid w:val="005E3833"/>
    <w:rsid w:val="006317B3"/>
    <w:rsid w:val="00636B4A"/>
    <w:rsid w:val="00642913"/>
    <w:rsid w:val="00676350"/>
    <w:rsid w:val="00676D1D"/>
    <w:rsid w:val="00685C59"/>
    <w:rsid w:val="006A599F"/>
    <w:rsid w:val="006C7FF3"/>
    <w:rsid w:val="006E5618"/>
    <w:rsid w:val="006F45B1"/>
    <w:rsid w:val="00706420"/>
    <w:rsid w:val="00746B1C"/>
    <w:rsid w:val="00752267"/>
    <w:rsid w:val="00775052"/>
    <w:rsid w:val="00780B3E"/>
    <w:rsid w:val="00784908"/>
    <w:rsid w:val="0079147A"/>
    <w:rsid w:val="00796D16"/>
    <w:rsid w:val="007A1262"/>
    <w:rsid w:val="007A12C3"/>
    <w:rsid w:val="007A2F3B"/>
    <w:rsid w:val="007B328D"/>
    <w:rsid w:val="007B5920"/>
    <w:rsid w:val="007C68F6"/>
    <w:rsid w:val="00820F9B"/>
    <w:rsid w:val="0082394C"/>
    <w:rsid w:val="008272DC"/>
    <w:rsid w:val="008276A8"/>
    <w:rsid w:val="00830156"/>
    <w:rsid w:val="00830729"/>
    <w:rsid w:val="00832401"/>
    <w:rsid w:val="00855AEE"/>
    <w:rsid w:val="00861A5F"/>
    <w:rsid w:val="00863B81"/>
    <w:rsid w:val="00864EEF"/>
    <w:rsid w:val="00870B19"/>
    <w:rsid w:val="008766AE"/>
    <w:rsid w:val="00894D98"/>
    <w:rsid w:val="008B1E6D"/>
    <w:rsid w:val="00905CC5"/>
    <w:rsid w:val="00906B51"/>
    <w:rsid w:val="009107E4"/>
    <w:rsid w:val="009116CB"/>
    <w:rsid w:val="00930BB2"/>
    <w:rsid w:val="009338E6"/>
    <w:rsid w:val="00937986"/>
    <w:rsid w:val="0094107F"/>
    <w:rsid w:val="009434BC"/>
    <w:rsid w:val="009456D1"/>
    <w:rsid w:val="00953C81"/>
    <w:rsid w:val="0095657B"/>
    <w:rsid w:val="00965F2D"/>
    <w:rsid w:val="009803DD"/>
    <w:rsid w:val="00987D57"/>
    <w:rsid w:val="0099722C"/>
    <w:rsid w:val="009A0EFF"/>
    <w:rsid w:val="009A7472"/>
    <w:rsid w:val="009A76C7"/>
    <w:rsid w:val="009B7869"/>
    <w:rsid w:val="009C70F5"/>
    <w:rsid w:val="009D54BB"/>
    <w:rsid w:val="009E5476"/>
    <w:rsid w:val="009F5EE5"/>
    <w:rsid w:val="00A13300"/>
    <w:rsid w:val="00A220ED"/>
    <w:rsid w:val="00A31690"/>
    <w:rsid w:val="00A33EDA"/>
    <w:rsid w:val="00A51992"/>
    <w:rsid w:val="00A55525"/>
    <w:rsid w:val="00A60BD2"/>
    <w:rsid w:val="00A6264B"/>
    <w:rsid w:val="00A64135"/>
    <w:rsid w:val="00A648E9"/>
    <w:rsid w:val="00AA0F6A"/>
    <w:rsid w:val="00AA23D0"/>
    <w:rsid w:val="00AB58EF"/>
    <w:rsid w:val="00AC12B9"/>
    <w:rsid w:val="00AD7D4E"/>
    <w:rsid w:val="00B02A3A"/>
    <w:rsid w:val="00B04F81"/>
    <w:rsid w:val="00B22E8D"/>
    <w:rsid w:val="00B260F8"/>
    <w:rsid w:val="00B262F1"/>
    <w:rsid w:val="00B33715"/>
    <w:rsid w:val="00B37FA5"/>
    <w:rsid w:val="00B52016"/>
    <w:rsid w:val="00B66C12"/>
    <w:rsid w:val="00B96A04"/>
    <w:rsid w:val="00BC3BCB"/>
    <w:rsid w:val="00BD4615"/>
    <w:rsid w:val="00BE524E"/>
    <w:rsid w:val="00BF339F"/>
    <w:rsid w:val="00C01E7E"/>
    <w:rsid w:val="00C23DA1"/>
    <w:rsid w:val="00C25889"/>
    <w:rsid w:val="00C25CAA"/>
    <w:rsid w:val="00C25D7D"/>
    <w:rsid w:val="00C26020"/>
    <w:rsid w:val="00C34710"/>
    <w:rsid w:val="00C430AA"/>
    <w:rsid w:val="00C47383"/>
    <w:rsid w:val="00C50867"/>
    <w:rsid w:val="00C52729"/>
    <w:rsid w:val="00C53736"/>
    <w:rsid w:val="00C86D03"/>
    <w:rsid w:val="00CB7FEB"/>
    <w:rsid w:val="00CC4F11"/>
    <w:rsid w:val="00CD010B"/>
    <w:rsid w:val="00CD21CE"/>
    <w:rsid w:val="00CF19DF"/>
    <w:rsid w:val="00CF4887"/>
    <w:rsid w:val="00D02310"/>
    <w:rsid w:val="00D042E5"/>
    <w:rsid w:val="00D1580B"/>
    <w:rsid w:val="00D30567"/>
    <w:rsid w:val="00D40084"/>
    <w:rsid w:val="00D5079A"/>
    <w:rsid w:val="00D70B4D"/>
    <w:rsid w:val="00D85B55"/>
    <w:rsid w:val="00D917DB"/>
    <w:rsid w:val="00D91973"/>
    <w:rsid w:val="00D93471"/>
    <w:rsid w:val="00DA0410"/>
    <w:rsid w:val="00DC25EB"/>
    <w:rsid w:val="00DC597E"/>
    <w:rsid w:val="00DC715C"/>
    <w:rsid w:val="00DD1844"/>
    <w:rsid w:val="00DE3055"/>
    <w:rsid w:val="00DF2BA2"/>
    <w:rsid w:val="00DF7E6F"/>
    <w:rsid w:val="00E00B5D"/>
    <w:rsid w:val="00E05B77"/>
    <w:rsid w:val="00E10D24"/>
    <w:rsid w:val="00E12779"/>
    <w:rsid w:val="00E135DD"/>
    <w:rsid w:val="00E142D5"/>
    <w:rsid w:val="00E17D65"/>
    <w:rsid w:val="00E242EE"/>
    <w:rsid w:val="00E31825"/>
    <w:rsid w:val="00E34141"/>
    <w:rsid w:val="00E47C16"/>
    <w:rsid w:val="00E71116"/>
    <w:rsid w:val="00E71F3C"/>
    <w:rsid w:val="00E76BA5"/>
    <w:rsid w:val="00E943BE"/>
    <w:rsid w:val="00EA1539"/>
    <w:rsid w:val="00EC24AB"/>
    <w:rsid w:val="00EC6F7C"/>
    <w:rsid w:val="00ED4C65"/>
    <w:rsid w:val="00EE6A67"/>
    <w:rsid w:val="00F151A0"/>
    <w:rsid w:val="00F153E9"/>
    <w:rsid w:val="00F162B8"/>
    <w:rsid w:val="00F207DA"/>
    <w:rsid w:val="00F36F2E"/>
    <w:rsid w:val="00F42F0D"/>
    <w:rsid w:val="00F5009B"/>
    <w:rsid w:val="00F52BCD"/>
    <w:rsid w:val="00F53ED7"/>
    <w:rsid w:val="00F61FD5"/>
    <w:rsid w:val="00F72348"/>
    <w:rsid w:val="00F72778"/>
    <w:rsid w:val="00F7456C"/>
    <w:rsid w:val="00F778A8"/>
    <w:rsid w:val="00F83742"/>
    <w:rsid w:val="00FA1871"/>
    <w:rsid w:val="00FB2F2D"/>
    <w:rsid w:val="00FB7A4E"/>
    <w:rsid w:val="00FC10FA"/>
    <w:rsid w:val="00FC2BAC"/>
    <w:rsid w:val="00FC5991"/>
    <w:rsid w:val="00FD779F"/>
    <w:rsid w:val="00FF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8F01"/>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958"/>
    <w:pPr>
      <w:ind w:left="720"/>
      <w:contextualSpacing/>
    </w:pPr>
  </w:style>
  <w:style w:type="paragraph" w:styleId="a5">
    <w:name w:val="Balloon Text"/>
    <w:basedOn w:val="a"/>
    <w:link w:val="a6"/>
    <w:uiPriority w:val="99"/>
    <w:semiHidden/>
    <w:unhideWhenUsed/>
    <w:rsid w:val="009B78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B7869"/>
    <w:rPr>
      <w:rFonts w:ascii="Segoe UI" w:hAnsi="Segoe UI" w:cs="Segoe UI"/>
      <w:sz w:val="18"/>
      <w:szCs w:val="18"/>
    </w:rPr>
  </w:style>
  <w:style w:type="paragraph" w:customStyle="1" w:styleId="TableParagraph">
    <w:name w:val="Table Paragraph"/>
    <w:basedOn w:val="a"/>
    <w:uiPriority w:val="1"/>
    <w:qFormat/>
    <w:rsid w:val="00685C59"/>
    <w:pPr>
      <w:widowControl w:val="0"/>
      <w:spacing w:after="0" w:line="240" w:lineRule="auto"/>
    </w:pPr>
  </w:style>
  <w:style w:type="character" w:styleId="a7">
    <w:name w:val="Strong"/>
    <w:basedOn w:val="a0"/>
    <w:uiPriority w:val="22"/>
    <w:qFormat/>
    <w:rsid w:val="00E05B77"/>
    <w:rPr>
      <w:b/>
      <w:bCs/>
    </w:rPr>
  </w:style>
  <w:style w:type="paragraph" w:customStyle="1" w:styleId="pb">
    <w:name w:val="pb"/>
    <w:basedOn w:val="a"/>
    <w:rsid w:val="00FC10FA"/>
    <w:pPr>
      <w:spacing w:after="0" w:line="240" w:lineRule="auto"/>
      <w:jc w:val="center"/>
    </w:pPr>
    <w:rPr>
      <w:rFonts w:ascii="Times New Roman" w:eastAsia="Times New Roman" w:hAnsi="Times New Roman" w:cs="Times New Roman"/>
      <w:i/>
      <w:iCs/>
      <w:color w:val="6633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9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3667</Words>
  <Characters>21274</Characters>
  <Application>Microsoft Office Word</Application>
  <DocSecurity>0</DocSecurity>
  <Lines>177</Lines>
  <Paragraphs>49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Aliona Demiscan</cp:lastModifiedBy>
  <cp:revision>9</cp:revision>
  <cp:lastPrinted>2024-09-20T05:29:00Z</cp:lastPrinted>
  <dcterms:created xsi:type="dcterms:W3CDTF">2025-09-04T07:38:00Z</dcterms:created>
  <dcterms:modified xsi:type="dcterms:W3CDTF">2025-09-25T07:16:00Z</dcterms:modified>
</cp:coreProperties>
</file>