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Ind w:w="-365" w:type="dxa"/>
        <w:tblLook w:val="04A0" w:firstRow="1" w:lastRow="0" w:firstColumn="1" w:lastColumn="0" w:noHBand="0" w:noVBand="1"/>
      </w:tblPr>
      <w:tblGrid>
        <w:gridCol w:w="9540"/>
      </w:tblGrid>
      <w:tr w:rsidR="00B30FC5" w:rsidRPr="008F0769" w14:paraId="10551725" w14:textId="77777777" w:rsidTr="004A4A22">
        <w:tc>
          <w:tcPr>
            <w:tcW w:w="9540" w:type="dxa"/>
          </w:tcPr>
          <w:p w14:paraId="14E2333C" w14:textId="77777777" w:rsidR="00043785" w:rsidRPr="008F0769" w:rsidRDefault="00043785" w:rsidP="00043785">
            <w:pPr>
              <w:ind w:left="1128" w:right="1066"/>
              <w:jc w:val="center"/>
              <w:rPr>
                <w:rFonts w:ascii="Times New Roman" w:hAnsi="Times New Roman"/>
                <w:b/>
                <w:bCs/>
                <w:sz w:val="28"/>
                <w:szCs w:val="28"/>
                <w:lang w:val="ro-MD" w:eastAsia="ro-RO"/>
              </w:rPr>
            </w:pPr>
            <w:r w:rsidRPr="008F0769">
              <w:rPr>
                <w:rFonts w:ascii="Times New Roman" w:hAnsi="Times New Roman"/>
                <w:b/>
                <w:bCs/>
                <w:sz w:val="28"/>
                <w:szCs w:val="28"/>
                <w:lang w:val="ro-MD" w:eastAsia="ro-RO"/>
              </w:rPr>
              <w:t>NOTĂ  DE FUNDAMENTARE</w:t>
            </w:r>
          </w:p>
          <w:p w14:paraId="185502B2" w14:textId="25462797" w:rsidR="00043785" w:rsidRPr="008F0769" w:rsidRDefault="00043785" w:rsidP="008D3FCE">
            <w:pPr>
              <w:ind w:firstLine="0"/>
              <w:jc w:val="center"/>
              <w:rPr>
                <w:rFonts w:ascii="Times New Roman" w:hAnsi="Times New Roman"/>
                <w:b/>
                <w:sz w:val="28"/>
                <w:szCs w:val="28"/>
                <w:lang w:val="ro-MD"/>
              </w:rPr>
            </w:pPr>
            <w:r w:rsidRPr="008F0769">
              <w:rPr>
                <w:rFonts w:ascii="Times New Roman" w:hAnsi="Times New Roman"/>
                <w:b/>
                <w:sz w:val="28"/>
                <w:szCs w:val="28"/>
                <w:lang w:val="ro-MD"/>
              </w:rPr>
              <w:t xml:space="preserve">la proiectul hotărârii de Guvern cu privire la modificarea </w:t>
            </w:r>
            <w:r w:rsidR="00B30E66" w:rsidRPr="008F0769">
              <w:rPr>
                <w:rFonts w:ascii="Times New Roman" w:hAnsi="Times New Roman"/>
                <w:b/>
                <w:sz w:val="28"/>
                <w:szCs w:val="28"/>
                <w:lang w:val="ro-MD"/>
              </w:rPr>
              <w:t>H</w:t>
            </w:r>
            <w:r w:rsidR="004C62CA" w:rsidRPr="008F0769">
              <w:rPr>
                <w:rFonts w:ascii="Times New Roman" w:hAnsi="Times New Roman"/>
                <w:b/>
                <w:sz w:val="28"/>
                <w:szCs w:val="28"/>
                <w:lang w:val="ro-MD"/>
              </w:rPr>
              <w:t>otărârii</w:t>
            </w:r>
            <w:r w:rsidRPr="008F0769">
              <w:rPr>
                <w:rFonts w:ascii="Times New Roman" w:hAnsi="Times New Roman"/>
                <w:b/>
                <w:sz w:val="28"/>
                <w:szCs w:val="28"/>
                <w:lang w:val="ro-MD"/>
              </w:rPr>
              <w:t xml:space="preserve"> Guvernului nr. </w:t>
            </w:r>
            <w:r w:rsidR="008D3FCE" w:rsidRPr="008F0769">
              <w:rPr>
                <w:rFonts w:ascii="Times New Roman" w:hAnsi="Times New Roman"/>
                <w:b/>
                <w:sz w:val="28"/>
                <w:szCs w:val="28"/>
                <w:lang w:val="ro-MD"/>
              </w:rPr>
              <w:t>1469/2016 pentru aprobarea Regulamentului cu privire la crearea  și funcționarea ghișeului unic de autorizare  a lucrărilor de construcție</w:t>
            </w:r>
          </w:p>
        </w:tc>
      </w:tr>
      <w:tr w:rsidR="00B30FC5" w:rsidRPr="00BB2893" w14:paraId="5787106F" w14:textId="77777777" w:rsidTr="004A4A22">
        <w:tc>
          <w:tcPr>
            <w:tcW w:w="9540" w:type="dxa"/>
            <w:shd w:val="clear" w:color="auto" w:fill="auto"/>
          </w:tcPr>
          <w:p w14:paraId="581FD04D" w14:textId="1A9A2C32" w:rsidR="00043785" w:rsidRPr="00BB2893" w:rsidRDefault="00043785" w:rsidP="004A0C74">
            <w:pPr>
              <w:ind w:right="1066" w:firstLine="0"/>
              <w:jc w:val="left"/>
              <w:rPr>
                <w:rFonts w:ascii="Times New Roman" w:hAnsi="Times New Roman"/>
                <w:b/>
                <w:bCs/>
                <w:sz w:val="28"/>
                <w:szCs w:val="28"/>
                <w:lang w:val="ro-MD" w:eastAsia="ro-RO"/>
              </w:rPr>
            </w:pPr>
            <w:r w:rsidRPr="00BB2893">
              <w:rPr>
                <w:rFonts w:ascii="Times New Roman" w:hAnsi="Times New Roman"/>
                <w:b/>
                <w:sz w:val="28"/>
                <w:szCs w:val="28"/>
                <w:lang w:val="ro-MD"/>
              </w:rPr>
              <w:t>1.Denumirea autorului</w:t>
            </w:r>
          </w:p>
        </w:tc>
      </w:tr>
      <w:tr w:rsidR="00B30FC5" w:rsidRPr="00BB2893" w14:paraId="756CE2C3" w14:textId="77777777" w:rsidTr="004A4A22">
        <w:tc>
          <w:tcPr>
            <w:tcW w:w="9540" w:type="dxa"/>
          </w:tcPr>
          <w:p w14:paraId="7E96ACB7" w14:textId="0F698B2C" w:rsidR="00043785" w:rsidRPr="00BB2893" w:rsidRDefault="00043785" w:rsidP="008D3FCE">
            <w:pPr>
              <w:ind w:right="-18"/>
              <w:rPr>
                <w:rFonts w:ascii="Times New Roman" w:hAnsi="Times New Roman"/>
                <w:b/>
                <w:sz w:val="28"/>
                <w:szCs w:val="28"/>
                <w:lang w:val="ro-MD"/>
              </w:rPr>
            </w:pPr>
            <w:r w:rsidRPr="00BB2893">
              <w:rPr>
                <w:rFonts w:ascii="Times New Roman" w:hAnsi="Times New Roman"/>
                <w:sz w:val="28"/>
                <w:szCs w:val="28"/>
                <w:lang w:val="ro-MD"/>
              </w:rPr>
              <w:t xml:space="preserve">Proiectul hotărârii de Guvern cu privire la modificarea </w:t>
            </w:r>
            <w:r w:rsidR="00BA638C" w:rsidRPr="00BB2893">
              <w:rPr>
                <w:rFonts w:ascii="Times New Roman" w:hAnsi="Times New Roman"/>
                <w:sz w:val="28"/>
                <w:szCs w:val="28"/>
                <w:lang w:val="ro-MD"/>
              </w:rPr>
              <w:t>Hotărârii</w:t>
            </w:r>
            <w:r w:rsidRPr="00BB2893">
              <w:rPr>
                <w:rFonts w:ascii="Times New Roman" w:hAnsi="Times New Roman"/>
                <w:sz w:val="28"/>
                <w:szCs w:val="28"/>
                <w:lang w:val="ro-MD"/>
              </w:rPr>
              <w:t xml:space="preserve"> Guvernului nr.</w:t>
            </w:r>
            <w:r w:rsidR="008D3FCE" w:rsidRPr="00BB2893">
              <w:rPr>
                <w:rFonts w:ascii="Times New Roman" w:hAnsi="Times New Roman"/>
                <w:sz w:val="28"/>
                <w:szCs w:val="28"/>
                <w:lang w:val="ro-MD"/>
              </w:rPr>
              <w:t xml:space="preserve"> 1469/2016</w:t>
            </w:r>
            <w:r w:rsidRPr="00BB2893">
              <w:rPr>
                <w:rFonts w:ascii="Times New Roman" w:hAnsi="Times New Roman"/>
                <w:sz w:val="28"/>
                <w:szCs w:val="28"/>
                <w:lang w:val="ro-MD"/>
              </w:rPr>
              <w:t xml:space="preserve"> </w:t>
            </w:r>
            <w:r w:rsidR="008D3FCE" w:rsidRPr="00BB2893">
              <w:rPr>
                <w:rFonts w:ascii="Times New Roman" w:hAnsi="Times New Roman"/>
                <w:sz w:val="28"/>
                <w:szCs w:val="28"/>
                <w:lang w:val="ro-MD"/>
              </w:rPr>
              <w:t xml:space="preserve">pentru aprobarea Regulamentului cu privire la crearea și funcționarea ghișeului unic de autorizare a lucrărilor de construcție </w:t>
            </w:r>
            <w:r w:rsidRPr="00BB2893">
              <w:rPr>
                <w:rFonts w:ascii="Times New Roman" w:hAnsi="Times New Roman"/>
                <w:sz w:val="28"/>
                <w:szCs w:val="28"/>
                <w:lang w:val="ro-MD"/>
              </w:rPr>
              <w:t>este elaborat de către Ministerul Infrastructurii și Dezvoltării Regionale.</w:t>
            </w:r>
          </w:p>
        </w:tc>
      </w:tr>
      <w:tr w:rsidR="00B30FC5" w:rsidRPr="00BB2893" w14:paraId="3CEFDF1B" w14:textId="77777777" w:rsidTr="004A4A22">
        <w:tc>
          <w:tcPr>
            <w:tcW w:w="9540" w:type="dxa"/>
          </w:tcPr>
          <w:p w14:paraId="126B6434" w14:textId="5F5D09E8" w:rsidR="00043785" w:rsidRPr="00BB2893" w:rsidRDefault="00043785" w:rsidP="004A0C74">
            <w:pPr>
              <w:ind w:right="-18" w:firstLine="0"/>
              <w:rPr>
                <w:rFonts w:ascii="Times New Roman" w:hAnsi="Times New Roman"/>
                <w:sz w:val="28"/>
                <w:szCs w:val="28"/>
                <w:lang w:val="ro-MD"/>
              </w:rPr>
            </w:pPr>
            <w:r w:rsidRPr="00BB2893">
              <w:rPr>
                <w:rFonts w:ascii="Times New Roman" w:hAnsi="Times New Roman"/>
                <w:b/>
                <w:sz w:val="28"/>
                <w:szCs w:val="28"/>
                <w:lang w:val="ro-MD"/>
              </w:rPr>
              <w:t>2.Condițiile ce au impus elaborarea actului normativ</w:t>
            </w:r>
          </w:p>
        </w:tc>
      </w:tr>
      <w:tr w:rsidR="00B30FC5" w:rsidRPr="00BB2893" w14:paraId="68C88DAE" w14:textId="77777777" w:rsidTr="004A4A22">
        <w:tc>
          <w:tcPr>
            <w:tcW w:w="9540" w:type="dxa"/>
          </w:tcPr>
          <w:p w14:paraId="3DB6D360" w14:textId="77777777" w:rsidR="00043785" w:rsidRPr="00BB2893" w:rsidRDefault="00043785" w:rsidP="00043785">
            <w:pPr>
              <w:tabs>
                <w:tab w:val="left" w:pos="90"/>
              </w:tabs>
              <w:ind w:firstLine="738"/>
              <w:rPr>
                <w:rFonts w:ascii="Times New Roman" w:hAnsi="Times New Roman"/>
                <w:b/>
                <w:i/>
                <w:sz w:val="28"/>
                <w:szCs w:val="28"/>
                <w:lang w:val="ro-MD"/>
              </w:rPr>
            </w:pPr>
            <w:r w:rsidRPr="00BB2893">
              <w:rPr>
                <w:rFonts w:ascii="Times New Roman" w:hAnsi="Times New Roman"/>
                <w:b/>
                <w:i/>
                <w:sz w:val="28"/>
                <w:szCs w:val="28"/>
                <w:lang w:val="ro-MD"/>
              </w:rPr>
              <w:t>Temeiul legal sau, după caz, sursa proiectului actului normative.</w:t>
            </w:r>
          </w:p>
          <w:p w14:paraId="29D7D495" w14:textId="5F0CDD1E" w:rsidR="00043785" w:rsidRPr="00BB2893" w:rsidRDefault="00043785" w:rsidP="00043785">
            <w:pPr>
              <w:pStyle w:val="ListParagraph"/>
              <w:tabs>
                <w:tab w:val="left" w:pos="90"/>
              </w:tabs>
              <w:ind w:left="0" w:firstLine="738"/>
              <w:rPr>
                <w:rFonts w:ascii="Times New Roman" w:hAnsi="Times New Roman"/>
                <w:sz w:val="28"/>
                <w:szCs w:val="28"/>
                <w:lang w:val="ro-MD"/>
              </w:rPr>
            </w:pPr>
            <w:r w:rsidRPr="00BB2893">
              <w:rPr>
                <w:rFonts w:ascii="Times New Roman" w:hAnsi="Times New Roman"/>
                <w:sz w:val="28"/>
                <w:szCs w:val="28"/>
                <w:lang w:val="ro-MD"/>
              </w:rPr>
              <w:t>Proiectul hotărârii Guvernului</w:t>
            </w:r>
            <w:r w:rsidR="00B30E66" w:rsidRPr="00BB2893">
              <w:rPr>
                <w:rFonts w:ascii="Times New Roman" w:hAnsi="Times New Roman"/>
                <w:sz w:val="28"/>
                <w:szCs w:val="28"/>
                <w:lang w:val="ro-MD"/>
              </w:rPr>
              <w:t xml:space="preserve"> </w:t>
            </w:r>
            <w:r w:rsidRPr="00BB2893">
              <w:rPr>
                <w:rFonts w:ascii="Times New Roman" w:hAnsi="Times New Roman"/>
                <w:sz w:val="28"/>
                <w:szCs w:val="28"/>
                <w:lang w:val="ro-MD"/>
              </w:rPr>
              <w:t xml:space="preserve">cu privire la modificarea </w:t>
            </w:r>
            <w:r w:rsidR="00BA638C" w:rsidRPr="00BB2893">
              <w:rPr>
                <w:rFonts w:ascii="Times New Roman" w:hAnsi="Times New Roman"/>
                <w:sz w:val="28"/>
                <w:szCs w:val="28"/>
                <w:lang w:val="ro-MD"/>
              </w:rPr>
              <w:t>Hotărârii</w:t>
            </w:r>
            <w:r w:rsidRPr="00BB2893">
              <w:rPr>
                <w:rFonts w:ascii="Times New Roman" w:hAnsi="Times New Roman"/>
                <w:sz w:val="28"/>
                <w:szCs w:val="28"/>
                <w:lang w:val="ro-MD"/>
              </w:rPr>
              <w:t xml:space="preserve"> Guvernului nr. </w:t>
            </w:r>
            <w:r w:rsidR="008D3FCE" w:rsidRPr="00BB2893">
              <w:rPr>
                <w:rFonts w:ascii="Times New Roman" w:hAnsi="Times New Roman"/>
                <w:sz w:val="28"/>
                <w:szCs w:val="28"/>
                <w:lang w:val="ro-MD"/>
              </w:rPr>
              <w:t>1469/2016 pentru aprobarea Regulamentului cu privire la crearea și funcționarea ghișeului unic de autorizare a lucrărilor de construcție</w:t>
            </w:r>
            <w:r w:rsidRPr="00BB2893">
              <w:rPr>
                <w:rFonts w:ascii="Times New Roman" w:hAnsi="Times New Roman"/>
                <w:sz w:val="28"/>
                <w:szCs w:val="28"/>
                <w:lang w:val="ro-MD"/>
              </w:rPr>
              <w:t xml:space="preserve">, este elaborat în temeiul prevederilor </w:t>
            </w:r>
            <w:r w:rsidR="00BA638C" w:rsidRPr="00BB2893">
              <w:rPr>
                <w:rFonts w:ascii="Times New Roman" w:hAnsi="Times New Roman"/>
                <w:sz w:val="28"/>
                <w:szCs w:val="28"/>
                <w:lang w:val="ro-MD"/>
              </w:rPr>
              <w:t>art. 3</w:t>
            </w:r>
            <w:r w:rsidR="00DC56C6" w:rsidRPr="00BB2893">
              <w:rPr>
                <w:rFonts w:ascii="Times New Roman" w:hAnsi="Times New Roman"/>
                <w:sz w:val="28"/>
                <w:szCs w:val="28"/>
                <w:lang w:val="ro-MD"/>
              </w:rPr>
              <w:t>9</w:t>
            </w:r>
            <w:r w:rsidR="00BA638C" w:rsidRPr="00BB2893">
              <w:rPr>
                <w:rFonts w:ascii="Times New Roman" w:hAnsi="Times New Roman"/>
                <w:sz w:val="28"/>
                <w:szCs w:val="28"/>
                <w:lang w:val="ro-MD"/>
              </w:rPr>
              <w:t xml:space="preserve">0 alin. (6) lit. b) din </w:t>
            </w:r>
            <w:r w:rsidRPr="00BB2893">
              <w:rPr>
                <w:rFonts w:ascii="Times New Roman" w:hAnsi="Times New Roman"/>
                <w:sz w:val="28"/>
                <w:szCs w:val="28"/>
                <w:lang w:val="ro-MD"/>
              </w:rPr>
              <w:t>Codul urbanismului și construcțiilor nr. 434/2023.</w:t>
            </w:r>
          </w:p>
          <w:p w14:paraId="58030F46" w14:textId="58B16876" w:rsidR="00043785" w:rsidRPr="00BB2893" w:rsidRDefault="00043785" w:rsidP="00043785">
            <w:pPr>
              <w:pStyle w:val="ListParagraph"/>
              <w:tabs>
                <w:tab w:val="left" w:pos="90"/>
              </w:tabs>
              <w:ind w:left="0" w:firstLine="738"/>
              <w:rPr>
                <w:rFonts w:ascii="Times New Roman" w:hAnsi="Times New Roman"/>
                <w:b/>
                <w:i/>
                <w:sz w:val="28"/>
                <w:szCs w:val="28"/>
                <w:lang w:val="ro-MD"/>
              </w:rPr>
            </w:pPr>
            <w:r w:rsidRPr="00BB2893">
              <w:rPr>
                <w:rFonts w:ascii="Times New Roman" w:hAnsi="Times New Roman"/>
                <w:b/>
                <w:i/>
                <w:sz w:val="28"/>
                <w:szCs w:val="28"/>
                <w:lang w:val="ro-MD"/>
              </w:rPr>
              <w:t xml:space="preserve">Descrierea </w:t>
            </w:r>
            <w:r w:rsidR="00BA638C" w:rsidRPr="00BB2893">
              <w:rPr>
                <w:rFonts w:ascii="Times New Roman" w:hAnsi="Times New Roman"/>
                <w:b/>
                <w:i/>
                <w:sz w:val="28"/>
                <w:szCs w:val="28"/>
                <w:lang w:val="ro-MD"/>
              </w:rPr>
              <w:t>situației</w:t>
            </w:r>
            <w:r w:rsidRPr="00BB2893">
              <w:rPr>
                <w:rFonts w:ascii="Times New Roman" w:hAnsi="Times New Roman"/>
                <w:b/>
                <w:i/>
                <w:sz w:val="28"/>
                <w:szCs w:val="28"/>
                <w:lang w:val="ro-MD"/>
              </w:rPr>
              <w:t xml:space="preserve"> actuale </w:t>
            </w:r>
            <w:proofErr w:type="spellStart"/>
            <w:r w:rsidRPr="00BB2893">
              <w:rPr>
                <w:rFonts w:ascii="Times New Roman" w:hAnsi="Times New Roman"/>
                <w:b/>
                <w:i/>
                <w:sz w:val="28"/>
                <w:szCs w:val="28"/>
                <w:lang w:val="ro-MD"/>
              </w:rPr>
              <w:t>şi</w:t>
            </w:r>
            <w:proofErr w:type="spellEnd"/>
            <w:r w:rsidRPr="00BB2893">
              <w:rPr>
                <w:rFonts w:ascii="Times New Roman" w:hAnsi="Times New Roman"/>
                <w:b/>
                <w:i/>
                <w:sz w:val="28"/>
                <w:szCs w:val="28"/>
                <w:lang w:val="ro-MD"/>
              </w:rPr>
              <w:t xml:space="preserve"> a problemelor care impun </w:t>
            </w:r>
            <w:r w:rsidR="00BA638C" w:rsidRPr="00BB2893">
              <w:rPr>
                <w:rFonts w:ascii="Times New Roman" w:hAnsi="Times New Roman"/>
                <w:b/>
                <w:i/>
                <w:sz w:val="28"/>
                <w:szCs w:val="28"/>
                <w:lang w:val="ro-MD"/>
              </w:rPr>
              <w:t>intervenția</w:t>
            </w:r>
            <w:r w:rsidRPr="00BB2893">
              <w:rPr>
                <w:rFonts w:ascii="Times New Roman" w:hAnsi="Times New Roman"/>
                <w:b/>
                <w:i/>
                <w:sz w:val="28"/>
                <w:szCs w:val="28"/>
                <w:lang w:val="ro-MD"/>
              </w:rPr>
              <w:t xml:space="preserve">, inclusiv a cadrului normativ aplicabil </w:t>
            </w:r>
            <w:proofErr w:type="spellStart"/>
            <w:r w:rsidRPr="00BB2893">
              <w:rPr>
                <w:rFonts w:ascii="Times New Roman" w:hAnsi="Times New Roman"/>
                <w:b/>
                <w:i/>
                <w:sz w:val="28"/>
                <w:szCs w:val="28"/>
                <w:lang w:val="ro-MD"/>
              </w:rPr>
              <w:t>şi</w:t>
            </w:r>
            <w:proofErr w:type="spellEnd"/>
            <w:r w:rsidRPr="00BB2893">
              <w:rPr>
                <w:rFonts w:ascii="Times New Roman" w:hAnsi="Times New Roman"/>
                <w:b/>
                <w:i/>
                <w:sz w:val="28"/>
                <w:szCs w:val="28"/>
                <w:lang w:val="ro-MD"/>
              </w:rPr>
              <w:t xml:space="preserve"> a </w:t>
            </w:r>
            <w:r w:rsidR="00BA638C" w:rsidRPr="00BB2893">
              <w:rPr>
                <w:rFonts w:ascii="Times New Roman" w:hAnsi="Times New Roman"/>
                <w:b/>
                <w:i/>
                <w:sz w:val="28"/>
                <w:szCs w:val="28"/>
                <w:lang w:val="ro-MD"/>
              </w:rPr>
              <w:t>deficiențelor</w:t>
            </w:r>
            <w:r w:rsidRPr="00BB2893">
              <w:rPr>
                <w:rFonts w:ascii="Times New Roman" w:hAnsi="Times New Roman"/>
                <w:b/>
                <w:i/>
                <w:sz w:val="28"/>
                <w:szCs w:val="28"/>
                <w:lang w:val="ro-MD"/>
              </w:rPr>
              <w:t>/lacunelor normative.</w:t>
            </w:r>
          </w:p>
          <w:p w14:paraId="53AB2C1F" w14:textId="06DFA04D" w:rsidR="00043785" w:rsidRPr="00BB2893" w:rsidRDefault="00043785" w:rsidP="008D3FCE">
            <w:pPr>
              <w:pStyle w:val="ListParagraph"/>
              <w:tabs>
                <w:tab w:val="left" w:pos="90"/>
              </w:tabs>
              <w:ind w:left="0" w:firstLine="738"/>
              <w:rPr>
                <w:rFonts w:ascii="Times New Roman" w:hAnsi="Times New Roman"/>
                <w:b/>
                <w:sz w:val="28"/>
                <w:szCs w:val="28"/>
                <w:lang w:val="ro-MD"/>
              </w:rPr>
            </w:pPr>
            <w:r w:rsidRPr="00BB2893">
              <w:rPr>
                <w:rFonts w:ascii="Times New Roman" w:hAnsi="Times New Roman"/>
                <w:sz w:val="28"/>
                <w:szCs w:val="28"/>
                <w:lang w:val="ro-MD"/>
              </w:rPr>
              <w:t>Prin proiectul de hotăr</w:t>
            </w:r>
            <w:r w:rsidR="00B30E66" w:rsidRPr="00BB2893">
              <w:rPr>
                <w:rFonts w:ascii="Times New Roman" w:hAnsi="Times New Roman"/>
                <w:sz w:val="28"/>
                <w:szCs w:val="28"/>
                <w:lang w:val="ro-MD"/>
              </w:rPr>
              <w:t>â</w:t>
            </w:r>
            <w:r w:rsidRPr="00BB2893">
              <w:rPr>
                <w:rFonts w:ascii="Times New Roman" w:hAnsi="Times New Roman"/>
                <w:sz w:val="28"/>
                <w:szCs w:val="28"/>
                <w:lang w:val="ro-MD"/>
              </w:rPr>
              <w:t xml:space="preserve">re a Guvernului cu privire la modificarea </w:t>
            </w:r>
            <w:r w:rsidR="00BA638C" w:rsidRPr="00BB2893">
              <w:rPr>
                <w:rFonts w:ascii="Times New Roman" w:hAnsi="Times New Roman"/>
                <w:sz w:val="28"/>
                <w:szCs w:val="28"/>
                <w:lang w:val="ro-MD"/>
              </w:rPr>
              <w:t>Hotărârii</w:t>
            </w:r>
            <w:r w:rsidRPr="00BB2893">
              <w:rPr>
                <w:rFonts w:ascii="Times New Roman" w:hAnsi="Times New Roman"/>
                <w:sz w:val="28"/>
                <w:szCs w:val="28"/>
                <w:lang w:val="ro-MD"/>
              </w:rPr>
              <w:t xml:space="preserve"> Guvernului nr.</w:t>
            </w:r>
            <w:r w:rsidR="008D3FCE" w:rsidRPr="00BB2893">
              <w:rPr>
                <w:rFonts w:ascii="Times New Roman" w:hAnsi="Times New Roman"/>
                <w:sz w:val="28"/>
                <w:szCs w:val="28"/>
                <w:lang w:val="ro-MD"/>
              </w:rPr>
              <w:t xml:space="preserve"> 1469/2016 pentru aprobarea Regulamentului cu privire la crearea și funcționarea ghișeului unic de autorizare a lucrărilor de construcție</w:t>
            </w:r>
            <w:r w:rsidRPr="00BB2893">
              <w:rPr>
                <w:rFonts w:ascii="Times New Roman" w:hAnsi="Times New Roman"/>
                <w:sz w:val="28"/>
                <w:szCs w:val="28"/>
                <w:lang w:val="ro-MD"/>
              </w:rPr>
              <w:t xml:space="preserve"> se propune de adus în concordanță </w:t>
            </w:r>
            <w:r w:rsidR="002F5286" w:rsidRPr="00BB2893">
              <w:rPr>
                <w:rFonts w:ascii="Times New Roman" w:hAnsi="Times New Roman"/>
                <w:sz w:val="28"/>
                <w:szCs w:val="28"/>
                <w:lang w:val="ro-MD"/>
              </w:rPr>
              <w:t xml:space="preserve">prevederile </w:t>
            </w:r>
            <w:r w:rsidR="001E6329" w:rsidRPr="00BB2893">
              <w:rPr>
                <w:rFonts w:ascii="Times New Roman" w:hAnsi="Times New Roman"/>
                <w:sz w:val="28"/>
                <w:szCs w:val="28"/>
                <w:lang w:val="ro-MD"/>
              </w:rPr>
              <w:t>Hotărârii</w:t>
            </w:r>
            <w:r w:rsidR="0040029A" w:rsidRPr="00BB2893">
              <w:rPr>
                <w:rFonts w:ascii="Times New Roman" w:hAnsi="Times New Roman"/>
                <w:sz w:val="28"/>
                <w:szCs w:val="28"/>
                <w:lang w:val="ro-MD"/>
              </w:rPr>
              <w:t xml:space="preserve"> </w:t>
            </w:r>
            <w:r w:rsidR="0083346F" w:rsidRPr="00BB2893">
              <w:rPr>
                <w:rFonts w:ascii="Times New Roman" w:hAnsi="Times New Roman"/>
                <w:sz w:val="28"/>
                <w:szCs w:val="28"/>
                <w:lang w:val="ro-MD"/>
              </w:rPr>
              <w:t>de Guvern enunțate</w:t>
            </w:r>
            <w:r w:rsidR="002F5286" w:rsidRPr="00BB2893">
              <w:rPr>
                <w:rFonts w:ascii="Times New Roman" w:hAnsi="Times New Roman"/>
                <w:sz w:val="28"/>
                <w:szCs w:val="28"/>
                <w:lang w:val="ro-MD"/>
              </w:rPr>
              <w:t xml:space="preserve"> </w:t>
            </w:r>
            <w:r w:rsidRPr="00BB2893">
              <w:rPr>
                <w:rFonts w:ascii="Times New Roman" w:hAnsi="Times New Roman"/>
                <w:sz w:val="28"/>
                <w:szCs w:val="28"/>
                <w:lang w:val="ro-MD"/>
              </w:rPr>
              <w:t xml:space="preserve">cu prevederile prevăzute în Codul urbanismului și construcțiilor nr. 434/2023.  </w:t>
            </w:r>
          </w:p>
        </w:tc>
      </w:tr>
      <w:tr w:rsidR="00B30FC5" w:rsidRPr="00BB2893" w14:paraId="52E06D8F" w14:textId="77777777" w:rsidTr="004A4A22">
        <w:tc>
          <w:tcPr>
            <w:tcW w:w="9540" w:type="dxa"/>
          </w:tcPr>
          <w:p w14:paraId="580BAC5E" w14:textId="5650EDFF" w:rsidR="00043785" w:rsidRPr="00BB2893" w:rsidRDefault="00043785" w:rsidP="004A0C74">
            <w:pPr>
              <w:tabs>
                <w:tab w:val="left" w:pos="90"/>
              </w:tabs>
              <w:ind w:firstLine="0"/>
              <w:rPr>
                <w:rFonts w:ascii="Times New Roman" w:hAnsi="Times New Roman"/>
                <w:b/>
                <w:i/>
                <w:sz w:val="28"/>
                <w:szCs w:val="28"/>
                <w:lang w:val="ro-MD"/>
              </w:rPr>
            </w:pPr>
            <w:r w:rsidRPr="00BB2893">
              <w:rPr>
                <w:rFonts w:ascii="Times New Roman" w:hAnsi="Times New Roman"/>
                <w:b/>
                <w:sz w:val="28"/>
                <w:szCs w:val="28"/>
                <w:lang w:val="ro-MD"/>
              </w:rPr>
              <w:t>3.Obiectivele urmărite și soluțiile propuse.</w:t>
            </w:r>
          </w:p>
        </w:tc>
      </w:tr>
      <w:tr w:rsidR="00B30FC5" w:rsidRPr="00BB2893" w14:paraId="2EC99EF2" w14:textId="77777777" w:rsidTr="004A4A22">
        <w:tc>
          <w:tcPr>
            <w:tcW w:w="9540" w:type="dxa"/>
          </w:tcPr>
          <w:p w14:paraId="21EE4B6F" w14:textId="68D80AF6" w:rsidR="00043785" w:rsidRPr="00BB2893" w:rsidRDefault="00043785" w:rsidP="00043785">
            <w:pPr>
              <w:pStyle w:val="NormalWeb"/>
              <w:shd w:val="clear" w:color="auto" w:fill="FFFFFF"/>
              <w:ind w:firstLine="738"/>
              <w:rPr>
                <w:rFonts w:ascii="Times New Roman" w:hAnsi="Times New Roman"/>
                <w:b/>
                <w:i/>
                <w:sz w:val="28"/>
                <w:szCs w:val="28"/>
                <w:lang w:val="ro-MD"/>
              </w:rPr>
            </w:pPr>
            <w:r w:rsidRPr="00BB2893">
              <w:rPr>
                <w:rFonts w:ascii="Times New Roman" w:hAnsi="Times New Roman"/>
                <w:b/>
                <w:i/>
                <w:sz w:val="28"/>
                <w:szCs w:val="28"/>
                <w:lang w:val="ro-MD"/>
              </w:rPr>
              <w:t xml:space="preserve">Principalele prevederi ale proiectului și evidențierea elementelor noi. </w:t>
            </w:r>
          </w:p>
          <w:p w14:paraId="4DD0A881" w14:textId="4B996C68" w:rsidR="00043785" w:rsidRPr="00BB2893" w:rsidRDefault="00043785" w:rsidP="00043785">
            <w:pPr>
              <w:pStyle w:val="ListParagraph"/>
              <w:ind w:left="0" w:firstLine="67"/>
              <w:rPr>
                <w:rFonts w:ascii="Times New Roman" w:hAnsi="Times New Roman"/>
                <w:sz w:val="28"/>
                <w:szCs w:val="28"/>
                <w:lang w:val="ro-MD"/>
              </w:rPr>
            </w:pPr>
            <w:r w:rsidRPr="00BB2893">
              <w:rPr>
                <w:rFonts w:ascii="Times New Roman" w:hAnsi="Times New Roman"/>
                <w:sz w:val="28"/>
                <w:szCs w:val="28"/>
                <w:lang w:val="ro-MD"/>
              </w:rPr>
              <w:t xml:space="preserve">Proiectul hotărârii Guvernului  cu privire la modificarea </w:t>
            </w:r>
            <w:r w:rsidR="009B5E9A" w:rsidRPr="00BB2893">
              <w:rPr>
                <w:rFonts w:ascii="Times New Roman" w:hAnsi="Times New Roman"/>
                <w:sz w:val="28"/>
                <w:szCs w:val="28"/>
                <w:lang w:val="ro-MD"/>
              </w:rPr>
              <w:t>Hotărârii</w:t>
            </w:r>
            <w:r w:rsidRPr="00BB2893">
              <w:rPr>
                <w:rFonts w:ascii="Times New Roman" w:hAnsi="Times New Roman"/>
                <w:sz w:val="28"/>
                <w:szCs w:val="28"/>
                <w:lang w:val="ro-MD"/>
              </w:rPr>
              <w:t xml:space="preserve"> Guvernului nr. </w:t>
            </w:r>
            <w:r w:rsidR="00700EFA" w:rsidRPr="00BB2893">
              <w:rPr>
                <w:rFonts w:ascii="Times New Roman" w:hAnsi="Times New Roman"/>
                <w:sz w:val="28"/>
                <w:szCs w:val="28"/>
                <w:lang w:val="ro-MD"/>
              </w:rPr>
              <w:t xml:space="preserve">1469/2016 pentru aprobarea Regulamentului cu privire la crearea și funcționarea ghișeului unic de autorizare a lucrărilor de construcție </w:t>
            </w:r>
            <w:r w:rsidRPr="00BB2893">
              <w:rPr>
                <w:rFonts w:ascii="Times New Roman" w:hAnsi="Times New Roman"/>
                <w:sz w:val="28"/>
                <w:szCs w:val="28"/>
                <w:lang w:val="ro-MD"/>
              </w:rPr>
              <w:t xml:space="preserve">este elaborat în </w:t>
            </w:r>
            <w:r w:rsidR="0040029A" w:rsidRPr="00BB2893">
              <w:rPr>
                <w:rFonts w:ascii="Times New Roman" w:hAnsi="Times New Roman"/>
                <w:sz w:val="28"/>
                <w:szCs w:val="28"/>
                <w:lang w:val="ro-MD"/>
              </w:rPr>
              <w:t>temeiul</w:t>
            </w:r>
            <w:r w:rsidRPr="00BB2893">
              <w:rPr>
                <w:rFonts w:ascii="Times New Roman" w:hAnsi="Times New Roman"/>
                <w:sz w:val="28"/>
                <w:szCs w:val="28"/>
                <w:lang w:val="ro-MD"/>
              </w:rPr>
              <w:t xml:space="preserve"> prevederil</w:t>
            </w:r>
            <w:r w:rsidR="0040029A" w:rsidRPr="00BB2893">
              <w:rPr>
                <w:rFonts w:ascii="Times New Roman" w:hAnsi="Times New Roman"/>
                <w:sz w:val="28"/>
                <w:szCs w:val="28"/>
                <w:lang w:val="ro-MD"/>
              </w:rPr>
              <w:t>or</w:t>
            </w:r>
            <w:r w:rsidRPr="00BB2893">
              <w:rPr>
                <w:rFonts w:ascii="Times New Roman" w:hAnsi="Times New Roman"/>
                <w:sz w:val="28"/>
                <w:szCs w:val="28"/>
                <w:lang w:val="ro-MD"/>
              </w:rPr>
              <w:t xml:space="preserve"> </w:t>
            </w:r>
            <w:r w:rsidR="009B5E9A" w:rsidRPr="00BB2893">
              <w:rPr>
                <w:rFonts w:ascii="Times New Roman" w:hAnsi="Times New Roman"/>
                <w:sz w:val="28"/>
                <w:szCs w:val="28"/>
                <w:lang w:val="ro-MD"/>
              </w:rPr>
              <w:t xml:space="preserve">art. </w:t>
            </w:r>
            <w:r w:rsidR="009F089F" w:rsidRPr="00BB2893">
              <w:rPr>
                <w:rFonts w:ascii="Times New Roman" w:hAnsi="Times New Roman"/>
                <w:sz w:val="28"/>
                <w:szCs w:val="28"/>
                <w:lang w:val="ro-MD"/>
              </w:rPr>
              <w:t xml:space="preserve">390 </w:t>
            </w:r>
            <w:r w:rsidR="009B5E9A" w:rsidRPr="00BB2893">
              <w:rPr>
                <w:rFonts w:ascii="Times New Roman" w:hAnsi="Times New Roman"/>
                <w:sz w:val="28"/>
                <w:szCs w:val="28"/>
                <w:lang w:val="ro-MD"/>
              </w:rPr>
              <w:t xml:space="preserve">alin. (6) lit. b) din </w:t>
            </w:r>
            <w:r w:rsidRPr="00BB2893">
              <w:rPr>
                <w:rFonts w:ascii="Times New Roman" w:hAnsi="Times New Roman"/>
                <w:sz w:val="28"/>
                <w:szCs w:val="28"/>
                <w:lang w:val="ro-MD"/>
              </w:rPr>
              <w:t>Codul urbanismului și construiților nr. 434/2023</w:t>
            </w:r>
            <w:r w:rsidR="00313736" w:rsidRPr="00BB2893">
              <w:rPr>
                <w:rFonts w:ascii="Times New Roman" w:hAnsi="Times New Roman"/>
                <w:sz w:val="28"/>
                <w:szCs w:val="28"/>
                <w:lang w:val="ro-MD"/>
              </w:rPr>
              <w:t>, având următoarele finalități:</w:t>
            </w:r>
            <w:r w:rsidRPr="00BB2893">
              <w:rPr>
                <w:rFonts w:ascii="Times New Roman" w:hAnsi="Times New Roman"/>
                <w:sz w:val="28"/>
                <w:szCs w:val="28"/>
                <w:lang w:val="ro-MD"/>
              </w:rPr>
              <w:t xml:space="preserve"> </w:t>
            </w:r>
          </w:p>
          <w:p w14:paraId="58E56EF3" w14:textId="63784401" w:rsidR="0040029A" w:rsidRPr="00BB2893" w:rsidRDefault="00313736" w:rsidP="00043785">
            <w:pPr>
              <w:ind w:firstLine="567"/>
              <w:rPr>
                <w:rFonts w:ascii="Times New Roman" w:hAnsi="Times New Roman"/>
                <w:sz w:val="28"/>
                <w:szCs w:val="28"/>
                <w:lang w:val="ro-MD"/>
              </w:rPr>
            </w:pPr>
            <w:r w:rsidRPr="00BB2893">
              <w:rPr>
                <w:rFonts w:ascii="Times New Roman" w:hAnsi="Times New Roman"/>
                <w:sz w:val="28"/>
                <w:szCs w:val="28"/>
                <w:lang w:val="ro-MD"/>
              </w:rPr>
              <w:t>1) î</w:t>
            </w:r>
            <w:r w:rsidR="00043785" w:rsidRPr="00BB2893">
              <w:rPr>
                <w:rFonts w:ascii="Times New Roman" w:hAnsi="Times New Roman"/>
                <w:sz w:val="28"/>
                <w:szCs w:val="28"/>
                <w:lang w:val="ro-MD"/>
              </w:rPr>
              <w:t xml:space="preserve">n </w:t>
            </w:r>
            <w:r w:rsidR="009B5E9A" w:rsidRPr="00BB2893">
              <w:rPr>
                <w:rFonts w:ascii="Times New Roman" w:hAnsi="Times New Roman"/>
                <w:sz w:val="28"/>
                <w:szCs w:val="28"/>
                <w:lang w:val="ro-MD"/>
              </w:rPr>
              <w:t>Hotărârea</w:t>
            </w:r>
            <w:r w:rsidR="00043785" w:rsidRPr="00BB2893">
              <w:rPr>
                <w:rFonts w:ascii="Times New Roman" w:hAnsi="Times New Roman"/>
                <w:sz w:val="28"/>
                <w:szCs w:val="28"/>
                <w:lang w:val="ro-MD"/>
              </w:rPr>
              <w:t xml:space="preserve"> Guvernului</w:t>
            </w:r>
            <w:r w:rsidR="006B1A62" w:rsidRPr="00BB2893">
              <w:rPr>
                <w:rFonts w:ascii="Times New Roman" w:hAnsi="Times New Roman"/>
                <w:sz w:val="28"/>
                <w:szCs w:val="28"/>
                <w:lang w:val="ro-MD"/>
              </w:rPr>
              <w:t>,</w:t>
            </w:r>
            <w:r w:rsidR="00043785" w:rsidRPr="00BB2893">
              <w:rPr>
                <w:rFonts w:ascii="Times New Roman" w:hAnsi="Times New Roman"/>
                <w:sz w:val="28"/>
                <w:szCs w:val="28"/>
                <w:lang w:val="ro-MD"/>
              </w:rPr>
              <w:t xml:space="preserve"> </w:t>
            </w:r>
            <w:proofErr w:type="spellStart"/>
            <w:r w:rsidR="00043785" w:rsidRPr="00BB2893">
              <w:rPr>
                <w:rFonts w:ascii="Times New Roman" w:hAnsi="Times New Roman"/>
                <w:sz w:val="28"/>
                <w:szCs w:val="28"/>
                <w:lang w:val="ro-MD"/>
              </w:rPr>
              <w:t>cît</w:t>
            </w:r>
            <w:proofErr w:type="spellEnd"/>
            <w:r w:rsidR="00043785" w:rsidRPr="00BB2893">
              <w:rPr>
                <w:rFonts w:ascii="Times New Roman" w:hAnsi="Times New Roman"/>
                <w:sz w:val="28"/>
                <w:szCs w:val="28"/>
                <w:lang w:val="ro-MD"/>
              </w:rPr>
              <w:t xml:space="preserve"> și în Regulament</w:t>
            </w:r>
            <w:r w:rsidR="009D05BF" w:rsidRPr="00BB2893">
              <w:rPr>
                <w:rFonts w:ascii="Times New Roman" w:hAnsi="Times New Roman"/>
                <w:sz w:val="28"/>
                <w:szCs w:val="28"/>
                <w:lang w:val="ro-MD"/>
              </w:rPr>
              <w:t>,</w:t>
            </w:r>
            <w:r w:rsidR="00043785" w:rsidRPr="00BB2893">
              <w:rPr>
                <w:rFonts w:ascii="Times New Roman" w:hAnsi="Times New Roman"/>
                <w:sz w:val="28"/>
                <w:szCs w:val="28"/>
                <w:lang w:val="ro-MD"/>
              </w:rPr>
              <w:t xml:space="preserve"> s</w:t>
            </w:r>
            <w:r w:rsidR="006B1A62" w:rsidRPr="00BB2893">
              <w:rPr>
                <w:rFonts w:ascii="Times New Roman" w:hAnsi="Times New Roman"/>
                <w:sz w:val="28"/>
                <w:szCs w:val="28"/>
                <w:lang w:val="ro-MD"/>
              </w:rPr>
              <w:t>e</w:t>
            </w:r>
            <w:r w:rsidR="00043785" w:rsidRPr="00BB2893">
              <w:rPr>
                <w:rFonts w:ascii="Times New Roman" w:hAnsi="Times New Roman"/>
                <w:sz w:val="28"/>
                <w:szCs w:val="28"/>
                <w:lang w:val="ro-MD"/>
              </w:rPr>
              <w:t xml:space="preserve"> propu</w:t>
            </w:r>
            <w:r w:rsidR="006B1A62" w:rsidRPr="00BB2893">
              <w:rPr>
                <w:rFonts w:ascii="Times New Roman" w:hAnsi="Times New Roman"/>
                <w:sz w:val="28"/>
                <w:szCs w:val="28"/>
                <w:lang w:val="ro-MD"/>
              </w:rPr>
              <w:t>ne</w:t>
            </w:r>
            <w:r w:rsidR="00043785" w:rsidRPr="00BB2893">
              <w:rPr>
                <w:rFonts w:ascii="Times New Roman" w:hAnsi="Times New Roman"/>
                <w:sz w:val="28"/>
                <w:szCs w:val="28"/>
                <w:lang w:val="ro-MD"/>
              </w:rPr>
              <w:t xml:space="preserve"> </w:t>
            </w:r>
            <w:r w:rsidR="006B1A62" w:rsidRPr="00BB2893">
              <w:rPr>
                <w:rFonts w:ascii="Times New Roman" w:hAnsi="Times New Roman"/>
                <w:sz w:val="28"/>
                <w:szCs w:val="28"/>
                <w:lang w:val="ro-MD"/>
              </w:rPr>
              <w:t xml:space="preserve">să </w:t>
            </w:r>
            <w:r w:rsidRPr="00BB2893">
              <w:rPr>
                <w:rFonts w:ascii="Times New Roman" w:hAnsi="Times New Roman"/>
                <w:sz w:val="28"/>
                <w:szCs w:val="28"/>
                <w:lang w:val="ro-MD"/>
              </w:rPr>
              <w:t>se asigur</w:t>
            </w:r>
            <w:r w:rsidR="006B1A62" w:rsidRPr="00BB2893">
              <w:rPr>
                <w:rFonts w:ascii="Times New Roman" w:hAnsi="Times New Roman"/>
                <w:sz w:val="28"/>
                <w:szCs w:val="28"/>
                <w:lang w:val="ro-MD"/>
              </w:rPr>
              <w:t>e</w:t>
            </w:r>
            <w:r w:rsidRPr="00BB2893">
              <w:rPr>
                <w:rFonts w:ascii="Times New Roman" w:hAnsi="Times New Roman"/>
                <w:sz w:val="28"/>
                <w:szCs w:val="28"/>
                <w:lang w:val="ro-MD"/>
              </w:rPr>
              <w:t xml:space="preserve"> </w:t>
            </w:r>
            <w:r w:rsidR="0040029A" w:rsidRPr="00BB2893">
              <w:rPr>
                <w:rFonts w:ascii="Times New Roman" w:hAnsi="Times New Roman"/>
                <w:sz w:val="28"/>
                <w:szCs w:val="28"/>
                <w:lang w:val="ro-MD"/>
              </w:rPr>
              <w:t>adu</w:t>
            </w:r>
            <w:r w:rsidRPr="00BB2893">
              <w:rPr>
                <w:rFonts w:ascii="Times New Roman" w:hAnsi="Times New Roman"/>
                <w:sz w:val="28"/>
                <w:szCs w:val="28"/>
                <w:lang w:val="ro-MD"/>
              </w:rPr>
              <w:t>cerea</w:t>
            </w:r>
            <w:r w:rsidR="0040029A" w:rsidRPr="00BB2893">
              <w:rPr>
                <w:rFonts w:ascii="Times New Roman" w:hAnsi="Times New Roman"/>
                <w:sz w:val="28"/>
                <w:szCs w:val="28"/>
                <w:lang w:val="ro-MD"/>
              </w:rPr>
              <w:t xml:space="preserve"> în concordanță</w:t>
            </w:r>
            <w:r w:rsidRPr="00BB2893">
              <w:rPr>
                <w:rFonts w:ascii="Times New Roman" w:hAnsi="Times New Roman"/>
                <w:sz w:val="28"/>
                <w:szCs w:val="28"/>
                <w:lang w:val="ro-MD"/>
              </w:rPr>
              <w:t xml:space="preserve"> a terminologiei utilizate la</w:t>
            </w:r>
            <w:r w:rsidR="0083346F" w:rsidRPr="00BB2893">
              <w:rPr>
                <w:rFonts w:ascii="Times New Roman" w:hAnsi="Times New Roman"/>
                <w:sz w:val="28"/>
                <w:szCs w:val="28"/>
                <w:lang w:val="ro-MD"/>
              </w:rPr>
              <w:t xml:space="preserve"> terminologia </w:t>
            </w:r>
            <w:r w:rsidR="006B1A62" w:rsidRPr="00BB2893">
              <w:rPr>
                <w:rFonts w:ascii="Times New Roman" w:hAnsi="Times New Roman"/>
                <w:sz w:val="28"/>
                <w:szCs w:val="28"/>
                <w:lang w:val="ro-MD"/>
              </w:rPr>
              <w:t xml:space="preserve">din </w:t>
            </w:r>
            <w:r w:rsidR="00700EFA" w:rsidRPr="00BB2893">
              <w:rPr>
                <w:rFonts w:ascii="Times New Roman" w:hAnsi="Times New Roman"/>
                <w:sz w:val="28"/>
                <w:szCs w:val="28"/>
                <w:lang w:val="ro-MD"/>
              </w:rPr>
              <w:t>Codul urbanismului și a construcțiilor nr. 434/2023</w:t>
            </w:r>
            <w:r w:rsidRPr="00BB2893">
              <w:rPr>
                <w:rFonts w:ascii="Times New Roman" w:hAnsi="Times New Roman"/>
                <w:sz w:val="28"/>
                <w:szCs w:val="28"/>
                <w:lang w:val="ro-MD"/>
              </w:rPr>
              <w:t>;</w:t>
            </w:r>
          </w:p>
          <w:p w14:paraId="2C357F8F" w14:textId="001256AA" w:rsidR="000B1F00" w:rsidRPr="00BB2893" w:rsidRDefault="00313736" w:rsidP="00F306B7">
            <w:pPr>
              <w:ind w:firstLine="567"/>
              <w:rPr>
                <w:rFonts w:ascii="Times New Roman" w:hAnsi="Times New Roman"/>
                <w:sz w:val="28"/>
                <w:szCs w:val="28"/>
                <w:lang w:val="ro-MD"/>
              </w:rPr>
            </w:pPr>
            <w:r w:rsidRPr="00BB2893">
              <w:rPr>
                <w:rFonts w:ascii="Times New Roman" w:hAnsi="Times New Roman"/>
                <w:sz w:val="28"/>
                <w:szCs w:val="28"/>
                <w:lang w:val="ro-MD"/>
              </w:rPr>
              <w:t>2)</w:t>
            </w:r>
            <w:r w:rsidR="00BC24F8" w:rsidRPr="00BB2893">
              <w:rPr>
                <w:rFonts w:ascii="Times New Roman" w:hAnsi="Times New Roman"/>
                <w:sz w:val="28"/>
                <w:szCs w:val="28"/>
                <w:lang w:val="ro-MD"/>
              </w:rPr>
              <w:t xml:space="preserve"> </w:t>
            </w:r>
            <w:r w:rsidR="00A25DCE" w:rsidRPr="00BB2893">
              <w:rPr>
                <w:rFonts w:ascii="Times New Roman" w:hAnsi="Times New Roman"/>
                <w:sz w:val="28"/>
                <w:szCs w:val="28"/>
                <w:lang w:val="ro-MD"/>
              </w:rPr>
              <w:t xml:space="preserve">proiectul </w:t>
            </w:r>
            <w:r w:rsidR="00E05271" w:rsidRPr="00BB2893">
              <w:rPr>
                <w:rFonts w:ascii="Times New Roman" w:hAnsi="Times New Roman"/>
                <w:sz w:val="28"/>
                <w:szCs w:val="28"/>
                <w:lang w:val="ro-MD"/>
              </w:rPr>
              <w:t>prevede</w:t>
            </w:r>
            <w:r w:rsidR="00470B2F" w:rsidRPr="00BB2893">
              <w:rPr>
                <w:rFonts w:ascii="Times New Roman" w:hAnsi="Times New Roman"/>
                <w:sz w:val="28"/>
                <w:szCs w:val="28"/>
                <w:lang w:val="ro-MD"/>
              </w:rPr>
              <w:t xml:space="preserve"> </w:t>
            </w:r>
            <w:r w:rsidR="000B1F00" w:rsidRPr="00BB2893">
              <w:rPr>
                <w:rFonts w:ascii="Times New Roman" w:hAnsi="Times New Roman"/>
                <w:sz w:val="28"/>
                <w:szCs w:val="28"/>
                <w:lang w:val="ro-MD"/>
              </w:rPr>
              <w:t>norme în vederea asigurării implementării prevederilor Hotărâr</w:t>
            </w:r>
            <w:r w:rsidR="00DA5B27" w:rsidRPr="00BB2893">
              <w:rPr>
                <w:rFonts w:ascii="Times New Roman" w:hAnsi="Times New Roman"/>
                <w:sz w:val="28"/>
                <w:szCs w:val="28"/>
                <w:lang w:val="ro-MD"/>
              </w:rPr>
              <w:t>ii</w:t>
            </w:r>
            <w:r w:rsidR="000B1F00" w:rsidRPr="00BB2893">
              <w:rPr>
                <w:rFonts w:ascii="Times New Roman" w:hAnsi="Times New Roman"/>
                <w:sz w:val="28"/>
                <w:szCs w:val="28"/>
                <w:lang w:val="ro-MD"/>
              </w:rPr>
              <w:t xml:space="preserve"> </w:t>
            </w:r>
            <w:r w:rsidR="00E218E3" w:rsidRPr="00BB2893">
              <w:rPr>
                <w:rFonts w:ascii="Times New Roman" w:hAnsi="Times New Roman"/>
                <w:sz w:val="28"/>
                <w:szCs w:val="28"/>
                <w:lang w:val="ro-MD"/>
              </w:rPr>
              <w:t>Guvernului</w:t>
            </w:r>
            <w:r w:rsidR="000B1F00" w:rsidRPr="00BB2893">
              <w:rPr>
                <w:rFonts w:ascii="Times New Roman" w:hAnsi="Times New Roman"/>
                <w:sz w:val="28"/>
                <w:szCs w:val="28"/>
                <w:lang w:val="ro-MD"/>
              </w:rPr>
              <w:t xml:space="preserve">  nr. 600/2024 pentru aprobarea Regulamentului privind emiterea certificatului de urbanism</w:t>
            </w:r>
            <w:r w:rsidR="00E05271" w:rsidRPr="00BB2893">
              <w:rPr>
                <w:rFonts w:ascii="Times New Roman" w:hAnsi="Times New Roman"/>
                <w:sz w:val="28"/>
                <w:szCs w:val="28"/>
                <w:lang w:val="ro-MD"/>
              </w:rPr>
              <w:t>,</w:t>
            </w:r>
            <w:r w:rsidR="000B1F00" w:rsidRPr="00BB2893">
              <w:rPr>
                <w:rFonts w:ascii="Times New Roman" w:hAnsi="Times New Roman"/>
                <w:sz w:val="28"/>
                <w:szCs w:val="28"/>
                <w:lang w:val="ro-MD"/>
              </w:rPr>
              <w:t xml:space="preserve"> în cazul lipsei documentației de urbanism  pentru satele cu o populație mai mică de 3000 de locuitori</w:t>
            </w:r>
            <w:r w:rsidRPr="00BB2893">
              <w:rPr>
                <w:rFonts w:ascii="Times New Roman" w:hAnsi="Times New Roman"/>
                <w:sz w:val="28"/>
                <w:szCs w:val="28"/>
                <w:lang w:val="ro-MD"/>
              </w:rPr>
              <w:t>;</w:t>
            </w:r>
          </w:p>
          <w:p w14:paraId="6E13E4B3" w14:textId="24A8EAC1" w:rsidR="00DA5B27" w:rsidRPr="00BB2893" w:rsidRDefault="00313736" w:rsidP="00F306B7">
            <w:pPr>
              <w:ind w:firstLine="567"/>
              <w:rPr>
                <w:rFonts w:ascii="Times New Roman" w:hAnsi="Times New Roman"/>
                <w:sz w:val="28"/>
                <w:szCs w:val="28"/>
                <w:shd w:val="clear" w:color="auto" w:fill="FFFFFF"/>
                <w:lang w:val="ro-MD"/>
              </w:rPr>
            </w:pPr>
            <w:r w:rsidRPr="00BB2893">
              <w:rPr>
                <w:rFonts w:ascii="Times New Roman" w:hAnsi="Times New Roman"/>
                <w:sz w:val="28"/>
                <w:szCs w:val="28"/>
                <w:lang w:val="ro-MD"/>
              </w:rPr>
              <w:t>3)</w:t>
            </w:r>
            <w:r w:rsidR="00470B2F" w:rsidRPr="00BB2893">
              <w:rPr>
                <w:rFonts w:ascii="Times New Roman" w:hAnsi="Times New Roman"/>
                <w:sz w:val="28"/>
                <w:szCs w:val="28"/>
                <w:lang w:val="ro-MD"/>
              </w:rPr>
              <w:t xml:space="preserve"> </w:t>
            </w:r>
            <w:r w:rsidR="00BC24F8" w:rsidRPr="00BB2893">
              <w:rPr>
                <w:rFonts w:ascii="Times New Roman" w:hAnsi="Times New Roman"/>
                <w:sz w:val="28"/>
                <w:szCs w:val="28"/>
                <w:lang w:val="ro-MD"/>
              </w:rPr>
              <w:t xml:space="preserve"> </w:t>
            </w:r>
            <w:r w:rsidR="00470B2F" w:rsidRPr="00BB2893">
              <w:rPr>
                <w:rFonts w:ascii="Times New Roman" w:hAnsi="Times New Roman"/>
                <w:sz w:val="28"/>
                <w:szCs w:val="28"/>
                <w:lang w:val="ro-MD"/>
              </w:rPr>
              <w:t xml:space="preserve">prin modificările propuse  și în temeiul art. </w:t>
            </w:r>
            <w:r w:rsidR="007743E5" w:rsidRPr="00BB2893">
              <w:rPr>
                <w:rFonts w:ascii="Times New Roman" w:hAnsi="Times New Roman"/>
                <w:sz w:val="28"/>
                <w:szCs w:val="28"/>
                <w:lang w:val="ro-MD"/>
              </w:rPr>
              <w:t>6</w:t>
            </w:r>
            <w:r w:rsidR="007743E5" w:rsidRPr="00BB2893">
              <w:rPr>
                <w:rFonts w:ascii="Times New Roman" w:hAnsi="Times New Roman"/>
                <w:sz w:val="28"/>
                <w:szCs w:val="28"/>
                <w:vertAlign w:val="superscript"/>
                <w:lang w:val="ro-MD"/>
              </w:rPr>
              <w:t>2</w:t>
            </w:r>
            <w:r w:rsidR="007743E5" w:rsidRPr="00BB2893">
              <w:rPr>
                <w:rFonts w:ascii="Times New Roman" w:hAnsi="Times New Roman"/>
                <w:sz w:val="28"/>
                <w:szCs w:val="28"/>
                <w:lang w:val="ro-MD"/>
              </w:rPr>
              <w:t xml:space="preserve"> </w:t>
            </w:r>
            <w:r w:rsidR="00470B2F" w:rsidRPr="00BB2893">
              <w:rPr>
                <w:rFonts w:ascii="Times New Roman" w:hAnsi="Times New Roman"/>
                <w:sz w:val="28"/>
                <w:szCs w:val="28"/>
                <w:lang w:val="ro-MD"/>
              </w:rPr>
              <w:t xml:space="preserve">din Legea nr. </w:t>
            </w:r>
            <w:r w:rsidR="007743E5" w:rsidRPr="00BB2893">
              <w:rPr>
                <w:rFonts w:ascii="Times New Roman" w:hAnsi="Times New Roman"/>
                <w:sz w:val="28"/>
                <w:szCs w:val="28"/>
                <w:lang w:val="ro-MD"/>
              </w:rPr>
              <w:t>160/2011</w:t>
            </w:r>
            <w:r w:rsidR="00470B2F" w:rsidRPr="00BB2893">
              <w:rPr>
                <w:rFonts w:ascii="Times New Roman" w:hAnsi="Times New Roman"/>
                <w:sz w:val="28"/>
                <w:szCs w:val="28"/>
                <w:lang w:val="ro-MD"/>
              </w:rPr>
              <w:t xml:space="preserve"> </w:t>
            </w:r>
            <w:r w:rsidR="007743E5" w:rsidRPr="00BB2893">
              <w:rPr>
                <w:rFonts w:ascii="Times New Roman" w:hAnsi="Times New Roman"/>
                <w:sz w:val="28"/>
                <w:szCs w:val="28"/>
                <w:lang w:val="ro-MD"/>
              </w:rPr>
              <w:t xml:space="preserve">privind reglementarea prin autorizare a activității de întreprinzător, </w:t>
            </w:r>
            <w:r w:rsidR="007743E5" w:rsidRPr="00BB2893">
              <w:rPr>
                <w:rFonts w:ascii="Times New Roman" w:hAnsi="Times New Roman"/>
                <w:sz w:val="28"/>
                <w:szCs w:val="28"/>
                <w:shd w:val="clear" w:color="auto" w:fill="FFFFFF"/>
                <w:lang w:val="ro-MD"/>
              </w:rPr>
              <w:t>procedura aprobării tacite nu se aplică în privința actelor permisive din categoria certificatelor și în privința actelor permisive din domeniul urbanismului și construcțiilor, prevăzute de Codul urbanismului și construcțiilor, precum și în privința procesului verbal de recepție în care se consemnează concluziile Inspectoratului Național pentru Supraveghere Tehnică</w:t>
            </w:r>
            <w:r w:rsidR="00DA5B27" w:rsidRPr="00BB2893">
              <w:rPr>
                <w:rFonts w:ascii="Times New Roman" w:hAnsi="Times New Roman"/>
                <w:sz w:val="28"/>
                <w:szCs w:val="28"/>
                <w:shd w:val="clear" w:color="auto" w:fill="FFFFFF"/>
                <w:lang w:val="ro-MD"/>
              </w:rPr>
              <w:t>.</w:t>
            </w:r>
          </w:p>
          <w:p w14:paraId="426655E7" w14:textId="76A91955" w:rsidR="00397486" w:rsidRPr="00BB2893" w:rsidRDefault="00DA5B27" w:rsidP="00F306B7">
            <w:pPr>
              <w:ind w:firstLine="567"/>
              <w:rPr>
                <w:rFonts w:ascii="Times New Roman" w:hAnsi="Times New Roman"/>
                <w:sz w:val="28"/>
                <w:szCs w:val="28"/>
                <w:shd w:val="clear" w:color="auto" w:fill="FFFFFF"/>
                <w:lang w:val="ro-MD"/>
              </w:rPr>
            </w:pPr>
            <w:r w:rsidRPr="00BB2893">
              <w:rPr>
                <w:rFonts w:ascii="Times New Roman" w:hAnsi="Times New Roman"/>
                <w:sz w:val="28"/>
                <w:szCs w:val="28"/>
                <w:shd w:val="clear" w:color="auto" w:fill="FFFFFF"/>
                <w:lang w:val="ro-MD"/>
              </w:rPr>
              <w:t xml:space="preserve">Astfel, din Hotărârea Guvernului </w:t>
            </w:r>
            <w:r w:rsidR="003A7AAD" w:rsidRPr="00BB2893">
              <w:rPr>
                <w:rFonts w:ascii="Times New Roman" w:hAnsi="Times New Roman"/>
                <w:sz w:val="28"/>
                <w:szCs w:val="28"/>
                <w:shd w:val="clear" w:color="auto" w:fill="FFFFFF"/>
                <w:lang w:val="ro-MD"/>
              </w:rPr>
              <w:t>nr.</w:t>
            </w:r>
            <w:r w:rsidR="009D05BF" w:rsidRPr="00BB2893">
              <w:rPr>
                <w:rFonts w:ascii="Times New Roman" w:hAnsi="Times New Roman"/>
                <w:sz w:val="28"/>
                <w:szCs w:val="28"/>
                <w:shd w:val="clear" w:color="auto" w:fill="FFFFFF"/>
                <w:lang w:val="ro-MD"/>
              </w:rPr>
              <w:t xml:space="preserve"> </w:t>
            </w:r>
            <w:r w:rsidRPr="00BB2893">
              <w:rPr>
                <w:rFonts w:ascii="Times New Roman" w:hAnsi="Times New Roman"/>
                <w:sz w:val="28"/>
                <w:szCs w:val="28"/>
                <w:shd w:val="clear" w:color="auto" w:fill="FFFFFF"/>
                <w:lang w:val="ro-MD"/>
              </w:rPr>
              <w:t xml:space="preserve">1469/2016 pentru aprobarea Regulamentului cu privire la crearea și funcționarea ghișeului unic de autorizare a </w:t>
            </w:r>
            <w:r w:rsidRPr="00BB2893">
              <w:rPr>
                <w:rFonts w:ascii="Times New Roman" w:hAnsi="Times New Roman"/>
                <w:sz w:val="28"/>
                <w:szCs w:val="28"/>
                <w:shd w:val="clear" w:color="auto" w:fill="FFFFFF"/>
                <w:lang w:val="ro-MD"/>
              </w:rPr>
              <w:lastRenderedPageBreak/>
              <w:t xml:space="preserve">lucrărilor de construcție au fost abrogate toate normele ce vizează conceptul de </w:t>
            </w:r>
            <w:r w:rsidR="00313736" w:rsidRPr="00BB2893">
              <w:rPr>
                <w:rFonts w:ascii="Times New Roman" w:hAnsi="Times New Roman"/>
                <w:sz w:val="28"/>
                <w:szCs w:val="28"/>
                <w:shd w:val="clear" w:color="auto" w:fill="FFFFFF"/>
                <w:lang w:val="ro-MD"/>
              </w:rPr>
              <w:t>,,</w:t>
            </w:r>
            <w:r w:rsidRPr="00BB2893">
              <w:rPr>
                <w:rFonts w:ascii="Times New Roman" w:hAnsi="Times New Roman"/>
                <w:sz w:val="28"/>
                <w:szCs w:val="28"/>
                <w:shd w:val="clear" w:color="auto" w:fill="FFFFFF"/>
                <w:lang w:val="ro-MD"/>
              </w:rPr>
              <w:t>aprobare tacită</w:t>
            </w:r>
            <w:r w:rsidR="00313736" w:rsidRPr="00BB2893">
              <w:rPr>
                <w:rFonts w:ascii="Times New Roman" w:hAnsi="Times New Roman"/>
                <w:sz w:val="28"/>
                <w:szCs w:val="28"/>
                <w:shd w:val="clear" w:color="auto" w:fill="FFFFFF"/>
                <w:lang w:val="ro-MD"/>
              </w:rPr>
              <w:t>”</w:t>
            </w:r>
            <w:r w:rsidRPr="00BB2893">
              <w:rPr>
                <w:rFonts w:ascii="Times New Roman" w:hAnsi="Times New Roman"/>
                <w:sz w:val="28"/>
                <w:szCs w:val="28"/>
                <w:shd w:val="clear" w:color="auto" w:fill="FFFFFF"/>
                <w:lang w:val="ro-MD"/>
              </w:rPr>
              <w:t>.</w:t>
            </w:r>
          </w:p>
          <w:p w14:paraId="0D8B33DA" w14:textId="0AA85C5F" w:rsidR="00837766" w:rsidRPr="00BB2893" w:rsidRDefault="00397486" w:rsidP="00F306B7">
            <w:pPr>
              <w:ind w:firstLine="567"/>
              <w:rPr>
                <w:rFonts w:ascii="Times New Roman" w:hAnsi="Times New Roman"/>
                <w:sz w:val="28"/>
                <w:szCs w:val="28"/>
                <w:shd w:val="clear" w:color="auto" w:fill="FFFFFF"/>
                <w:lang w:val="ro-MD"/>
              </w:rPr>
            </w:pPr>
            <w:r w:rsidRPr="00BB2893">
              <w:rPr>
                <w:rFonts w:ascii="Times New Roman" w:hAnsi="Times New Roman"/>
                <w:sz w:val="28"/>
                <w:szCs w:val="28"/>
                <w:shd w:val="clear" w:color="auto" w:fill="FFFFFF"/>
                <w:lang w:val="ro-MD"/>
              </w:rPr>
              <w:t xml:space="preserve">4) prin </w:t>
            </w:r>
            <w:r w:rsidR="00DA5B27" w:rsidRPr="00BB2893">
              <w:rPr>
                <w:rFonts w:ascii="Times New Roman" w:hAnsi="Times New Roman"/>
                <w:sz w:val="28"/>
                <w:szCs w:val="28"/>
                <w:shd w:val="clear" w:color="auto" w:fill="FFFFFF"/>
                <w:lang w:val="ro-MD"/>
              </w:rPr>
              <w:t xml:space="preserve"> </w:t>
            </w:r>
            <w:r w:rsidRPr="00BB2893">
              <w:rPr>
                <w:rFonts w:ascii="Times New Roman" w:hAnsi="Times New Roman"/>
                <w:sz w:val="28"/>
                <w:szCs w:val="28"/>
                <w:shd w:val="clear" w:color="auto" w:fill="FFFFFF"/>
                <w:lang w:val="ro-MD"/>
              </w:rPr>
              <w:t xml:space="preserve">proiectul vizat, s-a propus extinderea termenului </w:t>
            </w:r>
            <w:r w:rsidR="00FB7859" w:rsidRPr="00BB2893">
              <w:rPr>
                <w:rFonts w:ascii="Times New Roman" w:hAnsi="Times New Roman"/>
                <w:sz w:val="28"/>
                <w:szCs w:val="28"/>
                <w:shd w:val="clear" w:color="auto" w:fill="FFFFFF"/>
                <w:lang w:val="ro-MD"/>
              </w:rPr>
              <w:t>„de până la 31 decembrie 2017” cu termenul „</w:t>
            </w:r>
            <w:r w:rsidRPr="00BB2893">
              <w:rPr>
                <w:rFonts w:ascii="Times New Roman" w:hAnsi="Times New Roman"/>
                <w:sz w:val="28"/>
                <w:szCs w:val="28"/>
                <w:shd w:val="clear" w:color="auto" w:fill="FFFFFF"/>
                <w:lang w:val="ro-MD"/>
              </w:rPr>
              <w:t>de până la 01.01.2027</w:t>
            </w:r>
            <w:r w:rsidR="00FB7859" w:rsidRPr="00BB2893">
              <w:rPr>
                <w:rFonts w:ascii="Times New Roman" w:hAnsi="Times New Roman"/>
                <w:sz w:val="28"/>
                <w:szCs w:val="28"/>
                <w:shd w:val="clear" w:color="auto" w:fill="FFFFFF"/>
                <w:lang w:val="ro-MD"/>
              </w:rPr>
              <w:t>”</w:t>
            </w:r>
            <w:r w:rsidR="00837766" w:rsidRPr="00BB2893">
              <w:rPr>
                <w:rFonts w:ascii="Times New Roman" w:hAnsi="Times New Roman"/>
                <w:sz w:val="28"/>
                <w:szCs w:val="28"/>
                <w:shd w:val="clear" w:color="auto" w:fill="FFFFFF"/>
                <w:lang w:val="ro-MD"/>
              </w:rPr>
              <w:t>,</w:t>
            </w:r>
            <w:r w:rsidRPr="00BB2893">
              <w:rPr>
                <w:rFonts w:ascii="Times New Roman" w:hAnsi="Times New Roman"/>
                <w:sz w:val="28"/>
                <w:szCs w:val="28"/>
                <w:shd w:val="clear" w:color="auto" w:fill="FFFFFF"/>
                <w:lang w:val="ro-MD"/>
              </w:rPr>
              <w:t xml:space="preserve"> </w:t>
            </w:r>
            <w:r w:rsidR="00837766" w:rsidRPr="00BB2893">
              <w:rPr>
                <w:rFonts w:ascii="Times New Roman" w:hAnsi="Times New Roman"/>
                <w:sz w:val="28"/>
                <w:szCs w:val="28"/>
                <w:shd w:val="clear" w:color="auto" w:fill="FFFFFF"/>
                <w:lang w:val="ro-MD"/>
              </w:rPr>
              <w:t xml:space="preserve">până la asigurarea accesului autorităților administrației publice locale la </w:t>
            </w:r>
            <w:r w:rsidR="003A7AAD" w:rsidRPr="00BB2893">
              <w:rPr>
                <w:rFonts w:ascii="Times New Roman" w:hAnsi="Times New Roman"/>
                <w:sz w:val="28"/>
                <w:szCs w:val="28"/>
                <w:shd w:val="clear" w:color="auto" w:fill="FFFFFF"/>
                <w:lang w:val="ro-MD"/>
              </w:rPr>
              <w:t>Sistemul informațional automatizat de gestionare  și eliberare  a actelor permisive (</w:t>
            </w:r>
            <w:r w:rsidR="00837766" w:rsidRPr="00BB2893">
              <w:rPr>
                <w:rFonts w:ascii="Times New Roman" w:hAnsi="Times New Roman"/>
                <w:sz w:val="28"/>
                <w:szCs w:val="28"/>
                <w:shd w:val="clear" w:color="auto" w:fill="FFFFFF"/>
                <w:lang w:val="ro-MD"/>
              </w:rPr>
              <w:t>SIA GEAP</w:t>
            </w:r>
            <w:r w:rsidR="003A7AAD" w:rsidRPr="00BB2893">
              <w:rPr>
                <w:rFonts w:ascii="Times New Roman" w:hAnsi="Times New Roman"/>
                <w:sz w:val="28"/>
                <w:szCs w:val="28"/>
                <w:shd w:val="clear" w:color="auto" w:fill="FFFFFF"/>
                <w:lang w:val="ro-MD"/>
              </w:rPr>
              <w:t>)</w:t>
            </w:r>
            <w:r w:rsidR="00837766" w:rsidRPr="00BB2893">
              <w:rPr>
                <w:rFonts w:ascii="Times New Roman" w:hAnsi="Times New Roman"/>
                <w:sz w:val="28"/>
                <w:szCs w:val="28"/>
                <w:shd w:val="clear" w:color="auto" w:fill="FFFFFF"/>
                <w:lang w:val="ro-MD"/>
              </w:rPr>
              <w:t>, pentru emiterea certificatului de urbanism, a autorizației de construire și a autorizației de desființare.</w:t>
            </w:r>
          </w:p>
          <w:p w14:paraId="780A7AA7" w14:textId="072BE1AA" w:rsidR="00380874" w:rsidRPr="00BB2893" w:rsidRDefault="00837766" w:rsidP="00F306B7">
            <w:pPr>
              <w:ind w:firstLine="567"/>
              <w:rPr>
                <w:rFonts w:ascii="Times New Roman" w:hAnsi="Times New Roman"/>
                <w:sz w:val="28"/>
                <w:szCs w:val="28"/>
                <w:shd w:val="clear" w:color="auto" w:fill="FFFFFF"/>
                <w:lang w:val="ro-MD"/>
              </w:rPr>
            </w:pPr>
            <w:r w:rsidRPr="00BB2893">
              <w:rPr>
                <w:rFonts w:ascii="Times New Roman" w:hAnsi="Times New Roman"/>
                <w:sz w:val="28"/>
                <w:szCs w:val="28"/>
                <w:lang w:val="ro-MD"/>
              </w:rPr>
              <w:t>5</w:t>
            </w:r>
            <w:r w:rsidR="00313736" w:rsidRPr="00BB2893">
              <w:rPr>
                <w:rFonts w:ascii="Times New Roman" w:hAnsi="Times New Roman"/>
                <w:sz w:val="28"/>
                <w:szCs w:val="28"/>
                <w:lang w:val="ro-MD"/>
              </w:rPr>
              <w:t xml:space="preserve">) </w:t>
            </w:r>
            <w:r w:rsidR="00380874" w:rsidRPr="00BB2893">
              <w:rPr>
                <w:rFonts w:ascii="Times New Roman" w:hAnsi="Times New Roman"/>
                <w:sz w:val="28"/>
                <w:szCs w:val="28"/>
                <w:lang w:val="ro-MD"/>
              </w:rPr>
              <w:t xml:space="preserve">prin proiect, </w:t>
            </w:r>
            <w:r w:rsidR="007743E5" w:rsidRPr="00BB2893">
              <w:rPr>
                <w:rFonts w:ascii="Times New Roman" w:hAnsi="Times New Roman"/>
                <w:sz w:val="28"/>
                <w:szCs w:val="28"/>
                <w:lang w:val="ro-MD"/>
              </w:rPr>
              <w:t>s</w:t>
            </w:r>
            <w:r w:rsidR="00052164" w:rsidRPr="00BB2893">
              <w:rPr>
                <w:rFonts w:ascii="Times New Roman" w:hAnsi="Times New Roman"/>
                <w:sz w:val="28"/>
                <w:szCs w:val="28"/>
                <w:lang w:val="ro-MD"/>
              </w:rPr>
              <w:t>e</w:t>
            </w:r>
            <w:r w:rsidR="007743E5" w:rsidRPr="00BB2893">
              <w:rPr>
                <w:rFonts w:ascii="Times New Roman" w:hAnsi="Times New Roman"/>
                <w:sz w:val="28"/>
                <w:szCs w:val="28"/>
                <w:lang w:val="ro-MD"/>
              </w:rPr>
              <w:t xml:space="preserve"> actualiz</w:t>
            </w:r>
            <w:r w:rsidR="00052164" w:rsidRPr="00BB2893">
              <w:rPr>
                <w:rFonts w:ascii="Times New Roman" w:hAnsi="Times New Roman"/>
                <w:sz w:val="28"/>
                <w:szCs w:val="28"/>
                <w:lang w:val="ro-MD"/>
              </w:rPr>
              <w:t>ează</w:t>
            </w:r>
            <w:r w:rsidR="007743E5" w:rsidRPr="00BB2893">
              <w:rPr>
                <w:rFonts w:ascii="Times New Roman" w:hAnsi="Times New Roman"/>
                <w:sz w:val="28"/>
                <w:szCs w:val="28"/>
                <w:lang w:val="ro-MD"/>
              </w:rPr>
              <w:t xml:space="preserve"> </w:t>
            </w:r>
            <w:r w:rsidR="00380874" w:rsidRPr="00BB2893">
              <w:rPr>
                <w:rFonts w:ascii="Times New Roman" w:hAnsi="Times New Roman"/>
                <w:sz w:val="28"/>
                <w:szCs w:val="28"/>
                <w:lang w:val="ro-MD"/>
              </w:rPr>
              <w:t xml:space="preserve"> </w:t>
            </w:r>
            <w:r w:rsidR="005E6232" w:rsidRPr="00BB2893">
              <w:rPr>
                <w:rFonts w:ascii="Times New Roman" w:hAnsi="Times New Roman"/>
                <w:sz w:val="28"/>
                <w:szCs w:val="28"/>
                <w:lang w:val="ro-MD"/>
              </w:rPr>
              <w:t xml:space="preserve">și </w:t>
            </w:r>
            <w:r w:rsidR="00380874" w:rsidRPr="00BB2893">
              <w:rPr>
                <w:rFonts w:ascii="Times New Roman" w:hAnsi="Times New Roman"/>
                <w:sz w:val="28"/>
                <w:szCs w:val="28"/>
                <w:lang w:val="ro-MD"/>
              </w:rPr>
              <w:t xml:space="preserve">lista actelor care se anexează la </w:t>
            </w:r>
            <w:r w:rsidR="005E6232" w:rsidRPr="00BB2893">
              <w:rPr>
                <w:rFonts w:ascii="Times New Roman" w:hAnsi="Times New Roman"/>
                <w:sz w:val="28"/>
                <w:szCs w:val="28"/>
                <w:lang w:val="ro-MD"/>
              </w:rPr>
              <w:t>cererea de emitere a</w:t>
            </w:r>
            <w:r w:rsidR="005E6232" w:rsidRPr="00BB2893">
              <w:rPr>
                <w:rFonts w:ascii="Times New Roman" w:hAnsi="Times New Roman"/>
                <w:sz w:val="28"/>
                <w:szCs w:val="28"/>
                <w:shd w:val="clear" w:color="auto" w:fill="FFFFFF"/>
                <w:lang w:val="ro-MD"/>
              </w:rPr>
              <w:t xml:space="preserve"> certificatului de urbanism pentru proiectare, precum și autorizației de construire, </w:t>
            </w:r>
            <w:r w:rsidR="00BA7D5F" w:rsidRPr="00BB2893">
              <w:rPr>
                <w:rFonts w:ascii="Times New Roman" w:hAnsi="Times New Roman"/>
                <w:sz w:val="28"/>
                <w:szCs w:val="28"/>
                <w:shd w:val="clear" w:color="auto" w:fill="FFFFFF"/>
                <w:lang w:val="ro-MD"/>
              </w:rPr>
              <w:t>conform prevederilor Codului Urbanismului și Construcțiilor nr. 434/2023</w:t>
            </w:r>
            <w:r w:rsidR="00313736" w:rsidRPr="00BB2893">
              <w:rPr>
                <w:rFonts w:ascii="Times New Roman" w:hAnsi="Times New Roman"/>
                <w:sz w:val="28"/>
                <w:szCs w:val="28"/>
                <w:shd w:val="clear" w:color="auto" w:fill="FFFFFF"/>
                <w:lang w:val="ro-MD"/>
              </w:rPr>
              <w:t>;</w:t>
            </w:r>
          </w:p>
          <w:p w14:paraId="0748411F" w14:textId="3DA17828" w:rsidR="009158CB" w:rsidRPr="00BB2893" w:rsidRDefault="00837766" w:rsidP="000B1F00">
            <w:pPr>
              <w:ind w:firstLine="567"/>
              <w:rPr>
                <w:rFonts w:ascii="Times New Roman" w:hAnsi="Times New Roman"/>
                <w:sz w:val="28"/>
                <w:szCs w:val="28"/>
                <w:lang w:val="ro-MD"/>
              </w:rPr>
            </w:pPr>
            <w:r w:rsidRPr="00BB2893">
              <w:rPr>
                <w:rFonts w:ascii="Times New Roman" w:hAnsi="Times New Roman"/>
                <w:sz w:val="28"/>
                <w:szCs w:val="28"/>
                <w:shd w:val="clear" w:color="auto" w:fill="FFFFFF"/>
                <w:lang w:val="ro-MD"/>
              </w:rPr>
              <w:t>6</w:t>
            </w:r>
            <w:r w:rsidR="00313736" w:rsidRPr="00BB2893">
              <w:rPr>
                <w:rFonts w:ascii="Times New Roman" w:hAnsi="Times New Roman"/>
                <w:sz w:val="28"/>
                <w:szCs w:val="28"/>
                <w:shd w:val="clear" w:color="auto" w:fill="FFFFFF"/>
                <w:lang w:val="ro-MD"/>
              </w:rPr>
              <w:t xml:space="preserve">) </w:t>
            </w:r>
            <w:r w:rsidR="00E65D9C" w:rsidRPr="00BB2893">
              <w:rPr>
                <w:rFonts w:ascii="Times New Roman" w:hAnsi="Times New Roman"/>
                <w:sz w:val="28"/>
                <w:szCs w:val="28"/>
                <w:shd w:val="clear" w:color="auto" w:fill="FFFFFF"/>
                <w:lang w:val="ro-MD"/>
              </w:rPr>
              <w:t>s</w:t>
            </w:r>
            <w:r w:rsidR="006B4039" w:rsidRPr="00BB2893">
              <w:rPr>
                <w:rFonts w:ascii="Times New Roman" w:hAnsi="Times New Roman"/>
                <w:sz w:val="28"/>
                <w:szCs w:val="28"/>
                <w:shd w:val="clear" w:color="auto" w:fill="FFFFFF"/>
                <w:lang w:val="ro-MD"/>
              </w:rPr>
              <w:t xml:space="preserve">ubsecvent, </w:t>
            </w:r>
            <w:r w:rsidR="006B4039" w:rsidRPr="00BB2893">
              <w:rPr>
                <w:rFonts w:ascii="Times New Roman" w:hAnsi="Times New Roman"/>
                <w:sz w:val="28"/>
                <w:szCs w:val="28"/>
                <w:lang w:val="ro-MD"/>
              </w:rPr>
              <w:t>p</w:t>
            </w:r>
            <w:r w:rsidR="000B1F00" w:rsidRPr="00BB2893">
              <w:rPr>
                <w:rFonts w:ascii="Times New Roman" w:hAnsi="Times New Roman"/>
                <w:sz w:val="28"/>
                <w:szCs w:val="28"/>
                <w:lang w:val="ro-MD"/>
              </w:rPr>
              <w:t xml:space="preserve">rin modificarea proiectului prenotat, </w:t>
            </w:r>
            <w:r w:rsidR="009158CB" w:rsidRPr="00BB2893">
              <w:rPr>
                <w:rFonts w:ascii="Times New Roman" w:hAnsi="Times New Roman"/>
                <w:sz w:val="28"/>
                <w:szCs w:val="28"/>
                <w:lang w:val="ro-MD"/>
              </w:rPr>
              <w:t>s</w:t>
            </w:r>
            <w:r w:rsidR="00052164" w:rsidRPr="00BB2893">
              <w:rPr>
                <w:rFonts w:ascii="Times New Roman" w:hAnsi="Times New Roman"/>
                <w:sz w:val="28"/>
                <w:szCs w:val="28"/>
                <w:lang w:val="ro-MD"/>
              </w:rPr>
              <w:t>e</w:t>
            </w:r>
            <w:r w:rsidR="009158CB" w:rsidRPr="00BB2893">
              <w:rPr>
                <w:rFonts w:ascii="Times New Roman" w:hAnsi="Times New Roman"/>
                <w:sz w:val="28"/>
                <w:szCs w:val="28"/>
                <w:lang w:val="ro-MD"/>
              </w:rPr>
              <w:t xml:space="preserve"> propu</w:t>
            </w:r>
            <w:r w:rsidR="00052164" w:rsidRPr="00BB2893">
              <w:rPr>
                <w:rFonts w:ascii="Times New Roman" w:hAnsi="Times New Roman"/>
                <w:sz w:val="28"/>
                <w:szCs w:val="28"/>
                <w:lang w:val="ro-MD"/>
              </w:rPr>
              <w:t>ne</w:t>
            </w:r>
            <w:r w:rsidR="009158CB" w:rsidRPr="00BB2893">
              <w:rPr>
                <w:rFonts w:ascii="Times New Roman" w:hAnsi="Times New Roman"/>
                <w:sz w:val="28"/>
                <w:szCs w:val="28"/>
                <w:lang w:val="ro-MD"/>
              </w:rPr>
              <w:t xml:space="preserve"> ca ”</w:t>
            </w:r>
            <w:r w:rsidR="000B1F00" w:rsidRPr="00BB2893">
              <w:rPr>
                <w:rFonts w:ascii="Times New Roman" w:hAnsi="Times New Roman"/>
                <w:sz w:val="28"/>
                <w:szCs w:val="28"/>
                <w:lang w:val="ro-MD"/>
              </w:rPr>
              <w:t>Centrul Național  de Sănătate Publică</w:t>
            </w:r>
            <w:r w:rsidR="00F43F2C" w:rsidRPr="00BB2893">
              <w:rPr>
                <w:rFonts w:ascii="Times New Roman" w:hAnsi="Times New Roman"/>
                <w:sz w:val="28"/>
                <w:szCs w:val="28"/>
                <w:lang w:val="ro-MD"/>
              </w:rPr>
              <w:t>”</w:t>
            </w:r>
            <w:r w:rsidR="009158CB" w:rsidRPr="00BB2893">
              <w:rPr>
                <w:rFonts w:ascii="Times New Roman" w:hAnsi="Times New Roman"/>
                <w:sz w:val="28"/>
                <w:szCs w:val="28"/>
                <w:lang w:val="ro-MD"/>
              </w:rPr>
              <w:t xml:space="preserve"> să se substituie cu „Agenți</w:t>
            </w:r>
            <w:r w:rsidR="00052164" w:rsidRPr="00BB2893">
              <w:rPr>
                <w:rFonts w:ascii="Times New Roman" w:hAnsi="Times New Roman"/>
                <w:sz w:val="28"/>
                <w:szCs w:val="28"/>
                <w:lang w:val="ro-MD"/>
              </w:rPr>
              <w:t>a</w:t>
            </w:r>
            <w:r w:rsidR="009158CB" w:rsidRPr="00BB2893">
              <w:rPr>
                <w:rFonts w:ascii="Times New Roman" w:hAnsi="Times New Roman"/>
                <w:sz w:val="28"/>
                <w:szCs w:val="28"/>
                <w:lang w:val="ro-MD"/>
              </w:rPr>
              <w:t xml:space="preserve"> Național</w:t>
            </w:r>
            <w:r w:rsidR="00052164" w:rsidRPr="00BB2893">
              <w:rPr>
                <w:rFonts w:ascii="Times New Roman" w:hAnsi="Times New Roman"/>
                <w:sz w:val="28"/>
                <w:szCs w:val="28"/>
                <w:lang w:val="ro-MD"/>
              </w:rPr>
              <w:t>ă</w:t>
            </w:r>
            <w:r w:rsidR="009158CB" w:rsidRPr="00BB2893">
              <w:rPr>
                <w:rFonts w:ascii="Times New Roman" w:hAnsi="Times New Roman"/>
                <w:sz w:val="28"/>
                <w:szCs w:val="28"/>
                <w:lang w:val="ro-MD"/>
              </w:rPr>
              <w:t xml:space="preserve"> pentru Sănătate Publică”, </w:t>
            </w:r>
            <w:r w:rsidR="00052164" w:rsidRPr="00BB2893">
              <w:rPr>
                <w:rFonts w:ascii="Times New Roman" w:hAnsi="Times New Roman"/>
                <w:sz w:val="28"/>
                <w:szCs w:val="28"/>
                <w:lang w:val="ro-MD"/>
              </w:rPr>
              <w:t xml:space="preserve">în </w:t>
            </w:r>
            <w:r w:rsidR="009158CB" w:rsidRPr="00BB2893">
              <w:rPr>
                <w:rFonts w:ascii="Times New Roman" w:hAnsi="Times New Roman"/>
                <w:sz w:val="28"/>
                <w:szCs w:val="28"/>
                <w:lang w:val="ro-MD"/>
              </w:rPr>
              <w:t>temei</w:t>
            </w:r>
            <w:r w:rsidR="00052164" w:rsidRPr="00BB2893">
              <w:rPr>
                <w:rFonts w:ascii="Times New Roman" w:hAnsi="Times New Roman"/>
                <w:sz w:val="28"/>
                <w:szCs w:val="28"/>
                <w:lang w:val="ro-MD"/>
              </w:rPr>
              <w:t>ul</w:t>
            </w:r>
            <w:r w:rsidR="009158CB" w:rsidRPr="00BB2893">
              <w:rPr>
                <w:rFonts w:ascii="Times New Roman" w:hAnsi="Times New Roman"/>
                <w:sz w:val="28"/>
                <w:szCs w:val="28"/>
                <w:lang w:val="ro-MD"/>
              </w:rPr>
              <w:t xml:space="preserve"> Hotărârii Guvernului nr. 1090/2017 cu privire la organizarea și funcționarea Agenției Naționale pentru Sănătate Publică.</w:t>
            </w:r>
          </w:p>
          <w:p w14:paraId="55C9A961" w14:textId="4F8CDFB6" w:rsidR="00313736" w:rsidRPr="00BB2893" w:rsidRDefault="00837766" w:rsidP="00313736">
            <w:pPr>
              <w:ind w:left="-18" w:firstLine="630"/>
              <w:rPr>
                <w:rFonts w:ascii="Times New Roman" w:hAnsi="Times New Roman"/>
                <w:sz w:val="28"/>
                <w:szCs w:val="28"/>
                <w:lang w:val="ro-MD"/>
              </w:rPr>
            </w:pPr>
            <w:r w:rsidRPr="00BB2893">
              <w:rPr>
                <w:rFonts w:ascii="Times New Roman" w:hAnsi="Times New Roman"/>
                <w:sz w:val="28"/>
                <w:szCs w:val="28"/>
                <w:lang w:val="ro-MD"/>
              </w:rPr>
              <w:t>7</w:t>
            </w:r>
            <w:r w:rsidR="00313736" w:rsidRPr="00BB2893">
              <w:rPr>
                <w:rFonts w:ascii="Times New Roman" w:hAnsi="Times New Roman"/>
                <w:sz w:val="28"/>
                <w:szCs w:val="28"/>
                <w:lang w:val="ro-MD"/>
              </w:rPr>
              <w:t>) s</w:t>
            </w:r>
            <w:r w:rsidR="00052164" w:rsidRPr="00BB2893">
              <w:rPr>
                <w:rFonts w:ascii="Times New Roman" w:hAnsi="Times New Roman"/>
                <w:sz w:val="28"/>
                <w:szCs w:val="28"/>
                <w:lang w:val="ro-MD"/>
              </w:rPr>
              <w:t>e</w:t>
            </w:r>
            <w:r w:rsidR="00313736" w:rsidRPr="00BB2893">
              <w:rPr>
                <w:rFonts w:ascii="Times New Roman" w:hAnsi="Times New Roman"/>
                <w:sz w:val="28"/>
                <w:szCs w:val="28"/>
                <w:lang w:val="ro-MD"/>
              </w:rPr>
              <w:t xml:space="preserve"> actualiz</w:t>
            </w:r>
            <w:r w:rsidR="00052164" w:rsidRPr="00BB2893">
              <w:rPr>
                <w:rFonts w:ascii="Times New Roman" w:hAnsi="Times New Roman"/>
                <w:sz w:val="28"/>
                <w:szCs w:val="28"/>
                <w:lang w:val="ro-MD"/>
              </w:rPr>
              <w:t>ează</w:t>
            </w:r>
            <w:r w:rsidR="00313736" w:rsidRPr="00BB2893">
              <w:rPr>
                <w:rFonts w:ascii="Times New Roman" w:hAnsi="Times New Roman"/>
                <w:sz w:val="28"/>
                <w:szCs w:val="28"/>
                <w:lang w:val="ro-MD"/>
              </w:rPr>
              <w:t xml:space="preserve"> denumirile unor autorități administrative, după cum urmează:</w:t>
            </w:r>
          </w:p>
          <w:p w14:paraId="440FEC81" w14:textId="32DE5225" w:rsidR="00F43F2C" w:rsidRPr="00BB2893" w:rsidRDefault="00313736" w:rsidP="00313736">
            <w:pPr>
              <w:ind w:left="-18" w:firstLine="630"/>
              <w:rPr>
                <w:rFonts w:ascii="Times New Roman" w:hAnsi="Times New Roman"/>
                <w:sz w:val="28"/>
                <w:szCs w:val="28"/>
                <w:lang w:val="ro-MD"/>
              </w:rPr>
            </w:pPr>
            <w:r w:rsidRPr="00BB2893">
              <w:rPr>
                <w:rFonts w:ascii="Times New Roman" w:hAnsi="Times New Roman"/>
                <w:sz w:val="28"/>
                <w:szCs w:val="28"/>
                <w:lang w:val="ro-MD"/>
              </w:rPr>
              <w:t xml:space="preserve">- </w:t>
            </w:r>
            <w:r w:rsidR="00F43F2C" w:rsidRPr="00BB2893">
              <w:rPr>
                <w:rFonts w:ascii="Times New Roman" w:hAnsi="Times New Roman"/>
                <w:sz w:val="28"/>
                <w:szCs w:val="28"/>
                <w:lang w:val="ro-MD"/>
              </w:rPr>
              <w:t>textul „</w:t>
            </w:r>
            <w:r w:rsidR="000B1F00" w:rsidRPr="00BB2893">
              <w:rPr>
                <w:rFonts w:ascii="Times New Roman" w:hAnsi="Times New Roman"/>
                <w:sz w:val="28"/>
                <w:szCs w:val="28"/>
                <w:lang w:val="ro-MD"/>
              </w:rPr>
              <w:t>Inspectoratul Ecologic de Stat</w:t>
            </w:r>
            <w:r w:rsidR="00F43F2C" w:rsidRPr="00BB2893">
              <w:rPr>
                <w:rFonts w:ascii="Times New Roman" w:hAnsi="Times New Roman"/>
                <w:sz w:val="28"/>
                <w:szCs w:val="28"/>
                <w:lang w:val="ro-MD"/>
              </w:rPr>
              <w:t>”,</w:t>
            </w:r>
            <w:r w:rsidR="000B1F00" w:rsidRPr="00BB2893">
              <w:rPr>
                <w:rFonts w:ascii="Times New Roman" w:hAnsi="Times New Roman"/>
                <w:sz w:val="28"/>
                <w:szCs w:val="28"/>
                <w:lang w:val="ro-MD"/>
              </w:rPr>
              <w:t xml:space="preserve"> </w:t>
            </w:r>
            <w:r w:rsidR="009158CB" w:rsidRPr="00BB2893">
              <w:rPr>
                <w:rFonts w:ascii="Times New Roman" w:hAnsi="Times New Roman"/>
                <w:sz w:val="28"/>
                <w:szCs w:val="28"/>
                <w:lang w:val="ro-MD"/>
              </w:rPr>
              <w:t xml:space="preserve">în conformitate cu prevederile </w:t>
            </w:r>
            <w:r w:rsidR="00F43F2C" w:rsidRPr="00BB2893">
              <w:rPr>
                <w:rFonts w:ascii="Times New Roman" w:hAnsi="Times New Roman"/>
                <w:sz w:val="28"/>
                <w:szCs w:val="28"/>
                <w:lang w:val="ro-MD"/>
              </w:rPr>
              <w:t>Hotărârii</w:t>
            </w:r>
            <w:r w:rsidR="009158CB" w:rsidRPr="00BB2893">
              <w:rPr>
                <w:rFonts w:ascii="Times New Roman" w:hAnsi="Times New Roman"/>
                <w:sz w:val="28"/>
                <w:szCs w:val="28"/>
                <w:lang w:val="ro-MD"/>
              </w:rPr>
              <w:t xml:space="preserve"> Guvernului </w:t>
            </w:r>
            <w:r w:rsidR="00F43F2C" w:rsidRPr="00BB2893">
              <w:rPr>
                <w:rFonts w:ascii="Times New Roman" w:hAnsi="Times New Roman"/>
                <w:sz w:val="28"/>
                <w:szCs w:val="28"/>
                <w:lang w:val="ro-MD"/>
              </w:rPr>
              <w:t xml:space="preserve">nr. </w:t>
            </w:r>
            <w:r w:rsidR="00E65D9C" w:rsidRPr="00BB2893">
              <w:rPr>
                <w:rFonts w:ascii="Times New Roman" w:hAnsi="Times New Roman"/>
                <w:sz w:val="28"/>
                <w:szCs w:val="28"/>
                <w:lang w:val="ro-MD"/>
              </w:rPr>
              <w:t>549</w:t>
            </w:r>
            <w:r w:rsidR="00F43F2C" w:rsidRPr="00BB2893">
              <w:rPr>
                <w:rFonts w:ascii="Times New Roman" w:hAnsi="Times New Roman"/>
                <w:sz w:val="28"/>
                <w:szCs w:val="28"/>
                <w:lang w:val="ro-MD"/>
              </w:rPr>
              <w:t xml:space="preserve">/2018 cu privire la </w:t>
            </w:r>
            <w:r w:rsidR="0027012D" w:rsidRPr="00BB2893">
              <w:rPr>
                <w:rFonts w:ascii="Times New Roman" w:hAnsi="Times New Roman"/>
                <w:sz w:val="28"/>
                <w:szCs w:val="28"/>
                <w:lang w:val="ro-MD"/>
              </w:rPr>
              <w:t xml:space="preserve">constituirea, </w:t>
            </w:r>
            <w:r w:rsidR="00F43F2C" w:rsidRPr="00BB2893">
              <w:rPr>
                <w:rFonts w:ascii="Times New Roman" w:hAnsi="Times New Roman"/>
                <w:sz w:val="28"/>
                <w:szCs w:val="28"/>
                <w:lang w:val="ro-MD"/>
              </w:rPr>
              <w:t xml:space="preserve">organizarea și funcționarea </w:t>
            </w:r>
            <w:r w:rsidR="0027012D" w:rsidRPr="00BB2893">
              <w:rPr>
                <w:rFonts w:ascii="Times New Roman" w:hAnsi="Times New Roman"/>
                <w:sz w:val="28"/>
                <w:szCs w:val="28"/>
                <w:lang w:val="ro-MD"/>
              </w:rPr>
              <w:t>Agenției de Mediu</w:t>
            </w:r>
            <w:r w:rsidRPr="00BB2893">
              <w:rPr>
                <w:rFonts w:ascii="Times New Roman" w:hAnsi="Times New Roman"/>
                <w:sz w:val="28"/>
                <w:szCs w:val="28"/>
                <w:lang w:val="ro-MD"/>
              </w:rPr>
              <w:t>,</w:t>
            </w:r>
            <w:r w:rsidR="00F43F2C" w:rsidRPr="00BB2893">
              <w:rPr>
                <w:rFonts w:ascii="Times New Roman" w:hAnsi="Times New Roman"/>
                <w:sz w:val="28"/>
                <w:szCs w:val="28"/>
                <w:lang w:val="ro-MD"/>
              </w:rPr>
              <w:t xml:space="preserve"> se substituie cu  textul „</w:t>
            </w:r>
            <w:r w:rsidR="0027012D" w:rsidRPr="00BB2893">
              <w:rPr>
                <w:rFonts w:ascii="Times New Roman" w:hAnsi="Times New Roman"/>
                <w:sz w:val="28"/>
                <w:szCs w:val="28"/>
                <w:lang w:val="ro-MD"/>
              </w:rPr>
              <w:t>Agenția de Mediu</w:t>
            </w:r>
            <w:r w:rsidR="00F43F2C" w:rsidRPr="00BB2893">
              <w:rPr>
                <w:rFonts w:ascii="Times New Roman" w:hAnsi="Times New Roman"/>
                <w:sz w:val="28"/>
                <w:szCs w:val="28"/>
                <w:lang w:val="ro-MD"/>
              </w:rPr>
              <w:t>”</w:t>
            </w:r>
            <w:r w:rsidRPr="00BB2893">
              <w:rPr>
                <w:rFonts w:ascii="Times New Roman" w:hAnsi="Times New Roman"/>
                <w:sz w:val="28"/>
                <w:szCs w:val="28"/>
                <w:lang w:val="ro-MD"/>
              </w:rPr>
              <w:t>;</w:t>
            </w:r>
          </w:p>
          <w:p w14:paraId="5BBFE98E" w14:textId="5D3EB2BE" w:rsidR="00F43F2C" w:rsidRPr="00BB2893" w:rsidRDefault="00313736" w:rsidP="000B1F00">
            <w:pPr>
              <w:ind w:firstLine="567"/>
              <w:rPr>
                <w:rFonts w:ascii="Times New Roman" w:hAnsi="Times New Roman"/>
                <w:sz w:val="28"/>
                <w:szCs w:val="28"/>
                <w:lang w:val="ro-MD"/>
              </w:rPr>
            </w:pPr>
            <w:r w:rsidRPr="00BB2893">
              <w:rPr>
                <w:rFonts w:ascii="Times New Roman" w:hAnsi="Times New Roman"/>
                <w:sz w:val="28"/>
                <w:szCs w:val="28"/>
                <w:lang w:val="ro-MD"/>
              </w:rPr>
              <w:t xml:space="preserve">- </w:t>
            </w:r>
            <w:r w:rsidR="00F43F2C" w:rsidRPr="00BB2893">
              <w:rPr>
                <w:rFonts w:ascii="Times New Roman" w:hAnsi="Times New Roman"/>
                <w:sz w:val="28"/>
                <w:szCs w:val="28"/>
                <w:lang w:val="ro-MD"/>
              </w:rPr>
              <w:t>textul „</w:t>
            </w:r>
            <w:r w:rsidR="000B1F00" w:rsidRPr="00BB2893">
              <w:rPr>
                <w:rFonts w:ascii="Times New Roman" w:hAnsi="Times New Roman"/>
                <w:sz w:val="28"/>
                <w:szCs w:val="28"/>
                <w:lang w:val="ro-MD"/>
              </w:rPr>
              <w:t>Serviciul Protecției Civile și Situațiilor Excepționale</w:t>
            </w:r>
            <w:r w:rsidR="00F43F2C" w:rsidRPr="00BB2893">
              <w:rPr>
                <w:rFonts w:ascii="Times New Roman" w:hAnsi="Times New Roman"/>
                <w:sz w:val="28"/>
                <w:szCs w:val="28"/>
                <w:lang w:val="ro-MD"/>
              </w:rPr>
              <w:t>”</w:t>
            </w:r>
            <w:r w:rsidR="00052164" w:rsidRPr="00BB2893">
              <w:rPr>
                <w:rFonts w:ascii="Times New Roman" w:hAnsi="Times New Roman"/>
                <w:sz w:val="28"/>
                <w:szCs w:val="28"/>
                <w:lang w:val="ro-MD"/>
              </w:rPr>
              <w:t>,</w:t>
            </w:r>
            <w:r w:rsidR="00F43F2C" w:rsidRPr="00BB2893">
              <w:rPr>
                <w:rFonts w:ascii="Times New Roman" w:hAnsi="Times New Roman"/>
                <w:sz w:val="28"/>
                <w:szCs w:val="28"/>
                <w:lang w:val="ro-MD"/>
              </w:rPr>
              <w:t xml:space="preserve"> conform prevederilor Hotărârii Guvernului nr. </w:t>
            </w:r>
            <w:r w:rsidR="001F62D8" w:rsidRPr="00BB2893">
              <w:rPr>
                <w:rFonts w:ascii="Times New Roman" w:hAnsi="Times New Roman"/>
                <w:sz w:val="28"/>
                <w:szCs w:val="28"/>
                <w:lang w:val="ro-MD"/>
              </w:rPr>
              <w:t>391/2023</w:t>
            </w:r>
            <w:r w:rsidR="00F43F2C" w:rsidRPr="00BB2893">
              <w:rPr>
                <w:rFonts w:ascii="Times New Roman" w:hAnsi="Times New Roman"/>
                <w:sz w:val="28"/>
                <w:szCs w:val="28"/>
                <w:lang w:val="ro-MD"/>
              </w:rPr>
              <w:t xml:space="preserve"> cu privire la organizarea și funcționarea Inspectoratului </w:t>
            </w:r>
            <w:r w:rsidR="001F62D8" w:rsidRPr="00BB2893">
              <w:rPr>
                <w:rFonts w:ascii="Times New Roman" w:hAnsi="Times New Roman"/>
                <w:sz w:val="28"/>
                <w:szCs w:val="28"/>
                <w:lang w:val="ro-MD"/>
              </w:rPr>
              <w:t xml:space="preserve">Național pentru Supraveghere Tehnică </w:t>
            </w:r>
            <w:r w:rsidR="00F43F2C" w:rsidRPr="00BB2893">
              <w:rPr>
                <w:rFonts w:ascii="Times New Roman" w:hAnsi="Times New Roman"/>
                <w:sz w:val="28"/>
                <w:szCs w:val="28"/>
                <w:lang w:val="ro-MD"/>
              </w:rPr>
              <w:t xml:space="preserve"> se substituie cu textul „Inspectoratul </w:t>
            </w:r>
            <w:r w:rsidR="001F62D8" w:rsidRPr="00BB2893">
              <w:rPr>
                <w:rFonts w:ascii="Times New Roman" w:hAnsi="Times New Roman"/>
                <w:sz w:val="28"/>
                <w:szCs w:val="28"/>
                <w:lang w:val="ro-MD"/>
              </w:rPr>
              <w:t xml:space="preserve">Național </w:t>
            </w:r>
            <w:r w:rsidR="00F43F2C" w:rsidRPr="00BB2893">
              <w:rPr>
                <w:rFonts w:ascii="Times New Roman" w:hAnsi="Times New Roman"/>
                <w:sz w:val="28"/>
                <w:szCs w:val="28"/>
                <w:lang w:val="ro-MD"/>
              </w:rPr>
              <w:t xml:space="preserve">pentru </w:t>
            </w:r>
            <w:r w:rsidR="001F62D8" w:rsidRPr="00BB2893">
              <w:rPr>
                <w:rFonts w:ascii="Times New Roman" w:hAnsi="Times New Roman"/>
                <w:sz w:val="28"/>
                <w:szCs w:val="28"/>
                <w:lang w:val="ro-MD"/>
              </w:rPr>
              <w:t>Supraveghere Tehnică</w:t>
            </w:r>
            <w:r w:rsidR="00F43F2C" w:rsidRPr="00BB2893">
              <w:rPr>
                <w:rFonts w:ascii="Times New Roman" w:hAnsi="Times New Roman"/>
                <w:sz w:val="28"/>
                <w:szCs w:val="28"/>
                <w:lang w:val="ro-MD"/>
              </w:rPr>
              <w:t>”.</w:t>
            </w:r>
          </w:p>
          <w:p w14:paraId="7685EF6E" w14:textId="29AF70E6" w:rsidR="00D303CD" w:rsidRPr="00BB2893" w:rsidRDefault="00D303CD" w:rsidP="00F306B7">
            <w:pPr>
              <w:ind w:firstLine="567"/>
              <w:rPr>
                <w:rFonts w:ascii="Times New Roman" w:hAnsi="Times New Roman"/>
                <w:sz w:val="28"/>
                <w:szCs w:val="28"/>
                <w:lang w:val="ro-MD"/>
              </w:rPr>
            </w:pPr>
          </w:p>
          <w:p w14:paraId="73A1BD54" w14:textId="77777777" w:rsidR="00AC1D27" w:rsidRDefault="00AC1D27" w:rsidP="00043785">
            <w:pPr>
              <w:tabs>
                <w:tab w:val="left" w:pos="567"/>
              </w:tabs>
              <w:ind w:firstLine="738"/>
              <w:rPr>
                <w:rFonts w:ascii="Times New Roman" w:hAnsi="Times New Roman"/>
                <w:b/>
                <w:i/>
                <w:sz w:val="28"/>
                <w:szCs w:val="28"/>
                <w:lang w:val="ro-MD"/>
              </w:rPr>
            </w:pPr>
          </w:p>
          <w:p w14:paraId="4F1F1FC7" w14:textId="1BF52E28" w:rsidR="00043785" w:rsidRPr="00BB2893" w:rsidRDefault="00043785" w:rsidP="00043785">
            <w:pPr>
              <w:tabs>
                <w:tab w:val="left" w:pos="567"/>
              </w:tabs>
              <w:ind w:firstLine="738"/>
              <w:rPr>
                <w:rFonts w:ascii="Times New Roman" w:hAnsi="Times New Roman"/>
                <w:b/>
                <w:i/>
                <w:sz w:val="28"/>
                <w:szCs w:val="28"/>
                <w:lang w:val="ro-MD"/>
              </w:rPr>
            </w:pPr>
            <w:r w:rsidRPr="00BB2893">
              <w:rPr>
                <w:rFonts w:ascii="Times New Roman" w:hAnsi="Times New Roman"/>
                <w:b/>
                <w:i/>
                <w:sz w:val="28"/>
                <w:szCs w:val="28"/>
                <w:lang w:val="ro-MD"/>
              </w:rPr>
              <w:t>Opțiunile alternative analizate și  motivele pentru care  acestea nu au fost luate în considerare.</w:t>
            </w:r>
          </w:p>
          <w:p w14:paraId="6DF6C3FC" w14:textId="0CF0748C" w:rsidR="00043785" w:rsidRPr="00BB2893" w:rsidRDefault="00043785" w:rsidP="004A0C74">
            <w:pPr>
              <w:ind w:firstLine="567"/>
              <w:rPr>
                <w:rFonts w:ascii="Times New Roman" w:hAnsi="Times New Roman"/>
                <w:b/>
                <w:sz w:val="28"/>
                <w:szCs w:val="28"/>
                <w:lang w:val="ro-MD"/>
              </w:rPr>
            </w:pPr>
            <w:r w:rsidRPr="00BB2893">
              <w:rPr>
                <w:rFonts w:ascii="Times New Roman" w:hAnsi="Times New Roman"/>
                <w:sz w:val="28"/>
                <w:szCs w:val="28"/>
                <w:lang w:val="ro-MD"/>
              </w:rPr>
              <w:t>Opțiuni alternative nu au fost examinate, or Guvernul urmează să asigure elaborarea cadrului normativ subsidiar, întru asigurarea implementării prevederilor Codului urbanismului și construcțiilor nr. 434/2023.</w:t>
            </w:r>
          </w:p>
        </w:tc>
      </w:tr>
      <w:tr w:rsidR="00B30FC5" w:rsidRPr="00BB2893" w14:paraId="3D901E9A" w14:textId="77777777" w:rsidTr="004A4A22">
        <w:tc>
          <w:tcPr>
            <w:tcW w:w="9540" w:type="dxa"/>
          </w:tcPr>
          <w:p w14:paraId="679E437E" w14:textId="5BA1611C" w:rsidR="004A0C74" w:rsidRPr="00BB2893" w:rsidRDefault="004A0C74" w:rsidP="00732290">
            <w:pPr>
              <w:pStyle w:val="NormalWeb"/>
              <w:shd w:val="clear" w:color="auto" w:fill="FFFFFF"/>
              <w:ind w:firstLine="0"/>
              <w:rPr>
                <w:rFonts w:ascii="Times New Roman" w:hAnsi="Times New Roman"/>
                <w:b/>
                <w:i/>
                <w:sz w:val="28"/>
                <w:szCs w:val="28"/>
                <w:lang w:val="ro-MD"/>
              </w:rPr>
            </w:pPr>
            <w:r w:rsidRPr="00BB2893">
              <w:rPr>
                <w:rFonts w:ascii="Times New Roman" w:hAnsi="Times New Roman"/>
                <w:b/>
                <w:sz w:val="28"/>
                <w:szCs w:val="28"/>
                <w:lang w:val="ro-MD"/>
              </w:rPr>
              <w:lastRenderedPageBreak/>
              <w:t>4. Analiza impactului de reglementare.</w:t>
            </w:r>
          </w:p>
        </w:tc>
      </w:tr>
      <w:tr w:rsidR="00B30FC5" w:rsidRPr="00BB2893" w14:paraId="728D824A" w14:textId="77777777" w:rsidTr="004A4A22">
        <w:tc>
          <w:tcPr>
            <w:tcW w:w="9540" w:type="dxa"/>
          </w:tcPr>
          <w:p w14:paraId="418D170B" w14:textId="77777777" w:rsidR="004A0C74" w:rsidRPr="00BB2893" w:rsidRDefault="004A0C74" w:rsidP="004A0C74">
            <w:pPr>
              <w:pStyle w:val="NoSpacing"/>
              <w:tabs>
                <w:tab w:val="left" w:pos="306"/>
                <w:tab w:val="left" w:pos="375"/>
              </w:tabs>
              <w:spacing w:before="60" w:after="60"/>
              <w:ind w:left="29"/>
              <w:rPr>
                <w:rFonts w:ascii="Times New Roman" w:hAnsi="Times New Roman"/>
                <w:b/>
                <w:i/>
                <w:sz w:val="28"/>
                <w:szCs w:val="28"/>
                <w:lang w:val="ro-MD"/>
              </w:rPr>
            </w:pPr>
            <w:r w:rsidRPr="00BB2893">
              <w:rPr>
                <w:rFonts w:ascii="Times New Roman" w:hAnsi="Times New Roman"/>
                <w:b/>
                <w:i/>
                <w:sz w:val="28"/>
                <w:szCs w:val="28"/>
                <w:lang w:val="ro-MD"/>
              </w:rPr>
              <w:t>Impact asupra sectorului public.</w:t>
            </w:r>
          </w:p>
          <w:p w14:paraId="082A07A3" w14:textId="11B1269E" w:rsidR="00696919" w:rsidRPr="00BB2893" w:rsidRDefault="004A0C74" w:rsidP="004A0C74">
            <w:pPr>
              <w:pStyle w:val="NoSpacing"/>
              <w:tabs>
                <w:tab w:val="left" w:pos="306"/>
                <w:tab w:val="left" w:pos="375"/>
              </w:tabs>
              <w:spacing w:before="60" w:after="60"/>
              <w:ind w:left="29"/>
              <w:rPr>
                <w:rFonts w:ascii="Times New Roman" w:hAnsi="Times New Roman"/>
                <w:sz w:val="28"/>
                <w:szCs w:val="28"/>
                <w:lang w:val="ro-MD"/>
              </w:rPr>
            </w:pPr>
            <w:r w:rsidRPr="00BB2893">
              <w:rPr>
                <w:rFonts w:ascii="Times New Roman" w:hAnsi="Times New Roman"/>
                <w:sz w:val="28"/>
                <w:szCs w:val="28"/>
                <w:lang w:val="ro-MD"/>
              </w:rPr>
              <w:t xml:space="preserve">Urmare a adoptării proiectului de modificare a  </w:t>
            </w:r>
            <w:r w:rsidR="006C4BD2" w:rsidRPr="00BB2893">
              <w:rPr>
                <w:rFonts w:ascii="Times New Roman" w:hAnsi="Times New Roman"/>
                <w:sz w:val="28"/>
                <w:szCs w:val="28"/>
                <w:lang w:val="ro-MD"/>
              </w:rPr>
              <w:t>Hotărâri</w:t>
            </w:r>
            <w:r w:rsidRPr="00BB2893">
              <w:rPr>
                <w:rFonts w:ascii="Times New Roman" w:hAnsi="Times New Roman"/>
                <w:sz w:val="28"/>
                <w:szCs w:val="28"/>
                <w:lang w:val="ro-MD"/>
              </w:rPr>
              <w:t xml:space="preserve"> Guvernului nr. </w:t>
            </w:r>
            <w:r w:rsidR="00696919" w:rsidRPr="00BB2893">
              <w:rPr>
                <w:rFonts w:ascii="Times New Roman" w:hAnsi="Times New Roman"/>
                <w:sz w:val="28"/>
                <w:szCs w:val="28"/>
                <w:lang w:val="ro-MD"/>
              </w:rPr>
              <w:t>1469/2016 pentru aprobarea Regulamentului cu privire la crearea și funcționarea ghișeului unic de autorizare a lucrărilor de construcție, autoritățile publice locale vor asigura:</w:t>
            </w:r>
          </w:p>
          <w:p w14:paraId="5E0DA654" w14:textId="023C0A5F" w:rsidR="004A0C74" w:rsidRPr="00BB2893" w:rsidRDefault="00696919" w:rsidP="004A0C74">
            <w:pPr>
              <w:pStyle w:val="NoSpacing"/>
              <w:numPr>
                <w:ilvl w:val="0"/>
                <w:numId w:val="20"/>
              </w:numPr>
              <w:tabs>
                <w:tab w:val="left" w:pos="306"/>
                <w:tab w:val="left" w:pos="375"/>
                <w:tab w:val="left" w:pos="1021"/>
              </w:tabs>
              <w:spacing w:before="60" w:after="60"/>
              <w:ind w:left="0" w:firstLine="738"/>
              <w:rPr>
                <w:rFonts w:ascii="Times New Roman" w:hAnsi="Times New Roman"/>
                <w:sz w:val="28"/>
                <w:szCs w:val="28"/>
                <w:lang w:val="ro-MD"/>
              </w:rPr>
            </w:pPr>
            <w:r w:rsidRPr="00BB2893">
              <w:rPr>
                <w:rFonts w:ascii="Times New Roman" w:hAnsi="Times New Roman"/>
                <w:sz w:val="28"/>
                <w:szCs w:val="28"/>
                <w:lang w:val="ro-MD"/>
              </w:rPr>
              <w:t>Implementarea corectă a Sistemului informațional automatizat de gestionare  și eliberarea a actelor permisive (SIA GEAP)</w:t>
            </w:r>
            <w:r w:rsidR="004A0C74" w:rsidRPr="00BB2893">
              <w:rPr>
                <w:rFonts w:ascii="Times New Roman" w:hAnsi="Times New Roman"/>
                <w:sz w:val="28"/>
                <w:szCs w:val="28"/>
                <w:lang w:val="ro-MD"/>
              </w:rPr>
              <w:t>;</w:t>
            </w:r>
          </w:p>
          <w:p w14:paraId="5C8FF6E3" w14:textId="77777777" w:rsidR="00696919" w:rsidRPr="00BB2893" w:rsidRDefault="00696919" w:rsidP="004A0C74">
            <w:pPr>
              <w:pStyle w:val="NoSpacing"/>
              <w:numPr>
                <w:ilvl w:val="0"/>
                <w:numId w:val="20"/>
              </w:numPr>
              <w:tabs>
                <w:tab w:val="left" w:pos="306"/>
                <w:tab w:val="left" w:pos="375"/>
                <w:tab w:val="left" w:pos="1021"/>
              </w:tabs>
              <w:spacing w:before="60" w:after="60"/>
              <w:ind w:left="0" w:firstLine="738"/>
              <w:rPr>
                <w:rFonts w:ascii="Times New Roman" w:hAnsi="Times New Roman"/>
                <w:sz w:val="28"/>
                <w:szCs w:val="28"/>
                <w:lang w:val="ro-MD"/>
              </w:rPr>
            </w:pPr>
            <w:r w:rsidRPr="00BB2893">
              <w:rPr>
                <w:rFonts w:ascii="Times New Roman" w:hAnsi="Times New Roman"/>
                <w:sz w:val="28"/>
                <w:szCs w:val="28"/>
                <w:lang w:val="ro-MD"/>
              </w:rPr>
              <w:t xml:space="preserve">Primirea și completarea cererilor conform prevederilor Codului urbanismului și construcțiilor nr. 434/2023; </w:t>
            </w:r>
          </w:p>
          <w:p w14:paraId="10D4E30F" w14:textId="7D4370DC" w:rsidR="00C00738" w:rsidRPr="003062A7" w:rsidRDefault="00696919" w:rsidP="00852F92">
            <w:pPr>
              <w:pStyle w:val="NoSpacing"/>
              <w:numPr>
                <w:ilvl w:val="0"/>
                <w:numId w:val="20"/>
              </w:numPr>
              <w:tabs>
                <w:tab w:val="left" w:pos="306"/>
                <w:tab w:val="left" w:pos="375"/>
                <w:tab w:val="left" w:pos="1021"/>
              </w:tabs>
              <w:spacing w:before="240" w:after="60"/>
              <w:ind w:left="29" w:firstLine="738"/>
              <w:rPr>
                <w:rFonts w:ascii="Times New Roman" w:hAnsi="Times New Roman"/>
                <w:b/>
                <w:i/>
                <w:sz w:val="28"/>
                <w:szCs w:val="28"/>
                <w:lang w:val="ro-MD"/>
              </w:rPr>
            </w:pPr>
            <w:r w:rsidRPr="00BB2893">
              <w:rPr>
                <w:rFonts w:ascii="Times New Roman" w:hAnsi="Times New Roman"/>
                <w:sz w:val="28"/>
                <w:szCs w:val="28"/>
                <w:lang w:val="ro-MD"/>
              </w:rPr>
              <w:t xml:space="preserve">Eliberarea corectă a actelor permisive </w:t>
            </w:r>
            <w:r w:rsidR="00C00738" w:rsidRPr="00BB2893">
              <w:rPr>
                <w:rFonts w:ascii="Times New Roman" w:hAnsi="Times New Roman"/>
                <w:sz w:val="28"/>
                <w:szCs w:val="28"/>
                <w:lang w:val="ro-MD"/>
              </w:rPr>
              <w:t>(</w:t>
            </w:r>
            <w:r w:rsidRPr="00BB2893">
              <w:rPr>
                <w:rFonts w:ascii="Times New Roman" w:hAnsi="Times New Roman"/>
                <w:sz w:val="28"/>
                <w:szCs w:val="28"/>
                <w:lang w:val="ro-MD"/>
              </w:rPr>
              <w:t xml:space="preserve">certificat de </w:t>
            </w:r>
            <w:r w:rsidR="00C00738" w:rsidRPr="00BB2893">
              <w:rPr>
                <w:rFonts w:ascii="Times New Roman" w:hAnsi="Times New Roman"/>
                <w:sz w:val="28"/>
                <w:szCs w:val="28"/>
                <w:lang w:val="ro-MD"/>
              </w:rPr>
              <w:t xml:space="preserve">urbanism pentru </w:t>
            </w:r>
            <w:r w:rsidRPr="00BB2893">
              <w:rPr>
                <w:rFonts w:ascii="Times New Roman" w:hAnsi="Times New Roman"/>
                <w:sz w:val="28"/>
                <w:szCs w:val="28"/>
                <w:lang w:val="ro-MD"/>
              </w:rPr>
              <w:t xml:space="preserve">proiectare, </w:t>
            </w:r>
            <w:r w:rsidR="00C00738" w:rsidRPr="00BB2893">
              <w:rPr>
                <w:rFonts w:ascii="Times New Roman" w:hAnsi="Times New Roman"/>
                <w:sz w:val="28"/>
                <w:szCs w:val="28"/>
                <w:lang w:val="ro-MD"/>
              </w:rPr>
              <w:t>c</w:t>
            </w:r>
            <w:r w:rsidR="00C00738" w:rsidRPr="00BB2893">
              <w:rPr>
                <w:rStyle w:val="Emphasis"/>
                <w:rFonts w:ascii="Times New Roman" w:hAnsi="Times New Roman"/>
                <w:i w:val="0"/>
                <w:sz w:val="28"/>
                <w:szCs w:val="28"/>
                <w:shd w:val="clear" w:color="auto" w:fill="FFFFFF"/>
                <w:lang w:val="ro-MD"/>
              </w:rPr>
              <w:t>ertificat de urbanism informativ</w:t>
            </w:r>
            <w:r w:rsidR="00C00738" w:rsidRPr="00BB2893">
              <w:rPr>
                <w:rFonts w:ascii="Times New Roman" w:hAnsi="Times New Roman"/>
                <w:sz w:val="28"/>
                <w:szCs w:val="28"/>
                <w:lang w:val="ro-MD"/>
              </w:rPr>
              <w:t xml:space="preserve">, </w:t>
            </w:r>
            <w:r w:rsidR="00C00738" w:rsidRPr="00171925">
              <w:rPr>
                <w:rStyle w:val="Emphasis"/>
                <w:rFonts w:ascii="Times New Roman" w:hAnsi="Times New Roman"/>
                <w:i w:val="0"/>
                <w:sz w:val="28"/>
                <w:szCs w:val="28"/>
                <w:shd w:val="clear" w:color="auto" w:fill="FFFFFF"/>
                <w:lang w:val="ro-MD"/>
              </w:rPr>
              <w:t>autorizație de construire, autorizație de desființare).</w:t>
            </w:r>
            <w:r w:rsidR="00C00738" w:rsidRPr="003062A7" w:rsidDel="00C00738">
              <w:rPr>
                <w:rFonts w:ascii="Times New Roman" w:hAnsi="Times New Roman"/>
                <w:i/>
                <w:sz w:val="28"/>
                <w:szCs w:val="28"/>
                <w:lang w:val="ro-MD"/>
              </w:rPr>
              <w:t xml:space="preserve"> </w:t>
            </w:r>
          </w:p>
          <w:p w14:paraId="005798D3" w14:textId="77777777" w:rsidR="004A0C74" w:rsidRPr="00BB2893" w:rsidRDefault="004A0C74" w:rsidP="00852F92">
            <w:pPr>
              <w:pStyle w:val="NoSpacing"/>
              <w:numPr>
                <w:ilvl w:val="0"/>
                <w:numId w:val="20"/>
              </w:numPr>
              <w:tabs>
                <w:tab w:val="left" w:pos="306"/>
                <w:tab w:val="left" w:pos="375"/>
                <w:tab w:val="left" w:pos="1021"/>
              </w:tabs>
              <w:spacing w:before="60" w:after="60"/>
              <w:ind w:left="29" w:firstLine="738"/>
              <w:rPr>
                <w:rFonts w:ascii="Times New Roman" w:hAnsi="Times New Roman"/>
                <w:b/>
                <w:i/>
                <w:sz w:val="28"/>
                <w:szCs w:val="28"/>
                <w:lang w:val="ro-MD"/>
              </w:rPr>
            </w:pPr>
            <w:r w:rsidRPr="00BB2893">
              <w:rPr>
                <w:rFonts w:ascii="Times New Roman" w:hAnsi="Times New Roman"/>
                <w:b/>
                <w:i/>
                <w:sz w:val="28"/>
                <w:szCs w:val="28"/>
                <w:lang w:val="ro-MD"/>
              </w:rPr>
              <w:lastRenderedPageBreak/>
              <w:t>Impactul financiar și argumentarea costurilor estimative.</w:t>
            </w:r>
          </w:p>
          <w:p w14:paraId="3B8E73F3" w14:textId="606CAECF" w:rsidR="004A0C74" w:rsidRPr="00BB2893" w:rsidRDefault="004A0C74" w:rsidP="004A0C74">
            <w:pPr>
              <w:pStyle w:val="NoSpacing"/>
              <w:tabs>
                <w:tab w:val="left" w:pos="306"/>
                <w:tab w:val="left" w:pos="375"/>
              </w:tabs>
              <w:spacing w:before="60" w:after="60"/>
              <w:ind w:left="29"/>
              <w:rPr>
                <w:rFonts w:ascii="Times New Roman" w:hAnsi="Times New Roman"/>
                <w:sz w:val="28"/>
                <w:szCs w:val="28"/>
                <w:lang w:val="ro-MD"/>
              </w:rPr>
            </w:pPr>
            <w:r w:rsidRPr="00BB2893">
              <w:rPr>
                <w:rFonts w:ascii="Times New Roman" w:hAnsi="Times New Roman"/>
                <w:sz w:val="28"/>
                <w:szCs w:val="28"/>
                <w:lang w:val="ro-MD"/>
              </w:rPr>
              <w:t xml:space="preserve">Proiectul nu </w:t>
            </w:r>
            <w:r w:rsidR="0061459F" w:rsidRPr="00BB2893">
              <w:rPr>
                <w:rFonts w:ascii="Times New Roman" w:hAnsi="Times New Roman"/>
                <w:sz w:val="28"/>
                <w:szCs w:val="28"/>
                <w:lang w:val="ro-MD"/>
              </w:rPr>
              <w:t xml:space="preserve">implică </w:t>
            </w:r>
            <w:r w:rsidRPr="00BB2893">
              <w:rPr>
                <w:rFonts w:ascii="Times New Roman" w:hAnsi="Times New Roman"/>
                <w:sz w:val="28"/>
                <w:szCs w:val="28"/>
                <w:lang w:val="ro-MD"/>
              </w:rPr>
              <w:t xml:space="preserve">cheltuieli  financiare din bugetul </w:t>
            </w:r>
            <w:r w:rsidR="009E65A9" w:rsidRPr="00BB2893">
              <w:rPr>
                <w:rFonts w:ascii="Times New Roman" w:hAnsi="Times New Roman"/>
                <w:sz w:val="28"/>
                <w:szCs w:val="28"/>
                <w:lang w:val="ro-MD"/>
              </w:rPr>
              <w:t xml:space="preserve">de </w:t>
            </w:r>
            <w:r w:rsidRPr="00BB2893">
              <w:rPr>
                <w:rFonts w:ascii="Times New Roman" w:hAnsi="Times New Roman"/>
                <w:sz w:val="28"/>
                <w:szCs w:val="28"/>
                <w:lang w:val="ro-MD"/>
              </w:rPr>
              <w:t>stat.</w:t>
            </w:r>
          </w:p>
          <w:p w14:paraId="0DEBF0FD" w14:textId="77777777" w:rsidR="00AC1D27" w:rsidRDefault="00AC1D27" w:rsidP="005579F3">
            <w:pPr>
              <w:pStyle w:val="NoSpacing"/>
              <w:tabs>
                <w:tab w:val="left" w:pos="306"/>
                <w:tab w:val="left" w:pos="375"/>
              </w:tabs>
              <w:spacing w:before="60" w:after="60"/>
              <w:ind w:left="29"/>
              <w:rPr>
                <w:rFonts w:ascii="Times New Roman" w:hAnsi="Times New Roman"/>
                <w:b/>
                <w:i/>
                <w:sz w:val="28"/>
                <w:szCs w:val="28"/>
                <w:lang w:val="ro-MD"/>
              </w:rPr>
            </w:pPr>
          </w:p>
          <w:p w14:paraId="44A3B204" w14:textId="77777777" w:rsidR="005579F3" w:rsidRPr="00BB2893" w:rsidRDefault="005579F3" w:rsidP="005579F3">
            <w:pPr>
              <w:pStyle w:val="NoSpacing"/>
              <w:tabs>
                <w:tab w:val="left" w:pos="306"/>
                <w:tab w:val="left" w:pos="375"/>
              </w:tabs>
              <w:spacing w:before="60" w:after="60"/>
              <w:ind w:left="29"/>
              <w:rPr>
                <w:rFonts w:ascii="Times New Roman" w:hAnsi="Times New Roman"/>
                <w:b/>
                <w:i/>
                <w:sz w:val="28"/>
                <w:szCs w:val="28"/>
                <w:lang w:val="ro-MD"/>
              </w:rPr>
            </w:pPr>
            <w:r w:rsidRPr="00BB2893">
              <w:rPr>
                <w:rFonts w:ascii="Times New Roman" w:hAnsi="Times New Roman"/>
                <w:b/>
                <w:i/>
                <w:sz w:val="28"/>
                <w:szCs w:val="28"/>
                <w:lang w:val="ro-MD"/>
              </w:rPr>
              <w:t>Impactul asupra sectorului privat.</w:t>
            </w:r>
          </w:p>
          <w:p w14:paraId="76CBD01F" w14:textId="08853034" w:rsidR="00F93FAC" w:rsidRPr="00BB2893" w:rsidRDefault="004067AE" w:rsidP="005579F3">
            <w:pPr>
              <w:pStyle w:val="NoSpacing"/>
              <w:tabs>
                <w:tab w:val="left" w:pos="306"/>
                <w:tab w:val="left" w:pos="375"/>
              </w:tabs>
              <w:spacing w:before="60" w:after="60"/>
              <w:ind w:left="29"/>
              <w:rPr>
                <w:rFonts w:ascii="Times New Roman" w:hAnsi="Times New Roman"/>
                <w:sz w:val="28"/>
                <w:szCs w:val="28"/>
                <w:lang w:val="ro-MD"/>
              </w:rPr>
            </w:pPr>
            <w:r w:rsidRPr="00BB2893">
              <w:rPr>
                <w:rFonts w:ascii="Times New Roman" w:hAnsi="Times New Roman"/>
                <w:sz w:val="28"/>
                <w:szCs w:val="28"/>
                <w:lang w:val="ro-MD"/>
              </w:rPr>
              <w:t>P</w:t>
            </w:r>
            <w:r w:rsidR="008C0E0E" w:rsidRPr="00BB2893">
              <w:rPr>
                <w:rFonts w:ascii="Times New Roman" w:hAnsi="Times New Roman"/>
                <w:sz w:val="28"/>
                <w:szCs w:val="28"/>
                <w:lang w:val="ro-MD"/>
              </w:rPr>
              <w:t xml:space="preserve">revederile din proiectul de </w:t>
            </w:r>
            <w:r w:rsidR="0061459F" w:rsidRPr="00BB2893">
              <w:rPr>
                <w:rFonts w:ascii="Times New Roman" w:hAnsi="Times New Roman"/>
                <w:sz w:val="28"/>
                <w:szCs w:val="28"/>
                <w:lang w:val="ro-MD"/>
              </w:rPr>
              <w:t>h</w:t>
            </w:r>
            <w:r w:rsidR="008C0E0E" w:rsidRPr="00BB2893">
              <w:rPr>
                <w:rFonts w:ascii="Times New Roman" w:hAnsi="Times New Roman"/>
                <w:sz w:val="28"/>
                <w:szCs w:val="28"/>
                <w:lang w:val="ro-MD"/>
              </w:rPr>
              <w:t>otărâre a Guvernului, au un impact semnificativ asupra sectorul privat</w:t>
            </w:r>
            <w:r w:rsidR="009E65A9" w:rsidRPr="00BB2893">
              <w:rPr>
                <w:rFonts w:ascii="Times New Roman" w:hAnsi="Times New Roman"/>
                <w:sz w:val="28"/>
                <w:szCs w:val="28"/>
                <w:lang w:val="ro-MD"/>
              </w:rPr>
              <w:t>,</w:t>
            </w:r>
            <w:r w:rsidR="008C0E0E" w:rsidRPr="00BB2893">
              <w:rPr>
                <w:rFonts w:ascii="Times New Roman" w:hAnsi="Times New Roman"/>
                <w:sz w:val="28"/>
                <w:szCs w:val="28"/>
                <w:lang w:val="ro-MD"/>
              </w:rPr>
              <w:t xml:space="preserve"> și anume: </w:t>
            </w:r>
            <w:r w:rsidR="00E93C83" w:rsidRPr="00BB2893">
              <w:rPr>
                <w:rFonts w:ascii="Times New Roman" w:hAnsi="Times New Roman"/>
                <w:sz w:val="28"/>
                <w:szCs w:val="28"/>
                <w:lang w:val="ro-MD"/>
              </w:rPr>
              <w:t xml:space="preserve">la emiterea actelor permisive </w:t>
            </w:r>
            <w:r w:rsidR="00E93C83" w:rsidRPr="00BB2893">
              <w:rPr>
                <w:rFonts w:ascii="Times New Roman" w:hAnsi="Times New Roman"/>
                <w:sz w:val="28"/>
                <w:szCs w:val="28"/>
                <w:shd w:val="clear" w:color="auto" w:fill="FFFFFF"/>
                <w:lang w:val="ro-MD"/>
              </w:rPr>
              <w:t>din domeniul urbanismului și construcțiilor</w:t>
            </w:r>
            <w:r w:rsidR="00E93C83" w:rsidRPr="00BB2893">
              <w:rPr>
                <w:rFonts w:ascii="Times New Roman" w:hAnsi="Times New Roman"/>
                <w:sz w:val="28"/>
                <w:szCs w:val="28"/>
                <w:lang w:val="ro-MD"/>
              </w:rPr>
              <w:t xml:space="preserve"> </w:t>
            </w:r>
            <w:r w:rsidR="004E048C" w:rsidRPr="00BB2893">
              <w:rPr>
                <w:rFonts w:ascii="Times New Roman" w:hAnsi="Times New Roman"/>
                <w:sz w:val="28"/>
                <w:szCs w:val="28"/>
                <w:lang w:val="ro-MD"/>
              </w:rPr>
              <w:t xml:space="preserve">va fi asigurată </w:t>
            </w:r>
            <w:r w:rsidR="008C0E0E" w:rsidRPr="00BB2893">
              <w:rPr>
                <w:rFonts w:ascii="Times New Roman" w:hAnsi="Times New Roman"/>
                <w:sz w:val="28"/>
                <w:szCs w:val="28"/>
                <w:lang w:val="ro-MD"/>
              </w:rPr>
              <w:t>transparenț</w:t>
            </w:r>
            <w:r w:rsidR="004E048C" w:rsidRPr="00BB2893">
              <w:rPr>
                <w:rFonts w:ascii="Times New Roman" w:hAnsi="Times New Roman"/>
                <w:sz w:val="28"/>
                <w:szCs w:val="28"/>
                <w:lang w:val="ro-MD"/>
              </w:rPr>
              <w:t>a</w:t>
            </w:r>
            <w:r w:rsidR="008C0E0E" w:rsidRPr="00BB2893">
              <w:rPr>
                <w:rFonts w:ascii="Times New Roman" w:hAnsi="Times New Roman"/>
                <w:sz w:val="28"/>
                <w:szCs w:val="28"/>
                <w:lang w:val="ro-MD"/>
              </w:rPr>
              <w:t xml:space="preserve">, </w:t>
            </w:r>
            <w:r w:rsidR="00E93C83" w:rsidRPr="00BB2893">
              <w:rPr>
                <w:rFonts w:ascii="Times New Roman" w:hAnsi="Times New Roman"/>
                <w:sz w:val="28"/>
                <w:szCs w:val="28"/>
                <w:lang w:val="ro-MD"/>
              </w:rPr>
              <w:t xml:space="preserve">totodată va fi redus </w:t>
            </w:r>
            <w:r w:rsidR="008C0E0E" w:rsidRPr="00BB2893">
              <w:rPr>
                <w:rFonts w:ascii="Times New Roman" w:hAnsi="Times New Roman"/>
                <w:sz w:val="28"/>
                <w:szCs w:val="28"/>
                <w:lang w:val="ro-MD"/>
              </w:rPr>
              <w:t>timpul de depunere a cererilor</w:t>
            </w:r>
            <w:r w:rsidRPr="00BB2893">
              <w:rPr>
                <w:rFonts w:ascii="Times New Roman" w:hAnsi="Times New Roman"/>
                <w:sz w:val="28"/>
                <w:szCs w:val="28"/>
                <w:lang w:val="ro-MD"/>
              </w:rPr>
              <w:t xml:space="preserve"> etc.</w:t>
            </w:r>
          </w:p>
          <w:p w14:paraId="2F88CFC9" w14:textId="77777777" w:rsidR="00AC1D27" w:rsidRPr="00BB2893" w:rsidRDefault="00AC1D27" w:rsidP="005579F3">
            <w:pPr>
              <w:pStyle w:val="NoSpacing"/>
              <w:tabs>
                <w:tab w:val="left" w:pos="306"/>
                <w:tab w:val="left" w:pos="375"/>
              </w:tabs>
              <w:spacing w:before="60" w:after="60"/>
              <w:ind w:left="29"/>
              <w:rPr>
                <w:rFonts w:ascii="Times New Roman" w:hAnsi="Times New Roman"/>
                <w:sz w:val="28"/>
                <w:szCs w:val="28"/>
                <w:lang w:val="ro-MD"/>
              </w:rPr>
            </w:pPr>
          </w:p>
          <w:p w14:paraId="36D2B422" w14:textId="77777777" w:rsidR="00F93FAC" w:rsidRPr="00BB2893" w:rsidRDefault="00F93FAC" w:rsidP="00F93FAC">
            <w:pPr>
              <w:pStyle w:val="NoSpacing"/>
              <w:tabs>
                <w:tab w:val="left" w:pos="306"/>
                <w:tab w:val="left" w:pos="375"/>
              </w:tabs>
              <w:spacing w:before="60" w:after="60"/>
              <w:ind w:left="29"/>
              <w:rPr>
                <w:rFonts w:ascii="Times New Roman" w:hAnsi="Times New Roman"/>
                <w:b/>
                <w:i/>
                <w:sz w:val="28"/>
                <w:szCs w:val="28"/>
                <w:lang w:val="ro-MD"/>
              </w:rPr>
            </w:pPr>
            <w:r w:rsidRPr="00BB2893">
              <w:rPr>
                <w:rFonts w:ascii="Times New Roman" w:hAnsi="Times New Roman"/>
                <w:b/>
                <w:i/>
                <w:sz w:val="28"/>
                <w:szCs w:val="28"/>
                <w:lang w:val="ro-MD"/>
              </w:rPr>
              <w:t>Impact social.</w:t>
            </w:r>
          </w:p>
          <w:p w14:paraId="2D51F7C9" w14:textId="51BEF842" w:rsidR="00B54760" w:rsidRPr="00BB2893" w:rsidRDefault="00B54760" w:rsidP="00F93FAC">
            <w:pPr>
              <w:pStyle w:val="NoSpacing"/>
              <w:tabs>
                <w:tab w:val="left" w:pos="306"/>
                <w:tab w:val="left" w:pos="375"/>
              </w:tabs>
              <w:spacing w:before="60" w:after="60"/>
              <w:ind w:left="29"/>
              <w:rPr>
                <w:rFonts w:ascii="Times New Roman" w:hAnsi="Times New Roman"/>
                <w:sz w:val="28"/>
                <w:szCs w:val="28"/>
                <w:lang w:val="ro-MD"/>
              </w:rPr>
            </w:pPr>
            <w:r w:rsidRPr="00BB2893">
              <w:rPr>
                <w:rFonts w:ascii="Times New Roman" w:hAnsi="Times New Roman"/>
                <w:sz w:val="28"/>
                <w:szCs w:val="28"/>
                <w:lang w:val="ro-MD"/>
              </w:rPr>
              <w:t xml:space="preserve">Proiectul de </w:t>
            </w:r>
            <w:r w:rsidR="0061459F" w:rsidRPr="00BB2893">
              <w:rPr>
                <w:rFonts w:ascii="Times New Roman" w:hAnsi="Times New Roman"/>
                <w:sz w:val="28"/>
                <w:szCs w:val="28"/>
                <w:lang w:val="ro-MD"/>
              </w:rPr>
              <w:t>h</w:t>
            </w:r>
            <w:r w:rsidRPr="00BB2893">
              <w:rPr>
                <w:rFonts w:ascii="Times New Roman" w:hAnsi="Times New Roman"/>
                <w:sz w:val="28"/>
                <w:szCs w:val="28"/>
                <w:lang w:val="ro-MD"/>
              </w:rPr>
              <w:t xml:space="preserve">otărâre a Guvernului, vine în ajutorul autorităților publice locale </w:t>
            </w:r>
            <w:r w:rsidR="00313736" w:rsidRPr="00BB2893">
              <w:rPr>
                <w:rFonts w:ascii="Times New Roman" w:hAnsi="Times New Roman"/>
                <w:sz w:val="28"/>
                <w:szCs w:val="28"/>
                <w:lang w:val="ro-MD"/>
              </w:rPr>
              <w:t xml:space="preserve">prin facilitarea </w:t>
            </w:r>
            <w:r w:rsidRPr="00BB2893">
              <w:rPr>
                <w:rFonts w:ascii="Times New Roman" w:hAnsi="Times New Roman"/>
                <w:sz w:val="28"/>
                <w:szCs w:val="28"/>
                <w:lang w:val="ro-MD"/>
              </w:rPr>
              <w:t>emiter</w:t>
            </w:r>
            <w:r w:rsidR="00313736" w:rsidRPr="00BB2893">
              <w:rPr>
                <w:rFonts w:ascii="Times New Roman" w:hAnsi="Times New Roman"/>
                <w:sz w:val="28"/>
                <w:szCs w:val="28"/>
                <w:lang w:val="ro-MD"/>
              </w:rPr>
              <w:t>ii</w:t>
            </w:r>
            <w:r w:rsidRPr="00BB2893">
              <w:rPr>
                <w:rFonts w:ascii="Times New Roman" w:hAnsi="Times New Roman"/>
                <w:sz w:val="28"/>
                <w:szCs w:val="28"/>
                <w:lang w:val="ro-MD"/>
              </w:rPr>
              <w:t xml:space="preserve"> actelor permisive </w:t>
            </w:r>
            <w:r w:rsidRPr="00BB2893">
              <w:rPr>
                <w:rFonts w:ascii="Times New Roman" w:hAnsi="Times New Roman"/>
                <w:sz w:val="28"/>
                <w:szCs w:val="28"/>
                <w:shd w:val="clear" w:color="auto" w:fill="FFFFFF"/>
                <w:lang w:val="ro-MD"/>
              </w:rPr>
              <w:t xml:space="preserve">din domeniul urbanismului și construcțiilor, precum și beneficiarilor la primirea actelor  </w:t>
            </w:r>
            <w:r w:rsidR="00313736" w:rsidRPr="00BB2893">
              <w:rPr>
                <w:rFonts w:ascii="Times New Roman" w:hAnsi="Times New Roman"/>
                <w:sz w:val="28"/>
                <w:szCs w:val="28"/>
                <w:shd w:val="clear" w:color="auto" w:fill="FFFFFF"/>
                <w:lang w:val="ro-MD"/>
              </w:rPr>
              <w:t>evoc</w:t>
            </w:r>
            <w:r w:rsidRPr="00BB2893">
              <w:rPr>
                <w:rFonts w:ascii="Times New Roman" w:hAnsi="Times New Roman"/>
                <w:sz w:val="28"/>
                <w:szCs w:val="28"/>
                <w:shd w:val="clear" w:color="auto" w:fill="FFFFFF"/>
                <w:lang w:val="ro-MD"/>
              </w:rPr>
              <w:t>ate.</w:t>
            </w:r>
            <w:r w:rsidRPr="00BB2893">
              <w:rPr>
                <w:rFonts w:ascii="Times New Roman" w:hAnsi="Times New Roman"/>
                <w:sz w:val="28"/>
                <w:szCs w:val="28"/>
                <w:lang w:val="ro-MD"/>
              </w:rPr>
              <w:t xml:space="preserve"> </w:t>
            </w:r>
          </w:p>
          <w:p w14:paraId="1C8A231C" w14:textId="77777777" w:rsidR="00AC1D27" w:rsidRDefault="00AC1D27" w:rsidP="00F93FAC">
            <w:pPr>
              <w:pStyle w:val="NoSpacing"/>
              <w:tabs>
                <w:tab w:val="left" w:pos="306"/>
                <w:tab w:val="left" w:pos="375"/>
              </w:tabs>
              <w:spacing w:before="60" w:after="60"/>
              <w:ind w:left="29"/>
              <w:rPr>
                <w:rFonts w:ascii="Times New Roman" w:hAnsi="Times New Roman"/>
                <w:i/>
                <w:sz w:val="28"/>
                <w:szCs w:val="28"/>
                <w:u w:val="single"/>
                <w:lang w:val="ro-MD"/>
              </w:rPr>
            </w:pPr>
          </w:p>
          <w:p w14:paraId="355EB131" w14:textId="77777777" w:rsidR="00F93FAC" w:rsidRPr="00BB2893" w:rsidRDefault="00F93FAC" w:rsidP="00F93FAC">
            <w:pPr>
              <w:pStyle w:val="NoSpacing"/>
              <w:tabs>
                <w:tab w:val="left" w:pos="306"/>
                <w:tab w:val="left" w:pos="375"/>
              </w:tabs>
              <w:spacing w:before="60" w:after="60"/>
              <w:ind w:left="29"/>
              <w:rPr>
                <w:rFonts w:ascii="Times New Roman" w:hAnsi="Times New Roman"/>
                <w:i/>
                <w:sz w:val="28"/>
                <w:szCs w:val="28"/>
                <w:u w:val="single"/>
                <w:lang w:val="ro-MD"/>
              </w:rPr>
            </w:pPr>
            <w:r w:rsidRPr="00BB2893">
              <w:rPr>
                <w:rFonts w:ascii="Times New Roman" w:hAnsi="Times New Roman"/>
                <w:i/>
                <w:sz w:val="28"/>
                <w:szCs w:val="28"/>
                <w:u w:val="single"/>
                <w:lang w:val="ro-MD"/>
              </w:rPr>
              <w:t>Impactul asupra datelor cu caracter personal.</w:t>
            </w:r>
          </w:p>
          <w:p w14:paraId="0CC06398" w14:textId="77777777" w:rsidR="00F93FAC" w:rsidRPr="00BB2893" w:rsidRDefault="00F93FAC" w:rsidP="00F93FAC">
            <w:pPr>
              <w:pStyle w:val="NoSpacing"/>
              <w:tabs>
                <w:tab w:val="left" w:pos="306"/>
                <w:tab w:val="left" w:pos="375"/>
              </w:tabs>
              <w:spacing w:before="60" w:after="60"/>
              <w:ind w:left="29"/>
              <w:rPr>
                <w:rFonts w:ascii="Times New Roman" w:hAnsi="Times New Roman"/>
                <w:sz w:val="28"/>
                <w:szCs w:val="28"/>
                <w:lang w:val="ro-MD"/>
              </w:rPr>
            </w:pPr>
            <w:r w:rsidRPr="00BB2893">
              <w:rPr>
                <w:rFonts w:ascii="Times New Roman" w:hAnsi="Times New Roman"/>
                <w:sz w:val="28"/>
                <w:szCs w:val="28"/>
                <w:lang w:val="ro-MD"/>
              </w:rPr>
              <w:t>Nu este aplicabil.</w:t>
            </w:r>
          </w:p>
          <w:p w14:paraId="2E981C80" w14:textId="77777777" w:rsidR="00AC1D27" w:rsidRDefault="00AC1D27" w:rsidP="00F93FAC">
            <w:pPr>
              <w:pStyle w:val="NoSpacing"/>
              <w:tabs>
                <w:tab w:val="left" w:pos="306"/>
                <w:tab w:val="left" w:pos="375"/>
              </w:tabs>
              <w:spacing w:before="60" w:after="60"/>
              <w:ind w:left="29"/>
              <w:rPr>
                <w:rFonts w:ascii="Times New Roman" w:hAnsi="Times New Roman"/>
                <w:i/>
                <w:sz w:val="28"/>
                <w:szCs w:val="28"/>
                <w:u w:val="single"/>
                <w:lang w:val="ro-MD"/>
              </w:rPr>
            </w:pPr>
          </w:p>
          <w:p w14:paraId="4BB979F0" w14:textId="77777777" w:rsidR="00F93FAC" w:rsidRPr="00BB2893" w:rsidRDefault="00F93FAC" w:rsidP="00F93FAC">
            <w:pPr>
              <w:pStyle w:val="NoSpacing"/>
              <w:tabs>
                <w:tab w:val="left" w:pos="306"/>
                <w:tab w:val="left" w:pos="375"/>
              </w:tabs>
              <w:spacing w:before="60" w:after="60"/>
              <w:ind w:left="29"/>
              <w:rPr>
                <w:rFonts w:ascii="Times New Roman" w:hAnsi="Times New Roman"/>
                <w:i/>
                <w:sz w:val="28"/>
                <w:szCs w:val="28"/>
                <w:u w:val="single"/>
                <w:lang w:val="ro-MD"/>
              </w:rPr>
            </w:pPr>
            <w:r w:rsidRPr="00BB2893">
              <w:rPr>
                <w:rFonts w:ascii="Times New Roman" w:hAnsi="Times New Roman"/>
                <w:i/>
                <w:sz w:val="28"/>
                <w:szCs w:val="28"/>
                <w:u w:val="single"/>
                <w:lang w:val="ro-MD"/>
              </w:rPr>
              <w:t>Impactul asupra echității și egalității de gen.</w:t>
            </w:r>
          </w:p>
          <w:p w14:paraId="2587BD1D" w14:textId="5283A4B6" w:rsidR="00F93FAC" w:rsidRPr="00BB2893" w:rsidRDefault="00F93FAC" w:rsidP="00F93FAC">
            <w:pPr>
              <w:rPr>
                <w:rFonts w:ascii="Times New Roman" w:hAnsi="Times New Roman"/>
                <w:sz w:val="28"/>
                <w:szCs w:val="28"/>
                <w:lang w:val="ro-MD"/>
              </w:rPr>
            </w:pPr>
            <w:r w:rsidRPr="00BB2893">
              <w:rPr>
                <w:rFonts w:ascii="Times New Roman" w:hAnsi="Times New Roman"/>
                <w:sz w:val="28"/>
                <w:szCs w:val="28"/>
                <w:lang w:val="ro-MD"/>
              </w:rPr>
              <w:t>Impactul asupra echității și egalității de gen nu a fost analizat dat fiind faptul lipsei influenței prevederilor proiectului în mod diferit femeilor, bărbaților și minoritățile de gen și alte aspecte ale vieții sociale.</w:t>
            </w:r>
          </w:p>
          <w:p w14:paraId="0A5F2186" w14:textId="77777777" w:rsidR="00F93FAC" w:rsidRPr="00BB2893" w:rsidRDefault="00F93FAC" w:rsidP="00F93FAC">
            <w:pPr>
              <w:rPr>
                <w:rFonts w:ascii="Times New Roman" w:hAnsi="Times New Roman"/>
                <w:b/>
                <w:i/>
                <w:sz w:val="28"/>
                <w:szCs w:val="28"/>
                <w:lang w:val="ro-MD"/>
              </w:rPr>
            </w:pPr>
          </w:p>
          <w:p w14:paraId="65F8BC8C" w14:textId="77777777" w:rsidR="00F93FAC" w:rsidRPr="00BB2893" w:rsidRDefault="00F93FAC" w:rsidP="00F93FAC">
            <w:pPr>
              <w:rPr>
                <w:rFonts w:ascii="Times New Roman" w:hAnsi="Times New Roman"/>
                <w:b/>
                <w:i/>
                <w:sz w:val="28"/>
                <w:szCs w:val="28"/>
                <w:lang w:val="ro-MD"/>
              </w:rPr>
            </w:pPr>
            <w:r w:rsidRPr="00BB2893">
              <w:rPr>
                <w:rFonts w:ascii="Times New Roman" w:hAnsi="Times New Roman"/>
                <w:b/>
                <w:i/>
                <w:sz w:val="28"/>
                <w:szCs w:val="28"/>
                <w:lang w:val="ro-MD"/>
              </w:rPr>
              <w:t>Impactul asupra mediului.</w:t>
            </w:r>
          </w:p>
          <w:p w14:paraId="12663322" w14:textId="77777777" w:rsidR="00F93FAC" w:rsidRPr="00BB2893" w:rsidRDefault="00F93FAC" w:rsidP="00F93FAC">
            <w:pPr>
              <w:pStyle w:val="NoSpacing"/>
              <w:tabs>
                <w:tab w:val="left" w:pos="306"/>
                <w:tab w:val="left" w:pos="375"/>
              </w:tabs>
              <w:spacing w:before="60" w:after="60"/>
              <w:ind w:left="29"/>
              <w:rPr>
                <w:rFonts w:ascii="Times New Roman" w:hAnsi="Times New Roman"/>
                <w:sz w:val="28"/>
                <w:szCs w:val="28"/>
                <w:lang w:val="ro-MD"/>
              </w:rPr>
            </w:pPr>
            <w:r w:rsidRPr="00BB2893">
              <w:rPr>
                <w:rFonts w:ascii="Times New Roman" w:hAnsi="Times New Roman"/>
                <w:sz w:val="28"/>
                <w:szCs w:val="28"/>
                <w:lang w:val="ro-MD"/>
              </w:rPr>
              <w:t>Nu este aplicabil.</w:t>
            </w:r>
          </w:p>
          <w:p w14:paraId="7E95C90C" w14:textId="77777777" w:rsidR="00F93FAC" w:rsidRPr="00BB2893" w:rsidRDefault="00F93FAC" w:rsidP="00F93FAC">
            <w:pPr>
              <w:rPr>
                <w:rFonts w:ascii="Times New Roman" w:hAnsi="Times New Roman"/>
                <w:b/>
                <w:i/>
                <w:sz w:val="28"/>
                <w:szCs w:val="28"/>
                <w:lang w:val="ro-MD"/>
              </w:rPr>
            </w:pPr>
          </w:p>
          <w:p w14:paraId="75C464E2" w14:textId="77777777" w:rsidR="00F93FAC" w:rsidRPr="00BB2893" w:rsidRDefault="00F93FAC" w:rsidP="00F93FAC">
            <w:pPr>
              <w:rPr>
                <w:rFonts w:ascii="Times New Roman" w:hAnsi="Times New Roman"/>
                <w:b/>
                <w:i/>
                <w:sz w:val="28"/>
                <w:szCs w:val="28"/>
                <w:lang w:val="ro-MD"/>
              </w:rPr>
            </w:pPr>
            <w:r w:rsidRPr="00BB2893">
              <w:rPr>
                <w:rFonts w:ascii="Times New Roman" w:hAnsi="Times New Roman"/>
                <w:b/>
                <w:i/>
                <w:sz w:val="28"/>
                <w:szCs w:val="28"/>
                <w:lang w:val="ro-MD"/>
              </w:rPr>
              <w:t>Alte impacturi și informații relevante.</w:t>
            </w:r>
          </w:p>
          <w:p w14:paraId="6D084D61" w14:textId="6925EF52" w:rsidR="004A0C74" w:rsidRPr="00BB2893" w:rsidRDefault="00F93FAC" w:rsidP="00EA22DB">
            <w:pPr>
              <w:pStyle w:val="NoSpacing"/>
              <w:tabs>
                <w:tab w:val="left" w:pos="306"/>
                <w:tab w:val="left" w:pos="375"/>
              </w:tabs>
              <w:spacing w:before="60" w:after="60"/>
              <w:ind w:left="29"/>
              <w:rPr>
                <w:rFonts w:ascii="Times New Roman" w:hAnsi="Times New Roman"/>
                <w:b/>
                <w:sz w:val="28"/>
                <w:szCs w:val="28"/>
                <w:lang w:val="ro-MD"/>
              </w:rPr>
            </w:pPr>
            <w:r w:rsidRPr="00BB2893">
              <w:rPr>
                <w:rFonts w:ascii="Times New Roman" w:hAnsi="Times New Roman"/>
                <w:sz w:val="28"/>
                <w:szCs w:val="28"/>
                <w:lang w:val="ro-MD"/>
              </w:rPr>
              <w:t>Nu este aplicabil.</w:t>
            </w:r>
          </w:p>
        </w:tc>
      </w:tr>
      <w:tr w:rsidR="00B30FC5" w:rsidRPr="00BB2893" w14:paraId="0FAC7C92" w14:textId="77777777" w:rsidTr="004A4A22">
        <w:tc>
          <w:tcPr>
            <w:tcW w:w="9540" w:type="dxa"/>
          </w:tcPr>
          <w:p w14:paraId="3DEB8725" w14:textId="45F1B379" w:rsidR="00EA22DB" w:rsidRPr="00BB2893" w:rsidRDefault="00EA22DB" w:rsidP="00732290">
            <w:pPr>
              <w:pStyle w:val="NoSpacing"/>
              <w:tabs>
                <w:tab w:val="left" w:pos="306"/>
                <w:tab w:val="left" w:pos="375"/>
              </w:tabs>
              <w:spacing w:before="60" w:after="60"/>
              <w:ind w:firstLine="0"/>
              <w:rPr>
                <w:rFonts w:ascii="Times New Roman" w:hAnsi="Times New Roman"/>
                <w:b/>
                <w:i/>
                <w:sz w:val="28"/>
                <w:szCs w:val="28"/>
                <w:lang w:val="ro-MD"/>
              </w:rPr>
            </w:pPr>
            <w:r w:rsidRPr="00BB2893">
              <w:rPr>
                <w:rFonts w:ascii="Times New Roman" w:hAnsi="Times New Roman"/>
                <w:b/>
                <w:sz w:val="28"/>
                <w:szCs w:val="28"/>
                <w:lang w:val="ro-MD"/>
              </w:rPr>
              <w:lastRenderedPageBreak/>
              <w:t>5.Compactibilitatea proiectului actului normativ cu legislația UE.</w:t>
            </w:r>
          </w:p>
        </w:tc>
      </w:tr>
      <w:tr w:rsidR="00B30FC5" w:rsidRPr="00BB2893" w14:paraId="4924B451" w14:textId="77777777" w:rsidTr="004A4A22">
        <w:tc>
          <w:tcPr>
            <w:tcW w:w="9540" w:type="dxa"/>
          </w:tcPr>
          <w:p w14:paraId="10A6CD49" w14:textId="77777777" w:rsidR="00EA22DB" w:rsidRPr="00BB2893" w:rsidRDefault="00EA22DB" w:rsidP="00EA22DB">
            <w:pPr>
              <w:rPr>
                <w:rFonts w:ascii="Times New Roman" w:hAnsi="Times New Roman"/>
                <w:b/>
                <w:i/>
                <w:sz w:val="28"/>
                <w:szCs w:val="28"/>
                <w:lang w:val="ro-MD"/>
              </w:rPr>
            </w:pPr>
            <w:r w:rsidRPr="00BB2893">
              <w:rPr>
                <w:rFonts w:ascii="Times New Roman" w:hAnsi="Times New Roman"/>
                <w:b/>
                <w:i/>
                <w:sz w:val="28"/>
                <w:szCs w:val="28"/>
                <w:lang w:val="ro-MD"/>
              </w:rPr>
              <w:t>Măsuri normative necesare pentru transpunerea actelor juridice ale UE în legislația națională.</w:t>
            </w:r>
          </w:p>
          <w:p w14:paraId="6A1E32F2" w14:textId="77777777" w:rsidR="00EA22DB" w:rsidRPr="00BB2893" w:rsidRDefault="00EA22DB" w:rsidP="00EA22DB">
            <w:pPr>
              <w:rPr>
                <w:rFonts w:ascii="Times New Roman" w:hAnsi="Times New Roman"/>
                <w:sz w:val="28"/>
                <w:szCs w:val="28"/>
                <w:lang w:val="ro-MD"/>
              </w:rPr>
            </w:pPr>
            <w:r w:rsidRPr="00BB2893">
              <w:rPr>
                <w:rFonts w:ascii="Times New Roman" w:hAnsi="Times New Roman"/>
                <w:sz w:val="28"/>
                <w:szCs w:val="28"/>
                <w:lang w:val="ro-MD"/>
              </w:rPr>
              <w:t>Nu este aplicabil.</w:t>
            </w:r>
          </w:p>
          <w:p w14:paraId="7A719D05" w14:textId="77777777" w:rsidR="00AC1D27" w:rsidRDefault="00AC1D27" w:rsidP="00EA22DB">
            <w:pPr>
              <w:rPr>
                <w:rFonts w:ascii="Times New Roman" w:hAnsi="Times New Roman"/>
                <w:b/>
                <w:i/>
                <w:sz w:val="28"/>
                <w:szCs w:val="28"/>
                <w:lang w:val="ro-MD"/>
              </w:rPr>
            </w:pPr>
          </w:p>
          <w:p w14:paraId="23956E6B" w14:textId="77777777" w:rsidR="00EA22DB" w:rsidRPr="00BB2893" w:rsidRDefault="00EA22DB" w:rsidP="00EA22DB">
            <w:pPr>
              <w:rPr>
                <w:rFonts w:ascii="Times New Roman" w:hAnsi="Times New Roman"/>
                <w:b/>
                <w:i/>
                <w:sz w:val="28"/>
                <w:szCs w:val="28"/>
                <w:lang w:val="ro-MD"/>
              </w:rPr>
            </w:pPr>
            <w:r w:rsidRPr="00BB2893">
              <w:rPr>
                <w:rFonts w:ascii="Times New Roman" w:hAnsi="Times New Roman"/>
                <w:b/>
                <w:i/>
                <w:sz w:val="28"/>
                <w:szCs w:val="28"/>
                <w:lang w:val="ro-MD"/>
              </w:rPr>
              <w:t>Măsuri normative care urmăresc crearea cadrului juridic intern necesar pentru implementarea legislației UE.</w:t>
            </w:r>
          </w:p>
          <w:p w14:paraId="36C1F019" w14:textId="36B9C60E" w:rsidR="00EA22DB" w:rsidRPr="00BB2893" w:rsidRDefault="00EA22DB" w:rsidP="00EA22DB">
            <w:pPr>
              <w:pStyle w:val="NoSpacing"/>
              <w:tabs>
                <w:tab w:val="left" w:pos="306"/>
                <w:tab w:val="left" w:pos="375"/>
              </w:tabs>
              <w:spacing w:before="60" w:after="60"/>
              <w:ind w:left="29"/>
              <w:rPr>
                <w:rFonts w:ascii="Times New Roman" w:hAnsi="Times New Roman"/>
                <w:b/>
                <w:sz w:val="28"/>
                <w:szCs w:val="28"/>
                <w:lang w:val="ro-MD"/>
              </w:rPr>
            </w:pPr>
            <w:r w:rsidRPr="00BB2893">
              <w:rPr>
                <w:rFonts w:ascii="Times New Roman" w:hAnsi="Times New Roman"/>
                <w:sz w:val="28"/>
                <w:szCs w:val="28"/>
                <w:lang w:val="ro-MD"/>
              </w:rPr>
              <w:t>Nu este aplicabil.</w:t>
            </w:r>
          </w:p>
        </w:tc>
      </w:tr>
      <w:tr w:rsidR="00B30FC5" w:rsidRPr="00BB2893" w14:paraId="09E4A4AB" w14:textId="77777777" w:rsidTr="004A4A22">
        <w:tc>
          <w:tcPr>
            <w:tcW w:w="9540" w:type="dxa"/>
          </w:tcPr>
          <w:p w14:paraId="7E0B12FE" w14:textId="6BB3ACC2" w:rsidR="00EA22DB" w:rsidRPr="00BB2893" w:rsidRDefault="00EA22DB" w:rsidP="00CC08A6">
            <w:pPr>
              <w:ind w:firstLine="0"/>
              <w:rPr>
                <w:rFonts w:ascii="Times New Roman" w:hAnsi="Times New Roman"/>
                <w:b/>
                <w:i/>
                <w:sz w:val="28"/>
                <w:szCs w:val="28"/>
                <w:lang w:val="ro-MD"/>
              </w:rPr>
            </w:pPr>
            <w:r w:rsidRPr="00BB2893">
              <w:rPr>
                <w:rFonts w:ascii="Times New Roman" w:hAnsi="Times New Roman"/>
                <w:b/>
                <w:sz w:val="28"/>
                <w:szCs w:val="28"/>
                <w:lang w:val="ro-MD"/>
              </w:rPr>
              <w:t>6.Avizarea și consultarea publică a proiectului actului normativ.</w:t>
            </w:r>
          </w:p>
        </w:tc>
      </w:tr>
      <w:tr w:rsidR="00B30FC5" w:rsidRPr="00BB2893" w14:paraId="05779613" w14:textId="77777777" w:rsidTr="00BB2893">
        <w:trPr>
          <w:trHeight w:val="3401"/>
        </w:trPr>
        <w:tc>
          <w:tcPr>
            <w:tcW w:w="9540" w:type="dxa"/>
          </w:tcPr>
          <w:p w14:paraId="3FA1BD0B" w14:textId="495C1956" w:rsidR="00EA22DB" w:rsidRPr="00BB2893" w:rsidRDefault="00EA22DB" w:rsidP="0066328A">
            <w:pPr>
              <w:rPr>
                <w:rFonts w:ascii="Times New Roman" w:hAnsi="Times New Roman"/>
                <w:sz w:val="28"/>
                <w:szCs w:val="28"/>
                <w:lang w:val="ro-MD"/>
              </w:rPr>
            </w:pPr>
            <w:r w:rsidRPr="00BB2893">
              <w:rPr>
                <w:rFonts w:ascii="Times New Roman" w:hAnsi="Times New Roman"/>
                <w:sz w:val="28"/>
                <w:szCs w:val="28"/>
                <w:lang w:val="ro-MD"/>
              </w:rPr>
              <w:lastRenderedPageBreak/>
              <w:t xml:space="preserve">Anunțul privind inițierea elaborării proiectului de </w:t>
            </w:r>
            <w:r w:rsidR="006C4BD2" w:rsidRPr="00BB2893">
              <w:rPr>
                <w:rFonts w:ascii="Times New Roman" w:hAnsi="Times New Roman"/>
                <w:sz w:val="28"/>
                <w:szCs w:val="28"/>
                <w:lang w:val="ro-MD"/>
              </w:rPr>
              <w:t>hotărâr</w:t>
            </w:r>
            <w:r w:rsidR="004E430E" w:rsidRPr="00BB2893">
              <w:rPr>
                <w:rFonts w:ascii="Times New Roman" w:hAnsi="Times New Roman"/>
                <w:sz w:val="28"/>
                <w:szCs w:val="28"/>
                <w:lang w:val="ro-MD"/>
              </w:rPr>
              <w:t>e</w:t>
            </w:r>
            <w:r w:rsidR="006C4BD2" w:rsidRPr="00BB2893">
              <w:rPr>
                <w:rFonts w:ascii="Times New Roman" w:hAnsi="Times New Roman"/>
                <w:sz w:val="28"/>
                <w:szCs w:val="28"/>
                <w:lang w:val="ro-MD"/>
              </w:rPr>
              <w:t xml:space="preserve"> </w:t>
            </w:r>
            <w:r w:rsidR="004E430E" w:rsidRPr="00BB2893">
              <w:rPr>
                <w:rFonts w:ascii="Times New Roman" w:hAnsi="Times New Roman"/>
                <w:sz w:val="28"/>
                <w:szCs w:val="28"/>
                <w:lang w:val="ro-MD"/>
              </w:rPr>
              <w:t xml:space="preserve">a </w:t>
            </w:r>
            <w:r w:rsidR="006C4BD2" w:rsidRPr="00BB2893">
              <w:rPr>
                <w:rFonts w:ascii="Times New Roman" w:hAnsi="Times New Roman"/>
                <w:sz w:val="28"/>
                <w:szCs w:val="28"/>
                <w:lang w:val="ro-MD"/>
              </w:rPr>
              <w:t>Guvern</w:t>
            </w:r>
            <w:r w:rsidR="004E430E" w:rsidRPr="00BB2893">
              <w:rPr>
                <w:rFonts w:ascii="Times New Roman" w:hAnsi="Times New Roman"/>
                <w:sz w:val="28"/>
                <w:szCs w:val="28"/>
                <w:lang w:val="ro-MD"/>
              </w:rPr>
              <w:t>ului</w:t>
            </w:r>
            <w:r w:rsidR="006C4BD2" w:rsidRPr="00BB2893">
              <w:rPr>
                <w:rFonts w:ascii="Times New Roman" w:hAnsi="Times New Roman"/>
                <w:sz w:val="28"/>
                <w:szCs w:val="28"/>
                <w:lang w:val="ro-MD"/>
              </w:rPr>
              <w:t xml:space="preserve"> cu privire la modificarea Hotărârii Guvernului nr. </w:t>
            </w:r>
            <w:r w:rsidR="00C00738" w:rsidRPr="00BB2893">
              <w:rPr>
                <w:rFonts w:ascii="Times New Roman" w:hAnsi="Times New Roman"/>
                <w:sz w:val="28"/>
                <w:szCs w:val="28"/>
                <w:lang w:val="ro-MD"/>
              </w:rPr>
              <w:t xml:space="preserve">1469/2016 pentru aprobarea Regulamentului cu privire la crearea și funcționarea ghișeului unic de autorizare a lucrărilor de construcție </w:t>
            </w:r>
            <w:r w:rsidRPr="00BB2893">
              <w:rPr>
                <w:rFonts w:ascii="Times New Roman" w:hAnsi="Times New Roman"/>
                <w:sz w:val="28"/>
                <w:szCs w:val="28"/>
                <w:lang w:val="ro-MD"/>
              </w:rPr>
              <w:t xml:space="preserve">a fost plasat pe pagina </w:t>
            </w:r>
            <w:r w:rsidR="0066328A" w:rsidRPr="00BB2893">
              <w:rPr>
                <w:rFonts w:ascii="Times New Roman" w:hAnsi="Times New Roman"/>
                <w:sz w:val="28"/>
                <w:szCs w:val="28"/>
                <w:lang w:val="ro-MD"/>
              </w:rPr>
              <w:t xml:space="preserve">web </w:t>
            </w:r>
            <w:r w:rsidRPr="00BB2893">
              <w:rPr>
                <w:rFonts w:ascii="Times New Roman" w:hAnsi="Times New Roman"/>
                <w:sz w:val="28"/>
                <w:szCs w:val="28"/>
                <w:lang w:val="ro-MD"/>
              </w:rPr>
              <w:t xml:space="preserve">oficială a Ministerului Infrastructurii și Dezvoltării Regionale și pe </w:t>
            </w:r>
            <w:r w:rsidR="00C733AE" w:rsidRPr="00BB2893">
              <w:rPr>
                <w:rFonts w:ascii="Times New Roman" w:hAnsi="Times New Roman"/>
                <w:sz w:val="28"/>
                <w:szCs w:val="28"/>
                <w:lang w:val="ro-MD"/>
              </w:rPr>
              <w:t xml:space="preserve">platforma </w:t>
            </w:r>
            <w:hyperlink r:id="rId9" w:history="1">
              <w:r w:rsidR="00EF66DF" w:rsidRPr="00BB2893">
                <w:rPr>
                  <w:rStyle w:val="Hyperlink"/>
                  <w:rFonts w:ascii="Times New Roman" w:hAnsi="Times New Roman"/>
                  <w:color w:val="auto"/>
                  <w:sz w:val="28"/>
                  <w:szCs w:val="28"/>
                  <w:lang w:val="ro-MD"/>
                </w:rPr>
                <w:t>www.particip.gov.md</w:t>
              </w:r>
            </w:hyperlink>
            <w:r w:rsidR="0066328A" w:rsidRPr="00BB2893">
              <w:rPr>
                <w:rFonts w:ascii="Times New Roman" w:eastAsia="Times New Roman" w:hAnsi="Times New Roman"/>
                <w:sz w:val="28"/>
                <w:szCs w:val="28"/>
                <w:lang w:val="ro-MD"/>
              </w:rPr>
              <w:t>.</w:t>
            </w:r>
          </w:p>
          <w:p w14:paraId="6139A07E" w14:textId="77777777" w:rsidR="00681D29" w:rsidRPr="00BB2893" w:rsidRDefault="00C00738" w:rsidP="0042372B">
            <w:pPr>
              <w:rPr>
                <w:rStyle w:val="Hyperlink"/>
                <w:rFonts w:ascii="Times New Roman" w:hAnsi="Times New Roman"/>
                <w:color w:val="auto"/>
                <w:sz w:val="28"/>
                <w:szCs w:val="28"/>
                <w:u w:val="none"/>
                <w:lang w:val="ro-MD"/>
              </w:rPr>
            </w:pPr>
            <w:r w:rsidRPr="00BB2893">
              <w:rPr>
                <w:rFonts w:ascii="Times New Roman" w:hAnsi="Times New Roman"/>
                <w:sz w:val="28"/>
                <w:szCs w:val="28"/>
                <w:shd w:val="clear" w:color="auto" w:fill="FFFFFF"/>
                <w:lang w:val="ro-MD"/>
              </w:rPr>
              <w:t> </w:t>
            </w:r>
            <w:hyperlink r:id="rId10" w:tgtFrame="_blank" w:history="1">
              <w:r w:rsidRPr="00BB2893">
                <w:rPr>
                  <w:rStyle w:val="Hyperlink"/>
                  <w:rFonts w:ascii="Times New Roman" w:hAnsi="Times New Roman"/>
                  <w:color w:val="auto"/>
                  <w:sz w:val="28"/>
                  <w:szCs w:val="28"/>
                  <w:shd w:val="clear" w:color="auto" w:fill="FFFFFF"/>
                  <w:lang w:val="ro-MD"/>
                </w:rPr>
                <w:t>https://particip.gov.md/ro/document/stages/*/14793</w:t>
              </w:r>
            </w:hyperlink>
            <w:r w:rsidR="00B27E7D" w:rsidRPr="00BB2893">
              <w:rPr>
                <w:rStyle w:val="object-active"/>
                <w:rFonts w:ascii="Times New Roman" w:eastAsia="Times New Roman" w:hAnsi="Times New Roman"/>
                <w:sz w:val="28"/>
                <w:szCs w:val="28"/>
                <w:u w:val="single"/>
                <w:shd w:val="clear" w:color="auto" w:fill="FFFFFF"/>
                <w:lang w:val="ro-MD"/>
              </w:rPr>
              <w:t xml:space="preserve"> </w:t>
            </w:r>
            <w:r w:rsidRPr="00BB2893" w:rsidDel="00C00738">
              <w:rPr>
                <w:rStyle w:val="Hyperlink"/>
                <w:rFonts w:ascii="Times New Roman" w:eastAsia="Times New Roman" w:hAnsi="Times New Roman"/>
                <w:color w:val="auto"/>
                <w:sz w:val="28"/>
                <w:szCs w:val="28"/>
                <w:u w:val="none"/>
                <w:lang w:val="ro-MD"/>
              </w:rPr>
              <w:t xml:space="preserve"> </w:t>
            </w:r>
          </w:p>
          <w:p w14:paraId="7F4235D0" w14:textId="6D44CAD0" w:rsidR="00F31C96" w:rsidRDefault="00681D29">
            <w:pPr>
              <w:rPr>
                <w:rFonts w:ascii="Times New Roman" w:hAnsi="Times New Roman"/>
                <w:sz w:val="28"/>
                <w:szCs w:val="28"/>
                <w:shd w:val="clear" w:color="auto" w:fill="FFFFFF"/>
                <w:lang w:val="ro-MD"/>
              </w:rPr>
            </w:pPr>
            <w:r w:rsidRPr="00BB2893">
              <w:rPr>
                <w:rStyle w:val="Hyperlink"/>
                <w:rFonts w:ascii="Times New Roman" w:hAnsi="Times New Roman"/>
                <w:bCs/>
                <w:color w:val="auto"/>
                <w:sz w:val="28"/>
                <w:szCs w:val="28"/>
                <w:u w:val="none"/>
                <w:lang w:val="ro-MD"/>
              </w:rPr>
              <w:t xml:space="preserve">În scopul respectării prevederilor Legii  nr. 239/2008 privind transparența în proces decizional, proiectul este plasat  pe pagina oficială web a Ministerului Infrastructurii și Dezvoltării Regionale, precum și pe platforma </w:t>
            </w:r>
            <w:hyperlink r:id="rId11" w:history="1">
              <w:r w:rsidRPr="00BB2893">
                <w:rPr>
                  <w:rStyle w:val="Hyperlink"/>
                  <w:rFonts w:ascii="Times New Roman" w:hAnsi="Times New Roman"/>
                  <w:sz w:val="28"/>
                  <w:szCs w:val="28"/>
                  <w:shd w:val="clear" w:color="auto" w:fill="FFFFFF"/>
                  <w:lang w:val="ro-MD"/>
                </w:rPr>
                <w:t>https://particip.gov.md/ro/document/stages/*/14793%20etapa%20II</w:t>
              </w:r>
            </w:hyperlink>
            <w:r w:rsidRPr="00BB2893">
              <w:rPr>
                <w:rStyle w:val="object-active"/>
                <w:rFonts w:ascii="Times New Roman" w:hAnsi="Times New Roman"/>
                <w:color w:val="006400"/>
                <w:sz w:val="28"/>
                <w:szCs w:val="28"/>
                <w:u w:val="single"/>
                <w:shd w:val="clear" w:color="auto" w:fill="FFFFFF"/>
                <w:lang w:val="ro-MD"/>
              </w:rPr>
              <w:t xml:space="preserve"> </w:t>
            </w:r>
            <w:r w:rsidRPr="00BB2893">
              <w:rPr>
                <w:rStyle w:val="Hyperlink"/>
                <w:rFonts w:ascii="Times New Roman" w:hAnsi="Times New Roman"/>
                <w:bCs/>
                <w:color w:val="auto"/>
                <w:sz w:val="28"/>
                <w:szCs w:val="28"/>
                <w:u w:val="none"/>
                <w:lang w:val="ro-MD"/>
              </w:rPr>
              <w:t xml:space="preserve">  </w:t>
            </w:r>
            <w:r w:rsidRPr="00BB2893">
              <w:rPr>
                <w:rFonts w:ascii="Times New Roman" w:hAnsi="Times New Roman"/>
                <w:sz w:val="28"/>
                <w:szCs w:val="28"/>
                <w:shd w:val="clear" w:color="auto" w:fill="FFFFFF"/>
                <w:lang w:val="ro-MD"/>
              </w:rPr>
              <w:t xml:space="preserve">ca etapa II. </w:t>
            </w:r>
          </w:p>
          <w:p w14:paraId="0F82B21A" w14:textId="77777777" w:rsidR="00CC08A6" w:rsidRDefault="00CC08A6" w:rsidP="00CC08A6">
            <w:pPr>
              <w:rPr>
                <w:rStyle w:val="Hyperlink"/>
                <w:rFonts w:ascii="Times New Roman" w:hAnsi="Times New Roman"/>
                <w:bCs/>
                <w:color w:val="auto"/>
                <w:sz w:val="28"/>
                <w:szCs w:val="28"/>
                <w:u w:val="none"/>
                <w:lang w:val="ro-MD"/>
              </w:rPr>
            </w:pPr>
            <w:r w:rsidRPr="00214A7E">
              <w:rPr>
                <w:rStyle w:val="Hyperlink"/>
                <w:rFonts w:ascii="Times New Roman" w:hAnsi="Times New Roman"/>
                <w:bCs/>
                <w:color w:val="auto"/>
                <w:sz w:val="28"/>
                <w:szCs w:val="28"/>
                <w:u w:val="none"/>
                <w:lang w:val="ro-MD"/>
              </w:rPr>
              <w:t>Proiectul a fost supus avizării și consultării publice, conform art. 32 din Legea 100/2017 cu privire la actele normative, cu transmiterea acestuia părților interesate.</w:t>
            </w:r>
          </w:p>
          <w:p w14:paraId="2429F320" w14:textId="4E853409" w:rsidR="0021085E" w:rsidRPr="009D6815" w:rsidRDefault="0021085E" w:rsidP="00CC08A6">
            <w:pPr>
              <w:rPr>
                <w:rStyle w:val="Hyperlink"/>
                <w:rFonts w:ascii="Times New Roman" w:hAnsi="Times New Roman"/>
                <w:bCs/>
                <w:color w:val="auto"/>
                <w:sz w:val="28"/>
                <w:szCs w:val="28"/>
                <w:u w:val="none"/>
                <w:lang w:val="ro-MD"/>
              </w:rPr>
            </w:pPr>
            <w:r w:rsidRPr="00ED0586">
              <w:rPr>
                <w:rStyle w:val="Hyperlink"/>
                <w:rFonts w:ascii="Times New Roman" w:hAnsi="Times New Roman"/>
                <w:color w:val="auto"/>
                <w:sz w:val="28"/>
                <w:szCs w:val="28"/>
                <w:u w:val="none"/>
                <w:lang w:val="ro-RO"/>
              </w:rPr>
              <w:t>Subsidiar, textul proiectului definitivat este plasat pe pagina web nominalizată supra, la următorul link:</w:t>
            </w:r>
            <w:r>
              <w:rPr>
                <w:rStyle w:val="Hyperlink"/>
                <w:rFonts w:ascii="Times New Roman" w:hAnsi="Times New Roman"/>
                <w:color w:val="auto"/>
                <w:sz w:val="28"/>
                <w:szCs w:val="28"/>
                <w:u w:val="none"/>
                <w:lang w:val="ro-RO"/>
              </w:rPr>
              <w:t xml:space="preserve"> </w:t>
            </w:r>
            <w:hyperlink r:id="rId12" w:history="1">
              <w:r w:rsidRPr="00BB2893">
                <w:rPr>
                  <w:rStyle w:val="Hyperlink"/>
                  <w:rFonts w:ascii="Times New Roman" w:hAnsi="Times New Roman"/>
                  <w:sz w:val="28"/>
                  <w:szCs w:val="28"/>
                  <w:shd w:val="clear" w:color="auto" w:fill="FFFFFF"/>
                  <w:lang w:val="ro-MD"/>
                </w:rPr>
                <w:t>https://particip.gov.md/ro/document/stages/*/14793%20etapa%20II</w:t>
              </w:r>
            </w:hyperlink>
          </w:p>
          <w:p w14:paraId="5D50F298" w14:textId="6546EA10" w:rsidR="00681D29" w:rsidRPr="00BB2893" w:rsidRDefault="00681D29">
            <w:pPr>
              <w:rPr>
                <w:rFonts w:ascii="Times New Roman" w:hAnsi="Times New Roman"/>
                <w:b/>
                <w:sz w:val="28"/>
                <w:szCs w:val="28"/>
                <w:lang w:val="ro-MD"/>
              </w:rPr>
            </w:pPr>
            <w:r w:rsidRPr="00BB2893">
              <w:rPr>
                <w:rFonts w:ascii="Times New Roman" w:hAnsi="Times New Roman"/>
                <w:color w:val="1F497D"/>
                <w:sz w:val="22"/>
                <w:szCs w:val="22"/>
                <w:shd w:val="clear" w:color="auto" w:fill="FFFFFF"/>
                <w:lang w:val="ro-MD"/>
              </w:rPr>
              <w:t> </w:t>
            </w:r>
          </w:p>
        </w:tc>
      </w:tr>
      <w:tr w:rsidR="00B30FC5" w:rsidRPr="00BB2893" w14:paraId="600EACE4" w14:textId="77777777" w:rsidTr="004A4A22">
        <w:tc>
          <w:tcPr>
            <w:tcW w:w="9540" w:type="dxa"/>
          </w:tcPr>
          <w:p w14:paraId="07298CE4" w14:textId="2E0B8B29" w:rsidR="00EA22DB" w:rsidRPr="00BB2893" w:rsidRDefault="00EA22DB" w:rsidP="00732290">
            <w:pPr>
              <w:ind w:firstLine="0"/>
              <w:rPr>
                <w:rFonts w:ascii="Times New Roman" w:hAnsi="Times New Roman"/>
                <w:sz w:val="28"/>
                <w:szCs w:val="28"/>
                <w:lang w:val="ro-MD"/>
              </w:rPr>
            </w:pPr>
            <w:r w:rsidRPr="00BB2893">
              <w:rPr>
                <w:rFonts w:ascii="Times New Roman" w:hAnsi="Times New Roman"/>
                <w:b/>
                <w:sz w:val="28"/>
                <w:szCs w:val="28"/>
                <w:lang w:val="ro-MD"/>
              </w:rPr>
              <w:t>7.Concluziile expertizelor.</w:t>
            </w:r>
          </w:p>
        </w:tc>
      </w:tr>
      <w:tr w:rsidR="00B30FC5" w:rsidRPr="00BB2893" w14:paraId="17993354" w14:textId="77777777" w:rsidTr="004A4A22">
        <w:trPr>
          <w:trHeight w:val="917"/>
        </w:trPr>
        <w:tc>
          <w:tcPr>
            <w:tcW w:w="9540" w:type="dxa"/>
          </w:tcPr>
          <w:p w14:paraId="724A8D46" w14:textId="15420B72" w:rsidR="0021085E" w:rsidRDefault="0021085E" w:rsidP="0066070D">
            <w:pPr>
              <w:tabs>
                <w:tab w:val="left" w:pos="884"/>
                <w:tab w:val="left" w:pos="1196"/>
              </w:tabs>
              <w:spacing w:before="60" w:after="60"/>
              <w:rPr>
                <w:rFonts w:ascii="Times New Roman" w:hAnsi="Times New Roman"/>
                <w:sz w:val="28"/>
                <w:szCs w:val="28"/>
                <w:lang w:val="ro-MD"/>
              </w:rPr>
            </w:pPr>
            <w:r w:rsidRPr="00ED0586">
              <w:rPr>
                <w:rFonts w:ascii="Times New Roman" w:hAnsi="Times New Roman"/>
                <w:sz w:val="28"/>
                <w:szCs w:val="28"/>
                <w:lang w:val="ro-MD"/>
              </w:rPr>
              <w:t>Conform art. 36 și art. 37 din Legea 100/2017 cu privire la actele normative, proiectul a fost supus  expertizei juridice și expertizei anticorupție.</w:t>
            </w:r>
          </w:p>
          <w:p w14:paraId="73B6A2F7" w14:textId="5DC31CF9" w:rsidR="0021085E" w:rsidRDefault="0021085E" w:rsidP="0066070D">
            <w:pPr>
              <w:tabs>
                <w:tab w:val="left" w:pos="884"/>
                <w:tab w:val="left" w:pos="1196"/>
              </w:tabs>
              <w:spacing w:before="60" w:after="60"/>
              <w:rPr>
                <w:rFonts w:ascii="Times New Roman" w:hAnsi="Times New Roman"/>
                <w:sz w:val="28"/>
                <w:szCs w:val="28"/>
                <w:lang w:val="ro-MD"/>
              </w:rPr>
            </w:pPr>
            <w:r w:rsidRPr="00ED0586">
              <w:rPr>
                <w:rFonts w:ascii="Times New Roman" w:hAnsi="Times New Roman"/>
                <w:sz w:val="28"/>
                <w:szCs w:val="28"/>
                <w:lang w:val="ro-MD"/>
              </w:rPr>
              <w:t>Urmare a raportului de expertiză anticorupție EHG25/</w:t>
            </w:r>
            <w:r>
              <w:rPr>
                <w:rFonts w:ascii="Times New Roman" w:hAnsi="Times New Roman"/>
                <w:sz w:val="28"/>
                <w:szCs w:val="28"/>
                <w:lang w:val="ro-MD"/>
              </w:rPr>
              <w:t>10866</w:t>
            </w:r>
            <w:r w:rsidRPr="00ED0586">
              <w:rPr>
                <w:rFonts w:ascii="Times New Roman" w:hAnsi="Times New Roman"/>
                <w:sz w:val="28"/>
                <w:szCs w:val="28"/>
                <w:lang w:val="ro-MD"/>
              </w:rPr>
              <w:t xml:space="preserve"> din </w:t>
            </w:r>
            <w:r>
              <w:rPr>
                <w:rFonts w:ascii="Times New Roman" w:hAnsi="Times New Roman"/>
                <w:sz w:val="28"/>
                <w:szCs w:val="28"/>
                <w:lang w:val="ro-MD"/>
              </w:rPr>
              <w:t>16.09</w:t>
            </w:r>
            <w:r w:rsidRPr="00ED0586">
              <w:rPr>
                <w:rFonts w:ascii="Times New Roman" w:hAnsi="Times New Roman"/>
                <w:sz w:val="28"/>
                <w:szCs w:val="28"/>
                <w:lang w:val="ro-MD"/>
              </w:rPr>
              <w:t>.2025, Centrul Național Anticorupție a concluzionat că: la elaborarea proiectului au fost respectate rigorile de asigurare a transparenței decizionale statuate de prevederile Legii nr. 239-XVI din 13 noiembrie 2008 privind transparența în procesul decizional. Nota de fundamentare a proiectului a fost întocmită cu respectarea exigențelor de tehnică legislativă statuate de prevederile Legii cu privire la actele normative nr.100 din 22 decembrie 2017.</w:t>
            </w:r>
            <w:r w:rsidRPr="00ED0586">
              <w:rPr>
                <w:rFonts w:ascii="Times New Roman" w:hAnsi="Times New Roman"/>
                <w:lang w:val="ro-MD"/>
              </w:rPr>
              <w:t xml:space="preserve"> </w:t>
            </w:r>
          </w:p>
          <w:p w14:paraId="0BC768F5" w14:textId="77777777" w:rsidR="005D39DD" w:rsidRDefault="0021085E" w:rsidP="0066070D">
            <w:pPr>
              <w:tabs>
                <w:tab w:val="left" w:pos="884"/>
                <w:tab w:val="left" w:pos="1196"/>
              </w:tabs>
              <w:spacing w:before="60" w:after="60"/>
              <w:rPr>
                <w:rFonts w:ascii="Times New Roman" w:hAnsi="Times New Roman"/>
                <w:sz w:val="28"/>
                <w:szCs w:val="28"/>
                <w:lang w:val="ro-MD"/>
              </w:rPr>
            </w:pPr>
            <w:r w:rsidRPr="00ED0586">
              <w:rPr>
                <w:rFonts w:ascii="Times New Roman" w:hAnsi="Times New Roman"/>
                <w:sz w:val="28"/>
                <w:szCs w:val="28"/>
                <w:lang w:val="ro-MD"/>
              </w:rPr>
              <w:t xml:space="preserve">În concluzie: Proiectul de hotărâre prenotat nu conține factori coruptibili. </w:t>
            </w:r>
          </w:p>
          <w:p w14:paraId="45B44294" w14:textId="77777777" w:rsidR="0021085E" w:rsidRDefault="005D39DD" w:rsidP="0066070D">
            <w:pPr>
              <w:tabs>
                <w:tab w:val="left" w:pos="884"/>
                <w:tab w:val="left" w:pos="1196"/>
              </w:tabs>
              <w:spacing w:before="60" w:after="60"/>
              <w:rPr>
                <w:rFonts w:ascii="Times New Roman" w:hAnsi="Times New Roman"/>
                <w:sz w:val="28"/>
                <w:szCs w:val="28"/>
                <w:lang w:val="ro-MD"/>
              </w:rPr>
            </w:pPr>
            <w:r>
              <w:rPr>
                <w:rFonts w:ascii="Times New Roman" w:hAnsi="Times New Roman"/>
                <w:sz w:val="28"/>
                <w:szCs w:val="28"/>
                <w:lang w:val="ro-MD"/>
              </w:rPr>
              <w:t xml:space="preserve"> </w:t>
            </w:r>
            <w:r w:rsidR="0021085E" w:rsidRPr="00ED0586">
              <w:rPr>
                <w:rFonts w:ascii="Times New Roman" w:hAnsi="Times New Roman"/>
                <w:sz w:val="28"/>
                <w:szCs w:val="28"/>
                <w:lang w:val="ro-MD"/>
              </w:rPr>
              <w:t xml:space="preserve">Privind Expertiza juridică, </w:t>
            </w:r>
            <w:r>
              <w:rPr>
                <w:rFonts w:ascii="Times New Roman" w:hAnsi="Times New Roman"/>
                <w:sz w:val="28"/>
                <w:szCs w:val="28"/>
                <w:lang w:val="ro-MD"/>
              </w:rPr>
              <w:t xml:space="preserve">la proiectul de hotărâre prenotat s-a constata că </w:t>
            </w:r>
            <w:r w:rsidR="0021085E" w:rsidRPr="00ED0586">
              <w:rPr>
                <w:rFonts w:ascii="Times New Roman" w:hAnsi="Times New Roman"/>
                <w:sz w:val="28"/>
                <w:szCs w:val="28"/>
                <w:lang w:val="ro-MD"/>
              </w:rPr>
              <w:t>corespunde cadrului normativ în vigoare.</w:t>
            </w:r>
          </w:p>
          <w:p w14:paraId="1FF1BAD5" w14:textId="2E6B07DC" w:rsidR="00171925" w:rsidRPr="00BB2893" w:rsidRDefault="00171925" w:rsidP="0066070D">
            <w:pPr>
              <w:tabs>
                <w:tab w:val="left" w:pos="884"/>
                <w:tab w:val="left" w:pos="1196"/>
              </w:tabs>
              <w:spacing w:before="60" w:after="60"/>
              <w:rPr>
                <w:rFonts w:ascii="Times New Roman" w:hAnsi="Times New Roman"/>
                <w:b/>
                <w:sz w:val="28"/>
                <w:szCs w:val="28"/>
                <w:lang w:val="ro-MD"/>
              </w:rPr>
            </w:pPr>
            <w:r>
              <w:rPr>
                <w:rFonts w:ascii="Times New Roman" w:hAnsi="Times New Roman"/>
                <w:sz w:val="28"/>
                <w:szCs w:val="28"/>
                <w:lang w:val="ro-MD"/>
              </w:rPr>
              <w:t>Totodată, au fost prezentate unele recomandări de tehnică legislativă care au fost luate în considerare la definitivarea proiectului.</w:t>
            </w:r>
            <w:bookmarkStart w:id="0" w:name="_GoBack"/>
            <w:bookmarkEnd w:id="0"/>
          </w:p>
        </w:tc>
      </w:tr>
      <w:tr w:rsidR="00B30FC5" w:rsidRPr="00BB2893" w14:paraId="27E86BFB" w14:textId="77777777" w:rsidTr="004A4A22">
        <w:tc>
          <w:tcPr>
            <w:tcW w:w="9540" w:type="dxa"/>
          </w:tcPr>
          <w:p w14:paraId="17F18783" w14:textId="2F2D342C" w:rsidR="004D0F80" w:rsidRPr="00BB2893" w:rsidRDefault="004D0F80" w:rsidP="00756048">
            <w:pPr>
              <w:tabs>
                <w:tab w:val="left" w:pos="884"/>
                <w:tab w:val="left" w:pos="1196"/>
              </w:tabs>
              <w:spacing w:before="60" w:after="60"/>
              <w:ind w:firstLine="0"/>
              <w:rPr>
                <w:rFonts w:ascii="Times New Roman" w:hAnsi="Times New Roman"/>
                <w:b/>
                <w:sz w:val="28"/>
                <w:szCs w:val="28"/>
                <w:lang w:val="ro-MD"/>
              </w:rPr>
            </w:pPr>
            <w:r w:rsidRPr="00BB2893">
              <w:rPr>
                <w:rFonts w:ascii="Times New Roman" w:hAnsi="Times New Roman"/>
                <w:b/>
                <w:sz w:val="28"/>
                <w:szCs w:val="28"/>
                <w:lang w:val="ro-MD"/>
              </w:rPr>
              <w:t>8. Modul de încorporare a actului în cadrul normativ existent.</w:t>
            </w:r>
          </w:p>
        </w:tc>
      </w:tr>
      <w:tr w:rsidR="00B30FC5" w:rsidRPr="00BB2893" w14:paraId="464A928A" w14:textId="77777777" w:rsidTr="004A4A22">
        <w:tc>
          <w:tcPr>
            <w:tcW w:w="9540" w:type="dxa"/>
          </w:tcPr>
          <w:p w14:paraId="0A1AEEDF" w14:textId="532B528E" w:rsidR="004D0F80" w:rsidRPr="00BB2893" w:rsidRDefault="004D0F80" w:rsidP="004D0F80">
            <w:pPr>
              <w:tabs>
                <w:tab w:val="left" w:pos="884"/>
                <w:tab w:val="left" w:pos="1196"/>
              </w:tabs>
              <w:spacing w:before="60" w:after="60"/>
              <w:ind w:firstLine="702"/>
              <w:rPr>
                <w:rFonts w:ascii="Times New Roman" w:hAnsi="Times New Roman"/>
                <w:sz w:val="28"/>
                <w:szCs w:val="28"/>
                <w:lang w:val="ro-MD"/>
              </w:rPr>
            </w:pPr>
            <w:r w:rsidRPr="00BB2893">
              <w:rPr>
                <w:rFonts w:ascii="Times New Roman" w:hAnsi="Times New Roman"/>
                <w:sz w:val="28"/>
                <w:szCs w:val="28"/>
                <w:lang w:val="ro-MD"/>
              </w:rPr>
              <w:t>Proiectul nu contravine legislației naționale.</w:t>
            </w:r>
          </w:p>
        </w:tc>
      </w:tr>
      <w:tr w:rsidR="00B30FC5" w:rsidRPr="00BB2893" w14:paraId="63EF6574" w14:textId="77777777" w:rsidTr="004A4A22">
        <w:tc>
          <w:tcPr>
            <w:tcW w:w="9540" w:type="dxa"/>
          </w:tcPr>
          <w:p w14:paraId="7D3E8E8B" w14:textId="0217F891" w:rsidR="004D0F80" w:rsidRPr="00BB2893" w:rsidRDefault="004D0F80" w:rsidP="00DD1D83">
            <w:pPr>
              <w:tabs>
                <w:tab w:val="left" w:pos="884"/>
                <w:tab w:val="left" w:pos="1196"/>
              </w:tabs>
              <w:spacing w:before="60" w:after="60"/>
              <w:ind w:firstLine="0"/>
              <w:rPr>
                <w:rFonts w:ascii="Times New Roman" w:hAnsi="Times New Roman"/>
                <w:b/>
                <w:sz w:val="28"/>
                <w:szCs w:val="28"/>
                <w:lang w:val="ro-MD"/>
              </w:rPr>
            </w:pPr>
            <w:r w:rsidRPr="00BB2893">
              <w:rPr>
                <w:rFonts w:ascii="Times New Roman" w:hAnsi="Times New Roman"/>
                <w:b/>
                <w:sz w:val="28"/>
                <w:szCs w:val="28"/>
                <w:lang w:val="ro-MD"/>
              </w:rPr>
              <w:t>9. Măsurile necesare pentru implementarea  prevederilo</w:t>
            </w:r>
            <w:r w:rsidR="00DD1D83" w:rsidRPr="00BB2893">
              <w:rPr>
                <w:rFonts w:ascii="Times New Roman" w:hAnsi="Times New Roman"/>
                <w:b/>
                <w:sz w:val="28"/>
                <w:szCs w:val="28"/>
                <w:lang w:val="ro-MD"/>
              </w:rPr>
              <w:t>r</w:t>
            </w:r>
            <w:r w:rsidRPr="00BB2893">
              <w:rPr>
                <w:rFonts w:ascii="Times New Roman" w:hAnsi="Times New Roman"/>
                <w:b/>
                <w:sz w:val="28"/>
                <w:szCs w:val="28"/>
                <w:lang w:val="ro-MD"/>
              </w:rPr>
              <w:t xml:space="preserve"> proiectului actului.</w:t>
            </w:r>
          </w:p>
        </w:tc>
      </w:tr>
      <w:tr w:rsidR="00B30FC5" w:rsidRPr="00BB2893" w14:paraId="2C11141E" w14:textId="77777777" w:rsidTr="004A4A22">
        <w:trPr>
          <w:trHeight w:val="1097"/>
        </w:trPr>
        <w:tc>
          <w:tcPr>
            <w:tcW w:w="9540" w:type="dxa"/>
          </w:tcPr>
          <w:p w14:paraId="67B1D3A3" w14:textId="237F5233" w:rsidR="004D0F80" w:rsidRPr="00BB2893" w:rsidRDefault="00573848" w:rsidP="00A906D8">
            <w:pPr>
              <w:autoSpaceDE w:val="0"/>
              <w:autoSpaceDN w:val="0"/>
              <w:adjustRightInd w:val="0"/>
              <w:ind w:firstLine="792"/>
              <w:rPr>
                <w:rFonts w:ascii="Times New Roman" w:hAnsi="Times New Roman"/>
                <w:sz w:val="28"/>
                <w:szCs w:val="28"/>
                <w:lang w:val="ro-MD"/>
              </w:rPr>
            </w:pPr>
            <w:r w:rsidRPr="00BB2893">
              <w:rPr>
                <w:rFonts w:ascii="Times New Roman" w:hAnsi="Times New Roman"/>
                <w:sz w:val="28"/>
                <w:szCs w:val="28"/>
                <w:lang w:val="ro-MD"/>
              </w:rPr>
              <w:t xml:space="preserve">Întru realizarea prevederilor </w:t>
            </w:r>
            <w:r w:rsidR="00456EEF" w:rsidRPr="00BB2893">
              <w:rPr>
                <w:rFonts w:ascii="Times New Roman" w:hAnsi="Times New Roman"/>
                <w:sz w:val="28"/>
                <w:szCs w:val="28"/>
                <w:lang w:val="ro-MD"/>
              </w:rPr>
              <w:t xml:space="preserve">proiectului </w:t>
            </w:r>
            <w:r w:rsidR="00052164" w:rsidRPr="00BB2893">
              <w:rPr>
                <w:rFonts w:ascii="Times New Roman" w:hAnsi="Times New Roman"/>
                <w:sz w:val="28"/>
                <w:szCs w:val="28"/>
                <w:lang w:val="ro-MD"/>
              </w:rPr>
              <w:t>h</w:t>
            </w:r>
            <w:r w:rsidR="00456EEF" w:rsidRPr="00BB2893">
              <w:rPr>
                <w:rFonts w:ascii="Times New Roman" w:hAnsi="Times New Roman"/>
                <w:sz w:val="28"/>
                <w:szCs w:val="28"/>
                <w:lang w:val="ro-MD"/>
              </w:rPr>
              <w:t xml:space="preserve">otărârii </w:t>
            </w:r>
            <w:r w:rsidRPr="00BB2893">
              <w:rPr>
                <w:rFonts w:ascii="Times New Roman" w:hAnsi="Times New Roman"/>
                <w:sz w:val="28"/>
                <w:szCs w:val="28"/>
                <w:lang w:val="ro-MD"/>
              </w:rPr>
              <w:t xml:space="preserve">Guvernului nr. </w:t>
            </w:r>
            <w:r w:rsidR="00C00738" w:rsidRPr="00BB2893">
              <w:rPr>
                <w:rFonts w:ascii="Times New Roman" w:hAnsi="Times New Roman"/>
                <w:sz w:val="28"/>
                <w:szCs w:val="28"/>
                <w:lang w:val="ro-MD"/>
              </w:rPr>
              <w:t>1469/2016 pentru aprobarea Regulamentului cu privire la crearea și funcționarea ghișeului unic de autorizare a lucrărilor de construcție</w:t>
            </w:r>
            <w:r w:rsidR="001178C9" w:rsidRPr="00BB2893">
              <w:rPr>
                <w:rFonts w:ascii="Times New Roman" w:hAnsi="Times New Roman"/>
                <w:sz w:val="28"/>
                <w:szCs w:val="28"/>
                <w:lang w:val="ro-MD"/>
              </w:rPr>
              <w:t xml:space="preserve"> </w:t>
            </w:r>
            <w:r w:rsidR="001178C9" w:rsidRPr="00BB2893">
              <w:rPr>
                <w:rFonts w:ascii="Times New Roman" w:hAnsi="Times New Roman"/>
                <w:sz w:val="28"/>
                <w:szCs w:val="28"/>
                <w:lang w:val="ro-MD" w:eastAsia="en-CA"/>
              </w:rPr>
              <w:t>nu vor fi necesare de întreprins acțiuni suplimentare.</w:t>
            </w:r>
          </w:p>
        </w:tc>
      </w:tr>
    </w:tbl>
    <w:p w14:paraId="27BCB40B" w14:textId="77777777" w:rsidR="00043785" w:rsidRPr="00BB2893" w:rsidRDefault="00043785">
      <w:pPr>
        <w:rPr>
          <w:b/>
          <w:sz w:val="28"/>
          <w:szCs w:val="28"/>
          <w:lang w:val="ro-MD"/>
        </w:rPr>
      </w:pPr>
    </w:p>
    <w:p w14:paraId="5E96862E" w14:textId="77777777" w:rsidR="0017634D" w:rsidRPr="00BB2893" w:rsidRDefault="0017634D">
      <w:pPr>
        <w:rPr>
          <w:b/>
          <w:sz w:val="28"/>
          <w:szCs w:val="28"/>
          <w:lang w:val="ro-MD"/>
        </w:rPr>
      </w:pPr>
    </w:p>
    <w:p w14:paraId="4FA67F82" w14:textId="77777777" w:rsidR="0017634D" w:rsidRPr="00BB2893" w:rsidRDefault="0017634D">
      <w:pPr>
        <w:rPr>
          <w:b/>
          <w:sz w:val="28"/>
          <w:szCs w:val="28"/>
          <w:lang w:val="ro-MD"/>
        </w:rPr>
      </w:pPr>
    </w:p>
    <w:p w14:paraId="776D86EA" w14:textId="77777777" w:rsidR="0017634D" w:rsidRPr="00BB2893" w:rsidRDefault="0017634D">
      <w:pPr>
        <w:rPr>
          <w:b/>
          <w:sz w:val="28"/>
          <w:szCs w:val="28"/>
          <w:lang w:val="ro-MD"/>
        </w:rPr>
      </w:pPr>
    </w:p>
    <w:p w14:paraId="3FDDC5A7" w14:textId="77777777" w:rsidR="0017634D" w:rsidRPr="00BB2893" w:rsidRDefault="0017634D">
      <w:pPr>
        <w:rPr>
          <w:b/>
          <w:sz w:val="28"/>
          <w:szCs w:val="28"/>
          <w:lang w:val="ro-MD"/>
        </w:rPr>
      </w:pPr>
    </w:p>
    <w:p w14:paraId="3F08DDEB" w14:textId="0B5F34E6" w:rsidR="00610121" w:rsidRPr="00BB2893" w:rsidRDefault="00610121" w:rsidP="00610121">
      <w:pPr>
        <w:jc w:val="left"/>
        <w:rPr>
          <w:bCs/>
          <w:iCs/>
          <w:sz w:val="28"/>
          <w:szCs w:val="28"/>
          <w:lang w:val="ro-MD" w:eastAsia="ru-RU"/>
        </w:rPr>
      </w:pPr>
      <w:r w:rsidRPr="00BB2893">
        <w:rPr>
          <w:b/>
          <w:bCs/>
          <w:sz w:val="28"/>
          <w:szCs w:val="28"/>
          <w:lang w:val="ro-MD" w:eastAsia="ru-RU"/>
        </w:rPr>
        <w:lastRenderedPageBreak/>
        <w:t>Secretar general</w:t>
      </w:r>
      <w:r w:rsidRPr="00BB2893">
        <w:rPr>
          <w:b/>
          <w:bCs/>
          <w:sz w:val="28"/>
          <w:szCs w:val="28"/>
          <w:lang w:val="ro-MD" w:eastAsia="ru-RU"/>
        </w:rPr>
        <w:tab/>
      </w:r>
      <w:r w:rsidRPr="00BB2893">
        <w:rPr>
          <w:b/>
          <w:bCs/>
          <w:sz w:val="28"/>
          <w:szCs w:val="28"/>
          <w:lang w:val="ro-MD" w:eastAsia="ru-RU"/>
        </w:rPr>
        <w:tab/>
      </w:r>
      <w:r w:rsidRPr="00BB2893">
        <w:rPr>
          <w:b/>
          <w:bCs/>
          <w:sz w:val="28"/>
          <w:szCs w:val="28"/>
          <w:lang w:val="ro-MD" w:eastAsia="ru-RU"/>
        </w:rPr>
        <w:tab/>
        <w:t xml:space="preserve">                 </w:t>
      </w:r>
      <w:r w:rsidR="00CB0CC6" w:rsidRPr="00BB2893">
        <w:rPr>
          <w:b/>
          <w:bCs/>
          <w:sz w:val="28"/>
          <w:szCs w:val="28"/>
          <w:lang w:val="ro-MD" w:eastAsia="ru-RU"/>
        </w:rPr>
        <w:t>Angela ȚURCANU</w:t>
      </w:r>
    </w:p>
    <w:p w14:paraId="6CE5EBE8" w14:textId="0AD15312" w:rsidR="00D74416" w:rsidRPr="00BB2893" w:rsidRDefault="00D74416" w:rsidP="00610121">
      <w:pPr>
        <w:rPr>
          <w:sz w:val="28"/>
          <w:szCs w:val="28"/>
          <w:shd w:val="clear" w:color="auto" w:fill="FFFFFF"/>
          <w:lang w:val="ro-MD"/>
        </w:rPr>
      </w:pPr>
    </w:p>
    <w:sectPr w:rsidR="00D74416" w:rsidRPr="00BB2893" w:rsidSect="00344CCB">
      <w:headerReference w:type="default" r:id="rId13"/>
      <w:footerReference w:type="default" r:id="rId14"/>
      <w:footerReference w:type="first" r:id="rId15"/>
      <w:pgSz w:w="11907" w:h="16840"/>
      <w:pgMar w:top="360" w:right="964" w:bottom="720"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B5730" w14:textId="77777777" w:rsidR="00367A14" w:rsidRDefault="00367A14">
      <w:r>
        <w:separator/>
      </w:r>
    </w:p>
  </w:endnote>
  <w:endnote w:type="continuationSeparator" w:id="0">
    <w:p w14:paraId="14447182" w14:textId="77777777" w:rsidR="00367A14" w:rsidRDefault="0036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V Time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607ED" w14:textId="77777777" w:rsidR="00391CC3" w:rsidRDefault="00391CC3">
    <w:pPr>
      <w:pBdr>
        <w:top w:val="nil"/>
        <w:left w:val="nil"/>
        <w:bottom w:val="nil"/>
        <w:right w:val="nil"/>
        <w:between w:val="nil"/>
      </w:pBdr>
      <w:tabs>
        <w:tab w:val="center" w:pos="4677"/>
        <w:tab w:val="right" w:pos="9355"/>
      </w:tabs>
      <w:ind w:firstLine="0"/>
      <w:rPr>
        <w:color w:val="FFFFFF"/>
        <w:sz w:val="16"/>
        <w:szCs w:val="16"/>
      </w:rPr>
    </w:pPr>
    <w:r>
      <w:rPr>
        <w:color w:val="FFFFFF"/>
        <w:sz w:val="16"/>
        <w:szCs w:val="16"/>
      </w:rPr>
      <w:t>D:\MONITOR\MONITOR 2019\ROM\326\PARTEA II\484\redactat_15159-ro.docx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E648" w14:textId="77777777" w:rsidR="00391CC3" w:rsidRDefault="00391CC3">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89150" w14:textId="77777777" w:rsidR="00367A14" w:rsidRDefault="00367A14">
      <w:r>
        <w:separator/>
      </w:r>
    </w:p>
  </w:footnote>
  <w:footnote w:type="continuationSeparator" w:id="0">
    <w:p w14:paraId="4E7D4DFA" w14:textId="77777777" w:rsidR="00367A14" w:rsidRDefault="00367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D2DBF" w14:textId="77777777" w:rsidR="00391CC3" w:rsidRDefault="00E80C75">
    <w:pPr>
      <w:pBdr>
        <w:top w:val="nil"/>
        <w:left w:val="nil"/>
        <w:bottom w:val="nil"/>
        <w:right w:val="nil"/>
        <w:between w:val="nil"/>
      </w:pBdr>
      <w:tabs>
        <w:tab w:val="center" w:pos="4677"/>
        <w:tab w:val="right" w:pos="9355"/>
      </w:tabs>
      <w:jc w:val="center"/>
      <w:rPr>
        <w:color w:val="FFFFFF"/>
      </w:rPr>
    </w:pPr>
    <w:r>
      <w:rPr>
        <w:color w:val="FFFFFF"/>
      </w:rPr>
      <w:fldChar w:fldCharType="begin"/>
    </w:r>
    <w:r w:rsidR="00391CC3">
      <w:rPr>
        <w:color w:val="FFFFFF"/>
      </w:rPr>
      <w:instrText>PAGE</w:instrText>
    </w:r>
    <w:r>
      <w:rPr>
        <w:color w:val="FFFFFF"/>
      </w:rPr>
      <w:fldChar w:fldCharType="separate"/>
    </w:r>
    <w:r w:rsidR="003062A7">
      <w:rPr>
        <w:noProof/>
        <w:color w:val="FFFFFF"/>
      </w:rPr>
      <w:t>5</w:t>
    </w:r>
    <w:r>
      <w:rPr>
        <w:color w:val="FFFFFF"/>
      </w:rPr>
      <w:fldChar w:fldCharType="end"/>
    </w:r>
  </w:p>
  <w:p w14:paraId="0B20EC9B" w14:textId="77777777" w:rsidR="00391CC3" w:rsidRDefault="00391CC3">
    <w:pPr>
      <w:pBdr>
        <w:top w:val="nil"/>
        <w:left w:val="nil"/>
        <w:bottom w:val="nil"/>
        <w:right w:val="nil"/>
        <w:between w:val="nil"/>
      </w:pBdr>
      <w:tabs>
        <w:tab w:val="center" w:pos="4677"/>
        <w:tab w:val="right" w:pos="9355"/>
      </w:tabs>
      <w:rPr>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83E97"/>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35824"/>
    <w:multiLevelType w:val="multilevel"/>
    <w:tmpl w:val="2522D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67954"/>
    <w:multiLevelType w:val="multilevel"/>
    <w:tmpl w:val="9C42128C"/>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D42386"/>
    <w:multiLevelType w:val="multilevel"/>
    <w:tmpl w:val="EFB8E87E"/>
    <w:lvl w:ilvl="0">
      <w:start w:val="1"/>
      <w:numFmt w:val="decimal"/>
      <w:lvlText w:val="%1."/>
      <w:lvlJc w:val="left"/>
      <w:pPr>
        <w:ind w:left="360" w:hanging="360"/>
      </w:pPr>
      <w:rPr>
        <w:b/>
        <w:sz w:val="28"/>
        <w:szCs w:val="28"/>
      </w:rPr>
    </w:lvl>
    <w:lvl w:ilvl="1">
      <w:start w:val="1"/>
      <w:numFmt w:val="lowerLetter"/>
      <w:lvlText w:val="%2)"/>
      <w:lvlJc w:val="left"/>
      <w:pPr>
        <w:ind w:left="1440"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4" w15:restartNumberingAfterBreak="0">
    <w:nsid w:val="1BEE31B1"/>
    <w:multiLevelType w:val="hybridMultilevel"/>
    <w:tmpl w:val="0C1E5EE0"/>
    <w:lvl w:ilvl="0" w:tplc="4E684540">
      <w:start w:val="22"/>
      <w:numFmt w:val="decimal"/>
      <w:lvlText w:val="%1."/>
      <w:lvlJc w:val="left"/>
      <w:pPr>
        <w:ind w:left="8025" w:hanging="375"/>
      </w:pPr>
      <w:rPr>
        <w:rFonts w:hint="default"/>
        <w:b/>
      </w:rPr>
    </w:lvl>
    <w:lvl w:ilvl="1" w:tplc="04090019" w:tentative="1">
      <w:start w:val="1"/>
      <w:numFmt w:val="lowerLetter"/>
      <w:lvlText w:val="%2."/>
      <w:lvlJc w:val="left"/>
      <w:pPr>
        <w:ind w:left="8304" w:hanging="360"/>
      </w:pPr>
    </w:lvl>
    <w:lvl w:ilvl="2" w:tplc="0409001B" w:tentative="1">
      <w:start w:val="1"/>
      <w:numFmt w:val="lowerRoman"/>
      <w:lvlText w:val="%3."/>
      <w:lvlJc w:val="right"/>
      <w:pPr>
        <w:ind w:left="9024" w:hanging="180"/>
      </w:pPr>
    </w:lvl>
    <w:lvl w:ilvl="3" w:tplc="0409000F" w:tentative="1">
      <w:start w:val="1"/>
      <w:numFmt w:val="decimal"/>
      <w:lvlText w:val="%4."/>
      <w:lvlJc w:val="left"/>
      <w:pPr>
        <w:ind w:left="9744" w:hanging="360"/>
      </w:pPr>
    </w:lvl>
    <w:lvl w:ilvl="4" w:tplc="04090019" w:tentative="1">
      <w:start w:val="1"/>
      <w:numFmt w:val="lowerLetter"/>
      <w:lvlText w:val="%5."/>
      <w:lvlJc w:val="left"/>
      <w:pPr>
        <w:ind w:left="10464" w:hanging="360"/>
      </w:pPr>
    </w:lvl>
    <w:lvl w:ilvl="5" w:tplc="0409001B" w:tentative="1">
      <w:start w:val="1"/>
      <w:numFmt w:val="lowerRoman"/>
      <w:lvlText w:val="%6."/>
      <w:lvlJc w:val="right"/>
      <w:pPr>
        <w:ind w:left="11184" w:hanging="180"/>
      </w:pPr>
    </w:lvl>
    <w:lvl w:ilvl="6" w:tplc="0409000F" w:tentative="1">
      <w:start w:val="1"/>
      <w:numFmt w:val="decimal"/>
      <w:lvlText w:val="%7."/>
      <w:lvlJc w:val="left"/>
      <w:pPr>
        <w:ind w:left="11904" w:hanging="360"/>
      </w:pPr>
    </w:lvl>
    <w:lvl w:ilvl="7" w:tplc="04090019" w:tentative="1">
      <w:start w:val="1"/>
      <w:numFmt w:val="lowerLetter"/>
      <w:lvlText w:val="%8."/>
      <w:lvlJc w:val="left"/>
      <w:pPr>
        <w:ind w:left="12624" w:hanging="360"/>
      </w:pPr>
    </w:lvl>
    <w:lvl w:ilvl="8" w:tplc="0409001B" w:tentative="1">
      <w:start w:val="1"/>
      <w:numFmt w:val="lowerRoman"/>
      <w:lvlText w:val="%9."/>
      <w:lvlJc w:val="right"/>
      <w:pPr>
        <w:ind w:left="13344" w:hanging="180"/>
      </w:pPr>
    </w:lvl>
  </w:abstractNum>
  <w:abstractNum w:abstractNumId="5" w15:restartNumberingAfterBreak="0">
    <w:nsid w:val="1C4406D9"/>
    <w:multiLevelType w:val="multilevel"/>
    <w:tmpl w:val="28301E5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944275"/>
    <w:multiLevelType w:val="multilevel"/>
    <w:tmpl w:val="42426100"/>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3D7341"/>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1C22FBB"/>
    <w:multiLevelType w:val="hybridMultilevel"/>
    <w:tmpl w:val="174AE4C4"/>
    <w:lvl w:ilvl="0" w:tplc="4D32F4D4">
      <w:numFmt w:val="bullet"/>
      <w:lvlText w:val="-"/>
      <w:lvlJc w:val="left"/>
      <w:pPr>
        <w:ind w:left="927" w:hanging="360"/>
      </w:pPr>
      <w:rPr>
        <w:rFonts w:ascii="Calibri" w:eastAsia="Times New Roman" w:hAnsi="Calibri" w:cs="Calibri" w:hint="default"/>
        <w:sz w:val="2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4B40F3B"/>
    <w:multiLevelType w:val="hybridMultilevel"/>
    <w:tmpl w:val="3B408A62"/>
    <w:lvl w:ilvl="0" w:tplc="6382F9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D161D"/>
    <w:multiLevelType w:val="multilevel"/>
    <w:tmpl w:val="AFF6064A"/>
    <w:lvl w:ilvl="0">
      <w:start w:val="1"/>
      <w:numFmt w:val="lowerLetter"/>
      <w:lvlText w:val="%1)"/>
      <w:lvlJc w:val="left"/>
      <w:pPr>
        <w:ind w:left="1260" w:hanging="360"/>
      </w:pPr>
      <w:rPr>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15:restartNumberingAfterBreak="0">
    <w:nsid w:val="52D463FF"/>
    <w:multiLevelType w:val="multilevel"/>
    <w:tmpl w:val="FCCCA97E"/>
    <w:lvl w:ilvl="0">
      <w:start w:val="1"/>
      <w:numFmt w:val="lowerLetter"/>
      <w:lvlText w:val="%1)"/>
      <w:lvlJc w:val="left"/>
      <w:pPr>
        <w:ind w:left="1778" w:hanging="360"/>
      </w:pPr>
      <w:rPr>
        <w:b/>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2" w15:restartNumberingAfterBreak="0">
    <w:nsid w:val="596D7ED6"/>
    <w:multiLevelType w:val="hybridMultilevel"/>
    <w:tmpl w:val="E1DEB6E0"/>
    <w:lvl w:ilvl="0" w:tplc="C142A970">
      <w:start w:val="8"/>
      <w:numFmt w:val="bullet"/>
      <w:lvlText w:val="-"/>
      <w:lvlJc w:val="left"/>
      <w:pPr>
        <w:ind w:left="1109" w:hanging="360"/>
      </w:pPr>
      <w:rPr>
        <w:rFonts w:ascii="Times New Roman" w:eastAsia="Times New Roman" w:hAnsi="Times New Roman" w:cs="Times New Roman"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13" w15:restartNumberingAfterBreak="0">
    <w:nsid w:val="5F354C4D"/>
    <w:multiLevelType w:val="hybridMultilevel"/>
    <w:tmpl w:val="751C2EB0"/>
    <w:lvl w:ilvl="0" w:tplc="B9D004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0EE4D25"/>
    <w:multiLevelType w:val="hybridMultilevel"/>
    <w:tmpl w:val="9A52C70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62D12B00"/>
    <w:multiLevelType w:val="multilevel"/>
    <w:tmpl w:val="9BAA792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6337D38"/>
    <w:multiLevelType w:val="multilevel"/>
    <w:tmpl w:val="304AF4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6C39145D"/>
    <w:multiLevelType w:val="multilevel"/>
    <w:tmpl w:val="C0F87A56"/>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FF7B39"/>
    <w:multiLevelType w:val="multilevel"/>
    <w:tmpl w:val="08F03E62"/>
    <w:lvl w:ilvl="0">
      <w:start w:val="1"/>
      <w:numFmt w:val="decimal"/>
      <w:lvlText w:val="%1."/>
      <w:lvlJc w:val="left"/>
      <w:pPr>
        <w:ind w:left="928" w:hanging="360"/>
      </w:pPr>
      <w:rPr>
        <w:b/>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9" w15:restartNumberingAfterBreak="0">
    <w:nsid w:val="6F6A07AD"/>
    <w:multiLevelType w:val="hybridMultilevel"/>
    <w:tmpl w:val="BD04BFE6"/>
    <w:lvl w:ilvl="0" w:tplc="1A96698C">
      <w:numFmt w:val="bullet"/>
      <w:lvlText w:val="-"/>
      <w:lvlJc w:val="left"/>
      <w:pPr>
        <w:ind w:left="1109" w:hanging="360"/>
      </w:pPr>
      <w:rPr>
        <w:rFonts w:ascii="Times New Roman" w:eastAsia="Times New Roman" w:hAnsi="Times New Roman" w:cs="Times New Roman"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20" w15:restartNumberingAfterBreak="0">
    <w:nsid w:val="737E754D"/>
    <w:multiLevelType w:val="multilevel"/>
    <w:tmpl w:val="D3E48C52"/>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1"/>
  </w:num>
  <w:num w:numId="3">
    <w:abstractNumId w:val="5"/>
  </w:num>
  <w:num w:numId="4">
    <w:abstractNumId w:val="6"/>
  </w:num>
  <w:num w:numId="5">
    <w:abstractNumId w:val="20"/>
  </w:num>
  <w:num w:numId="6">
    <w:abstractNumId w:val="16"/>
  </w:num>
  <w:num w:numId="7">
    <w:abstractNumId w:val="18"/>
  </w:num>
  <w:num w:numId="8">
    <w:abstractNumId w:val="15"/>
  </w:num>
  <w:num w:numId="9">
    <w:abstractNumId w:val="17"/>
  </w:num>
  <w:num w:numId="10">
    <w:abstractNumId w:val="3"/>
  </w:num>
  <w:num w:numId="11">
    <w:abstractNumId w:val="2"/>
  </w:num>
  <w:num w:numId="12">
    <w:abstractNumId w:val="1"/>
  </w:num>
  <w:num w:numId="13">
    <w:abstractNumId w:val="14"/>
  </w:num>
  <w:num w:numId="14">
    <w:abstractNumId w:val="7"/>
  </w:num>
  <w:num w:numId="15">
    <w:abstractNumId w:val="4"/>
  </w:num>
  <w:num w:numId="16">
    <w:abstractNumId w:val="9"/>
  </w:num>
  <w:num w:numId="17">
    <w:abstractNumId w:val="0"/>
  </w:num>
  <w:num w:numId="18">
    <w:abstractNumId w:val="13"/>
  </w:num>
  <w:num w:numId="19">
    <w:abstractNumId w:val="19"/>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4B"/>
    <w:rsid w:val="00002ABF"/>
    <w:rsid w:val="00003279"/>
    <w:rsid w:val="00006288"/>
    <w:rsid w:val="00020EA8"/>
    <w:rsid w:val="000239B6"/>
    <w:rsid w:val="0003733F"/>
    <w:rsid w:val="00037AB0"/>
    <w:rsid w:val="00043785"/>
    <w:rsid w:val="00043C41"/>
    <w:rsid w:val="00045655"/>
    <w:rsid w:val="000465FF"/>
    <w:rsid w:val="00052164"/>
    <w:rsid w:val="00055A87"/>
    <w:rsid w:val="00062700"/>
    <w:rsid w:val="00065C4F"/>
    <w:rsid w:val="000668B3"/>
    <w:rsid w:val="000701EF"/>
    <w:rsid w:val="00074655"/>
    <w:rsid w:val="0007547A"/>
    <w:rsid w:val="00094E7F"/>
    <w:rsid w:val="000A0BD0"/>
    <w:rsid w:val="000A5CE6"/>
    <w:rsid w:val="000B1F00"/>
    <w:rsid w:val="000B49B2"/>
    <w:rsid w:val="000B5581"/>
    <w:rsid w:val="000B55AC"/>
    <w:rsid w:val="000C0056"/>
    <w:rsid w:val="000C300B"/>
    <w:rsid w:val="000E387F"/>
    <w:rsid w:val="000F1AC3"/>
    <w:rsid w:val="000F4A17"/>
    <w:rsid w:val="000F4CF2"/>
    <w:rsid w:val="00111DD5"/>
    <w:rsid w:val="001178C9"/>
    <w:rsid w:val="001211BA"/>
    <w:rsid w:val="001254BD"/>
    <w:rsid w:val="001257B3"/>
    <w:rsid w:val="0012683A"/>
    <w:rsid w:val="0013026A"/>
    <w:rsid w:val="0013469D"/>
    <w:rsid w:val="00134BF7"/>
    <w:rsid w:val="00135F82"/>
    <w:rsid w:val="001362AD"/>
    <w:rsid w:val="00141E92"/>
    <w:rsid w:val="00143E53"/>
    <w:rsid w:val="00164D08"/>
    <w:rsid w:val="00165E51"/>
    <w:rsid w:val="00165FED"/>
    <w:rsid w:val="001716A2"/>
    <w:rsid w:val="0017176E"/>
    <w:rsid w:val="00171925"/>
    <w:rsid w:val="00171D3A"/>
    <w:rsid w:val="00172014"/>
    <w:rsid w:val="00174443"/>
    <w:rsid w:val="00174D3E"/>
    <w:rsid w:val="0017609D"/>
    <w:rsid w:val="0017634D"/>
    <w:rsid w:val="001769D5"/>
    <w:rsid w:val="00181F29"/>
    <w:rsid w:val="00184456"/>
    <w:rsid w:val="0019301D"/>
    <w:rsid w:val="001946A9"/>
    <w:rsid w:val="001A179B"/>
    <w:rsid w:val="001A1821"/>
    <w:rsid w:val="001A2C94"/>
    <w:rsid w:val="001A4150"/>
    <w:rsid w:val="001A702B"/>
    <w:rsid w:val="001B565B"/>
    <w:rsid w:val="001C13D5"/>
    <w:rsid w:val="001C5DC8"/>
    <w:rsid w:val="001D3294"/>
    <w:rsid w:val="001E16DB"/>
    <w:rsid w:val="001E3A7E"/>
    <w:rsid w:val="001E6329"/>
    <w:rsid w:val="001F44B7"/>
    <w:rsid w:val="001F62D8"/>
    <w:rsid w:val="00202CDB"/>
    <w:rsid w:val="00203A36"/>
    <w:rsid w:val="00206291"/>
    <w:rsid w:val="00206825"/>
    <w:rsid w:val="0021085E"/>
    <w:rsid w:val="0021116A"/>
    <w:rsid w:val="00214A7E"/>
    <w:rsid w:val="002153BA"/>
    <w:rsid w:val="00222EB9"/>
    <w:rsid w:val="00224DDA"/>
    <w:rsid w:val="00227B17"/>
    <w:rsid w:val="002359D4"/>
    <w:rsid w:val="002407B1"/>
    <w:rsid w:val="00240A03"/>
    <w:rsid w:val="0024430B"/>
    <w:rsid w:val="00251E6F"/>
    <w:rsid w:val="002540A2"/>
    <w:rsid w:val="00255544"/>
    <w:rsid w:val="00255C50"/>
    <w:rsid w:val="00256DD8"/>
    <w:rsid w:val="00257489"/>
    <w:rsid w:val="00262C45"/>
    <w:rsid w:val="0026309A"/>
    <w:rsid w:val="00265503"/>
    <w:rsid w:val="00266D56"/>
    <w:rsid w:val="00267F5E"/>
    <w:rsid w:val="0027012D"/>
    <w:rsid w:val="00270F6C"/>
    <w:rsid w:val="002711ED"/>
    <w:rsid w:val="00271244"/>
    <w:rsid w:val="00271860"/>
    <w:rsid w:val="00271A90"/>
    <w:rsid w:val="00282432"/>
    <w:rsid w:val="00282CA7"/>
    <w:rsid w:val="002850E3"/>
    <w:rsid w:val="00287EB6"/>
    <w:rsid w:val="002A0606"/>
    <w:rsid w:val="002A0ACD"/>
    <w:rsid w:val="002A1549"/>
    <w:rsid w:val="002B26DB"/>
    <w:rsid w:val="002B5967"/>
    <w:rsid w:val="002B6BF9"/>
    <w:rsid w:val="002C2A70"/>
    <w:rsid w:val="002C7415"/>
    <w:rsid w:val="002C7D6B"/>
    <w:rsid w:val="002D10A1"/>
    <w:rsid w:val="002D2583"/>
    <w:rsid w:val="002D3C54"/>
    <w:rsid w:val="002D4D3B"/>
    <w:rsid w:val="002E2034"/>
    <w:rsid w:val="002E2D75"/>
    <w:rsid w:val="002F1E01"/>
    <w:rsid w:val="002F403C"/>
    <w:rsid w:val="002F46BA"/>
    <w:rsid w:val="002F5286"/>
    <w:rsid w:val="002F6DC7"/>
    <w:rsid w:val="00300EBD"/>
    <w:rsid w:val="00303A9F"/>
    <w:rsid w:val="003062A7"/>
    <w:rsid w:val="00313736"/>
    <w:rsid w:val="00325388"/>
    <w:rsid w:val="00325A8B"/>
    <w:rsid w:val="003277F7"/>
    <w:rsid w:val="00333D9D"/>
    <w:rsid w:val="0033447A"/>
    <w:rsid w:val="00343351"/>
    <w:rsid w:val="00344CCB"/>
    <w:rsid w:val="003457AF"/>
    <w:rsid w:val="003470B9"/>
    <w:rsid w:val="003521C4"/>
    <w:rsid w:val="003543E8"/>
    <w:rsid w:val="0035677C"/>
    <w:rsid w:val="00364543"/>
    <w:rsid w:val="00367A14"/>
    <w:rsid w:val="00373B79"/>
    <w:rsid w:val="00375499"/>
    <w:rsid w:val="003763EB"/>
    <w:rsid w:val="003767C0"/>
    <w:rsid w:val="00380874"/>
    <w:rsid w:val="00391CC3"/>
    <w:rsid w:val="003925D1"/>
    <w:rsid w:val="003930F4"/>
    <w:rsid w:val="00397486"/>
    <w:rsid w:val="003A0960"/>
    <w:rsid w:val="003A3659"/>
    <w:rsid w:val="003A7AAD"/>
    <w:rsid w:val="003B4455"/>
    <w:rsid w:val="003C5DB4"/>
    <w:rsid w:val="003D7631"/>
    <w:rsid w:val="003D7C74"/>
    <w:rsid w:val="003F3875"/>
    <w:rsid w:val="003F3EC3"/>
    <w:rsid w:val="003F5538"/>
    <w:rsid w:val="003F5B10"/>
    <w:rsid w:val="0040029A"/>
    <w:rsid w:val="004008F1"/>
    <w:rsid w:val="00400D01"/>
    <w:rsid w:val="004067AE"/>
    <w:rsid w:val="00410F23"/>
    <w:rsid w:val="00410FC9"/>
    <w:rsid w:val="00416C5E"/>
    <w:rsid w:val="00421096"/>
    <w:rsid w:val="0042372B"/>
    <w:rsid w:val="004321FA"/>
    <w:rsid w:val="0043690A"/>
    <w:rsid w:val="004372CD"/>
    <w:rsid w:val="00437D2F"/>
    <w:rsid w:val="00443196"/>
    <w:rsid w:val="004441AE"/>
    <w:rsid w:val="00444EC0"/>
    <w:rsid w:val="00447723"/>
    <w:rsid w:val="004477E4"/>
    <w:rsid w:val="00456EEF"/>
    <w:rsid w:val="004608A7"/>
    <w:rsid w:val="00470B2F"/>
    <w:rsid w:val="00472ADA"/>
    <w:rsid w:val="004749B1"/>
    <w:rsid w:val="00475EA9"/>
    <w:rsid w:val="00477FDD"/>
    <w:rsid w:val="0048229F"/>
    <w:rsid w:val="004865A8"/>
    <w:rsid w:val="00492EB9"/>
    <w:rsid w:val="00496556"/>
    <w:rsid w:val="004A0C74"/>
    <w:rsid w:val="004A4A22"/>
    <w:rsid w:val="004A50DD"/>
    <w:rsid w:val="004A58A7"/>
    <w:rsid w:val="004B2D4B"/>
    <w:rsid w:val="004B3578"/>
    <w:rsid w:val="004C3E8F"/>
    <w:rsid w:val="004C62CA"/>
    <w:rsid w:val="004D0F80"/>
    <w:rsid w:val="004D13F8"/>
    <w:rsid w:val="004D4EE7"/>
    <w:rsid w:val="004D60F6"/>
    <w:rsid w:val="004E00BC"/>
    <w:rsid w:val="004E048C"/>
    <w:rsid w:val="004E3176"/>
    <w:rsid w:val="004E3643"/>
    <w:rsid w:val="004E403A"/>
    <w:rsid w:val="004E430E"/>
    <w:rsid w:val="004F1523"/>
    <w:rsid w:val="004F30F5"/>
    <w:rsid w:val="004F41D7"/>
    <w:rsid w:val="004F615A"/>
    <w:rsid w:val="004F63A0"/>
    <w:rsid w:val="004F707B"/>
    <w:rsid w:val="004F7A42"/>
    <w:rsid w:val="0050251A"/>
    <w:rsid w:val="005044C2"/>
    <w:rsid w:val="00520AA3"/>
    <w:rsid w:val="00521C97"/>
    <w:rsid w:val="00523684"/>
    <w:rsid w:val="00525482"/>
    <w:rsid w:val="005437CD"/>
    <w:rsid w:val="005531BB"/>
    <w:rsid w:val="005579F3"/>
    <w:rsid w:val="00561C0E"/>
    <w:rsid w:val="005713A5"/>
    <w:rsid w:val="00571E55"/>
    <w:rsid w:val="00573848"/>
    <w:rsid w:val="005B4DBD"/>
    <w:rsid w:val="005C5DA6"/>
    <w:rsid w:val="005D0AB5"/>
    <w:rsid w:val="005D1A6B"/>
    <w:rsid w:val="005D39DD"/>
    <w:rsid w:val="005E4312"/>
    <w:rsid w:val="005E4AEC"/>
    <w:rsid w:val="005E6232"/>
    <w:rsid w:val="005F019C"/>
    <w:rsid w:val="005F1784"/>
    <w:rsid w:val="005F51BD"/>
    <w:rsid w:val="005F6771"/>
    <w:rsid w:val="00603C9A"/>
    <w:rsid w:val="00604286"/>
    <w:rsid w:val="0060755A"/>
    <w:rsid w:val="00610121"/>
    <w:rsid w:val="00612609"/>
    <w:rsid w:val="0061459F"/>
    <w:rsid w:val="00614C73"/>
    <w:rsid w:val="00615930"/>
    <w:rsid w:val="0063761D"/>
    <w:rsid w:val="006458C9"/>
    <w:rsid w:val="00651475"/>
    <w:rsid w:val="00656EC3"/>
    <w:rsid w:val="0066070D"/>
    <w:rsid w:val="00662A0B"/>
    <w:rsid w:val="0066328A"/>
    <w:rsid w:val="00664FEB"/>
    <w:rsid w:val="006738E5"/>
    <w:rsid w:val="0067413D"/>
    <w:rsid w:val="00675715"/>
    <w:rsid w:val="0067586D"/>
    <w:rsid w:val="00677717"/>
    <w:rsid w:val="00681D29"/>
    <w:rsid w:val="0068571A"/>
    <w:rsid w:val="0068758A"/>
    <w:rsid w:val="00690985"/>
    <w:rsid w:val="006917C6"/>
    <w:rsid w:val="00696919"/>
    <w:rsid w:val="00697FF0"/>
    <w:rsid w:val="006A040F"/>
    <w:rsid w:val="006A5582"/>
    <w:rsid w:val="006A7AB9"/>
    <w:rsid w:val="006B03AE"/>
    <w:rsid w:val="006B1A62"/>
    <w:rsid w:val="006B4039"/>
    <w:rsid w:val="006B75EA"/>
    <w:rsid w:val="006C02D2"/>
    <w:rsid w:val="006C4BD2"/>
    <w:rsid w:val="006D0F4E"/>
    <w:rsid w:val="006E6216"/>
    <w:rsid w:val="006F58C8"/>
    <w:rsid w:val="006F74D6"/>
    <w:rsid w:val="00700512"/>
    <w:rsid w:val="00700EFA"/>
    <w:rsid w:val="007020E5"/>
    <w:rsid w:val="00702521"/>
    <w:rsid w:val="007035C4"/>
    <w:rsid w:val="00710FF7"/>
    <w:rsid w:val="0071333B"/>
    <w:rsid w:val="00715E26"/>
    <w:rsid w:val="0072323E"/>
    <w:rsid w:val="00724BBF"/>
    <w:rsid w:val="00724E63"/>
    <w:rsid w:val="00732290"/>
    <w:rsid w:val="00733AE4"/>
    <w:rsid w:val="0074089D"/>
    <w:rsid w:val="00747217"/>
    <w:rsid w:val="00747A54"/>
    <w:rsid w:val="00752C69"/>
    <w:rsid w:val="00756048"/>
    <w:rsid w:val="00760055"/>
    <w:rsid w:val="007643E6"/>
    <w:rsid w:val="007743E5"/>
    <w:rsid w:val="007754B5"/>
    <w:rsid w:val="0079104C"/>
    <w:rsid w:val="007915E3"/>
    <w:rsid w:val="007A550D"/>
    <w:rsid w:val="007A6667"/>
    <w:rsid w:val="007A6BA1"/>
    <w:rsid w:val="007B6F7C"/>
    <w:rsid w:val="007C00EE"/>
    <w:rsid w:val="007D3315"/>
    <w:rsid w:val="007D3622"/>
    <w:rsid w:val="007D6C9D"/>
    <w:rsid w:val="007D6F6A"/>
    <w:rsid w:val="007F0288"/>
    <w:rsid w:val="007F2C4B"/>
    <w:rsid w:val="007F2E34"/>
    <w:rsid w:val="0080087F"/>
    <w:rsid w:val="008009C0"/>
    <w:rsid w:val="00802818"/>
    <w:rsid w:val="00802968"/>
    <w:rsid w:val="008029FF"/>
    <w:rsid w:val="00805C6F"/>
    <w:rsid w:val="00806D78"/>
    <w:rsid w:val="00807BD4"/>
    <w:rsid w:val="0081015A"/>
    <w:rsid w:val="00812A43"/>
    <w:rsid w:val="008167DD"/>
    <w:rsid w:val="00817BFD"/>
    <w:rsid w:val="00825695"/>
    <w:rsid w:val="008270AD"/>
    <w:rsid w:val="0083144B"/>
    <w:rsid w:val="008318BB"/>
    <w:rsid w:val="00832D34"/>
    <w:rsid w:val="0083346F"/>
    <w:rsid w:val="00833D7B"/>
    <w:rsid w:val="00836F02"/>
    <w:rsid w:val="00837429"/>
    <w:rsid w:val="00837476"/>
    <w:rsid w:val="00837766"/>
    <w:rsid w:val="00837E8B"/>
    <w:rsid w:val="00842DF0"/>
    <w:rsid w:val="0085230F"/>
    <w:rsid w:val="00852F92"/>
    <w:rsid w:val="0085301B"/>
    <w:rsid w:val="0086344A"/>
    <w:rsid w:val="00867160"/>
    <w:rsid w:val="00870224"/>
    <w:rsid w:val="00870FF0"/>
    <w:rsid w:val="00871A91"/>
    <w:rsid w:val="00874FAA"/>
    <w:rsid w:val="0087576D"/>
    <w:rsid w:val="008810BC"/>
    <w:rsid w:val="00881725"/>
    <w:rsid w:val="00884E1C"/>
    <w:rsid w:val="0088635E"/>
    <w:rsid w:val="008B1FF9"/>
    <w:rsid w:val="008B4EB6"/>
    <w:rsid w:val="008C0455"/>
    <w:rsid w:val="008C0E0E"/>
    <w:rsid w:val="008C0E1B"/>
    <w:rsid w:val="008C4D37"/>
    <w:rsid w:val="008C534B"/>
    <w:rsid w:val="008D3C3A"/>
    <w:rsid w:val="008D3FCE"/>
    <w:rsid w:val="008E62B2"/>
    <w:rsid w:val="008E7F30"/>
    <w:rsid w:val="008F0769"/>
    <w:rsid w:val="008F42D0"/>
    <w:rsid w:val="00902097"/>
    <w:rsid w:val="00904E5A"/>
    <w:rsid w:val="0091007B"/>
    <w:rsid w:val="00911AAE"/>
    <w:rsid w:val="009158CB"/>
    <w:rsid w:val="0092144F"/>
    <w:rsid w:val="00921F07"/>
    <w:rsid w:val="00922D19"/>
    <w:rsid w:val="00923F8A"/>
    <w:rsid w:val="00932FB5"/>
    <w:rsid w:val="00934A20"/>
    <w:rsid w:val="00941577"/>
    <w:rsid w:val="00941EDE"/>
    <w:rsid w:val="00941EFD"/>
    <w:rsid w:val="009467C1"/>
    <w:rsid w:val="00951205"/>
    <w:rsid w:val="00953026"/>
    <w:rsid w:val="009613D2"/>
    <w:rsid w:val="00966F49"/>
    <w:rsid w:val="00970C0E"/>
    <w:rsid w:val="00971141"/>
    <w:rsid w:val="009752AE"/>
    <w:rsid w:val="0097657C"/>
    <w:rsid w:val="009768F5"/>
    <w:rsid w:val="00982A9B"/>
    <w:rsid w:val="00985C1E"/>
    <w:rsid w:val="0099259F"/>
    <w:rsid w:val="009A25D6"/>
    <w:rsid w:val="009A3567"/>
    <w:rsid w:val="009B12E0"/>
    <w:rsid w:val="009B583B"/>
    <w:rsid w:val="009B5860"/>
    <w:rsid w:val="009B5E9A"/>
    <w:rsid w:val="009C1CD6"/>
    <w:rsid w:val="009C7EF8"/>
    <w:rsid w:val="009D05BF"/>
    <w:rsid w:val="009D6815"/>
    <w:rsid w:val="009D7D79"/>
    <w:rsid w:val="009E3BAB"/>
    <w:rsid w:val="009E455A"/>
    <w:rsid w:val="009E53E5"/>
    <w:rsid w:val="009E65A9"/>
    <w:rsid w:val="009E7C96"/>
    <w:rsid w:val="009F089F"/>
    <w:rsid w:val="009F2AF5"/>
    <w:rsid w:val="00A124F4"/>
    <w:rsid w:val="00A141C1"/>
    <w:rsid w:val="00A160A1"/>
    <w:rsid w:val="00A16BC8"/>
    <w:rsid w:val="00A2235C"/>
    <w:rsid w:val="00A252AD"/>
    <w:rsid w:val="00A25DCE"/>
    <w:rsid w:val="00A30224"/>
    <w:rsid w:val="00A37E1E"/>
    <w:rsid w:val="00A42D5F"/>
    <w:rsid w:val="00A46EA0"/>
    <w:rsid w:val="00A52E0B"/>
    <w:rsid w:val="00A5431D"/>
    <w:rsid w:val="00A543B1"/>
    <w:rsid w:val="00A55B0A"/>
    <w:rsid w:val="00A6217A"/>
    <w:rsid w:val="00A65F42"/>
    <w:rsid w:val="00A672A8"/>
    <w:rsid w:val="00A7148E"/>
    <w:rsid w:val="00A73D8F"/>
    <w:rsid w:val="00A7777B"/>
    <w:rsid w:val="00A80515"/>
    <w:rsid w:val="00A80B5C"/>
    <w:rsid w:val="00A82513"/>
    <w:rsid w:val="00A906D8"/>
    <w:rsid w:val="00A916F4"/>
    <w:rsid w:val="00AA1C13"/>
    <w:rsid w:val="00AA22D0"/>
    <w:rsid w:val="00AA28B6"/>
    <w:rsid w:val="00AA4FBA"/>
    <w:rsid w:val="00AA6DC2"/>
    <w:rsid w:val="00AB766B"/>
    <w:rsid w:val="00AC1D27"/>
    <w:rsid w:val="00AC3025"/>
    <w:rsid w:val="00AC545A"/>
    <w:rsid w:val="00AC60C0"/>
    <w:rsid w:val="00AD0881"/>
    <w:rsid w:val="00AE1DB4"/>
    <w:rsid w:val="00AE25D5"/>
    <w:rsid w:val="00AE4138"/>
    <w:rsid w:val="00AE763E"/>
    <w:rsid w:val="00AF0C94"/>
    <w:rsid w:val="00AF6B73"/>
    <w:rsid w:val="00B10566"/>
    <w:rsid w:val="00B15759"/>
    <w:rsid w:val="00B27578"/>
    <w:rsid w:val="00B27E7D"/>
    <w:rsid w:val="00B30E66"/>
    <w:rsid w:val="00B30FC5"/>
    <w:rsid w:val="00B36887"/>
    <w:rsid w:val="00B37802"/>
    <w:rsid w:val="00B40C65"/>
    <w:rsid w:val="00B4564D"/>
    <w:rsid w:val="00B51008"/>
    <w:rsid w:val="00B5418A"/>
    <w:rsid w:val="00B54760"/>
    <w:rsid w:val="00B57670"/>
    <w:rsid w:val="00B642EA"/>
    <w:rsid w:val="00B6500E"/>
    <w:rsid w:val="00B65DB2"/>
    <w:rsid w:val="00B672C6"/>
    <w:rsid w:val="00B7063A"/>
    <w:rsid w:val="00B74534"/>
    <w:rsid w:val="00B759C2"/>
    <w:rsid w:val="00B76A92"/>
    <w:rsid w:val="00B81D4B"/>
    <w:rsid w:val="00B829E6"/>
    <w:rsid w:val="00B84AAB"/>
    <w:rsid w:val="00B86678"/>
    <w:rsid w:val="00B91082"/>
    <w:rsid w:val="00B938B9"/>
    <w:rsid w:val="00B938DC"/>
    <w:rsid w:val="00B95831"/>
    <w:rsid w:val="00BA1067"/>
    <w:rsid w:val="00BA2C29"/>
    <w:rsid w:val="00BA4FEB"/>
    <w:rsid w:val="00BA5E76"/>
    <w:rsid w:val="00BA638C"/>
    <w:rsid w:val="00BA63AC"/>
    <w:rsid w:val="00BA6D52"/>
    <w:rsid w:val="00BA7D5F"/>
    <w:rsid w:val="00BB1F68"/>
    <w:rsid w:val="00BB2893"/>
    <w:rsid w:val="00BC24F8"/>
    <w:rsid w:val="00BC337B"/>
    <w:rsid w:val="00BC6F24"/>
    <w:rsid w:val="00BC7697"/>
    <w:rsid w:val="00BE61A6"/>
    <w:rsid w:val="00BE6335"/>
    <w:rsid w:val="00BF053D"/>
    <w:rsid w:val="00BF122C"/>
    <w:rsid w:val="00BF20D1"/>
    <w:rsid w:val="00BF2AFE"/>
    <w:rsid w:val="00BF3E9C"/>
    <w:rsid w:val="00C00738"/>
    <w:rsid w:val="00C22A23"/>
    <w:rsid w:val="00C2364C"/>
    <w:rsid w:val="00C23A0A"/>
    <w:rsid w:val="00C2523E"/>
    <w:rsid w:val="00C3065F"/>
    <w:rsid w:val="00C4123C"/>
    <w:rsid w:val="00C425E9"/>
    <w:rsid w:val="00C43F2C"/>
    <w:rsid w:val="00C50533"/>
    <w:rsid w:val="00C52740"/>
    <w:rsid w:val="00C60CAC"/>
    <w:rsid w:val="00C61CEE"/>
    <w:rsid w:val="00C67E89"/>
    <w:rsid w:val="00C720C3"/>
    <w:rsid w:val="00C72F35"/>
    <w:rsid w:val="00C733AE"/>
    <w:rsid w:val="00C73B0A"/>
    <w:rsid w:val="00C76D2B"/>
    <w:rsid w:val="00C77D6A"/>
    <w:rsid w:val="00C84B02"/>
    <w:rsid w:val="00CA408F"/>
    <w:rsid w:val="00CA6AE4"/>
    <w:rsid w:val="00CA72A2"/>
    <w:rsid w:val="00CB0CC6"/>
    <w:rsid w:val="00CC08A6"/>
    <w:rsid w:val="00CD087C"/>
    <w:rsid w:val="00CD7238"/>
    <w:rsid w:val="00CE3925"/>
    <w:rsid w:val="00CF2A40"/>
    <w:rsid w:val="00D03D80"/>
    <w:rsid w:val="00D114A2"/>
    <w:rsid w:val="00D12786"/>
    <w:rsid w:val="00D144AC"/>
    <w:rsid w:val="00D2294D"/>
    <w:rsid w:val="00D248B0"/>
    <w:rsid w:val="00D303CD"/>
    <w:rsid w:val="00D36BD2"/>
    <w:rsid w:val="00D40B41"/>
    <w:rsid w:val="00D42588"/>
    <w:rsid w:val="00D4525F"/>
    <w:rsid w:val="00D52EA5"/>
    <w:rsid w:val="00D6073F"/>
    <w:rsid w:val="00D62D1C"/>
    <w:rsid w:val="00D63A06"/>
    <w:rsid w:val="00D63BD1"/>
    <w:rsid w:val="00D66298"/>
    <w:rsid w:val="00D702BA"/>
    <w:rsid w:val="00D74416"/>
    <w:rsid w:val="00D74B03"/>
    <w:rsid w:val="00D81678"/>
    <w:rsid w:val="00D84EC6"/>
    <w:rsid w:val="00D900FD"/>
    <w:rsid w:val="00D90ECE"/>
    <w:rsid w:val="00D93990"/>
    <w:rsid w:val="00DA0537"/>
    <w:rsid w:val="00DA47A9"/>
    <w:rsid w:val="00DA5444"/>
    <w:rsid w:val="00DA5639"/>
    <w:rsid w:val="00DA5B27"/>
    <w:rsid w:val="00DB081E"/>
    <w:rsid w:val="00DB0861"/>
    <w:rsid w:val="00DC1E9E"/>
    <w:rsid w:val="00DC39FD"/>
    <w:rsid w:val="00DC4042"/>
    <w:rsid w:val="00DC56C6"/>
    <w:rsid w:val="00DC7E9D"/>
    <w:rsid w:val="00DD1D83"/>
    <w:rsid w:val="00DD7936"/>
    <w:rsid w:val="00DE659E"/>
    <w:rsid w:val="00DE763A"/>
    <w:rsid w:val="00DF1F63"/>
    <w:rsid w:val="00DF2479"/>
    <w:rsid w:val="00DF3502"/>
    <w:rsid w:val="00E05271"/>
    <w:rsid w:val="00E0529F"/>
    <w:rsid w:val="00E07698"/>
    <w:rsid w:val="00E12382"/>
    <w:rsid w:val="00E138FA"/>
    <w:rsid w:val="00E15600"/>
    <w:rsid w:val="00E218E3"/>
    <w:rsid w:val="00E2207A"/>
    <w:rsid w:val="00E23ABA"/>
    <w:rsid w:val="00E34AA0"/>
    <w:rsid w:val="00E35AEE"/>
    <w:rsid w:val="00E41B62"/>
    <w:rsid w:val="00E4481D"/>
    <w:rsid w:val="00E521D6"/>
    <w:rsid w:val="00E52F78"/>
    <w:rsid w:val="00E546C3"/>
    <w:rsid w:val="00E60709"/>
    <w:rsid w:val="00E6349D"/>
    <w:rsid w:val="00E65D9C"/>
    <w:rsid w:val="00E6636D"/>
    <w:rsid w:val="00E66A28"/>
    <w:rsid w:val="00E70D75"/>
    <w:rsid w:val="00E80C75"/>
    <w:rsid w:val="00E85824"/>
    <w:rsid w:val="00E90083"/>
    <w:rsid w:val="00E934AF"/>
    <w:rsid w:val="00E93C83"/>
    <w:rsid w:val="00E95DF2"/>
    <w:rsid w:val="00E96CF8"/>
    <w:rsid w:val="00EA22DB"/>
    <w:rsid w:val="00EA234F"/>
    <w:rsid w:val="00EA3E78"/>
    <w:rsid w:val="00EA41CA"/>
    <w:rsid w:val="00EA5BAF"/>
    <w:rsid w:val="00EA7095"/>
    <w:rsid w:val="00EC32DA"/>
    <w:rsid w:val="00ED7C4E"/>
    <w:rsid w:val="00EE3866"/>
    <w:rsid w:val="00EE389A"/>
    <w:rsid w:val="00EE51DC"/>
    <w:rsid w:val="00EF08AB"/>
    <w:rsid w:val="00EF2F9D"/>
    <w:rsid w:val="00EF5904"/>
    <w:rsid w:val="00EF66DF"/>
    <w:rsid w:val="00F00B08"/>
    <w:rsid w:val="00F05DA2"/>
    <w:rsid w:val="00F1021B"/>
    <w:rsid w:val="00F12E74"/>
    <w:rsid w:val="00F12F72"/>
    <w:rsid w:val="00F1569F"/>
    <w:rsid w:val="00F16F48"/>
    <w:rsid w:val="00F247E5"/>
    <w:rsid w:val="00F306B7"/>
    <w:rsid w:val="00F30A4C"/>
    <w:rsid w:val="00F319EA"/>
    <w:rsid w:val="00F31C96"/>
    <w:rsid w:val="00F32344"/>
    <w:rsid w:val="00F34FDC"/>
    <w:rsid w:val="00F350C8"/>
    <w:rsid w:val="00F40AE8"/>
    <w:rsid w:val="00F42894"/>
    <w:rsid w:val="00F431C9"/>
    <w:rsid w:val="00F43F2C"/>
    <w:rsid w:val="00F44619"/>
    <w:rsid w:val="00F45228"/>
    <w:rsid w:val="00F5661F"/>
    <w:rsid w:val="00F60CBB"/>
    <w:rsid w:val="00F61C25"/>
    <w:rsid w:val="00F67297"/>
    <w:rsid w:val="00F74BE3"/>
    <w:rsid w:val="00F74C3E"/>
    <w:rsid w:val="00F75343"/>
    <w:rsid w:val="00F76319"/>
    <w:rsid w:val="00F81328"/>
    <w:rsid w:val="00F82104"/>
    <w:rsid w:val="00F86FE6"/>
    <w:rsid w:val="00F9107B"/>
    <w:rsid w:val="00F93FAC"/>
    <w:rsid w:val="00F96AC8"/>
    <w:rsid w:val="00F971EB"/>
    <w:rsid w:val="00F974F0"/>
    <w:rsid w:val="00F97D68"/>
    <w:rsid w:val="00FA2250"/>
    <w:rsid w:val="00FA5635"/>
    <w:rsid w:val="00FA7491"/>
    <w:rsid w:val="00FB0CB7"/>
    <w:rsid w:val="00FB10EC"/>
    <w:rsid w:val="00FB53E4"/>
    <w:rsid w:val="00FB76F0"/>
    <w:rsid w:val="00FB7859"/>
    <w:rsid w:val="00FC3892"/>
    <w:rsid w:val="00FC7C1A"/>
    <w:rsid w:val="00FD0154"/>
    <w:rsid w:val="00FD59E0"/>
    <w:rsid w:val="00FE25C1"/>
    <w:rsid w:val="00FE2FA5"/>
    <w:rsid w:val="00FE3F47"/>
    <w:rsid w:val="00FF1736"/>
    <w:rsid w:val="00FF2D18"/>
    <w:rsid w:val="00FF403A"/>
    <w:rsid w:val="00FF54EC"/>
    <w:rsid w:val="00FF5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5074"/>
  <w15:docId w15:val="{223EED1B-7EBE-4DB5-BB4C-2A20231A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CA"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C75"/>
    <w:rPr>
      <w:lang w:val="en-US" w:eastAsia="en-US"/>
    </w:rPr>
  </w:style>
  <w:style w:type="paragraph" w:styleId="Heading1">
    <w:name w:val="heading 1"/>
    <w:basedOn w:val="Normal"/>
    <w:next w:val="Normal"/>
    <w:link w:val="Heading1Char"/>
    <w:uiPriority w:val="9"/>
    <w:qFormat/>
    <w:rsid w:val="00E80C75"/>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80C75"/>
    <w:pPr>
      <w:keepNext/>
      <w:jc w:val="center"/>
      <w:outlineLvl w:val="1"/>
    </w:pPr>
    <w:rPr>
      <w:rFonts w:ascii="$ Benguiat_Bold" w:hAnsi="$ Benguiat_Bold"/>
      <w:b/>
      <w:sz w:val="132"/>
    </w:rPr>
  </w:style>
  <w:style w:type="paragraph" w:styleId="Heading3">
    <w:name w:val="heading 3"/>
    <w:basedOn w:val="Normal"/>
    <w:next w:val="Normal"/>
    <w:uiPriority w:val="9"/>
    <w:semiHidden/>
    <w:unhideWhenUsed/>
    <w:qFormat/>
    <w:rsid w:val="00E80C75"/>
    <w:pPr>
      <w:keepNext/>
      <w:jc w:val="center"/>
      <w:outlineLvl w:val="2"/>
    </w:pPr>
    <w:rPr>
      <w:rFonts w:ascii="$Caslon" w:hAnsi="$Caslon"/>
      <w:b/>
    </w:rPr>
  </w:style>
  <w:style w:type="paragraph" w:styleId="Heading4">
    <w:name w:val="heading 4"/>
    <w:basedOn w:val="Normal"/>
    <w:next w:val="Normal"/>
    <w:uiPriority w:val="9"/>
    <w:semiHidden/>
    <w:unhideWhenUsed/>
    <w:qFormat/>
    <w:rsid w:val="00E80C75"/>
    <w:pPr>
      <w:keepNext/>
      <w:jc w:val="center"/>
      <w:outlineLvl w:val="3"/>
    </w:pPr>
    <w:rPr>
      <w:rFonts w:ascii="$Caslon" w:hAnsi="$Caslon"/>
      <w:b/>
      <w:sz w:val="26"/>
    </w:rPr>
  </w:style>
  <w:style w:type="paragraph" w:styleId="Heading5">
    <w:name w:val="heading 5"/>
    <w:basedOn w:val="Normal"/>
    <w:next w:val="Normal"/>
    <w:uiPriority w:val="9"/>
    <w:semiHidden/>
    <w:unhideWhenUsed/>
    <w:qFormat/>
    <w:rsid w:val="00E80C75"/>
    <w:pPr>
      <w:keepNext/>
      <w:jc w:val="center"/>
      <w:outlineLvl w:val="4"/>
    </w:pPr>
    <w:rPr>
      <w:rFonts w:ascii="$Caslon" w:hAnsi="$Caslon"/>
      <w:sz w:val="24"/>
    </w:rPr>
  </w:style>
  <w:style w:type="paragraph" w:styleId="Heading6">
    <w:name w:val="heading 6"/>
    <w:basedOn w:val="Normal"/>
    <w:next w:val="Normal"/>
    <w:uiPriority w:val="9"/>
    <w:semiHidden/>
    <w:unhideWhenUsed/>
    <w:qFormat/>
    <w:rsid w:val="00E80C75"/>
    <w:pPr>
      <w:keepNext/>
      <w:jc w:val="center"/>
      <w:outlineLvl w:val="5"/>
    </w:pPr>
    <w:rPr>
      <w:rFonts w:ascii="$Caslon" w:hAnsi="$Caslon"/>
      <w:b/>
      <w:sz w:val="22"/>
    </w:rPr>
  </w:style>
  <w:style w:type="paragraph" w:styleId="Heading7">
    <w:name w:val="heading 7"/>
    <w:basedOn w:val="Normal"/>
    <w:next w:val="Normal"/>
    <w:qFormat/>
    <w:rsid w:val="00E80C75"/>
    <w:pPr>
      <w:keepNext/>
      <w:jc w:val="center"/>
      <w:outlineLvl w:val="6"/>
    </w:pPr>
    <w:rPr>
      <w:rFonts w:ascii="Garamond" w:hAnsi="Garamond"/>
      <w:b/>
      <w:sz w:val="28"/>
    </w:rPr>
  </w:style>
  <w:style w:type="paragraph" w:styleId="Heading8">
    <w:name w:val="heading 8"/>
    <w:basedOn w:val="Normal"/>
    <w:next w:val="Normal"/>
    <w:qFormat/>
    <w:rsid w:val="00E80C75"/>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20910"/>
    <w:pPr>
      <w:spacing w:line="360" w:lineRule="auto"/>
      <w:ind w:firstLine="0"/>
      <w:jc w:val="center"/>
    </w:pPr>
    <w:rPr>
      <w:b/>
      <w:bCs/>
      <w:sz w:val="28"/>
      <w:szCs w:val="24"/>
      <w:lang w:val="ro-RO"/>
    </w:rPr>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Normal (Web) Char Char"/>
    <w:basedOn w:val="Normal"/>
    <w:link w:val="NormalWebCha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9E20E6"/>
    <w:pPr>
      <w:ind w:left="720"/>
      <w:contextualSpacing/>
    </w:pPr>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customStyle="1" w:styleId="a">
    <w:name w:val="Основной текст_"/>
    <w:basedOn w:val="DefaultParagraphFont"/>
    <w:link w:val="1"/>
    <w:rsid w:val="0098770E"/>
    <w:rPr>
      <w:spacing w:val="10"/>
      <w:sz w:val="23"/>
      <w:szCs w:val="23"/>
      <w:shd w:val="clear" w:color="auto" w:fill="FFFFFF"/>
    </w:rPr>
  </w:style>
  <w:style w:type="paragraph" w:customStyle="1" w:styleId="1">
    <w:name w:val="Основной текст1"/>
    <w:basedOn w:val="Normal"/>
    <w:link w:val="a"/>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Normal"/>
    <w:rsid w:val="00B20910"/>
    <w:pPr>
      <w:ind w:firstLine="0"/>
      <w:jc w:val="center"/>
    </w:pPr>
    <w:rPr>
      <w:b/>
      <w:bCs/>
      <w:sz w:val="24"/>
      <w:szCs w:val="24"/>
      <w:lang w:val="ro-RO" w:eastAsia="en-GB"/>
    </w:rPr>
  </w:style>
  <w:style w:type="paragraph" w:customStyle="1" w:styleId="nt">
    <w:name w:val="nt"/>
    <w:basedOn w:val="Normal"/>
    <w:rsid w:val="00B20910"/>
    <w:pPr>
      <w:ind w:left="567" w:right="567" w:hanging="567"/>
    </w:pPr>
    <w:rPr>
      <w:i/>
      <w:iCs/>
      <w:color w:val="663300"/>
      <w:lang w:val="ro-RO" w:eastAsia="en-GB"/>
    </w:rPr>
  </w:style>
  <w:style w:type="paragraph" w:customStyle="1" w:styleId="md">
    <w:name w:val="md"/>
    <w:basedOn w:val="Normal"/>
    <w:rsid w:val="00B20910"/>
    <w:pPr>
      <w:ind w:firstLine="567"/>
    </w:pPr>
    <w:rPr>
      <w:i/>
      <w:iCs/>
      <w:color w:val="663300"/>
      <w:lang w:val="ro-RO" w:eastAsia="en-GB"/>
    </w:rPr>
  </w:style>
  <w:style w:type="paragraph" w:customStyle="1" w:styleId="rg">
    <w:name w:val="rg"/>
    <w:basedOn w:val="Normal"/>
    <w:rsid w:val="00B20910"/>
    <w:pPr>
      <w:ind w:firstLine="0"/>
      <w:jc w:val="right"/>
    </w:pPr>
    <w:rPr>
      <w:sz w:val="24"/>
      <w:szCs w:val="24"/>
      <w:lang w:val="ro-RO" w:eastAsia="en-GB"/>
    </w:rPr>
  </w:style>
  <w:style w:type="paragraph" w:customStyle="1" w:styleId="lf">
    <w:name w:val="lf"/>
    <w:basedOn w:val="Normal"/>
    <w:rsid w:val="00B20910"/>
    <w:pPr>
      <w:ind w:firstLine="0"/>
      <w:jc w:val="left"/>
    </w:pPr>
    <w:rPr>
      <w:sz w:val="24"/>
      <w:szCs w:val="24"/>
      <w:lang w:val="ro-RO" w:eastAsia="en-GB"/>
    </w:rPr>
  </w:style>
  <w:style w:type="character" w:styleId="Hyperlink">
    <w:name w:val="Hyperlink"/>
    <w:basedOn w:val="DefaultParagraphFont"/>
    <w:uiPriority w:val="99"/>
    <w:unhideWhenUsed/>
    <w:rsid w:val="00B20910"/>
    <w:rPr>
      <w:color w:val="0000FF"/>
      <w:u w:val="single"/>
    </w:rPr>
  </w:style>
  <w:style w:type="paragraph" w:styleId="BodyText3">
    <w:name w:val="Body Text 3"/>
    <w:basedOn w:val="Normal"/>
    <w:link w:val="BodyText3Char"/>
    <w:uiPriority w:val="99"/>
    <w:semiHidden/>
    <w:unhideWhenUsed/>
    <w:rsid w:val="00B20910"/>
    <w:pPr>
      <w:spacing w:after="120"/>
      <w:ind w:firstLine="0"/>
      <w:jc w:val="left"/>
    </w:pPr>
    <w:rPr>
      <w:sz w:val="16"/>
      <w:szCs w:val="16"/>
    </w:rPr>
  </w:style>
  <w:style w:type="character" w:customStyle="1" w:styleId="BodyText3Char">
    <w:name w:val="Body Text 3 Char"/>
    <w:basedOn w:val="DefaultParagraphFont"/>
    <w:link w:val="BodyText3"/>
    <w:uiPriority w:val="99"/>
    <w:semiHidden/>
    <w:rsid w:val="00B20910"/>
    <w:rPr>
      <w:sz w:val="16"/>
      <w:szCs w:val="16"/>
      <w:lang w:val="en-US" w:eastAsia="en-US"/>
    </w:rPr>
  </w:style>
  <w:style w:type="paragraph" w:customStyle="1" w:styleId="a0">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
    <w:name w:val="Основной текст (2)_"/>
    <w:basedOn w:val="DefaultParagraphFont"/>
    <w:link w:val="20"/>
    <w:rsid w:val="00B20910"/>
    <w:rPr>
      <w:rFonts w:ascii="SimSun" w:eastAsia="SimSun" w:hAnsi="SimSun" w:cs="SimSun"/>
      <w:sz w:val="8"/>
      <w:szCs w:val="8"/>
      <w:shd w:val="clear" w:color="auto" w:fill="FFFFFF"/>
    </w:rPr>
  </w:style>
  <w:style w:type="paragraph" w:customStyle="1" w:styleId="20">
    <w:name w:val="Основной текст (2)"/>
    <w:basedOn w:val="Normal"/>
    <w:link w:val="2"/>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Revision">
    <w:name w:val="Revision"/>
    <w:hidden/>
    <w:uiPriority w:val="99"/>
    <w:semiHidden/>
    <w:rsid w:val="00B20910"/>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BodyTextIndentChar">
    <w:name w:val="Body Text Indent Char"/>
    <w:basedOn w:val="DefaultParagraphFont"/>
    <w:link w:val="BodyTextIndent"/>
    <w:uiPriority w:val="99"/>
    <w:rsid w:val="00B20910"/>
    <w:rPr>
      <w:rFonts w:asciiTheme="minorHAnsi" w:eastAsiaTheme="minorHAnsi" w:hAnsiTheme="minorHAnsi" w:cstheme="minorBidi"/>
      <w:sz w:val="22"/>
      <w:szCs w:val="22"/>
      <w:lang w:val="ro-RO" w:eastAsia="en-US"/>
    </w:rPr>
  </w:style>
  <w:style w:type="character" w:customStyle="1" w:styleId="Heading1Char">
    <w:name w:val="Heading 1 Char"/>
    <w:basedOn w:val="DefaultParagraphFont"/>
    <w:link w:val="Heading1"/>
    <w:rsid w:val="00B20910"/>
    <w:rPr>
      <w:rFonts w:ascii="Arial" w:hAnsi="Arial"/>
      <w:b/>
      <w:kern w:val="28"/>
      <w:sz w:val="28"/>
      <w:lang w:val="en-US" w:eastAsia="en-US"/>
    </w:rPr>
  </w:style>
  <w:style w:type="character" w:customStyle="1" w:styleId="NormalWebChar">
    <w:name w:val="Normal (Web) Char"/>
    <w:aliases w:val="Знак Char, Знак Char,webb Char,webb Знак Знак Char,Знак2 Char,Обычный (веб) Знак2 Char,Обычный (веб) Знак1 Знак Char,Обычный (веб) Знак Знак Знак Char,Знак Знак Знак Знак Char,Знак Знак1 Знак Char,Обычный (веб) Знак Знак1 Char"/>
    <w:basedOn w:val="DefaultParagraphFont"/>
    <w:link w:val="NormalWeb"/>
    <w:uiPriority w:val="99"/>
    <w:rsid w:val="00B20910"/>
    <w:rPr>
      <w:sz w:val="24"/>
      <w:szCs w:val="24"/>
    </w:rPr>
  </w:style>
  <w:style w:type="character" w:customStyle="1" w:styleId="docbody">
    <w:name w:val="doc_body"/>
    <w:basedOn w:val="DefaultParagraphFont"/>
    <w:rsid w:val="00B20910"/>
  </w:style>
  <w:style w:type="character" w:customStyle="1" w:styleId="TitleChar">
    <w:name w:val="Title Char"/>
    <w:basedOn w:val="DefaultParagraphFont"/>
    <w:link w:val="Title"/>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1">
    <w:name w:val="a"/>
    <w:basedOn w:val="DefaultParagraphFont"/>
    <w:rsid w:val="00B20910"/>
  </w:style>
  <w:style w:type="character" w:customStyle="1" w:styleId="l7">
    <w:name w:val="l7"/>
    <w:basedOn w:val="DefaultParagraphFont"/>
    <w:rsid w:val="00B20910"/>
  </w:style>
  <w:style w:type="character" w:customStyle="1" w:styleId="l6">
    <w:name w:val="l6"/>
    <w:basedOn w:val="DefaultParagraphFont"/>
    <w:rsid w:val="00B20910"/>
  </w:style>
  <w:style w:type="character" w:customStyle="1" w:styleId="l8">
    <w:name w:val="l8"/>
    <w:basedOn w:val="DefaultParagraphFont"/>
    <w:rsid w:val="00B20910"/>
  </w:style>
  <w:style w:type="paragraph" w:customStyle="1" w:styleId="21">
    <w:name w:val="Основной текст с отступом 21"/>
    <w:basedOn w:val="Normal"/>
    <w:rsid w:val="00B20910"/>
    <w:pPr>
      <w:suppressAutoHyphens/>
      <w:ind w:firstLine="708"/>
    </w:pPr>
    <w:rPr>
      <w:sz w:val="28"/>
      <w:szCs w:val="24"/>
      <w:lang w:val="ro-RO" w:eastAsia="ar-SA"/>
    </w:rPr>
  </w:style>
  <w:style w:type="character" w:customStyle="1" w:styleId="Bodytext2">
    <w:name w:val="Body text (2)_"/>
    <w:basedOn w:val="DefaultParagraphFont"/>
    <w:link w:val="Bodytext20"/>
    <w:rsid w:val="00B20910"/>
    <w:rPr>
      <w:shd w:val="clear" w:color="auto" w:fill="FFFFFF"/>
    </w:rPr>
  </w:style>
  <w:style w:type="character" w:customStyle="1" w:styleId="Bodytext5">
    <w:name w:val="Body text (5)_"/>
    <w:basedOn w:val="DefaultParagraphFont"/>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DefaultParagraphFont"/>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Normal"/>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Normal"/>
    <w:link w:val="Bodytext7"/>
    <w:rsid w:val="00B20910"/>
    <w:pPr>
      <w:widowControl w:val="0"/>
      <w:shd w:val="clear" w:color="auto" w:fill="FFFFFF"/>
      <w:spacing w:line="256" w:lineRule="exact"/>
      <w:ind w:firstLine="0"/>
    </w:pPr>
    <w:rPr>
      <w:i/>
      <w:iCs/>
      <w:lang w:val="ru-RU" w:eastAsia="ru-RU"/>
    </w:rPr>
  </w:style>
  <w:style w:type="paragraph" w:styleId="BodyTextIndent2">
    <w:name w:val="Body Text Indent 2"/>
    <w:basedOn w:val="Normal"/>
    <w:link w:val="BodyTextIndent2Char"/>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BodyTextIndent2Char">
    <w:name w:val="Body Text Indent 2 Char"/>
    <w:basedOn w:val="DefaultParagraphFont"/>
    <w:link w:val="BodyTextIndent2"/>
    <w:uiPriority w:val="99"/>
    <w:semiHidden/>
    <w:rsid w:val="00B20910"/>
    <w:rPr>
      <w:rFonts w:asciiTheme="minorHAnsi" w:eastAsiaTheme="minorHAnsi" w:hAnsiTheme="minorHAnsi" w:cstheme="minorBidi"/>
      <w:sz w:val="22"/>
      <w:szCs w:val="22"/>
      <w:lang w:val="ro-RO" w:eastAsia="en-US"/>
    </w:rPr>
  </w:style>
  <w:style w:type="character" w:customStyle="1" w:styleId="Heading2Char">
    <w:name w:val="Heading 2 Char"/>
    <w:basedOn w:val="DefaultParagraphFont"/>
    <w:link w:val="Heading2"/>
    <w:uiPriority w:val="9"/>
    <w:rsid w:val="00B20910"/>
    <w:rPr>
      <w:rFonts w:ascii="$ Benguiat_Bold" w:hAnsi="$ Benguiat_Bold"/>
      <w:b/>
      <w:sz w:val="132"/>
      <w:lang w:eastAsia="en-US"/>
    </w:rPr>
  </w:style>
  <w:style w:type="paragraph" w:styleId="BodyText">
    <w:name w:val="Body Text"/>
    <w:basedOn w:val="Normal"/>
    <w:link w:val="BodyTextChar"/>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BodyTextChar">
    <w:name w:val="Body Text Char"/>
    <w:basedOn w:val="DefaultParagraphFont"/>
    <w:link w:val="BodyText"/>
    <w:rsid w:val="00B20910"/>
    <w:rPr>
      <w:rFonts w:asciiTheme="minorHAnsi" w:eastAsiaTheme="minorHAnsi" w:hAnsiTheme="minorHAnsi" w:cstheme="minorBidi"/>
      <w:sz w:val="22"/>
      <w:szCs w:val="22"/>
      <w:lang w:val="ro-RO" w:eastAsia="en-US"/>
    </w:rPr>
  </w:style>
  <w:style w:type="character" w:customStyle="1" w:styleId="Bodytext14">
    <w:name w:val="Body text (14)_"/>
    <w:basedOn w:val="DefaultParagraphFont"/>
    <w:link w:val="Bodytext140"/>
    <w:rsid w:val="00B20910"/>
    <w:rPr>
      <w:spacing w:val="20"/>
      <w:sz w:val="28"/>
      <w:szCs w:val="28"/>
      <w:shd w:val="clear" w:color="auto" w:fill="FFFFFF"/>
    </w:rPr>
  </w:style>
  <w:style w:type="paragraph" w:customStyle="1" w:styleId="Bodytext140">
    <w:name w:val="Body text (14)"/>
    <w:basedOn w:val="Normal"/>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DefaultParagraphFont"/>
    <w:rsid w:val="00B20910"/>
    <w:rPr>
      <w:rFonts w:ascii="Calibri" w:eastAsia="Calibri" w:hAnsi="Calibri" w:cs="Calibri"/>
      <w:b/>
      <w:bCs/>
      <w:i/>
      <w:iCs/>
      <w:smallCaps w:val="0"/>
      <w:strike w:val="0"/>
      <w:sz w:val="22"/>
      <w:szCs w:val="22"/>
      <w:u w:val="none"/>
    </w:rPr>
  </w:style>
  <w:style w:type="paragraph" w:customStyle="1" w:styleId="10">
    <w:name w:val="Абзац списка1"/>
    <w:basedOn w:val="Normal"/>
    <w:qFormat/>
    <w:rsid w:val="00B20910"/>
    <w:pPr>
      <w:ind w:left="708" w:firstLine="0"/>
      <w:jc w:val="left"/>
    </w:pPr>
    <w:rPr>
      <w:rFonts w:ascii="Calibri" w:eastAsia="Calibri" w:hAnsi="Calibri"/>
      <w:sz w:val="24"/>
      <w:szCs w:val="24"/>
    </w:rPr>
  </w:style>
  <w:style w:type="character" w:styleId="LineNumber">
    <w:name w:val="line number"/>
    <w:basedOn w:val="DefaultParagraphFont"/>
    <w:uiPriority w:val="99"/>
    <w:semiHidden/>
    <w:unhideWhenUsed/>
    <w:rsid w:val="00B20910"/>
  </w:style>
  <w:style w:type="paragraph" w:customStyle="1" w:styleId="Model">
    <w:name w:val="Model"/>
    <w:basedOn w:val="Normal"/>
    <w:link w:val="Model0"/>
    <w:qFormat/>
    <w:rsid w:val="00B20910"/>
    <w:pPr>
      <w:tabs>
        <w:tab w:val="right" w:pos="9921"/>
      </w:tabs>
      <w:spacing w:after="200" w:line="276" w:lineRule="auto"/>
      <w:ind w:firstLine="0"/>
      <w:jc w:val="center"/>
    </w:pPr>
    <w:rPr>
      <w:rFonts w:eastAsia="Calibri"/>
      <w:sz w:val="24"/>
    </w:rPr>
  </w:style>
  <w:style w:type="character" w:customStyle="1" w:styleId="Model0">
    <w:name w:val="Model Знак"/>
    <w:link w:val="Model"/>
    <w:rsid w:val="00B20910"/>
    <w:rPr>
      <w:rFonts w:eastAsia="Calibri"/>
      <w:sz w:val="24"/>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B20910"/>
    <w:rPr>
      <w:lang w:val="en-US" w:eastAsia="en-US"/>
    </w:rPr>
  </w:style>
  <w:style w:type="character" w:customStyle="1" w:styleId="Bodytext30">
    <w:name w:val="Body text (3)_"/>
    <w:basedOn w:val="DefaultParagraphFont"/>
    <w:link w:val="Bodytext31"/>
    <w:rsid w:val="00B20910"/>
    <w:rPr>
      <w:b/>
      <w:bCs/>
      <w:shd w:val="clear" w:color="auto" w:fill="FFFFFF"/>
    </w:rPr>
  </w:style>
  <w:style w:type="paragraph" w:customStyle="1" w:styleId="Bodytext31">
    <w:name w:val="Body text (3)"/>
    <w:basedOn w:val="Normal"/>
    <w:link w:val="Bodytext30"/>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DefaultParagraphFont"/>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DefaultParagraphFont"/>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DefaultParagraphFont"/>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Normal"/>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Normal"/>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2">
    <w:name w:val="Знак Знак"/>
    <w:basedOn w:val="Normal"/>
    <w:next w:val="Normal"/>
    <w:rsid w:val="00B20910"/>
    <w:pPr>
      <w:spacing w:after="160" w:line="240" w:lineRule="exact"/>
      <w:ind w:firstLine="0"/>
      <w:jc w:val="left"/>
    </w:pPr>
    <w:rPr>
      <w:rFonts w:ascii="Tahoma" w:hAnsi="Tahoma"/>
      <w:sz w:val="24"/>
      <w:lang w:val="ro-RO"/>
    </w:rPr>
  </w:style>
  <w:style w:type="paragraph" w:styleId="FootnoteText">
    <w:name w:val="footnote text"/>
    <w:aliases w:val="Fußnote,Char,Знак1,single space,FOOTNOTES,fn,Footnote Text Char1,Footnote Text Char2 Char,Footnote Text Char1 Char Char,Footnote Text Char2 Char Char Char,Footnote Text Char1 Char Char Char Char,Cha,A,ft"/>
    <w:basedOn w:val="Normal"/>
    <w:link w:val="FootnoteTextChar"/>
    <w:semiHidden/>
    <w:rsid w:val="00B20910"/>
    <w:pPr>
      <w:suppressAutoHyphens/>
      <w:ind w:firstLine="0"/>
      <w:jc w:val="left"/>
    </w:pPr>
    <w:rPr>
      <w:lang w:eastAsia="ar-SA"/>
    </w:rPr>
  </w:style>
  <w:style w:type="character" w:customStyle="1" w:styleId="FootnoteTextChar">
    <w:name w:val="Footnote Text Char"/>
    <w:aliases w:val="Fußnote Char,Char Char,Знак1 Char,single space Char,FOOTNOTES Char,fn Char,Footnote Text Char1 Char,Footnote Text Char2 Char Char,Footnote Text Char1 Char Char Char,Footnote Text Char2 Char Char Char Char,Cha Char,A Char,ft Char"/>
    <w:basedOn w:val="DefaultParagraphFont"/>
    <w:link w:val="FootnoteText"/>
    <w:semiHidden/>
    <w:rsid w:val="00B20910"/>
    <w:rPr>
      <w:lang w:val="en-US" w:eastAsia="ar-SA"/>
    </w:rPr>
  </w:style>
  <w:style w:type="character" w:styleId="FootnoteReference">
    <w:name w:val="footnote reference"/>
    <w:aliases w:val="ftref"/>
    <w:basedOn w:val="DefaultParagraphFont"/>
    <w:semiHidden/>
    <w:rsid w:val="00B20910"/>
    <w:rPr>
      <w:vertAlign w:val="superscript"/>
    </w:rPr>
  </w:style>
  <w:style w:type="character" w:customStyle="1" w:styleId="Heading10">
    <w:name w:val="Heading #1"/>
    <w:basedOn w:val="DefaultParagraphFont"/>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0">
    <w:name w:val="Heading #2"/>
    <w:basedOn w:val="DefaultParagraphFont"/>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0"/>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0">
    <w:name w:val="Heading #3"/>
    <w:basedOn w:val="DefaultParagraphFont"/>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DefaultParagraphFont"/>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DefaultParagraphFont"/>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Normal"/>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1">
    <w:name w:val="Heading #3_"/>
    <w:basedOn w:val="DefaultParagraphFont"/>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DefaultParagraphFont"/>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DefaultParagraphFont"/>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Normal"/>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NoSpacing">
    <w:name w:val="No Spacing"/>
    <w:link w:val="NoSpacingChar"/>
    <w:uiPriority w:val="1"/>
    <w:qFormat/>
    <w:rsid w:val="00B20910"/>
    <w:rPr>
      <w:lang w:val="en-US" w:eastAsia="en-US"/>
    </w:rPr>
  </w:style>
  <w:style w:type="character" w:customStyle="1" w:styleId="slitbdy">
    <w:name w:val="s_lit_bdy"/>
    <w:basedOn w:val="DefaultParagraphFont"/>
    <w:rsid w:val="00B20910"/>
  </w:style>
  <w:style w:type="character" w:customStyle="1" w:styleId="spar">
    <w:name w:val="s_par"/>
    <w:basedOn w:val="DefaultParagraphFont"/>
    <w:rsid w:val="00B20910"/>
  </w:style>
  <w:style w:type="character" w:customStyle="1" w:styleId="MeniuneNerezolvat1">
    <w:name w:val="Mențiune Nerezolvat1"/>
    <w:basedOn w:val="DefaultParagraphFont"/>
    <w:uiPriority w:val="99"/>
    <w:semiHidden/>
    <w:unhideWhenUsed/>
    <w:rsid w:val="00B20910"/>
    <w:rPr>
      <w:color w:val="605E5C"/>
      <w:shd w:val="clear" w:color="auto" w:fill="E1DFDD"/>
    </w:rPr>
  </w:style>
  <w:style w:type="paragraph" w:customStyle="1" w:styleId="Titlu11">
    <w:name w:val="Titlu 11"/>
    <w:basedOn w:val="Normal"/>
    <w:next w:val="Normal"/>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Normal"/>
    <w:next w:val="Normal"/>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table" w:customStyle="1" w:styleId="GrilTabel3">
    <w:name w:val="Grilă Tabel3"/>
    <w:basedOn w:val="TableNormal"/>
    <w:next w:val="TableGrid"/>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CommentText"/>
    <w:next w:val="CommentText"/>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DefaultParagraphFont"/>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CommentTextChar"/>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DefaultParagraphFont"/>
    <w:uiPriority w:val="9"/>
    <w:semiHidden/>
    <w:rsid w:val="00784D25"/>
    <w:rPr>
      <w:rFonts w:ascii="Cambria" w:eastAsia="Times New Roman" w:hAnsi="Cambria" w:cs="Times New Roman"/>
      <w:b/>
      <w:bCs/>
      <w:color w:val="4F81BD"/>
      <w:sz w:val="26"/>
      <w:szCs w:val="26"/>
    </w:rPr>
  </w:style>
  <w:style w:type="paragraph" w:styleId="Subtitle">
    <w:name w:val="Subtitle"/>
    <w:basedOn w:val="Normal"/>
    <w:next w:val="Normal"/>
    <w:uiPriority w:val="11"/>
    <w:qFormat/>
    <w:rsid w:val="00E80C75"/>
    <w:pPr>
      <w:keepNext/>
      <w:keepLines/>
      <w:spacing w:before="360" w:after="80"/>
    </w:pPr>
    <w:rPr>
      <w:rFonts w:ascii="Georgia" w:eastAsia="Georgia" w:hAnsi="Georgia" w:cs="Georgia"/>
      <w:i/>
      <w:color w:val="666666"/>
      <w:sz w:val="48"/>
      <w:szCs w:val="48"/>
    </w:rPr>
  </w:style>
  <w:style w:type="table" w:customStyle="1" w:styleId="4">
    <w:name w:val="4"/>
    <w:basedOn w:val="TableNormal"/>
    <w:rsid w:val="00E80C75"/>
    <w:rPr>
      <w:rFonts w:ascii="Calibri" w:eastAsia="Calibri" w:hAnsi="Calibri" w:cs="Calibri"/>
      <w:sz w:val="22"/>
      <w:szCs w:val="22"/>
    </w:rPr>
    <w:tblPr>
      <w:tblStyleRowBandSize w:val="1"/>
      <w:tblStyleColBandSize w:val="1"/>
    </w:tblPr>
  </w:style>
  <w:style w:type="table" w:customStyle="1" w:styleId="3">
    <w:name w:val="3"/>
    <w:basedOn w:val="TableNormal"/>
    <w:rsid w:val="00E80C75"/>
    <w:rPr>
      <w:rFonts w:ascii="Calibri" w:eastAsia="Calibri" w:hAnsi="Calibri" w:cs="Calibri"/>
      <w:sz w:val="22"/>
      <w:szCs w:val="22"/>
    </w:rPr>
    <w:tblPr>
      <w:tblStyleRowBandSize w:val="1"/>
      <w:tblStyleColBandSize w:val="1"/>
    </w:tblPr>
  </w:style>
  <w:style w:type="table" w:customStyle="1" w:styleId="22">
    <w:name w:val="2"/>
    <w:basedOn w:val="TableNormal"/>
    <w:rsid w:val="00E80C75"/>
    <w:rPr>
      <w:rFonts w:ascii="Calibri" w:eastAsia="Calibri" w:hAnsi="Calibri" w:cs="Calibri"/>
      <w:sz w:val="22"/>
      <w:szCs w:val="22"/>
    </w:rPr>
    <w:tblPr>
      <w:tblStyleRowBandSize w:val="1"/>
      <w:tblStyleColBandSize w:val="1"/>
    </w:tblPr>
  </w:style>
  <w:style w:type="table" w:customStyle="1" w:styleId="11">
    <w:name w:val="1"/>
    <w:basedOn w:val="TableNormal"/>
    <w:rsid w:val="00E80C75"/>
    <w:rPr>
      <w:rFonts w:ascii="Calibri" w:eastAsia="Calibri" w:hAnsi="Calibri" w:cs="Calibri"/>
      <w:sz w:val="22"/>
      <w:szCs w:val="22"/>
    </w:rPr>
    <w:tblPr>
      <w:tblStyleRowBandSize w:val="1"/>
      <w:tblStyleColBandSize w:val="1"/>
    </w:tblPr>
  </w:style>
  <w:style w:type="character" w:customStyle="1" w:styleId="NoSpacingChar">
    <w:name w:val="No Spacing Char"/>
    <w:basedOn w:val="DefaultParagraphFont"/>
    <w:link w:val="NoSpacing"/>
    <w:uiPriority w:val="1"/>
    <w:rsid w:val="0035677C"/>
    <w:rPr>
      <w:lang w:val="en-US" w:eastAsia="en-US"/>
    </w:rPr>
  </w:style>
  <w:style w:type="character" w:customStyle="1" w:styleId="hps">
    <w:name w:val="hps"/>
    <w:basedOn w:val="DefaultParagraphFont"/>
    <w:rsid w:val="00B10566"/>
  </w:style>
  <w:style w:type="character" w:customStyle="1" w:styleId="object-active">
    <w:name w:val="object-active"/>
    <w:basedOn w:val="DefaultParagraphFont"/>
    <w:rsid w:val="00164D08"/>
  </w:style>
  <w:style w:type="character" w:styleId="Emphasis">
    <w:name w:val="Emphasis"/>
    <w:basedOn w:val="DefaultParagraphFont"/>
    <w:uiPriority w:val="20"/>
    <w:qFormat/>
    <w:rsid w:val="00C007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5086">
      <w:bodyDiv w:val="1"/>
      <w:marLeft w:val="0"/>
      <w:marRight w:val="0"/>
      <w:marTop w:val="0"/>
      <w:marBottom w:val="0"/>
      <w:divBdr>
        <w:top w:val="none" w:sz="0" w:space="0" w:color="auto"/>
        <w:left w:val="none" w:sz="0" w:space="0" w:color="auto"/>
        <w:bottom w:val="none" w:sz="0" w:space="0" w:color="auto"/>
        <w:right w:val="none" w:sz="0" w:space="0" w:color="auto"/>
      </w:divBdr>
    </w:div>
    <w:div w:id="428821231">
      <w:bodyDiv w:val="1"/>
      <w:marLeft w:val="0"/>
      <w:marRight w:val="0"/>
      <w:marTop w:val="0"/>
      <w:marBottom w:val="0"/>
      <w:divBdr>
        <w:top w:val="none" w:sz="0" w:space="0" w:color="auto"/>
        <w:left w:val="none" w:sz="0" w:space="0" w:color="auto"/>
        <w:bottom w:val="none" w:sz="0" w:space="0" w:color="auto"/>
        <w:right w:val="none" w:sz="0" w:space="0" w:color="auto"/>
      </w:divBdr>
    </w:div>
    <w:div w:id="460197155">
      <w:bodyDiv w:val="1"/>
      <w:marLeft w:val="0"/>
      <w:marRight w:val="0"/>
      <w:marTop w:val="0"/>
      <w:marBottom w:val="0"/>
      <w:divBdr>
        <w:top w:val="none" w:sz="0" w:space="0" w:color="auto"/>
        <w:left w:val="none" w:sz="0" w:space="0" w:color="auto"/>
        <w:bottom w:val="none" w:sz="0" w:space="0" w:color="auto"/>
        <w:right w:val="none" w:sz="0" w:space="0" w:color="auto"/>
      </w:divBdr>
    </w:div>
    <w:div w:id="597324453">
      <w:bodyDiv w:val="1"/>
      <w:marLeft w:val="0"/>
      <w:marRight w:val="0"/>
      <w:marTop w:val="0"/>
      <w:marBottom w:val="0"/>
      <w:divBdr>
        <w:top w:val="none" w:sz="0" w:space="0" w:color="auto"/>
        <w:left w:val="none" w:sz="0" w:space="0" w:color="auto"/>
        <w:bottom w:val="none" w:sz="0" w:space="0" w:color="auto"/>
        <w:right w:val="none" w:sz="0" w:space="0" w:color="auto"/>
      </w:divBdr>
    </w:div>
    <w:div w:id="633874378">
      <w:bodyDiv w:val="1"/>
      <w:marLeft w:val="0"/>
      <w:marRight w:val="0"/>
      <w:marTop w:val="0"/>
      <w:marBottom w:val="0"/>
      <w:divBdr>
        <w:top w:val="none" w:sz="0" w:space="0" w:color="auto"/>
        <w:left w:val="none" w:sz="0" w:space="0" w:color="auto"/>
        <w:bottom w:val="none" w:sz="0" w:space="0" w:color="auto"/>
        <w:right w:val="none" w:sz="0" w:space="0" w:color="auto"/>
      </w:divBdr>
    </w:div>
    <w:div w:id="798956234">
      <w:bodyDiv w:val="1"/>
      <w:marLeft w:val="0"/>
      <w:marRight w:val="0"/>
      <w:marTop w:val="0"/>
      <w:marBottom w:val="0"/>
      <w:divBdr>
        <w:top w:val="none" w:sz="0" w:space="0" w:color="auto"/>
        <w:left w:val="none" w:sz="0" w:space="0" w:color="auto"/>
        <w:bottom w:val="none" w:sz="0" w:space="0" w:color="auto"/>
        <w:right w:val="none" w:sz="0" w:space="0" w:color="auto"/>
      </w:divBdr>
    </w:div>
    <w:div w:id="807551606">
      <w:bodyDiv w:val="1"/>
      <w:marLeft w:val="0"/>
      <w:marRight w:val="0"/>
      <w:marTop w:val="0"/>
      <w:marBottom w:val="0"/>
      <w:divBdr>
        <w:top w:val="none" w:sz="0" w:space="0" w:color="auto"/>
        <w:left w:val="none" w:sz="0" w:space="0" w:color="auto"/>
        <w:bottom w:val="none" w:sz="0" w:space="0" w:color="auto"/>
        <w:right w:val="none" w:sz="0" w:space="0" w:color="auto"/>
      </w:divBdr>
    </w:div>
    <w:div w:id="808013635">
      <w:bodyDiv w:val="1"/>
      <w:marLeft w:val="0"/>
      <w:marRight w:val="0"/>
      <w:marTop w:val="0"/>
      <w:marBottom w:val="0"/>
      <w:divBdr>
        <w:top w:val="none" w:sz="0" w:space="0" w:color="auto"/>
        <w:left w:val="none" w:sz="0" w:space="0" w:color="auto"/>
        <w:bottom w:val="none" w:sz="0" w:space="0" w:color="auto"/>
        <w:right w:val="none" w:sz="0" w:space="0" w:color="auto"/>
      </w:divBdr>
    </w:div>
    <w:div w:id="1046024130">
      <w:bodyDiv w:val="1"/>
      <w:marLeft w:val="0"/>
      <w:marRight w:val="0"/>
      <w:marTop w:val="0"/>
      <w:marBottom w:val="0"/>
      <w:divBdr>
        <w:top w:val="none" w:sz="0" w:space="0" w:color="auto"/>
        <w:left w:val="none" w:sz="0" w:space="0" w:color="auto"/>
        <w:bottom w:val="none" w:sz="0" w:space="0" w:color="auto"/>
        <w:right w:val="none" w:sz="0" w:space="0" w:color="auto"/>
      </w:divBdr>
    </w:div>
    <w:div w:id="1296448736">
      <w:bodyDiv w:val="1"/>
      <w:marLeft w:val="0"/>
      <w:marRight w:val="0"/>
      <w:marTop w:val="0"/>
      <w:marBottom w:val="0"/>
      <w:divBdr>
        <w:top w:val="none" w:sz="0" w:space="0" w:color="auto"/>
        <w:left w:val="none" w:sz="0" w:space="0" w:color="auto"/>
        <w:bottom w:val="none" w:sz="0" w:space="0" w:color="auto"/>
        <w:right w:val="none" w:sz="0" w:space="0" w:color="auto"/>
      </w:divBdr>
    </w:div>
    <w:div w:id="1344478832">
      <w:bodyDiv w:val="1"/>
      <w:marLeft w:val="0"/>
      <w:marRight w:val="0"/>
      <w:marTop w:val="0"/>
      <w:marBottom w:val="0"/>
      <w:divBdr>
        <w:top w:val="none" w:sz="0" w:space="0" w:color="auto"/>
        <w:left w:val="none" w:sz="0" w:space="0" w:color="auto"/>
        <w:bottom w:val="none" w:sz="0" w:space="0" w:color="auto"/>
        <w:right w:val="none" w:sz="0" w:space="0" w:color="auto"/>
      </w:divBdr>
    </w:div>
    <w:div w:id="1409377880">
      <w:bodyDiv w:val="1"/>
      <w:marLeft w:val="0"/>
      <w:marRight w:val="0"/>
      <w:marTop w:val="0"/>
      <w:marBottom w:val="0"/>
      <w:divBdr>
        <w:top w:val="none" w:sz="0" w:space="0" w:color="auto"/>
        <w:left w:val="none" w:sz="0" w:space="0" w:color="auto"/>
        <w:bottom w:val="none" w:sz="0" w:space="0" w:color="auto"/>
        <w:right w:val="none" w:sz="0" w:space="0" w:color="auto"/>
      </w:divBdr>
    </w:div>
    <w:div w:id="1461917181">
      <w:bodyDiv w:val="1"/>
      <w:marLeft w:val="0"/>
      <w:marRight w:val="0"/>
      <w:marTop w:val="0"/>
      <w:marBottom w:val="0"/>
      <w:divBdr>
        <w:top w:val="none" w:sz="0" w:space="0" w:color="auto"/>
        <w:left w:val="none" w:sz="0" w:space="0" w:color="auto"/>
        <w:bottom w:val="none" w:sz="0" w:space="0" w:color="auto"/>
        <w:right w:val="none" w:sz="0" w:space="0" w:color="auto"/>
      </w:divBdr>
    </w:div>
    <w:div w:id="1588885121">
      <w:bodyDiv w:val="1"/>
      <w:marLeft w:val="0"/>
      <w:marRight w:val="0"/>
      <w:marTop w:val="0"/>
      <w:marBottom w:val="0"/>
      <w:divBdr>
        <w:top w:val="none" w:sz="0" w:space="0" w:color="auto"/>
        <w:left w:val="none" w:sz="0" w:space="0" w:color="auto"/>
        <w:bottom w:val="none" w:sz="0" w:space="0" w:color="auto"/>
        <w:right w:val="none" w:sz="0" w:space="0" w:color="auto"/>
      </w:divBdr>
    </w:div>
    <w:div w:id="1884244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articip.gov.md/ro/document/stages/*/14793%20etapa%20I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rticip.gov.md/ro/document/stages/*/14793%20etapa%20I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particip.gov.md/ro/document/stages/*/14793" TargetMode="External"/><Relationship Id="rId4" Type="http://schemas.openxmlformats.org/officeDocument/2006/relationships/styles" Target="styles.xml"/><Relationship Id="rId9" Type="http://schemas.openxmlformats.org/officeDocument/2006/relationships/hyperlink" Target="http://www.particip.gov.md"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4QUazukgXvJpOZ5C31Z4i/CJQ==">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4C6574-25B7-41F4-A641-A7F752B3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1540</Words>
  <Characters>8779</Characters>
  <Application>Microsoft Office Word</Application>
  <DocSecurity>0</DocSecurity>
  <Lines>73</Lines>
  <Paragraphs>20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Marina Ciobanu</cp:lastModifiedBy>
  <cp:revision>22</cp:revision>
  <cp:lastPrinted>2025-09-24T06:46:00Z</cp:lastPrinted>
  <dcterms:created xsi:type="dcterms:W3CDTF">2025-08-28T10:51:00Z</dcterms:created>
  <dcterms:modified xsi:type="dcterms:W3CDTF">2025-09-24T11:27:00Z</dcterms:modified>
</cp:coreProperties>
</file>