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F4EC" w14:textId="7A01C81B" w:rsidR="00645815" w:rsidRPr="00D07031" w:rsidRDefault="00645815" w:rsidP="00633842">
      <w:pPr>
        <w:jc w:val="center"/>
        <w:rPr>
          <w:rFonts w:ascii="Times New Roman" w:hAnsi="Times New Roman" w:cs="Times New Roman"/>
          <w:sz w:val="28"/>
          <w:szCs w:val="28"/>
        </w:rPr>
      </w:pPr>
      <w:r w:rsidRPr="00D07031">
        <w:rPr>
          <w:rFonts w:ascii="Times New Roman" w:hAnsi="Times New Roman" w:cs="Times New Roman"/>
          <w:sz w:val="28"/>
          <w:szCs w:val="28"/>
        </w:rPr>
        <w:t>NOTA DE FUNDAMENTARE</w:t>
      </w:r>
    </w:p>
    <w:p w14:paraId="7BB1CE31" w14:textId="3EA217C4" w:rsidR="00C049C4" w:rsidRPr="00D07031" w:rsidRDefault="00936799" w:rsidP="001E57A0">
      <w:pPr>
        <w:pStyle w:val="Frspaiere"/>
        <w:spacing w:after="240"/>
        <w:jc w:val="center"/>
        <w:rPr>
          <w:rFonts w:ascii="Times New Roman" w:hAnsi="Times New Roman"/>
          <w:b/>
          <w:color w:val="000000" w:themeColor="text1"/>
          <w:sz w:val="28"/>
          <w:szCs w:val="28"/>
          <w:lang w:val="ro-RO"/>
        </w:rPr>
      </w:pPr>
      <w:r w:rsidRPr="00D07031">
        <w:rPr>
          <w:rFonts w:ascii="Times New Roman" w:hAnsi="Times New Roman"/>
          <w:b/>
          <w:color w:val="000000" w:themeColor="text1"/>
          <w:sz w:val="26"/>
          <w:szCs w:val="26"/>
          <w:lang w:val="ro-RO"/>
        </w:rPr>
        <w:t xml:space="preserve">la </w:t>
      </w:r>
      <w:r w:rsidR="00D61106" w:rsidRPr="00D07031">
        <w:rPr>
          <w:rFonts w:ascii="Times New Roman" w:eastAsia="Times New Roman" w:hAnsi="Times New Roman"/>
          <w:b/>
          <w:color w:val="000000" w:themeColor="text1"/>
          <w:sz w:val="28"/>
          <w:szCs w:val="28"/>
          <w:lang w:val="ro-RO" w:eastAsia="ru-RU"/>
        </w:rPr>
        <w:t>p</w:t>
      </w:r>
      <w:r w:rsidR="00C049C4" w:rsidRPr="00D07031">
        <w:rPr>
          <w:rFonts w:ascii="Times New Roman" w:eastAsia="Times New Roman" w:hAnsi="Times New Roman"/>
          <w:b/>
          <w:color w:val="000000" w:themeColor="text1"/>
          <w:sz w:val="28"/>
          <w:szCs w:val="28"/>
          <w:lang w:val="ro-RO" w:eastAsia="ru-RU"/>
        </w:rPr>
        <w:t xml:space="preserve">roiectul </w:t>
      </w:r>
      <w:r w:rsidR="00D61106" w:rsidRPr="00D07031">
        <w:rPr>
          <w:rFonts w:ascii="Times New Roman" w:eastAsia="Times New Roman" w:hAnsi="Times New Roman"/>
          <w:b/>
          <w:color w:val="000000" w:themeColor="text1"/>
          <w:sz w:val="28"/>
          <w:szCs w:val="28"/>
          <w:lang w:val="ro-RO" w:eastAsia="ru-RU"/>
        </w:rPr>
        <w:t>h</w:t>
      </w:r>
      <w:r w:rsidR="00C049C4" w:rsidRPr="00D07031">
        <w:rPr>
          <w:rFonts w:ascii="Times New Roman" w:eastAsia="Times New Roman" w:hAnsi="Times New Roman"/>
          <w:b/>
          <w:color w:val="000000" w:themeColor="text1"/>
          <w:sz w:val="28"/>
          <w:szCs w:val="28"/>
          <w:lang w:val="ro-RO" w:eastAsia="ru-RU"/>
        </w:rPr>
        <w:t xml:space="preserve">otărârii de Guvern </w:t>
      </w:r>
      <w:r w:rsidR="00C049C4" w:rsidRPr="00D07031">
        <w:rPr>
          <w:rFonts w:ascii="Times New Roman" w:hAnsi="Times New Roman"/>
          <w:b/>
          <w:color w:val="000000" w:themeColor="text1"/>
          <w:sz w:val="28"/>
          <w:szCs w:val="28"/>
          <w:lang w:val="ro-RO"/>
        </w:rPr>
        <w:t xml:space="preserve">cu privire la </w:t>
      </w:r>
      <w:r w:rsidR="00A15858" w:rsidRPr="00D07031">
        <w:rPr>
          <w:rFonts w:ascii="Times New Roman" w:hAnsi="Times New Roman"/>
          <w:b/>
          <w:color w:val="000000" w:themeColor="text1"/>
          <w:sz w:val="28"/>
          <w:szCs w:val="28"/>
          <w:lang w:val="ro-RO"/>
        </w:rPr>
        <w:t>instituirea Comisiei de cercetare prealabilă</w:t>
      </w:r>
      <w:r w:rsidR="00C049C4" w:rsidRPr="00D07031">
        <w:rPr>
          <w:rFonts w:ascii="Times New Roman" w:hAnsi="Times New Roman"/>
          <w:b/>
          <w:color w:val="000000" w:themeColor="text1"/>
          <w:sz w:val="28"/>
          <w:szCs w:val="28"/>
          <w:lang w:val="ro-RO"/>
        </w:rPr>
        <w:t xml:space="preserve"> </w:t>
      </w:r>
      <w:r w:rsidR="00A15858" w:rsidRPr="00D07031">
        <w:rPr>
          <w:rFonts w:ascii="Times New Roman" w:hAnsi="Times New Roman"/>
          <w:b/>
          <w:color w:val="000000" w:themeColor="text1"/>
          <w:sz w:val="28"/>
          <w:szCs w:val="28"/>
          <w:lang w:val="ro-RO"/>
        </w:rPr>
        <w:t>pentru</w:t>
      </w:r>
      <w:r w:rsidR="00C049C4" w:rsidRPr="00D07031">
        <w:rPr>
          <w:rFonts w:ascii="Times New Roman" w:hAnsi="Times New Roman"/>
          <w:b/>
          <w:color w:val="000000" w:themeColor="text1"/>
          <w:sz w:val="28"/>
          <w:szCs w:val="28"/>
          <w:lang w:val="ro-RO"/>
        </w:rPr>
        <w:t xml:space="preserve"> declararea utilității publice de interes național </w:t>
      </w:r>
      <w:bookmarkStart w:id="0" w:name="_Hlk203482349"/>
      <w:r w:rsidR="00C049C4" w:rsidRPr="00D07031">
        <w:rPr>
          <w:rFonts w:ascii="Times New Roman" w:hAnsi="Times New Roman"/>
          <w:b/>
          <w:color w:val="000000" w:themeColor="text1"/>
          <w:sz w:val="28"/>
          <w:szCs w:val="28"/>
          <w:lang w:val="ro-RO"/>
        </w:rPr>
        <w:t xml:space="preserve">pentru lucrările de creare a infrastructurii de gestionare a deșeurilor în cadrul Proiectului „Deșeuri solide în </w:t>
      </w:r>
      <w:r w:rsidR="00BC490A" w:rsidRPr="00D07031">
        <w:rPr>
          <w:rFonts w:ascii="Times New Roman" w:hAnsi="Times New Roman"/>
          <w:b/>
          <w:color w:val="000000" w:themeColor="text1"/>
          <w:sz w:val="28"/>
          <w:szCs w:val="28"/>
          <w:lang w:val="ro-RO"/>
        </w:rPr>
        <w:t xml:space="preserve">Republica </w:t>
      </w:r>
      <w:r w:rsidR="00C049C4" w:rsidRPr="00D07031">
        <w:rPr>
          <w:rFonts w:ascii="Times New Roman" w:hAnsi="Times New Roman"/>
          <w:b/>
          <w:color w:val="000000" w:themeColor="text1"/>
          <w:sz w:val="28"/>
          <w:szCs w:val="28"/>
          <w:lang w:val="ro-RO"/>
        </w:rPr>
        <w:t>Moldova”</w:t>
      </w:r>
    </w:p>
    <w:tbl>
      <w:tblPr>
        <w:tblW w:w="5325" w:type="pct"/>
        <w:tblInd w:w="-519" w:type="dxa"/>
        <w:shd w:val="clear" w:color="auto" w:fill="FFFFFF"/>
        <w:tblCellMar>
          <w:left w:w="0" w:type="dxa"/>
          <w:right w:w="0" w:type="dxa"/>
        </w:tblCellMar>
        <w:tblLook w:val="04A0" w:firstRow="1" w:lastRow="0" w:firstColumn="1" w:lastColumn="0" w:noHBand="0" w:noVBand="1"/>
      </w:tblPr>
      <w:tblGrid>
        <w:gridCol w:w="9946"/>
      </w:tblGrid>
      <w:tr w:rsidR="00DE2924" w:rsidRPr="00D07031" w14:paraId="402FC865" w14:textId="77777777" w:rsidTr="00113F5D">
        <w:trPr>
          <w:trHeight w:val="489"/>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bookmarkEnd w:id="0"/>
          <w:p w14:paraId="4DF4B77B" w14:textId="00C70488" w:rsidR="00645815" w:rsidRPr="00D07031" w:rsidRDefault="00645815" w:rsidP="00645815">
            <w:pPr>
              <w:spacing w:after="0" w:line="240" w:lineRule="auto"/>
              <w:rPr>
                <w:rFonts w:ascii="Times New Roman" w:eastAsia="Times New Roman" w:hAnsi="Times New Roman" w:cs="Times New Roman"/>
                <w:color w:val="000000" w:themeColor="text1"/>
                <w:sz w:val="28"/>
                <w:szCs w:val="28"/>
                <w:lang w:eastAsia="ru-RU"/>
              </w:rPr>
            </w:pPr>
            <w:r w:rsidRPr="00D07031">
              <w:rPr>
                <w:rFonts w:ascii="Times New Roman" w:eastAsia="Times New Roman" w:hAnsi="Times New Roman" w:cs="Times New Roman"/>
                <w:b/>
                <w:bCs/>
                <w:color w:val="000000" w:themeColor="text1"/>
                <w:sz w:val="28"/>
                <w:szCs w:val="28"/>
                <w:lang w:eastAsia="ru-RU"/>
              </w:rPr>
              <w:t xml:space="preserve">1. Denumirea sau numele autorului </w:t>
            </w:r>
            <w:r w:rsidR="00011DFA" w:rsidRPr="00D07031">
              <w:rPr>
                <w:rFonts w:ascii="Times New Roman" w:eastAsia="Times New Roman" w:hAnsi="Times New Roman" w:cs="Times New Roman"/>
                <w:b/>
                <w:bCs/>
                <w:color w:val="000000" w:themeColor="text1"/>
                <w:sz w:val="28"/>
                <w:szCs w:val="28"/>
                <w:lang w:eastAsia="ru-RU"/>
              </w:rPr>
              <w:t>și</w:t>
            </w:r>
            <w:r w:rsidRPr="00D07031">
              <w:rPr>
                <w:rFonts w:ascii="Times New Roman" w:eastAsia="Times New Roman" w:hAnsi="Times New Roman" w:cs="Times New Roman"/>
                <w:b/>
                <w:bCs/>
                <w:color w:val="000000" w:themeColor="text1"/>
                <w:sz w:val="28"/>
                <w:szCs w:val="28"/>
                <w:lang w:eastAsia="ru-RU"/>
              </w:rPr>
              <w:t xml:space="preserve">, după caz, al </w:t>
            </w:r>
            <w:r w:rsidR="00011DFA" w:rsidRPr="00D07031">
              <w:rPr>
                <w:rFonts w:ascii="Times New Roman" w:eastAsia="Times New Roman" w:hAnsi="Times New Roman" w:cs="Times New Roman"/>
                <w:b/>
                <w:bCs/>
                <w:color w:val="000000" w:themeColor="text1"/>
                <w:sz w:val="28"/>
                <w:szCs w:val="28"/>
                <w:lang w:eastAsia="ru-RU"/>
              </w:rPr>
              <w:t>participanților</w:t>
            </w:r>
            <w:r w:rsidRPr="00D07031">
              <w:rPr>
                <w:rFonts w:ascii="Times New Roman" w:eastAsia="Times New Roman" w:hAnsi="Times New Roman" w:cs="Times New Roman"/>
                <w:b/>
                <w:bCs/>
                <w:color w:val="000000" w:themeColor="text1"/>
                <w:sz w:val="28"/>
                <w:szCs w:val="28"/>
                <w:lang w:eastAsia="ru-RU"/>
              </w:rPr>
              <w:t xml:space="preserve"> la elaborarea proiectului actului normativ</w:t>
            </w:r>
          </w:p>
        </w:tc>
      </w:tr>
      <w:tr w:rsidR="00DE2924" w:rsidRPr="00D07031" w14:paraId="7D89E1F9"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2794F3" w14:textId="7AF205F8" w:rsidR="00F632FA" w:rsidRPr="00D07031" w:rsidRDefault="00645815" w:rsidP="001E57A0">
            <w:pPr>
              <w:spacing w:before="120" w:after="120" w:line="240" w:lineRule="auto"/>
              <w:rPr>
                <w:rFonts w:ascii="Times New Roman" w:eastAsia="Times New Roman" w:hAnsi="Times New Roman" w:cs="Times New Roman"/>
                <w:color w:val="000000" w:themeColor="text1"/>
                <w:sz w:val="28"/>
                <w:szCs w:val="28"/>
                <w:lang w:eastAsia="ru-RU"/>
              </w:rPr>
            </w:pPr>
            <w:r w:rsidRPr="00D07031">
              <w:rPr>
                <w:rFonts w:ascii="Times New Roman" w:eastAsia="Times New Roman" w:hAnsi="Times New Roman" w:cs="Times New Roman"/>
                <w:color w:val="000000" w:themeColor="text1"/>
                <w:sz w:val="28"/>
                <w:szCs w:val="28"/>
                <w:lang w:eastAsia="ru-RU"/>
              </w:rPr>
              <w:t> </w:t>
            </w:r>
            <w:r w:rsidR="00327C71" w:rsidRPr="00D07031">
              <w:rPr>
                <w:rFonts w:ascii="Times New Roman" w:eastAsia="Times New Roman" w:hAnsi="Times New Roman" w:cs="Times New Roman"/>
                <w:color w:val="000000" w:themeColor="text1"/>
                <w:sz w:val="28"/>
                <w:szCs w:val="28"/>
                <w:lang w:eastAsia="ru-RU"/>
              </w:rPr>
              <w:t xml:space="preserve">Ministerul </w:t>
            </w:r>
            <w:r w:rsidR="00936799" w:rsidRPr="00D07031">
              <w:rPr>
                <w:rFonts w:ascii="Times New Roman" w:eastAsia="Times New Roman" w:hAnsi="Times New Roman" w:cs="Times New Roman"/>
                <w:color w:val="000000" w:themeColor="text1"/>
                <w:sz w:val="28"/>
                <w:szCs w:val="28"/>
                <w:lang w:eastAsia="ru-RU"/>
              </w:rPr>
              <w:t>Mediului</w:t>
            </w:r>
          </w:p>
        </w:tc>
      </w:tr>
      <w:tr w:rsidR="00DE2924" w:rsidRPr="00D07031" w14:paraId="31948828"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F1A66" w14:textId="5B7148B3" w:rsidR="00645815" w:rsidRPr="00D07031" w:rsidRDefault="00645815" w:rsidP="00645815">
            <w:pPr>
              <w:spacing w:after="0" w:line="240" w:lineRule="auto"/>
              <w:rPr>
                <w:rFonts w:ascii="Times New Roman" w:eastAsia="Times New Roman" w:hAnsi="Times New Roman" w:cs="Times New Roman"/>
                <w:color w:val="000000" w:themeColor="text1"/>
                <w:sz w:val="28"/>
                <w:szCs w:val="28"/>
                <w:lang w:eastAsia="ru-RU"/>
              </w:rPr>
            </w:pPr>
            <w:r w:rsidRPr="00D07031">
              <w:rPr>
                <w:rFonts w:ascii="Times New Roman" w:eastAsia="Times New Roman" w:hAnsi="Times New Roman" w:cs="Times New Roman"/>
                <w:b/>
                <w:bCs/>
                <w:color w:val="000000" w:themeColor="text1"/>
                <w:sz w:val="28"/>
                <w:szCs w:val="28"/>
                <w:lang w:eastAsia="ru-RU"/>
              </w:rPr>
              <w:t xml:space="preserve">2. </w:t>
            </w:r>
            <w:r w:rsidR="00011DFA" w:rsidRPr="00D07031">
              <w:rPr>
                <w:rFonts w:ascii="Times New Roman" w:eastAsia="Times New Roman" w:hAnsi="Times New Roman" w:cs="Times New Roman"/>
                <w:b/>
                <w:bCs/>
                <w:color w:val="000000" w:themeColor="text1"/>
                <w:sz w:val="28"/>
                <w:szCs w:val="28"/>
                <w:lang w:eastAsia="ru-RU"/>
              </w:rPr>
              <w:t>Condițiile</w:t>
            </w:r>
            <w:r w:rsidRPr="00D07031">
              <w:rPr>
                <w:rFonts w:ascii="Times New Roman" w:eastAsia="Times New Roman" w:hAnsi="Times New Roman" w:cs="Times New Roman"/>
                <w:b/>
                <w:bCs/>
                <w:color w:val="000000" w:themeColor="text1"/>
                <w:sz w:val="28"/>
                <w:szCs w:val="28"/>
                <w:lang w:eastAsia="ru-RU"/>
              </w:rPr>
              <w:t xml:space="preserve"> ce au impus elaborarea proiectului actului normativ</w:t>
            </w:r>
          </w:p>
        </w:tc>
      </w:tr>
      <w:tr w:rsidR="00DE2924" w:rsidRPr="00D07031" w14:paraId="4A833443" w14:textId="77777777" w:rsidTr="00113F5D">
        <w:trPr>
          <w:trHeight w:val="2535"/>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1923AE" w14:textId="77777777" w:rsidR="00936799" w:rsidRPr="00D07031" w:rsidRDefault="00645815" w:rsidP="00936799">
            <w:pPr>
              <w:spacing w:after="0" w:line="240" w:lineRule="auto"/>
              <w:rPr>
                <w:rFonts w:ascii="Times New Roman" w:eastAsia="Times New Roman" w:hAnsi="Times New Roman" w:cs="Times New Roman"/>
                <w:b/>
                <w:color w:val="000000" w:themeColor="text1"/>
                <w:sz w:val="28"/>
                <w:szCs w:val="28"/>
                <w:lang w:eastAsia="ru-RU"/>
              </w:rPr>
            </w:pPr>
            <w:r w:rsidRPr="00D07031">
              <w:rPr>
                <w:rFonts w:ascii="Times New Roman" w:eastAsia="Times New Roman" w:hAnsi="Times New Roman" w:cs="Times New Roman"/>
                <w:b/>
                <w:color w:val="000000" w:themeColor="text1"/>
                <w:sz w:val="28"/>
                <w:szCs w:val="28"/>
                <w:lang w:eastAsia="ru-RU"/>
              </w:rPr>
              <w:t>2.1. Temeiul legal sau, după caz, sursa proiectului actului normativ</w:t>
            </w:r>
          </w:p>
          <w:p w14:paraId="2A383CDA" w14:textId="1EC15BF8" w:rsidR="00327C71" w:rsidRPr="00D07031" w:rsidRDefault="00327C71" w:rsidP="00F3279B">
            <w:pPr>
              <w:spacing w:after="0" w:line="240" w:lineRule="auto"/>
              <w:jc w:val="both"/>
              <w:rPr>
                <w:rFonts w:ascii="Times New Roman" w:eastAsia="Times New Roman" w:hAnsi="Times New Roman" w:cs="Times New Roman"/>
                <w:color w:val="000000" w:themeColor="text1"/>
                <w:sz w:val="28"/>
                <w:szCs w:val="28"/>
                <w:lang w:eastAsia="ru-RU"/>
              </w:rPr>
            </w:pPr>
            <w:r w:rsidRPr="00D07031">
              <w:rPr>
                <w:rFonts w:eastAsia="Times New Roman"/>
                <w:color w:val="000000" w:themeColor="text1"/>
                <w:lang w:eastAsia="ru-RU"/>
              </w:rPr>
              <w:t xml:space="preserve"> </w:t>
            </w:r>
            <w:r w:rsidR="008355B6" w:rsidRPr="00D07031">
              <w:rPr>
                <w:rFonts w:ascii="Times New Roman" w:hAnsi="Times New Roman" w:cs="Times New Roman"/>
                <w:color w:val="000000" w:themeColor="text1"/>
                <w:sz w:val="28"/>
                <w:szCs w:val="28"/>
              </w:rPr>
              <w:t>Proiectul a fost elaborat în conformitate cu prevederile</w:t>
            </w:r>
            <w:r w:rsidR="005021FD" w:rsidRPr="00D07031">
              <w:rPr>
                <w:rFonts w:ascii="Times New Roman" w:eastAsia="Times New Roman" w:hAnsi="Times New Roman" w:cs="Times New Roman"/>
                <w:color w:val="000000" w:themeColor="text1"/>
                <w:sz w:val="26"/>
                <w:szCs w:val="26"/>
                <w:lang w:eastAsia="ru-RU"/>
              </w:rPr>
              <w:t xml:space="preserve"> </w:t>
            </w:r>
            <w:r w:rsidR="0097544F" w:rsidRPr="00D07031">
              <w:rPr>
                <w:rFonts w:ascii="Times New Roman" w:eastAsia="Times New Roman" w:hAnsi="Times New Roman" w:cs="Times New Roman"/>
                <w:sz w:val="28"/>
                <w:szCs w:val="28"/>
                <w:lang w:eastAsia="ru-RU"/>
              </w:rPr>
              <w:t xml:space="preserve">art. 7 alin. (2) din Legea exproprierii pentru cauză de utilitate publică nr. 488/1999 (Monitorul Oficial al Republicii Moldova, 2000, nr. 42-44, art. 311), cu modificările ulterioare, </w:t>
            </w:r>
            <w:r w:rsidR="00A7557B" w:rsidRPr="00D07031">
              <w:rPr>
                <w:rFonts w:ascii="Times New Roman" w:eastAsia="Times New Roman" w:hAnsi="Times New Roman" w:cs="Times New Roman"/>
                <w:sz w:val="28"/>
                <w:szCs w:val="28"/>
                <w:lang w:eastAsia="ru-RU"/>
              </w:rPr>
              <w:t>precum și considerând prevederile Regulamentului privind modul de cercetare prealabilă pentru declararea utilității publice a obiectului exproprierii, aprobat prin Hotărârea Guvernului nr. 660/2006,</w:t>
            </w:r>
            <w:r w:rsidR="00A7557B" w:rsidRPr="00D07031">
              <w:rPr>
                <w:rFonts w:ascii="Times New Roman" w:eastAsia="Times New Roman" w:hAnsi="Times New Roman" w:cs="Times New Roman"/>
                <w:sz w:val="26"/>
                <w:szCs w:val="26"/>
                <w:lang w:eastAsia="ru-RU"/>
              </w:rPr>
              <w:t xml:space="preserve"> </w:t>
            </w:r>
            <w:r w:rsidR="00E57423" w:rsidRPr="00D07031">
              <w:rPr>
                <w:rFonts w:ascii="Times New Roman" w:eastAsia="Times New Roman" w:hAnsi="Times New Roman" w:cs="Times New Roman"/>
                <w:color w:val="000000" w:themeColor="text1"/>
                <w:sz w:val="28"/>
                <w:szCs w:val="28"/>
                <w:lang w:eastAsia="ru-RU"/>
              </w:rPr>
              <w:t>î</w:t>
            </w:r>
            <w:r w:rsidR="00DA0188" w:rsidRPr="00D07031">
              <w:rPr>
                <w:rFonts w:ascii="Times New Roman" w:hAnsi="Times New Roman" w:cs="Times New Roman"/>
                <w:color w:val="000000" w:themeColor="text1"/>
                <w:sz w:val="28"/>
                <w:szCs w:val="28"/>
              </w:rPr>
              <w:t>n scopul implementării Proiectului „Deșeuri solide în Republica Moldova</w:t>
            </w:r>
            <w:r w:rsidR="00E57423" w:rsidRPr="00D07031">
              <w:rPr>
                <w:rFonts w:ascii="Times New Roman" w:hAnsi="Times New Roman" w:cs="Times New Roman"/>
                <w:color w:val="000000" w:themeColor="text1"/>
                <w:sz w:val="28"/>
                <w:szCs w:val="28"/>
              </w:rPr>
              <w:t>” ratificat prin Legea nr. 89/2020</w:t>
            </w:r>
            <w:r w:rsidR="000F13E6" w:rsidRPr="00D07031">
              <w:rPr>
                <w:rFonts w:ascii="Times New Roman" w:hAnsi="Times New Roman" w:cs="Times New Roman"/>
                <w:color w:val="000000" w:themeColor="text1"/>
                <w:sz w:val="28"/>
                <w:szCs w:val="28"/>
              </w:rPr>
              <w:t>.</w:t>
            </w:r>
          </w:p>
        </w:tc>
      </w:tr>
      <w:tr w:rsidR="00DE2924" w:rsidRPr="00D07031" w14:paraId="02DAFBEE" w14:textId="77777777" w:rsidTr="00113F5D">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78C99B" w14:textId="2AFE64C2" w:rsidR="00645815" w:rsidRPr="00D07031" w:rsidRDefault="00645815" w:rsidP="00645815">
            <w:pPr>
              <w:spacing w:after="0" w:line="240" w:lineRule="auto"/>
              <w:rPr>
                <w:rFonts w:ascii="Times New Roman" w:eastAsia="Times New Roman" w:hAnsi="Times New Roman" w:cs="Times New Roman"/>
                <w:b/>
                <w:bCs/>
                <w:color w:val="000000" w:themeColor="text1"/>
                <w:sz w:val="28"/>
                <w:szCs w:val="28"/>
                <w:lang w:eastAsia="ru-RU"/>
              </w:rPr>
            </w:pPr>
            <w:r w:rsidRPr="00D07031">
              <w:rPr>
                <w:rFonts w:ascii="Times New Roman" w:eastAsia="Times New Roman" w:hAnsi="Times New Roman" w:cs="Times New Roman"/>
                <w:b/>
                <w:bCs/>
                <w:color w:val="000000" w:themeColor="text1"/>
                <w:sz w:val="28"/>
                <w:szCs w:val="28"/>
                <w:lang w:eastAsia="ru-RU"/>
              </w:rPr>
              <w:t xml:space="preserve">2.2. Descrierea </w:t>
            </w:r>
            <w:r w:rsidR="00011DFA" w:rsidRPr="00D07031">
              <w:rPr>
                <w:rFonts w:ascii="Times New Roman" w:eastAsia="Times New Roman" w:hAnsi="Times New Roman" w:cs="Times New Roman"/>
                <w:b/>
                <w:bCs/>
                <w:color w:val="000000" w:themeColor="text1"/>
                <w:sz w:val="28"/>
                <w:szCs w:val="28"/>
                <w:lang w:eastAsia="ru-RU"/>
              </w:rPr>
              <w:t>situației</w:t>
            </w:r>
            <w:r w:rsidRPr="00D07031">
              <w:rPr>
                <w:rFonts w:ascii="Times New Roman" w:eastAsia="Times New Roman" w:hAnsi="Times New Roman" w:cs="Times New Roman"/>
                <w:b/>
                <w:bCs/>
                <w:color w:val="000000" w:themeColor="text1"/>
                <w:sz w:val="28"/>
                <w:szCs w:val="28"/>
                <w:lang w:eastAsia="ru-RU"/>
              </w:rPr>
              <w:t xml:space="preserve"> actuale </w:t>
            </w:r>
            <w:r w:rsidR="00011DFA" w:rsidRPr="00D07031">
              <w:rPr>
                <w:rFonts w:ascii="Times New Roman" w:eastAsia="Times New Roman" w:hAnsi="Times New Roman" w:cs="Times New Roman"/>
                <w:b/>
                <w:bCs/>
                <w:color w:val="000000" w:themeColor="text1"/>
                <w:sz w:val="28"/>
                <w:szCs w:val="28"/>
                <w:lang w:eastAsia="ru-RU"/>
              </w:rPr>
              <w:t>și</w:t>
            </w:r>
            <w:r w:rsidRPr="00D07031">
              <w:rPr>
                <w:rFonts w:ascii="Times New Roman" w:eastAsia="Times New Roman" w:hAnsi="Times New Roman" w:cs="Times New Roman"/>
                <w:b/>
                <w:bCs/>
                <w:color w:val="000000" w:themeColor="text1"/>
                <w:sz w:val="28"/>
                <w:szCs w:val="28"/>
                <w:lang w:eastAsia="ru-RU"/>
              </w:rPr>
              <w:t xml:space="preserve"> a problemelor care impun </w:t>
            </w:r>
            <w:r w:rsidR="00011DFA" w:rsidRPr="00D07031">
              <w:rPr>
                <w:rFonts w:ascii="Times New Roman" w:eastAsia="Times New Roman" w:hAnsi="Times New Roman" w:cs="Times New Roman"/>
                <w:b/>
                <w:bCs/>
                <w:color w:val="000000" w:themeColor="text1"/>
                <w:sz w:val="28"/>
                <w:szCs w:val="28"/>
                <w:lang w:eastAsia="ru-RU"/>
              </w:rPr>
              <w:t>intervenția</w:t>
            </w:r>
            <w:r w:rsidRPr="00D07031">
              <w:rPr>
                <w:rFonts w:ascii="Times New Roman" w:eastAsia="Times New Roman" w:hAnsi="Times New Roman" w:cs="Times New Roman"/>
                <w:b/>
                <w:bCs/>
                <w:color w:val="000000" w:themeColor="text1"/>
                <w:sz w:val="28"/>
                <w:szCs w:val="28"/>
                <w:lang w:eastAsia="ru-RU"/>
              </w:rPr>
              <w:t xml:space="preserve">, inclusiv a cadrului normativ aplicabil </w:t>
            </w:r>
            <w:r w:rsidR="00011DFA" w:rsidRPr="00D07031">
              <w:rPr>
                <w:rFonts w:ascii="Times New Roman" w:eastAsia="Times New Roman" w:hAnsi="Times New Roman" w:cs="Times New Roman"/>
                <w:b/>
                <w:bCs/>
                <w:color w:val="000000" w:themeColor="text1"/>
                <w:sz w:val="28"/>
                <w:szCs w:val="28"/>
                <w:lang w:eastAsia="ru-RU"/>
              </w:rPr>
              <w:t>și</w:t>
            </w:r>
            <w:r w:rsidRPr="00D07031">
              <w:rPr>
                <w:rFonts w:ascii="Times New Roman" w:eastAsia="Times New Roman" w:hAnsi="Times New Roman" w:cs="Times New Roman"/>
                <w:b/>
                <w:bCs/>
                <w:color w:val="000000" w:themeColor="text1"/>
                <w:sz w:val="28"/>
                <w:szCs w:val="28"/>
                <w:lang w:eastAsia="ru-RU"/>
              </w:rPr>
              <w:t xml:space="preserve"> a </w:t>
            </w:r>
            <w:r w:rsidR="00011DFA" w:rsidRPr="00D07031">
              <w:rPr>
                <w:rFonts w:ascii="Times New Roman" w:eastAsia="Times New Roman" w:hAnsi="Times New Roman" w:cs="Times New Roman"/>
                <w:b/>
                <w:bCs/>
                <w:color w:val="000000" w:themeColor="text1"/>
                <w:sz w:val="28"/>
                <w:szCs w:val="28"/>
                <w:lang w:eastAsia="ru-RU"/>
              </w:rPr>
              <w:t>deficiențelor</w:t>
            </w:r>
            <w:r w:rsidRPr="00D07031">
              <w:rPr>
                <w:rFonts w:ascii="Times New Roman" w:eastAsia="Times New Roman" w:hAnsi="Times New Roman" w:cs="Times New Roman"/>
                <w:b/>
                <w:bCs/>
                <w:color w:val="000000" w:themeColor="text1"/>
                <w:sz w:val="28"/>
                <w:szCs w:val="28"/>
                <w:lang w:eastAsia="ru-RU"/>
              </w:rPr>
              <w:t>/lacunelor normative</w:t>
            </w:r>
          </w:p>
        </w:tc>
      </w:tr>
      <w:tr w:rsidR="00DE2924" w:rsidRPr="00D07031" w14:paraId="5781085A"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1366128" w14:textId="77777777" w:rsidR="00EA4EA3" w:rsidRPr="00D07031" w:rsidRDefault="00EA4EA3" w:rsidP="00A0647C">
            <w:pPr>
              <w:pStyle w:val="Frspaiere"/>
              <w:jc w:val="both"/>
              <w:rPr>
                <w:rFonts w:ascii="Times New Roman" w:hAnsi="Times New Roman"/>
                <w:color w:val="000000" w:themeColor="text1"/>
                <w:sz w:val="28"/>
                <w:szCs w:val="28"/>
                <w:lang w:val="ro-RO"/>
              </w:rPr>
            </w:pPr>
            <w:r w:rsidRPr="00D07031">
              <w:rPr>
                <w:color w:val="000000" w:themeColor="text1"/>
                <w:sz w:val="28"/>
                <w:szCs w:val="28"/>
                <w:lang w:val="ro-RO"/>
              </w:rPr>
              <w:t xml:space="preserve">    </w:t>
            </w:r>
            <w:r w:rsidRPr="00D07031">
              <w:rPr>
                <w:rFonts w:ascii="Times New Roman" w:hAnsi="Times New Roman"/>
                <w:color w:val="000000" w:themeColor="text1"/>
                <w:sz w:val="28"/>
                <w:szCs w:val="28"/>
                <w:lang w:val="ro-RO"/>
              </w:rPr>
              <w:t>La data de 18 octombrie 2019, a fost semnat Acordul de Finanțare (AF) care asigura o linie de credit de către Banca Europeană de Investiții (BEI) si de către Guvernul Republicii Moldova, reprezentat de Ministerul Agriculturii, Dezvoltării Regionale si Mediu (MADRM) și Ministerul Finanțelor (MF), pentru a sprijini implementarea Strategiei naționale de gestionare a deșeurilor 2013-2027, aprobată prin Hotărârea Guvernului nr. 248/2013.</w:t>
            </w:r>
            <w:r w:rsidRPr="00D07031">
              <w:rPr>
                <w:color w:val="000000" w:themeColor="text1"/>
                <w:sz w:val="28"/>
                <w:szCs w:val="28"/>
                <w:lang w:val="ro-RO"/>
              </w:rPr>
              <w:t xml:space="preserve"> </w:t>
            </w:r>
            <w:r w:rsidRPr="00D07031">
              <w:rPr>
                <w:rFonts w:ascii="Times New Roman" w:hAnsi="Times New Roman"/>
                <w:color w:val="000000" w:themeColor="text1"/>
                <w:sz w:val="28"/>
                <w:szCs w:val="28"/>
                <w:lang w:val="ro-RO"/>
              </w:rPr>
              <w:t>Programul de investiții include infrastructuri integrate a MDS care vor fi dislocate în 8 Regiuni de Management al Deșeurilor (RMD).</w:t>
            </w:r>
          </w:p>
          <w:p w14:paraId="5E3A1106" w14:textId="77777777" w:rsidR="00EA4EA3" w:rsidRPr="00D07031" w:rsidRDefault="00EA4EA3" w:rsidP="00A0647C">
            <w:pPr>
              <w:pStyle w:val="Frspaiere"/>
              <w:jc w:val="both"/>
              <w:rPr>
                <w:rFonts w:ascii="Times New Roman" w:hAnsi="Times New Roman"/>
                <w:color w:val="000000" w:themeColor="text1"/>
                <w:sz w:val="28"/>
                <w:szCs w:val="28"/>
                <w:lang w:val="ro-RO"/>
              </w:rPr>
            </w:pPr>
            <w:r w:rsidRPr="00D07031">
              <w:rPr>
                <w:color w:val="000000" w:themeColor="text1"/>
                <w:sz w:val="28"/>
                <w:szCs w:val="28"/>
                <w:lang w:val="ro-RO"/>
              </w:rPr>
              <w:t xml:space="preserve">    </w:t>
            </w:r>
            <w:r w:rsidRPr="00D07031">
              <w:rPr>
                <w:rFonts w:ascii="Times New Roman" w:hAnsi="Times New Roman"/>
                <w:color w:val="000000" w:themeColor="text1"/>
                <w:sz w:val="28"/>
                <w:szCs w:val="28"/>
                <w:lang w:val="ro-RO"/>
              </w:rPr>
              <w:t xml:space="preserve">Prin Legea nr. 89/2020 pentru ratificarea Contractului de finanțare dintre Republica Moldova și Banca Europeană de Investiții privind implementarea Proiectului „Deșeuri solide în Republica Moldova” a fost ratificat Acordul - Cadru de împrumut pentru gestionarea deșeurilor solide în Republica Moldova. </w:t>
            </w:r>
          </w:p>
          <w:p w14:paraId="42273997" w14:textId="50EC2BA7" w:rsidR="00F32A1A" w:rsidRPr="00D07031" w:rsidRDefault="00EA4EA3" w:rsidP="00A0647C">
            <w:pPr>
              <w:pStyle w:val="Frspaiere"/>
              <w:jc w:val="both"/>
              <w:rPr>
                <w:rFonts w:ascii="Times New Roman" w:hAnsi="Times New Roman"/>
                <w:color w:val="000000" w:themeColor="text1"/>
                <w:sz w:val="28"/>
                <w:szCs w:val="28"/>
                <w:lang w:val="ro-RO"/>
              </w:rPr>
            </w:pPr>
            <w:r w:rsidRPr="00D07031">
              <w:rPr>
                <w:color w:val="000000" w:themeColor="text1"/>
                <w:sz w:val="28"/>
                <w:szCs w:val="28"/>
                <w:lang w:val="ro-RO"/>
              </w:rPr>
              <w:t xml:space="preserve">    </w:t>
            </w:r>
            <w:r w:rsidRPr="00D07031">
              <w:rPr>
                <w:rFonts w:ascii="Times New Roman" w:hAnsi="Times New Roman"/>
                <w:color w:val="000000" w:themeColor="text1"/>
                <w:sz w:val="28"/>
                <w:szCs w:val="28"/>
                <w:lang w:val="ro-RO"/>
              </w:rPr>
              <w:t>Conform Acordului de finanțare prenotat</w:t>
            </w:r>
            <w:r w:rsidR="00A0647C">
              <w:rPr>
                <w:rFonts w:ascii="Times New Roman" w:hAnsi="Times New Roman"/>
                <w:color w:val="000000" w:themeColor="text1"/>
                <w:sz w:val="28"/>
                <w:szCs w:val="28"/>
                <w:lang w:val="ro-RO"/>
              </w:rPr>
              <w:t xml:space="preserve"> au fost contractate până la 100 </w:t>
            </w:r>
            <w:proofErr w:type="spellStart"/>
            <w:r w:rsidR="00A0647C">
              <w:rPr>
                <w:rFonts w:ascii="Times New Roman" w:hAnsi="Times New Roman"/>
                <w:color w:val="000000" w:themeColor="text1"/>
                <w:sz w:val="28"/>
                <w:szCs w:val="28"/>
                <w:lang w:val="ro-RO"/>
              </w:rPr>
              <w:t>mln</w:t>
            </w:r>
            <w:proofErr w:type="spellEnd"/>
            <w:r w:rsidR="00A0647C">
              <w:rPr>
                <w:rFonts w:ascii="Times New Roman" w:hAnsi="Times New Roman"/>
                <w:color w:val="000000" w:themeColor="text1"/>
                <w:sz w:val="28"/>
                <w:szCs w:val="28"/>
                <w:lang w:val="ro-RO"/>
              </w:rPr>
              <w:t>. Euro</w:t>
            </w:r>
            <w:r w:rsidRPr="00D07031">
              <w:rPr>
                <w:rFonts w:ascii="Times New Roman" w:hAnsi="Times New Roman"/>
                <w:color w:val="000000" w:themeColor="text1"/>
                <w:sz w:val="28"/>
                <w:szCs w:val="28"/>
                <w:lang w:val="ro-RO"/>
              </w:rPr>
              <w:t>,</w:t>
            </w:r>
            <w:r w:rsidR="00A0647C">
              <w:rPr>
                <w:rFonts w:ascii="Times New Roman" w:hAnsi="Times New Roman"/>
                <w:color w:val="000000" w:themeColor="text1"/>
                <w:sz w:val="28"/>
                <w:szCs w:val="28"/>
                <w:lang w:val="ro-RO"/>
              </w:rPr>
              <w:t xml:space="preserve"> iar</w:t>
            </w:r>
            <w:r w:rsidRPr="00D07031">
              <w:rPr>
                <w:rFonts w:ascii="Times New Roman" w:hAnsi="Times New Roman"/>
                <w:color w:val="000000" w:themeColor="text1"/>
                <w:sz w:val="28"/>
                <w:szCs w:val="28"/>
                <w:lang w:val="ro-RO"/>
              </w:rPr>
              <w:t xml:space="preserve"> costul general pentru crearea Infrastructurii de Management al Deșeurilor Solide (MDS) este estimat în valoare de 200 </w:t>
            </w:r>
            <w:proofErr w:type="spellStart"/>
            <w:r w:rsidRPr="00D07031">
              <w:rPr>
                <w:rFonts w:ascii="Times New Roman" w:hAnsi="Times New Roman"/>
                <w:color w:val="000000" w:themeColor="text1"/>
                <w:sz w:val="28"/>
                <w:szCs w:val="28"/>
                <w:lang w:val="ro-RO"/>
              </w:rPr>
              <w:t>mln</w:t>
            </w:r>
            <w:proofErr w:type="spellEnd"/>
            <w:r w:rsidRPr="00D07031">
              <w:rPr>
                <w:rFonts w:ascii="Times New Roman" w:hAnsi="Times New Roman"/>
                <w:color w:val="000000" w:themeColor="text1"/>
                <w:sz w:val="28"/>
                <w:szCs w:val="28"/>
                <w:lang w:val="ro-RO"/>
              </w:rPr>
              <w:t>. Euro. Investiția este planificată pentru finanțarea proiectelor de infrastructur</w:t>
            </w:r>
            <w:r w:rsidR="00BE1C59" w:rsidRPr="00D07031">
              <w:rPr>
                <w:rFonts w:ascii="Times New Roman" w:hAnsi="Times New Roman"/>
                <w:color w:val="000000" w:themeColor="text1"/>
                <w:sz w:val="28"/>
                <w:szCs w:val="28"/>
                <w:lang w:val="ro-RO"/>
              </w:rPr>
              <w:t>ă în 6 regiuni de management al deșeurilor, după cum urmează:</w:t>
            </w:r>
          </w:p>
          <w:p w14:paraId="27F6BB26" w14:textId="77777777" w:rsidR="00BE1C59" w:rsidRPr="00D07031" w:rsidRDefault="00BE1C59" w:rsidP="00A0647C">
            <w:pPr>
              <w:pStyle w:val="Frspaiere"/>
              <w:jc w:val="both"/>
              <w:rPr>
                <w:rFonts w:ascii="Times New Roman" w:hAnsi="Times New Roman"/>
                <w:color w:val="000000" w:themeColor="text1"/>
                <w:sz w:val="28"/>
                <w:szCs w:val="28"/>
                <w:lang w:val="ro-RO"/>
              </w:rPr>
            </w:pPr>
            <w:r w:rsidRPr="00D07031">
              <w:rPr>
                <w:rFonts w:ascii="Times New Roman" w:hAnsi="Times New Roman"/>
                <w:color w:val="000000" w:themeColor="text1"/>
                <w:sz w:val="28"/>
                <w:szCs w:val="28"/>
                <w:lang w:val="ro-RO"/>
              </w:rPr>
              <w:t>a) Regiunea 1 – Cahul, Cantemir, Taraclia, Ceadâr-Lunga, Vulcănești și Comrat;</w:t>
            </w:r>
          </w:p>
          <w:p w14:paraId="3F7657CE" w14:textId="77777777" w:rsidR="00BE1C59" w:rsidRPr="00D07031" w:rsidRDefault="00BE1C59" w:rsidP="00A0647C">
            <w:pPr>
              <w:pStyle w:val="Frspaiere"/>
              <w:jc w:val="both"/>
              <w:rPr>
                <w:rFonts w:ascii="Times New Roman" w:hAnsi="Times New Roman"/>
                <w:color w:val="000000" w:themeColor="text1"/>
                <w:sz w:val="28"/>
                <w:szCs w:val="28"/>
                <w:lang w:val="ro-RO"/>
              </w:rPr>
            </w:pPr>
            <w:r w:rsidRPr="00D07031">
              <w:rPr>
                <w:rFonts w:ascii="Times New Roman" w:hAnsi="Times New Roman"/>
                <w:color w:val="000000" w:themeColor="text1"/>
                <w:sz w:val="28"/>
                <w:szCs w:val="28"/>
                <w:lang w:val="ro-RO"/>
              </w:rPr>
              <w:t>b) Regiunea 2 – Leova, Cimișlia, Basarabeasca, Căușeni și Ștefan Vodă;</w:t>
            </w:r>
          </w:p>
          <w:p w14:paraId="3A134541" w14:textId="6BF34259" w:rsidR="00BE1C59" w:rsidRPr="00D07031" w:rsidRDefault="00BE1C59" w:rsidP="00A0647C">
            <w:pPr>
              <w:pStyle w:val="Frspaiere"/>
              <w:jc w:val="both"/>
              <w:rPr>
                <w:rFonts w:ascii="Times New Roman" w:hAnsi="Times New Roman"/>
                <w:color w:val="000000" w:themeColor="text1"/>
                <w:sz w:val="28"/>
                <w:szCs w:val="28"/>
                <w:lang w:val="ro-RO"/>
              </w:rPr>
            </w:pPr>
            <w:r w:rsidRPr="00D07031">
              <w:rPr>
                <w:rFonts w:ascii="Times New Roman" w:hAnsi="Times New Roman"/>
                <w:color w:val="000000" w:themeColor="text1"/>
                <w:sz w:val="28"/>
                <w:szCs w:val="28"/>
                <w:lang w:val="ro-RO"/>
              </w:rPr>
              <w:t>c) Regiunea 4 – mun. Chișinău, Strășeni, Ialoveni, Hâncești, Criuleni, Dubăsari, Anenii Noi și Orhei;</w:t>
            </w:r>
          </w:p>
          <w:p w14:paraId="10548E75" w14:textId="0BADD3A4" w:rsidR="00BE1C59" w:rsidRPr="00D07031" w:rsidRDefault="00BE1C59" w:rsidP="00A0647C">
            <w:pPr>
              <w:pStyle w:val="Frspaiere"/>
              <w:jc w:val="both"/>
              <w:rPr>
                <w:rFonts w:ascii="Times New Roman" w:hAnsi="Times New Roman"/>
                <w:color w:val="000000" w:themeColor="text1"/>
                <w:sz w:val="28"/>
                <w:szCs w:val="28"/>
                <w:lang w:val="ro-RO"/>
              </w:rPr>
            </w:pPr>
            <w:r w:rsidRPr="00D07031">
              <w:rPr>
                <w:rFonts w:ascii="Times New Roman" w:hAnsi="Times New Roman"/>
                <w:color w:val="000000" w:themeColor="text1"/>
                <w:sz w:val="28"/>
                <w:szCs w:val="28"/>
                <w:lang w:val="ro-RO"/>
              </w:rPr>
              <w:t>d) Regiunea 5 – Ungheni, Nisporeni, Călărași;</w:t>
            </w:r>
          </w:p>
          <w:p w14:paraId="16E9C8B1" w14:textId="77777777" w:rsidR="00BE1C59" w:rsidRPr="00D07031" w:rsidRDefault="00BE1C59" w:rsidP="00BE1C59">
            <w:pPr>
              <w:pStyle w:val="Frspaiere"/>
              <w:rPr>
                <w:rFonts w:ascii="Times New Roman" w:hAnsi="Times New Roman"/>
                <w:color w:val="000000" w:themeColor="text1"/>
                <w:sz w:val="28"/>
                <w:szCs w:val="28"/>
                <w:lang w:val="ro-RO"/>
              </w:rPr>
            </w:pPr>
            <w:r w:rsidRPr="00D07031">
              <w:rPr>
                <w:rFonts w:ascii="Times New Roman" w:hAnsi="Times New Roman"/>
                <w:color w:val="000000" w:themeColor="text1"/>
                <w:sz w:val="28"/>
                <w:szCs w:val="28"/>
                <w:lang w:val="ro-RO"/>
              </w:rPr>
              <w:lastRenderedPageBreak/>
              <w:t>e) Regiunea 7 – mun. Bălți, Drochia, Râșcani, Glodeni, Florești, Fălești, Sângerei, Soroca, Șoldănești, Rezina și Telenești;</w:t>
            </w:r>
          </w:p>
          <w:p w14:paraId="21C4EBE5" w14:textId="77777777" w:rsidR="00BE1C59" w:rsidRPr="00D07031" w:rsidRDefault="00BE1C59" w:rsidP="00BE1C59">
            <w:pPr>
              <w:pStyle w:val="Frspaiere"/>
              <w:rPr>
                <w:rFonts w:ascii="Times New Roman" w:hAnsi="Times New Roman"/>
                <w:color w:val="000000" w:themeColor="text1"/>
                <w:sz w:val="28"/>
                <w:szCs w:val="28"/>
                <w:lang w:val="ro-RO"/>
              </w:rPr>
            </w:pPr>
            <w:r w:rsidRPr="00D07031">
              <w:rPr>
                <w:rFonts w:ascii="Times New Roman" w:hAnsi="Times New Roman"/>
                <w:color w:val="000000" w:themeColor="text1"/>
                <w:sz w:val="28"/>
                <w:szCs w:val="28"/>
                <w:lang w:val="ro-RO"/>
              </w:rPr>
              <w:t xml:space="preserve">f) Regiunea 8 – Briceni, Ocnița, </w:t>
            </w:r>
            <w:proofErr w:type="spellStart"/>
            <w:r w:rsidRPr="00D07031">
              <w:rPr>
                <w:rFonts w:ascii="Times New Roman" w:hAnsi="Times New Roman"/>
                <w:color w:val="000000" w:themeColor="text1"/>
                <w:sz w:val="28"/>
                <w:szCs w:val="28"/>
                <w:lang w:val="ro-RO"/>
              </w:rPr>
              <w:t>Edineț</w:t>
            </w:r>
            <w:proofErr w:type="spellEnd"/>
            <w:r w:rsidRPr="00D07031">
              <w:rPr>
                <w:rFonts w:ascii="Times New Roman" w:hAnsi="Times New Roman"/>
                <w:color w:val="000000" w:themeColor="text1"/>
                <w:sz w:val="28"/>
                <w:szCs w:val="28"/>
                <w:lang w:val="ro-RO"/>
              </w:rPr>
              <w:t xml:space="preserve"> și Dondușeni.</w:t>
            </w:r>
          </w:p>
          <w:p w14:paraId="1A301AC9" w14:textId="77777777" w:rsidR="000E4C3A" w:rsidRPr="00D07031" w:rsidRDefault="000E4C3A" w:rsidP="00EA4EA3">
            <w:pPr>
              <w:pStyle w:val="Frspaiere"/>
              <w:ind w:firstLine="257"/>
              <w:jc w:val="both"/>
              <w:rPr>
                <w:rFonts w:ascii="Times New Roman" w:hAnsi="Times New Roman"/>
                <w:color w:val="000000" w:themeColor="text1"/>
                <w:sz w:val="28"/>
                <w:szCs w:val="28"/>
                <w:lang w:val="ro-RO"/>
              </w:rPr>
            </w:pPr>
            <w:r w:rsidRPr="00D07031">
              <w:rPr>
                <w:rFonts w:ascii="Times New Roman" w:hAnsi="Times New Roman"/>
                <w:color w:val="000000" w:themeColor="text1"/>
                <w:sz w:val="28"/>
                <w:szCs w:val="28"/>
                <w:lang w:val="ro-RO"/>
              </w:rPr>
              <w:t xml:space="preserve">Dezvoltarea infrastructurii și anume crearea centrelor de management integrat a deșeurilor și a stațiilor de </w:t>
            </w:r>
            <w:proofErr w:type="spellStart"/>
            <w:r w:rsidRPr="00D07031">
              <w:rPr>
                <w:rFonts w:ascii="Times New Roman" w:hAnsi="Times New Roman"/>
                <w:color w:val="000000" w:themeColor="text1"/>
                <w:sz w:val="28"/>
                <w:szCs w:val="28"/>
                <w:lang w:val="ro-RO"/>
              </w:rPr>
              <w:t>tranfer</w:t>
            </w:r>
            <w:proofErr w:type="spellEnd"/>
            <w:r w:rsidRPr="00D07031">
              <w:rPr>
                <w:rFonts w:ascii="Times New Roman" w:hAnsi="Times New Roman"/>
                <w:color w:val="000000" w:themeColor="text1"/>
                <w:sz w:val="28"/>
                <w:szCs w:val="28"/>
                <w:lang w:val="ro-RO"/>
              </w:rPr>
              <w:t>, cât și serviciilor necesare pentru gestionarea deșeurilor, are drept scop prevenirea poluării mediului, reducerea cantităților de deșeuri depozitate și creșterea ratei de reciclare.</w:t>
            </w:r>
          </w:p>
          <w:p w14:paraId="042379CF" w14:textId="6EBB1561" w:rsidR="00EA4EA3" w:rsidRPr="00D07031" w:rsidRDefault="00EA4EA3" w:rsidP="00EA4EA3">
            <w:pPr>
              <w:pStyle w:val="Frspaiere"/>
              <w:ind w:firstLine="257"/>
              <w:jc w:val="both"/>
              <w:rPr>
                <w:rFonts w:ascii="Times New Roman" w:hAnsi="Times New Roman"/>
                <w:color w:val="000000" w:themeColor="text1"/>
                <w:sz w:val="28"/>
                <w:szCs w:val="28"/>
                <w:lang w:val="ro-RO"/>
              </w:rPr>
            </w:pPr>
            <w:r w:rsidRPr="00D07031">
              <w:rPr>
                <w:rFonts w:ascii="Times New Roman" w:hAnsi="Times New Roman"/>
                <w:color w:val="000000" w:themeColor="text1"/>
                <w:sz w:val="28"/>
                <w:szCs w:val="28"/>
                <w:lang w:val="ro-RO"/>
              </w:rPr>
              <w:t>Concomitent, AF prevede și cofinanțarea programului de investiții MDS de către Banca Europeană de Reconstrucție și Dezvoltare (BERD), ce presupune și atragerea sprijinului suplimentar din partea Partenerilor de Dezvoltare.</w:t>
            </w:r>
          </w:p>
          <w:p w14:paraId="25FF8AEA" w14:textId="73B9C74A" w:rsidR="007264FC" w:rsidRPr="00D07031" w:rsidRDefault="00EA4EA3" w:rsidP="007264FC">
            <w:pPr>
              <w:pStyle w:val="Frspaiere"/>
              <w:ind w:firstLine="257"/>
              <w:jc w:val="both"/>
              <w:rPr>
                <w:rFonts w:ascii="Times New Roman" w:hAnsi="Times New Roman"/>
                <w:color w:val="000000" w:themeColor="text1"/>
                <w:sz w:val="28"/>
                <w:szCs w:val="28"/>
                <w:shd w:val="clear" w:color="auto" w:fill="FFFFFF"/>
                <w:lang w:val="ro-RO"/>
              </w:rPr>
            </w:pPr>
            <w:r w:rsidRPr="00D07031">
              <w:rPr>
                <w:rFonts w:ascii="Times New Roman" w:hAnsi="Times New Roman"/>
                <w:color w:val="000000" w:themeColor="text1"/>
                <w:sz w:val="28"/>
                <w:szCs w:val="28"/>
                <w:lang w:val="ro-RO"/>
              </w:rPr>
              <w:t xml:space="preserve">Astfel, în acest context, Parlamentul a ratificat </w:t>
            </w:r>
            <w:r w:rsidRPr="00D07031">
              <w:rPr>
                <w:rFonts w:ascii="Times New Roman" w:hAnsi="Times New Roman"/>
                <w:color w:val="000000" w:themeColor="text1"/>
                <w:sz w:val="28"/>
                <w:szCs w:val="28"/>
                <w:shd w:val="clear" w:color="auto" w:fill="FFFFFF"/>
                <w:lang w:val="ro-RO"/>
              </w:rPr>
              <w:t>Acordul de împrumut dintre Republica Moldova și Banca Europeană pentru Reconstrucție și Dezvoltare în vederea realizării Proiectului „Deșeuri solide în Republica Moldova”, în sumă de 25 de milioane de euro, aprobat prin Legea nr. 14/2023.</w:t>
            </w:r>
          </w:p>
        </w:tc>
      </w:tr>
      <w:tr w:rsidR="00DE2924" w:rsidRPr="00D07031" w14:paraId="4E7C7F1C"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A5145" w14:textId="49C71A84" w:rsidR="00645815" w:rsidRPr="00D07031" w:rsidRDefault="00645815" w:rsidP="00645815">
            <w:pPr>
              <w:spacing w:after="0" w:line="240" w:lineRule="auto"/>
              <w:rPr>
                <w:rFonts w:ascii="Times New Roman" w:eastAsia="Times New Roman" w:hAnsi="Times New Roman" w:cs="Times New Roman"/>
                <w:color w:val="000000" w:themeColor="text1"/>
                <w:sz w:val="28"/>
                <w:szCs w:val="28"/>
                <w:lang w:eastAsia="ru-RU"/>
              </w:rPr>
            </w:pPr>
            <w:r w:rsidRPr="00D07031">
              <w:rPr>
                <w:rFonts w:ascii="Times New Roman" w:eastAsia="Times New Roman" w:hAnsi="Times New Roman" w:cs="Times New Roman"/>
                <w:b/>
                <w:bCs/>
                <w:color w:val="000000" w:themeColor="text1"/>
                <w:sz w:val="28"/>
                <w:szCs w:val="28"/>
                <w:lang w:eastAsia="ru-RU"/>
              </w:rPr>
              <w:lastRenderedPageBreak/>
              <w:t xml:space="preserve">3. Obiectivele urmărite </w:t>
            </w:r>
            <w:r w:rsidR="00011DFA" w:rsidRPr="00D07031">
              <w:rPr>
                <w:rFonts w:ascii="Times New Roman" w:eastAsia="Times New Roman" w:hAnsi="Times New Roman" w:cs="Times New Roman"/>
                <w:b/>
                <w:bCs/>
                <w:color w:val="000000" w:themeColor="text1"/>
                <w:sz w:val="28"/>
                <w:szCs w:val="28"/>
                <w:lang w:eastAsia="ru-RU"/>
              </w:rPr>
              <w:t>și</w:t>
            </w:r>
            <w:r w:rsidRPr="00D07031">
              <w:rPr>
                <w:rFonts w:ascii="Times New Roman" w:eastAsia="Times New Roman" w:hAnsi="Times New Roman" w:cs="Times New Roman"/>
                <w:b/>
                <w:bCs/>
                <w:color w:val="000000" w:themeColor="text1"/>
                <w:sz w:val="28"/>
                <w:szCs w:val="28"/>
                <w:lang w:eastAsia="ru-RU"/>
              </w:rPr>
              <w:t xml:space="preserve"> </w:t>
            </w:r>
            <w:r w:rsidR="00011DFA" w:rsidRPr="00D07031">
              <w:rPr>
                <w:rFonts w:ascii="Times New Roman" w:eastAsia="Times New Roman" w:hAnsi="Times New Roman" w:cs="Times New Roman"/>
                <w:b/>
                <w:bCs/>
                <w:color w:val="000000" w:themeColor="text1"/>
                <w:sz w:val="28"/>
                <w:szCs w:val="28"/>
                <w:lang w:eastAsia="ru-RU"/>
              </w:rPr>
              <w:t>soluțiile</w:t>
            </w:r>
            <w:r w:rsidRPr="00D07031">
              <w:rPr>
                <w:rFonts w:ascii="Times New Roman" w:eastAsia="Times New Roman" w:hAnsi="Times New Roman" w:cs="Times New Roman"/>
                <w:b/>
                <w:bCs/>
                <w:color w:val="000000" w:themeColor="text1"/>
                <w:sz w:val="28"/>
                <w:szCs w:val="28"/>
                <w:lang w:eastAsia="ru-RU"/>
              </w:rPr>
              <w:t xml:space="preserve"> propuse</w:t>
            </w:r>
          </w:p>
        </w:tc>
      </w:tr>
      <w:tr w:rsidR="00DE2924" w:rsidRPr="00D07031" w14:paraId="434CCEF8"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B77EA9" w14:textId="12DCF740" w:rsidR="00F861F5" w:rsidRPr="00D07031" w:rsidRDefault="00645815" w:rsidP="00645815">
            <w:pPr>
              <w:spacing w:after="0" w:line="240" w:lineRule="auto"/>
              <w:rPr>
                <w:rFonts w:ascii="Times New Roman" w:eastAsia="Times New Roman" w:hAnsi="Times New Roman" w:cs="Times New Roman"/>
                <w:b/>
                <w:bCs/>
                <w:color w:val="000000" w:themeColor="text1"/>
                <w:sz w:val="28"/>
                <w:szCs w:val="28"/>
                <w:lang w:eastAsia="ru-RU"/>
              </w:rPr>
            </w:pPr>
            <w:r w:rsidRPr="00D07031">
              <w:rPr>
                <w:rFonts w:ascii="Times New Roman" w:eastAsia="Times New Roman" w:hAnsi="Times New Roman" w:cs="Times New Roman"/>
                <w:b/>
                <w:bCs/>
                <w:color w:val="000000" w:themeColor="text1"/>
                <w:sz w:val="28"/>
                <w:szCs w:val="28"/>
                <w:lang w:eastAsia="ru-RU"/>
              </w:rPr>
              <w:t xml:space="preserve">3.1. Principalele prevederi ale proiectului </w:t>
            </w:r>
            <w:r w:rsidR="00021799" w:rsidRPr="00D07031">
              <w:rPr>
                <w:rFonts w:ascii="Times New Roman" w:eastAsia="Times New Roman" w:hAnsi="Times New Roman" w:cs="Times New Roman"/>
                <w:b/>
                <w:bCs/>
                <w:color w:val="000000" w:themeColor="text1"/>
                <w:sz w:val="28"/>
                <w:szCs w:val="28"/>
                <w:lang w:eastAsia="ru-RU"/>
              </w:rPr>
              <w:t>și</w:t>
            </w:r>
            <w:r w:rsidRPr="00D07031">
              <w:rPr>
                <w:rFonts w:ascii="Times New Roman" w:eastAsia="Times New Roman" w:hAnsi="Times New Roman" w:cs="Times New Roman"/>
                <w:b/>
                <w:bCs/>
                <w:color w:val="000000" w:themeColor="text1"/>
                <w:sz w:val="28"/>
                <w:szCs w:val="28"/>
                <w:lang w:eastAsia="ru-RU"/>
              </w:rPr>
              <w:t xml:space="preserve"> </w:t>
            </w:r>
            <w:r w:rsidR="00F632FA" w:rsidRPr="00D07031">
              <w:rPr>
                <w:rFonts w:ascii="Times New Roman" w:eastAsia="Times New Roman" w:hAnsi="Times New Roman" w:cs="Times New Roman"/>
                <w:b/>
                <w:bCs/>
                <w:color w:val="000000" w:themeColor="text1"/>
                <w:sz w:val="28"/>
                <w:szCs w:val="28"/>
                <w:lang w:eastAsia="ru-RU"/>
              </w:rPr>
              <w:t>evidențierea</w:t>
            </w:r>
            <w:r w:rsidRPr="00D07031">
              <w:rPr>
                <w:rFonts w:ascii="Times New Roman" w:eastAsia="Times New Roman" w:hAnsi="Times New Roman" w:cs="Times New Roman"/>
                <w:b/>
                <w:bCs/>
                <w:color w:val="000000" w:themeColor="text1"/>
                <w:sz w:val="28"/>
                <w:szCs w:val="28"/>
                <w:lang w:eastAsia="ru-RU"/>
              </w:rPr>
              <w:t xml:space="preserve"> elementelor noi</w:t>
            </w:r>
          </w:p>
          <w:p w14:paraId="75667AF1" w14:textId="585B53CA" w:rsidR="00AE4D4F" w:rsidRPr="00D07031" w:rsidRDefault="00AE4D4F" w:rsidP="009B5736">
            <w:pPr>
              <w:pStyle w:val="Frspaiere"/>
              <w:ind w:firstLine="323"/>
              <w:jc w:val="both"/>
              <w:rPr>
                <w:rFonts w:ascii="Times New Roman" w:eastAsia="Times New Roman" w:hAnsi="Times New Roman"/>
                <w:color w:val="000000" w:themeColor="text1"/>
                <w:sz w:val="28"/>
                <w:szCs w:val="28"/>
                <w:lang w:val="ro-RO" w:eastAsia="ru-RU"/>
              </w:rPr>
            </w:pPr>
            <w:r w:rsidRPr="00D07031">
              <w:rPr>
                <w:rFonts w:ascii="Times New Roman" w:eastAsia="Times New Roman" w:hAnsi="Times New Roman"/>
                <w:color w:val="000000" w:themeColor="text1"/>
                <w:sz w:val="28"/>
                <w:szCs w:val="28"/>
                <w:lang w:val="ro-RO" w:eastAsia="ru-RU"/>
              </w:rPr>
              <w:t>Prin acest proiect de hotărâre de Guvern se urmărește crearea Comisiei de</w:t>
            </w:r>
            <w:r w:rsidR="009B5736" w:rsidRPr="00D07031">
              <w:rPr>
                <w:rFonts w:ascii="Times New Roman" w:eastAsia="Times New Roman" w:hAnsi="Times New Roman"/>
                <w:color w:val="000000" w:themeColor="text1"/>
                <w:sz w:val="28"/>
                <w:szCs w:val="28"/>
                <w:lang w:val="ro-RO" w:eastAsia="ru-RU"/>
              </w:rPr>
              <w:t xml:space="preserve"> </w:t>
            </w:r>
            <w:r w:rsidRPr="00D07031">
              <w:rPr>
                <w:rFonts w:ascii="Times New Roman" w:eastAsia="Times New Roman" w:hAnsi="Times New Roman"/>
                <w:color w:val="000000" w:themeColor="text1"/>
                <w:sz w:val="28"/>
                <w:szCs w:val="28"/>
                <w:lang w:val="ro-RO" w:eastAsia="ru-RU"/>
              </w:rPr>
              <w:t>cercetare prealabilă pentru declararea utilității publice de interes național a lucrărilor de creare a infrastructurii de gestionare a deșeurilor în cadrul Proiectului „Deșeuri solide în Republica Moldova”.</w:t>
            </w:r>
          </w:p>
          <w:p w14:paraId="0DFCFA09" w14:textId="77777777" w:rsidR="00BD121E" w:rsidRDefault="00AE4D4F" w:rsidP="00BD121E">
            <w:pPr>
              <w:pStyle w:val="Frspaiere"/>
              <w:ind w:firstLine="323"/>
              <w:jc w:val="both"/>
              <w:rPr>
                <w:rFonts w:ascii="Times New Roman" w:eastAsia="Times New Roman" w:hAnsi="Times New Roman"/>
                <w:color w:val="000000" w:themeColor="text1"/>
                <w:sz w:val="28"/>
                <w:szCs w:val="28"/>
                <w:lang w:val="ro-RO" w:eastAsia="ru-RU"/>
              </w:rPr>
            </w:pPr>
            <w:r w:rsidRPr="00D07031">
              <w:rPr>
                <w:rFonts w:ascii="Times New Roman" w:eastAsia="Times New Roman" w:hAnsi="Times New Roman"/>
                <w:color w:val="000000" w:themeColor="text1"/>
                <w:sz w:val="28"/>
                <w:szCs w:val="28"/>
                <w:lang w:val="ro-RO" w:eastAsia="ru-RU"/>
              </w:rPr>
              <w:t>Astfel, proiectul prevede instituirea și aprobarea componenței nominale a Comisiei de cercetare prealabilă, stabilirea modului de activitate a comisiei și asigurarea lucrărilor de secretariat.</w:t>
            </w:r>
            <w:r w:rsidR="009B5736" w:rsidRPr="00D07031">
              <w:rPr>
                <w:rFonts w:ascii="Times New Roman" w:eastAsia="Times New Roman" w:hAnsi="Times New Roman"/>
                <w:color w:val="000000" w:themeColor="text1"/>
                <w:sz w:val="28"/>
                <w:szCs w:val="28"/>
                <w:lang w:val="ro-RO" w:eastAsia="ru-RU"/>
              </w:rPr>
              <w:t xml:space="preserve"> </w:t>
            </w:r>
          </w:p>
          <w:p w14:paraId="673E0A60" w14:textId="2AF5A7FB" w:rsidR="00021799" w:rsidRPr="00D07031" w:rsidRDefault="00021799" w:rsidP="00BD121E">
            <w:pPr>
              <w:pStyle w:val="Frspaiere"/>
              <w:ind w:firstLine="323"/>
              <w:jc w:val="both"/>
              <w:rPr>
                <w:rFonts w:ascii="Times New Roman" w:eastAsia="Times New Roman" w:hAnsi="Times New Roman"/>
                <w:color w:val="000000" w:themeColor="text1"/>
                <w:sz w:val="28"/>
                <w:szCs w:val="28"/>
                <w:lang w:val="ro-RO" w:eastAsia="ru-RU"/>
              </w:rPr>
            </w:pPr>
            <w:r w:rsidRPr="00427965">
              <w:rPr>
                <w:rFonts w:ascii="Times New Roman" w:eastAsia="Times New Roman" w:hAnsi="Times New Roman"/>
                <w:color w:val="000000" w:themeColor="text1"/>
                <w:sz w:val="28"/>
                <w:szCs w:val="28"/>
                <w:lang w:val="ro-RO" w:eastAsia="ru-RU"/>
              </w:rPr>
              <w:t>Ulterior, deciziile și rezultatele</w:t>
            </w:r>
            <w:r w:rsidR="000E2BA9" w:rsidRPr="00427965">
              <w:rPr>
                <w:rFonts w:ascii="Times New Roman" w:eastAsia="Times New Roman" w:hAnsi="Times New Roman"/>
                <w:color w:val="000000" w:themeColor="text1"/>
                <w:sz w:val="28"/>
                <w:szCs w:val="28"/>
                <w:lang w:val="ro-RO" w:eastAsia="ru-RU"/>
              </w:rPr>
              <w:t xml:space="preserve"> </w:t>
            </w:r>
            <w:r w:rsidRPr="00427965">
              <w:rPr>
                <w:rFonts w:ascii="Times New Roman" w:eastAsia="Times New Roman" w:hAnsi="Times New Roman"/>
                <w:color w:val="000000" w:themeColor="text1"/>
                <w:sz w:val="28"/>
                <w:szCs w:val="28"/>
                <w:lang w:val="ro-RO" w:eastAsia="ru-RU"/>
              </w:rPr>
              <w:t xml:space="preserve">cercetării </w:t>
            </w:r>
            <w:r w:rsidR="000E2BA9" w:rsidRPr="00427965">
              <w:rPr>
                <w:rFonts w:ascii="Times New Roman" w:eastAsia="Times New Roman" w:hAnsi="Times New Roman"/>
                <w:color w:val="000000" w:themeColor="text1"/>
                <w:sz w:val="28"/>
                <w:szCs w:val="28"/>
                <w:lang w:val="ro-RO" w:eastAsia="ru-RU"/>
              </w:rPr>
              <w:t>prealabile</w:t>
            </w:r>
            <w:r w:rsidRPr="00427965">
              <w:rPr>
                <w:rFonts w:ascii="Times New Roman" w:eastAsia="Times New Roman" w:hAnsi="Times New Roman"/>
                <w:color w:val="000000" w:themeColor="text1"/>
                <w:sz w:val="28"/>
                <w:szCs w:val="28"/>
                <w:lang w:val="ro-RO" w:eastAsia="ru-RU"/>
              </w:rPr>
              <w:t xml:space="preserve"> </w:t>
            </w:r>
            <w:r w:rsidR="000E2BA9" w:rsidRPr="00427965">
              <w:rPr>
                <w:rFonts w:ascii="Times New Roman" w:eastAsia="Times New Roman" w:hAnsi="Times New Roman"/>
                <w:color w:val="000000" w:themeColor="text1"/>
                <w:sz w:val="28"/>
                <w:szCs w:val="28"/>
                <w:lang w:val="ro-RO" w:eastAsia="ru-RU"/>
              </w:rPr>
              <w:t>consemnate în procesul-verbal al ședinței de vot a Comisiei de cercetare prealabilă se vor prezenta Guvernului în termen de 30 de zile de către Oficiul Național de Implementare a Proiectelor în domeniului Mediului.</w:t>
            </w:r>
          </w:p>
          <w:p w14:paraId="169631A7" w14:textId="7B1C6D7D" w:rsidR="009B5736" w:rsidRDefault="009B5736" w:rsidP="00BD121E">
            <w:pPr>
              <w:pStyle w:val="Frspaiere"/>
              <w:ind w:firstLine="323"/>
              <w:jc w:val="both"/>
              <w:rPr>
                <w:rFonts w:ascii="Times New Roman" w:eastAsia="Times New Roman" w:hAnsi="Times New Roman"/>
                <w:sz w:val="28"/>
                <w:szCs w:val="28"/>
                <w:lang w:val="ro-RO" w:eastAsia="ru-RU"/>
              </w:rPr>
            </w:pPr>
            <w:r w:rsidRPr="00D07031">
              <w:rPr>
                <w:rFonts w:ascii="Times New Roman" w:eastAsia="Times New Roman" w:hAnsi="Times New Roman"/>
                <w:sz w:val="28"/>
                <w:szCs w:val="28"/>
                <w:lang w:val="ro-RO" w:eastAsia="ru-RU"/>
              </w:rPr>
              <w:t xml:space="preserve">Pentru examinarea obiectelor cercetării prealabile și stabilirea existenței elementelor justificative ale interesului național se vor organiza ședințe de lucru la care vor participa membrii Comisiei, desemnați de către entitățile indicate în anexa la proiectul hotărârii, urmare a solicitării Ministerului Mediului nr. 11-07/1878 din 03.07.2025, conform pct.3 </w:t>
            </w:r>
            <w:r w:rsidR="00BD121E" w:rsidRPr="00D07031">
              <w:rPr>
                <w:rFonts w:ascii="Times New Roman" w:eastAsia="Times New Roman" w:hAnsi="Times New Roman"/>
                <w:sz w:val="28"/>
                <w:szCs w:val="28"/>
                <w:lang w:val="ro-RO" w:eastAsia="ru-RU"/>
              </w:rPr>
              <w:t>din</w:t>
            </w:r>
            <w:r w:rsidRPr="00D07031">
              <w:rPr>
                <w:rFonts w:ascii="Times New Roman" w:eastAsia="Times New Roman" w:hAnsi="Times New Roman"/>
                <w:sz w:val="28"/>
                <w:szCs w:val="28"/>
                <w:lang w:val="ro-RO" w:eastAsia="ru-RU"/>
              </w:rPr>
              <w:t xml:space="preserve"> Hotărâr</w:t>
            </w:r>
            <w:r w:rsidR="00BD121E" w:rsidRPr="00D07031">
              <w:rPr>
                <w:rFonts w:ascii="Times New Roman" w:eastAsia="Times New Roman" w:hAnsi="Times New Roman"/>
                <w:sz w:val="28"/>
                <w:szCs w:val="28"/>
                <w:lang w:val="ro-RO" w:eastAsia="ru-RU"/>
              </w:rPr>
              <w:t>ea</w:t>
            </w:r>
            <w:r w:rsidRPr="00D07031">
              <w:rPr>
                <w:rFonts w:ascii="Times New Roman" w:eastAsia="Times New Roman" w:hAnsi="Times New Roman"/>
                <w:sz w:val="28"/>
                <w:szCs w:val="28"/>
                <w:lang w:val="ro-RO" w:eastAsia="ru-RU"/>
              </w:rPr>
              <w:t xml:space="preserve"> Guvernului nr. 660/2006</w:t>
            </w:r>
            <w:r w:rsidR="00BD121E" w:rsidRPr="00D07031">
              <w:rPr>
                <w:rFonts w:ascii="Times New Roman" w:eastAsia="Times New Roman" w:hAnsi="Times New Roman"/>
                <w:sz w:val="28"/>
                <w:szCs w:val="28"/>
                <w:lang w:val="ro-RO" w:eastAsia="ru-RU"/>
              </w:rPr>
              <w:t xml:space="preserve"> pentru aprobarea Regulamentului privind modul de cercetare prealabilă pentru declararea </w:t>
            </w:r>
            <w:r w:rsidR="00021799" w:rsidRPr="00D07031">
              <w:rPr>
                <w:rFonts w:ascii="Times New Roman" w:eastAsia="Times New Roman" w:hAnsi="Times New Roman"/>
                <w:sz w:val="28"/>
                <w:szCs w:val="28"/>
                <w:lang w:val="ro-RO" w:eastAsia="ru-RU"/>
              </w:rPr>
              <w:t>utilității</w:t>
            </w:r>
            <w:r w:rsidR="00BD121E" w:rsidRPr="00D07031">
              <w:rPr>
                <w:rFonts w:ascii="Times New Roman" w:eastAsia="Times New Roman" w:hAnsi="Times New Roman"/>
                <w:sz w:val="28"/>
                <w:szCs w:val="28"/>
                <w:lang w:val="ro-RO" w:eastAsia="ru-RU"/>
              </w:rPr>
              <w:t xml:space="preserve"> publice a obiectului exproprierii</w:t>
            </w:r>
            <w:r w:rsidRPr="00D07031">
              <w:rPr>
                <w:rFonts w:ascii="Times New Roman" w:eastAsia="Times New Roman" w:hAnsi="Times New Roman"/>
                <w:sz w:val="28"/>
                <w:szCs w:val="28"/>
                <w:lang w:val="ro-RO" w:eastAsia="ru-RU"/>
              </w:rPr>
              <w:t xml:space="preserve">, </w:t>
            </w:r>
            <w:r w:rsidR="00BD121E" w:rsidRPr="00D07031">
              <w:rPr>
                <w:rFonts w:ascii="Times New Roman" w:eastAsia="Times New Roman" w:hAnsi="Times New Roman"/>
                <w:sz w:val="28"/>
                <w:szCs w:val="28"/>
                <w:lang w:val="ro-RO" w:eastAsia="ru-RU"/>
              </w:rPr>
              <w:t xml:space="preserve">precum </w:t>
            </w:r>
            <w:r w:rsidR="00021799" w:rsidRPr="00D07031">
              <w:rPr>
                <w:rFonts w:ascii="Times New Roman" w:eastAsia="Times New Roman" w:hAnsi="Times New Roman"/>
                <w:sz w:val="28"/>
                <w:szCs w:val="28"/>
                <w:lang w:val="ro-RO" w:eastAsia="ru-RU"/>
              </w:rPr>
              <w:t>și</w:t>
            </w:r>
            <w:r w:rsidR="00BD121E" w:rsidRPr="00D07031">
              <w:rPr>
                <w:rFonts w:ascii="Times New Roman" w:eastAsia="Times New Roman" w:hAnsi="Times New Roman"/>
                <w:sz w:val="28"/>
                <w:szCs w:val="28"/>
                <w:lang w:val="ro-RO" w:eastAsia="ru-RU"/>
              </w:rPr>
              <w:t xml:space="preserve"> </w:t>
            </w:r>
            <w:r w:rsidR="00021799" w:rsidRPr="00D07031">
              <w:rPr>
                <w:rFonts w:ascii="Times New Roman" w:eastAsia="Times New Roman" w:hAnsi="Times New Roman"/>
                <w:sz w:val="28"/>
                <w:szCs w:val="28"/>
                <w:lang w:val="ro-RO" w:eastAsia="ru-RU"/>
              </w:rPr>
              <w:t>președinții</w:t>
            </w:r>
            <w:r w:rsidR="00BD121E" w:rsidRPr="00D07031">
              <w:rPr>
                <w:rFonts w:ascii="Times New Roman" w:eastAsia="Times New Roman" w:hAnsi="Times New Roman"/>
                <w:sz w:val="28"/>
                <w:szCs w:val="28"/>
                <w:lang w:val="ro-RO" w:eastAsia="ru-RU"/>
              </w:rPr>
              <w:t xml:space="preserve"> raioanelor </w:t>
            </w:r>
            <w:r w:rsidR="00021799" w:rsidRPr="00D07031">
              <w:rPr>
                <w:rFonts w:ascii="Times New Roman" w:eastAsia="Times New Roman" w:hAnsi="Times New Roman"/>
                <w:sz w:val="28"/>
                <w:szCs w:val="28"/>
                <w:lang w:val="ro-RO" w:eastAsia="ru-RU"/>
              </w:rPr>
              <w:t>și</w:t>
            </w:r>
            <w:r w:rsidR="00BD121E" w:rsidRPr="00D07031">
              <w:rPr>
                <w:rFonts w:ascii="Times New Roman" w:eastAsia="Times New Roman" w:hAnsi="Times New Roman"/>
                <w:sz w:val="28"/>
                <w:szCs w:val="28"/>
                <w:lang w:val="ro-RO" w:eastAsia="ru-RU"/>
              </w:rPr>
              <w:t xml:space="preserve"> primarii </w:t>
            </w:r>
            <w:r w:rsidR="00021799" w:rsidRPr="00D07031">
              <w:rPr>
                <w:rFonts w:ascii="Times New Roman" w:eastAsia="Times New Roman" w:hAnsi="Times New Roman"/>
                <w:sz w:val="28"/>
                <w:szCs w:val="28"/>
                <w:lang w:val="ro-RO" w:eastAsia="ru-RU"/>
              </w:rPr>
              <w:t>localităților</w:t>
            </w:r>
            <w:r w:rsidR="00BD121E" w:rsidRPr="00D07031">
              <w:rPr>
                <w:rFonts w:ascii="Times New Roman" w:eastAsia="Times New Roman" w:hAnsi="Times New Roman"/>
                <w:sz w:val="28"/>
                <w:szCs w:val="28"/>
                <w:lang w:val="ro-RO" w:eastAsia="ru-RU"/>
              </w:rPr>
              <w:t xml:space="preserve"> pe a cărei rază teritorială se vor </w:t>
            </w:r>
            <w:r w:rsidR="00021799" w:rsidRPr="00D07031">
              <w:rPr>
                <w:rFonts w:ascii="Times New Roman" w:eastAsia="Times New Roman" w:hAnsi="Times New Roman"/>
                <w:sz w:val="28"/>
                <w:szCs w:val="28"/>
                <w:lang w:val="ro-RO" w:eastAsia="ru-RU"/>
              </w:rPr>
              <w:t>desfășura</w:t>
            </w:r>
            <w:r w:rsidR="00BD121E" w:rsidRPr="00D07031">
              <w:rPr>
                <w:rFonts w:ascii="Times New Roman" w:eastAsia="Times New Roman" w:hAnsi="Times New Roman"/>
                <w:sz w:val="28"/>
                <w:szCs w:val="28"/>
                <w:lang w:val="ro-RO" w:eastAsia="ru-RU"/>
              </w:rPr>
              <w:t xml:space="preserve"> lucrările de utilitate publică</w:t>
            </w:r>
            <w:r w:rsidRPr="00D07031">
              <w:rPr>
                <w:rFonts w:ascii="Times New Roman" w:eastAsia="Times New Roman" w:hAnsi="Times New Roman"/>
                <w:sz w:val="28"/>
                <w:szCs w:val="28"/>
                <w:lang w:val="ro-RO" w:eastAsia="ru-RU"/>
              </w:rPr>
              <w:t xml:space="preserve">. Prin urmare, fiecare membru al Comisiei se va expune asupra lucrărilor de </w:t>
            </w:r>
            <w:r w:rsidR="00BD121E" w:rsidRPr="00D07031">
              <w:rPr>
                <w:rFonts w:ascii="Times New Roman" w:eastAsia="Times New Roman" w:hAnsi="Times New Roman"/>
                <w:sz w:val="28"/>
                <w:szCs w:val="28"/>
                <w:lang w:val="ro-RO" w:eastAsia="ru-RU"/>
              </w:rPr>
              <w:t>construcție a stațiilor de transfer și a Centrelor integrate de management a deșeurilor</w:t>
            </w:r>
            <w:r w:rsidRPr="00D07031">
              <w:rPr>
                <w:rFonts w:ascii="Times New Roman" w:eastAsia="Times New Roman" w:hAnsi="Times New Roman"/>
                <w:sz w:val="28"/>
                <w:szCs w:val="28"/>
                <w:lang w:val="ro-RO" w:eastAsia="ru-RU"/>
              </w:rPr>
              <w:t>, astfel că, implementarea proiectului este condiționată de parcurgerea cercetării prealabile și obținerea deciziei Comisiei în conformitate cu Legea privind exproprierea pentru cauză de utilitate publică nr. 488/1999.</w:t>
            </w:r>
          </w:p>
          <w:p w14:paraId="3E7CFAC5" w14:textId="37296030" w:rsidR="00F3279B" w:rsidRPr="00D07031" w:rsidRDefault="00F3279B" w:rsidP="00A160D5">
            <w:pPr>
              <w:pStyle w:val="Frspaiere"/>
              <w:ind w:firstLine="323"/>
              <w:jc w:val="both"/>
              <w:rPr>
                <w:rFonts w:ascii="Times New Roman" w:hAnsi="Times New Roman"/>
                <w:sz w:val="28"/>
                <w:szCs w:val="28"/>
                <w:lang w:val="ro-RO"/>
              </w:rPr>
            </w:pPr>
            <w:r w:rsidRPr="00D07031">
              <w:rPr>
                <w:rFonts w:ascii="Times New Roman" w:hAnsi="Times New Roman"/>
                <w:sz w:val="28"/>
                <w:szCs w:val="28"/>
                <w:lang w:val="ro-RO"/>
              </w:rPr>
              <w:t xml:space="preserve">Crearea centrelor de management integrat a deșeurilor și a stațiilor de </w:t>
            </w:r>
            <w:r w:rsidR="00021799" w:rsidRPr="00D07031">
              <w:rPr>
                <w:rFonts w:ascii="Times New Roman" w:hAnsi="Times New Roman"/>
                <w:sz w:val="28"/>
                <w:szCs w:val="28"/>
                <w:lang w:val="ro-RO"/>
              </w:rPr>
              <w:t>transfer</w:t>
            </w:r>
            <w:r w:rsidRPr="00D07031">
              <w:rPr>
                <w:rFonts w:ascii="Times New Roman" w:hAnsi="Times New Roman"/>
                <w:sz w:val="28"/>
                <w:szCs w:val="28"/>
                <w:lang w:val="ro-RO"/>
              </w:rPr>
              <w:t xml:space="preserve">, cât și a serviciilor necesare, </w:t>
            </w:r>
            <w:r w:rsidR="00A160D5" w:rsidRPr="00D07031">
              <w:rPr>
                <w:rFonts w:ascii="Times New Roman" w:hAnsi="Times New Roman"/>
                <w:sz w:val="28"/>
                <w:szCs w:val="28"/>
                <w:lang w:val="ro-RO"/>
              </w:rPr>
              <w:t xml:space="preserve">în vederea dezvoltării infrastructurii la nivel regional pentru gestionarea deșeurilor, se va realiza prin divizarea teritorială a țării </w:t>
            </w:r>
            <w:r w:rsidRPr="00D07031">
              <w:rPr>
                <w:rFonts w:ascii="Times New Roman" w:hAnsi="Times New Roman"/>
                <w:sz w:val="28"/>
                <w:szCs w:val="28"/>
                <w:lang w:val="ro-RO"/>
              </w:rPr>
              <w:t xml:space="preserve">în 6 regiuni de management al deșeurilor, </w:t>
            </w:r>
            <w:r w:rsidR="00A160D5" w:rsidRPr="00D07031">
              <w:rPr>
                <w:rFonts w:ascii="Times New Roman" w:hAnsi="Times New Roman"/>
                <w:sz w:val="28"/>
                <w:szCs w:val="28"/>
                <w:lang w:val="ro-RO"/>
              </w:rPr>
              <w:t xml:space="preserve">în raioanele </w:t>
            </w:r>
            <w:r w:rsidR="009420B3" w:rsidRPr="00D07031">
              <w:rPr>
                <w:rFonts w:ascii="Times New Roman" w:hAnsi="Times New Roman"/>
                <w:sz w:val="28"/>
                <w:szCs w:val="28"/>
                <w:lang w:val="ro-RO"/>
              </w:rPr>
              <w:t xml:space="preserve">și municipiile </w:t>
            </w:r>
            <w:r w:rsidR="00A160D5" w:rsidRPr="00D07031">
              <w:rPr>
                <w:rFonts w:ascii="Times New Roman" w:hAnsi="Times New Roman"/>
                <w:sz w:val="28"/>
                <w:szCs w:val="28"/>
                <w:lang w:val="ro-RO"/>
              </w:rPr>
              <w:t xml:space="preserve">Cahul, Cantemir, Taraclia, Ceadâr-Lunga, Vulcănești și Comrat, Leova, Cimișlia, Basarabeasca, Căușeni și Ștefan Vodă, </w:t>
            </w:r>
            <w:r w:rsidR="00A160D5" w:rsidRPr="00D07031">
              <w:rPr>
                <w:rFonts w:ascii="Times New Roman" w:hAnsi="Times New Roman"/>
                <w:sz w:val="28"/>
                <w:szCs w:val="28"/>
                <w:lang w:val="ro-RO"/>
              </w:rPr>
              <w:lastRenderedPageBreak/>
              <w:t xml:space="preserve">mun. Chișinău, Strășeni, Ialoveni, Hâncești, Criuleni, Dubăsari, Anenii Noi și Orhei, Ungheni, Nisporeni, Călărași, mun. Bălți, Drochia, Râșcani, Glodeni, Florești, Fălești, Sângerei, Soroca, Șoldănești, Rezina și Telenești, Briceni, Ocnița, </w:t>
            </w:r>
            <w:proofErr w:type="spellStart"/>
            <w:r w:rsidR="00A160D5" w:rsidRPr="00D07031">
              <w:rPr>
                <w:rFonts w:ascii="Times New Roman" w:hAnsi="Times New Roman"/>
                <w:sz w:val="28"/>
                <w:szCs w:val="28"/>
                <w:lang w:val="ro-RO"/>
              </w:rPr>
              <w:t>Edineț</w:t>
            </w:r>
            <w:proofErr w:type="spellEnd"/>
            <w:r w:rsidR="00A160D5" w:rsidRPr="00D07031">
              <w:rPr>
                <w:rFonts w:ascii="Times New Roman" w:hAnsi="Times New Roman"/>
                <w:sz w:val="28"/>
                <w:szCs w:val="28"/>
                <w:lang w:val="ro-RO"/>
              </w:rPr>
              <w:t xml:space="preserve"> și Dondușeni.</w:t>
            </w:r>
          </w:p>
          <w:p w14:paraId="0A78E283" w14:textId="1A47D04A" w:rsidR="009420B3" w:rsidRPr="00D07031" w:rsidRDefault="009420B3" w:rsidP="00A160D5">
            <w:pPr>
              <w:pStyle w:val="Frspaiere"/>
              <w:ind w:firstLine="323"/>
              <w:jc w:val="both"/>
              <w:rPr>
                <w:rFonts w:ascii="Times New Roman" w:hAnsi="Times New Roman"/>
                <w:sz w:val="28"/>
                <w:szCs w:val="28"/>
                <w:lang w:val="ro-RO"/>
              </w:rPr>
            </w:pPr>
            <w:r w:rsidRPr="00D07031">
              <w:rPr>
                <w:rFonts w:ascii="Times New Roman" w:hAnsi="Times New Roman"/>
                <w:sz w:val="28"/>
                <w:szCs w:val="28"/>
                <w:lang w:val="ro-RO"/>
              </w:rPr>
              <w:t>Criteriile de bază pentru planificarea regională au fost așezarea geografică</w:t>
            </w:r>
            <w:r w:rsidR="00E61B19" w:rsidRPr="00D07031">
              <w:rPr>
                <w:rFonts w:ascii="Times New Roman" w:hAnsi="Times New Roman"/>
                <w:sz w:val="28"/>
                <w:szCs w:val="28"/>
                <w:lang w:val="ro-RO"/>
              </w:rPr>
              <w:t xml:space="preserve"> </w:t>
            </w:r>
            <w:r w:rsidR="00E61B19" w:rsidRPr="00D07031">
              <w:rPr>
                <w:rFonts w:ascii="Times New Roman" w:hAnsi="Times New Roman"/>
                <w:i/>
                <w:iCs/>
                <w:sz w:val="28"/>
                <w:szCs w:val="28"/>
                <w:lang w:val="ro-RO"/>
              </w:rPr>
              <w:t>(distanța până la prima casă de locuit, zonele de protecție a râurilor, rezervațiilor naturale, siturilor arheologice, etc.)</w:t>
            </w:r>
            <w:r w:rsidRPr="00D07031">
              <w:rPr>
                <w:rFonts w:ascii="Times New Roman" w:hAnsi="Times New Roman"/>
                <w:sz w:val="28"/>
                <w:szCs w:val="28"/>
                <w:lang w:val="ro-RO"/>
              </w:rPr>
              <w:t>, dezvoltarea economică, existența drumurilor de acces, condițiile pedologice și hidrologice, precum și numărul populației.</w:t>
            </w:r>
            <w:r w:rsidR="00AA69C0" w:rsidRPr="00D07031">
              <w:rPr>
                <w:rFonts w:ascii="Times New Roman" w:hAnsi="Times New Roman"/>
                <w:sz w:val="28"/>
                <w:szCs w:val="28"/>
                <w:lang w:val="ro-RO"/>
              </w:rPr>
              <w:t xml:space="preserve"> Astfel, toate terenurile identificate inițial au trecut o expertiză pentru a vedea dacă acestea corespund tuturor cerințelor pentru crearea infrastructurii</w:t>
            </w:r>
            <w:r w:rsidR="00E61B19" w:rsidRPr="00D07031">
              <w:rPr>
                <w:rFonts w:ascii="Times New Roman" w:hAnsi="Times New Roman"/>
                <w:sz w:val="28"/>
                <w:szCs w:val="28"/>
                <w:lang w:val="ro-RO"/>
              </w:rPr>
              <w:t>.</w:t>
            </w:r>
          </w:p>
          <w:p w14:paraId="1C461A8D" w14:textId="437CB0E9" w:rsidR="00E61B19" w:rsidRPr="00D07031" w:rsidRDefault="00E61B19" w:rsidP="00A160D5">
            <w:pPr>
              <w:pStyle w:val="Frspaiere"/>
              <w:ind w:firstLine="323"/>
              <w:jc w:val="both"/>
              <w:rPr>
                <w:rFonts w:ascii="Times New Roman" w:hAnsi="Times New Roman"/>
                <w:sz w:val="28"/>
                <w:szCs w:val="28"/>
                <w:lang w:val="ro-RO"/>
              </w:rPr>
            </w:pPr>
            <w:r w:rsidRPr="00D07031">
              <w:rPr>
                <w:rFonts w:ascii="Times New Roman" w:hAnsi="Times New Roman"/>
                <w:sz w:val="28"/>
                <w:szCs w:val="28"/>
                <w:lang w:val="ro-RO"/>
              </w:rPr>
              <w:t>Suplimentar este de menționat că, amplasamentele din RMD 5 și 8 au obținut Acordul de mediu, ce permite deja inițierea lucrărilor de construcție.</w:t>
            </w:r>
          </w:p>
          <w:p w14:paraId="66300682" w14:textId="450342C2" w:rsidR="009420B3" w:rsidRPr="00D07031" w:rsidRDefault="00AE4D4F" w:rsidP="00BD121E">
            <w:pPr>
              <w:pStyle w:val="Frspaiere"/>
              <w:ind w:firstLine="323"/>
              <w:jc w:val="both"/>
              <w:rPr>
                <w:rFonts w:ascii="Times New Roman" w:eastAsia="Times New Roman" w:hAnsi="Times New Roman"/>
                <w:sz w:val="28"/>
                <w:szCs w:val="28"/>
                <w:lang w:val="ro-RO" w:eastAsia="ru-RU"/>
              </w:rPr>
            </w:pPr>
            <w:r w:rsidRPr="00D07031">
              <w:rPr>
                <w:rFonts w:ascii="Times New Roman" w:eastAsia="Times New Roman" w:hAnsi="Times New Roman"/>
                <w:sz w:val="28"/>
                <w:szCs w:val="28"/>
                <w:lang w:val="ro-RO" w:eastAsia="ru-RU"/>
              </w:rPr>
              <w:t>Concomitent, ținând cont de importanța lucrărilor ce urmează a fi executate și pentru asigurarea realizării lucrărilor conform termenilor stabiliți</w:t>
            </w:r>
            <w:r w:rsidR="009420B3" w:rsidRPr="00D07031">
              <w:rPr>
                <w:rFonts w:ascii="Times New Roman" w:eastAsia="Times New Roman" w:hAnsi="Times New Roman"/>
                <w:sz w:val="28"/>
                <w:szCs w:val="28"/>
                <w:lang w:val="ro-RO" w:eastAsia="ru-RU"/>
              </w:rPr>
              <w:t xml:space="preserve">, în temeiul realizării angajamentelor internaționale ale Republicii Moldova, </w:t>
            </w:r>
            <w:r w:rsidRPr="00D07031">
              <w:rPr>
                <w:rFonts w:ascii="Times New Roman" w:eastAsia="Times New Roman" w:hAnsi="Times New Roman"/>
                <w:sz w:val="28"/>
                <w:szCs w:val="28"/>
                <w:lang w:val="ro-RO" w:eastAsia="ru-RU"/>
              </w:rPr>
              <w:t>se propune intrarea în vigoare a proiectului de hotărâre la data publicării în Monitorul Oficial al Republicii Moldova</w:t>
            </w:r>
            <w:r w:rsidR="009420B3" w:rsidRPr="00D07031">
              <w:rPr>
                <w:rFonts w:ascii="Times New Roman" w:eastAsia="Times New Roman" w:hAnsi="Times New Roman"/>
                <w:sz w:val="28"/>
                <w:szCs w:val="28"/>
                <w:lang w:val="ro-RO" w:eastAsia="ru-RU"/>
              </w:rPr>
              <w:t>, conform art. 56 alin. (3) din Legea nr. 100/2017 cu privire la actele normative. De asemenea, intrarea în vigoare la data publicării este justificată de importanța lucrărilor ce urmează a fi executate și de termenii restrânși de efectuare a lucrărilor menționate supra.</w:t>
            </w:r>
          </w:p>
          <w:p w14:paraId="3CA6D7E3" w14:textId="2944740A" w:rsidR="00944B10" w:rsidRPr="00D07031" w:rsidRDefault="00944B10" w:rsidP="00AE4D4F">
            <w:pPr>
              <w:spacing w:after="0" w:line="240" w:lineRule="auto"/>
              <w:ind w:firstLine="323"/>
              <w:jc w:val="both"/>
              <w:rPr>
                <w:rFonts w:ascii="Times New Roman" w:eastAsia="Times New Roman" w:hAnsi="Times New Roman" w:cs="Times New Roman"/>
                <w:color w:val="000000" w:themeColor="text1"/>
                <w:sz w:val="28"/>
                <w:szCs w:val="28"/>
                <w:lang w:eastAsia="ru-RU"/>
              </w:rPr>
            </w:pPr>
            <w:r w:rsidRPr="00D07031">
              <w:rPr>
                <w:rFonts w:ascii="Times New Roman" w:eastAsia="Times New Roman" w:hAnsi="Times New Roman" w:cs="Times New Roman"/>
                <w:color w:val="000000" w:themeColor="text1"/>
                <w:sz w:val="28"/>
                <w:szCs w:val="28"/>
                <w:lang w:eastAsia="ru-RU"/>
              </w:rPr>
              <w:t xml:space="preserve">Implementarea Proiectului „Deșeuri solide în </w:t>
            </w:r>
            <w:r w:rsidR="00BC490A" w:rsidRPr="00D07031">
              <w:rPr>
                <w:rFonts w:ascii="Times New Roman" w:hAnsi="Times New Roman" w:cs="Times New Roman"/>
                <w:color w:val="000000" w:themeColor="text1"/>
                <w:sz w:val="28"/>
                <w:szCs w:val="28"/>
              </w:rPr>
              <w:t>Republica</w:t>
            </w:r>
            <w:r w:rsidR="00BC490A" w:rsidRPr="00D07031">
              <w:rPr>
                <w:rFonts w:ascii="Times New Roman" w:eastAsia="Times New Roman" w:hAnsi="Times New Roman" w:cs="Times New Roman"/>
                <w:color w:val="000000" w:themeColor="text1"/>
                <w:sz w:val="28"/>
                <w:szCs w:val="28"/>
                <w:lang w:eastAsia="ru-RU"/>
              </w:rPr>
              <w:t xml:space="preserve"> </w:t>
            </w:r>
            <w:r w:rsidRPr="00D07031">
              <w:rPr>
                <w:rFonts w:ascii="Times New Roman" w:eastAsia="Times New Roman" w:hAnsi="Times New Roman" w:cs="Times New Roman"/>
                <w:color w:val="000000" w:themeColor="text1"/>
                <w:sz w:val="28"/>
                <w:szCs w:val="28"/>
                <w:lang w:eastAsia="ru-RU"/>
              </w:rPr>
              <w:t>Moldova” va contribui la atingerea obiectivului care „constă în dezvoltarea</w:t>
            </w:r>
            <w:r w:rsidR="00762C70" w:rsidRPr="00D07031">
              <w:rPr>
                <w:rFonts w:ascii="Times New Roman" w:eastAsia="Times New Roman" w:hAnsi="Times New Roman" w:cs="Times New Roman"/>
                <w:color w:val="000000" w:themeColor="text1"/>
                <w:sz w:val="28"/>
                <w:szCs w:val="28"/>
                <w:lang w:eastAsia="ru-RU"/>
              </w:rPr>
              <w:t xml:space="preserve"> </w:t>
            </w:r>
            <w:r w:rsidRPr="00D07031">
              <w:rPr>
                <w:rFonts w:ascii="Times New Roman" w:eastAsia="Times New Roman" w:hAnsi="Times New Roman" w:cs="Times New Roman"/>
                <w:color w:val="000000" w:themeColor="text1"/>
                <w:sz w:val="28"/>
                <w:szCs w:val="28"/>
                <w:lang w:eastAsia="ru-RU"/>
              </w:rPr>
              <w:t>unui sistem integrat de gestionare a deșeurilor, eficient din punct de vedere economic și care să asigure dreptul fundamental la un mediu sănătos și sigur, și atingerea principalilor indicatori ai dezvoltării durabile, incluse în cadrul strategic de dezvoltare durabilă a țării”</w:t>
            </w:r>
            <w:r w:rsidR="00850C7D" w:rsidRPr="00D07031">
              <w:rPr>
                <w:rFonts w:ascii="Times New Roman" w:eastAsia="Times New Roman" w:hAnsi="Times New Roman" w:cs="Times New Roman"/>
                <w:color w:val="000000" w:themeColor="text1"/>
                <w:sz w:val="28"/>
                <w:szCs w:val="28"/>
                <w:lang w:eastAsia="ru-RU"/>
              </w:rPr>
              <w:t>,  va servi drept bază pentru planificarea investițiilor în dezvoltarea unei infrastructuri eficiente de gestionare integrată a deșeurilor, stimularea transformării deșeurilor în resurse și implementarea acțiunilor necesare pentru realizarea tranziției de la economia lineară la economia circulară, precum și pentru creșterea gradului de conștientizare a beneficiilor acțiunilor de mediu în abordarea provocărilor globale de gestionare a deșeurilor. De asemenea, tranziția la economia circulară reprezintă o prioritate la nivelul național, conform prevederilor conceptului Programului pentru promovarea economiei verzi pentru anii 2023-2027, a Planului de acțiuni pentru implementarea acestuia și a Hotărârii Guvernului nr.592/2019 cu privire la aprobarea Programului de ecologizare a întreprinderilor mici și mijlocii. Conform principiilor economiei circulare, durata de viață a produselor, a materialelor și a resurselor crește cât mai mult posibil, iar generarea deșeurilor se reduce  la minimum.</w:t>
            </w:r>
          </w:p>
          <w:p w14:paraId="0B15BA82" w14:textId="77777777" w:rsidR="00944B10" w:rsidRPr="00D07031" w:rsidRDefault="00944B10" w:rsidP="00AE4D4F">
            <w:pPr>
              <w:spacing w:after="0" w:line="240" w:lineRule="auto"/>
              <w:ind w:firstLine="323"/>
              <w:jc w:val="both"/>
              <w:rPr>
                <w:rFonts w:ascii="Times New Roman" w:eastAsia="Times New Roman" w:hAnsi="Times New Roman" w:cs="Times New Roman"/>
                <w:color w:val="000000" w:themeColor="text1"/>
                <w:sz w:val="28"/>
                <w:szCs w:val="28"/>
                <w:lang w:eastAsia="ru-RU"/>
              </w:rPr>
            </w:pPr>
            <w:r w:rsidRPr="00D07031">
              <w:rPr>
                <w:rFonts w:ascii="Times New Roman" w:eastAsia="Times New Roman" w:hAnsi="Times New Roman" w:cs="Times New Roman"/>
                <w:color w:val="000000" w:themeColor="text1"/>
                <w:sz w:val="28"/>
                <w:szCs w:val="28"/>
                <w:lang w:eastAsia="ru-RU"/>
              </w:rPr>
              <w:t>În același timp, obiectivele prioritare ale Conceptului strategiei de mediu până în anul 2030 sunt  luate drept repere, fiind bazate pe  respectarea principiilor moderne de management integrat de mediu și dezvoltare durabilă și principiile politicii europene de mediu, inclusiv Pactul Verde European (</w:t>
            </w:r>
            <w:r w:rsidRPr="00D07031">
              <w:rPr>
                <w:rFonts w:ascii="Times New Roman" w:eastAsia="Times New Roman" w:hAnsi="Times New Roman" w:cs="Times New Roman"/>
                <w:i/>
                <w:iCs/>
                <w:color w:val="000000" w:themeColor="text1"/>
                <w:sz w:val="28"/>
                <w:szCs w:val="28"/>
                <w:lang w:eastAsia="ru-RU"/>
              </w:rPr>
              <w:t>Green Deal</w:t>
            </w:r>
            <w:r w:rsidRPr="00D07031">
              <w:rPr>
                <w:rFonts w:ascii="Times New Roman" w:eastAsia="Times New Roman" w:hAnsi="Times New Roman" w:cs="Times New Roman"/>
                <w:color w:val="000000" w:themeColor="text1"/>
                <w:sz w:val="28"/>
                <w:szCs w:val="28"/>
                <w:lang w:eastAsia="ru-RU"/>
              </w:rPr>
              <w:t>): principiile precauției, prevenirii și reducerii poluării la sursă, principiul „poluatorul plătește, principiul responsabilității și răspunderii pentru mediu, precum și implementarea obiectivelor și acțiunilor impuse de armonizarea cadrului de reglementare și reformele instituționale conform acquis-ului comunitar.</w:t>
            </w:r>
          </w:p>
          <w:p w14:paraId="1925341C" w14:textId="08E864B0" w:rsidR="00944B10" w:rsidRPr="00D07031" w:rsidRDefault="00944B10" w:rsidP="00AE4D4F">
            <w:pPr>
              <w:spacing w:after="0" w:line="240" w:lineRule="auto"/>
              <w:ind w:firstLine="323"/>
              <w:jc w:val="both"/>
              <w:rPr>
                <w:rFonts w:ascii="Times New Roman" w:eastAsia="Times New Roman" w:hAnsi="Times New Roman" w:cs="Times New Roman"/>
                <w:color w:val="000000" w:themeColor="text1"/>
                <w:sz w:val="28"/>
                <w:szCs w:val="28"/>
                <w:lang w:eastAsia="ru-RU"/>
              </w:rPr>
            </w:pPr>
            <w:r w:rsidRPr="00D07031">
              <w:rPr>
                <w:rFonts w:ascii="Times New Roman" w:eastAsia="Times New Roman" w:hAnsi="Times New Roman" w:cs="Times New Roman"/>
                <w:color w:val="000000" w:themeColor="text1"/>
                <w:sz w:val="28"/>
                <w:szCs w:val="28"/>
                <w:lang w:eastAsia="ru-RU"/>
              </w:rPr>
              <w:t xml:space="preserve">Un alt reper  important este Strategia națională de dezvoltare regională a Republicii Moldova pentru anii 2022-2028, aprobată prin Hotărârea Guvernului nr. 40/2022, care </w:t>
            </w:r>
            <w:r w:rsidRPr="00D07031">
              <w:rPr>
                <w:rFonts w:ascii="Times New Roman" w:eastAsia="Times New Roman" w:hAnsi="Times New Roman" w:cs="Times New Roman"/>
                <w:color w:val="000000" w:themeColor="text1"/>
                <w:sz w:val="28"/>
                <w:szCs w:val="28"/>
                <w:lang w:eastAsia="ru-RU"/>
              </w:rPr>
              <w:lastRenderedPageBreak/>
              <w:t>constă în sincronizarea cu ciclul și prioritățile politicii de dezvoltare regională a Uniunii Europene fiind luată în considerare abordarea regionala în dezvoltarea sistemelor integrate de management  al deșeurilor.</w:t>
            </w:r>
          </w:p>
        </w:tc>
      </w:tr>
      <w:tr w:rsidR="00DE2924" w:rsidRPr="00D07031" w14:paraId="245FCC73" w14:textId="77777777" w:rsidTr="00113F5D">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ACCDCB" w14:textId="3FBFDC05" w:rsidR="00645815" w:rsidRPr="00D07031" w:rsidRDefault="00645815" w:rsidP="00645815">
            <w:pPr>
              <w:spacing w:after="0" w:line="240" w:lineRule="auto"/>
              <w:rPr>
                <w:rFonts w:ascii="Times New Roman" w:eastAsia="Times New Roman" w:hAnsi="Times New Roman" w:cs="Times New Roman"/>
                <w:color w:val="000000" w:themeColor="text1"/>
                <w:sz w:val="28"/>
                <w:szCs w:val="28"/>
                <w:lang w:eastAsia="ru-RU"/>
              </w:rPr>
            </w:pPr>
            <w:r w:rsidRPr="00D07031">
              <w:rPr>
                <w:rFonts w:ascii="Times New Roman" w:eastAsia="Times New Roman" w:hAnsi="Times New Roman" w:cs="Times New Roman"/>
                <w:b/>
                <w:bCs/>
                <w:color w:val="000000" w:themeColor="text1"/>
                <w:sz w:val="28"/>
                <w:szCs w:val="28"/>
                <w:lang w:eastAsia="ru-RU"/>
              </w:rPr>
              <w:lastRenderedPageBreak/>
              <w:t xml:space="preserve">3.2. </w:t>
            </w:r>
            <w:r w:rsidR="0034396E" w:rsidRPr="00D07031">
              <w:rPr>
                <w:rFonts w:ascii="Times New Roman" w:eastAsia="Times New Roman" w:hAnsi="Times New Roman" w:cs="Times New Roman"/>
                <w:b/>
                <w:bCs/>
                <w:color w:val="000000" w:themeColor="text1"/>
                <w:sz w:val="28"/>
                <w:szCs w:val="28"/>
                <w:lang w:eastAsia="ru-RU"/>
              </w:rPr>
              <w:t>Opțiunile</w:t>
            </w:r>
            <w:r w:rsidRPr="00D07031">
              <w:rPr>
                <w:rFonts w:ascii="Times New Roman" w:eastAsia="Times New Roman" w:hAnsi="Times New Roman" w:cs="Times New Roman"/>
                <w:b/>
                <w:bCs/>
                <w:color w:val="000000" w:themeColor="text1"/>
                <w:sz w:val="28"/>
                <w:szCs w:val="28"/>
                <w:lang w:eastAsia="ru-RU"/>
              </w:rPr>
              <w:t xml:space="preserve"> alternative analizate </w:t>
            </w:r>
            <w:r w:rsidR="0034396E" w:rsidRPr="00D07031">
              <w:rPr>
                <w:rFonts w:ascii="Times New Roman" w:eastAsia="Times New Roman" w:hAnsi="Times New Roman" w:cs="Times New Roman"/>
                <w:b/>
                <w:bCs/>
                <w:color w:val="000000" w:themeColor="text1"/>
                <w:sz w:val="28"/>
                <w:szCs w:val="28"/>
                <w:lang w:eastAsia="ru-RU"/>
              </w:rPr>
              <w:t>și</w:t>
            </w:r>
            <w:r w:rsidRPr="00D07031">
              <w:rPr>
                <w:rFonts w:ascii="Times New Roman" w:eastAsia="Times New Roman" w:hAnsi="Times New Roman" w:cs="Times New Roman"/>
                <w:b/>
                <w:bCs/>
                <w:color w:val="000000" w:themeColor="text1"/>
                <w:sz w:val="28"/>
                <w:szCs w:val="28"/>
                <w:lang w:eastAsia="ru-RU"/>
              </w:rPr>
              <w:t xml:space="preserve"> motivele pentru care acestea nu au fost luate în considerare</w:t>
            </w:r>
          </w:p>
        </w:tc>
      </w:tr>
      <w:tr w:rsidR="00DE2924" w:rsidRPr="00D07031" w14:paraId="6582746B"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A331A3E" w14:textId="16B5E1E7" w:rsidR="00645815" w:rsidRPr="00D07031" w:rsidRDefault="00B14234" w:rsidP="00A67D72">
            <w:pPr>
              <w:spacing w:after="0" w:line="240" w:lineRule="auto"/>
              <w:jc w:val="both"/>
              <w:rPr>
                <w:rFonts w:ascii="Times New Roman" w:eastAsia="Times New Roman" w:hAnsi="Times New Roman" w:cs="Times New Roman"/>
                <w:bCs/>
                <w:color w:val="000000" w:themeColor="text1"/>
                <w:sz w:val="28"/>
                <w:szCs w:val="28"/>
                <w:lang w:eastAsia="ru-RU"/>
              </w:rPr>
            </w:pPr>
            <w:r w:rsidRPr="00D07031">
              <w:rPr>
                <w:rFonts w:ascii="Times New Roman" w:hAnsi="Times New Roman"/>
                <w:bCs/>
                <w:color w:val="000000" w:themeColor="text1"/>
                <w:sz w:val="28"/>
                <w:szCs w:val="28"/>
              </w:rPr>
              <w:t>Nu au fost identificate</w:t>
            </w:r>
          </w:p>
        </w:tc>
      </w:tr>
      <w:tr w:rsidR="00DE2924" w:rsidRPr="00D07031" w14:paraId="5028E46C"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91A0A" w14:textId="77777777" w:rsidR="00645815" w:rsidRPr="00D07031" w:rsidRDefault="00645815" w:rsidP="00645815">
            <w:pPr>
              <w:spacing w:after="0" w:line="240" w:lineRule="auto"/>
              <w:rPr>
                <w:rFonts w:ascii="Times New Roman" w:eastAsia="Times New Roman" w:hAnsi="Times New Roman" w:cs="Times New Roman"/>
                <w:color w:val="000000" w:themeColor="text1"/>
                <w:sz w:val="28"/>
                <w:szCs w:val="28"/>
                <w:lang w:eastAsia="ru-RU"/>
              </w:rPr>
            </w:pPr>
            <w:r w:rsidRPr="00D07031">
              <w:rPr>
                <w:rFonts w:ascii="Times New Roman" w:eastAsia="Times New Roman" w:hAnsi="Times New Roman" w:cs="Times New Roman"/>
                <w:b/>
                <w:bCs/>
                <w:color w:val="000000" w:themeColor="text1"/>
                <w:sz w:val="28"/>
                <w:szCs w:val="28"/>
                <w:lang w:eastAsia="ru-RU"/>
              </w:rPr>
              <w:t>4. Analiza impactului de reglementare</w:t>
            </w:r>
          </w:p>
        </w:tc>
      </w:tr>
      <w:tr w:rsidR="00DE2924" w:rsidRPr="00D07031" w14:paraId="01F36179"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A5A525" w14:textId="77777777" w:rsidR="00645815" w:rsidRPr="00D07031" w:rsidRDefault="00645815" w:rsidP="00645815">
            <w:pPr>
              <w:spacing w:after="0" w:line="240" w:lineRule="auto"/>
              <w:rPr>
                <w:rFonts w:ascii="Times New Roman" w:eastAsia="Times New Roman" w:hAnsi="Times New Roman" w:cs="Times New Roman"/>
                <w:b/>
                <w:bCs/>
                <w:color w:val="000000" w:themeColor="text1"/>
                <w:sz w:val="28"/>
                <w:szCs w:val="28"/>
                <w:lang w:eastAsia="ru-RU"/>
              </w:rPr>
            </w:pPr>
            <w:r w:rsidRPr="00D07031">
              <w:rPr>
                <w:rFonts w:ascii="Times New Roman" w:eastAsia="Times New Roman" w:hAnsi="Times New Roman" w:cs="Times New Roman"/>
                <w:b/>
                <w:bCs/>
                <w:color w:val="000000" w:themeColor="text1"/>
                <w:sz w:val="28"/>
                <w:szCs w:val="28"/>
                <w:lang w:eastAsia="ru-RU"/>
              </w:rPr>
              <w:t>4.1. Impactul asupra sectorului public</w:t>
            </w:r>
          </w:p>
          <w:p w14:paraId="4BCFE790" w14:textId="7DB21145" w:rsidR="0089389C" w:rsidRPr="00D07031" w:rsidRDefault="00DF62BC" w:rsidP="0089389C">
            <w:pPr>
              <w:spacing w:after="0" w:line="240" w:lineRule="auto"/>
              <w:jc w:val="both"/>
              <w:rPr>
                <w:rFonts w:ascii="Times New Roman" w:eastAsia="Times New Roman" w:hAnsi="Times New Roman" w:cs="Times New Roman"/>
                <w:color w:val="000000" w:themeColor="text1"/>
                <w:sz w:val="28"/>
                <w:szCs w:val="28"/>
                <w:lang w:eastAsia="ru-RU"/>
              </w:rPr>
            </w:pPr>
            <w:r w:rsidRPr="00D07031">
              <w:rPr>
                <w:rFonts w:ascii="Times New Roman" w:eastAsia="Times New Roman" w:hAnsi="Times New Roman" w:cs="Times New Roman"/>
                <w:color w:val="000000" w:themeColor="text1"/>
                <w:sz w:val="28"/>
                <w:szCs w:val="28"/>
                <w:lang w:eastAsia="ru-RU"/>
              </w:rPr>
              <w:t xml:space="preserve">Proiectul hotărârii de Guvern </w:t>
            </w:r>
            <w:r w:rsidR="0089389C" w:rsidRPr="00D07031">
              <w:rPr>
                <w:rFonts w:ascii="Times New Roman" w:hAnsi="Times New Roman" w:cs="Times New Roman"/>
                <w:bCs/>
                <w:color w:val="000000" w:themeColor="text1"/>
                <w:sz w:val="28"/>
                <w:szCs w:val="28"/>
              </w:rPr>
              <w:t>va avea un impact pozitiv asupra sectorului public.</w:t>
            </w:r>
          </w:p>
        </w:tc>
      </w:tr>
      <w:tr w:rsidR="00DE2924" w:rsidRPr="00D07031" w14:paraId="1E58415D"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C293D7" w14:textId="64DB6DC9" w:rsidR="00645815" w:rsidRPr="00D07031" w:rsidRDefault="00645815" w:rsidP="00645815">
            <w:pPr>
              <w:spacing w:after="0" w:line="240" w:lineRule="auto"/>
              <w:rPr>
                <w:rFonts w:ascii="Times New Roman" w:eastAsia="Times New Roman" w:hAnsi="Times New Roman" w:cs="Times New Roman"/>
                <w:b/>
                <w:bCs/>
                <w:color w:val="000000" w:themeColor="text1"/>
                <w:sz w:val="28"/>
                <w:szCs w:val="28"/>
                <w:lang w:eastAsia="ru-RU"/>
              </w:rPr>
            </w:pPr>
            <w:r w:rsidRPr="00D07031">
              <w:rPr>
                <w:rFonts w:ascii="Times New Roman" w:eastAsia="Times New Roman" w:hAnsi="Times New Roman" w:cs="Times New Roman"/>
                <w:b/>
                <w:bCs/>
                <w:color w:val="000000" w:themeColor="text1"/>
                <w:sz w:val="28"/>
                <w:szCs w:val="28"/>
                <w:lang w:eastAsia="ru-RU"/>
              </w:rPr>
              <w:t xml:space="preserve">4.2. Impactul financiar </w:t>
            </w:r>
            <w:r w:rsidR="00011DFA" w:rsidRPr="00D07031">
              <w:rPr>
                <w:rFonts w:ascii="Times New Roman" w:eastAsia="Times New Roman" w:hAnsi="Times New Roman" w:cs="Times New Roman"/>
                <w:b/>
                <w:bCs/>
                <w:color w:val="000000" w:themeColor="text1"/>
                <w:sz w:val="28"/>
                <w:szCs w:val="28"/>
                <w:lang w:eastAsia="ru-RU"/>
              </w:rPr>
              <w:t>și</w:t>
            </w:r>
            <w:r w:rsidRPr="00D07031">
              <w:rPr>
                <w:rFonts w:ascii="Times New Roman" w:eastAsia="Times New Roman" w:hAnsi="Times New Roman" w:cs="Times New Roman"/>
                <w:b/>
                <w:bCs/>
                <w:color w:val="000000" w:themeColor="text1"/>
                <w:sz w:val="28"/>
                <w:szCs w:val="28"/>
                <w:lang w:eastAsia="ru-RU"/>
              </w:rPr>
              <w:t xml:space="preserve"> argumentarea costurilor estimative</w:t>
            </w:r>
          </w:p>
          <w:p w14:paraId="70EF107B" w14:textId="2C0EF855" w:rsidR="00811AE6" w:rsidRPr="00D07031" w:rsidRDefault="00155A7D" w:rsidP="00811AE6">
            <w:pPr>
              <w:rPr>
                <w:rFonts w:ascii="Times New Roman" w:eastAsia="Times New Roman" w:hAnsi="Times New Roman" w:cs="Times New Roman"/>
                <w:color w:val="000000" w:themeColor="text1"/>
                <w:sz w:val="28"/>
                <w:szCs w:val="28"/>
                <w:lang w:eastAsia="ru-RU"/>
              </w:rPr>
            </w:pPr>
            <w:r w:rsidRPr="00D07031">
              <w:rPr>
                <w:rFonts w:ascii="Times New Roman" w:hAnsi="Times New Roman"/>
                <w:color w:val="000000" w:themeColor="text1"/>
                <w:sz w:val="28"/>
                <w:szCs w:val="28"/>
              </w:rPr>
              <w:t xml:space="preserve">Implementarea proiectului respectiv nu necesită alocarea unor mijloace financiare suplimentare din bugetul de stat. </w:t>
            </w:r>
          </w:p>
        </w:tc>
      </w:tr>
      <w:tr w:rsidR="00DE2924" w:rsidRPr="00D07031" w14:paraId="647182A9" w14:textId="77777777" w:rsidTr="00113F5D">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7674E4" w14:textId="77777777" w:rsidR="00645815" w:rsidRPr="00D07031" w:rsidRDefault="00645815" w:rsidP="00645815">
            <w:pPr>
              <w:spacing w:after="0" w:line="240" w:lineRule="auto"/>
              <w:rPr>
                <w:rFonts w:ascii="Times New Roman" w:eastAsia="Times New Roman" w:hAnsi="Times New Roman" w:cs="Times New Roman"/>
                <w:b/>
                <w:color w:val="000000" w:themeColor="text1"/>
                <w:sz w:val="28"/>
                <w:szCs w:val="28"/>
                <w:lang w:eastAsia="ru-RU"/>
              </w:rPr>
            </w:pPr>
            <w:r w:rsidRPr="00D07031">
              <w:rPr>
                <w:rFonts w:ascii="Times New Roman" w:eastAsia="Times New Roman" w:hAnsi="Times New Roman" w:cs="Times New Roman"/>
                <w:b/>
                <w:color w:val="000000" w:themeColor="text1"/>
                <w:sz w:val="28"/>
                <w:szCs w:val="28"/>
                <w:lang w:eastAsia="ru-RU"/>
              </w:rPr>
              <w:t>4.3. Impactul asupra sectorului privat</w:t>
            </w:r>
          </w:p>
          <w:p w14:paraId="3AD04EF3" w14:textId="4E2E33AE" w:rsidR="00811AE6" w:rsidRPr="00D07031" w:rsidRDefault="00063685" w:rsidP="00645815">
            <w:pPr>
              <w:spacing w:after="0" w:line="240" w:lineRule="auto"/>
              <w:rPr>
                <w:rFonts w:ascii="Times New Roman" w:eastAsia="Times New Roman" w:hAnsi="Times New Roman" w:cs="Times New Roman"/>
                <w:color w:val="000000" w:themeColor="text1"/>
                <w:sz w:val="28"/>
                <w:szCs w:val="28"/>
                <w:lang w:eastAsia="ru-RU"/>
              </w:rPr>
            </w:pPr>
            <w:r w:rsidRPr="00D07031">
              <w:rPr>
                <w:rFonts w:ascii="Times New Roman" w:hAnsi="Times New Roman"/>
                <w:color w:val="000000" w:themeColor="text1"/>
                <w:sz w:val="28"/>
                <w:szCs w:val="28"/>
              </w:rPr>
              <w:t xml:space="preserve">   </w:t>
            </w:r>
            <w:r w:rsidR="003C6F4A" w:rsidRPr="00D07031">
              <w:rPr>
                <w:rFonts w:ascii="Times New Roman" w:hAnsi="Times New Roman"/>
                <w:color w:val="000000" w:themeColor="text1"/>
                <w:sz w:val="28"/>
                <w:szCs w:val="28"/>
              </w:rPr>
              <w:t>Nu este aplicabil</w:t>
            </w:r>
          </w:p>
        </w:tc>
      </w:tr>
      <w:tr w:rsidR="00DE2924" w:rsidRPr="00D07031" w14:paraId="5E2DE0B1" w14:textId="77777777" w:rsidTr="00113F5D">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67BBE1" w14:textId="77777777" w:rsidR="000E4D8B" w:rsidRPr="00D07031" w:rsidRDefault="000E4D8B" w:rsidP="001E57A0">
            <w:pPr>
              <w:spacing w:after="120"/>
              <w:rPr>
                <w:rFonts w:ascii="Times New Roman" w:hAnsi="Times New Roman"/>
                <w:b/>
                <w:color w:val="000000" w:themeColor="text1"/>
                <w:sz w:val="28"/>
                <w:szCs w:val="28"/>
              </w:rPr>
            </w:pPr>
            <w:r w:rsidRPr="00D07031">
              <w:rPr>
                <w:rFonts w:ascii="Times New Roman" w:hAnsi="Times New Roman"/>
                <w:b/>
                <w:color w:val="000000" w:themeColor="text1"/>
                <w:sz w:val="28"/>
                <w:szCs w:val="28"/>
              </w:rPr>
              <w:t>4.4. Impactul social</w:t>
            </w:r>
          </w:p>
          <w:p w14:paraId="62F52567" w14:textId="6D57D485" w:rsidR="00063685" w:rsidRPr="00D07031" w:rsidRDefault="00AA1B97" w:rsidP="001E57A0">
            <w:pPr>
              <w:spacing w:after="0"/>
              <w:jc w:val="both"/>
              <w:rPr>
                <w:rFonts w:ascii="Times New Roman" w:hAnsi="Times New Roman"/>
                <w:b/>
                <w:color w:val="000000" w:themeColor="text1"/>
                <w:sz w:val="28"/>
                <w:szCs w:val="28"/>
              </w:rPr>
            </w:pPr>
            <w:r w:rsidRPr="00D07031">
              <w:rPr>
                <w:rFonts w:ascii="Times New Roman" w:eastAsia="Times New Roman" w:hAnsi="Times New Roman" w:cs="Times New Roman"/>
                <w:color w:val="000000" w:themeColor="text1"/>
                <w:sz w:val="28"/>
                <w:szCs w:val="28"/>
                <w:lang w:eastAsia="ru-RU"/>
              </w:rPr>
              <w:t xml:space="preserve">Proiectul hotărârii de Guvern </w:t>
            </w:r>
            <w:r w:rsidRPr="00D07031">
              <w:rPr>
                <w:rFonts w:ascii="Times New Roman" w:hAnsi="Times New Roman" w:cs="Times New Roman"/>
                <w:bCs/>
                <w:color w:val="000000" w:themeColor="text1"/>
                <w:sz w:val="28"/>
                <w:szCs w:val="28"/>
              </w:rPr>
              <w:t xml:space="preserve">va avea un impact pozitiv </w:t>
            </w:r>
            <w:r w:rsidR="001C7075" w:rsidRPr="00D07031">
              <w:rPr>
                <w:rFonts w:ascii="Times New Roman" w:hAnsi="Times New Roman"/>
                <w:color w:val="000000" w:themeColor="text1"/>
                <w:sz w:val="28"/>
                <w:szCs w:val="28"/>
                <w:shd w:val="clear" w:color="auto" w:fill="FFFFFF"/>
              </w:rPr>
              <w:t>asupra societății</w:t>
            </w:r>
            <w:r w:rsidR="00686553" w:rsidRPr="00D07031">
              <w:rPr>
                <w:rFonts w:ascii="Times New Roman" w:hAnsi="Times New Roman"/>
                <w:color w:val="000000" w:themeColor="text1"/>
                <w:sz w:val="28"/>
                <w:szCs w:val="28"/>
                <w:shd w:val="clear" w:color="auto" w:fill="FFFFFF"/>
              </w:rPr>
              <w:t xml:space="preserve"> deoarece v</w:t>
            </w:r>
            <w:r w:rsidR="00850C7D" w:rsidRPr="00D07031">
              <w:rPr>
                <w:rFonts w:ascii="Times New Roman" w:hAnsi="Times New Roman"/>
                <w:color w:val="000000" w:themeColor="text1"/>
                <w:sz w:val="28"/>
                <w:szCs w:val="28"/>
                <w:shd w:val="clear" w:color="auto" w:fill="FFFFFF"/>
              </w:rPr>
              <w:t>or</w:t>
            </w:r>
            <w:r w:rsidR="00686553" w:rsidRPr="00D07031">
              <w:rPr>
                <w:rFonts w:ascii="Times New Roman" w:hAnsi="Times New Roman"/>
                <w:color w:val="000000" w:themeColor="text1"/>
                <w:sz w:val="28"/>
                <w:szCs w:val="28"/>
                <w:shd w:val="clear" w:color="auto" w:fill="FFFFFF"/>
              </w:rPr>
              <w:t xml:space="preserve"> fi construit</w:t>
            </w:r>
            <w:r w:rsidR="00850C7D" w:rsidRPr="00D07031">
              <w:rPr>
                <w:rFonts w:ascii="Times New Roman" w:hAnsi="Times New Roman"/>
                <w:color w:val="000000" w:themeColor="text1"/>
                <w:sz w:val="28"/>
                <w:szCs w:val="28"/>
                <w:shd w:val="clear" w:color="auto" w:fill="FFFFFF"/>
              </w:rPr>
              <w:t>e</w:t>
            </w:r>
            <w:r w:rsidR="00686553" w:rsidRPr="00D07031">
              <w:rPr>
                <w:rFonts w:ascii="Times New Roman" w:hAnsi="Times New Roman"/>
                <w:color w:val="000000" w:themeColor="text1"/>
                <w:sz w:val="28"/>
                <w:szCs w:val="28"/>
                <w:shd w:val="clear" w:color="auto" w:fill="FFFFFF"/>
              </w:rPr>
              <w:t xml:space="preserve"> și gestionat</w:t>
            </w:r>
            <w:r w:rsidR="00850C7D" w:rsidRPr="00D07031">
              <w:rPr>
                <w:rFonts w:ascii="Times New Roman" w:hAnsi="Times New Roman"/>
                <w:color w:val="000000" w:themeColor="text1"/>
                <w:sz w:val="28"/>
                <w:szCs w:val="28"/>
                <w:shd w:val="clear" w:color="auto" w:fill="FFFFFF"/>
              </w:rPr>
              <w:t>e</w:t>
            </w:r>
            <w:r w:rsidR="00B93A98" w:rsidRPr="00D07031">
              <w:rPr>
                <w:rFonts w:ascii="Times New Roman" w:hAnsi="Times New Roman"/>
                <w:color w:val="000000" w:themeColor="text1"/>
                <w:sz w:val="28"/>
                <w:szCs w:val="28"/>
                <w:shd w:val="clear" w:color="auto" w:fill="FFFFFF"/>
              </w:rPr>
              <w:t xml:space="preserve"> </w:t>
            </w:r>
            <w:r w:rsidR="00850C7D" w:rsidRPr="00D07031">
              <w:rPr>
                <w:rFonts w:ascii="Times New Roman" w:hAnsi="Times New Roman"/>
                <w:color w:val="000000" w:themeColor="text1"/>
                <w:sz w:val="28"/>
                <w:szCs w:val="28"/>
                <w:shd w:val="clear" w:color="auto" w:fill="FFFFFF"/>
              </w:rPr>
              <w:t>s</w:t>
            </w:r>
            <w:r w:rsidR="00C93A03" w:rsidRPr="00D07031">
              <w:rPr>
                <w:rFonts w:ascii="Times New Roman" w:hAnsi="Times New Roman"/>
                <w:color w:val="000000" w:themeColor="text1"/>
                <w:sz w:val="28"/>
                <w:szCs w:val="28"/>
                <w:shd w:val="clear" w:color="auto" w:fill="FFFFFF"/>
              </w:rPr>
              <w:t>tați</w:t>
            </w:r>
            <w:r w:rsidR="00850C7D" w:rsidRPr="00D07031">
              <w:rPr>
                <w:rFonts w:ascii="Times New Roman" w:hAnsi="Times New Roman"/>
                <w:color w:val="000000" w:themeColor="text1"/>
                <w:sz w:val="28"/>
                <w:szCs w:val="28"/>
                <w:shd w:val="clear" w:color="auto" w:fill="FFFFFF"/>
              </w:rPr>
              <w:t>i</w:t>
            </w:r>
            <w:r w:rsidR="00C93A03" w:rsidRPr="00D07031">
              <w:rPr>
                <w:rFonts w:ascii="Times New Roman" w:hAnsi="Times New Roman"/>
                <w:color w:val="000000" w:themeColor="text1"/>
                <w:sz w:val="28"/>
                <w:szCs w:val="28"/>
                <w:shd w:val="clear" w:color="auto" w:fill="FFFFFF"/>
              </w:rPr>
              <w:t xml:space="preserve"> de sortare</w:t>
            </w:r>
            <w:r w:rsidR="00850C7D" w:rsidRPr="00D07031">
              <w:rPr>
                <w:rFonts w:ascii="Times New Roman" w:hAnsi="Times New Roman"/>
                <w:color w:val="000000" w:themeColor="text1"/>
                <w:sz w:val="28"/>
                <w:szCs w:val="28"/>
                <w:shd w:val="clear" w:color="auto" w:fill="FFFFFF"/>
              </w:rPr>
              <w:t xml:space="preserve">, </w:t>
            </w:r>
            <w:r w:rsidR="00C93A03" w:rsidRPr="00D07031">
              <w:rPr>
                <w:rFonts w:ascii="Times New Roman" w:hAnsi="Times New Roman"/>
                <w:color w:val="000000" w:themeColor="text1"/>
                <w:sz w:val="28"/>
                <w:szCs w:val="28"/>
                <w:shd w:val="clear" w:color="auto" w:fill="FFFFFF"/>
              </w:rPr>
              <w:t>instalați</w:t>
            </w:r>
            <w:r w:rsidR="00850C7D" w:rsidRPr="00D07031">
              <w:rPr>
                <w:rFonts w:ascii="Times New Roman" w:hAnsi="Times New Roman"/>
                <w:color w:val="000000" w:themeColor="text1"/>
                <w:sz w:val="28"/>
                <w:szCs w:val="28"/>
                <w:shd w:val="clear" w:color="auto" w:fill="FFFFFF"/>
              </w:rPr>
              <w:t>i</w:t>
            </w:r>
            <w:r w:rsidR="00C93A03" w:rsidRPr="00D07031">
              <w:rPr>
                <w:rFonts w:ascii="Times New Roman" w:hAnsi="Times New Roman"/>
                <w:color w:val="000000" w:themeColor="text1"/>
                <w:sz w:val="28"/>
                <w:szCs w:val="28"/>
                <w:shd w:val="clear" w:color="auto" w:fill="FFFFFF"/>
              </w:rPr>
              <w:t xml:space="preserve"> de compostare</w:t>
            </w:r>
            <w:r w:rsidR="00850C7D" w:rsidRPr="00D07031">
              <w:rPr>
                <w:rFonts w:ascii="Times New Roman" w:hAnsi="Times New Roman"/>
                <w:color w:val="000000" w:themeColor="text1"/>
                <w:sz w:val="28"/>
                <w:szCs w:val="28"/>
                <w:shd w:val="clear" w:color="auto" w:fill="FFFFFF"/>
              </w:rPr>
              <w:t>, stații de tratare mecanică – biologice cât și stații de transfer.</w:t>
            </w:r>
          </w:p>
          <w:p w14:paraId="5B0676C6" w14:textId="77777777" w:rsidR="000E4D8B" w:rsidRPr="00D07031" w:rsidRDefault="000E4D8B" w:rsidP="001E57A0">
            <w:pPr>
              <w:spacing w:after="120"/>
              <w:rPr>
                <w:rFonts w:ascii="Times New Roman" w:hAnsi="Times New Roman"/>
                <w:b/>
                <w:color w:val="000000" w:themeColor="text1"/>
                <w:sz w:val="28"/>
                <w:szCs w:val="28"/>
              </w:rPr>
            </w:pPr>
            <w:r w:rsidRPr="00D07031">
              <w:rPr>
                <w:rFonts w:ascii="Times New Roman" w:hAnsi="Times New Roman"/>
                <w:b/>
                <w:color w:val="000000" w:themeColor="text1"/>
                <w:sz w:val="28"/>
                <w:szCs w:val="28"/>
              </w:rPr>
              <w:t xml:space="preserve">4.4.1. Impactul asupra datelor cu caracter personal </w:t>
            </w:r>
          </w:p>
          <w:p w14:paraId="2207808B" w14:textId="5AA48A97" w:rsidR="000E4D8B" w:rsidRPr="00D07031" w:rsidRDefault="000E4D8B" w:rsidP="000E4D8B">
            <w:pPr>
              <w:rPr>
                <w:rFonts w:ascii="Times New Roman" w:hAnsi="Times New Roman"/>
                <w:color w:val="000000" w:themeColor="text1"/>
                <w:sz w:val="28"/>
                <w:szCs w:val="28"/>
                <w:shd w:val="clear" w:color="auto" w:fill="FFFFFF"/>
              </w:rPr>
            </w:pPr>
            <w:r w:rsidRPr="00D07031">
              <w:rPr>
                <w:rFonts w:ascii="Times New Roman" w:hAnsi="Times New Roman"/>
                <w:color w:val="000000" w:themeColor="text1"/>
                <w:sz w:val="28"/>
                <w:szCs w:val="28"/>
                <w:shd w:val="clear" w:color="auto" w:fill="FFFFFF"/>
              </w:rPr>
              <w:t>Implementarea proiectului, nu va avea impact asupra datelor cu caracter personal</w:t>
            </w:r>
            <w:r w:rsidR="00AA1B97" w:rsidRPr="00D07031">
              <w:rPr>
                <w:rFonts w:ascii="Times New Roman" w:hAnsi="Times New Roman"/>
                <w:color w:val="000000" w:themeColor="text1"/>
                <w:sz w:val="28"/>
                <w:szCs w:val="28"/>
                <w:shd w:val="clear" w:color="auto" w:fill="FFFFFF"/>
              </w:rPr>
              <w:t>.</w:t>
            </w:r>
          </w:p>
          <w:p w14:paraId="14DB1C94" w14:textId="77777777" w:rsidR="000E4D8B" w:rsidRPr="00D07031" w:rsidRDefault="000E4D8B" w:rsidP="001E57A0">
            <w:pPr>
              <w:spacing w:after="120"/>
              <w:rPr>
                <w:rFonts w:ascii="Times New Roman" w:hAnsi="Times New Roman"/>
                <w:b/>
                <w:color w:val="000000" w:themeColor="text1"/>
                <w:sz w:val="28"/>
                <w:szCs w:val="28"/>
              </w:rPr>
            </w:pPr>
            <w:r w:rsidRPr="00D07031">
              <w:rPr>
                <w:rFonts w:ascii="Times New Roman" w:hAnsi="Times New Roman"/>
                <w:b/>
                <w:color w:val="000000" w:themeColor="text1"/>
                <w:sz w:val="28"/>
                <w:szCs w:val="28"/>
              </w:rPr>
              <w:t xml:space="preserve">4.4.2. Impactul asupra echității și egalității de gen </w:t>
            </w:r>
          </w:p>
          <w:p w14:paraId="73389EB8" w14:textId="5AD3B550" w:rsidR="0007597D" w:rsidRPr="00D07031" w:rsidRDefault="0007597D" w:rsidP="000E4D8B">
            <w:pPr>
              <w:spacing w:after="0" w:line="240" w:lineRule="auto"/>
              <w:jc w:val="both"/>
              <w:rPr>
                <w:rFonts w:ascii="Times New Roman" w:eastAsia="Times New Roman" w:hAnsi="Times New Roman" w:cs="Times New Roman"/>
                <w:color w:val="000000" w:themeColor="text1"/>
                <w:sz w:val="28"/>
                <w:szCs w:val="28"/>
                <w:lang w:eastAsia="ru-RU"/>
              </w:rPr>
            </w:pPr>
            <w:r w:rsidRPr="00D07031">
              <w:rPr>
                <w:rFonts w:ascii="Times New Roman" w:eastAsia="Times New Roman" w:hAnsi="Times New Roman" w:cs="Times New Roman"/>
                <w:color w:val="000000" w:themeColor="text1"/>
                <w:sz w:val="28"/>
                <w:szCs w:val="28"/>
                <w:lang w:eastAsia="ru-RU"/>
              </w:rPr>
              <w:t xml:space="preserve">Implementarea </w:t>
            </w:r>
            <w:r w:rsidR="005F5D94" w:rsidRPr="00D07031">
              <w:rPr>
                <w:rFonts w:ascii="Times New Roman" w:eastAsia="Times New Roman" w:hAnsi="Times New Roman" w:cs="Times New Roman"/>
                <w:color w:val="000000" w:themeColor="text1"/>
                <w:sz w:val="28"/>
                <w:szCs w:val="28"/>
                <w:lang w:eastAsia="ru-RU"/>
              </w:rPr>
              <w:t xml:space="preserve">proiectul </w:t>
            </w:r>
            <w:r w:rsidRPr="00D07031">
              <w:rPr>
                <w:rFonts w:ascii="Times New Roman" w:hAnsi="Times New Roman" w:cs="Times New Roman"/>
                <w:bCs/>
                <w:color w:val="000000" w:themeColor="text1"/>
                <w:sz w:val="28"/>
                <w:szCs w:val="28"/>
              </w:rPr>
              <w:t>nu va avea impact asupra echității, egalității de gen.</w:t>
            </w:r>
          </w:p>
        </w:tc>
      </w:tr>
      <w:tr w:rsidR="00DE2924" w:rsidRPr="00D07031" w14:paraId="45604492"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797458" w14:textId="77777777" w:rsidR="0059487B" w:rsidRPr="00D07031" w:rsidRDefault="0059487B" w:rsidP="0059487B">
            <w:pPr>
              <w:rPr>
                <w:rFonts w:ascii="Times New Roman" w:hAnsi="Times New Roman"/>
                <w:b/>
                <w:color w:val="000000" w:themeColor="text1"/>
                <w:sz w:val="28"/>
                <w:szCs w:val="28"/>
              </w:rPr>
            </w:pPr>
            <w:r w:rsidRPr="00D07031">
              <w:rPr>
                <w:rFonts w:ascii="Times New Roman" w:hAnsi="Times New Roman"/>
                <w:b/>
                <w:color w:val="000000" w:themeColor="text1"/>
                <w:sz w:val="28"/>
                <w:szCs w:val="28"/>
              </w:rPr>
              <w:t>4.5. Impactul asupra mediului</w:t>
            </w:r>
          </w:p>
          <w:p w14:paraId="2111DD37" w14:textId="209329E6" w:rsidR="0007597D" w:rsidRPr="00D07031" w:rsidRDefault="004D635C" w:rsidP="0059487B">
            <w:pPr>
              <w:spacing w:after="0" w:line="240" w:lineRule="auto"/>
              <w:rPr>
                <w:rFonts w:ascii="Times New Roman" w:eastAsia="Times New Roman" w:hAnsi="Times New Roman" w:cs="Times New Roman"/>
                <w:color w:val="000000" w:themeColor="text1"/>
                <w:sz w:val="28"/>
                <w:szCs w:val="28"/>
                <w:lang w:eastAsia="ru-RU"/>
              </w:rPr>
            </w:pPr>
            <w:r w:rsidRPr="00D07031">
              <w:rPr>
                <w:rFonts w:ascii="Times New Roman" w:hAnsi="Times New Roman"/>
                <w:color w:val="000000" w:themeColor="text1"/>
                <w:sz w:val="28"/>
                <w:szCs w:val="28"/>
                <w:shd w:val="clear" w:color="auto" w:fill="FFFFFF"/>
              </w:rPr>
              <w:t>Implementarea proiectului nu va avea impact asupra mediului</w:t>
            </w:r>
          </w:p>
        </w:tc>
      </w:tr>
      <w:tr w:rsidR="00DE2924" w:rsidRPr="00D07031" w14:paraId="66F7AAF9"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9337AB8" w14:textId="4B98E669" w:rsidR="00645815" w:rsidRPr="00D07031" w:rsidRDefault="00645815" w:rsidP="00645815">
            <w:pPr>
              <w:spacing w:after="0" w:line="240" w:lineRule="auto"/>
              <w:rPr>
                <w:rFonts w:ascii="Times New Roman" w:eastAsia="Times New Roman" w:hAnsi="Times New Roman" w:cs="Times New Roman"/>
                <w:b/>
                <w:color w:val="000000" w:themeColor="text1"/>
                <w:sz w:val="28"/>
                <w:szCs w:val="28"/>
                <w:lang w:eastAsia="ru-RU"/>
              </w:rPr>
            </w:pPr>
            <w:r w:rsidRPr="00D07031">
              <w:rPr>
                <w:rFonts w:ascii="Times New Roman" w:eastAsia="Times New Roman" w:hAnsi="Times New Roman" w:cs="Times New Roman"/>
                <w:b/>
                <w:color w:val="000000" w:themeColor="text1"/>
                <w:sz w:val="28"/>
                <w:szCs w:val="28"/>
                <w:lang w:eastAsia="ru-RU"/>
              </w:rPr>
              <w:t xml:space="preserve">4.6. Alte impacturi </w:t>
            </w:r>
            <w:r w:rsidR="00011DFA" w:rsidRPr="00D07031">
              <w:rPr>
                <w:rFonts w:ascii="Times New Roman" w:eastAsia="Times New Roman" w:hAnsi="Times New Roman" w:cs="Times New Roman"/>
                <w:b/>
                <w:color w:val="000000" w:themeColor="text1"/>
                <w:sz w:val="28"/>
                <w:szCs w:val="28"/>
                <w:lang w:eastAsia="ru-RU"/>
              </w:rPr>
              <w:t>și</w:t>
            </w:r>
            <w:r w:rsidRPr="00D07031">
              <w:rPr>
                <w:rFonts w:ascii="Times New Roman" w:eastAsia="Times New Roman" w:hAnsi="Times New Roman" w:cs="Times New Roman"/>
                <w:b/>
                <w:color w:val="000000" w:themeColor="text1"/>
                <w:sz w:val="28"/>
                <w:szCs w:val="28"/>
                <w:lang w:eastAsia="ru-RU"/>
              </w:rPr>
              <w:t xml:space="preserve"> </w:t>
            </w:r>
            <w:r w:rsidR="00011DFA" w:rsidRPr="00D07031">
              <w:rPr>
                <w:rFonts w:ascii="Times New Roman" w:eastAsia="Times New Roman" w:hAnsi="Times New Roman" w:cs="Times New Roman"/>
                <w:b/>
                <w:color w:val="000000" w:themeColor="text1"/>
                <w:sz w:val="28"/>
                <w:szCs w:val="28"/>
                <w:lang w:eastAsia="ru-RU"/>
              </w:rPr>
              <w:t>informații</w:t>
            </w:r>
            <w:r w:rsidRPr="00D07031">
              <w:rPr>
                <w:rFonts w:ascii="Times New Roman" w:eastAsia="Times New Roman" w:hAnsi="Times New Roman" w:cs="Times New Roman"/>
                <w:b/>
                <w:color w:val="000000" w:themeColor="text1"/>
                <w:sz w:val="28"/>
                <w:szCs w:val="28"/>
                <w:lang w:eastAsia="ru-RU"/>
              </w:rPr>
              <w:t xml:space="preserve"> relevante</w:t>
            </w:r>
          </w:p>
        </w:tc>
      </w:tr>
      <w:tr w:rsidR="00DE2924" w:rsidRPr="00D07031" w14:paraId="7B5AAE07"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1D5A147" w14:textId="133AC651" w:rsidR="00645815" w:rsidRPr="00D07031" w:rsidRDefault="00645815" w:rsidP="00645815">
            <w:pPr>
              <w:spacing w:after="0" w:line="240" w:lineRule="auto"/>
              <w:rPr>
                <w:rFonts w:ascii="Times New Roman" w:eastAsia="Times New Roman" w:hAnsi="Times New Roman" w:cs="Times New Roman"/>
                <w:color w:val="000000" w:themeColor="text1"/>
                <w:sz w:val="28"/>
                <w:szCs w:val="28"/>
                <w:lang w:eastAsia="ru-RU"/>
              </w:rPr>
            </w:pPr>
            <w:r w:rsidRPr="00D07031">
              <w:rPr>
                <w:rFonts w:ascii="Times New Roman" w:eastAsia="Times New Roman" w:hAnsi="Times New Roman" w:cs="Times New Roman"/>
                <w:color w:val="000000" w:themeColor="text1"/>
                <w:sz w:val="28"/>
                <w:szCs w:val="28"/>
                <w:lang w:eastAsia="ru-RU"/>
              </w:rPr>
              <w:t> </w:t>
            </w:r>
            <w:r w:rsidR="0007597D" w:rsidRPr="00D07031">
              <w:rPr>
                <w:rFonts w:ascii="Times New Roman" w:eastAsia="Times New Roman" w:hAnsi="Times New Roman" w:cs="Times New Roman"/>
                <w:color w:val="000000" w:themeColor="text1"/>
                <w:sz w:val="28"/>
                <w:szCs w:val="28"/>
                <w:lang w:eastAsia="ru-RU"/>
              </w:rPr>
              <w:t>Alte impacturi în sensul implementării proiectului dat nu au fost identificate.</w:t>
            </w:r>
          </w:p>
          <w:p w14:paraId="46671342" w14:textId="6EB93875" w:rsidR="0007597D" w:rsidRPr="00D07031" w:rsidRDefault="0007597D" w:rsidP="00645815">
            <w:pPr>
              <w:spacing w:after="0" w:line="240" w:lineRule="auto"/>
              <w:rPr>
                <w:rFonts w:ascii="Times New Roman" w:eastAsia="Times New Roman" w:hAnsi="Times New Roman" w:cs="Times New Roman"/>
                <w:color w:val="000000" w:themeColor="text1"/>
                <w:sz w:val="28"/>
                <w:szCs w:val="28"/>
                <w:lang w:eastAsia="ru-RU"/>
              </w:rPr>
            </w:pPr>
          </w:p>
        </w:tc>
      </w:tr>
      <w:tr w:rsidR="00DE2924" w:rsidRPr="00D07031" w14:paraId="05D2D89C" w14:textId="77777777" w:rsidTr="00113F5D">
        <w:trPr>
          <w:trHeight w:val="475"/>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A6247E" w14:textId="340FF05B" w:rsidR="0059487B" w:rsidRPr="00D07031" w:rsidRDefault="0059487B" w:rsidP="00F632FA">
            <w:pPr>
              <w:spacing w:after="0" w:line="240" w:lineRule="auto"/>
              <w:jc w:val="both"/>
              <w:rPr>
                <w:rFonts w:ascii="Times New Roman" w:eastAsia="Times New Roman" w:hAnsi="Times New Roman" w:cs="Times New Roman"/>
                <w:color w:val="000000" w:themeColor="text1"/>
                <w:sz w:val="28"/>
                <w:szCs w:val="28"/>
                <w:lang w:eastAsia="ru-RU"/>
              </w:rPr>
            </w:pPr>
            <w:r w:rsidRPr="00D07031">
              <w:rPr>
                <w:rFonts w:ascii="Times New Roman" w:hAnsi="Times New Roman"/>
                <w:b/>
                <w:bCs/>
                <w:color w:val="000000" w:themeColor="text1"/>
                <w:sz w:val="28"/>
                <w:szCs w:val="28"/>
              </w:rPr>
              <w:t xml:space="preserve">5. Compatibilitatea proiectului actului normativ cu legislația UE </w:t>
            </w:r>
          </w:p>
        </w:tc>
      </w:tr>
      <w:tr w:rsidR="00DE2924" w:rsidRPr="00D07031" w14:paraId="33C51B06" w14:textId="77777777" w:rsidTr="00113F5D">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AEEE6F" w14:textId="77777777" w:rsidR="0059487B" w:rsidRPr="00D07031" w:rsidRDefault="0059487B" w:rsidP="00E73125">
            <w:pPr>
              <w:rPr>
                <w:rFonts w:ascii="Times New Roman" w:hAnsi="Times New Roman"/>
                <w:b/>
                <w:color w:val="000000" w:themeColor="text1"/>
                <w:sz w:val="28"/>
                <w:szCs w:val="28"/>
              </w:rPr>
            </w:pPr>
            <w:r w:rsidRPr="00D07031">
              <w:rPr>
                <w:rFonts w:ascii="Times New Roman" w:hAnsi="Times New Roman"/>
                <w:b/>
                <w:color w:val="000000" w:themeColor="text1"/>
                <w:sz w:val="28"/>
                <w:szCs w:val="28"/>
              </w:rPr>
              <w:t>5.1. Măsuri normative necesare pentru transpunerea actelor juridice ale UE în legislația națională</w:t>
            </w:r>
          </w:p>
          <w:p w14:paraId="04CC7C31" w14:textId="04E143C0" w:rsidR="003C3A48" w:rsidRPr="00D07031" w:rsidRDefault="003C3A48" w:rsidP="00344522">
            <w:pPr>
              <w:spacing w:after="0"/>
              <w:rPr>
                <w:rFonts w:ascii="Times New Roman" w:hAnsi="Times New Roman"/>
                <w:bCs/>
                <w:color w:val="000000" w:themeColor="text1"/>
                <w:sz w:val="28"/>
                <w:szCs w:val="28"/>
              </w:rPr>
            </w:pPr>
            <w:r w:rsidRPr="00D07031">
              <w:rPr>
                <w:rFonts w:ascii="Times New Roman" w:hAnsi="Times New Roman"/>
                <w:bCs/>
                <w:color w:val="000000" w:themeColor="text1"/>
                <w:sz w:val="28"/>
                <w:szCs w:val="28"/>
              </w:rPr>
              <w:t>Nu este aplicabil</w:t>
            </w:r>
          </w:p>
        </w:tc>
      </w:tr>
      <w:tr w:rsidR="00DE2924" w:rsidRPr="00D07031" w14:paraId="487CED27"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DB417F" w14:textId="77777777" w:rsidR="0059487B" w:rsidRPr="00D07031" w:rsidRDefault="0059487B" w:rsidP="00F632FA">
            <w:pPr>
              <w:spacing w:after="0" w:line="240" w:lineRule="auto"/>
              <w:jc w:val="both"/>
              <w:rPr>
                <w:rFonts w:ascii="Times New Roman" w:hAnsi="Times New Roman"/>
                <w:b/>
                <w:color w:val="000000" w:themeColor="text1"/>
                <w:sz w:val="28"/>
                <w:szCs w:val="28"/>
              </w:rPr>
            </w:pPr>
            <w:r w:rsidRPr="00D07031">
              <w:rPr>
                <w:rFonts w:ascii="Times New Roman" w:hAnsi="Times New Roman"/>
                <w:b/>
                <w:color w:val="000000" w:themeColor="text1"/>
                <w:sz w:val="28"/>
                <w:szCs w:val="28"/>
              </w:rPr>
              <w:t>5.2. Măsuri normative care urmăresc crearea cadrului juridic intern necesar pentru implementarea legislației UE</w:t>
            </w:r>
          </w:p>
          <w:p w14:paraId="2BAA8A00" w14:textId="7F4C1833" w:rsidR="00344522" w:rsidRPr="00D07031" w:rsidRDefault="00344522" w:rsidP="00F632FA">
            <w:pPr>
              <w:spacing w:after="0" w:line="240" w:lineRule="auto"/>
              <w:jc w:val="both"/>
              <w:rPr>
                <w:rFonts w:ascii="Times New Roman" w:eastAsia="Times New Roman" w:hAnsi="Times New Roman" w:cs="Times New Roman"/>
                <w:color w:val="000000" w:themeColor="text1"/>
                <w:sz w:val="28"/>
                <w:szCs w:val="28"/>
                <w:lang w:eastAsia="ru-RU"/>
              </w:rPr>
            </w:pPr>
            <w:r w:rsidRPr="00D07031">
              <w:rPr>
                <w:rFonts w:ascii="Times New Roman" w:hAnsi="Times New Roman"/>
                <w:bCs/>
                <w:color w:val="000000" w:themeColor="text1"/>
                <w:sz w:val="28"/>
                <w:szCs w:val="28"/>
              </w:rPr>
              <w:t>Nu este aplicabil</w:t>
            </w:r>
          </w:p>
        </w:tc>
      </w:tr>
      <w:tr w:rsidR="00DE2924" w:rsidRPr="00D07031" w14:paraId="3063F11D" w14:textId="77777777" w:rsidTr="00113F5D">
        <w:trPr>
          <w:trHeight w:val="25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2D21F" w14:textId="77777777" w:rsidR="00645815" w:rsidRPr="00D07031" w:rsidRDefault="00645815" w:rsidP="00645815">
            <w:pPr>
              <w:spacing w:after="0" w:line="240" w:lineRule="auto"/>
              <w:rPr>
                <w:rFonts w:ascii="Times New Roman" w:eastAsia="Times New Roman" w:hAnsi="Times New Roman" w:cs="Times New Roman"/>
                <w:color w:val="000000" w:themeColor="text1"/>
                <w:sz w:val="28"/>
                <w:szCs w:val="28"/>
                <w:lang w:eastAsia="ru-RU"/>
              </w:rPr>
            </w:pPr>
            <w:r w:rsidRPr="00D07031">
              <w:rPr>
                <w:rFonts w:ascii="Times New Roman" w:eastAsia="Times New Roman" w:hAnsi="Times New Roman" w:cs="Times New Roman"/>
                <w:b/>
                <w:bCs/>
                <w:color w:val="000000" w:themeColor="text1"/>
                <w:sz w:val="28"/>
                <w:szCs w:val="28"/>
                <w:lang w:eastAsia="ru-RU"/>
              </w:rPr>
              <w:t xml:space="preserve">6. Avizarea </w:t>
            </w:r>
            <w:proofErr w:type="spellStart"/>
            <w:r w:rsidRPr="00D07031">
              <w:rPr>
                <w:rFonts w:ascii="Times New Roman" w:eastAsia="Times New Roman" w:hAnsi="Times New Roman" w:cs="Times New Roman"/>
                <w:b/>
                <w:bCs/>
                <w:color w:val="000000" w:themeColor="text1"/>
                <w:sz w:val="28"/>
                <w:szCs w:val="28"/>
                <w:lang w:eastAsia="ru-RU"/>
              </w:rPr>
              <w:t>şi</w:t>
            </w:r>
            <w:proofErr w:type="spellEnd"/>
            <w:r w:rsidRPr="00D07031">
              <w:rPr>
                <w:rFonts w:ascii="Times New Roman" w:eastAsia="Times New Roman" w:hAnsi="Times New Roman" w:cs="Times New Roman"/>
                <w:b/>
                <w:bCs/>
                <w:color w:val="000000" w:themeColor="text1"/>
                <w:sz w:val="28"/>
                <w:szCs w:val="28"/>
                <w:lang w:eastAsia="ru-RU"/>
              </w:rPr>
              <w:t xml:space="preserve"> consultarea publică a proiectului actului normativ</w:t>
            </w:r>
          </w:p>
        </w:tc>
      </w:tr>
      <w:tr w:rsidR="00DE2924" w:rsidRPr="00D07031" w14:paraId="12EF65C7"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31161EE" w14:textId="77777777" w:rsidR="00645815" w:rsidRPr="00D07031" w:rsidRDefault="00645815" w:rsidP="00F632FA">
            <w:pPr>
              <w:spacing w:after="0" w:line="240" w:lineRule="auto"/>
              <w:jc w:val="both"/>
            </w:pPr>
            <w:r w:rsidRPr="00D07031">
              <w:rPr>
                <w:rFonts w:ascii="Times New Roman" w:eastAsia="Times New Roman" w:hAnsi="Times New Roman" w:cs="Times New Roman"/>
                <w:color w:val="000000" w:themeColor="text1"/>
                <w:sz w:val="28"/>
                <w:szCs w:val="28"/>
                <w:lang w:eastAsia="ru-RU"/>
              </w:rPr>
              <w:t> </w:t>
            </w:r>
            <w:r w:rsidR="00F632FA" w:rsidRPr="00D07031">
              <w:rPr>
                <w:rFonts w:ascii="Times New Roman" w:hAnsi="Times New Roman" w:cs="Times New Roman"/>
                <w:color w:val="000000" w:themeColor="text1"/>
                <w:sz w:val="28"/>
                <w:szCs w:val="28"/>
              </w:rPr>
              <w:t xml:space="preserve">În vederea respectării prevederilor Legii nr. 239/2008 privind transparența în procesul decizional, anunțul privind inițierea elaborării proiectului a fost plasat pe pagina web </w:t>
            </w:r>
            <w:r w:rsidR="00F632FA" w:rsidRPr="00D07031">
              <w:rPr>
                <w:rFonts w:ascii="Times New Roman" w:hAnsi="Times New Roman" w:cs="Times New Roman"/>
                <w:color w:val="000000" w:themeColor="text1"/>
                <w:sz w:val="28"/>
                <w:szCs w:val="28"/>
              </w:rPr>
              <w:lastRenderedPageBreak/>
              <w:t xml:space="preserve">oficială a Ministerului </w:t>
            </w:r>
            <w:r w:rsidR="00815C5C" w:rsidRPr="00D07031">
              <w:rPr>
                <w:rFonts w:ascii="Times New Roman" w:hAnsi="Times New Roman" w:cs="Times New Roman"/>
                <w:color w:val="000000" w:themeColor="text1"/>
                <w:sz w:val="28"/>
                <w:szCs w:val="28"/>
              </w:rPr>
              <w:t>Mediului</w:t>
            </w:r>
            <w:r w:rsidR="00F632FA" w:rsidRPr="00D07031">
              <w:rPr>
                <w:rFonts w:ascii="Times New Roman" w:hAnsi="Times New Roman" w:cs="Times New Roman"/>
                <w:color w:val="000000" w:themeColor="text1"/>
                <w:sz w:val="28"/>
                <w:szCs w:val="28"/>
              </w:rPr>
              <w:t xml:space="preserve"> www.m</w:t>
            </w:r>
            <w:r w:rsidR="00E93A40" w:rsidRPr="00D07031">
              <w:rPr>
                <w:rFonts w:ascii="Times New Roman" w:hAnsi="Times New Roman" w:cs="Times New Roman"/>
                <w:color w:val="000000" w:themeColor="text1"/>
                <w:sz w:val="28"/>
                <w:szCs w:val="28"/>
              </w:rPr>
              <w:t>ediu</w:t>
            </w:r>
            <w:r w:rsidR="00F632FA" w:rsidRPr="00D07031">
              <w:rPr>
                <w:rFonts w:ascii="Times New Roman" w:hAnsi="Times New Roman" w:cs="Times New Roman"/>
                <w:color w:val="000000" w:themeColor="text1"/>
                <w:sz w:val="28"/>
                <w:szCs w:val="28"/>
              </w:rPr>
              <w:t>.gov.md. compartimentul Transparența decizională</w:t>
            </w:r>
            <w:r w:rsidR="001F2CFF" w:rsidRPr="00D07031">
              <w:rPr>
                <w:rFonts w:ascii="Arial" w:hAnsi="Arial" w:cs="Arial"/>
                <w:color w:val="000000"/>
                <w:shd w:val="clear" w:color="auto" w:fill="FFFFFF"/>
              </w:rPr>
              <w:t xml:space="preserve"> </w:t>
            </w:r>
            <w:r w:rsidR="001F2CFF" w:rsidRPr="00D07031">
              <w:rPr>
                <w:rFonts w:ascii="Times New Roman" w:hAnsi="Times New Roman" w:cs="Times New Roman"/>
                <w:color w:val="000000" w:themeColor="text1"/>
                <w:sz w:val="28"/>
                <w:szCs w:val="28"/>
              </w:rPr>
              <w:t> </w:t>
            </w:r>
            <w:hyperlink r:id="rId6" w:tgtFrame="_blank" w:history="1">
              <w:r w:rsidR="001F2CFF" w:rsidRPr="00D07031">
                <w:rPr>
                  <w:rStyle w:val="Hyperlink"/>
                  <w:rFonts w:ascii="Times New Roman" w:hAnsi="Times New Roman" w:cs="Times New Roman"/>
                  <w:sz w:val="28"/>
                  <w:szCs w:val="28"/>
                </w:rPr>
                <w:t>https://particip.gov.md/ro/document/stages/*/14874</w:t>
              </w:r>
            </w:hyperlink>
          </w:p>
          <w:p w14:paraId="1991BAB7" w14:textId="77777777" w:rsidR="00653811" w:rsidRDefault="00CF3376" w:rsidP="00F632FA">
            <w:pPr>
              <w:spacing w:after="0" w:line="240" w:lineRule="auto"/>
              <w:jc w:val="both"/>
              <w:rPr>
                <w:rFonts w:ascii="Times New Roman" w:eastAsia="Times New Roman" w:hAnsi="Times New Roman" w:cs="Times New Roman"/>
                <w:color w:val="000000" w:themeColor="text1"/>
                <w:sz w:val="28"/>
                <w:szCs w:val="28"/>
                <w:lang w:eastAsia="ru-RU"/>
              </w:rPr>
            </w:pPr>
            <w:r w:rsidRPr="00D07031">
              <w:rPr>
                <w:rFonts w:ascii="Times New Roman" w:eastAsia="Times New Roman" w:hAnsi="Times New Roman" w:cs="Times New Roman"/>
                <w:color w:val="000000" w:themeColor="text1"/>
                <w:sz w:val="28"/>
                <w:szCs w:val="28"/>
                <w:lang w:eastAsia="ru-RU"/>
              </w:rPr>
              <w:t xml:space="preserve">Proiectul a fost transmis spre avizare </w:t>
            </w:r>
            <w:r w:rsidR="00D61640" w:rsidRPr="00D07031">
              <w:rPr>
                <w:rFonts w:ascii="Times New Roman" w:eastAsia="Times New Roman" w:hAnsi="Times New Roman" w:cs="Times New Roman"/>
                <w:color w:val="000000" w:themeColor="text1"/>
                <w:sz w:val="28"/>
                <w:szCs w:val="28"/>
                <w:lang w:eastAsia="ru-RU"/>
              </w:rPr>
              <w:t>către</w:t>
            </w:r>
            <w:r w:rsidRPr="00D07031">
              <w:rPr>
                <w:rFonts w:ascii="Times New Roman" w:eastAsia="Times New Roman" w:hAnsi="Times New Roman" w:cs="Times New Roman"/>
                <w:color w:val="000000" w:themeColor="text1"/>
                <w:sz w:val="28"/>
                <w:szCs w:val="28"/>
                <w:lang w:eastAsia="ru-RU"/>
              </w:rPr>
              <w:t xml:space="preserve"> 54 de instituții, dintre care doar 9 nu au prezentat un aviz. Însă, conform art.38, alin. (6) al Legii nr. 100/2017</w:t>
            </w:r>
            <w:r w:rsidR="0058025B">
              <w:rPr>
                <w:rFonts w:ascii="Times New Roman" w:eastAsia="Times New Roman" w:hAnsi="Times New Roman" w:cs="Times New Roman"/>
                <w:color w:val="000000" w:themeColor="text1"/>
                <w:sz w:val="28"/>
                <w:szCs w:val="28"/>
                <w:lang w:eastAsia="ru-RU"/>
              </w:rPr>
              <w:t xml:space="preserve"> </w:t>
            </w:r>
            <w:r w:rsidRPr="00D07031">
              <w:rPr>
                <w:rFonts w:ascii="Times New Roman" w:eastAsia="Times New Roman" w:hAnsi="Times New Roman" w:cs="Times New Roman"/>
                <w:color w:val="000000" w:themeColor="text1"/>
                <w:sz w:val="28"/>
                <w:szCs w:val="28"/>
                <w:lang w:eastAsia="ru-RU"/>
              </w:rPr>
              <w:t>,neprezentarea avizelor și/sau recomandărilor în termenul stabilit de prezenta lege nu împiedică definitivarea și promovarea proiectului actului normativ.</w:t>
            </w:r>
            <w:r w:rsidR="0058025B">
              <w:rPr>
                <w:rFonts w:ascii="Times New Roman" w:eastAsia="Times New Roman" w:hAnsi="Times New Roman" w:cs="Times New Roman"/>
                <w:color w:val="000000" w:themeColor="text1"/>
                <w:sz w:val="28"/>
                <w:szCs w:val="28"/>
                <w:lang w:eastAsia="ru-RU"/>
              </w:rPr>
              <w:t xml:space="preserve"> </w:t>
            </w:r>
          </w:p>
          <w:p w14:paraId="3424C081" w14:textId="4F547CC2" w:rsidR="00CF3376" w:rsidRDefault="00653811" w:rsidP="00F632FA">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La etapa de expertizare, proiectul definitivat în baza propunerilor expuse în procesul de avizare a fost prezentat pentru informare tuturor participanților la avizare. Notificările și avizele din partea participanților la avizare au fost recepționate prin sistemul </w:t>
            </w:r>
            <w:r w:rsidR="00E06E3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e-Legiferare.</w:t>
            </w:r>
          </w:p>
          <w:p w14:paraId="0525B723" w14:textId="77430294" w:rsidR="00653811" w:rsidRPr="00D07031" w:rsidRDefault="00E06E3D" w:rsidP="00F632FA">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653811">
              <w:rPr>
                <w:rFonts w:ascii="Times New Roman" w:eastAsia="Times New Roman" w:hAnsi="Times New Roman" w:cs="Times New Roman"/>
                <w:color w:val="000000" w:themeColor="text1"/>
                <w:sz w:val="28"/>
                <w:szCs w:val="28"/>
                <w:lang w:eastAsia="ru-RU"/>
              </w:rPr>
              <w:t xml:space="preserve">Totodată proiectul </w:t>
            </w:r>
            <w:r w:rsidR="00427965">
              <w:rPr>
                <w:rFonts w:ascii="Times New Roman" w:eastAsia="Times New Roman" w:hAnsi="Times New Roman" w:cs="Times New Roman"/>
                <w:color w:val="000000" w:themeColor="text1"/>
                <w:sz w:val="28"/>
                <w:szCs w:val="28"/>
                <w:lang w:eastAsia="ru-RU"/>
              </w:rPr>
              <w:t>de hotărâre a Guvernului definitivat</w:t>
            </w:r>
            <w:r>
              <w:rPr>
                <w:rFonts w:ascii="Times New Roman" w:eastAsia="Times New Roman" w:hAnsi="Times New Roman" w:cs="Times New Roman"/>
                <w:color w:val="000000" w:themeColor="text1"/>
                <w:sz w:val="28"/>
                <w:szCs w:val="28"/>
                <w:lang w:eastAsia="ru-RU"/>
              </w:rPr>
              <w:t xml:space="preserve"> a fost supus consultărilor publice și plasat pe pagina oficială web a Ministerului Mediului.</w:t>
            </w:r>
          </w:p>
        </w:tc>
      </w:tr>
      <w:tr w:rsidR="00DE2924" w:rsidRPr="00D07031" w14:paraId="3EC2822C"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02F48" w14:textId="77777777" w:rsidR="00645815" w:rsidRPr="00D07031" w:rsidRDefault="00645815" w:rsidP="00645815">
            <w:pPr>
              <w:spacing w:after="0" w:line="240" w:lineRule="auto"/>
              <w:rPr>
                <w:rFonts w:ascii="Times New Roman" w:eastAsia="Times New Roman" w:hAnsi="Times New Roman" w:cs="Times New Roman"/>
                <w:color w:val="000000" w:themeColor="text1"/>
                <w:sz w:val="28"/>
                <w:szCs w:val="28"/>
                <w:lang w:eastAsia="ru-RU"/>
              </w:rPr>
            </w:pPr>
            <w:r w:rsidRPr="00D07031">
              <w:rPr>
                <w:rFonts w:ascii="Times New Roman" w:eastAsia="Times New Roman" w:hAnsi="Times New Roman" w:cs="Times New Roman"/>
                <w:b/>
                <w:bCs/>
                <w:color w:val="000000" w:themeColor="text1"/>
                <w:sz w:val="28"/>
                <w:szCs w:val="28"/>
                <w:lang w:eastAsia="ru-RU"/>
              </w:rPr>
              <w:lastRenderedPageBreak/>
              <w:t>7. Concluziile expertizelor</w:t>
            </w:r>
          </w:p>
        </w:tc>
      </w:tr>
      <w:tr w:rsidR="00DE2924" w:rsidRPr="00D07031" w14:paraId="3127E12C"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BF8297" w14:textId="283EFA85" w:rsidR="002F0604" w:rsidRDefault="00645815" w:rsidP="002F0604">
            <w:pPr>
              <w:spacing w:after="0"/>
              <w:jc w:val="both"/>
              <w:rPr>
                <w:rFonts w:ascii="Times New Roman" w:eastAsia="Times New Roman" w:hAnsi="Times New Roman" w:cs="Times New Roman"/>
                <w:color w:val="000000" w:themeColor="text1"/>
                <w:sz w:val="28"/>
                <w:szCs w:val="28"/>
                <w:lang w:eastAsia="ru-RU"/>
              </w:rPr>
            </w:pPr>
            <w:r w:rsidRPr="00D07031">
              <w:rPr>
                <w:rFonts w:ascii="Times New Roman" w:eastAsia="Times New Roman" w:hAnsi="Times New Roman" w:cs="Times New Roman"/>
                <w:color w:val="000000" w:themeColor="text1"/>
                <w:sz w:val="28"/>
                <w:szCs w:val="28"/>
                <w:lang w:eastAsia="ru-RU"/>
              </w:rPr>
              <w:t> </w:t>
            </w:r>
            <w:r w:rsidR="002F0604">
              <w:rPr>
                <w:rFonts w:ascii="Times New Roman" w:eastAsia="Times New Roman" w:hAnsi="Times New Roman" w:cs="Times New Roman"/>
                <w:color w:val="000000" w:themeColor="text1"/>
                <w:sz w:val="28"/>
                <w:szCs w:val="28"/>
                <w:lang w:eastAsia="ru-RU"/>
              </w:rPr>
              <w:t xml:space="preserve">  </w:t>
            </w:r>
            <w:r w:rsidR="002F0604" w:rsidRPr="002F0604">
              <w:rPr>
                <w:rFonts w:ascii="Times New Roman" w:eastAsia="Times New Roman" w:hAnsi="Times New Roman" w:cs="Times New Roman"/>
                <w:color w:val="000000" w:themeColor="text1"/>
                <w:sz w:val="28"/>
                <w:szCs w:val="28"/>
                <w:lang w:eastAsia="ru-RU"/>
              </w:rPr>
              <w:t>Proiectul a fost supus expertizei juridice și anticorupție în conformitate cu prevederile art. 36 și art. 37 din Legea nr. 100/2017 cu privire la actele normative. Rezultatele expertizelor au fost reflectate în sinteza la proiectul de hotărâre și au fost luate în considerare la definitivarea proiectului.</w:t>
            </w:r>
          </w:p>
          <w:p w14:paraId="01AEE941" w14:textId="7AF12D07" w:rsidR="002F0604" w:rsidRDefault="002F0604" w:rsidP="002F0604">
            <w:pPr>
              <w:spacing w:after="0"/>
              <w:jc w:val="both"/>
              <w:rPr>
                <w:rFonts w:ascii="Times New Roman" w:eastAsia="Times New Roman" w:hAnsi="Times New Roman" w:cs="Times New Roman"/>
                <w:i/>
                <w:i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49560E">
              <w:rPr>
                <w:rFonts w:ascii="Times New Roman" w:eastAsia="Times New Roman" w:hAnsi="Times New Roman" w:cs="Times New Roman"/>
                <w:i/>
                <w:iCs/>
                <w:color w:val="000000" w:themeColor="text1"/>
                <w:sz w:val="28"/>
                <w:szCs w:val="28"/>
                <w:lang w:eastAsia="ru-RU"/>
              </w:rPr>
              <w:t>Constatările expertizei juridice nr.</w:t>
            </w:r>
            <w:r w:rsidR="0049560E" w:rsidRPr="0049560E">
              <w:rPr>
                <w:rFonts w:ascii="Times New Roman" w:eastAsia="Times New Roman" w:hAnsi="Times New Roman" w:cs="Times New Roman"/>
                <w:i/>
                <w:iCs/>
                <w:color w:val="000000" w:themeColor="text1"/>
                <w:sz w:val="28"/>
                <w:szCs w:val="28"/>
                <w:lang w:eastAsia="ru-RU"/>
              </w:rPr>
              <w:t>04/2-8704 din 29.08.2025:</w:t>
            </w:r>
          </w:p>
          <w:p w14:paraId="1EEB33D5" w14:textId="5EFA8FC7" w:rsidR="0049560E" w:rsidRPr="0049560E" w:rsidRDefault="0049560E" w:rsidP="002F0604">
            <w:pPr>
              <w:spacing w:after="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Din punct de vedere conceptual observații lipsesc. </w:t>
            </w:r>
          </w:p>
          <w:p w14:paraId="3E5A3741" w14:textId="59B65933" w:rsidR="0049560E" w:rsidRDefault="0049560E" w:rsidP="002F0604">
            <w:pPr>
              <w:spacing w:after="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49560E">
              <w:rPr>
                <w:rFonts w:ascii="Times New Roman" w:eastAsia="Times New Roman" w:hAnsi="Times New Roman" w:cs="Times New Roman"/>
                <w:color w:val="000000" w:themeColor="text1"/>
                <w:sz w:val="28"/>
                <w:szCs w:val="28"/>
                <w:lang w:eastAsia="ru-RU"/>
              </w:rPr>
              <w:t>Totodată, din punct de vedere redacțional se va reține:</w:t>
            </w:r>
          </w:p>
          <w:p w14:paraId="65D6D62E" w14:textId="77777777" w:rsidR="0049560E" w:rsidRDefault="0049560E" w:rsidP="002F0604">
            <w:pPr>
              <w:spacing w:after="0"/>
              <w:jc w:val="both"/>
              <w:rPr>
                <w:rFonts w:ascii="Times New Roman" w:eastAsia="Times New Roman" w:hAnsi="Times New Roman" w:cs="Times New Roman"/>
                <w:color w:val="000000" w:themeColor="text1"/>
                <w:sz w:val="28"/>
                <w:szCs w:val="28"/>
                <w:lang w:eastAsia="ru-RU"/>
              </w:rPr>
            </w:pPr>
            <w:r w:rsidRPr="0049560E">
              <w:rPr>
                <w:rFonts w:ascii="Times New Roman" w:eastAsia="Times New Roman" w:hAnsi="Times New Roman" w:cs="Times New Roman"/>
                <w:color w:val="000000" w:themeColor="text1"/>
                <w:sz w:val="28"/>
                <w:szCs w:val="28"/>
                <w:lang w:eastAsia="ru-RU"/>
              </w:rPr>
              <w:t xml:space="preserve"> Pentru corectitudinea redactării, la pct. 2 din proiectul hotărârii cuvintele „se anexează” se vor substitui cu cuvintele „conform anexei”. </w:t>
            </w:r>
          </w:p>
          <w:p w14:paraId="6CC23B60" w14:textId="77777777" w:rsidR="0049560E" w:rsidRDefault="0049560E" w:rsidP="002F0604">
            <w:pPr>
              <w:spacing w:after="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49560E">
              <w:rPr>
                <w:rFonts w:ascii="Times New Roman" w:eastAsia="Times New Roman" w:hAnsi="Times New Roman" w:cs="Times New Roman"/>
                <w:color w:val="000000" w:themeColor="text1"/>
                <w:sz w:val="28"/>
                <w:szCs w:val="28"/>
                <w:lang w:eastAsia="ru-RU"/>
              </w:rPr>
              <w:t xml:space="preserve">La pct. 3 și 5 expresiile „nominalizată” și „sus-menționate” se vor substitui cu textul „menționate la pct. 1” la forma gramaticală corespunzătoare. </w:t>
            </w:r>
          </w:p>
          <w:p w14:paraId="390CB9CE" w14:textId="77777777" w:rsidR="0049560E" w:rsidRDefault="0049560E" w:rsidP="002F0604">
            <w:pPr>
              <w:spacing w:after="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49560E">
              <w:rPr>
                <w:rFonts w:ascii="Times New Roman" w:eastAsia="Times New Roman" w:hAnsi="Times New Roman" w:cs="Times New Roman"/>
                <w:color w:val="000000" w:themeColor="text1"/>
                <w:sz w:val="28"/>
                <w:szCs w:val="28"/>
                <w:lang w:eastAsia="ru-RU"/>
              </w:rPr>
              <w:t>Întru asigurarea unei succesiuni logice a soluțiilor normative preconizate, recomandăm completarea proiectului de hotărâre cu un punct suplimentar care va avea următorul cuprins: „Decizia și rezultatele cercetării prealabile consemnate în procesul-verbal al ședinței de vot a Comisiei menționate la pct. 1 și documentele aferente, vor fi prezentate Guvernului în termen de 30 de zile de la data desfășurării ședinței de vot.”.</w:t>
            </w:r>
          </w:p>
          <w:p w14:paraId="21EA71E7" w14:textId="77777777" w:rsidR="0049560E" w:rsidRDefault="0049560E" w:rsidP="002F0604">
            <w:pPr>
              <w:spacing w:after="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49560E">
              <w:rPr>
                <w:rFonts w:ascii="Times New Roman" w:eastAsia="Times New Roman" w:hAnsi="Times New Roman" w:cs="Times New Roman"/>
                <w:color w:val="000000" w:themeColor="text1"/>
                <w:sz w:val="28"/>
                <w:szCs w:val="28"/>
                <w:lang w:eastAsia="ru-RU"/>
              </w:rPr>
              <w:t xml:space="preserve"> Din parafa de aprobare a anexei, se va exclude cuvântul „Anexă” ca fiind excedent.</w:t>
            </w:r>
          </w:p>
          <w:p w14:paraId="2E929746" w14:textId="3A2061D7" w:rsidR="0049560E" w:rsidRDefault="0049560E" w:rsidP="002F0604">
            <w:pPr>
              <w:spacing w:after="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49560E">
              <w:rPr>
                <w:rFonts w:ascii="Times New Roman" w:eastAsia="Times New Roman" w:hAnsi="Times New Roman" w:cs="Times New Roman"/>
                <w:color w:val="000000" w:themeColor="text1"/>
                <w:sz w:val="28"/>
                <w:szCs w:val="28"/>
                <w:lang w:eastAsia="ru-RU"/>
              </w:rPr>
              <w:t xml:space="preserve"> În tabelul anexei, având în vedere că rubrica din mijloc a tabelului este fără conținut, recomandăm excluderea acesteia.</w:t>
            </w:r>
          </w:p>
          <w:p w14:paraId="15F14226" w14:textId="6E17021A" w:rsidR="0049560E" w:rsidRDefault="0049560E" w:rsidP="002F0604">
            <w:pPr>
              <w:spacing w:after="0"/>
              <w:jc w:val="both"/>
              <w:rPr>
                <w:rFonts w:ascii="Times New Roman" w:eastAsia="Times New Roman" w:hAnsi="Times New Roman" w:cs="Times New Roman"/>
                <w:i/>
                <w:i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49560E">
              <w:rPr>
                <w:rFonts w:ascii="Times New Roman" w:eastAsia="Times New Roman" w:hAnsi="Times New Roman" w:cs="Times New Roman"/>
                <w:i/>
                <w:iCs/>
                <w:color w:val="000000" w:themeColor="text1"/>
                <w:sz w:val="28"/>
                <w:szCs w:val="28"/>
                <w:lang w:eastAsia="ru-RU"/>
              </w:rPr>
              <w:t xml:space="preserve">Constatările expertizei anticorupție, Raport de expertiză Nr. EHG25/10844 din 02.09.2025: </w:t>
            </w:r>
          </w:p>
          <w:p w14:paraId="22DDEC6A" w14:textId="77F33579" w:rsidR="0049560E" w:rsidRDefault="0049560E" w:rsidP="0049560E">
            <w:pPr>
              <w:spacing w:after="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sz w:val="28"/>
                <w:szCs w:val="28"/>
                <w:lang w:eastAsia="ru-RU"/>
              </w:rPr>
              <w:t xml:space="preserve">  </w:t>
            </w:r>
            <w:r w:rsidRPr="0049560E">
              <w:rPr>
                <w:rFonts w:ascii="Times New Roman" w:eastAsia="Times New Roman" w:hAnsi="Times New Roman" w:cs="Times New Roman"/>
                <w:color w:val="000000" w:themeColor="text1"/>
                <w:sz w:val="28"/>
                <w:szCs w:val="28"/>
                <w:lang w:eastAsia="ru-RU"/>
              </w:rPr>
              <w:t xml:space="preserve">Proiectul </w:t>
            </w:r>
            <w:r w:rsidR="0058025B" w:rsidRPr="0049560E">
              <w:rPr>
                <w:rFonts w:ascii="Times New Roman" w:eastAsia="Times New Roman" w:hAnsi="Times New Roman" w:cs="Times New Roman"/>
                <w:color w:val="000000" w:themeColor="text1"/>
                <w:sz w:val="28"/>
                <w:szCs w:val="28"/>
                <w:lang w:eastAsia="ru-RU"/>
              </w:rPr>
              <w:t>hotărârii</w:t>
            </w:r>
            <w:r w:rsidRPr="0049560E">
              <w:rPr>
                <w:rFonts w:ascii="Times New Roman" w:eastAsia="Times New Roman" w:hAnsi="Times New Roman" w:cs="Times New Roman"/>
                <w:color w:val="000000" w:themeColor="text1"/>
                <w:sz w:val="28"/>
                <w:szCs w:val="28"/>
                <w:lang w:eastAsia="ru-RU"/>
              </w:rPr>
              <w:t xml:space="preserve"> Guvernului cu privire la instituirea Comisiei de cercetare prealabilă pentru declararea utilității publice de interes național pentru lucrările de creare a infrastructurii de gestionare a deșeurilor în cadrul Proiectului „Deșeuri solide în </w:t>
            </w:r>
            <w:r>
              <w:rPr>
                <w:rFonts w:ascii="Times New Roman" w:eastAsia="Times New Roman" w:hAnsi="Times New Roman" w:cs="Times New Roman"/>
                <w:color w:val="000000" w:themeColor="text1"/>
                <w:sz w:val="28"/>
                <w:szCs w:val="28"/>
                <w:lang w:eastAsia="ru-RU"/>
              </w:rPr>
              <w:t xml:space="preserve">    </w:t>
            </w:r>
            <w:r w:rsidRPr="0049560E">
              <w:rPr>
                <w:rFonts w:ascii="Times New Roman" w:eastAsia="Times New Roman" w:hAnsi="Times New Roman" w:cs="Times New Roman"/>
                <w:color w:val="000000" w:themeColor="text1"/>
                <w:sz w:val="28"/>
                <w:szCs w:val="28"/>
                <w:lang w:eastAsia="ru-RU"/>
              </w:rPr>
              <w:t xml:space="preserve">Republica Moldova” a fost elaborat de către Ministerul Mediului, în contextul implementării Proiectului „Deșeuri solide în Republica Moldova”. </w:t>
            </w:r>
          </w:p>
          <w:p w14:paraId="0220D4B3" w14:textId="77777777" w:rsidR="0049560E" w:rsidRDefault="0049560E" w:rsidP="0049560E">
            <w:pPr>
              <w:spacing w:after="0"/>
              <w:ind w:left="36"/>
              <w:jc w:val="both"/>
              <w:rPr>
                <w:rFonts w:ascii="Times New Roman" w:eastAsia="Times New Roman" w:hAnsi="Times New Roman" w:cs="Times New Roman"/>
                <w:color w:val="000000" w:themeColor="text1"/>
                <w:sz w:val="28"/>
                <w:szCs w:val="28"/>
                <w:lang w:eastAsia="ru-RU"/>
              </w:rPr>
            </w:pPr>
            <w:r w:rsidRPr="0049560E">
              <w:rPr>
                <w:rFonts w:ascii="Times New Roman" w:eastAsia="Times New Roman" w:hAnsi="Times New Roman" w:cs="Times New Roman"/>
                <w:color w:val="000000" w:themeColor="text1"/>
                <w:sz w:val="28"/>
                <w:szCs w:val="28"/>
                <w:lang w:eastAsia="ru-RU"/>
              </w:rPr>
              <w:t xml:space="preserve">În cadrul procesului de elaborare au fost respectate prevederile legale cu privire la transparența în procesul decizional și proiectul corespunde normelor de tehnică legislativă. </w:t>
            </w:r>
          </w:p>
          <w:p w14:paraId="5D920C76" w14:textId="36C36C5C" w:rsidR="0049560E" w:rsidRPr="0049560E" w:rsidRDefault="0049560E" w:rsidP="002F0604">
            <w:pPr>
              <w:spacing w:after="0"/>
              <w:jc w:val="both"/>
              <w:rPr>
                <w:rFonts w:ascii="Times New Roman" w:eastAsia="Times New Roman" w:hAnsi="Times New Roman" w:cs="Times New Roman"/>
                <w:color w:val="000000" w:themeColor="text1"/>
                <w:sz w:val="28"/>
                <w:szCs w:val="28"/>
                <w:lang w:eastAsia="ru-RU"/>
              </w:rPr>
            </w:pPr>
            <w:r w:rsidRPr="0049560E">
              <w:rPr>
                <w:rFonts w:ascii="Times New Roman" w:eastAsia="Times New Roman" w:hAnsi="Times New Roman" w:cs="Times New Roman"/>
                <w:color w:val="000000" w:themeColor="text1"/>
                <w:sz w:val="28"/>
                <w:szCs w:val="28"/>
                <w:lang w:eastAsia="ru-RU"/>
              </w:rPr>
              <w:lastRenderedPageBreak/>
              <w:t>Proiectul corespunde interesului public general, deoarece va contribui la declararea utilității publice de interes național pentru lucrările de creare a infrastructurii de gestionare a deșeurilor în cadrul Proiectului „Deșeuri solide în Republica Moldova”.</w:t>
            </w:r>
          </w:p>
          <w:p w14:paraId="4708A17C" w14:textId="09F232D9" w:rsidR="00502DEA" w:rsidRPr="00D07031" w:rsidRDefault="00502DEA" w:rsidP="00F632FA">
            <w:pPr>
              <w:spacing w:after="0" w:line="240" w:lineRule="auto"/>
              <w:jc w:val="both"/>
              <w:rPr>
                <w:rFonts w:ascii="Times New Roman" w:eastAsia="Times New Roman" w:hAnsi="Times New Roman" w:cs="Times New Roman"/>
                <w:color w:val="000000" w:themeColor="text1"/>
                <w:sz w:val="28"/>
                <w:szCs w:val="28"/>
                <w:lang w:eastAsia="ru-RU"/>
              </w:rPr>
            </w:pPr>
          </w:p>
        </w:tc>
      </w:tr>
      <w:tr w:rsidR="00DE2924" w:rsidRPr="00D07031" w14:paraId="3B5B32BD"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627A1" w14:textId="09925722" w:rsidR="0059487B" w:rsidRPr="00D07031" w:rsidRDefault="0059487B" w:rsidP="00645815">
            <w:pPr>
              <w:spacing w:after="0" w:line="240" w:lineRule="auto"/>
              <w:rPr>
                <w:rFonts w:ascii="Times New Roman" w:eastAsia="Times New Roman" w:hAnsi="Times New Roman" w:cs="Times New Roman"/>
                <w:color w:val="000000" w:themeColor="text1"/>
                <w:sz w:val="28"/>
                <w:szCs w:val="28"/>
                <w:lang w:eastAsia="ru-RU"/>
              </w:rPr>
            </w:pPr>
            <w:r w:rsidRPr="00D07031">
              <w:rPr>
                <w:rFonts w:ascii="Times New Roman" w:hAnsi="Times New Roman"/>
                <w:b/>
                <w:bCs/>
                <w:color w:val="000000" w:themeColor="text1"/>
                <w:sz w:val="28"/>
                <w:szCs w:val="28"/>
              </w:rPr>
              <w:lastRenderedPageBreak/>
              <w:t>8. Modul de încorporare a actului în cadrul normativ existent</w:t>
            </w:r>
          </w:p>
        </w:tc>
      </w:tr>
      <w:tr w:rsidR="00DE2924" w:rsidRPr="00D07031" w14:paraId="53DBEA41"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B6620A" w14:textId="760DE3A0" w:rsidR="0059487B" w:rsidRPr="00D07031" w:rsidRDefault="0059487B" w:rsidP="00645815">
            <w:pPr>
              <w:spacing w:after="0" w:line="240" w:lineRule="auto"/>
              <w:rPr>
                <w:rFonts w:ascii="Times New Roman" w:eastAsia="Times New Roman" w:hAnsi="Times New Roman" w:cs="Times New Roman"/>
                <w:color w:val="000000" w:themeColor="text1"/>
                <w:sz w:val="28"/>
                <w:szCs w:val="28"/>
                <w:lang w:eastAsia="ru-RU"/>
              </w:rPr>
            </w:pPr>
            <w:r w:rsidRPr="00D07031">
              <w:rPr>
                <w:rFonts w:ascii="Times New Roman" w:hAnsi="Times New Roman"/>
                <w:color w:val="000000" w:themeColor="text1"/>
                <w:sz w:val="28"/>
                <w:szCs w:val="28"/>
              </w:rPr>
              <w:t xml:space="preserve"> </w:t>
            </w:r>
            <w:r w:rsidR="009E7412" w:rsidRPr="00D07031">
              <w:rPr>
                <w:rFonts w:ascii="Times New Roman" w:hAnsi="Times New Roman"/>
                <w:color w:val="000000" w:themeColor="text1"/>
                <w:sz w:val="28"/>
                <w:szCs w:val="28"/>
              </w:rPr>
              <w:t>Proiectul nu contravine legislației naționale.</w:t>
            </w:r>
          </w:p>
        </w:tc>
      </w:tr>
      <w:tr w:rsidR="00DE2924" w:rsidRPr="00D07031" w14:paraId="18B92B54" w14:textId="77777777" w:rsidTr="00113F5D">
        <w:trPr>
          <w:trHeight w:val="489"/>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6AA89" w14:textId="0F5432C7" w:rsidR="0059487B" w:rsidRPr="00D07031" w:rsidRDefault="0059487B" w:rsidP="00645815">
            <w:pPr>
              <w:spacing w:after="0" w:line="240" w:lineRule="auto"/>
              <w:rPr>
                <w:rFonts w:ascii="Times New Roman" w:eastAsia="Times New Roman" w:hAnsi="Times New Roman" w:cs="Times New Roman"/>
                <w:color w:val="000000" w:themeColor="text1"/>
                <w:sz w:val="28"/>
                <w:szCs w:val="28"/>
                <w:lang w:eastAsia="ru-RU"/>
              </w:rPr>
            </w:pPr>
            <w:r w:rsidRPr="00D07031">
              <w:rPr>
                <w:rFonts w:ascii="Times New Roman" w:hAnsi="Times New Roman"/>
                <w:b/>
                <w:bCs/>
                <w:color w:val="000000" w:themeColor="text1"/>
                <w:sz w:val="28"/>
                <w:szCs w:val="28"/>
              </w:rPr>
              <w:t xml:space="preserve">9. Măsurile necesare pentru implementarea prevederilor proiectului actului normativ </w:t>
            </w:r>
          </w:p>
        </w:tc>
      </w:tr>
      <w:tr w:rsidR="00DE2924" w:rsidRPr="00D07031" w14:paraId="6A344918"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FD18C0" w14:textId="77777777" w:rsidR="00CA3A43" w:rsidRPr="00D07031" w:rsidRDefault="00CA3A43" w:rsidP="00CA3A43">
            <w:pPr>
              <w:spacing w:after="0"/>
              <w:rPr>
                <w:rFonts w:ascii="Times New Roman" w:hAnsi="Times New Roman"/>
                <w:color w:val="000000" w:themeColor="text1"/>
                <w:sz w:val="28"/>
                <w:szCs w:val="28"/>
              </w:rPr>
            </w:pPr>
            <w:r w:rsidRPr="00D07031">
              <w:rPr>
                <w:rFonts w:ascii="Times New Roman" w:hAnsi="Times New Roman"/>
                <w:color w:val="000000" w:themeColor="text1"/>
                <w:sz w:val="28"/>
                <w:szCs w:val="28"/>
              </w:rPr>
              <w:t xml:space="preserve">Pentru implementarea prevederilor proiectului actului normativ urmează a fi întreprinse următoarele măsuri: </w:t>
            </w:r>
          </w:p>
          <w:p w14:paraId="73A06ED6" w14:textId="77777777" w:rsidR="00CA3A43" w:rsidRPr="00D07031" w:rsidRDefault="00CA3A43" w:rsidP="00CA3A43">
            <w:pPr>
              <w:spacing w:after="0"/>
              <w:rPr>
                <w:rFonts w:ascii="Times New Roman" w:hAnsi="Times New Roman"/>
                <w:color w:val="000000" w:themeColor="text1"/>
                <w:sz w:val="28"/>
                <w:szCs w:val="28"/>
              </w:rPr>
            </w:pPr>
            <w:r w:rsidRPr="00D07031">
              <w:rPr>
                <w:rFonts w:ascii="Times New Roman" w:hAnsi="Times New Roman"/>
                <w:color w:val="000000" w:themeColor="text1"/>
                <w:sz w:val="28"/>
                <w:szCs w:val="28"/>
              </w:rPr>
              <w:t xml:space="preserve">- Instituirea Comisiei de cercetare prealabilă pentru declararea utilității publice de interes național; </w:t>
            </w:r>
          </w:p>
          <w:p w14:paraId="76512B85" w14:textId="77777777" w:rsidR="00CA3A43" w:rsidRPr="00D07031" w:rsidRDefault="00CA3A43" w:rsidP="00CA3A43">
            <w:pPr>
              <w:spacing w:after="0"/>
              <w:rPr>
                <w:rFonts w:ascii="Times New Roman" w:hAnsi="Times New Roman"/>
                <w:color w:val="000000" w:themeColor="text1"/>
                <w:sz w:val="28"/>
                <w:szCs w:val="28"/>
              </w:rPr>
            </w:pPr>
            <w:r w:rsidRPr="00D07031">
              <w:rPr>
                <w:rFonts w:ascii="Times New Roman" w:hAnsi="Times New Roman"/>
                <w:color w:val="000000" w:themeColor="text1"/>
                <w:sz w:val="28"/>
                <w:szCs w:val="28"/>
              </w:rPr>
              <w:t xml:space="preserve">- Convocarea ședinței Comisiei de cercetare prealabilă; </w:t>
            </w:r>
          </w:p>
          <w:p w14:paraId="42046C21" w14:textId="77777777" w:rsidR="00CA3A43" w:rsidRPr="00D07031" w:rsidRDefault="00CA3A43" w:rsidP="00CA3A43">
            <w:pPr>
              <w:spacing w:after="0"/>
              <w:rPr>
                <w:rFonts w:ascii="Times New Roman" w:hAnsi="Times New Roman"/>
                <w:color w:val="000000" w:themeColor="text1"/>
                <w:sz w:val="28"/>
                <w:szCs w:val="28"/>
              </w:rPr>
            </w:pPr>
            <w:r w:rsidRPr="00D07031">
              <w:rPr>
                <w:rFonts w:ascii="Times New Roman" w:hAnsi="Times New Roman"/>
                <w:color w:val="000000" w:themeColor="text1"/>
                <w:sz w:val="28"/>
                <w:szCs w:val="28"/>
              </w:rPr>
              <w:t xml:space="preserve">- Examinarea în cadrul ședinței a existenței elementelor justificative ale interesului național; </w:t>
            </w:r>
          </w:p>
          <w:p w14:paraId="446FA55D" w14:textId="77777777" w:rsidR="00CA3A43" w:rsidRPr="00D07031" w:rsidRDefault="00CA3A43" w:rsidP="00CA3A43">
            <w:pPr>
              <w:spacing w:after="0"/>
              <w:rPr>
                <w:rFonts w:ascii="Times New Roman" w:hAnsi="Times New Roman"/>
                <w:color w:val="000000" w:themeColor="text1"/>
                <w:sz w:val="28"/>
                <w:szCs w:val="28"/>
              </w:rPr>
            </w:pPr>
            <w:r w:rsidRPr="00D07031">
              <w:rPr>
                <w:rFonts w:ascii="Times New Roman" w:hAnsi="Times New Roman"/>
                <w:color w:val="000000" w:themeColor="text1"/>
                <w:sz w:val="28"/>
                <w:szCs w:val="28"/>
              </w:rPr>
              <w:t xml:space="preserve">- Adoptarea deciziei Comisiei asupra posibilității declarării utilității publice. </w:t>
            </w:r>
          </w:p>
          <w:p w14:paraId="7FE259B5" w14:textId="77777777" w:rsidR="0059487B" w:rsidRPr="00D07031" w:rsidRDefault="00CA3A43" w:rsidP="00CA3A43">
            <w:pPr>
              <w:spacing w:after="0"/>
              <w:rPr>
                <w:rFonts w:ascii="Times New Roman" w:hAnsi="Times New Roman"/>
                <w:color w:val="000000" w:themeColor="text1"/>
                <w:sz w:val="28"/>
                <w:szCs w:val="28"/>
              </w:rPr>
            </w:pPr>
            <w:r w:rsidRPr="00D07031">
              <w:rPr>
                <w:rFonts w:ascii="Times New Roman" w:hAnsi="Times New Roman"/>
                <w:color w:val="000000" w:themeColor="text1"/>
                <w:sz w:val="28"/>
                <w:szCs w:val="28"/>
              </w:rPr>
              <w:t>- Elaborarea și semnarea Procesului – Verbal al ședinței Comisiei.</w:t>
            </w:r>
          </w:p>
          <w:p w14:paraId="12BFFC07" w14:textId="0824B4FC" w:rsidR="00BC5241" w:rsidRPr="00D07031" w:rsidRDefault="00BC5241" w:rsidP="00BC5241">
            <w:pPr>
              <w:spacing w:after="0"/>
              <w:rPr>
                <w:rFonts w:ascii="Times New Roman" w:eastAsia="Times New Roman" w:hAnsi="Times New Roman" w:cs="Times New Roman"/>
                <w:color w:val="000000" w:themeColor="text1"/>
                <w:sz w:val="28"/>
                <w:szCs w:val="28"/>
                <w:lang w:eastAsia="ru-RU"/>
              </w:rPr>
            </w:pPr>
            <w:r w:rsidRPr="00D07031">
              <w:rPr>
                <w:rFonts w:ascii="Times New Roman" w:eastAsia="Times New Roman" w:hAnsi="Times New Roman" w:cs="Times New Roman"/>
                <w:color w:val="000000" w:themeColor="text1"/>
                <w:sz w:val="28"/>
                <w:szCs w:val="28"/>
                <w:lang w:eastAsia="ru-RU"/>
              </w:rPr>
              <w:t>Comisia pentru cercetare prealabilă se va expune în rezultatul cercetărilor, cu privire la existența elementelor justificative ale interesului național și posibilitatea declarării utilității publice a lucrărilor.</w:t>
            </w:r>
          </w:p>
        </w:tc>
      </w:tr>
      <w:tr w:rsidR="00DE2924" w:rsidRPr="00D07031" w14:paraId="5904CC10" w14:textId="77777777" w:rsidTr="00113F5D">
        <w:trPr>
          <w:trHeight w:val="237"/>
        </w:trPr>
        <w:tc>
          <w:tcPr>
            <w:tcW w:w="5000" w:type="pct"/>
            <w:tcBorders>
              <w:top w:val="single" w:sz="6" w:space="0" w:color="000000"/>
              <w:left w:val="nil"/>
              <w:bottom w:val="nil"/>
              <w:right w:val="nil"/>
            </w:tcBorders>
            <w:shd w:val="clear" w:color="auto" w:fill="FFFFFF"/>
            <w:tcMar>
              <w:top w:w="24" w:type="dxa"/>
              <w:left w:w="48" w:type="dxa"/>
              <w:bottom w:w="24" w:type="dxa"/>
              <w:right w:w="48" w:type="dxa"/>
            </w:tcMar>
            <w:hideMark/>
          </w:tcPr>
          <w:p w14:paraId="72E51287" w14:textId="77777777" w:rsidR="00645815" w:rsidRPr="00D07031" w:rsidRDefault="00645815" w:rsidP="00645815">
            <w:pPr>
              <w:spacing w:after="0" w:line="240" w:lineRule="auto"/>
              <w:rPr>
                <w:rFonts w:ascii="Arial" w:eastAsia="Times New Roman" w:hAnsi="Arial" w:cs="Arial"/>
                <w:color w:val="000000" w:themeColor="text1"/>
                <w:lang w:eastAsia="ru-RU"/>
              </w:rPr>
            </w:pPr>
            <w:r w:rsidRPr="00D07031">
              <w:rPr>
                <w:rFonts w:ascii="Arial" w:eastAsia="Times New Roman" w:hAnsi="Arial" w:cs="Arial"/>
                <w:color w:val="000000" w:themeColor="text1"/>
                <w:lang w:eastAsia="ru-RU"/>
              </w:rPr>
              <w:t> </w:t>
            </w:r>
          </w:p>
        </w:tc>
      </w:tr>
    </w:tbl>
    <w:p w14:paraId="3F4B617E" w14:textId="77777777" w:rsidR="009E7412" w:rsidRPr="00D07031" w:rsidRDefault="009E7412" w:rsidP="0059487B">
      <w:pPr>
        <w:rPr>
          <w:rFonts w:ascii="Times New Roman" w:hAnsi="Times New Roman" w:cs="Times New Roman"/>
          <w:b/>
          <w:color w:val="000000" w:themeColor="text1"/>
          <w:sz w:val="28"/>
          <w:szCs w:val="28"/>
        </w:rPr>
      </w:pPr>
    </w:p>
    <w:p w14:paraId="5B22B9DA" w14:textId="77777777" w:rsidR="0058025B" w:rsidRDefault="0058025B" w:rsidP="0059487B">
      <w:pPr>
        <w:rPr>
          <w:rFonts w:ascii="Times New Roman" w:hAnsi="Times New Roman" w:cs="Times New Roman"/>
          <w:b/>
          <w:color w:val="000000" w:themeColor="text1"/>
          <w:sz w:val="28"/>
          <w:szCs w:val="28"/>
        </w:rPr>
      </w:pPr>
    </w:p>
    <w:p w14:paraId="360C0B93" w14:textId="0790DAB3" w:rsidR="0059487B" w:rsidRPr="00D07031" w:rsidRDefault="006F68FE" w:rsidP="0059487B">
      <w:pPr>
        <w:rPr>
          <w:rFonts w:ascii="Times New Roman" w:hAnsi="Times New Roman" w:cs="Times New Roman"/>
          <w:b/>
          <w:color w:val="000000" w:themeColor="text1"/>
          <w:sz w:val="28"/>
          <w:szCs w:val="28"/>
        </w:rPr>
      </w:pPr>
      <w:r w:rsidRPr="00D07031">
        <w:rPr>
          <w:rFonts w:ascii="Times New Roman" w:hAnsi="Times New Roman" w:cs="Times New Roman"/>
          <w:b/>
          <w:color w:val="000000" w:themeColor="text1"/>
          <w:sz w:val="28"/>
          <w:szCs w:val="28"/>
        </w:rPr>
        <w:t>Secretar de stat</w:t>
      </w:r>
      <w:r w:rsidR="0059487B" w:rsidRPr="00D07031">
        <w:rPr>
          <w:rFonts w:ascii="Times New Roman" w:hAnsi="Times New Roman" w:cs="Times New Roman"/>
          <w:b/>
          <w:color w:val="000000" w:themeColor="text1"/>
          <w:sz w:val="28"/>
          <w:szCs w:val="28"/>
        </w:rPr>
        <w:t xml:space="preserve">                                  </w:t>
      </w:r>
      <w:r w:rsidR="00153CAF" w:rsidRPr="00D07031">
        <w:rPr>
          <w:rFonts w:ascii="Times New Roman" w:hAnsi="Times New Roman" w:cs="Times New Roman"/>
          <w:b/>
          <w:color w:val="000000" w:themeColor="text1"/>
          <w:sz w:val="28"/>
          <w:szCs w:val="28"/>
        </w:rPr>
        <w:t xml:space="preserve">          </w:t>
      </w:r>
      <w:r w:rsidR="0059487B" w:rsidRPr="00D07031">
        <w:rPr>
          <w:rFonts w:ascii="Times New Roman" w:hAnsi="Times New Roman" w:cs="Times New Roman"/>
          <w:b/>
          <w:color w:val="000000" w:themeColor="text1"/>
          <w:sz w:val="28"/>
          <w:szCs w:val="28"/>
        </w:rPr>
        <w:t xml:space="preserve">                      </w:t>
      </w:r>
      <w:r w:rsidRPr="00D07031">
        <w:rPr>
          <w:rFonts w:ascii="Times New Roman" w:hAnsi="Times New Roman" w:cs="Times New Roman"/>
          <w:b/>
          <w:color w:val="000000" w:themeColor="text1"/>
          <w:sz w:val="28"/>
          <w:szCs w:val="28"/>
        </w:rPr>
        <w:t>Grigore STRATULAT</w:t>
      </w:r>
    </w:p>
    <w:p w14:paraId="5CF8A410" w14:textId="2ABF40D2" w:rsidR="00645815" w:rsidRPr="006F68FE" w:rsidRDefault="00645815" w:rsidP="00F632FA">
      <w:pPr>
        <w:rPr>
          <w:rFonts w:ascii="Times New Roman" w:hAnsi="Times New Roman" w:cs="Times New Roman"/>
          <w:color w:val="000000" w:themeColor="text1"/>
          <w:sz w:val="24"/>
          <w:szCs w:val="24"/>
          <w:lang w:val="pt-BR"/>
        </w:rPr>
      </w:pPr>
    </w:p>
    <w:sectPr w:rsidR="00645815" w:rsidRPr="006F68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6A30"/>
    <w:multiLevelType w:val="hybridMultilevel"/>
    <w:tmpl w:val="A8AEC1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58118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15"/>
    <w:rsid w:val="00003D00"/>
    <w:rsid w:val="00004158"/>
    <w:rsid w:val="00004732"/>
    <w:rsid w:val="00011DFA"/>
    <w:rsid w:val="00021799"/>
    <w:rsid w:val="00027DB8"/>
    <w:rsid w:val="00037432"/>
    <w:rsid w:val="00037648"/>
    <w:rsid w:val="00063685"/>
    <w:rsid w:val="0006767A"/>
    <w:rsid w:val="0007597D"/>
    <w:rsid w:val="000C3682"/>
    <w:rsid w:val="000E2BA9"/>
    <w:rsid w:val="000E4C3A"/>
    <w:rsid w:val="000E4D8B"/>
    <w:rsid w:val="000F13E6"/>
    <w:rsid w:val="00113F5D"/>
    <w:rsid w:val="00153CAF"/>
    <w:rsid w:val="00155A7D"/>
    <w:rsid w:val="001807F3"/>
    <w:rsid w:val="00181C04"/>
    <w:rsid w:val="00182F74"/>
    <w:rsid w:val="001850B0"/>
    <w:rsid w:val="001A43C5"/>
    <w:rsid w:val="001C7075"/>
    <w:rsid w:val="001C7EAD"/>
    <w:rsid w:val="001D7016"/>
    <w:rsid w:val="001E2E9F"/>
    <w:rsid w:val="001E57A0"/>
    <w:rsid w:val="001F2CFF"/>
    <w:rsid w:val="001F3573"/>
    <w:rsid w:val="00255B6B"/>
    <w:rsid w:val="00266EF5"/>
    <w:rsid w:val="00275659"/>
    <w:rsid w:val="002A29DD"/>
    <w:rsid w:val="002A36D4"/>
    <w:rsid w:val="002A5BDE"/>
    <w:rsid w:val="002B1ED3"/>
    <w:rsid w:val="002B4500"/>
    <w:rsid w:val="002E6D1C"/>
    <w:rsid w:val="002F0604"/>
    <w:rsid w:val="002F069F"/>
    <w:rsid w:val="003112C9"/>
    <w:rsid w:val="003242DD"/>
    <w:rsid w:val="00327C71"/>
    <w:rsid w:val="00330081"/>
    <w:rsid w:val="0034396E"/>
    <w:rsid w:val="00344522"/>
    <w:rsid w:val="003B4C12"/>
    <w:rsid w:val="003C3A48"/>
    <w:rsid w:val="003C6F4A"/>
    <w:rsid w:val="003F3056"/>
    <w:rsid w:val="00403496"/>
    <w:rsid w:val="00416C3F"/>
    <w:rsid w:val="00427965"/>
    <w:rsid w:val="00443661"/>
    <w:rsid w:val="0044404A"/>
    <w:rsid w:val="0049560E"/>
    <w:rsid w:val="004B0191"/>
    <w:rsid w:val="004C421B"/>
    <w:rsid w:val="004D635C"/>
    <w:rsid w:val="005021FD"/>
    <w:rsid w:val="00502DEA"/>
    <w:rsid w:val="0050489C"/>
    <w:rsid w:val="00575430"/>
    <w:rsid w:val="0058025B"/>
    <w:rsid w:val="0059487B"/>
    <w:rsid w:val="005C2F29"/>
    <w:rsid w:val="005F5D94"/>
    <w:rsid w:val="00633842"/>
    <w:rsid w:val="006425D9"/>
    <w:rsid w:val="00645815"/>
    <w:rsid w:val="00653811"/>
    <w:rsid w:val="00666B96"/>
    <w:rsid w:val="00667284"/>
    <w:rsid w:val="00686553"/>
    <w:rsid w:val="006870FB"/>
    <w:rsid w:val="006F68FE"/>
    <w:rsid w:val="007036AE"/>
    <w:rsid w:val="0072349A"/>
    <w:rsid w:val="007264FC"/>
    <w:rsid w:val="00733FA8"/>
    <w:rsid w:val="0076183B"/>
    <w:rsid w:val="00762C70"/>
    <w:rsid w:val="00771838"/>
    <w:rsid w:val="0077776A"/>
    <w:rsid w:val="0078420A"/>
    <w:rsid w:val="007846F3"/>
    <w:rsid w:val="007C3EA5"/>
    <w:rsid w:val="00811AE6"/>
    <w:rsid w:val="00815C5C"/>
    <w:rsid w:val="008355B6"/>
    <w:rsid w:val="00850C7D"/>
    <w:rsid w:val="00864F36"/>
    <w:rsid w:val="0089389C"/>
    <w:rsid w:val="008A64C2"/>
    <w:rsid w:val="008F5465"/>
    <w:rsid w:val="00910289"/>
    <w:rsid w:val="00923CA5"/>
    <w:rsid w:val="0093170D"/>
    <w:rsid w:val="00936799"/>
    <w:rsid w:val="009420B3"/>
    <w:rsid w:val="00944B10"/>
    <w:rsid w:val="00961994"/>
    <w:rsid w:val="009726BB"/>
    <w:rsid w:val="0097544F"/>
    <w:rsid w:val="0099129C"/>
    <w:rsid w:val="00991B1B"/>
    <w:rsid w:val="00993360"/>
    <w:rsid w:val="009B5736"/>
    <w:rsid w:val="009E7412"/>
    <w:rsid w:val="00A04C7B"/>
    <w:rsid w:val="00A0647C"/>
    <w:rsid w:val="00A07D58"/>
    <w:rsid w:val="00A12CDD"/>
    <w:rsid w:val="00A15858"/>
    <w:rsid w:val="00A160D5"/>
    <w:rsid w:val="00A22FE5"/>
    <w:rsid w:val="00A26909"/>
    <w:rsid w:val="00A34ABA"/>
    <w:rsid w:val="00A66AEE"/>
    <w:rsid w:val="00A67D72"/>
    <w:rsid w:val="00A701AF"/>
    <w:rsid w:val="00A7557B"/>
    <w:rsid w:val="00A955C9"/>
    <w:rsid w:val="00AA1B97"/>
    <w:rsid w:val="00AA69C0"/>
    <w:rsid w:val="00AC5E5B"/>
    <w:rsid w:val="00AE2999"/>
    <w:rsid w:val="00AE4D4F"/>
    <w:rsid w:val="00AF4FAE"/>
    <w:rsid w:val="00B14234"/>
    <w:rsid w:val="00B21F87"/>
    <w:rsid w:val="00B25308"/>
    <w:rsid w:val="00B50D78"/>
    <w:rsid w:val="00B76F47"/>
    <w:rsid w:val="00B92444"/>
    <w:rsid w:val="00B93A98"/>
    <w:rsid w:val="00B93C1E"/>
    <w:rsid w:val="00B96081"/>
    <w:rsid w:val="00BB0912"/>
    <w:rsid w:val="00BC1547"/>
    <w:rsid w:val="00BC490A"/>
    <w:rsid w:val="00BC5241"/>
    <w:rsid w:val="00BD121E"/>
    <w:rsid w:val="00BE1C59"/>
    <w:rsid w:val="00BE601D"/>
    <w:rsid w:val="00C049C4"/>
    <w:rsid w:val="00C0629D"/>
    <w:rsid w:val="00C10057"/>
    <w:rsid w:val="00C2494E"/>
    <w:rsid w:val="00C93A03"/>
    <w:rsid w:val="00CA3A43"/>
    <w:rsid w:val="00CA795D"/>
    <w:rsid w:val="00CC2097"/>
    <w:rsid w:val="00CD25D4"/>
    <w:rsid w:val="00CF3376"/>
    <w:rsid w:val="00D020BB"/>
    <w:rsid w:val="00D07031"/>
    <w:rsid w:val="00D53CEC"/>
    <w:rsid w:val="00D61106"/>
    <w:rsid w:val="00D61640"/>
    <w:rsid w:val="00D6784A"/>
    <w:rsid w:val="00D83871"/>
    <w:rsid w:val="00D92821"/>
    <w:rsid w:val="00DA0188"/>
    <w:rsid w:val="00DB6798"/>
    <w:rsid w:val="00DE2924"/>
    <w:rsid w:val="00DF62BC"/>
    <w:rsid w:val="00E06E3D"/>
    <w:rsid w:val="00E57423"/>
    <w:rsid w:val="00E61B19"/>
    <w:rsid w:val="00E72BB9"/>
    <w:rsid w:val="00E73125"/>
    <w:rsid w:val="00E80FD5"/>
    <w:rsid w:val="00E9164E"/>
    <w:rsid w:val="00E93A40"/>
    <w:rsid w:val="00EA4EA3"/>
    <w:rsid w:val="00EA5A85"/>
    <w:rsid w:val="00EF3ED2"/>
    <w:rsid w:val="00EF7B49"/>
    <w:rsid w:val="00F3279B"/>
    <w:rsid w:val="00F32A1A"/>
    <w:rsid w:val="00F45178"/>
    <w:rsid w:val="00F632FA"/>
    <w:rsid w:val="00F861F5"/>
    <w:rsid w:val="00FA7889"/>
    <w:rsid w:val="00FE123A"/>
    <w:rsid w:val="00FF03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4F44"/>
  <w15:docId w15:val="{4A80630F-5BFD-4ACC-9962-3040C9A2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4">
    <w:name w:val="heading 4"/>
    <w:basedOn w:val="Normal"/>
    <w:next w:val="Normal"/>
    <w:link w:val="Titlu4Caracter"/>
    <w:uiPriority w:val="9"/>
    <w:unhideWhenUsed/>
    <w:qFormat/>
    <w:rsid w:val="004C42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u4Caracter">
    <w:name w:val="Titlu 4 Caracter"/>
    <w:basedOn w:val="Fontdeparagrafimplicit"/>
    <w:link w:val="Titlu4"/>
    <w:uiPriority w:val="9"/>
    <w:rsid w:val="004C421B"/>
    <w:rPr>
      <w:rFonts w:asciiTheme="majorHAnsi" w:eastAsiaTheme="majorEastAsia" w:hAnsiTheme="majorHAnsi" w:cstheme="majorBidi"/>
      <w:i/>
      <w:iCs/>
      <w:color w:val="2E74B5" w:themeColor="accent1" w:themeShade="BF"/>
    </w:rPr>
  </w:style>
  <w:style w:type="paragraph" w:styleId="Listparagraf">
    <w:name w:val="List Paragraph"/>
    <w:basedOn w:val="Normal"/>
    <w:uiPriority w:val="34"/>
    <w:qFormat/>
    <w:rsid w:val="00F861F5"/>
    <w:pPr>
      <w:ind w:left="720"/>
      <w:contextualSpacing/>
    </w:pPr>
  </w:style>
  <w:style w:type="paragraph" w:styleId="TextnBalon">
    <w:name w:val="Balloon Text"/>
    <w:basedOn w:val="Normal"/>
    <w:link w:val="TextnBalonCaracter"/>
    <w:uiPriority w:val="99"/>
    <w:semiHidden/>
    <w:unhideWhenUsed/>
    <w:rsid w:val="0059487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9487B"/>
    <w:rPr>
      <w:rFonts w:ascii="Tahoma" w:hAnsi="Tahoma" w:cs="Tahoma"/>
      <w:sz w:val="16"/>
      <w:szCs w:val="16"/>
    </w:rPr>
  </w:style>
  <w:style w:type="paragraph" w:styleId="Frspaiere">
    <w:name w:val="No Spacing"/>
    <w:uiPriority w:val="1"/>
    <w:qFormat/>
    <w:rsid w:val="00936799"/>
    <w:pPr>
      <w:spacing w:after="0" w:line="240" w:lineRule="auto"/>
    </w:pPr>
    <w:rPr>
      <w:rFonts w:ascii="Calibri" w:eastAsia="Calibri" w:hAnsi="Calibri" w:cs="Times New Roman"/>
      <w:lang w:val="en-US"/>
    </w:rPr>
  </w:style>
  <w:style w:type="character" w:styleId="Hyperlink">
    <w:name w:val="Hyperlink"/>
    <w:uiPriority w:val="99"/>
    <w:unhideWhenUsed/>
    <w:rsid w:val="008F5465"/>
    <w:rPr>
      <w:color w:val="0000FF"/>
      <w:u w:val="single"/>
    </w:rPr>
  </w:style>
  <w:style w:type="paragraph" w:styleId="NormalWeb">
    <w:name w:val="Normal (Web)"/>
    <w:basedOn w:val="Normal"/>
    <w:uiPriority w:val="99"/>
    <w:semiHidden/>
    <w:unhideWhenUsed/>
    <w:rsid w:val="00BE1C59"/>
    <w:rPr>
      <w:rFonts w:ascii="Times New Roman" w:hAnsi="Times New Roman" w:cs="Times New Roman"/>
      <w:sz w:val="24"/>
      <w:szCs w:val="24"/>
    </w:rPr>
  </w:style>
  <w:style w:type="character" w:styleId="MeniuneNerezolvat">
    <w:name w:val="Unresolved Mention"/>
    <w:basedOn w:val="Fontdeparagrafimplicit"/>
    <w:uiPriority w:val="99"/>
    <w:semiHidden/>
    <w:unhideWhenUsed/>
    <w:rsid w:val="001F2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242296132">
      <w:bodyDiv w:val="1"/>
      <w:marLeft w:val="0"/>
      <w:marRight w:val="0"/>
      <w:marTop w:val="0"/>
      <w:marBottom w:val="0"/>
      <w:divBdr>
        <w:top w:val="none" w:sz="0" w:space="0" w:color="auto"/>
        <w:left w:val="none" w:sz="0" w:space="0" w:color="auto"/>
        <w:bottom w:val="none" w:sz="0" w:space="0" w:color="auto"/>
        <w:right w:val="none" w:sz="0" w:space="0" w:color="auto"/>
      </w:divBdr>
    </w:div>
    <w:div w:id="452872583">
      <w:bodyDiv w:val="1"/>
      <w:marLeft w:val="0"/>
      <w:marRight w:val="0"/>
      <w:marTop w:val="0"/>
      <w:marBottom w:val="0"/>
      <w:divBdr>
        <w:top w:val="none" w:sz="0" w:space="0" w:color="auto"/>
        <w:left w:val="none" w:sz="0" w:space="0" w:color="auto"/>
        <w:bottom w:val="none" w:sz="0" w:space="0" w:color="auto"/>
        <w:right w:val="none" w:sz="0" w:space="0" w:color="auto"/>
      </w:divBdr>
    </w:div>
    <w:div w:id="480737671">
      <w:bodyDiv w:val="1"/>
      <w:marLeft w:val="0"/>
      <w:marRight w:val="0"/>
      <w:marTop w:val="0"/>
      <w:marBottom w:val="0"/>
      <w:divBdr>
        <w:top w:val="none" w:sz="0" w:space="0" w:color="auto"/>
        <w:left w:val="none" w:sz="0" w:space="0" w:color="auto"/>
        <w:bottom w:val="none" w:sz="0" w:space="0" w:color="auto"/>
        <w:right w:val="none" w:sz="0" w:space="0" w:color="auto"/>
      </w:divBdr>
    </w:div>
    <w:div w:id="684212639">
      <w:bodyDiv w:val="1"/>
      <w:marLeft w:val="0"/>
      <w:marRight w:val="0"/>
      <w:marTop w:val="0"/>
      <w:marBottom w:val="0"/>
      <w:divBdr>
        <w:top w:val="none" w:sz="0" w:space="0" w:color="auto"/>
        <w:left w:val="none" w:sz="0" w:space="0" w:color="auto"/>
        <w:bottom w:val="none" w:sz="0" w:space="0" w:color="auto"/>
        <w:right w:val="none" w:sz="0" w:space="0" w:color="auto"/>
      </w:divBdr>
    </w:div>
    <w:div w:id="1012803268">
      <w:bodyDiv w:val="1"/>
      <w:marLeft w:val="0"/>
      <w:marRight w:val="0"/>
      <w:marTop w:val="0"/>
      <w:marBottom w:val="0"/>
      <w:divBdr>
        <w:top w:val="none" w:sz="0" w:space="0" w:color="auto"/>
        <w:left w:val="none" w:sz="0" w:space="0" w:color="auto"/>
        <w:bottom w:val="none" w:sz="0" w:space="0" w:color="auto"/>
        <w:right w:val="none" w:sz="0" w:space="0" w:color="auto"/>
      </w:divBdr>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 w:id="1847936204">
      <w:bodyDiv w:val="1"/>
      <w:marLeft w:val="0"/>
      <w:marRight w:val="0"/>
      <w:marTop w:val="0"/>
      <w:marBottom w:val="0"/>
      <w:divBdr>
        <w:top w:val="none" w:sz="0" w:space="0" w:color="auto"/>
        <w:left w:val="none" w:sz="0" w:space="0" w:color="auto"/>
        <w:bottom w:val="none" w:sz="0" w:space="0" w:color="auto"/>
        <w:right w:val="none" w:sz="0" w:space="0" w:color="auto"/>
      </w:divBdr>
    </w:div>
    <w:div w:id="1906524148">
      <w:bodyDiv w:val="1"/>
      <w:marLeft w:val="0"/>
      <w:marRight w:val="0"/>
      <w:marTop w:val="0"/>
      <w:marBottom w:val="0"/>
      <w:divBdr>
        <w:top w:val="none" w:sz="0" w:space="0" w:color="auto"/>
        <w:left w:val="none" w:sz="0" w:space="0" w:color="auto"/>
        <w:bottom w:val="none" w:sz="0" w:space="0" w:color="auto"/>
        <w:right w:val="none" w:sz="0" w:space="0" w:color="auto"/>
      </w:divBdr>
    </w:div>
    <w:div w:id="1920748090">
      <w:bodyDiv w:val="1"/>
      <w:marLeft w:val="0"/>
      <w:marRight w:val="0"/>
      <w:marTop w:val="0"/>
      <w:marBottom w:val="0"/>
      <w:divBdr>
        <w:top w:val="none" w:sz="0" w:space="0" w:color="auto"/>
        <w:left w:val="none" w:sz="0" w:space="0" w:color="auto"/>
        <w:bottom w:val="none" w:sz="0" w:space="0" w:color="auto"/>
        <w:right w:val="none" w:sz="0" w:space="0" w:color="auto"/>
      </w:divBdr>
    </w:div>
    <w:div w:id="203777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rticip.gov.md/ro/document/stages/*/1487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234D0-3AE7-4404-90E3-529B8497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2437</Words>
  <Characters>13892</Characters>
  <Application>Microsoft Office Word</Application>
  <DocSecurity>0</DocSecurity>
  <Lines>115</Lines>
  <Paragraphs>32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Serviciul evidență contabilă</cp:lastModifiedBy>
  <cp:revision>10</cp:revision>
  <cp:lastPrinted>2025-07-24T06:43:00Z</cp:lastPrinted>
  <dcterms:created xsi:type="dcterms:W3CDTF">2025-08-15T10:31:00Z</dcterms:created>
  <dcterms:modified xsi:type="dcterms:W3CDTF">2025-09-08T12:42:00Z</dcterms:modified>
</cp:coreProperties>
</file>