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E71F" w14:textId="41DD9388" w:rsidR="008B4BE6" w:rsidRPr="009E005C" w:rsidRDefault="006933C3" w:rsidP="004B33E9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8"/>
          <w:szCs w:val="28"/>
        </w:rPr>
      </w:pPr>
      <w:r w:rsidRPr="009E005C">
        <w:rPr>
          <w:b/>
          <w:sz w:val="28"/>
          <w:szCs w:val="28"/>
        </w:rPr>
        <w:t>NOT</w:t>
      </w:r>
      <w:r w:rsidR="00F23911">
        <w:rPr>
          <w:b/>
          <w:sz w:val="28"/>
          <w:szCs w:val="28"/>
        </w:rPr>
        <w:t>Ă</w:t>
      </w:r>
      <w:r w:rsidR="00032B46" w:rsidRPr="009E005C">
        <w:rPr>
          <w:b/>
          <w:sz w:val="28"/>
          <w:szCs w:val="28"/>
        </w:rPr>
        <w:t xml:space="preserve"> </w:t>
      </w:r>
      <w:r w:rsidRPr="009E005C">
        <w:rPr>
          <w:b/>
          <w:sz w:val="28"/>
          <w:szCs w:val="28"/>
        </w:rPr>
        <w:t>DE</w:t>
      </w:r>
      <w:r w:rsidR="00032B46" w:rsidRPr="009E005C">
        <w:rPr>
          <w:b/>
          <w:sz w:val="28"/>
          <w:szCs w:val="28"/>
        </w:rPr>
        <w:t xml:space="preserve"> </w:t>
      </w:r>
      <w:r w:rsidRPr="009E005C">
        <w:rPr>
          <w:b/>
          <w:sz w:val="28"/>
          <w:szCs w:val="28"/>
        </w:rPr>
        <w:t>FUNDAMENTARE</w:t>
      </w:r>
    </w:p>
    <w:p w14:paraId="57AC6C12" w14:textId="77777777" w:rsidR="00AF6FD1" w:rsidRPr="000C203D" w:rsidRDefault="00AF6FD1" w:rsidP="00A450D3">
      <w:pPr>
        <w:ind w:firstLine="0"/>
        <w:jc w:val="center"/>
        <w:rPr>
          <w:b/>
          <w:bCs/>
          <w:sz w:val="28"/>
          <w:szCs w:val="28"/>
          <w:lang w:val="it-IT"/>
        </w:rPr>
      </w:pPr>
      <w:r w:rsidRPr="00072019">
        <w:rPr>
          <w:b/>
          <w:sz w:val="28"/>
          <w:szCs w:val="28"/>
        </w:rPr>
        <w:t xml:space="preserve">la proiectul hotărârii Guvernului </w:t>
      </w:r>
      <w:r>
        <w:rPr>
          <w:b/>
          <w:bCs/>
          <w:sz w:val="28"/>
          <w:szCs w:val="28"/>
          <w:lang w:val="it-IT"/>
        </w:rPr>
        <w:t>pentru</w:t>
      </w:r>
      <w:r w:rsidRPr="000C203D">
        <w:rPr>
          <w:b/>
          <w:bCs/>
          <w:sz w:val="28"/>
          <w:szCs w:val="28"/>
          <w:lang w:val="it-IT"/>
        </w:rPr>
        <w:t xml:space="preserve"> modificarea unor hotărâri</w:t>
      </w:r>
      <w:r>
        <w:rPr>
          <w:b/>
          <w:bCs/>
          <w:sz w:val="28"/>
          <w:szCs w:val="28"/>
          <w:lang w:val="it-IT"/>
        </w:rPr>
        <w:t xml:space="preserve"> </w:t>
      </w:r>
      <w:r w:rsidRPr="000C203D">
        <w:rPr>
          <w:b/>
          <w:bCs/>
          <w:sz w:val="28"/>
          <w:szCs w:val="28"/>
          <w:lang w:val="it-IT"/>
        </w:rPr>
        <w:t>ale Guvernului</w:t>
      </w:r>
    </w:p>
    <w:p w14:paraId="0CBAD592" w14:textId="243D0E9A" w:rsidR="00AF6FD1" w:rsidRPr="00D86550" w:rsidRDefault="00AF6FD1" w:rsidP="00AF6FD1">
      <w:pPr>
        <w:ind w:firstLine="0"/>
        <w:jc w:val="center"/>
        <w:rPr>
          <w:bCs/>
          <w:sz w:val="28"/>
          <w:szCs w:val="28"/>
          <w:lang w:val="it-IT"/>
        </w:rPr>
      </w:pPr>
      <w:r w:rsidRPr="00D86550">
        <w:rPr>
          <w:bCs/>
          <w:sz w:val="28"/>
          <w:szCs w:val="28"/>
          <w:lang w:val="it-IT"/>
        </w:rPr>
        <w:t xml:space="preserve">(privind </w:t>
      </w:r>
      <w:r w:rsidRPr="00D86550">
        <w:rPr>
          <w:bCs/>
          <w:sz w:val="28"/>
          <w:szCs w:val="28"/>
          <w:lang w:val="ro-RO"/>
        </w:rPr>
        <w:t>aprobarea listelor bunurilor imobile proprietate publică a statului)</w:t>
      </w:r>
    </w:p>
    <w:tbl>
      <w:tblPr>
        <w:tblStyle w:val="Tabelgril"/>
        <w:tblW w:w="0" w:type="auto"/>
        <w:tblInd w:w="-29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6D3EB7" w:rsidRPr="009E005C" w14:paraId="287A4E29" w14:textId="77777777" w:rsidTr="00C307A4"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9E005C" w:rsidRDefault="0036135C" w:rsidP="002721D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Denumirea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sau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numele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autorului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ș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i,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după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caz,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 w:rsidR="00E94FA8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/al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participan</w:t>
            </w:r>
            <w:r w:rsidR="00863417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ț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ilor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la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elaborarea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proiectului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933C3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normativ</w:t>
            </w:r>
          </w:p>
        </w:tc>
      </w:tr>
      <w:tr w:rsidR="006D3EB7" w:rsidRPr="009E005C" w14:paraId="07E4E789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20E64292" w:rsidR="008B4BE6" w:rsidRPr="00083A57" w:rsidRDefault="00032B46" w:rsidP="00F346F2">
            <w:pPr>
              <w:ind w:firstLine="747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6FD1" w:rsidRPr="000F6B5E">
              <w:rPr>
                <w:rFonts w:ascii="Times New Roman" w:hAnsi="Times New Roman"/>
                <w:sz w:val="28"/>
                <w:szCs w:val="28"/>
              </w:rPr>
              <w:t xml:space="preserve">Proiectul hotărârii Guvernului </w:t>
            </w:r>
            <w:r w:rsidR="00AF6FD1" w:rsidRPr="00083A57">
              <w:rPr>
                <w:rFonts w:ascii="Times New Roman" w:hAnsi="Times New Roman"/>
                <w:sz w:val="28"/>
                <w:szCs w:val="28"/>
              </w:rPr>
              <w:t xml:space="preserve">pentru modificarea unor hotărâri ale Guvernului (privind </w:t>
            </w:r>
            <w:r w:rsidR="00AF6FD1" w:rsidRPr="000F6B5E">
              <w:rPr>
                <w:rFonts w:ascii="Times New Roman" w:hAnsi="Times New Roman"/>
                <w:sz w:val="28"/>
                <w:szCs w:val="28"/>
                <w:lang w:val="ro-RO"/>
              </w:rPr>
              <w:t>aprobarea listelor bunurilor</w:t>
            </w:r>
            <w:r w:rsidR="00AF6FD1" w:rsidRPr="000F6B5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imobile proprietate publică a statului)</w:t>
            </w:r>
            <w:r w:rsidR="00F2391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este elaborat de Ministerul Muncii și Protecției Sociale.</w:t>
            </w:r>
          </w:p>
        </w:tc>
      </w:tr>
      <w:tr w:rsidR="006D3EB7" w:rsidRPr="009E005C" w14:paraId="54985D5B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9E005C" w:rsidRDefault="006933C3" w:rsidP="00452C6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Condi</w:t>
            </w:r>
            <w:r w:rsidR="00863417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iile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ce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au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impus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elaborarea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proiectului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normativ</w:t>
            </w:r>
          </w:p>
        </w:tc>
      </w:tr>
      <w:tr w:rsidR="006D3EB7" w:rsidRPr="009E005C" w14:paraId="4F79667C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 w14:textId="16688074" w:rsidR="008B4BE6" w:rsidRPr="009E005C" w:rsidRDefault="006933C3" w:rsidP="00452C6C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2.1.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Temeiul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legal</w:t>
            </w:r>
            <w:r w:rsidR="00825DC9" w:rsidRPr="009E005C">
              <w:rPr>
                <w:rFonts w:ascii="Times New Roman" w:hAnsi="Times New Roman"/>
                <w:sz w:val="28"/>
                <w:szCs w:val="28"/>
              </w:rPr>
              <w:t xml:space="preserve"> sau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,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după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caz</w:t>
            </w:r>
            <w:r w:rsidR="00825DC9" w:rsidRPr="009E005C">
              <w:rPr>
                <w:rFonts w:ascii="Times New Roman" w:hAnsi="Times New Roman"/>
                <w:sz w:val="28"/>
                <w:szCs w:val="28"/>
              </w:rPr>
              <w:t>,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sursa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proiectului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actului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normativ</w:t>
            </w:r>
          </w:p>
        </w:tc>
      </w:tr>
      <w:tr w:rsidR="008543F9" w:rsidRPr="009E005C" w14:paraId="3B41475E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A8EC" w14:textId="07C5917C" w:rsidR="008543F9" w:rsidRPr="009E005C" w:rsidRDefault="008543F9" w:rsidP="005D0EB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Proiectul hotărârii de Guvern a fost elaborat în temeiul </w:t>
            </w:r>
            <w:r w:rsidR="00EB3E9B" w:rsidRPr="00EB3E9B">
              <w:rPr>
                <w:rFonts w:ascii="Times New Roman" w:hAnsi="Times New Roman"/>
                <w:sz w:val="28"/>
                <w:szCs w:val="28"/>
              </w:rPr>
              <w:t xml:space="preserve">art. 6 alin. (1) lit. a) şi </w:t>
            </w:r>
            <w:r w:rsidR="00EB3E9B">
              <w:rPr>
                <w:rFonts w:ascii="Times New Roman" w:hAnsi="Times New Roman"/>
                <w:sz w:val="28"/>
                <w:szCs w:val="28"/>
              </w:rPr>
              <w:t xml:space="preserve">al </w:t>
            </w:r>
            <w:r w:rsidR="00EB3E9B" w:rsidRPr="00EB3E9B">
              <w:rPr>
                <w:rFonts w:ascii="Times New Roman" w:hAnsi="Times New Roman"/>
                <w:sz w:val="28"/>
                <w:szCs w:val="28"/>
              </w:rPr>
              <w:t>art. 14 alin. (1) lit. b) și c) din Legea nr. 121/2007 privind administrarea şi deetatizarea proprietății publice (Monitorul Oficial al Republicii Moldova, 2007, nr. 90-93, art. 401) și art. 13 lit. d) din Legea nr. 29/2018 privind delimitarea proprietății publice</w:t>
            </w:r>
            <w:r w:rsidR="00072019" w:rsidRPr="00EB3E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D3EB7" w:rsidRPr="009E005C" w14:paraId="6F56D62C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5D900D2C" w:rsidR="008B4BE6" w:rsidRPr="009E005C" w:rsidRDefault="006933C3" w:rsidP="00452C6C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2.2.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Descrierea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situa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iei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actuale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ș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problemelor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care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impun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interven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ia,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inclusiv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7769" w:rsidRPr="009E005C"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cadrul</w:t>
            </w:r>
            <w:r w:rsidR="005C7769" w:rsidRPr="009E005C">
              <w:rPr>
                <w:rFonts w:ascii="Times New Roman" w:hAnsi="Times New Roman"/>
                <w:sz w:val="28"/>
                <w:szCs w:val="28"/>
              </w:rPr>
              <w:t>ui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normativ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aplicabil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ș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7769" w:rsidRPr="009E005C"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deficien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el</w:t>
            </w:r>
            <w:r w:rsidR="005C7769" w:rsidRPr="009E005C">
              <w:rPr>
                <w:rFonts w:ascii="Times New Roman" w:hAnsi="Times New Roman"/>
                <w:sz w:val="28"/>
                <w:szCs w:val="28"/>
              </w:rPr>
              <w:t>or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/lacunel</w:t>
            </w:r>
            <w:r w:rsidR="005C7769" w:rsidRPr="009E005C">
              <w:rPr>
                <w:rFonts w:ascii="Times New Roman" w:hAnsi="Times New Roman"/>
                <w:sz w:val="28"/>
                <w:szCs w:val="28"/>
              </w:rPr>
              <w:t>or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normative</w:t>
            </w:r>
          </w:p>
        </w:tc>
      </w:tr>
      <w:tr w:rsidR="00452C6C" w:rsidRPr="009E005C" w14:paraId="30963134" w14:textId="77777777" w:rsidTr="00C307A4"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9361E" w14:textId="74D5462F" w:rsidR="00CB7C93" w:rsidRPr="009E005C" w:rsidRDefault="00EA76C3" w:rsidP="005D0EB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În contextul </w:t>
            </w:r>
            <w:r w:rsidR="00D666AD">
              <w:rPr>
                <w:rFonts w:ascii="Times New Roman" w:hAnsi="Times New Roman"/>
                <w:sz w:val="28"/>
                <w:szCs w:val="28"/>
              </w:rPr>
              <w:t>proceselor de</w:t>
            </w:r>
            <w:r w:rsidR="00072019">
              <w:rPr>
                <w:rFonts w:ascii="Times New Roman" w:hAnsi="Times New Roman"/>
                <w:sz w:val="28"/>
                <w:szCs w:val="28"/>
              </w:rPr>
              <w:t xml:space="preserve"> reorganiz</w:t>
            </w:r>
            <w:r w:rsidR="00D666AD">
              <w:rPr>
                <w:rFonts w:ascii="Times New Roman" w:hAnsi="Times New Roman"/>
                <w:sz w:val="28"/>
                <w:szCs w:val="28"/>
              </w:rPr>
              <w:t>are</w:t>
            </w:r>
            <w:r w:rsidR="00072019">
              <w:rPr>
                <w:rFonts w:ascii="Times New Roman" w:hAnsi="Times New Roman"/>
                <w:sz w:val="28"/>
                <w:szCs w:val="28"/>
              </w:rPr>
              <w:t xml:space="preserve"> prin care a trecut Ministerul Muncii și Protecției Sociale</w:t>
            </w:r>
            <w:r w:rsidR="00D666AD">
              <w:rPr>
                <w:rFonts w:ascii="Times New Roman" w:hAnsi="Times New Roman"/>
                <w:sz w:val="28"/>
                <w:szCs w:val="28"/>
              </w:rPr>
              <w:t xml:space="preserve"> de-a lungul anilor (</w:t>
            </w:r>
            <w:r w:rsidR="00072019">
              <w:rPr>
                <w:rFonts w:ascii="Times New Roman" w:hAnsi="Times New Roman"/>
                <w:sz w:val="28"/>
                <w:szCs w:val="28"/>
              </w:rPr>
              <w:t>2005-202</w:t>
            </w:r>
            <w:r w:rsidR="00D666AD">
              <w:rPr>
                <w:rFonts w:ascii="Times New Roman" w:hAnsi="Times New Roman"/>
                <w:sz w:val="28"/>
                <w:szCs w:val="28"/>
              </w:rPr>
              <w:t xml:space="preserve">2), precum și a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reformei </w:t>
            </w:r>
            <w:r w:rsidR="00D666AD">
              <w:rPr>
                <w:rFonts w:ascii="Times New Roman" w:hAnsi="Times New Roman"/>
                <w:sz w:val="28"/>
                <w:szCs w:val="28"/>
              </w:rPr>
              <w:t xml:space="preserve">din domeniul asistenței sociale </w:t>
            </w:r>
            <w:r w:rsidR="00F814B2" w:rsidRPr="009E005C">
              <w:rPr>
                <w:rFonts w:ascii="Times New Roman" w:hAnsi="Times New Roman"/>
                <w:sz w:val="28"/>
                <w:szCs w:val="28"/>
              </w:rPr>
              <w:t>,,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Restart"</w:t>
            </w:r>
            <w:r w:rsidR="00C53E86">
              <w:rPr>
                <w:rFonts w:ascii="Times New Roman" w:hAnsi="Times New Roman"/>
                <w:sz w:val="28"/>
                <w:szCs w:val="28"/>
              </w:rPr>
              <w:t xml:space="preserve"> (2024 - curent)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o parte din bunuri </w:t>
            </w:r>
            <w:r w:rsidR="00083DC4">
              <w:rPr>
                <w:rFonts w:ascii="Times New Roman" w:hAnsi="Times New Roman"/>
                <w:sz w:val="28"/>
                <w:szCs w:val="28"/>
              </w:rPr>
              <w:t xml:space="preserve">imobile </w:t>
            </w:r>
            <w:r w:rsidR="00D666AD">
              <w:rPr>
                <w:rFonts w:ascii="Times New Roman" w:hAnsi="Times New Roman"/>
                <w:sz w:val="28"/>
                <w:szCs w:val="28"/>
              </w:rPr>
              <w:t xml:space="preserve">(clădiri </w:t>
            </w:r>
            <w:r w:rsidR="00072019">
              <w:rPr>
                <w:rFonts w:ascii="Times New Roman" w:hAnsi="Times New Roman"/>
                <w:sz w:val="28"/>
                <w:szCs w:val="28"/>
              </w:rPr>
              <w:t>și terenuri</w:t>
            </w:r>
            <w:r w:rsidR="00D666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3E86">
              <w:rPr>
                <w:rFonts w:ascii="Times New Roman" w:hAnsi="Times New Roman"/>
                <w:sz w:val="28"/>
                <w:szCs w:val="28"/>
              </w:rPr>
              <w:t>și alte</w:t>
            </w:r>
            <w:r w:rsidR="00D666AD">
              <w:rPr>
                <w:rFonts w:ascii="Times New Roman" w:hAnsi="Times New Roman"/>
                <w:sz w:val="28"/>
                <w:szCs w:val="28"/>
              </w:rPr>
              <w:t xml:space="preserve"> bunuri)</w:t>
            </w:r>
            <w:r w:rsidR="00072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au fost transmise din proprietatea </w:t>
            </w:r>
            <w:r w:rsidR="00D666AD">
              <w:rPr>
                <w:rFonts w:ascii="Times New Roman" w:hAnsi="Times New Roman"/>
                <w:sz w:val="28"/>
                <w:szCs w:val="28"/>
              </w:rPr>
              <w:t>unităților administrativ-teritoriale</w:t>
            </w:r>
            <w:r w:rsidR="00072019">
              <w:rPr>
                <w:rFonts w:ascii="Times New Roman" w:hAnsi="Times New Roman"/>
                <w:sz w:val="28"/>
                <w:szCs w:val="28"/>
              </w:rPr>
              <w:t xml:space="preserve"> de nivelul I și II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în proprietatea statului,</w:t>
            </w:r>
            <w:r w:rsidR="009E615A">
              <w:rPr>
                <w:rFonts w:ascii="Times New Roman" w:hAnsi="Times New Roman"/>
                <w:sz w:val="28"/>
                <w:szCs w:val="28"/>
              </w:rPr>
              <w:t xml:space="preserve"> administrarea MMPS</w:t>
            </w:r>
            <w:r w:rsidR="00D666AD">
              <w:rPr>
                <w:rFonts w:ascii="Times New Roman" w:hAnsi="Times New Roman"/>
                <w:sz w:val="28"/>
                <w:szCs w:val="28"/>
              </w:rPr>
              <w:t xml:space="preserve"> și invers </w:t>
            </w:r>
            <w:r w:rsidR="00C53E86">
              <w:rPr>
                <w:rFonts w:ascii="Times New Roman" w:hAnsi="Times New Roman"/>
                <w:sz w:val="28"/>
                <w:szCs w:val="28"/>
              </w:rPr>
              <w:t xml:space="preserve">în vederea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asigur</w:t>
            </w:r>
            <w:r w:rsidR="00C53E86">
              <w:rPr>
                <w:rFonts w:ascii="Times New Roman" w:hAnsi="Times New Roman"/>
                <w:sz w:val="28"/>
                <w:szCs w:val="28"/>
              </w:rPr>
              <w:t>ării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bunei funcționări a </w:t>
            </w:r>
            <w:r w:rsidR="00D666AD">
              <w:rPr>
                <w:rFonts w:ascii="Times New Roman" w:hAnsi="Times New Roman"/>
                <w:sz w:val="28"/>
                <w:szCs w:val="28"/>
              </w:rPr>
              <w:t xml:space="preserve">autorităților și </w:t>
            </w:r>
            <w:r w:rsidR="00377461">
              <w:rPr>
                <w:rFonts w:ascii="Times New Roman" w:hAnsi="Times New Roman"/>
                <w:sz w:val="28"/>
                <w:szCs w:val="28"/>
              </w:rPr>
              <w:t>instituțiilor publice</w:t>
            </w:r>
            <w:r w:rsidR="00D666AD">
              <w:rPr>
                <w:rFonts w:ascii="Times New Roman" w:hAnsi="Times New Roman"/>
                <w:sz w:val="28"/>
                <w:szCs w:val="28"/>
              </w:rPr>
              <w:t xml:space="preserve"> corespunzătoare.</w:t>
            </w:r>
          </w:p>
          <w:p w14:paraId="1BF53649" w14:textId="516C2A0D" w:rsidR="00572795" w:rsidRPr="009E005C" w:rsidRDefault="00EA76C3" w:rsidP="00D666A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Ulterior preluării </w:t>
            </w:r>
            <w:r w:rsidR="00D666AD">
              <w:rPr>
                <w:rFonts w:ascii="Times New Roman" w:hAnsi="Times New Roman"/>
                <w:sz w:val="28"/>
                <w:szCs w:val="28"/>
              </w:rPr>
              <w:t xml:space="preserve">acestor bunuri și urmare a unor analize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s-a constatat că o parte din bunuri</w:t>
            </w:r>
            <w:r w:rsidR="00D666AD">
              <w:rPr>
                <w:rFonts w:ascii="Times New Roman" w:hAnsi="Times New Roman"/>
                <w:sz w:val="28"/>
                <w:szCs w:val="28"/>
              </w:rPr>
              <w:t>le respective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nu </w:t>
            </w:r>
            <w:r w:rsidR="00EB7356">
              <w:rPr>
                <w:rFonts w:ascii="Times New Roman" w:hAnsi="Times New Roman"/>
                <w:sz w:val="28"/>
                <w:szCs w:val="28"/>
              </w:rPr>
              <w:t>a</w:t>
            </w:r>
            <w:r w:rsidR="00D666AD">
              <w:rPr>
                <w:rFonts w:ascii="Times New Roman" w:hAnsi="Times New Roman"/>
                <w:sz w:val="28"/>
                <w:szCs w:val="28"/>
              </w:rPr>
              <w:t>u</w:t>
            </w:r>
            <w:r w:rsidR="00EB7356">
              <w:rPr>
                <w:rFonts w:ascii="Times New Roman" w:hAnsi="Times New Roman"/>
                <w:sz w:val="28"/>
                <w:szCs w:val="28"/>
              </w:rPr>
              <w:t xml:space="preserve"> fost inclus</w:t>
            </w:r>
            <w:r w:rsidR="00D666AD">
              <w:rPr>
                <w:rFonts w:ascii="Times New Roman" w:hAnsi="Times New Roman"/>
                <w:sz w:val="28"/>
                <w:szCs w:val="28"/>
              </w:rPr>
              <w:t>e</w:t>
            </w:r>
            <w:r w:rsidR="00EB7356">
              <w:rPr>
                <w:rFonts w:ascii="Times New Roman" w:hAnsi="Times New Roman"/>
                <w:sz w:val="28"/>
                <w:szCs w:val="28"/>
              </w:rPr>
              <w:t xml:space="preserve"> în Anexa nr. 19</w:t>
            </w:r>
            <w:r w:rsidR="00572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66AD" w:rsidRPr="00D666AD">
              <w:rPr>
                <w:rFonts w:ascii="Times New Roman" w:hAnsi="Times New Roman"/>
                <w:i/>
                <w:iCs/>
                <w:sz w:val="28"/>
                <w:szCs w:val="28"/>
              </w:rPr>
              <w:t>L</w:t>
            </w:r>
            <w:r w:rsidR="00572A3B" w:rsidRPr="00D666AD">
              <w:rPr>
                <w:rFonts w:ascii="Times New Roman" w:hAnsi="Times New Roman"/>
                <w:i/>
                <w:iCs/>
                <w:sz w:val="28"/>
                <w:szCs w:val="28"/>
              </w:rPr>
              <w:t>ista bunurilor imobile, proprietate a statului, aflate în administrarea MMPS</w:t>
            </w:r>
            <w:r w:rsidR="00EB7356">
              <w:rPr>
                <w:rFonts w:ascii="Times New Roman" w:hAnsi="Times New Roman"/>
                <w:sz w:val="28"/>
                <w:szCs w:val="28"/>
              </w:rPr>
              <w:t xml:space="preserve"> din HG 351/2005</w:t>
            </w:r>
            <w:r w:rsidR="00572A3B" w:rsidRPr="00572A3B">
              <w:rPr>
                <w:rFonts w:ascii="PT Serif" w:hAnsi="PT Serif"/>
                <w:bCs/>
                <w:color w:val="333333"/>
                <w:sz w:val="24"/>
                <w:szCs w:val="24"/>
                <w:lang w:eastAsia="en-GB"/>
              </w:rPr>
              <w:t xml:space="preserve"> </w:t>
            </w:r>
            <w:r w:rsidR="00572A3B" w:rsidRPr="00D666AD">
              <w:rPr>
                <w:rFonts w:ascii="Times New Roman" w:hAnsi="Times New Roman"/>
                <w:i/>
                <w:iCs/>
                <w:sz w:val="28"/>
                <w:szCs w:val="28"/>
              </w:rPr>
              <w:t>cu privire la aprobarea listelor bunurilor imobile proprietate publică a statului şi la transmiterea unor bunuri imobile</w:t>
            </w:r>
            <w:r w:rsidR="00572A3B" w:rsidRPr="00D666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66AD" w:rsidRPr="00D666AD">
              <w:rPr>
                <w:rFonts w:ascii="Times New Roman" w:hAnsi="Times New Roman"/>
                <w:sz w:val="28"/>
                <w:szCs w:val="28"/>
              </w:rPr>
              <w:t xml:space="preserve">sau </w:t>
            </w:r>
            <w:r w:rsidR="00BB7E60">
              <w:rPr>
                <w:rFonts w:ascii="Times New Roman" w:hAnsi="Times New Roman"/>
                <w:sz w:val="28"/>
                <w:szCs w:val="28"/>
              </w:rPr>
              <w:t xml:space="preserve">au fost </w:t>
            </w:r>
            <w:r w:rsidR="00D666AD" w:rsidRPr="00D666AD">
              <w:rPr>
                <w:rFonts w:ascii="Times New Roman" w:hAnsi="Times New Roman"/>
                <w:sz w:val="28"/>
                <w:szCs w:val="28"/>
              </w:rPr>
              <w:t xml:space="preserve">excluse din </w:t>
            </w:r>
            <w:r w:rsidR="00D666AD" w:rsidRPr="00D666A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Anexa nr. 1 </w:t>
            </w:r>
            <w:r w:rsidR="00D666AD" w:rsidRPr="00D666AD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Lista terenurilor proprietate publică a statului, domeniul public, din administrarea Agenției Proprietăți Publice</w:t>
            </w:r>
            <w:r w:rsidR="00D666AD" w:rsidRPr="00D666A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din Hotărârea Guvernului nr. 161/2019 </w:t>
            </w:r>
            <w:r w:rsidR="00D666AD" w:rsidRPr="00D666AD">
              <w:rPr>
                <w:rFonts w:ascii="Times New Roman" w:hAnsi="Times New Roman"/>
                <w:i/>
                <w:iCs/>
                <w:sz w:val="28"/>
                <w:szCs w:val="28"/>
              </w:rPr>
              <w:t>cu privire la aprobarea listei terenurilor proprietate publică a statului</w:t>
            </w:r>
            <w:r w:rsidR="00BB7E60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.</w:t>
            </w:r>
          </w:p>
          <w:p w14:paraId="409113A0" w14:textId="6F323583" w:rsidR="00C723EB" w:rsidRDefault="00BD6231" w:rsidP="005D0EB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Astfel, î</w:t>
            </w:r>
            <w:r w:rsidR="00D432B9" w:rsidRPr="009E005C">
              <w:rPr>
                <w:rFonts w:ascii="Times New Roman" w:hAnsi="Times New Roman"/>
                <w:sz w:val="28"/>
                <w:szCs w:val="28"/>
              </w:rPr>
              <w:t xml:space="preserve">n scopul asigurării unei </w:t>
            </w:r>
            <w:r w:rsidR="00377461">
              <w:rPr>
                <w:rFonts w:ascii="Times New Roman" w:hAnsi="Times New Roman"/>
                <w:sz w:val="28"/>
                <w:szCs w:val="28"/>
              </w:rPr>
              <w:t xml:space="preserve">evidențe și </w:t>
            </w:r>
            <w:r w:rsidR="00D666AD">
              <w:rPr>
                <w:rFonts w:ascii="Times New Roman" w:hAnsi="Times New Roman"/>
                <w:sz w:val="28"/>
                <w:szCs w:val="28"/>
              </w:rPr>
              <w:t>management</w:t>
            </w:r>
            <w:r w:rsidR="00D432B9" w:rsidRPr="009E005C">
              <w:rPr>
                <w:rFonts w:ascii="Times New Roman" w:hAnsi="Times New Roman"/>
                <w:sz w:val="28"/>
                <w:szCs w:val="28"/>
              </w:rPr>
              <w:t xml:space="preserve"> eficient a</w:t>
            </w:r>
            <w:r w:rsidR="00BB7E60">
              <w:rPr>
                <w:rFonts w:ascii="Times New Roman" w:hAnsi="Times New Roman"/>
                <w:sz w:val="28"/>
                <w:szCs w:val="28"/>
              </w:rPr>
              <w:t>l</w:t>
            </w:r>
            <w:r w:rsidR="00D432B9" w:rsidRPr="009E005C">
              <w:rPr>
                <w:rFonts w:ascii="Times New Roman" w:hAnsi="Times New Roman"/>
                <w:sz w:val="28"/>
                <w:szCs w:val="28"/>
              </w:rPr>
              <w:t xml:space="preserve"> bunurilor </w:t>
            </w:r>
            <w:r w:rsidR="00EB7356">
              <w:rPr>
                <w:rFonts w:ascii="Times New Roman" w:hAnsi="Times New Roman"/>
                <w:sz w:val="28"/>
                <w:szCs w:val="28"/>
              </w:rPr>
              <w:t>imobile</w:t>
            </w:r>
            <w:r w:rsidR="00D432B9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66AD">
              <w:rPr>
                <w:rFonts w:ascii="Times New Roman" w:hAnsi="Times New Roman"/>
                <w:sz w:val="28"/>
                <w:szCs w:val="28"/>
              </w:rPr>
              <w:t>aflate</w:t>
            </w:r>
            <w:r w:rsidR="00D666AD" w:rsidRPr="007D06E7">
              <w:rPr>
                <w:rFonts w:ascii="Times New Roman" w:hAnsi="Times New Roman"/>
                <w:sz w:val="28"/>
                <w:szCs w:val="28"/>
              </w:rPr>
              <w:t>/obținute în proprietatea statului sau</w:t>
            </w:r>
            <w:r w:rsidR="007D06E7" w:rsidRPr="007D06E7">
              <w:rPr>
                <w:rFonts w:ascii="Times New Roman" w:hAnsi="Times New Roman"/>
                <w:sz w:val="28"/>
                <w:szCs w:val="28"/>
              </w:rPr>
              <w:t>,</w:t>
            </w:r>
            <w:r w:rsidR="00D666AD" w:rsidRPr="007D0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06E7" w:rsidRPr="007D06E7">
              <w:rPr>
                <w:rFonts w:ascii="Times New Roman" w:hAnsi="Times New Roman"/>
                <w:sz w:val="28"/>
                <w:szCs w:val="28"/>
              </w:rPr>
              <w:t xml:space="preserve">se propune modificarea </w:t>
            </w:r>
            <w:r w:rsidR="00377461" w:rsidRPr="007D06E7">
              <w:rPr>
                <w:rFonts w:ascii="Times New Roman" w:hAnsi="Times New Roman"/>
                <w:sz w:val="28"/>
                <w:szCs w:val="28"/>
              </w:rPr>
              <w:t>Anex</w:t>
            </w:r>
            <w:r w:rsidR="007D06E7">
              <w:rPr>
                <w:rFonts w:ascii="Times New Roman" w:hAnsi="Times New Roman"/>
                <w:sz w:val="28"/>
                <w:szCs w:val="28"/>
              </w:rPr>
              <w:t>ei</w:t>
            </w:r>
            <w:r w:rsidR="00377461" w:rsidRPr="007D0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06E7" w:rsidRPr="007D06E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nr. 17 și </w:t>
            </w:r>
            <w:r w:rsidR="00377461" w:rsidRPr="007D06E7">
              <w:rPr>
                <w:rFonts w:ascii="Times New Roman" w:hAnsi="Times New Roman"/>
                <w:sz w:val="28"/>
                <w:szCs w:val="28"/>
              </w:rPr>
              <w:t xml:space="preserve">nr. 19 din </w:t>
            </w:r>
            <w:r w:rsidR="007D06E7" w:rsidRPr="007D06E7">
              <w:rPr>
                <w:rFonts w:ascii="Times New Roman" w:hAnsi="Times New Roman"/>
                <w:sz w:val="28"/>
                <w:szCs w:val="28"/>
                <w:lang w:val="ro-RO"/>
              </w:rPr>
              <w:t>Hotărârea Guvernului</w:t>
            </w:r>
            <w:r w:rsidR="00377461" w:rsidRPr="007D06E7">
              <w:rPr>
                <w:rFonts w:ascii="Times New Roman" w:hAnsi="Times New Roman"/>
                <w:sz w:val="28"/>
                <w:szCs w:val="28"/>
              </w:rPr>
              <w:t xml:space="preserve"> 351/2005</w:t>
            </w:r>
            <w:r w:rsidR="007D06E7" w:rsidRPr="007D06E7">
              <w:rPr>
                <w:rFonts w:ascii="Times New Roman" w:hAnsi="Times New Roman"/>
                <w:sz w:val="28"/>
                <w:szCs w:val="28"/>
              </w:rPr>
              <w:t xml:space="preserve"> și </w:t>
            </w:r>
            <w:r w:rsidR="007D06E7" w:rsidRPr="007D06E7">
              <w:rPr>
                <w:rFonts w:ascii="Times New Roman" w:hAnsi="Times New Roman"/>
                <w:sz w:val="28"/>
                <w:szCs w:val="28"/>
                <w:lang w:val="ro-RO"/>
              </w:rPr>
              <w:t>Anex</w:t>
            </w:r>
            <w:r w:rsidR="007D06E7">
              <w:rPr>
                <w:rFonts w:ascii="Times New Roman" w:hAnsi="Times New Roman"/>
                <w:sz w:val="28"/>
                <w:szCs w:val="28"/>
                <w:lang w:val="ro-RO"/>
              </w:rPr>
              <w:t>ei</w:t>
            </w:r>
            <w:r w:rsidR="007D06E7" w:rsidRPr="007D06E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nr. 1 din Hotărârea Guvernului nr. 161/2019 </w:t>
            </w:r>
            <w:r w:rsidR="007D06E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prin excludere/completare/modificare </w:t>
            </w:r>
            <w:r w:rsidR="007D06E7" w:rsidRPr="007D06E7">
              <w:rPr>
                <w:rFonts w:ascii="Times New Roman" w:hAnsi="Times New Roman"/>
                <w:sz w:val="28"/>
                <w:szCs w:val="28"/>
              </w:rPr>
              <w:t>cu</w:t>
            </w:r>
            <w:r w:rsidR="00C723EB" w:rsidRPr="007D06E7">
              <w:rPr>
                <w:rFonts w:ascii="Times New Roman" w:hAnsi="Times New Roman"/>
                <w:sz w:val="28"/>
                <w:szCs w:val="28"/>
              </w:rPr>
              <w:t xml:space="preserve"> bunurile </w:t>
            </w:r>
            <w:r w:rsidR="007D06E7">
              <w:rPr>
                <w:rFonts w:ascii="Times New Roman" w:hAnsi="Times New Roman"/>
                <w:sz w:val="28"/>
                <w:szCs w:val="28"/>
              </w:rPr>
              <w:t>respective</w:t>
            </w:r>
            <w:r w:rsidR="00C723E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D06E7">
              <w:rPr>
                <w:rFonts w:ascii="Times New Roman" w:hAnsi="Times New Roman"/>
                <w:sz w:val="28"/>
                <w:szCs w:val="28"/>
              </w:rPr>
              <w:t>precizând</w:t>
            </w:r>
            <w:r w:rsidR="00BB7E60">
              <w:rPr>
                <w:rFonts w:ascii="Times New Roman" w:hAnsi="Times New Roman"/>
                <w:sz w:val="28"/>
                <w:szCs w:val="28"/>
              </w:rPr>
              <w:t>:</w:t>
            </w:r>
            <w:r w:rsidR="00C723EB">
              <w:rPr>
                <w:rFonts w:ascii="Times New Roman" w:hAnsi="Times New Roman"/>
                <w:sz w:val="28"/>
                <w:szCs w:val="28"/>
              </w:rPr>
              <w:t xml:space="preserve"> numărul cadastral a</w:t>
            </w:r>
            <w:r w:rsidR="007D06E7">
              <w:rPr>
                <w:rFonts w:ascii="Times New Roman" w:hAnsi="Times New Roman"/>
                <w:sz w:val="28"/>
                <w:szCs w:val="28"/>
              </w:rPr>
              <w:t>l</w:t>
            </w:r>
            <w:r w:rsidR="00C723EB">
              <w:rPr>
                <w:rFonts w:ascii="Times New Roman" w:hAnsi="Times New Roman"/>
                <w:sz w:val="28"/>
                <w:szCs w:val="28"/>
              </w:rPr>
              <w:t xml:space="preserve"> bunu</w:t>
            </w:r>
            <w:r w:rsidR="00104250">
              <w:rPr>
                <w:rFonts w:ascii="Times New Roman" w:hAnsi="Times New Roman"/>
                <w:sz w:val="28"/>
                <w:szCs w:val="28"/>
              </w:rPr>
              <w:t>rilor</w:t>
            </w:r>
            <w:r w:rsidR="00BB7E60">
              <w:rPr>
                <w:rFonts w:ascii="Times New Roman" w:hAnsi="Times New Roman"/>
                <w:sz w:val="28"/>
                <w:szCs w:val="28"/>
              </w:rPr>
              <w:t>,</w:t>
            </w:r>
            <w:r w:rsidR="00C723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7E60">
              <w:rPr>
                <w:rFonts w:ascii="Times New Roman" w:hAnsi="Times New Roman"/>
                <w:sz w:val="28"/>
                <w:szCs w:val="28"/>
              </w:rPr>
              <w:t xml:space="preserve">întru </w:t>
            </w:r>
            <w:r w:rsidR="00C723EB">
              <w:rPr>
                <w:rFonts w:ascii="Times New Roman" w:hAnsi="Times New Roman"/>
                <w:sz w:val="28"/>
                <w:szCs w:val="28"/>
              </w:rPr>
              <w:t xml:space="preserve">a evita confundarea cu alte </w:t>
            </w:r>
            <w:r w:rsidR="007D06E7">
              <w:rPr>
                <w:rFonts w:ascii="Times New Roman" w:hAnsi="Times New Roman"/>
                <w:sz w:val="28"/>
                <w:szCs w:val="28"/>
              </w:rPr>
              <w:t>bunuri;</w:t>
            </w:r>
            <w:r w:rsidR="00C723EB">
              <w:rPr>
                <w:rFonts w:ascii="Times New Roman" w:hAnsi="Times New Roman"/>
                <w:sz w:val="28"/>
                <w:szCs w:val="28"/>
              </w:rPr>
              <w:t xml:space="preserve"> suprafața bunu</w:t>
            </w:r>
            <w:r w:rsidR="00104250">
              <w:rPr>
                <w:rFonts w:ascii="Times New Roman" w:hAnsi="Times New Roman"/>
                <w:sz w:val="28"/>
                <w:szCs w:val="28"/>
              </w:rPr>
              <w:t>rilor</w:t>
            </w:r>
            <w:r w:rsidR="00BB7E60">
              <w:rPr>
                <w:rFonts w:ascii="Times New Roman" w:hAnsi="Times New Roman"/>
                <w:sz w:val="28"/>
                <w:szCs w:val="28"/>
              </w:rPr>
              <w:t>,</w:t>
            </w:r>
            <w:r w:rsidR="00C723EB">
              <w:rPr>
                <w:rFonts w:ascii="Times New Roman" w:hAnsi="Times New Roman"/>
                <w:sz w:val="28"/>
                <w:szCs w:val="28"/>
              </w:rPr>
              <w:t xml:space="preserve"> conform datelor cadastrale actualizate</w:t>
            </w:r>
            <w:r w:rsidR="007D06E7">
              <w:rPr>
                <w:rFonts w:ascii="Times New Roman" w:hAnsi="Times New Roman"/>
                <w:sz w:val="28"/>
                <w:szCs w:val="28"/>
              </w:rPr>
              <w:t>;</w:t>
            </w:r>
            <w:r w:rsidR="00C723EB">
              <w:rPr>
                <w:rFonts w:ascii="Times New Roman" w:hAnsi="Times New Roman"/>
                <w:sz w:val="28"/>
                <w:szCs w:val="28"/>
              </w:rPr>
              <w:t xml:space="preserve"> denumirea </w:t>
            </w:r>
            <w:r w:rsidR="00C723EB">
              <w:rPr>
                <w:rFonts w:ascii="Times New Roman" w:hAnsi="Times New Roman"/>
                <w:sz w:val="28"/>
                <w:szCs w:val="28"/>
              </w:rPr>
              <w:lastRenderedPageBreak/>
              <w:t>juridică a gestionarului bunului imobil, ca urmare a reorganizărilor sau altor raporturi juridice</w:t>
            </w:r>
            <w:r w:rsidR="007D06E7">
              <w:rPr>
                <w:rFonts w:ascii="Times New Roman" w:hAnsi="Times New Roman"/>
                <w:sz w:val="28"/>
                <w:szCs w:val="28"/>
              </w:rPr>
              <w:t xml:space="preserve"> ș.a.</w:t>
            </w:r>
          </w:p>
          <w:p w14:paraId="7AF8A9C7" w14:textId="3EFEB92A" w:rsidR="00F0180E" w:rsidRPr="00C37BAE" w:rsidRDefault="00C723EB" w:rsidP="00C37BAE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 asemenea</w:t>
            </w:r>
            <w:r w:rsidR="003774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2BA0" w:rsidRPr="003E2BA0">
              <w:rPr>
                <w:rFonts w:ascii="Times New Roman" w:hAnsi="Times New Roman"/>
                <w:sz w:val="28"/>
                <w:szCs w:val="28"/>
              </w:rPr>
              <w:t xml:space="preserve">se </w:t>
            </w:r>
            <w:r w:rsidR="00D432B9" w:rsidRPr="003E2BA0">
              <w:rPr>
                <w:rFonts w:ascii="Times New Roman" w:hAnsi="Times New Roman"/>
                <w:sz w:val="28"/>
                <w:szCs w:val="28"/>
              </w:rPr>
              <w:t>transmit</w:t>
            </w:r>
            <w:r w:rsidR="003774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06E7">
              <w:rPr>
                <w:rFonts w:ascii="Times New Roman" w:hAnsi="Times New Roman"/>
                <w:sz w:val="28"/>
                <w:szCs w:val="28"/>
              </w:rPr>
              <w:t xml:space="preserve">unele </w:t>
            </w:r>
            <w:r w:rsidR="00377461">
              <w:rPr>
                <w:rFonts w:ascii="Times New Roman" w:hAnsi="Times New Roman"/>
                <w:sz w:val="28"/>
                <w:szCs w:val="28"/>
              </w:rPr>
              <w:t>terenuri</w:t>
            </w:r>
            <w:r w:rsidR="007D06E7">
              <w:rPr>
                <w:rFonts w:ascii="Times New Roman" w:hAnsi="Times New Roman"/>
                <w:sz w:val="28"/>
                <w:szCs w:val="28"/>
              </w:rPr>
              <w:t>,</w:t>
            </w:r>
            <w:r w:rsidR="003774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06E7" w:rsidRPr="00377461">
              <w:rPr>
                <w:rFonts w:ascii="Times New Roman" w:hAnsi="Times New Roman"/>
                <w:sz w:val="28"/>
                <w:szCs w:val="28"/>
              </w:rPr>
              <w:t>proprietate publică a statului</w:t>
            </w:r>
            <w:r w:rsidR="007D06E7">
              <w:rPr>
                <w:rFonts w:ascii="Times New Roman" w:hAnsi="Times New Roman"/>
                <w:sz w:val="28"/>
                <w:szCs w:val="28"/>
              </w:rPr>
              <w:t>,</w:t>
            </w:r>
            <w:r w:rsidR="007D06E7" w:rsidRPr="003774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461" w:rsidRPr="00377461">
              <w:rPr>
                <w:rFonts w:ascii="Times New Roman" w:hAnsi="Times New Roman"/>
                <w:sz w:val="28"/>
                <w:szCs w:val="28"/>
              </w:rPr>
              <w:t xml:space="preserve">în administrarea </w:t>
            </w:r>
            <w:r w:rsidR="00104250">
              <w:rPr>
                <w:rFonts w:ascii="Times New Roman" w:hAnsi="Times New Roman"/>
                <w:sz w:val="28"/>
                <w:szCs w:val="28"/>
              </w:rPr>
              <w:t>APP</w:t>
            </w:r>
            <w:r w:rsidR="00377461" w:rsidRPr="00377461">
              <w:rPr>
                <w:rFonts w:ascii="Times New Roman" w:hAnsi="Times New Roman"/>
                <w:sz w:val="28"/>
                <w:szCs w:val="28"/>
              </w:rPr>
              <w:t xml:space="preserve">, identificate </w:t>
            </w:r>
            <w:r>
              <w:rPr>
                <w:rFonts w:ascii="Times New Roman" w:hAnsi="Times New Roman"/>
                <w:sz w:val="28"/>
                <w:szCs w:val="28"/>
              </w:rPr>
              <w:t>la balanța MMPS</w:t>
            </w:r>
            <w:r w:rsidR="007D06E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E6EE5" w:rsidRPr="009E005C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Transmiterea bunurilor se va </w:t>
            </w:r>
            <w:r w:rsidR="001E6EE5" w:rsidRPr="00BB7E60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asigura în condițiile prevăzute de Legea nr. 121/2007 privind administrarea și deetatizarea proprietății publice</w:t>
            </w:r>
            <w:r w:rsidR="007D06E7" w:rsidRPr="00BB7E60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și a</w:t>
            </w:r>
            <w:r w:rsidR="001E6EE5" w:rsidRPr="00BB7E60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Leg</w:t>
            </w:r>
            <w:r w:rsidR="007D06E7" w:rsidRPr="00BB7E60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ii</w:t>
            </w:r>
            <w:r w:rsidR="001E6EE5" w:rsidRPr="00BB7E60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nr. 29/2018 privind delimitarea proprietății publice.</w:t>
            </w:r>
          </w:p>
        </w:tc>
      </w:tr>
      <w:tr w:rsidR="006D3EB7" w:rsidRPr="009E005C" w14:paraId="595D390F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9E005C" w:rsidRDefault="006933C3" w:rsidP="00452C6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3.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Obiectivele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urmărite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ș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solu</w:t>
            </w:r>
            <w:r w:rsidR="00863417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iile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propuse</w:t>
            </w:r>
          </w:p>
        </w:tc>
      </w:tr>
      <w:tr w:rsidR="006D3EB7" w:rsidRPr="009E005C" w14:paraId="256ADACA" w14:textId="77777777" w:rsidTr="00C307A4">
        <w:trPr>
          <w:trHeight w:val="433"/>
        </w:trPr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19AE" w14:textId="5A3B80E1" w:rsidR="00D927DB" w:rsidRPr="009E005C" w:rsidRDefault="00D927DB" w:rsidP="00452C6C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3.1.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Principalele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prevederi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ale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proiectului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ș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eviden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ierea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elementelor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noi</w:t>
            </w:r>
          </w:p>
        </w:tc>
      </w:tr>
      <w:tr w:rsidR="000B33AD" w:rsidRPr="009E005C" w14:paraId="1AA450E7" w14:textId="77777777" w:rsidTr="004A67F7">
        <w:trPr>
          <w:trHeight w:val="4351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6FD0A" w14:textId="79D2FB76" w:rsidR="003812F8" w:rsidRPr="009E005C" w:rsidRDefault="000B33AD" w:rsidP="00E329B8">
            <w:pPr>
              <w:spacing w:line="276" w:lineRule="auto"/>
              <w:ind w:left="38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Proiectul prevede: </w:t>
            </w:r>
          </w:p>
          <w:p w14:paraId="7271613B" w14:textId="1A8E37D5" w:rsidR="00E329B8" w:rsidRPr="00E329B8" w:rsidRDefault="00C723EB" w:rsidP="00431887">
            <w:pPr>
              <w:pStyle w:val="Listparagraf"/>
              <w:numPr>
                <w:ilvl w:val="0"/>
                <w:numId w:val="1"/>
              </w:numPr>
              <w:tabs>
                <w:tab w:val="left" w:pos="731"/>
                <w:tab w:val="left" w:pos="1050"/>
              </w:tabs>
              <w:spacing w:line="276" w:lineRule="auto"/>
              <w:ind w:left="38" w:firstLine="709"/>
              <w:rPr>
                <w:sz w:val="28"/>
                <w:szCs w:val="28"/>
                <w:lang w:val="ro-RO"/>
              </w:rPr>
            </w:pPr>
            <w:r w:rsidRPr="00E329B8">
              <w:rPr>
                <w:rFonts w:ascii="Times New Roman" w:hAnsi="Times New Roman"/>
                <w:sz w:val="28"/>
                <w:szCs w:val="28"/>
              </w:rPr>
              <w:t xml:space="preserve">Excluderea bunurilor imobile din </w:t>
            </w:r>
            <w:r w:rsidR="00E329B8" w:rsidRPr="00E329B8">
              <w:rPr>
                <w:rFonts w:ascii="Times New Roman" w:hAnsi="Times New Roman"/>
                <w:sz w:val="28"/>
                <w:szCs w:val="28"/>
                <w:lang w:eastAsia="ro-RO"/>
              </w:rPr>
              <w:t xml:space="preserve">pozițiile 54, 59, 76, 167 a </w:t>
            </w:r>
            <w:r w:rsidRPr="00E329B8">
              <w:rPr>
                <w:rFonts w:ascii="Times New Roman" w:hAnsi="Times New Roman"/>
                <w:sz w:val="28"/>
                <w:szCs w:val="28"/>
              </w:rPr>
              <w:t>Anex</w:t>
            </w:r>
            <w:r w:rsidR="00E329B8" w:rsidRPr="00E329B8">
              <w:rPr>
                <w:rFonts w:ascii="Times New Roman" w:hAnsi="Times New Roman"/>
                <w:sz w:val="28"/>
                <w:szCs w:val="28"/>
              </w:rPr>
              <w:t>ei</w:t>
            </w:r>
            <w:r w:rsidRPr="00E329B8">
              <w:rPr>
                <w:rFonts w:ascii="Times New Roman" w:hAnsi="Times New Roman"/>
                <w:sz w:val="28"/>
                <w:szCs w:val="28"/>
              </w:rPr>
              <w:t xml:space="preserve"> nr. 17 Lista bunurilor imobile, proprietate publică a statului,</w:t>
            </w:r>
            <w:r w:rsidR="00E329B8" w:rsidRPr="00E329B8">
              <w:rPr>
                <w:rFonts w:ascii="Times New Roman" w:hAnsi="Times New Roman"/>
                <w:sz w:val="28"/>
                <w:szCs w:val="28"/>
              </w:rPr>
              <w:t xml:space="preserve"> aflate în</w:t>
            </w:r>
            <w:r w:rsidRPr="00E329B8">
              <w:rPr>
                <w:rFonts w:ascii="Times New Roman" w:hAnsi="Times New Roman"/>
                <w:sz w:val="28"/>
                <w:szCs w:val="28"/>
              </w:rPr>
              <w:t xml:space="preserve"> administrarea Ministerului Sănătății</w:t>
            </w:r>
            <w:r w:rsidR="00E329B8" w:rsidRPr="00E329B8">
              <w:rPr>
                <w:rFonts w:ascii="Times New Roman" w:hAnsi="Times New Roman"/>
                <w:sz w:val="28"/>
                <w:szCs w:val="28"/>
              </w:rPr>
              <w:t xml:space="preserve"> și </w:t>
            </w:r>
            <w:r w:rsidRPr="00E329B8">
              <w:rPr>
                <w:rFonts w:ascii="Times New Roman" w:hAnsi="Times New Roman"/>
                <w:sz w:val="28"/>
                <w:szCs w:val="28"/>
              </w:rPr>
              <w:t xml:space="preserve">care au trecut în administrarea MMPS în urma reorganizării </w:t>
            </w:r>
            <w:r w:rsidR="00E329B8" w:rsidRPr="00E329B8">
              <w:rPr>
                <w:rFonts w:ascii="Times New Roman" w:hAnsi="Times New Roman"/>
                <w:sz w:val="28"/>
                <w:szCs w:val="28"/>
              </w:rPr>
              <w:t xml:space="preserve">unor instituții publice </w:t>
            </w:r>
            <w:r w:rsidR="001B3019" w:rsidRPr="00E329B8">
              <w:rPr>
                <w:rFonts w:ascii="Times New Roman" w:hAnsi="Times New Roman"/>
                <w:sz w:val="28"/>
                <w:szCs w:val="28"/>
              </w:rPr>
              <w:t>prin</w:t>
            </w:r>
            <w:r w:rsidRPr="00E329B8">
              <w:rPr>
                <w:rFonts w:ascii="Times New Roman" w:hAnsi="Times New Roman"/>
                <w:sz w:val="28"/>
                <w:szCs w:val="28"/>
              </w:rPr>
              <w:t xml:space="preserve"> HG 83</w:t>
            </w:r>
            <w:r w:rsidR="001B3019" w:rsidRPr="00E329B8">
              <w:rPr>
                <w:rFonts w:ascii="Times New Roman" w:hAnsi="Times New Roman"/>
                <w:sz w:val="28"/>
                <w:szCs w:val="28"/>
              </w:rPr>
              <w:t>7</w:t>
            </w:r>
            <w:r w:rsidRPr="00E329B8">
              <w:rPr>
                <w:rFonts w:ascii="Times New Roman" w:hAnsi="Times New Roman"/>
                <w:sz w:val="28"/>
                <w:szCs w:val="28"/>
              </w:rPr>
              <w:t xml:space="preserve">/2024 </w:t>
            </w:r>
            <w:r w:rsidR="001B3019" w:rsidRPr="00E329B8">
              <w:rPr>
                <w:rFonts w:ascii="Times New Roman" w:hAnsi="Times New Roman"/>
                <w:i/>
                <w:iCs/>
                <w:sz w:val="28"/>
                <w:szCs w:val="28"/>
              </w:rPr>
              <w:t>cu privire la transmiterea și reorganizarea prin fuziune (absorbție) a unor instituții publice</w:t>
            </w:r>
            <w:r w:rsidR="00FB25FB" w:rsidRPr="00E329B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1B3019" w:rsidRPr="00E329B8">
              <w:rPr>
                <w:rFonts w:ascii="Times New Roman" w:hAnsi="Times New Roman"/>
                <w:i/>
                <w:iCs/>
                <w:sz w:val="28"/>
                <w:szCs w:val="28"/>
              </w:rPr>
              <w:t>și la modificarea unor hotărâri ale Guvernului.</w:t>
            </w:r>
            <w:r w:rsidR="00E329B8" w:rsidRPr="00E329B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1AD0A950" w14:textId="390B058A" w:rsidR="000517A3" w:rsidRPr="00E329B8" w:rsidRDefault="00C723EB" w:rsidP="00E329B8">
            <w:pPr>
              <w:pStyle w:val="Listparagraf"/>
              <w:numPr>
                <w:ilvl w:val="0"/>
                <w:numId w:val="1"/>
              </w:numPr>
              <w:tabs>
                <w:tab w:val="left" w:pos="731"/>
                <w:tab w:val="left" w:pos="1050"/>
              </w:tabs>
              <w:spacing w:line="276" w:lineRule="auto"/>
              <w:ind w:left="38" w:firstLine="709"/>
              <w:rPr>
                <w:rFonts w:ascii="Times New Roman" w:hAnsi="Times New Roman"/>
                <w:sz w:val="28"/>
                <w:szCs w:val="28"/>
              </w:rPr>
            </w:pPr>
            <w:r w:rsidRPr="00E329B8">
              <w:rPr>
                <w:rFonts w:ascii="Times New Roman" w:hAnsi="Times New Roman"/>
                <w:sz w:val="28"/>
                <w:szCs w:val="28"/>
              </w:rPr>
              <w:t>Completarea</w:t>
            </w:r>
            <w:r w:rsidR="00881953">
              <w:rPr>
                <w:rFonts w:ascii="Times New Roman" w:hAnsi="Times New Roman"/>
                <w:sz w:val="28"/>
                <w:szCs w:val="28"/>
              </w:rPr>
              <w:t>/ajustarea</w:t>
            </w:r>
            <w:r w:rsidRPr="00E329B8">
              <w:rPr>
                <w:rFonts w:ascii="Times New Roman" w:hAnsi="Times New Roman"/>
                <w:sz w:val="28"/>
                <w:szCs w:val="28"/>
              </w:rPr>
              <w:t xml:space="preserve"> Anexei nr. 19 cu bunurile imobile, proprietate a statului</w:t>
            </w:r>
            <w:r w:rsidR="00E329B8">
              <w:rPr>
                <w:rFonts w:ascii="Times New Roman" w:hAnsi="Times New Roman"/>
                <w:sz w:val="28"/>
                <w:szCs w:val="28"/>
              </w:rPr>
              <w:t xml:space="preserve"> aflate </w:t>
            </w:r>
            <w:r w:rsidRPr="00E329B8">
              <w:rPr>
                <w:rFonts w:ascii="Times New Roman" w:hAnsi="Times New Roman"/>
                <w:sz w:val="28"/>
                <w:szCs w:val="28"/>
              </w:rPr>
              <w:t>în administrarea MMPS și excluderea celor</w:t>
            </w:r>
            <w:r w:rsidR="00881953">
              <w:rPr>
                <w:rFonts w:ascii="Times New Roman" w:hAnsi="Times New Roman"/>
                <w:sz w:val="28"/>
                <w:szCs w:val="28"/>
              </w:rPr>
              <w:t>,</w:t>
            </w:r>
            <w:r w:rsidRPr="00E329B8">
              <w:rPr>
                <w:rFonts w:ascii="Times New Roman" w:hAnsi="Times New Roman"/>
                <w:sz w:val="28"/>
                <w:szCs w:val="28"/>
              </w:rPr>
              <w:t xml:space="preserve"> care deja nu se regăsesc în listă</w:t>
            </w:r>
            <w:r w:rsidR="00083A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1953">
              <w:rPr>
                <w:rFonts w:ascii="Times New Roman" w:hAnsi="Times New Roman"/>
                <w:sz w:val="28"/>
                <w:szCs w:val="28"/>
              </w:rPr>
              <w:t>urmare a</w:t>
            </w:r>
            <w:r w:rsidR="00083A57">
              <w:rPr>
                <w:rFonts w:ascii="Times New Roman" w:hAnsi="Times New Roman"/>
                <w:sz w:val="28"/>
                <w:szCs w:val="28"/>
              </w:rPr>
              <w:t xml:space="preserve"> reorganizării MMPS </w:t>
            </w:r>
            <w:r w:rsidR="00881953">
              <w:rPr>
                <w:rFonts w:ascii="Times New Roman" w:hAnsi="Times New Roman"/>
                <w:sz w:val="28"/>
                <w:szCs w:val="28"/>
              </w:rPr>
              <w:t xml:space="preserve">asigurată prin </w:t>
            </w:r>
            <w:r w:rsidR="00083A57">
              <w:rPr>
                <w:rFonts w:ascii="Times New Roman" w:hAnsi="Times New Roman"/>
                <w:sz w:val="28"/>
                <w:szCs w:val="28"/>
              </w:rPr>
              <w:t xml:space="preserve">HG 149/2021 </w:t>
            </w:r>
            <w:r w:rsidR="00083A57" w:rsidRPr="00E1690D">
              <w:rPr>
                <w:rFonts w:ascii="Times New Roman" w:hAnsi="Times New Roman"/>
                <w:i/>
                <w:iCs/>
                <w:sz w:val="28"/>
                <w:szCs w:val="28"/>
              </w:rPr>
              <w:t>cu privire la organizarea și funcționarea MMPS</w:t>
            </w:r>
            <w:r w:rsidR="001B3019" w:rsidRPr="00E329B8">
              <w:rPr>
                <w:rFonts w:ascii="Times New Roman" w:hAnsi="Times New Roman"/>
                <w:sz w:val="28"/>
                <w:szCs w:val="28"/>
              </w:rPr>
              <w:t>, după cum</w:t>
            </w:r>
            <w:r w:rsidR="00E32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3019" w:rsidRPr="00E329B8">
              <w:rPr>
                <w:rFonts w:ascii="Times New Roman" w:hAnsi="Times New Roman"/>
                <w:sz w:val="28"/>
                <w:szCs w:val="28"/>
              </w:rPr>
              <w:t>urmează:</w:t>
            </w:r>
          </w:p>
          <w:p w14:paraId="08DF076B" w14:textId="283882C0" w:rsidR="00083A57" w:rsidRDefault="00083A57" w:rsidP="00083A57">
            <w:pPr>
              <w:pStyle w:val="Listparagraf"/>
              <w:tabs>
                <w:tab w:val="left" w:pos="1035"/>
              </w:tabs>
              <w:spacing w:line="276" w:lineRule="auto"/>
              <w:ind w:left="110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Pr="001B3019">
              <w:rPr>
                <w:rFonts w:ascii="Times New Roman" w:hAnsi="Times New Roman"/>
                <w:sz w:val="28"/>
                <w:szCs w:val="28"/>
              </w:rPr>
              <w:t>La pct. 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B3019">
              <w:rPr>
                <w:rFonts w:ascii="Times New Roman" w:hAnsi="Times New Roman"/>
                <w:sz w:val="28"/>
                <w:szCs w:val="28"/>
              </w:rPr>
              <w:t>14 din tabel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1B3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2C5894" w14:textId="474E6E67" w:rsidR="00083A57" w:rsidRDefault="00881953" w:rsidP="00881953">
            <w:pPr>
              <w:pStyle w:val="Listparagraf"/>
              <w:numPr>
                <w:ilvl w:val="2"/>
                <w:numId w:val="1"/>
              </w:numPr>
              <w:tabs>
                <w:tab w:val="left" w:pos="1035"/>
              </w:tabs>
              <w:spacing w:line="276" w:lineRule="auto"/>
              <w:ind w:left="-16" w:firstLine="7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în coloana</w:t>
            </w:r>
            <w:r w:rsidR="00083A57" w:rsidRPr="001B3019">
              <w:rPr>
                <w:rFonts w:ascii="Times New Roman" w:hAnsi="Times New Roman"/>
                <w:sz w:val="28"/>
                <w:szCs w:val="28"/>
              </w:rPr>
              <w:t xml:space="preserve"> „Denumirea imobilului”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s-a asigurat numerotarea </w:t>
            </w:r>
            <w:r w:rsidR="00340FAA">
              <w:rPr>
                <w:rFonts w:ascii="Times New Roman" w:hAnsi="Times New Roman"/>
                <w:sz w:val="28"/>
                <w:szCs w:val="28"/>
              </w:rPr>
              <w:t xml:space="preserve">prin sub-puncte a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bunurilor, denumirea corectă a bunurilor, precum și concretizate </w:t>
            </w:r>
            <w:r w:rsidR="00083A57" w:rsidRPr="001B3019">
              <w:rPr>
                <w:rFonts w:ascii="Times New Roman" w:hAnsi="Times New Roman"/>
                <w:sz w:val="28"/>
                <w:szCs w:val="28"/>
              </w:rPr>
              <w:t>numere</w:t>
            </w:r>
            <w:r>
              <w:rPr>
                <w:rFonts w:ascii="Times New Roman" w:hAnsi="Times New Roman"/>
                <w:sz w:val="28"/>
                <w:szCs w:val="28"/>
              </w:rPr>
              <w:t>le</w:t>
            </w:r>
            <w:r w:rsidR="00083A57" w:rsidRPr="001B3019">
              <w:rPr>
                <w:rFonts w:ascii="Times New Roman" w:hAnsi="Times New Roman"/>
                <w:sz w:val="28"/>
                <w:szCs w:val="28"/>
              </w:rPr>
              <w:t xml:space="preserve"> cadastrale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ale acestora</w:t>
            </w:r>
            <w:r w:rsidR="00083A57">
              <w:rPr>
                <w:rFonts w:ascii="Times New Roman" w:hAnsi="Times New Roman"/>
                <w:sz w:val="28"/>
                <w:szCs w:val="28"/>
              </w:rPr>
              <w:t>;</w:t>
            </w:r>
            <w:r w:rsidR="00083A57" w:rsidRPr="001B3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4F1543" w14:textId="26EE3452" w:rsidR="00083A57" w:rsidRPr="00FB25FB" w:rsidRDefault="00881953" w:rsidP="00881953">
            <w:pPr>
              <w:pStyle w:val="Listparagraf"/>
              <w:numPr>
                <w:ilvl w:val="2"/>
                <w:numId w:val="1"/>
              </w:numPr>
              <w:tabs>
                <w:tab w:val="left" w:pos="1035"/>
              </w:tabs>
              <w:spacing w:line="276" w:lineRule="auto"/>
              <w:ind w:left="-16" w:firstLine="7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în coloana</w:t>
            </w:r>
            <w:r w:rsidRPr="001B3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3A57" w:rsidRPr="001B3019">
              <w:rPr>
                <w:rFonts w:ascii="Times New Roman" w:hAnsi="Times New Roman"/>
                <w:sz w:val="28"/>
                <w:szCs w:val="28"/>
              </w:rPr>
              <w:t>„</w:t>
            </w:r>
            <w:r w:rsidR="00083A57" w:rsidRPr="001B3019">
              <w:rPr>
                <w:rFonts w:ascii="Times New Roman" w:hAnsi="Times New Roman"/>
                <w:bCs/>
                <w:sz w:val="28"/>
                <w:szCs w:val="28"/>
              </w:rPr>
              <w:t xml:space="preserve">Suprafața la sol sau suprafața încăperii izolate </w:t>
            </w:r>
            <w:r w:rsidR="00083A57" w:rsidRPr="001B301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</w:t>
            </w:r>
            <w:r w:rsidR="00083A57" w:rsidRPr="001B3019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ro-RO"/>
              </w:rPr>
              <w:t>2</w:t>
            </w:r>
            <w:r w:rsidR="00083A57" w:rsidRPr="001B301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/nr.</w:t>
            </w:r>
            <w:r w:rsidR="00340FA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  <w:r w:rsidR="00083A57" w:rsidRPr="001B301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de niveluri” 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s-a asigurat</w:t>
            </w:r>
            <w:r w:rsidR="00083A57" w:rsidRPr="001B301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corect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area</w:t>
            </w:r>
            <w:r w:rsidR="00083A57" w:rsidRPr="001B301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supraf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eței</w:t>
            </w:r>
            <w:r w:rsidR="00083A57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bunului imobil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,</w:t>
            </w:r>
            <w:r w:rsidR="00083A57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conform datelor cadastrale actualizate;</w:t>
            </w:r>
            <w:r w:rsidR="00083A57" w:rsidRPr="001B301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</w:p>
          <w:p w14:paraId="5BEF699B" w14:textId="4BCA243C" w:rsidR="00083A57" w:rsidRPr="00FB25FB" w:rsidRDefault="00881953" w:rsidP="00881953">
            <w:pPr>
              <w:pStyle w:val="Listparagraf"/>
              <w:numPr>
                <w:ilvl w:val="2"/>
                <w:numId w:val="1"/>
              </w:numPr>
              <w:tabs>
                <w:tab w:val="left" w:pos="1035"/>
              </w:tabs>
              <w:spacing w:line="276" w:lineRule="auto"/>
              <w:ind w:left="-16" w:firstLine="7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în coloana</w:t>
            </w:r>
            <w:r w:rsidRPr="001B3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3A57" w:rsidRPr="001B301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„</w:t>
            </w:r>
            <w:r w:rsidR="00083A57" w:rsidRPr="001B3019">
              <w:rPr>
                <w:rFonts w:ascii="Times New Roman" w:hAnsi="Times New Roman"/>
                <w:sz w:val="28"/>
                <w:szCs w:val="28"/>
                <w:lang w:val="ro-RO"/>
              </w:rPr>
              <w:t>Denumirea persoanei juridice care gestionează imobilul</w:t>
            </w:r>
            <w:r w:rsidR="00083A57" w:rsidRPr="001B301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” s</w:t>
            </w:r>
            <w:r w:rsidR="00340FA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-a asigurat d</w:t>
            </w:r>
            <w:r w:rsidR="00083A57" w:rsidRPr="001B301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enumirea </w:t>
            </w:r>
            <w:r w:rsidR="00340FA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corectă și actuală a autorității/</w:t>
            </w:r>
            <w:r w:rsidR="00083A57" w:rsidRPr="001B301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instituției publice</w:t>
            </w:r>
            <w:r w:rsidR="00340FA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gestionară a bunului respectiv</w:t>
            </w:r>
            <w:r w:rsidR="00083A57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;</w:t>
            </w:r>
            <w:r w:rsidR="00083A57" w:rsidRPr="001B301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</w:p>
          <w:p w14:paraId="0AB336FA" w14:textId="29F3B2E5" w:rsidR="00083A57" w:rsidRPr="00B02230" w:rsidRDefault="00340FAA" w:rsidP="00881953">
            <w:pPr>
              <w:pStyle w:val="Listparagraf"/>
              <w:numPr>
                <w:ilvl w:val="2"/>
                <w:numId w:val="1"/>
              </w:numPr>
              <w:tabs>
                <w:tab w:val="left" w:pos="1035"/>
              </w:tabs>
              <w:spacing w:line="276" w:lineRule="auto"/>
              <w:ind w:left="-16" w:firstLine="7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anexa </w:t>
            </w:r>
            <w:r w:rsidR="00083A57" w:rsidRPr="001B301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se completează cu bunuri imobile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,</w:t>
            </w:r>
            <w:r w:rsidR="00083A57" w:rsidRPr="001B301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care se află la gestiunea instituți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ilor</w:t>
            </w:r>
            <w:r w:rsidR="00083A57" w:rsidRPr="001B301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publice respective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, urmare a proceselor de transmitere a bunurilor și </w:t>
            </w:r>
            <w:r w:rsidRPr="00B02230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reorganizării instituțiilor publice respective.</w:t>
            </w:r>
          </w:p>
          <w:p w14:paraId="5124D55A" w14:textId="6BD50264" w:rsidR="006E3126" w:rsidRPr="006E3126" w:rsidRDefault="006E3126" w:rsidP="006E3126">
            <w:pPr>
              <w:pStyle w:val="Listparagraf"/>
              <w:tabs>
                <w:tab w:val="left" w:pos="1314"/>
              </w:tabs>
              <w:spacing w:line="276" w:lineRule="auto"/>
              <w:ind w:left="38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B02230">
              <w:rPr>
                <w:rFonts w:ascii="Times New Roman" w:hAnsi="Times New Roman"/>
                <w:bCs/>
                <w:sz w:val="28"/>
                <w:szCs w:val="28"/>
              </w:rPr>
              <w:t xml:space="preserve">Se menționează că, bunurile menționate la pct. </w:t>
            </w:r>
            <w:r w:rsidRPr="00B02230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5</w:t>
            </w:r>
            <w:r w:rsidR="00BC0AED" w:rsidRPr="00B02230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și</w:t>
            </w:r>
            <w:r w:rsidRPr="00B02230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10 în anexa nr. 19 nemodificată </w:t>
            </w:r>
            <w:r w:rsidR="00BC0AED" w:rsidRPr="00B02230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nu sunt actualmente în administrarea Ministerului Muncii și Protecției Sociale, </w:t>
            </w:r>
            <w:r w:rsidR="00B02230" w:rsidRPr="00B02230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respectiv acestea nu se regăsesc în varianta actuală.</w:t>
            </w:r>
          </w:p>
          <w:p w14:paraId="6340F9A6" w14:textId="20AFBAF9" w:rsidR="00881953" w:rsidRPr="00AD1500" w:rsidRDefault="00881953" w:rsidP="00881953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Suplimentar se menționează că, Anexa nr. 19 din HG nr. 351/2005 este completată, la poziția </w:t>
            </w:r>
            <w:r w:rsidR="00B12170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26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cu Construcția administrativă 1201306.315.01, din or.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Basarabeasca, str. Karl Marx nr. 26, cu suprafață de 128,7 m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o-RO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, gestiunea Ministerului Muncii și </w:t>
            </w:r>
            <w:r w:rsidRPr="00AD1500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Protecției Sociale, urmare a promovării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,</w:t>
            </w:r>
            <w:r w:rsidRPr="00AD1500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concomitente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,</w:t>
            </w:r>
            <w:r w:rsidRPr="00AD1500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a proiectului hotărârii de Guvern </w:t>
            </w:r>
            <w:r w:rsidRPr="00AD1500">
              <w:rPr>
                <w:rFonts w:ascii="Times New Roman" w:hAnsi="Times New Roman"/>
                <w:bCs/>
                <w:sz w:val="28"/>
                <w:szCs w:val="28"/>
                <w:lang w:val="it-IT" w:eastAsia="en-GB"/>
              </w:rPr>
              <w:t xml:space="preserve">cu privire la transmiterea unui bun imobil din administrarea Procuraturii Generale </w:t>
            </w:r>
            <w:r w:rsidRPr="00AD1500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val="ro-RO"/>
                <w14:ligatures w14:val="standardContextual"/>
              </w:rPr>
              <w:t>în administrarea Ministerului Muncii și Protecției Sociale, gestiunea Agenției Teritoriale de Asistență Socială Sud-Vest</w:t>
            </w: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val="ro-RO"/>
                <w14:ligatures w14:val="standardContextual"/>
              </w:rPr>
              <w:t>.</w:t>
            </w:r>
          </w:p>
          <w:p w14:paraId="711D7AE1" w14:textId="1A3B7286" w:rsidR="00083A57" w:rsidRPr="00705B51" w:rsidRDefault="00B02230" w:rsidP="00B02230">
            <w:pPr>
              <w:pStyle w:val="Listparagraf"/>
              <w:tabs>
                <w:tab w:val="left" w:pos="1314"/>
              </w:tabs>
              <w:spacing w:line="276" w:lineRule="auto"/>
              <w:ind w:left="0" w:firstLine="7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La </w:t>
            </w:r>
            <w:r w:rsidR="00CD0AD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fel</w:t>
            </w:r>
            <w:r w:rsidR="00083A57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  <w:r w:rsidR="00083A57" w:rsidRPr="00705B5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anexa</w:t>
            </w:r>
            <w:r w:rsidR="00CD0AD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s-a</w:t>
            </w:r>
            <w:r w:rsidR="00CD0ADE" w:rsidRPr="00705B5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complet</w:t>
            </w:r>
            <w:r w:rsidR="00CD0AD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at</w:t>
            </w:r>
            <w:r w:rsidR="00CD0ADE" w:rsidRPr="00705B5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  <w:r w:rsidR="00083A57" w:rsidRPr="00705B5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cu punctele 1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2</w:t>
            </w:r>
            <w:r w:rsidR="00083A57" w:rsidRPr="00705B5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28 ce cuprind bunurile imobile, actualizate, ale unor autorități administrative, instituții publice din subordinea MMPS.</w:t>
            </w:r>
          </w:p>
          <w:p w14:paraId="30E6B893" w14:textId="6A0B80A2" w:rsidR="000517A3" w:rsidRPr="00644653" w:rsidRDefault="00CD0ADE" w:rsidP="00E329B8">
            <w:pPr>
              <w:pStyle w:val="Listparagraf"/>
              <w:numPr>
                <w:ilvl w:val="0"/>
                <w:numId w:val="1"/>
              </w:numPr>
              <w:tabs>
                <w:tab w:val="left" w:pos="731"/>
                <w:tab w:val="left" w:pos="1050"/>
              </w:tabs>
              <w:spacing w:line="276" w:lineRule="auto"/>
              <w:ind w:left="0" w:firstLine="747"/>
              <w:rPr>
                <w:rFonts w:ascii="Times New Roman" w:hAnsi="Times New Roman"/>
                <w:sz w:val="28"/>
                <w:szCs w:val="28"/>
              </w:rPr>
            </w:pPr>
            <w:r w:rsidRPr="00D0014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Anexa nr. 1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din HG 161/2019 </w:t>
            </w:r>
            <w:r w:rsidRPr="00D0014F">
              <w:rPr>
                <w:rFonts w:ascii="Times New Roman" w:hAnsi="Times New Roman"/>
                <w:sz w:val="28"/>
                <w:szCs w:val="28"/>
                <w:lang w:val="ro-RO"/>
              </w:rPr>
              <w:t>se completează cu</w:t>
            </w:r>
            <w:r w:rsidRPr="00D0014F">
              <w:rPr>
                <w:rFonts w:ascii="Times New Roman" w:hAnsi="Times New Roman"/>
                <w:sz w:val="28"/>
                <w:szCs w:val="28"/>
              </w:rPr>
              <w:t xml:space="preserve"> pozițiile 5862-5865 cu următorul cuprins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vizând t</w:t>
            </w:r>
            <w:r w:rsidR="000517A3">
              <w:rPr>
                <w:rFonts w:ascii="Times New Roman" w:hAnsi="Times New Roman"/>
                <w:sz w:val="28"/>
                <w:szCs w:val="28"/>
              </w:rPr>
              <w:t xml:space="preserve">ransmiterea terenurilor proprietate publică a statului aflate în administrarea MMPS </w:t>
            </w:r>
            <w:r>
              <w:rPr>
                <w:rFonts w:ascii="Times New Roman" w:hAnsi="Times New Roman"/>
                <w:sz w:val="28"/>
                <w:szCs w:val="28"/>
              </w:rPr>
              <w:t>în</w:t>
            </w:r>
            <w:r w:rsidR="00051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B45">
              <w:rPr>
                <w:rFonts w:ascii="Times New Roman" w:hAnsi="Times New Roman"/>
                <w:sz w:val="28"/>
                <w:szCs w:val="28"/>
              </w:rPr>
              <w:t xml:space="preserve">administrarea </w:t>
            </w:r>
            <w:r w:rsidR="000517A3">
              <w:rPr>
                <w:rFonts w:ascii="Times New Roman" w:hAnsi="Times New Roman"/>
                <w:sz w:val="28"/>
                <w:szCs w:val="28"/>
              </w:rPr>
              <w:t>APP</w:t>
            </w:r>
            <w:r w:rsidR="001E6EE5">
              <w:rPr>
                <w:rFonts w:ascii="Times New Roman" w:hAnsi="Times New Roman"/>
                <w:sz w:val="28"/>
                <w:szCs w:val="28"/>
              </w:rPr>
              <w:t>, după cum urmează:</w:t>
            </w:r>
          </w:p>
          <w:p w14:paraId="31B94FFD" w14:textId="6DA145EC" w:rsidR="001E6EE5" w:rsidRPr="00D0014F" w:rsidRDefault="001E6EE5" w:rsidP="00E329B8">
            <w:pPr>
              <w:ind w:firstLine="74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Tabelgril"/>
              <w:tblW w:w="9415" w:type="dxa"/>
              <w:jc w:val="center"/>
              <w:tblLook w:val="04A0" w:firstRow="1" w:lastRow="0" w:firstColumn="1" w:lastColumn="0" w:noHBand="0" w:noVBand="1"/>
            </w:tblPr>
            <w:tblGrid>
              <w:gridCol w:w="1883"/>
              <w:gridCol w:w="1883"/>
              <w:gridCol w:w="1883"/>
              <w:gridCol w:w="1883"/>
              <w:gridCol w:w="1883"/>
            </w:tblGrid>
            <w:tr w:rsidR="00B34AD8" w:rsidRPr="00705B51" w14:paraId="0DD27D7A" w14:textId="77777777" w:rsidTr="007F295B">
              <w:trPr>
                <w:trHeight w:val="1029"/>
                <w:jc w:val="center"/>
              </w:trPr>
              <w:tc>
                <w:tcPr>
                  <w:tcW w:w="1883" w:type="dxa"/>
                </w:tcPr>
                <w:p w14:paraId="51B0EEBB" w14:textId="78445E4E" w:rsidR="00B34AD8" w:rsidRPr="00B34AD8" w:rsidRDefault="00B34AD8" w:rsidP="00B34AD8">
                  <w:pPr>
                    <w:pStyle w:val="Listparagraf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  <w:r w:rsidRPr="00B34AD8">
                    <w:rPr>
                      <w:rFonts w:ascii="Times New Roman" w:hAnsi="Times New Roman"/>
                      <w:b/>
                      <w:bCs/>
                    </w:rPr>
                    <w:t>Nr.</w:t>
                  </w:r>
                  <w:r w:rsidRPr="00B34AD8">
                    <w:rPr>
                      <w:rFonts w:ascii="Times New Roman" w:hAnsi="Times New Roman"/>
                      <w:b/>
                      <w:bCs/>
                    </w:rPr>
                    <w:br/>
                    <w:t>crt.</w:t>
                  </w:r>
                </w:p>
              </w:tc>
              <w:tc>
                <w:tcPr>
                  <w:tcW w:w="1883" w:type="dxa"/>
                </w:tcPr>
                <w:p w14:paraId="66750F03" w14:textId="504FE3AA" w:rsidR="00B34AD8" w:rsidRPr="00B34AD8" w:rsidRDefault="00B34AD8" w:rsidP="00B34AD8">
                  <w:pPr>
                    <w:ind w:firstLine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</w:t>
                  </w:r>
                  <w:r w:rsidRPr="00B34AD8">
                    <w:rPr>
                      <w:rFonts w:ascii="Times New Roman" w:hAnsi="Times New Roman"/>
                      <w:b/>
                      <w:bCs/>
                    </w:rPr>
                    <w:t>Bunul imobil</w:t>
                  </w:r>
                </w:p>
                <w:p w14:paraId="0BC358D9" w14:textId="33CDE518" w:rsidR="00B34AD8" w:rsidRPr="00B34AD8" w:rsidRDefault="00B34AD8" w:rsidP="00B34AD8">
                  <w:pPr>
                    <w:pStyle w:val="Listparagraf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  <w:r w:rsidRPr="00B34AD8">
                    <w:rPr>
                      <w:rFonts w:ascii="Times New Roman" w:hAnsi="Times New Roman"/>
                      <w:b/>
                      <w:bCs/>
                    </w:rPr>
                    <w:t>(categoria de destinație și modul de folosință)</w:t>
                  </w:r>
                </w:p>
              </w:tc>
              <w:tc>
                <w:tcPr>
                  <w:tcW w:w="1883" w:type="dxa"/>
                </w:tcPr>
                <w:p w14:paraId="49999D5B" w14:textId="77777777" w:rsidR="00B34AD8" w:rsidRDefault="00B34AD8" w:rsidP="00B34AD8">
                  <w:pPr>
                    <w:pStyle w:val="Listparagraf"/>
                    <w:ind w:left="0" w:firstLine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6034394C" w14:textId="50899803" w:rsidR="00B34AD8" w:rsidRPr="00B34AD8" w:rsidRDefault="00B34AD8" w:rsidP="00B34AD8">
                  <w:pPr>
                    <w:pStyle w:val="Listparagraf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  <w:r w:rsidRPr="00B34AD8">
                    <w:rPr>
                      <w:rFonts w:ascii="Times New Roman" w:hAnsi="Times New Roman"/>
                      <w:b/>
                      <w:bCs/>
                    </w:rPr>
                    <w:t>Adresa amplasării</w:t>
                  </w:r>
                </w:p>
              </w:tc>
              <w:tc>
                <w:tcPr>
                  <w:tcW w:w="1883" w:type="dxa"/>
                </w:tcPr>
                <w:p w14:paraId="37BE7A19" w14:textId="77777777" w:rsidR="00B34AD8" w:rsidRDefault="00B34AD8" w:rsidP="00B34AD8">
                  <w:pPr>
                    <w:pStyle w:val="Listparagraf"/>
                    <w:ind w:left="0" w:firstLine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4E8708DA" w14:textId="253685F9" w:rsidR="00B34AD8" w:rsidRPr="00B34AD8" w:rsidRDefault="00B34AD8" w:rsidP="00B34AD8">
                  <w:pPr>
                    <w:pStyle w:val="Listparagraf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  <w:r w:rsidRPr="00B34AD8">
                    <w:rPr>
                      <w:rFonts w:ascii="Times New Roman" w:hAnsi="Times New Roman"/>
                      <w:b/>
                      <w:bCs/>
                    </w:rPr>
                    <w:t>Numărul cadastral</w:t>
                  </w:r>
                </w:p>
              </w:tc>
              <w:tc>
                <w:tcPr>
                  <w:tcW w:w="1883" w:type="dxa"/>
                </w:tcPr>
                <w:p w14:paraId="2D6B70C8" w14:textId="63FE8F85" w:rsidR="00B34AD8" w:rsidRPr="00B34AD8" w:rsidRDefault="00B34AD8" w:rsidP="00B34AD8">
                  <w:pPr>
                    <w:pStyle w:val="Listparagraf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B34AD8">
                    <w:rPr>
                      <w:rFonts w:ascii="Times New Roman" w:hAnsi="Times New Roman"/>
                      <w:b/>
                      <w:bCs/>
                    </w:rPr>
                    <w:t>Suprafaţa</w:t>
                  </w:r>
                  <w:proofErr w:type="spellEnd"/>
                  <w:r w:rsidRPr="00B34AD8">
                    <w:rPr>
                      <w:rFonts w:ascii="Times New Roman" w:hAnsi="Times New Roman"/>
                      <w:b/>
                      <w:bCs/>
                    </w:rPr>
                    <w:br/>
                    <w:t xml:space="preserve"> bunului </w:t>
                  </w:r>
                  <w:r w:rsidRPr="00B34AD8">
                    <w:rPr>
                      <w:rFonts w:ascii="Times New Roman" w:hAnsi="Times New Roman"/>
                      <w:b/>
                      <w:bCs/>
                    </w:rPr>
                    <w:br/>
                    <w:t>imobil,</w:t>
                  </w:r>
                  <w:r w:rsidRPr="00B34AD8">
                    <w:rPr>
                      <w:rFonts w:ascii="Times New Roman" w:hAnsi="Times New Roman"/>
                      <w:b/>
                      <w:bCs/>
                    </w:rPr>
                    <w:br/>
                    <w:t>ha</w:t>
                  </w:r>
                </w:p>
              </w:tc>
            </w:tr>
            <w:tr w:rsidR="001E6EE5" w:rsidRPr="00705B51" w14:paraId="601661FA" w14:textId="77777777" w:rsidTr="007F295B">
              <w:trPr>
                <w:trHeight w:val="1029"/>
                <w:jc w:val="center"/>
              </w:trPr>
              <w:tc>
                <w:tcPr>
                  <w:tcW w:w="1883" w:type="dxa"/>
                </w:tcPr>
                <w:p w14:paraId="4BC9AA30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>5862</w:t>
                  </w:r>
                </w:p>
              </w:tc>
              <w:tc>
                <w:tcPr>
                  <w:tcW w:w="1883" w:type="dxa"/>
                </w:tcPr>
                <w:p w14:paraId="1292C63D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>Teren p</w:t>
                  </w:r>
                  <w:proofErr w:type="spellStart"/>
                  <w:r w:rsidRPr="00705B51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entru</w:t>
                  </w:r>
                  <w:proofErr w:type="spellEnd"/>
                  <w:r w:rsidRPr="00705B51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construcții</w:t>
                  </w:r>
                </w:p>
              </w:tc>
              <w:tc>
                <w:tcPr>
                  <w:tcW w:w="1883" w:type="dxa"/>
                </w:tcPr>
                <w:p w14:paraId="23CBBAA0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 xml:space="preserve">r-nul Cantemir, </w:t>
                  </w:r>
                  <w:proofErr w:type="spellStart"/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>com</w:t>
                  </w:r>
                  <w:proofErr w:type="spellEnd"/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>. Baimaclia, s. Baimaclia str. Fîntînilor, 10</w:t>
                  </w:r>
                </w:p>
              </w:tc>
              <w:tc>
                <w:tcPr>
                  <w:tcW w:w="1883" w:type="dxa"/>
                </w:tcPr>
                <w:p w14:paraId="59C342E5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>2112113074</w:t>
                  </w:r>
                </w:p>
              </w:tc>
              <w:tc>
                <w:tcPr>
                  <w:tcW w:w="1883" w:type="dxa"/>
                </w:tcPr>
                <w:p w14:paraId="32EA42EE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E6EE5" w:rsidRPr="00705B51" w14:paraId="12013362" w14:textId="77777777" w:rsidTr="007F295B">
              <w:trPr>
                <w:trHeight w:val="368"/>
                <w:jc w:val="center"/>
              </w:trPr>
              <w:tc>
                <w:tcPr>
                  <w:tcW w:w="1883" w:type="dxa"/>
                </w:tcPr>
                <w:p w14:paraId="55B99287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>5863</w:t>
                  </w:r>
                </w:p>
              </w:tc>
              <w:tc>
                <w:tcPr>
                  <w:tcW w:w="1883" w:type="dxa"/>
                </w:tcPr>
                <w:p w14:paraId="4B3735A9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>Teren p</w:t>
                  </w:r>
                  <w:proofErr w:type="spellStart"/>
                  <w:r w:rsidRPr="00705B51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entru</w:t>
                  </w:r>
                  <w:proofErr w:type="spellEnd"/>
                  <w:r w:rsidRPr="00705B51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construcții</w:t>
                  </w:r>
                </w:p>
              </w:tc>
              <w:tc>
                <w:tcPr>
                  <w:tcW w:w="1883" w:type="dxa"/>
                </w:tcPr>
                <w:p w14:paraId="20126E76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>r-nul Căușeni, s. Tănătari</w:t>
                  </w:r>
                </w:p>
              </w:tc>
              <w:tc>
                <w:tcPr>
                  <w:tcW w:w="1883" w:type="dxa"/>
                </w:tcPr>
                <w:p w14:paraId="7E246514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>2722204026</w:t>
                  </w:r>
                </w:p>
              </w:tc>
              <w:tc>
                <w:tcPr>
                  <w:tcW w:w="1883" w:type="dxa"/>
                </w:tcPr>
                <w:p w14:paraId="5546A3A7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E6EE5" w:rsidRPr="00705B51" w14:paraId="79B92D65" w14:textId="77777777" w:rsidTr="007F295B">
              <w:trPr>
                <w:trHeight w:val="355"/>
                <w:jc w:val="center"/>
              </w:trPr>
              <w:tc>
                <w:tcPr>
                  <w:tcW w:w="1883" w:type="dxa"/>
                </w:tcPr>
                <w:p w14:paraId="531CF7CA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>5864</w:t>
                  </w:r>
                </w:p>
              </w:tc>
              <w:tc>
                <w:tcPr>
                  <w:tcW w:w="1883" w:type="dxa"/>
                </w:tcPr>
                <w:p w14:paraId="195ADB46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>Teren</w:t>
                  </w:r>
                </w:p>
              </w:tc>
              <w:tc>
                <w:tcPr>
                  <w:tcW w:w="1883" w:type="dxa"/>
                </w:tcPr>
                <w:p w14:paraId="4D9ACC91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r-nul Hîncești, </w:t>
                  </w:r>
                  <w:proofErr w:type="spellStart"/>
                  <w:r w:rsidRPr="00705B51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com</w:t>
                  </w:r>
                  <w:proofErr w:type="spellEnd"/>
                  <w:r w:rsidRPr="00705B51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. Mereșeni, s. Mereșeni str. Independenței, 17</w:t>
                  </w:r>
                </w:p>
              </w:tc>
              <w:tc>
                <w:tcPr>
                  <w:tcW w:w="1883" w:type="dxa"/>
                </w:tcPr>
                <w:p w14:paraId="46A6C319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>5343110010</w:t>
                  </w:r>
                </w:p>
              </w:tc>
              <w:tc>
                <w:tcPr>
                  <w:tcW w:w="1883" w:type="dxa"/>
                </w:tcPr>
                <w:p w14:paraId="0697698E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>0,1698</w:t>
                  </w:r>
                </w:p>
              </w:tc>
            </w:tr>
            <w:tr w:rsidR="001E6EE5" w:rsidRPr="00705B51" w14:paraId="523E9915" w14:textId="77777777" w:rsidTr="007F295B">
              <w:trPr>
                <w:trHeight w:val="355"/>
                <w:jc w:val="center"/>
              </w:trPr>
              <w:tc>
                <w:tcPr>
                  <w:tcW w:w="1883" w:type="dxa"/>
                </w:tcPr>
                <w:p w14:paraId="500F8077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>5865</w:t>
                  </w:r>
                </w:p>
              </w:tc>
              <w:tc>
                <w:tcPr>
                  <w:tcW w:w="1883" w:type="dxa"/>
                </w:tcPr>
                <w:p w14:paraId="7DC029F9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>Teren</w:t>
                  </w:r>
                </w:p>
              </w:tc>
              <w:tc>
                <w:tcPr>
                  <w:tcW w:w="1883" w:type="dxa"/>
                </w:tcPr>
                <w:p w14:paraId="50172001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r-nul Hîncești, Or. Hîncești str. Alexandru Donici, 11</w:t>
                  </w:r>
                </w:p>
              </w:tc>
              <w:tc>
                <w:tcPr>
                  <w:tcW w:w="1883" w:type="dxa"/>
                </w:tcPr>
                <w:p w14:paraId="2233AB98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>5301207067</w:t>
                  </w:r>
                </w:p>
              </w:tc>
              <w:tc>
                <w:tcPr>
                  <w:tcW w:w="1883" w:type="dxa"/>
                </w:tcPr>
                <w:p w14:paraId="334AA8E8" w14:textId="77777777" w:rsidR="001E6EE5" w:rsidRPr="00705B51" w:rsidRDefault="001E6EE5" w:rsidP="001E6EE5">
                  <w:pPr>
                    <w:pStyle w:val="Listparagraf"/>
                    <w:ind w:left="0"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B51">
                    <w:rPr>
                      <w:rFonts w:ascii="Times New Roman" w:hAnsi="Times New Roman"/>
                      <w:sz w:val="24"/>
                      <w:szCs w:val="24"/>
                    </w:rPr>
                    <w:t>0,0502</w:t>
                  </w:r>
                </w:p>
              </w:tc>
            </w:tr>
            <w:tr w:rsidR="0017370F" w:rsidRPr="00705B51" w14:paraId="1A8D355D" w14:textId="77777777" w:rsidTr="007D57E0">
              <w:trPr>
                <w:trHeight w:val="355"/>
                <w:jc w:val="center"/>
              </w:trPr>
              <w:tc>
                <w:tcPr>
                  <w:tcW w:w="9415" w:type="dxa"/>
                  <w:gridSpan w:val="5"/>
                </w:tcPr>
                <w:p w14:paraId="1D97129A" w14:textId="0EF9AF4D" w:rsidR="0017370F" w:rsidRPr="0017370F" w:rsidRDefault="0017370F" w:rsidP="0017370F">
                  <w:pPr>
                    <w:pStyle w:val="Listparagraf"/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ind w:left="0" w:firstLine="769"/>
                    <w:rPr>
                      <w:rFonts w:ascii="Times New Roman" w:hAnsi="Times New Roman"/>
                      <w:sz w:val="28"/>
                      <w:szCs w:val="28"/>
                      <w:lang w:eastAsia="ro-RO"/>
                    </w:rPr>
                  </w:pPr>
                  <w:r w:rsidRPr="0017370F">
                    <w:rPr>
                      <w:rFonts w:ascii="Times New Roman" w:hAnsi="Times New Roman"/>
                      <w:sz w:val="28"/>
                      <w:szCs w:val="28"/>
                      <w:lang w:eastAsia="ro-RO"/>
                    </w:rPr>
                    <w:t>Instituția Publică Cadastrul Bunurilor Imobile va efectua modificarea documentației cadastrale/registrului cadastral, la cererea titularului de drept, în conformitate cu prevederile prezentei hotărâri.</w:t>
                  </w:r>
                </w:p>
                <w:p w14:paraId="4E51288B" w14:textId="4D124A83" w:rsidR="0017370F" w:rsidRPr="00705B51" w:rsidRDefault="00C37BAE" w:rsidP="00C37BAE">
                  <w:pPr>
                    <w:pStyle w:val="Listparagraf"/>
                    <w:ind w:left="0" w:firstLine="769"/>
                    <w:rPr>
                      <w:sz w:val="24"/>
                      <w:szCs w:val="24"/>
                    </w:rPr>
                  </w:pPr>
                  <w:r w:rsidRPr="009E005C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Având în vedere importanța acestui proiect în asigurarea și</w:t>
                  </w:r>
                  <w:r w:rsidRPr="009E005C">
                    <w:rPr>
                      <w:rFonts w:ascii="Times New Roman" w:hAnsi="Times New Roman"/>
                      <w:sz w:val="28"/>
                      <w:szCs w:val="28"/>
                    </w:rPr>
                    <w:t xml:space="preserve"> eficientizarea procesului de administrare, întreținere și responsabil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izare</w:t>
                  </w:r>
                  <w:r w:rsidRPr="009E005C">
                    <w:rPr>
                      <w:rFonts w:ascii="Times New Roman" w:hAnsi="Times New Roman"/>
                      <w:sz w:val="28"/>
                      <w:szCs w:val="28"/>
                    </w:rPr>
                    <w:t xml:space="preserve"> patrimonială, justificată de necesitatea valorificării eficiente a patrimoniului public, în concordanță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inclusiv cu </w:t>
                  </w:r>
                  <w:r w:rsidRPr="009E005C">
                    <w:rPr>
                      <w:rFonts w:ascii="Times New Roman" w:hAnsi="Times New Roman"/>
                      <w:sz w:val="28"/>
                      <w:szCs w:val="28"/>
                    </w:rPr>
                    <w:t xml:space="preserve">principiile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legalității și</w:t>
                  </w:r>
                  <w:r w:rsidRPr="009E005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o-RO"/>
                    </w:rPr>
                    <w:t>delimitării proprietății publice</w:t>
                  </w:r>
                  <w:r w:rsidRPr="009E005C">
                    <w:rPr>
                      <w:rFonts w:ascii="Times New Roman" w:hAnsi="Times New Roman"/>
                      <w:sz w:val="28"/>
                      <w:szCs w:val="28"/>
                    </w:rPr>
                    <w:t xml:space="preserve"> se propune intrarea în vigoare a actului de decizie la data publicării în Monitorul Oficial al Republicii Moldova.</w:t>
                  </w:r>
                </w:p>
              </w:tc>
            </w:tr>
          </w:tbl>
          <w:p w14:paraId="629F76FA" w14:textId="0C09F4DE" w:rsidR="001E6EE5" w:rsidRPr="009E005C" w:rsidRDefault="001E6EE5" w:rsidP="004A67F7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EB7" w:rsidRPr="009E005C" w14:paraId="3761439B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6933EF57" w:rsidR="00D927DB" w:rsidRPr="009E005C" w:rsidRDefault="00D927DB" w:rsidP="007977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lastRenderedPageBreak/>
              <w:t>3.2.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Op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iunile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alternative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analizate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ș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motivele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4F7F" w:rsidRPr="009E005C">
              <w:rPr>
                <w:rFonts w:ascii="Times New Roman" w:hAnsi="Times New Roman"/>
                <w:sz w:val="28"/>
                <w:szCs w:val="28"/>
              </w:rPr>
              <w:t>pentru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4F7F" w:rsidRPr="009E005C">
              <w:rPr>
                <w:rFonts w:ascii="Times New Roman" w:hAnsi="Times New Roman"/>
                <w:sz w:val="28"/>
                <w:szCs w:val="28"/>
              </w:rPr>
              <w:t>care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acestea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nu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au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fost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luate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în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considerare</w:t>
            </w:r>
          </w:p>
        </w:tc>
      </w:tr>
      <w:tr w:rsidR="006D3EB7" w:rsidRPr="009E005C" w14:paraId="322ED771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D268" w14:textId="1576768E" w:rsidR="008B4BE6" w:rsidRPr="009E005C" w:rsidRDefault="009B604E" w:rsidP="007977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Nu au fost identificate/sesizate/comunicate.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D3EB7" w:rsidRPr="009E005C" w14:paraId="64CCC468" w14:textId="77777777" w:rsidTr="00C307A4">
        <w:trPr>
          <w:trHeight w:val="381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9E005C" w:rsidRDefault="006933C3" w:rsidP="007977E6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Analiza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impactului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de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reglementare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D3EB7" w:rsidRPr="009E005C" w14:paraId="07121640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41F8CBD7" w:rsidR="008B4BE6" w:rsidRPr="009E005C" w:rsidRDefault="006933C3" w:rsidP="007977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lastRenderedPageBreak/>
              <w:t>4.1.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Impactul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asupra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sectorului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public</w:t>
            </w:r>
          </w:p>
        </w:tc>
      </w:tr>
      <w:tr w:rsidR="009B604E" w:rsidRPr="009E005C" w14:paraId="6D37E757" w14:textId="77777777" w:rsidTr="00C307A4"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1CC8" w14:textId="3F36A46C" w:rsidR="009B604E" w:rsidRPr="009E005C" w:rsidRDefault="009B604E" w:rsidP="007977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41F0A">
              <w:rPr>
                <w:rFonts w:ascii="Times New Roman" w:hAnsi="Times New Roman"/>
                <w:sz w:val="28"/>
                <w:szCs w:val="28"/>
              </w:rPr>
              <w:t>Proiectul contribuie la o utilizare eficientă a resurselor statului</w:t>
            </w:r>
            <w:r w:rsidR="00E329B8" w:rsidRPr="00641F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B4AB8" w:rsidRPr="00641F0A">
              <w:rPr>
                <w:rFonts w:ascii="Times New Roman" w:hAnsi="Times New Roman"/>
                <w:sz w:val="28"/>
                <w:szCs w:val="28"/>
              </w:rPr>
              <w:t>precum și la eficientizarea procesului de administrare, întreținere și responsabili</w:t>
            </w:r>
            <w:r w:rsidR="00E329B8" w:rsidRPr="00641F0A">
              <w:rPr>
                <w:rFonts w:ascii="Times New Roman" w:hAnsi="Times New Roman"/>
                <w:sz w:val="28"/>
                <w:szCs w:val="28"/>
              </w:rPr>
              <w:t>zare</w:t>
            </w:r>
            <w:r w:rsidR="00EB4AB8" w:rsidRPr="00641F0A">
              <w:rPr>
                <w:rFonts w:ascii="Times New Roman" w:hAnsi="Times New Roman"/>
                <w:sz w:val="28"/>
                <w:szCs w:val="28"/>
              </w:rPr>
              <w:t xml:space="preserve"> patrimonială</w:t>
            </w:r>
            <w:r w:rsidR="00E329B8" w:rsidRPr="00641F0A">
              <w:rPr>
                <w:rFonts w:ascii="Times New Roman" w:hAnsi="Times New Roman"/>
                <w:sz w:val="28"/>
                <w:szCs w:val="28"/>
              </w:rPr>
              <w:t>,</w:t>
            </w:r>
            <w:r w:rsidR="00EB4AB8" w:rsidRPr="00641F0A">
              <w:rPr>
                <w:rFonts w:ascii="Times New Roman" w:hAnsi="Times New Roman"/>
                <w:sz w:val="28"/>
                <w:szCs w:val="28"/>
              </w:rPr>
              <w:t xml:space="preserve"> în concordanță cu principiile </w:t>
            </w:r>
            <w:r w:rsidR="007F295B" w:rsidRPr="00641F0A">
              <w:rPr>
                <w:rFonts w:ascii="Times New Roman" w:hAnsi="Times New Roman"/>
                <w:sz w:val="28"/>
                <w:szCs w:val="28"/>
              </w:rPr>
              <w:t>legalității</w:t>
            </w:r>
            <w:r w:rsidR="00234CF7" w:rsidRPr="00641F0A">
              <w:rPr>
                <w:rFonts w:ascii="Times New Roman" w:hAnsi="Times New Roman"/>
                <w:sz w:val="28"/>
                <w:szCs w:val="28"/>
              </w:rPr>
              <w:t xml:space="preserve"> și</w:t>
            </w:r>
            <w:r w:rsidR="007F295B" w:rsidRPr="00641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B56" w:rsidRPr="00641F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delimitării proprietății publice</w:t>
            </w:r>
            <w:r w:rsidR="00EB4AB8" w:rsidRPr="00641F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D3EB7" w:rsidRPr="009E005C" w14:paraId="44F24487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0C8A4666" w:rsidR="008B4BE6" w:rsidRPr="009E005C" w:rsidRDefault="006933C3" w:rsidP="007977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4.2.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Impactul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financiar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ș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argumentarea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costurilor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estimative</w:t>
            </w:r>
          </w:p>
        </w:tc>
      </w:tr>
      <w:tr w:rsidR="009B604E" w:rsidRPr="009E005C" w14:paraId="5CEA01FA" w14:textId="77777777" w:rsidTr="008652E2"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BCB7A" w14:textId="1F2E00A1" w:rsidR="0066085E" w:rsidRPr="00101B56" w:rsidRDefault="00EB4AB8" w:rsidP="00101B56">
            <w:pPr>
              <w:spacing w:line="276" w:lineRule="auto"/>
              <w:ind w:firstLine="738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Sub aspect financiar, realizarea prezentei hotărâri nu implică cheltuieli financiare suplimentare din bugetul de stat.</w:t>
            </w:r>
          </w:p>
        </w:tc>
      </w:tr>
      <w:tr w:rsidR="006D3EB7" w:rsidRPr="009E005C" w14:paraId="02E2B551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1D42B12A" w:rsidR="008B4BE6" w:rsidRPr="009E005C" w:rsidRDefault="006933C3" w:rsidP="00452C6C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4.3.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Impactul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asupra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sectorului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privat</w:t>
            </w:r>
          </w:p>
        </w:tc>
      </w:tr>
      <w:tr w:rsidR="009B604E" w:rsidRPr="009E005C" w14:paraId="43C77E6F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F99A" w14:textId="0DFF0B8A" w:rsidR="009B604E" w:rsidRPr="00BD3B33" w:rsidRDefault="009B604E" w:rsidP="009B604E">
            <w:pPr>
              <w:rPr>
                <w:rFonts w:ascii="Times New Roman" w:hAnsi="Times New Roman"/>
                <w:sz w:val="28"/>
                <w:szCs w:val="28"/>
              </w:rPr>
            </w:pPr>
            <w:r w:rsidRPr="00BD3B33">
              <w:rPr>
                <w:rFonts w:ascii="Times New Roman" w:hAnsi="Times New Roman"/>
                <w:sz w:val="28"/>
                <w:szCs w:val="28"/>
              </w:rPr>
              <w:t>Nu este aplicabil.</w:t>
            </w:r>
          </w:p>
        </w:tc>
      </w:tr>
      <w:tr w:rsidR="006D3EB7" w:rsidRPr="009E005C" w14:paraId="7424CF32" w14:textId="77777777" w:rsidTr="00C307A4">
        <w:trPr>
          <w:trHeight w:val="228"/>
        </w:trPr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4B65C" w14:textId="193C242F" w:rsidR="008B4BE6" w:rsidRPr="00BD3B33" w:rsidRDefault="006933C3" w:rsidP="00F37ED4">
            <w:pPr>
              <w:rPr>
                <w:rFonts w:ascii="Times New Roman" w:hAnsi="Times New Roman"/>
                <w:sz w:val="28"/>
                <w:szCs w:val="28"/>
              </w:rPr>
            </w:pPr>
            <w:r w:rsidRPr="00BD3B33">
              <w:rPr>
                <w:rFonts w:ascii="Times New Roman" w:hAnsi="Times New Roman"/>
                <w:sz w:val="28"/>
                <w:szCs w:val="28"/>
              </w:rPr>
              <w:t>4.4</w:t>
            </w:r>
            <w:r w:rsidR="0036135C" w:rsidRPr="00BD3B33">
              <w:rPr>
                <w:rFonts w:ascii="Times New Roman" w:hAnsi="Times New Roman"/>
                <w:sz w:val="28"/>
                <w:szCs w:val="28"/>
              </w:rPr>
              <w:t>.</w:t>
            </w:r>
            <w:r w:rsidR="00032B46" w:rsidRPr="00BD3B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BD3B33">
              <w:rPr>
                <w:rFonts w:ascii="Times New Roman" w:hAnsi="Times New Roman"/>
                <w:sz w:val="28"/>
                <w:szCs w:val="28"/>
              </w:rPr>
              <w:t>Impactul</w:t>
            </w:r>
            <w:r w:rsidR="00032B46" w:rsidRPr="00BD3B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22" w:rsidRPr="00BD3B33">
              <w:rPr>
                <w:rFonts w:ascii="Times New Roman" w:hAnsi="Times New Roman"/>
                <w:sz w:val="28"/>
                <w:szCs w:val="28"/>
              </w:rPr>
              <w:t>social</w:t>
            </w:r>
          </w:p>
        </w:tc>
      </w:tr>
      <w:tr w:rsidR="009B604E" w:rsidRPr="009E005C" w14:paraId="70C294F6" w14:textId="77777777" w:rsidTr="00C307A4">
        <w:trPr>
          <w:trHeight w:val="217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B6CC" w14:textId="7016E59B" w:rsidR="009B604E" w:rsidRPr="00BD3B33" w:rsidRDefault="00383017" w:rsidP="009B604E">
            <w:pPr>
              <w:ind w:firstLine="731"/>
              <w:rPr>
                <w:rFonts w:ascii="Times New Roman" w:hAnsi="Times New Roman"/>
                <w:sz w:val="28"/>
                <w:szCs w:val="28"/>
              </w:rPr>
            </w:pPr>
            <w:r w:rsidRPr="00BD3B33">
              <w:rPr>
                <w:rFonts w:ascii="Times New Roman" w:hAnsi="Times New Roman"/>
                <w:sz w:val="28"/>
                <w:szCs w:val="28"/>
                <w:lang w:val="ro-RO" w:eastAsia="en-GB"/>
              </w:rPr>
              <w:t>Asigurarea unui cadru normativ stabil privind bunurile aflate  în proprietatea statului, administrarea Ministerului  Muncii și Protecției Sociale</w:t>
            </w:r>
            <w:r w:rsidR="00234CF7">
              <w:rPr>
                <w:rFonts w:ascii="Times New Roman" w:hAnsi="Times New Roman"/>
                <w:sz w:val="28"/>
                <w:szCs w:val="28"/>
                <w:lang w:val="ro-RO" w:eastAsia="en-GB"/>
              </w:rPr>
              <w:t>,</w:t>
            </w:r>
            <w:r w:rsidRPr="00BD3B33">
              <w:rPr>
                <w:rFonts w:ascii="Times New Roman" w:hAnsi="Times New Roman"/>
                <w:sz w:val="28"/>
                <w:szCs w:val="28"/>
                <w:lang w:val="ro-RO" w:eastAsia="en-GB"/>
              </w:rPr>
              <w:t xml:space="preserve"> în scopul asigurării  activităților de asistență socială la nivel central/regional/local.</w:t>
            </w:r>
          </w:p>
        </w:tc>
      </w:tr>
      <w:tr w:rsidR="009B604E" w:rsidRPr="009E005C" w14:paraId="02B192D7" w14:textId="77777777" w:rsidTr="00C307A4">
        <w:trPr>
          <w:trHeight w:val="264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5B76" w14:textId="0DD95B1C" w:rsidR="009B604E" w:rsidRPr="009E005C" w:rsidRDefault="009B604E" w:rsidP="009B604E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4.4.1. Impactul asupra datelor cu caracter personal</w:t>
            </w:r>
          </w:p>
        </w:tc>
      </w:tr>
      <w:tr w:rsidR="009B604E" w:rsidRPr="009E005C" w14:paraId="57FA4072" w14:textId="77777777" w:rsidTr="00C307A4">
        <w:trPr>
          <w:trHeight w:val="197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5964" w14:textId="7489E6EF" w:rsidR="009B604E" w:rsidRPr="009E005C" w:rsidRDefault="009B604E" w:rsidP="009B604E">
            <w:pPr>
              <w:ind w:firstLine="731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Nu este aplicabil.</w:t>
            </w:r>
          </w:p>
        </w:tc>
      </w:tr>
      <w:tr w:rsidR="009B604E" w:rsidRPr="009E005C" w14:paraId="51F95408" w14:textId="77777777" w:rsidTr="00C307A4">
        <w:trPr>
          <w:trHeight w:val="273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6819" w14:textId="7FC4B206" w:rsidR="009B604E" w:rsidRPr="009E005C" w:rsidRDefault="009B604E" w:rsidP="009B604E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4.4.2. Impactul asupra echității și egalității de gen</w:t>
            </w:r>
          </w:p>
        </w:tc>
      </w:tr>
      <w:tr w:rsidR="009B604E" w:rsidRPr="009E005C" w14:paraId="7FA7FFC7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A733" w14:textId="7DD16323" w:rsidR="009B604E" w:rsidRPr="009E005C" w:rsidRDefault="009B604E" w:rsidP="00F37ED4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Nu este aplicabil.</w:t>
            </w:r>
          </w:p>
        </w:tc>
      </w:tr>
      <w:tr w:rsidR="006D3EB7" w:rsidRPr="009E005C" w14:paraId="5A26B0A1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38DD9D58" w:rsidR="008B4BE6" w:rsidRPr="009E005C" w:rsidRDefault="006933C3" w:rsidP="00452C6C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4.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5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Impactul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asupra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mediului</w:t>
            </w:r>
          </w:p>
        </w:tc>
      </w:tr>
      <w:tr w:rsidR="009B604E" w:rsidRPr="009E005C" w14:paraId="61B353F9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FEF9" w14:textId="462EDDE8" w:rsidR="009B604E" w:rsidRPr="009E005C" w:rsidRDefault="009B604E" w:rsidP="00452C6C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Nu este aplicabil.</w:t>
            </w:r>
          </w:p>
        </w:tc>
      </w:tr>
      <w:tr w:rsidR="006D3EB7" w:rsidRPr="009E005C" w14:paraId="42A0201F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7211284F" w:rsidR="008B4BE6" w:rsidRPr="009E005C" w:rsidRDefault="006933C3" w:rsidP="00452C6C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4.</w:t>
            </w:r>
            <w:r w:rsidR="00CA2822" w:rsidRPr="009E005C">
              <w:rPr>
                <w:rFonts w:ascii="Times New Roman" w:hAnsi="Times New Roman"/>
                <w:sz w:val="28"/>
                <w:szCs w:val="28"/>
              </w:rPr>
              <w:t>6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Alte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impacturi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ș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informa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relevante</w:t>
            </w:r>
          </w:p>
        </w:tc>
      </w:tr>
      <w:tr w:rsidR="006D3EB7" w:rsidRPr="009E005C" w14:paraId="70A7B0BB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F55" w14:textId="3636011C" w:rsidR="008B4BE6" w:rsidRPr="009E005C" w:rsidRDefault="00032B46" w:rsidP="00F37ED4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604E" w:rsidRPr="009E005C">
              <w:rPr>
                <w:rFonts w:ascii="Times New Roman" w:hAnsi="Times New Roman"/>
                <w:sz w:val="28"/>
                <w:szCs w:val="28"/>
              </w:rPr>
              <w:t>Nu este aplicabil.</w:t>
            </w:r>
          </w:p>
        </w:tc>
      </w:tr>
      <w:tr w:rsidR="006D3EB7" w:rsidRPr="009E005C" w14:paraId="3227BD3A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4A4BF6BD" w:rsidR="008B4BE6" w:rsidRPr="009E005C" w:rsidRDefault="006933C3" w:rsidP="007C53A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Compatibilitatea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proiectului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normativ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cu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legisla</w:t>
            </w:r>
            <w:r w:rsidR="00863417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UE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D3EB7" w:rsidRPr="009E005C" w14:paraId="564B5E4C" w14:textId="77777777" w:rsidTr="00FD7989"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798A8DE6" w:rsidR="008B4BE6" w:rsidRPr="009E005C" w:rsidRDefault="006933C3" w:rsidP="007C53A1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5.1.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Măsuri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normative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necesare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A2E" w:rsidRPr="009E005C">
              <w:rPr>
                <w:rFonts w:ascii="Times New Roman" w:hAnsi="Times New Roman"/>
                <w:sz w:val="28"/>
                <w:szCs w:val="28"/>
              </w:rPr>
              <w:t xml:space="preserve">pentru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transpuner</w:t>
            </w:r>
            <w:r w:rsidR="006E0A2E" w:rsidRPr="009E005C">
              <w:rPr>
                <w:rFonts w:ascii="Times New Roman" w:hAnsi="Times New Roman"/>
                <w:sz w:val="28"/>
                <w:szCs w:val="28"/>
              </w:rPr>
              <w:t>ea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actelor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juridice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ale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53A1" w:rsidRPr="009E005C">
              <w:rPr>
                <w:rFonts w:ascii="Times New Roman" w:hAnsi="Times New Roman"/>
                <w:sz w:val="28"/>
                <w:szCs w:val="28"/>
              </w:rPr>
              <w:t>UE</w:t>
            </w:r>
            <w:r w:rsidR="00825DC9" w:rsidRPr="009E005C">
              <w:rPr>
                <w:rFonts w:ascii="Times New Roman" w:hAnsi="Times New Roman"/>
                <w:sz w:val="28"/>
                <w:szCs w:val="28"/>
              </w:rPr>
              <w:t xml:space="preserve"> în legislația națională</w:t>
            </w:r>
          </w:p>
        </w:tc>
      </w:tr>
      <w:tr w:rsidR="009B604E" w:rsidRPr="009E005C" w14:paraId="6D40BE77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18A1" w14:textId="1CC9A385" w:rsidR="009B604E" w:rsidRPr="009E005C" w:rsidRDefault="00DF0914" w:rsidP="007C53A1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Nu </w:t>
            </w:r>
            <w:r>
              <w:rPr>
                <w:rFonts w:ascii="Times New Roman" w:hAnsi="Times New Roman"/>
                <w:sz w:val="28"/>
                <w:szCs w:val="28"/>
              </w:rPr>
              <w:t>sunt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aplicabil</w:t>
            </w:r>
            <w:r>
              <w:rPr>
                <w:rFonts w:ascii="Times New Roman" w:hAnsi="Times New Roman"/>
                <w:sz w:val="28"/>
                <w:szCs w:val="28"/>
              </w:rPr>
              <w:t>e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D3EB7" w:rsidRPr="009E005C" w14:paraId="1541F0CB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 w14:textId="283684DA" w:rsidR="003C3DB4" w:rsidRPr="009E005C" w:rsidRDefault="006933C3" w:rsidP="007C53A1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5.2.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Măsuri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normative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care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urmăresc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crearea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cadrului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juridic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intern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necesar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A2E" w:rsidRPr="009E005C">
              <w:rPr>
                <w:rFonts w:ascii="Times New Roman" w:hAnsi="Times New Roman"/>
                <w:sz w:val="28"/>
                <w:szCs w:val="28"/>
              </w:rPr>
              <w:t xml:space="preserve">pentru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implement</w:t>
            </w:r>
            <w:r w:rsidR="006E0A2E" w:rsidRPr="009E005C">
              <w:rPr>
                <w:rFonts w:ascii="Times New Roman" w:hAnsi="Times New Roman"/>
                <w:sz w:val="28"/>
                <w:szCs w:val="28"/>
              </w:rPr>
              <w:t>area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legisla</w:t>
            </w:r>
            <w:r w:rsidR="00863417" w:rsidRPr="009E005C">
              <w:rPr>
                <w:rFonts w:ascii="Times New Roman" w:hAnsi="Times New Roman"/>
                <w:sz w:val="28"/>
                <w:szCs w:val="28"/>
              </w:rPr>
              <w:t>ț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iei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53A1" w:rsidRPr="009E005C">
              <w:rPr>
                <w:rFonts w:ascii="Times New Roman" w:hAnsi="Times New Roman"/>
                <w:sz w:val="28"/>
                <w:szCs w:val="28"/>
              </w:rPr>
              <w:t>UE</w:t>
            </w:r>
          </w:p>
        </w:tc>
      </w:tr>
      <w:tr w:rsidR="006D3EB7" w:rsidRPr="009E005C" w14:paraId="531AA3AA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688D" w14:textId="4CC2597F" w:rsidR="008B4BE6" w:rsidRPr="009E005C" w:rsidRDefault="00032B46" w:rsidP="00B319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53F" w:rsidRPr="009E005C">
              <w:rPr>
                <w:rFonts w:ascii="Times New Roman" w:hAnsi="Times New Roman"/>
                <w:sz w:val="28"/>
                <w:szCs w:val="28"/>
              </w:rPr>
              <w:t>Proiectul hotărârii de Guvern nu are ca scop armonizarea legislației naționale cu legislația Uniunii Europene.</w:t>
            </w:r>
          </w:p>
        </w:tc>
      </w:tr>
      <w:tr w:rsidR="006D3EB7" w:rsidRPr="009E005C" w14:paraId="338B3440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8B4BE6" w:rsidRPr="009E005C" w:rsidRDefault="006933C3" w:rsidP="00452C6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6.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Avizarea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863417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ș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consultarea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publică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proiectului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normativ</w:t>
            </w:r>
          </w:p>
        </w:tc>
      </w:tr>
      <w:tr w:rsidR="006D3EB7" w:rsidRPr="009E005C" w14:paraId="4E687F27" w14:textId="77777777" w:rsidTr="007977E6">
        <w:trPr>
          <w:trHeight w:val="789"/>
        </w:trPr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45F3" w14:textId="7E92DCAF" w:rsidR="008B4BE6" w:rsidRPr="009E005C" w:rsidRDefault="00032B46" w:rsidP="00B319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1418" w:rsidRPr="009E005C">
              <w:rPr>
                <w:rFonts w:ascii="Times New Roman" w:hAnsi="Times New Roman"/>
                <w:sz w:val="28"/>
                <w:szCs w:val="28"/>
              </w:rPr>
              <w:t>În vederea respectării prevederilor Legii 239/2008 privind transparența în procesul decizional şi a Regulamentului cu privire la procedurile de consultare publică cu societatea civilă în procesul decizional, aprobat prin Hotărârea Guvernului nr. 967/2016, anunțul privind inițierea procesului de elaborare a proiectului în cauză a fost plasat pe portalul guvernamental</w:t>
            </w:r>
            <w:r w:rsidR="005570D0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1" w:history="1">
              <w:r w:rsidR="005570D0" w:rsidRPr="009E005C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www.particip.gov.md</w:t>
              </w:r>
            </w:hyperlink>
            <w:r w:rsidR="005570D0" w:rsidRPr="009E00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570D0" w:rsidRPr="00DF0914">
              <w:rPr>
                <w:rFonts w:ascii="Times New Roman" w:hAnsi="Times New Roman"/>
                <w:sz w:val="28"/>
                <w:szCs w:val="28"/>
                <w:highlight w:val="yellow"/>
              </w:rPr>
              <w:t>link:</w:t>
            </w:r>
            <w:r w:rsidR="005570D0" w:rsidRPr="009E005C">
              <w:rPr>
                <w:rFonts w:ascii="Times New Roman" w:hAnsi="Times New Roman"/>
                <w:sz w:val="28"/>
                <w:szCs w:val="28"/>
              </w:rPr>
              <w:t> </w:t>
            </w:r>
            <w:r w:rsidR="001A1045" w:rsidRPr="001A1045">
              <w:rPr>
                <w:sz w:val="28"/>
                <w:szCs w:val="28"/>
              </w:rPr>
              <w:t xml:space="preserve"> </w:t>
            </w:r>
          </w:p>
        </w:tc>
      </w:tr>
      <w:tr w:rsidR="006D3EB7" w:rsidRPr="009E005C" w14:paraId="2C469418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258CF" w:rsidRPr="009E005C" w:rsidRDefault="006933C3" w:rsidP="00452C6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7.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A95A2D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oncluziile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expertizelor</w:t>
            </w:r>
          </w:p>
        </w:tc>
      </w:tr>
      <w:tr w:rsidR="006D3EB7" w:rsidRPr="009E005C" w14:paraId="26F8D433" w14:textId="77777777" w:rsidTr="008652E2">
        <w:trPr>
          <w:trHeight w:val="1383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6F1" w14:textId="550D86C8" w:rsidR="00BA5ECD" w:rsidRPr="009E005C" w:rsidRDefault="00032B46" w:rsidP="00B319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112035" w:rsidRPr="009E005C">
              <w:rPr>
                <w:rFonts w:ascii="Times New Roman" w:hAnsi="Times New Roman"/>
                <w:sz w:val="28"/>
                <w:szCs w:val="28"/>
              </w:rPr>
              <w:t xml:space="preserve">În conformitate cu prevederile art. 21 alin. (1) lit. e) și art. 35 ale Legii nr. 100/2017 cu privire la actele normative și art. 25 alin. (3) lit. a) și art. 28 ale Legii integrității nr. 82/2017, </w:t>
            </w:r>
            <w:r w:rsidR="00EE49F1" w:rsidRPr="009E005C">
              <w:rPr>
                <w:rFonts w:ascii="Times New Roman" w:hAnsi="Times New Roman"/>
                <w:sz w:val="28"/>
                <w:szCs w:val="28"/>
              </w:rPr>
              <w:t xml:space="preserve">precum și în conformitate cu prevederile art. 21 alin. (1) lit. e) și art. 37 ale Legii nr. 100/2017 cu privire la actele normative, proiectul actului normativ urmează a fi supus expertizei juridice și </w:t>
            </w:r>
            <w:r w:rsidR="00112035" w:rsidRPr="009E005C">
              <w:rPr>
                <w:rFonts w:ascii="Times New Roman" w:hAnsi="Times New Roman"/>
                <w:sz w:val="28"/>
                <w:szCs w:val="28"/>
              </w:rPr>
              <w:t xml:space="preserve">expertizei anticorupție. </w:t>
            </w:r>
          </w:p>
        </w:tc>
      </w:tr>
      <w:tr w:rsidR="006D3EB7" w:rsidRPr="009E005C" w14:paraId="723ACED3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623361" w:rsidRPr="009E005C" w:rsidRDefault="006933C3" w:rsidP="00452C6C">
            <w:pPr>
              <w:rPr>
                <w:rFonts w:ascii="Times New Roman" w:hAnsi="Times New Roman"/>
                <w:sz w:val="28"/>
                <w:szCs w:val="28"/>
              </w:rPr>
            </w:pPr>
            <w:r w:rsidRPr="009E005C">
              <w:rPr>
                <w:rFonts w:ascii="Times New Roman" w:hAnsi="Times New Roman"/>
                <w:sz w:val="28"/>
                <w:szCs w:val="28"/>
              </w:rPr>
              <w:t>8.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Modul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de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încorporare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actului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în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cadrul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sz w:val="28"/>
                <w:szCs w:val="28"/>
              </w:rPr>
              <w:t>normativ</w:t>
            </w:r>
            <w:r w:rsidR="00032B46" w:rsidRPr="009E0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53A1" w:rsidRPr="009E005C">
              <w:rPr>
                <w:rFonts w:ascii="Times New Roman" w:hAnsi="Times New Roman"/>
                <w:sz w:val="28"/>
                <w:szCs w:val="28"/>
              </w:rPr>
              <w:t>existent</w:t>
            </w:r>
          </w:p>
        </w:tc>
      </w:tr>
      <w:tr w:rsidR="006D3EB7" w:rsidRPr="009E005C" w14:paraId="627B30F2" w14:textId="77777777" w:rsidTr="00C307A4">
        <w:tc>
          <w:tcPr>
            <w:tcW w:w="92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472C9B93" w:rsidR="008B4BE6" w:rsidRPr="009E005C" w:rsidRDefault="00112035" w:rsidP="00112035">
            <w:pPr>
              <w:pStyle w:val="Default"/>
              <w:ind w:firstLine="73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o-MD"/>
              </w:rPr>
            </w:pPr>
            <w:r w:rsidRPr="009E005C">
              <w:rPr>
                <w:rFonts w:ascii="Times New Roman" w:hAnsi="Times New Roman"/>
                <w:color w:val="auto"/>
                <w:sz w:val="28"/>
                <w:szCs w:val="28"/>
                <w:lang w:val="ro-MD"/>
              </w:rPr>
              <w:t>Pentru implementarea prevederilor prezentului proiect nu va fi necesară modificarea altor acte normative</w:t>
            </w:r>
            <w:r w:rsidR="00101B56">
              <w:rPr>
                <w:rFonts w:ascii="Times New Roman" w:hAnsi="Times New Roman"/>
                <w:color w:val="auto"/>
                <w:sz w:val="28"/>
                <w:szCs w:val="28"/>
                <w:lang w:val="ro-MD"/>
              </w:rPr>
              <w:t>, doar completarea anexelor existente</w:t>
            </w:r>
            <w:r w:rsidRPr="009E005C">
              <w:rPr>
                <w:rFonts w:ascii="Times New Roman" w:hAnsi="Times New Roman"/>
                <w:color w:val="auto"/>
                <w:sz w:val="28"/>
                <w:szCs w:val="28"/>
                <w:lang w:val="ro-MD"/>
              </w:rPr>
              <w:t>.</w:t>
            </w:r>
          </w:p>
        </w:tc>
      </w:tr>
      <w:tr w:rsidR="006D3EB7" w:rsidRPr="009E005C" w14:paraId="5FD6247A" w14:textId="77777777" w:rsidTr="00026852"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8B4BE6" w:rsidRPr="009E005C" w:rsidRDefault="006933C3" w:rsidP="00F37ED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9.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Măsuri</w:t>
            </w:r>
            <w:r w:rsidR="0036135C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le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necesare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pentru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implementarea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prevederilor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proiectului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actului</w:t>
            </w:r>
            <w:r w:rsidR="00032B46"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005C">
              <w:rPr>
                <w:rFonts w:ascii="Times New Roman" w:hAnsi="Times New Roman"/>
                <w:b/>
                <w:bCs/>
                <w:sz w:val="28"/>
                <w:szCs w:val="28"/>
              </w:rPr>
              <w:t>normativ</w:t>
            </w:r>
          </w:p>
        </w:tc>
      </w:tr>
      <w:tr w:rsidR="006D3EB7" w:rsidRPr="009E005C" w14:paraId="494CA73F" w14:textId="77777777" w:rsidTr="00C307A4">
        <w:trPr>
          <w:trHeight w:val="222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3DE1" w14:textId="16A3FC49" w:rsidR="0078053F" w:rsidRPr="009E005C" w:rsidRDefault="009B12B5" w:rsidP="00B319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2B5">
              <w:rPr>
                <w:rFonts w:ascii="Times New Roman" w:hAnsi="Times New Roman"/>
                <w:sz w:val="28"/>
                <w:szCs w:val="28"/>
              </w:rPr>
              <w:t>Nu sunt.</w:t>
            </w:r>
          </w:p>
        </w:tc>
      </w:tr>
    </w:tbl>
    <w:p w14:paraId="6C5979B8" w14:textId="54943DCC" w:rsidR="008B4BE6" w:rsidRPr="009E005C" w:rsidRDefault="008B4BE6" w:rsidP="00EA7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</w:rPr>
      </w:pPr>
    </w:p>
    <w:p w14:paraId="70CE6150" w14:textId="77777777" w:rsidR="009E005C" w:rsidRDefault="009E005C" w:rsidP="00EA7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</w:rPr>
      </w:pPr>
    </w:p>
    <w:p w14:paraId="2D3B28CA" w14:textId="77777777" w:rsidR="009E005C" w:rsidRDefault="009E005C" w:rsidP="00EA7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</w:rPr>
      </w:pPr>
    </w:p>
    <w:p w14:paraId="4079CED6" w14:textId="77777777" w:rsidR="009B12B5" w:rsidRDefault="009B12B5" w:rsidP="00EA7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</w:rPr>
      </w:pPr>
    </w:p>
    <w:p w14:paraId="61660173" w14:textId="77777777" w:rsidR="009B12B5" w:rsidRDefault="009B12B5" w:rsidP="00EA7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</w:rPr>
      </w:pPr>
    </w:p>
    <w:p w14:paraId="75962B74" w14:textId="77777777" w:rsidR="009B12B5" w:rsidRDefault="009B12B5" w:rsidP="00EA7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</w:rPr>
      </w:pPr>
    </w:p>
    <w:p w14:paraId="665FDDE1" w14:textId="77777777" w:rsidR="009E005C" w:rsidRDefault="009E005C" w:rsidP="00EA7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</w:rPr>
      </w:pPr>
    </w:p>
    <w:p w14:paraId="77AAD116" w14:textId="26BD6EF6" w:rsidR="009E005C" w:rsidRPr="009E005C" w:rsidRDefault="009E005C" w:rsidP="009E00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8"/>
          <w:szCs w:val="28"/>
          <w:lang w:val="ro-RO"/>
        </w:rPr>
      </w:pPr>
      <w:r w:rsidRPr="009E005C">
        <w:rPr>
          <w:b/>
          <w:bCs/>
          <w:sz w:val="28"/>
          <w:szCs w:val="28"/>
        </w:rPr>
        <w:t xml:space="preserve">Secretar de stat </w:t>
      </w:r>
      <w:r w:rsidRPr="009E005C">
        <w:rPr>
          <w:b/>
          <w:bCs/>
          <w:sz w:val="28"/>
          <w:szCs w:val="28"/>
        </w:rPr>
        <w:tab/>
      </w:r>
      <w:r w:rsidRPr="009E005C">
        <w:rPr>
          <w:b/>
          <w:bCs/>
          <w:sz w:val="28"/>
          <w:szCs w:val="28"/>
        </w:rPr>
        <w:tab/>
      </w:r>
      <w:r w:rsidRPr="009E005C">
        <w:rPr>
          <w:b/>
          <w:bCs/>
          <w:sz w:val="28"/>
          <w:szCs w:val="28"/>
        </w:rPr>
        <w:tab/>
      </w:r>
      <w:r w:rsidRPr="009E005C">
        <w:rPr>
          <w:b/>
          <w:bCs/>
          <w:sz w:val="28"/>
          <w:szCs w:val="28"/>
        </w:rPr>
        <w:tab/>
      </w:r>
      <w:r w:rsidRPr="009E005C">
        <w:rPr>
          <w:b/>
          <w:bCs/>
          <w:sz w:val="28"/>
          <w:szCs w:val="28"/>
        </w:rPr>
        <w:tab/>
      </w:r>
      <w:r w:rsidRPr="009E005C">
        <w:rPr>
          <w:b/>
          <w:bCs/>
          <w:sz w:val="28"/>
          <w:szCs w:val="28"/>
        </w:rPr>
        <w:tab/>
        <w:t>Vasile CUȘCA</w:t>
      </w:r>
    </w:p>
    <w:sectPr w:rsidR="009E005C" w:rsidRPr="009E005C" w:rsidSect="008543F9">
      <w:headerReference w:type="default" r:id="rId12"/>
      <w:headerReference w:type="first" r:id="rId13"/>
      <w:pgSz w:w="11907" w:h="16840"/>
      <w:pgMar w:top="993" w:right="567" w:bottom="1418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93F3" w14:textId="77777777" w:rsidR="000D6F51" w:rsidRPr="009E005C" w:rsidRDefault="000D6F51">
      <w:r w:rsidRPr="009E005C">
        <w:separator/>
      </w:r>
    </w:p>
  </w:endnote>
  <w:endnote w:type="continuationSeparator" w:id="0">
    <w:p w14:paraId="01064F72" w14:textId="77777777" w:rsidR="000D6F51" w:rsidRPr="009E005C" w:rsidRDefault="000D6F51">
      <w:r w:rsidRPr="009E00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94DC" w14:textId="77777777" w:rsidR="000D6F51" w:rsidRPr="009E005C" w:rsidRDefault="000D6F51">
      <w:r w:rsidRPr="009E005C">
        <w:separator/>
      </w:r>
    </w:p>
  </w:footnote>
  <w:footnote w:type="continuationSeparator" w:id="0">
    <w:p w14:paraId="7F9D1F18" w14:textId="77777777" w:rsidR="000D6F51" w:rsidRPr="009E005C" w:rsidRDefault="000D6F51">
      <w:r w:rsidRPr="009E00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8427" w14:textId="5ED4AFB3" w:rsidR="00D07A16" w:rsidRPr="009E005C" w:rsidRDefault="00D07A16" w:rsidP="009D4C0F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24B1" w14:textId="77777777" w:rsidR="00D07A16" w:rsidRPr="009E005C" w:rsidRDefault="00D07A16">
    <w:pPr>
      <w:pStyle w:val="Antet"/>
      <w:ind w:firstLine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B05"/>
    <w:multiLevelType w:val="hybridMultilevel"/>
    <w:tmpl w:val="4AA0599E"/>
    <w:lvl w:ilvl="0" w:tplc="E2EE52DC">
      <w:start w:val="2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7" w:hanging="360"/>
      </w:pPr>
    </w:lvl>
    <w:lvl w:ilvl="2" w:tplc="0809001B" w:tentative="1">
      <w:start w:val="1"/>
      <w:numFmt w:val="lowerRoman"/>
      <w:lvlText w:val="%3."/>
      <w:lvlJc w:val="right"/>
      <w:pPr>
        <w:ind w:left="2547" w:hanging="180"/>
      </w:pPr>
    </w:lvl>
    <w:lvl w:ilvl="3" w:tplc="0809000F" w:tentative="1">
      <w:start w:val="1"/>
      <w:numFmt w:val="decimal"/>
      <w:lvlText w:val="%4."/>
      <w:lvlJc w:val="left"/>
      <w:pPr>
        <w:ind w:left="3267" w:hanging="360"/>
      </w:pPr>
    </w:lvl>
    <w:lvl w:ilvl="4" w:tplc="08090019" w:tentative="1">
      <w:start w:val="1"/>
      <w:numFmt w:val="lowerLetter"/>
      <w:lvlText w:val="%5."/>
      <w:lvlJc w:val="left"/>
      <w:pPr>
        <w:ind w:left="3987" w:hanging="360"/>
      </w:pPr>
    </w:lvl>
    <w:lvl w:ilvl="5" w:tplc="0809001B" w:tentative="1">
      <w:start w:val="1"/>
      <w:numFmt w:val="lowerRoman"/>
      <w:lvlText w:val="%6."/>
      <w:lvlJc w:val="right"/>
      <w:pPr>
        <w:ind w:left="4707" w:hanging="180"/>
      </w:pPr>
    </w:lvl>
    <w:lvl w:ilvl="6" w:tplc="0809000F" w:tentative="1">
      <w:start w:val="1"/>
      <w:numFmt w:val="decimal"/>
      <w:lvlText w:val="%7."/>
      <w:lvlJc w:val="left"/>
      <w:pPr>
        <w:ind w:left="5427" w:hanging="360"/>
      </w:pPr>
    </w:lvl>
    <w:lvl w:ilvl="7" w:tplc="08090019" w:tentative="1">
      <w:start w:val="1"/>
      <w:numFmt w:val="lowerLetter"/>
      <w:lvlText w:val="%8."/>
      <w:lvlJc w:val="left"/>
      <w:pPr>
        <w:ind w:left="6147" w:hanging="360"/>
      </w:pPr>
    </w:lvl>
    <w:lvl w:ilvl="8" w:tplc="08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158552AE"/>
    <w:multiLevelType w:val="multilevel"/>
    <w:tmpl w:val="D19CCD6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1.%2"/>
      <w:lvlJc w:val="left"/>
      <w:pPr>
        <w:ind w:left="11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2160"/>
      </w:pPr>
      <w:rPr>
        <w:rFonts w:hint="default"/>
      </w:rPr>
    </w:lvl>
  </w:abstractNum>
  <w:abstractNum w:abstractNumId="2" w15:restartNumberingAfterBreak="0">
    <w:nsid w:val="1A4B5B2B"/>
    <w:multiLevelType w:val="multilevel"/>
    <w:tmpl w:val="C338EF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24877AA6"/>
    <w:multiLevelType w:val="multilevel"/>
    <w:tmpl w:val="F3E89E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2D0177A"/>
    <w:multiLevelType w:val="multilevel"/>
    <w:tmpl w:val="A800B7D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5" w15:restartNumberingAfterBreak="0">
    <w:nsid w:val="4D93484C"/>
    <w:multiLevelType w:val="hybridMultilevel"/>
    <w:tmpl w:val="8266F8E6"/>
    <w:lvl w:ilvl="0" w:tplc="D834BFCC">
      <w:start w:val="5"/>
      <w:numFmt w:val="bullet"/>
      <w:lvlText w:val="-"/>
      <w:lvlJc w:val="left"/>
      <w:pPr>
        <w:ind w:left="3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6" w15:restartNumberingAfterBreak="0">
    <w:nsid w:val="52D91E60"/>
    <w:multiLevelType w:val="hybridMultilevel"/>
    <w:tmpl w:val="8584ACA8"/>
    <w:lvl w:ilvl="0" w:tplc="7FA2F0C2">
      <w:start w:val="1"/>
      <w:numFmt w:val="decimal"/>
      <w:lvlText w:val="%1."/>
      <w:lvlJc w:val="left"/>
      <w:pPr>
        <w:ind w:left="382" w:hanging="360"/>
      </w:pPr>
      <w:rPr>
        <w:rFonts w:ascii="Times New Roman" w:hAnsi="Times New Roman" w:cs="Times New Roman" w:hint="default"/>
      </w:rPr>
    </w:lvl>
    <w:lvl w:ilvl="1" w:tplc="43044A4E">
      <w:start w:val="1"/>
      <w:numFmt w:val="decimal"/>
      <w:lvlText w:val="%2)"/>
      <w:lvlJc w:val="left"/>
      <w:pPr>
        <w:ind w:left="1102" w:hanging="360"/>
      </w:pPr>
      <w:rPr>
        <w:rFonts w:ascii="Times New Roman" w:eastAsia="Calibri" w:hAnsi="Times New Roman" w:cs="Times New Roman" w:hint="default"/>
      </w:rPr>
    </w:lvl>
    <w:lvl w:ilvl="2" w:tplc="FBCEC340">
      <w:start w:val="1"/>
      <w:numFmt w:val="bullet"/>
      <w:lvlText w:val="-"/>
      <w:lvlJc w:val="left"/>
      <w:pPr>
        <w:ind w:left="2002" w:hanging="360"/>
      </w:pPr>
      <w:rPr>
        <w:rFonts w:ascii="Times New Roman" w:eastAsia="Calibri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68670570"/>
    <w:multiLevelType w:val="hybridMultilevel"/>
    <w:tmpl w:val="C1383CAC"/>
    <w:lvl w:ilvl="0" w:tplc="BC909766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7" w:hanging="360"/>
      </w:pPr>
    </w:lvl>
    <w:lvl w:ilvl="2" w:tplc="0809001B" w:tentative="1">
      <w:start w:val="1"/>
      <w:numFmt w:val="lowerRoman"/>
      <w:lvlText w:val="%3."/>
      <w:lvlJc w:val="right"/>
      <w:pPr>
        <w:ind w:left="2397" w:hanging="180"/>
      </w:pPr>
    </w:lvl>
    <w:lvl w:ilvl="3" w:tplc="0809000F" w:tentative="1">
      <w:start w:val="1"/>
      <w:numFmt w:val="decimal"/>
      <w:lvlText w:val="%4."/>
      <w:lvlJc w:val="left"/>
      <w:pPr>
        <w:ind w:left="3117" w:hanging="360"/>
      </w:pPr>
    </w:lvl>
    <w:lvl w:ilvl="4" w:tplc="08090019" w:tentative="1">
      <w:start w:val="1"/>
      <w:numFmt w:val="lowerLetter"/>
      <w:lvlText w:val="%5."/>
      <w:lvlJc w:val="left"/>
      <w:pPr>
        <w:ind w:left="3837" w:hanging="360"/>
      </w:pPr>
    </w:lvl>
    <w:lvl w:ilvl="5" w:tplc="0809001B" w:tentative="1">
      <w:start w:val="1"/>
      <w:numFmt w:val="lowerRoman"/>
      <w:lvlText w:val="%6."/>
      <w:lvlJc w:val="right"/>
      <w:pPr>
        <w:ind w:left="4557" w:hanging="180"/>
      </w:pPr>
    </w:lvl>
    <w:lvl w:ilvl="6" w:tplc="0809000F" w:tentative="1">
      <w:start w:val="1"/>
      <w:numFmt w:val="decimal"/>
      <w:lvlText w:val="%7."/>
      <w:lvlJc w:val="left"/>
      <w:pPr>
        <w:ind w:left="5277" w:hanging="360"/>
      </w:pPr>
    </w:lvl>
    <w:lvl w:ilvl="7" w:tplc="08090019" w:tentative="1">
      <w:start w:val="1"/>
      <w:numFmt w:val="lowerLetter"/>
      <w:lvlText w:val="%8."/>
      <w:lvlJc w:val="left"/>
      <w:pPr>
        <w:ind w:left="5997" w:hanging="360"/>
      </w:pPr>
    </w:lvl>
    <w:lvl w:ilvl="8" w:tplc="08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8" w15:restartNumberingAfterBreak="0">
    <w:nsid w:val="79AC17C9"/>
    <w:multiLevelType w:val="multilevel"/>
    <w:tmpl w:val="7002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FF73F1"/>
    <w:multiLevelType w:val="hybridMultilevel"/>
    <w:tmpl w:val="3B0C9B0E"/>
    <w:lvl w:ilvl="0" w:tplc="F7D65AD6">
      <w:start w:val="1"/>
      <w:numFmt w:val="decimal"/>
      <w:lvlText w:val="%1."/>
      <w:lvlJc w:val="left"/>
      <w:pPr>
        <w:ind w:left="1107" w:hanging="360"/>
      </w:pPr>
      <w:rPr>
        <w:rFonts w:ascii="Times New Roman" w:eastAsia="Calibr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num w:numId="1" w16cid:durableId="961763162">
    <w:abstractNumId w:val="6"/>
  </w:num>
  <w:num w:numId="2" w16cid:durableId="1474905846">
    <w:abstractNumId w:val="8"/>
  </w:num>
  <w:num w:numId="3" w16cid:durableId="1811093257">
    <w:abstractNumId w:val="5"/>
  </w:num>
  <w:num w:numId="4" w16cid:durableId="320355103">
    <w:abstractNumId w:val="7"/>
  </w:num>
  <w:num w:numId="5" w16cid:durableId="1574967380">
    <w:abstractNumId w:val="9"/>
  </w:num>
  <w:num w:numId="6" w16cid:durableId="147479549">
    <w:abstractNumId w:val="3"/>
  </w:num>
  <w:num w:numId="7" w16cid:durableId="1818692193">
    <w:abstractNumId w:val="1"/>
  </w:num>
  <w:num w:numId="8" w16cid:durableId="163862022">
    <w:abstractNumId w:val="0"/>
  </w:num>
  <w:num w:numId="9" w16cid:durableId="519394455">
    <w:abstractNumId w:val="2"/>
  </w:num>
  <w:num w:numId="10" w16cid:durableId="58172342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13460"/>
    <w:rsid w:val="00013804"/>
    <w:rsid w:val="00013AC9"/>
    <w:rsid w:val="0001747F"/>
    <w:rsid w:val="00017F7F"/>
    <w:rsid w:val="0002238C"/>
    <w:rsid w:val="0002435C"/>
    <w:rsid w:val="00026852"/>
    <w:rsid w:val="00032B46"/>
    <w:rsid w:val="0004289C"/>
    <w:rsid w:val="00043AC7"/>
    <w:rsid w:val="00044A23"/>
    <w:rsid w:val="00044D19"/>
    <w:rsid w:val="000454DE"/>
    <w:rsid w:val="000517A3"/>
    <w:rsid w:val="00052045"/>
    <w:rsid w:val="00054810"/>
    <w:rsid w:val="00055B1B"/>
    <w:rsid w:val="00056F36"/>
    <w:rsid w:val="00065CE2"/>
    <w:rsid w:val="000713DA"/>
    <w:rsid w:val="00071EAA"/>
    <w:rsid w:val="00072019"/>
    <w:rsid w:val="0007236F"/>
    <w:rsid w:val="00073BF3"/>
    <w:rsid w:val="00075A5F"/>
    <w:rsid w:val="0008035C"/>
    <w:rsid w:val="00081267"/>
    <w:rsid w:val="00083A57"/>
    <w:rsid w:val="00083DC4"/>
    <w:rsid w:val="00085029"/>
    <w:rsid w:val="000A6BA5"/>
    <w:rsid w:val="000B33AD"/>
    <w:rsid w:val="000B3D87"/>
    <w:rsid w:val="000B50EE"/>
    <w:rsid w:val="000C041B"/>
    <w:rsid w:val="000C2AB4"/>
    <w:rsid w:val="000D5C74"/>
    <w:rsid w:val="000D656F"/>
    <w:rsid w:val="000D6F51"/>
    <w:rsid w:val="000E1D40"/>
    <w:rsid w:val="000E2800"/>
    <w:rsid w:val="000F497A"/>
    <w:rsid w:val="000F7F60"/>
    <w:rsid w:val="00101B56"/>
    <w:rsid w:val="00102AD8"/>
    <w:rsid w:val="00104250"/>
    <w:rsid w:val="00110A7F"/>
    <w:rsid w:val="00112035"/>
    <w:rsid w:val="00113956"/>
    <w:rsid w:val="00116035"/>
    <w:rsid w:val="001211EA"/>
    <w:rsid w:val="001376BD"/>
    <w:rsid w:val="00143389"/>
    <w:rsid w:val="00143A50"/>
    <w:rsid w:val="00143CC4"/>
    <w:rsid w:val="00150F42"/>
    <w:rsid w:val="0015146D"/>
    <w:rsid w:val="00157D40"/>
    <w:rsid w:val="00162BE7"/>
    <w:rsid w:val="00166968"/>
    <w:rsid w:val="0017006C"/>
    <w:rsid w:val="0017370F"/>
    <w:rsid w:val="00174E20"/>
    <w:rsid w:val="00184334"/>
    <w:rsid w:val="00185AC8"/>
    <w:rsid w:val="00191428"/>
    <w:rsid w:val="00193C37"/>
    <w:rsid w:val="001A1045"/>
    <w:rsid w:val="001A25C3"/>
    <w:rsid w:val="001A37C7"/>
    <w:rsid w:val="001B3019"/>
    <w:rsid w:val="001B3BE4"/>
    <w:rsid w:val="001B5818"/>
    <w:rsid w:val="001B66A4"/>
    <w:rsid w:val="001B6E6E"/>
    <w:rsid w:val="001C3F21"/>
    <w:rsid w:val="001C4EEE"/>
    <w:rsid w:val="001D2FA2"/>
    <w:rsid w:val="001E4497"/>
    <w:rsid w:val="001E6EE5"/>
    <w:rsid w:val="001F0570"/>
    <w:rsid w:val="001F2097"/>
    <w:rsid w:val="002000EB"/>
    <w:rsid w:val="00200223"/>
    <w:rsid w:val="00200516"/>
    <w:rsid w:val="002018F9"/>
    <w:rsid w:val="0020438A"/>
    <w:rsid w:val="00205100"/>
    <w:rsid w:val="0020794F"/>
    <w:rsid w:val="002164C9"/>
    <w:rsid w:val="002170A5"/>
    <w:rsid w:val="00230761"/>
    <w:rsid w:val="00234CF7"/>
    <w:rsid w:val="00236E65"/>
    <w:rsid w:val="002372B8"/>
    <w:rsid w:val="00240AC0"/>
    <w:rsid w:val="002453BD"/>
    <w:rsid w:val="00257353"/>
    <w:rsid w:val="00267285"/>
    <w:rsid w:val="00271BCE"/>
    <w:rsid w:val="002721D2"/>
    <w:rsid w:val="002724D7"/>
    <w:rsid w:val="0027425A"/>
    <w:rsid w:val="0028093A"/>
    <w:rsid w:val="00281C80"/>
    <w:rsid w:val="002844EC"/>
    <w:rsid w:val="00284639"/>
    <w:rsid w:val="002950E0"/>
    <w:rsid w:val="002954C4"/>
    <w:rsid w:val="002B07BD"/>
    <w:rsid w:val="002B5444"/>
    <w:rsid w:val="002B547F"/>
    <w:rsid w:val="002B7F0A"/>
    <w:rsid w:val="002C11EC"/>
    <w:rsid w:val="002C21E9"/>
    <w:rsid w:val="002D38C5"/>
    <w:rsid w:val="002E4217"/>
    <w:rsid w:val="002E505B"/>
    <w:rsid w:val="002F190B"/>
    <w:rsid w:val="002F30F7"/>
    <w:rsid w:val="002F3DAA"/>
    <w:rsid w:val="002F540E"/>
    <w:rsid w:val="002F5F1E"/>
    <w:rsid w:val="002F7FB5"/>
    <w:rsid w:val="00301D7D"/>
    <w:rsid w:val="0030740F"/>
    <w:rsid w:val="0031555D"/>
    <w:rsid w:val="00315655"/>
    <w:rsid w:val="00315B32"/>
    <w:rsid w:val="00315BDC"/>
    <w:rsid w:val="00324559"/>
    <w:rsid w:val="003262B6"/>
    <w:rsid w:val="00327C88"/>
    <w:rsid w:val="00334C0F"/>
    <w:rsid w:val="003358FF"/>
    <w:rsid w:val="00340FAA"/>
    <w:rsid w:val="00347B79"/>
    <w:rsid w:val="003509A8"/>
    <w:rsid w:val="00354545"/>
    <w:rsid w:val="0036135C"/>
    <w:rsid w:val="00362D0C"/>
    <w:rsid w:val="0036518F"/>
    <w:rsid w:val="0036768D"/>
    <w:rsid w:val="00374362"/>
    <w:rsid w:val="003759D1"/>
    <w:rsid w:val="00377461"/>
    <w:rsid w:val="00377B12"/>
    <w:rsid w:val="00380147"/>
    <w:rsid w:val="003812F8"/>
    <w:rsid w:val="00381C7D"/>
    <w:rsid w:val="00383017"/>
    <w:rsid w:val="00385C9B"/>
    <w:rsid w:val="003872BA"/>
    <w:rsid w:val="00387D77"/>
    <w:rsid w:val="003922EF"/>
    <w:rsid w:val="00394A57"/>
    <w:rsid w:val="00397415"/>
    <w:rsid w:val="003A2CB2"/>
    <w:rsid w:val="003A4D1C"/>
    <w:rsid w:val="003B257A"/>
    <w:rsid w:val="003B7521"/>
    <w:rsid w:val="003C0C4D"/>
    <w:rsid w:val="003C11CC"/>
    <w:rsid w:val="003C3DB4"/>
    <w:rsid w:val="003C3EB9"/>
    <w:rsid w:val="003D5E8B"/>
    <w:rsid w:val="003E2BA0"/>
    <w:rsid w:val="003E3748"/>
    <w:rsid w:val="003E4DA7"/>
    <w:rsid w:val="003F0CD8"/>
    <w:rsid w:val="0040287E"/>
    <w:rsid w:val="00405019"/>
    <w:rsid w:val="00406BA9"/>
    <w:rsid w:val="00410C9A"/>
    <w:rsid w:val="0041226A"/>
    <w:rsid w:val="004162E6"/>
    <w:rsid w:val="00421AB5"/>
    <w:rsid w:val="00424212"/>
    <w:rsid w:val="00424CF9"/>
    <w:rsid w:val="0043208D"/>
    <w:rsid w:val="004333B4"/>
    <w:rsid w:val="00434203"/>
    <w:rsid w:val="00452C3E"/>
    <w:rsid w:val="00452C6C"/>
    <w:rsid w:val="0045451B"/>
    <w:rsid w:val="004575C0"/>
    <w:rsid w:val="00464294"/>
    <w:rsid w:val="004735CE"/>
    <w:rsid w:val="00474658"/>
    <w:rsid w:val="0047797E"/>
    <w:rsid w:val="00486A09"/>
    <w:rsid w:val="00497BDF"/>
    <w:rsid w:val="00497F06"/>
    <w:rsid w:val="004A3757"/>
    <w:rsid w:val="004A67F7"/>
    <w:rsid w:val="004A7380"/>
    <w:rsid w:val="004B1283"/>
    <w:rsid w:val="004B33E9"/>
    <w:rsid w:val="004B7D37"/>
    <w:rsid w:val="004C6034"/>
    <w:rsid w:val="004C7546"/>
    <w:rsid w:val="004D3941"/>
    <w:rsid w:val="004E2421"/>
    <w:rsid w:val="004E2832"/>
    <w:rsid w:val="004E6489"/>
    <w:rsid w:val="004E6662"/>
    <w:rsid w:val="004F568A"/>
    <w:rsid w:val="005020EC"/>
    <w:rsid w:val="00502D00"/>
    <w:rsid w:val="00516555"/>
    <w:rsid w:val="005256CF"/>
    <w:rsid w:val="00525A52"/>
    <w:rsid w:val="0053244C"/>
    <w:rsid w:val="005333E4"/>
    <w:rsid w:val="00542C43"/>
    <w:rsid w:val="0054751C"/>
    <w:rsid w:val="00551299"/>
    <w:rsid w:val="005535FB"/>
    <w:rsid w:val="00555DF5"/>
    <w:rsid w:val="005570D0"/>
    <w:rsid w:val="00560CA5"/>
    <w:rsid w:val="0056349A"/>
    <w:rsid w:val="00572006"/>
    <w:rsid w:val="00572795"/>
    <w:rsid w:val="00572A3B"/>
    <w:rsid w:val="00573E74"/>
    <w:rsid w:val="0057790F"/>
    <w:rsid w:val="00581FF0"/>
    <w:rsid w:val="00582470"/>
    <w:rsid w:val="00582C40"/>
    <w:rsid w:val="00592CBA"/>
    <w:rsid w:val="00594DE5"/>
    <w:rsid w:val="005A0ED7"/>
    <w:rsid w:val="005A12D7"/>
    <w:rsid w:val="005A29D6"/>
    <w:rsid w:val="005B0C92"/>
    <w:rsid w:val="005B7E20"/>
    <w:rsid w:val="005C1D42"/>
    <w:rsid w:val="005C412B"/>
    <w:rsid w:val="005C4835"/>
    <w:rsid w:val="005C5A53"/>
    <w:rsid w:val="005C7769"/>
    <w:rsid w:val="005D0EBC"/>
    <w:rsid w:val="005D5F1D"/>
    <w:rsid w:val="005E37E8"/>
    <w:rsid w:val="005F0F53"/>
    <w:rsid w:val="005F584A"/>
    <w:rsid w:val="006024E3"/>
    <w:rsid w:val="0060625D"/>
    <w:rsid w:val="00611BAA"/>
    <w:rsid w:val="00612D18"/>
    <w:rsid w:val="00615BB7"/>
    <w:rsid w:val="00616A16"/>
    <w:rsid w:val="00620ABF"/>
    <w:rsid w:val="00621954"/>
    <w:rsid w:val="00623361"/>
    <w:rsid w:val="00624BA9"/>
    <w:rsid w:val="0062575C"/>
    <w:rsid w:val="006339EB"/>
    <w:rsid w:val="00641F0A"/>
    <w:rsid w:val="00644653"/>
    <w:rsid w:val="00655108"/>
    <w:rsid w:val="006559E3"/>
    <w:rsid w:val="006574A8"/>
    <w:rsid w:val="00657577"/>
    <w:rsid w:val="0066085E"/>
    <w:rsid w:val="006660B2"/>
    <w:rsid w:val="0067056E"/>
    <w:rsid w:val="006739CA"/>
    <w:rsid w:val="00675745"/>
    <w:rsid w:val="0068258E"/>
    <w:rsid w:val="006855AC"/>
    <w:rsid w:val="00691790"/>
    <w:rsid w:val="00691791"/>
    <w:rsid w:val="006933C3"/>
    <w:rsid w:val="006956E6"/>
    <w:rsid w:val="00696449"/>
    <w:rsid w:val="00697045"/>
    <w:rsid w:val="006A1E36"/>
    <w:rsid w:val="006A27BD"/>
    <w:rsid w:val="006A337B"/>
    <w:rsid w:val="006A4E08"/>
    <w:rsid w:val="006A57D6"/>
    <w:rsid w:val="006A58BC"/>
    <w:rsid w:val="006B1418"/>
    <w:rsid w:val="006C40C7"/>
    <w:rsid w:val="006D3EB7"/>
    <w:rsid w:val="006D7B49"/>
    <w:rsid w:val="006E0262"/>
    <w:rsid w:val="006E0582"/>
    <w:rsid w:val="006E0A2E"/>
    <w:rsid w:val="006E1269"/>
    <w:rsid w:val="006E2CE1"/>
    <w:rsid w:val="006E3126"/>
    <w:rsid w:val="006E7D38"/>
    <w:rsid w:val="006F0870"/>
    <w:rsid w:val="006F43CA"/>
    <w:rsid w:val="006F7EF4"/>
    <w:rsid w:val="007026DD"/>
    <w:rsid w:val="00702770"/>
    <w:rsid w:val="00703FCE"/>
    <w:rsid w:val="00705B51"/>
    <w:rsid w:val="00707B68"/>
    <w:rsid w:val="007126C4"/>
    <w:rsid w:val="0071381F"/>
    <w:rsid w:val="007258CF"/>
    <w:rsid w:val="00735E56"/>
    <w:rsid w:val="00737731"/>
    <w:rsid w:val="00740210"/>
    <w:rsid w:val="007411D5"/>
    <w:rsid w:val="00756648"/>
    <w:rsid w:val="007656A3"/>
    <w:rsid w:val="007724CE"/>
    <w:rsid w:val="0078053F"/>
    <w:rsid w:val="00780C21"/>
    <w:rsid w:val="0078667C"/>
    <w:rsid w:val="0079167D"/>
    <w:rsid w:val="00795F8D"/>
    <w:rsid w:val="007977E6"/>
    <w:rsid w:val="007A0931"/>
    <w:rsid w:val="007A3676"/>
    <w:rsid w:val="007A4309"/>
    <w:rsid w:val="007A5080"/>
    <w:rsid w:val="007B6213"/>
    <w:rsid w:val="007B627D"/>
    <w:rsid w:val="007B6E7F"/>
    <w:rsid w:val="007C25C3"/>
    <w:rsid w:val="007C53A1"/>
    <w:rsid w:val="007C58BD"/>
    <w:rsid w:val="007C5D4B"/>
    <w:rsid w:val="007D00B1"/>
    <w:rsid w:val="007D06E7"/>
    <w:rsid w:val="007D0AE9"/>
    <w:rsid w:val="007D0E36"/>
    <w:rsid w:val="007E3F69"/>
    <w:rsid w:val="007E4201"/>
    <w:rsid w:val="007E7735"/>
    <w:rsid w:val="007F1254"/>
    <w:rsid w:val="007F1374"/>
    <w:rsid w:val="007F295B"/>
    <w:rsid w:val="00800EE1"/>
    <w:rsid w:val="00802179"/>
    <w:rsid w:val="00811CAE"/>
    <w:rsid w:val="00821A42"/>
    <w:rsid w:val="00825DC9"/>
    <w:rsid w:val="00831DF3"/>
    <w:rsid w:val="008326E7"/>
    <w:rsid w:val="0084241F"/>
    <w:rsid w:val="0084434E"/>
    <w:rsid w:val="008506B1"/>
    <w:rsid w:val="008510CC"/>
    <w:rsid w:val="008543F9"/>
    <w:rsid w:val="00860C47"/>
    <w:rsid w:val="00863417"/>
    <w:rsid w:val="0086343C"/>
    <w:rsid w:val="00863D76"/>
    <w:rsid w:val="0086509B"/>
    <w:rsid w:val="008652E2"/>
    <w:rsid w:val="0087296A"/>
    <w:rsid w:val="008732BE"/>
    <w:rsid w:val="00873914"/>
    <w:rsid w:val="00876262"/>
    <w:rsid w:val="00881953"/>
    <w:rsid w:val="00885803"/>
    <w:rsid w:val="00891049"/>
    <w:rsid w:val="00897403"/>
    <w:rsid w:val="008A40C0"/>
    <w:rsid w:val="008A5923"/>
    <w:rsid w:val="008B1120"/>
    <w:rsid w:val="008B1AA1"/>
    <w:rsid w:val="008B1BFF"/>
    <w:rsid w:val="008B4BE6"/>
    <w:rsid w:val="008C2DD5"/>
    <w:rsid w:val="008F12A1"/>
    <w:rsid w:val="008F3624"/>
    <w:rsid w:val="008F73D1"/>
    <w:rsid w:val="009002CA"/>
    <w:rsid w:val="00903AF9"/>
    <w:rsid w:val="0090579F"/>
    <w:rsid w:val="009143C9"/>
    <w:rsid w:val="00915A40"/>
    <w:rsid w:val="009201C9"/>
    <w:rsid w:val="00924DBF"/>
    <w:rsid w:val="00930424"/>
    <w:rsid w:val="0093314B"/>
    <w:rsid w:val="00942BCB"/>
    <w:rsid w:val="00942F03"/>
    <w:rsid w:val="00953155"/>
    <w:rsid w:val="00954CCC"/>
    <w:rsid w:val="00961B81"/>
    <w:rsid w:val="00962ED5"/>
    <w:rsid w:val="00971561"/>
    <w:rsid w:val="0097267C"/>
    <w:rsid w:val="009729FC"/>
    <w:rsid w:val="009761DA"/>
    <w:rsid w:val="009858FE"/>
    <w:rsid w:val="009860EA"/>
    <w:rsid w:val="00990719"/>
    <w:rsid w:val="0099315C"/>
    <w:rsid w:val="009B12B5"/>
    <w:rsid w:val="009B3347"/>
    <w:rsid w:val="009B578A"/>
    <w:rsid w:val="009B604E"/>
    <w:rsid w:val="009C02E5"/>
    <w:rsid w:val="009C0E0E"/>
    <w:rsid w:val="009C26E3"/>
    <w:rsid w:val="009C6DD1"/>
    <w:rsid w:val="009C7CD6"/>
    <w:rsid w:val="009D2789"/>
    <w:rsid w:val="009D4C0F"/>
    <w:rsid w:val="009D7C44"/>
    <w:rsid w:val="009E005C"/>
    <w:rsid w:val="009E5349"/>
    <w:rsid w:val="009E615A"/>
    <w:rsid w:val="009E7AD6"/>
    <w:rsid w:val="009E7B86"/>
    <w:rsid w:val="009F2F66"/>
    <w:rsid w:val="009F366D"/>
    <w:rsid w:val="009F45EC"/>
    <w:rsid w:val="00A040CA"/>
    <w:rsid w:val="00A06362"/>
    <w:rsid w:val="00A13D8B"/>
    <w:rsid w:val="00A2390C"/>
    <w:rsid w:val="00A244A2"/>
    <w:rsid w:val="00A24A81"/>
    <w:rsid w:val="00A34443"/>
    <w:rsid w:val="00A345F7"/>
    <w:rsid w:val="00A375D3"/>
    <w:rsid w:val="00A404F7"/>
    <w:rsid w:val="00A41BBA"/>
    <w:rsid w:val="00A42581"/>
    <w:rsid w:val="00A51447"/>
    <w:rsid w:val="00A53F34"/>
    <w:rsid w:val="00A540EB"/>
    <w:rsid w:val="00A5539A"/>
    <w:rsid w:val="00A60B97"/>
    <w:rsid w:val="00A71E51"/>
    <w:rsid w:val="00A764E4"/>
    <w:rsid w:val="00A77F56"/>
    <w:rsid w:val="00A83E1D"/>
    <w:rsid w:val="00A954D1"/>
    <w:rsid w:val="00A95A2D"/>
    <w:rsid w:val="00AA34B1"/>
    <w:rsid w:val="00AA4A01"/>
    <w:rsid w:val="00AA719D"/>
    <w:rsid w:val="00AB06B2"/>
    <w:rsid w:val="00AB1C3D"/>
    <w:rsid w:val="00AB29A8"/>
    <w:rsid w:val="00AB2EAA"/>
    <w:rsid w:val="00AB7D22"/>
    <w:rsid w:val="00AC22A5"/>
    <w:rsid w:val="00AC2670"/>
    <w:rsid w:val="00AD1500"/>
    <w:rsid w:val="00AD2049"/>
    <w:rsid w:val="00AE1C50"/>
    <w:rsid w:val="00AE1F78"/>
    <w:rsid w:val="00AE79BD"/>
    <w:rsid w:val="00AE7C0D"/>
    <w:rsid w:val="00AF23AF"/>
    <w:rsid w:val="00AF4E3A"/>
    <w:rsid w:val="00AF6A53"/>
    <w:rsid w:val="00AF6FD1"/>
    <w:rsid w:val="00B00257"/>
    <w:rsid w:val="00B01DAE"/>
    <w:rsid w:val="00B02230"/>
    <w:rsid w:val="00B039D7"/>
    <w:rsid w:val="00B07F61"/>
    <w:rsid w:val="00B11EFC"/>
    <w:rsid w:val="00B12170"/>
    <w:rsid w:val="00B15210"/>
    <w:rsid w:val="00B1623B"/>
    <w:rsid w:val="00B21E85"/>
    <w:rsid w:val="00B24403"/>
    <w:rsid w:val="00B25206"/>
    <w:rsid w:val="00B305E8"/>
    <w:rsid w:val="00B31950"/>
    <w:rsid w:val="00B32239"/>
    <w:rsid w:val="00B34AD8"/>
    <w:rsid w:val="00B377BB"/>
    <w:rsid w:val="00B42DDB"/>
    <w:rsid w:val="00B472D0"/>
    <w:rsid w:val="00B6145A"/>
    <w:rsid w:val="00B61570"/>
    <w:rsid w:val="00B62DF0"/>
    <w:rsid w:val="00B6585E"/>
    <w:rsid w:val="00B711FD"/>
    <w:rsid w:val="00B72578"/>
    <w:rsid w:val="00B744FB"/>
    <w:rsid w:val="00B80BFC"/>
    <w:rsid w:val="00B833D8"/>
    <w:rsid w:val="00B84A8E"/>
    <w:rsid w:val="00B85252"/>
    <w:rsid w:val="00B92D67"/>
    <w:rsid w:val="00B952D8"/>
    <w:rsid w:val="00B9615A"/>
    <w:rsid w:val="00B9732E"/>
    <w:rsid w:val="00BA1CBE"/>
    <w:rsid w:val="00BA30D9"/>
    <w:rsid w:val="00BA3831"/>
    <w:rsid w:val="00BA500B"/>
    <w:rsid w:val="00BA5B5B"/>
    <w:rsid w:val="00BA5ECD"/>
    <w:rsid w:val="00BB008B"/>
    <w:rsid w:val="00BB0093"/>
    <w:rsid w:val="00BB2181"/>
    <w:rsid w:val="00BB33F6"/>
    <w:rsid w:val="00BB3C82"/>
    <w:rsid w:val="00BB57F6"/>
    <w:rsid w:val="00BB7E60"/>
    <w:rsid w:val="00BC0AED"/>
    <w:rsid w:val="00BC2684"/>
    <w:rsid w:val="00BC35AA"/>
    <w:rsid w:val="00BC5BB3"/>
    <w:rsid w:val="00BD2F0F"/>
    <w:rsid w:val="00BD3B33"/>
    <w:rsid w:val="00BD53BD"/>
    <w:rsid w:val="00BD5DEF"/>
    <w:rsid w:val="00BD6231"/>
    <w:rsid w:val="00BE31CC"/>
    <w:rsid w:val="00BE4802"/>
    <w:rsid w:val="00BF1231"/>
    <w:rsid w:val="00BF170E"/>
    <w:rsid w:val="00BF509C"/>
    <w:rsid w:val="00BF6B4B"/>
    <w:rsid w:val="00BF78B2"/>
    <w:rsid w:val="00BF7CF6"/>
    <w:rsid w:val="00C069DB"/>
    <w:rsid w:val="00C119D6"/>
    <w:rsid w:val="00C141D0"/>
    <w:rsid w:val="00C20F98"/>
    <w:rsid w:val="00C21F77"/>
    <w:rsid w:val="00C235B8"/>
    <w:rsid w:val="00C249C9"/>
    <w:rsid w:val="00C27BEF"/>
    <w:rsid w:val="00C307A4"/>
    <w:rsid w:val="00C32A74"/>
    <w:rsid w:val="00C33BEA"/>
    <w:rsid w:val="00C37BAE"/>
    <w:rsid w:val="00C424F1"/>
    <w:rsid w:val="00C4424F"/>
    <w:rsid w:val="00C445CC"/>
    <w:rsid w:val="00C4599F"/>
    <w:rsid w:val="00C45F82"/>
    <w:rsid w:val="00C475F7"/>
    <w:rsid w:val="00C53E01"/>
    <w:rsid w:val="00C53E86"/>
    <w:rsid w:val="00C723EB"/>
    <w:rsid w:val="00C73477"/>
    <w:rsid w:val="00C81CDA"/>
    <w:rsid w:val="00C83148"/>
    <w:rsid w:val="00C846A9"/>
    <w:rsid w:val="00C87B56"/>
    <w:rsid w:val="00C97610"/>
    <w:rsid w:val="00CA2822"/>
    <w:rsid w:val="00CB128D"/>
    <w:rsid w:val="00CB6841"/>
    <w:rsid w:val="00CB7C93"/>
    <w:rsid w:val="00CC7AC8"/>
    <w:rsid w:val="00CD0459"/>
    <w:rsid w:val="00CD0ADE"/>
    <w:rsid w:val="00CD1F68"/>
    <w:rsid w:val="00CD3E6A"/>
    <w:rsid w:val="00CD54E2"/>
    <w:rsid w:val="00CE1C4A"/>
    <w:rsid w:val="00CE224F"/>
    <w:rsid w:val="00CF1BF6"/>
    <w:rsid w:val="00CF6CCE"/>
    <w:rsid w:val="00CF7D1C"/>
    <w:rsid w:val="00D0014F"/>
    <w:rsid w:val="00D00C36"/>
    <w:rsid w:val="00D0145D"/>
    <w:rsid w:val="00D01ED4"/>
    <w:rsid w:val="00D02424"/>
    <w:rsid w:val="00D07A16"/>
    <w:rsid w:val="00D12DE0"/>
    <w:rsid w:val="00D14E81"/>
    <w:rsid w:val="00D1647F"/>
    <w:rsid w:val="00D16C96"/>
    <w:rsid w:val="00D20F95"/>
    <w:rsid w:val="00D314D0"/>
    <w:rsid w:val="00D3396C"/>
    <w:rsid w:val="00D3779C"/>
    <w:rsid w:val="00D37DCA"/>
    <w:rsid w:val="00D432B9"/>
    <w:rsid w:val="00D54373"/>
    <w:rsid w:val="00D56232"/>
    <w:rsid w:val="00D615ED"/>
    <w:rsid w:val="00D617C0"/>
    <w:rsid w:val="00D62225"/>
    <w:rsid w:val="00D65D20"/>
    <w:rsid w:val="00D666AD"/>
    <w:rsid w:val="00D745DA"/>
    <w:rsid w:val="00D77DA5"/>
    <w:rsid w:val="00D84420"/>
    <w:rsid w:val="00D85438"/>
    <w:rsid w:val="00D8732D"/>
    <w:rsid w:val="00D90D1F"/>
    <w:rsid w:val="00D927DB"/>
    <w:rsid w:val="00DA0D76"/>
    <w:rsid w:val="00DA1274"/>
    <w:rsid w:val="00DA133C"/>
    <w:rsid w:val="00DA2B1D"/>
    <w:rsid w:val="00DA30A3"/>
    <w:rsid w:val="00DB7EE7"/>
    <w:rsid w:val="00DC0474"/>
    <w:rsid w:val="00DC04F4"/>
    <w:rsid w:val="00DC3E82"/>
    <w:rsid w:val="00DC51EC"/>
    <w:rsid w:val="00DC529B"/>
    <w:rsid w:val="00DD563C"/>
    <w:rsid w:val="00DE06EE"/>
    <w:rsid w:val="00DF0141"/>
    <w:rsid w:val="00DF0807"/>
    <w:rsid w:val="00DF0914"/>
    <w:rsid w:val="00DF513B"/>
    <w:rsid w:val="00DF71E8"/>
    <w:rsid w:val="00E0352C"/>
    <w:rsid w:val="00E075D3"/>
    <w:rsid w:val="00E07BB2"/>
    <w:rsid w:val="00E07DCB"/>
    <w:rsid w:val="00E11E1A"/>
    <w:rsid w:val="00E12C95"/>
    <w:rsid w:val="00E14566"/>
    <w:rsid w:val="00E14911"/>
    <w:rsid w:val="00E1690D"/>
    <w:rsid w:val="00E22660"/>
    <w:rsid w:val="00E232E0"/>
    <w:rsid w:val="00E23A5B"/>
    <w:rsid w:val="00E24464"/>
    <w:rsid w:val="00E3030C"/>
    <w:rsid w:val="00E329B8"/>
    <w:rsid w:val="00E32EAF"/>
    <w:rsid w:val="00E34BF8"/>
    <w:rsid w:val="00E44F39"/>
    <w:rsid w:val="00E44F7F"/>
    <w:rsid w:val="00E50CC8"/>
    <w:rsid w:val="00E51FE8"/>
    <w:rsid w:val="00E5244F"/>
    <w:rsid w:val="00E55E57"/>
    <w:rsid w:val="00E56249"/>
    <w:rsid w:val="00E60FDE"/>
    <w:rsid w:val="00E67ACE"/>
    <w:rsid w:val="00E67BA7"/>
    <w:rsid w:val="00E757FD"/>
    <w:rsid w:val="00E84140"/>
    <w:rsid w:val="00E910FD"/>
    <w:rsid w:val="00E93D69"/>
    <w:rsid w:val="00E94FA8"/>
    <w:rsid w:val="00E9542D"/>
    <w:rsid w:val="00EA76C3"/>
    <w:rsid w:val="00EA7B45"/>
    <w:rsid w:val="00EB3E9B"/>
    <w:rsid w:val="00EB4AB8"/>
    <w:rsid w:val="00EB4FD7"/>
    <w:rsid w:val="00EB7356"/>
    <w:rsid w:val="00EC2B49"/>
    <w:rsid w:val="00EC564B"/>
    <w:rsid w:val="00EC6F58"/>
    <w:rsid w:val="00ED4634"/>
    <w:rsid w:val="00ED4B35"/>
    <w:rsid w:val="00ED7CB3"/>
    <w:rsid w:val="00EE1123"/>
    <w:rsid w:val="00EE1706"/>
    <w:rsid w:val="00EE3A4F"/>
    <w:rsid w:val="00EE49F1"/>
    <w:rsid w:val="00EF0C91"/>
    <w:rsid w:val="00EF2660"/>
    <w:rsid w:val="00EF26A2"/>
    <w:rsid w:val="00F0180E"/>
    <w:rsid w:val="00F01B72"/>
    <w:rsid w:val="00F03673"/>
    <w:rsid w:val="00F06892"/>
    <w:rsid w:val="00F1668A"/>
    <w:rsid w:val="00F23911"/>
    <w:rsid w:val="00F269DE"/>
    <w:rsid w:val="00F26A4B"/>
    <w:rsid w:val="00F31636"/>
    <w:rsid w:val="00F33B74"/>
    <w:rsid w:val="00F346F2"/>
    <w:rsid w:val="00F376E3"/>
    <w:rsid w:val="00F37ED4"/>
    <w:rsid w:val="00F40352"/>
    <w:rsid w:val="00F40A46"/>
    <w:rsid w:val="00F41D12"/>
    <w:rsid w:val="00F45235"/>
    <w:rsid w:val="00F50B3C"/>
    <w:rsid w:val="00F5592A"/>
    <w:rsid w:val="00F57E9D"/>
    <w:rsid w:val="00F66E1A"/>
    <w:rsid w:val="00F71EBB"/>
    <w:rsid w:val="00F728DA"/>
    <w:rsid w:val="00F814B2"/>
    <w:rsid w:val="00F8554D"/>
    <w:rsid w:val="00FB25FB"/>
    <w:rsid w:val="00FB31F5"/>
    <w:rsid w:val="00FB4E60"/>
    <w:rsid w:val="00FC4ACC"/>
    <w:rsid w:val="00FD0892"/>
    <w:rsid w:val="00FD6782"/>
    <w:rsid w:val="00FD7989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sid w:val="001C3F21"/>
    <w:rPr>
      <w:color w:val="808080"/>
    </w:rPr>
  </w:style>
  <w:style w:type="paragraph" w:styleId="Revizuire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57200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6B1418"/>
    <w:rPr>
      <w:color w:val="800080" w:themeColor="followedHyperlink"/>
      <w:u w:val="single"/>
    </w:rPr>
  </w:style>
  <w:style w:type="paragraph" w:customStyle="1" w:styleId="Default">
    <w:name w:val="Default"/>
    <w:rsid w:val="00112035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ticip.gov.m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3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5</Pages>
  <Words>1504</Words>
  <Characters>8573</Characters>
  <Application>Microsoft Office Word</Application>
  <DocSecurity>0</DocSecurity>
  <Lines>71</Lines>
  <Paragraphs>20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Iom Iom</cp:lastModifiedBy>
  <cp:revision>45</cp:revision>
  <cp:lastPrinted>2025-05-07T11:18:00Z</cp:lastPrinted>
  <dcterms:created xsi:type="dcterms:W3CDTF">2025-05-15T11:49:00Z</dcterms:created>
  <dcterms:modified xsi:type="dcterms:W3CDTF">2025-08-25T14:09:00Z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