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3540" w14:textId="77777777" w:rsidR="00616763" w:rsidRPr="0030650A" w:rsidRDefault="00616763" w:rsidP="00616763">
      <w:pPr>
        <w:spacing w:after="0" w:line="240" w:lineRule="auto"/>
        <w:jc w:val="right"/>
        <w:rPr>
          <w:rFonts w:ascii="Times New Roman" w:hAnsi="Times New Roman" w:cs="Times New Roman"/>
          <w:sz w:val="24"/>
          <w:szCs w:val="24"/>
          <w:lang w:val="ro-MD"/>
        </w:rPr>
      </w:pPr>
      <w:r w:rsidRPr="0030650A">
        <w:rPr>
          <w:rFonts w:ascii="Times New Roman" w:hAnsi="Times New Roman" w:cs="Times New Roman"/>
          <w:sz w:val="24"/>
          <w:szCs w:val="24"/>
          <w:lang w:val="ro-MD"/>
        </w:rPr>
        <w:t xml:space="preserve">Anexă </w:t>
      </w:r>
    </w:p>
    <w:p w14:paraId="610EC784" w14:textId="77777777" w:rsidR="00616763" w:rsidRPr="0030650A" w:rsidRDefault="00616763" w:rsidP="00616763">
      <w:pPr>
        <w:spacing w:after="0" w:line="240" w:lineRule="auto"/>
        <w:jc w:val="right"/>
        <w:rPr>
          <w:rFonts w:ascii="Times New Roman" w:hAnsi="Times New Roman" w:cs="Times New Roman"/>
          <w:sz w:val="24"/>
          <w:szCs w:val="24"/>
          <w:lang w:val="ro-MD"/>
        </w:rPr>
      </w:pPr>
      <w:r w:rsidRPr="0030650A">
        <w:rPr>
          <w:rFonts w:ascii="Times New Roman" w:hAnsi="Times New Roman" w:cs="Times New Roman"/>
          <w:sz w:val="24"/>
          <w:szCs w:val="24"/>
          <w:lang w:val="ro-MD"/>
        </w:rPr>
        <w:t xml:space="preserve">la ordinul ministrului mediului </w:t>
      </w:r>
    </w:p>
    <w:p w14:paraId="3093C1C5" w14:textId="5F0E27A2" w:rsidR="00616763" w:rsidRPr="0030650A" w:rsidRDefault="00616763" w:rsidP="00616763">
      <w:pPr>
        <w:spacing w:after="0" w:line="240" w:lineRule="auto"/>
        <w:jc w:val="right"/>
        <w:rPr>
          <w:rFonts w:ascii="Times New Roman" w:hAnsi="Times New Roman" w:cs="Times New Roman"/>
          <w:sz w:val="24"/>
          <w:szCs w:val="24"/>
          <w:lang w:val="ro-MD"/>
        </w:rPr>
      </w:pPr>
      <w:r w:rsidRPr="0030650A">
        <w:rPr>
          <w:rFonts w:ascii="Times New Roman" w:hAnsi="Times New Roman" w:cs="Times New Roman"/>
          <w:sz w:val="24"/>
          <w:szCs w:val="24"/>
          <w:lang w:val="ro-MD"/>
        </w:rPr>
        <w:t xml:space="preserve"> nr. _____ din  _________202</w:t>
      </w:r>
      <w:r w:rsidR="00064F17">
        <w:rPr>
          <w:rFonts w:ascii="Times New Roman" w:hAnsi="Times New Roman" w:cs="Times New Roman"/>
          <w:sz w:val="24"/>
          <w:szCs w:val="24"/>
          <w:lang w:val="ro-MD"/>
        </w:rPr>
        <w:t>5</w:t>
      </w:r>
    </w:p>
    <w:p w14:paraId="32DA21B1" w14:textId="77777777" w:rsidR="00616763" w:rsidRPr="0030650A" w:rsidRDefault="00616763" w:rsidP="0030650A">
      <w:pPr>
        <w:spacing w:after="0"/>
        <w:jc w:val="center"/>
        <w:rPr>
          <w:rFonts w:ascii="Times New Roman" w:hAnsi="Times New Roman" w:cs="Times New Roman"/>
          <w:b/>
          <w:bCs/>
          <w:sz w:val="12"/>
          <w:szCs w:val="12"/>
          <w:lang w:val="ro-MD"/>
        </w:rPr>
      </w:pPr>
    </w:p>
    <w:p w14:paraId="7400C080" w14:textId="77777777" w:rsidR="009B732E" w:rsidRDefault="009B732E" w:rsidP="0030650A">
      <w:pPr>
        <w:spacing w:after="0"/>
        <w:jc w:val="center"/>
        <w:rPr>
          <w:rFonts w:ascii="Times New Roman" w:hAnsi="Times New Roman" w:cs="Times New Roman"/>
          <w:b/>
          <w:bCs/>
          <w:sz w:val="28"/>
          <w:szCs w:val="28"/>
          <w:lang w:val="ro-MD"/>
        </w:rPr>
      </w:pPr>
    </w:p>
    <w:p w14:paraId="55F9E4AB" w14:textId="5BE5DB12" w:rsidR="00DC1154" w:rsidRDefault="00616763" w:rsidP="000B03D1">
      <w:pPr>
        <w:spacing w:after="0"/>
        <w:jc w:val="center"/>
        <w:rPr>
          <w:rFonts w:ascii="Times New Roman" w:hAnsi="Times New Roman" w:cs="Times New Roman"/>
          <w:b/>
          <w:bCs/>
          <w:sz w:val="28"/>
          <w:szCs w:val="28"/>
          <w:lang w:val="ro-MD"/>
        </w:rPr>
      </w:pPr>
      <w:r w:rsidRPr="00616763">
        <w:rPr>
          <w:rFonts w:ascii="Times New Roman" w:hAnsi="Times New Roman" w:cs="Times New Roman"/>
          <w:b/>
          <w:bCs/>
          <w:sz w:val="28"/>
          <w:szCs w:val="28"/>
          <w:lang w:val="ro-MD"/>
        </w:rPr>
        <w:t>CONCLUZII BAT PENTRU RAFINAREA PETROLULUI ȘI A GAZELOR</w:t>
      </w:r>
    </w:p>
    <w:p w14:paraId="51F0C9F1" w14:textId="77777777" w:rsidR="008F3AD8" w:rsidRPr="008F3AD8" w:rsidRDefault="008F3AD8" w:rsidP="0030650A">
      <w:pPr>
        <w:spacing w:after="0"/>
        <w:ind w:firstLine="567"/>
        <w:jc w:val="both"/>
        <w:rPr>
          <w:rFonts w:ascii="Times New Roman" w:hAnsi="Times New Roman" w:cs="Times New Roman"/>
          <w:b/>
          <w:bCs/>
          <w:sz w:val="12"/>
          <w:szCs w:val="12"/>
          <w:lang w:val="ro-MD"/>
        </w:rPr>
      </w:pPr>
    </w:p>
    <w:p w14:paraId="6E4DF005" w14:textId="21479376" w:rsidR="008F3AD8" w:rsidRPr="008F3AD8" w:rsidRDefault="008F3AD8" w:rsidP="0030650A">
      <w:pPr>
        <w:spacing w:after="0"/>
        <w:ind w:firstLine="567"/>
        <w:jc w:val="both"/>
        <w:rPr>
          <w:rFonts w:ascii="Times New Roman" w:hAnsi="Times New Roman" w:cs="Times New Roman"/>
          <w:b/>
          <w:bCs/>
          <w:sz w:val="28"/>
          <w:szCs w:val="28"/>
          <w:lang w:val="ro-MD"/>
        </w:rPr>
      </w:pPr>
      <w:r w:rsidRPr="008F3AD8">
        <w:rPr>
          <w:rFonts w:ascii="Times New Roman" w:hAnsi="Times New Roman" w:cs="Times New Roman"/>
          <w:b/>
          <w:bCs/>
          <w:sz w:val="28"/>
          <w:szCs w:val="28"/>
          <w:lang w:val="ro-MD"/>
        </w:rPr>
        <w:t>DOMENIUL DE APLICARE</w:t>
      </w:r>
    </w:p>
    <w:p w14:paraId="3EFDD14C" w14:textId="7531168D" w:rsidR="008F3AD8" w:rsidRPr="008F3AD8" w:rsidRDefault="008F3AD8" w:rsidP="0030650A">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Prezentele concluzii BAT vizează anumite activități industriale menționate în secțiunea 1.2</w:t>
      </w:r>
      <w:r w:rsidR="00C44808">
        <w:rPr>
          <w:rFonts w:ascii="Times New Roman" w:hAnsi="Times New Roman" w:cs="Times New Roman"/>
          <w:sz w:val="28"/>
          <w:szCs w:val="28"/>
          <w:lang w:val="ro-MD"/>
        </w:rPr>
        <w:t>)</w:t>
      </w:r>
      <w:r w:rsidRPr="008F3AD8">
        <w:rPr>
          <w:rFonts w:ascii="Times New Roman" w:hAnsi="Times New Roman" w:cs="Times New Roman"/>
          <w:sz w:val="28"/>
          <w:szCs w:val="28"/>
          <w:lang w:val="ro-MD"/>
        </w:rPr>
        <w:t xml:space="preserve"> din anexa </w:t>
      </w:r>
      <w:r w:rsidR="00C44808">
        <w:rPr>
          <w:rFonts w:ascii="Times New Roman" w:hAnsi="Times New Roman" w:cs="Times New Roman"/>
          <w:sz w:val="28"/>
          <w:szCs w:val="28"/>
          <w:lang w:val="ro-MD"/>
        </w:rPr>
        <w:t>nr. 1</w:t>
      </w:r>
      <w:r w:rsidRPr="008F3AD8">
        <w:rPr>
          <w:rFonts w:ascii="Times New Roman" w:hAnsi="Times New Roman" w:cs="Times New Roman"/>
          <w:sz w:val="28"/>
          <w:szCs w:val="28"/>
          <w:lang w:val="ro-MD"/>
        </w:rPr>
        <w:t xml:space="preserve"> la </w:t>
      </w:r>
      <w:r w:rsidR="00C44808">
        <w:rPr>
          <w:rFonts w:ascii="Times New Roman" w:hAnsi="Times New Roman" w:cs="Times New Roman"/>
          <w:sz w:val="28"/>
          <w:szCs w:val="28"/>
          <w:lang w:val="ro-MD"/>
        </w:rPr>
        <w:t>Legea privind emisiile industriale</w:t>
      </w:r>
      <w:r w:rsidRPr="008F3AD8">
        <w:rPr>
          <w:rFonts w:ascii="Times New Roman" w:hAnsi="Times New Roman" w:cs="Times New Roman"/>
          <w:sz w:val="28"/>
          <w:szCs w:val="28"/>
          <w:lang w:val="ro-MD"/>
        </w:rPr>
        <w:t xml:space="preserve"> și anume „Rafinarea </w:t>
      </w:r>
      <w:r w:rsidR="00C44808">
        <w:rPr>
          <w:rFonts w:ascii="Times New Roman" w:hAnsi="Times New Roman" w:cs="Times New Roman"/>
          <w:sz w:val="28"/>
          <w:szCs w:val="28"/>
          <w:lang w:val="ro-MD"/>
        </w:rPr>
        <w:t>țițeiului</w:t>
      </w:r>
      <w:r w:rsidRPr="008F3AD8">
        <w:rPr>
          <w:rFonts w:ascii="Times New Roman" w:hAnsi="Times New Roman" w:cs="Times New Roman"/>
          <w:sz w:val="28"/>
          <w:szCs w:val="28"/>
          <w:lang w:val="ro-MD"/>
        </w:rPr>
        <w:t xml:space="preserve"> și a gazului”.</w:t>
      </w:r>
    </w:p>
    <w:p w14:paraId="5BBF8BCA" w14:textId="2A533697" w:rsidR="008F3AD8" w:rsidRDefault="008F3AD8" w:rsidP="0030650A">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Prezentele concluzii BAT vizează, în special, următoarele procese și activități:</w:t>
      </w:r>
    </w:p>
    <w:tbl>
      <w:tblPr>
        <w:tblW w:w="9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946"/>
      </w:tblGrid>
      <w:tr w:rsidR="008F3AD8" w:rsidRPr="008F3AD8" w14:paraId="3404A9B6" w14:textId="77777777" w:rsidTr="00454632">
        <w:trPr>
          <w:trHeight w:val="261"/>
        </w:trPr>
        <w:tc>
          <w:tcPr>
            <w:tcW w:w="2835" w:type="dxa"/>
            <w:tcBorders>
              <w:left w:val="nil"/>
            </w:tcBorders>
          </w:tcPr>
          <w:p w14:paraId="0D2BEB66" w14:textId="77777777" w:rsidR="008F3AD8" w:rsidRPr="008F3AD8" w:rsidRDefault="008F3AD8" w:rsidP="008F3AD8">
            <w:pPr>
              <w:spacing w:after="0"/>
              <w:jc w:val="center"/>
              <w:rPr>
                <w:rFonts w:ascii="Times New Roman" w:hAnsi="Times New Roman" w:cs="Times New Roman"/>
                <w:b/>
                <w:bCs/>
                <w:sz w:val="20"/>
                <w:szCs w:val="20"/>
                <w:lang w:val="ro-RO"/>
              </w:rPr>
            </w:pPr>
            <w:r w:rsidRPr="008F3AD8">
              <w:rPr>
                <w:rFonts w:ascii="Times New Roman" w:hAnsi="Times New Roman" w:cs="Times New Roman"/>
                <w:b/>
                <w:bCs/>
                <w:sz w:val="20"/>
                <w:szCs w:val="20"/>
                <w:lang w:val="ro-RO"/>
              </w:rPr>
              <w:t>Activitate</w:t>
            </w:r>
          </w:p>
        </w:tc>
        <w:tc>
          <w:tcPr>
            <w:tcW w:w="6946" w:type="dxa"/>
            <w:tcBorders>
              <w:right w:val="nil"/>
            </w:tcBorders>
          </w:tcPr>
          <w:p w14:paraId="68F2571C" w14:textId="77777777" w:rsidR="008F3AD8" w:rsidRPr="008F3AD8" w:rsidRDefault="008F3AD8" w:rsidP="008F3AD8">
            <w:pPr>
              <w:spacing w:after="0"/>
              <w:jc w:val="center"/>
              <w:rPr>
                <w:rFonts w:ascii="Times New Roman" w:hAnsi="Times New Roman" w:cs="Times New Roman"/>
                <w:b/>
                <w:bCs/>
                <w:sz w:val="20"/>
                <w:szCs w:val="20"/>
                <w:lang w:val="ro-RO"/>
              </w:rPr>
            </w:pPr>
            <w:proofErr w:type="spellStart"/>
            <w:r w:rsidRPr="008F3AD8">
              <w:rPr>
                <w:rFonts w:ascii="Times New Roman" w:hAnsi="Times New Roman" w:cs="Times New Roman"/>
                <w:b/>
                <w:bCs/>
                <w:sz w:val="20"/>
                <w:szCs w:val="20"/>
                <w:lang w:val="ro-RO"/>
              </w:rPr>
              <w:t>Subactivități</w:t>
            </w:r>
            <w:proofErr w:type="spellEnd"/>
            <w:r w:rsidRPr="008F3AD8">
              <w:rPr>
                <w:rFonts w:ascii="Times New Roman" w:hAnsi="Times New Roman" w:cs="Times New Roman"/>
                <w:b/>
                <w:bCs/>
                <w:sz w:val="20"/>
                <w:szCs w:val="20"/>
                <w:lang w:val="ro-RO"/>
              </w:rPr>
              <w:t xml:space="preserve"> sau procese incluse în activitate</w:t>
            </w:r>
          </w:p>
        </w:tc>
      </w:tr>
      <w:tr w:rsidR="008F3AD8" w:rsidRPr="008F3AD8" w14:paraId="3EF31DF5" w14:textId="77777777" w:rsidTr="00454632">
        <w:trPr>
          <w:trHeight w:val="453"/>
        </w:trPr>
        <w:tc>
          <w:tcPr>
            <w:tcW w:w="2835" w:type="dxa"/>
            <w:tcBorders>
              <w:left w:val="nil"/>
            </w:tcBorders>
          </w:tcPr>
          <w:p w14:paraId="31EF6B1B"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Alchilarea</w:t>
            </w:r>
          </w:p>
        </w:tc>
        <w:tc>
          <w:tcPr>
            <w:tcW w:w="6946" w:type="dxa"/>
            <w:tcBorders>
              <w:right w:val="nil"/>
            </w:tcBorders>
          </w:tcPr>
          <w:p w14:paraId="48ECC94B"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Toate procesele de alchilare: acid fluorhidric (HF), acid sulfuric (H</w:t>
            </w:r>
            <w:r w:rsidRPr="008F3AD8">
              <w:rPr>
                <w:rFonts w:ascii="Times New Roman" w:hAnsi="Times New Roman" w:cs="Times New Roman"/>
                <w:sz w:val="20"/>
                <w:szCs w:val="20"/>
                <w:vertAlign w:val="subscript"/>
                <w:lang w:val="ro-RO"/>
              </w:rPr>
              <w:t>2</w:t>
            </w:r>
            <w:r w:rsidRPr="008F3AD8">
              <w:rPr>
                <w:rFonts w:ascii="Times New Roman" w:hAnsi="Times New Roman" w:cs="Times New Roman"/>
                <w:sz w:val="20"/>
                <w:szCs w:val="20"/>
                <w:lang w:val="ro-RO"/>
              </w:rPr>
              <w:t>SO</w:t>
            </w:r>
            <w:r w:rsidRPr="008F3AD8">
              <w:rPr>
                <w:rFonts w:ascii="Times New Roman" w:hAnsi="Times New Roman" w:cs="Times New Roman"/>
                <w:sz w:val="20"/>
                <w:szCs w:val="20"/>
                <w:vertAlign w:val="subscript"/>
                <w:lang w:val="ro-RO"/>
              </w:rPr>
              <w:t>4</w:t>
            </w:r>
            <w:r w:rsidRPr="008F3AD8">
              <w:rPr>
                <w:rFonts w:ascii="Times New Roman" w:hAnsi="Times New Roman" w:cs="Times New Roman"/>
                <w:sz w:val="20"/>
                <w:szCs w:val="20"/>
                <w:lang w:val="ro-RO"/>
              </w:rPr>
              <w:t>) și acid în stare solidă</w:t>
            </w:r>
          </w:p>
        </w:tc>
      </w:tr>
      <w:tr w:rsidR="008F3AD8" w:rsidRPr="008F3AD8" w14:paraId="7F73CD18" w14:textId="77777777" w:rsidTr="00454632">
        <w:trPr>
          <w:trHeight w:val="375"/>
        </w:trPr>
        <w:tc>
          <w:tcPr>
            <w:tcW w:w="2835" w:type="dxa"/>
            <w:tcBorders>
              <w:left w:val="nil"/>
            </w:tcBorders>
          </w:tcPr>
          <w:p w14:paraId="0FD1266F"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Producția de ulei de bază</w:t>
            </w:r>
          </w:p>
        </w:tc>
        <w:tc>
          <w:tcPr>
            <w:tcW w:w="6946" w:type="dxa"/>
            <w:tcBorders>
              <w:right w:val="nil"/>
            </w:tcBorders>
          </w:tcPr>
          <w:p w14:paraId="65BC2F69" w14:textId="77777777" w:rsidR="008F3AD8" w:rsidRPr="008F3AD8" w:rsidRDefault="008F3AD8" w:rsidP="008F3AD8">
            <w:pPr>
              <w:spacing w:after="0"/>
              <w:jc w:val="both"/>
              <w:rPr>
                <w:rFonts w:ascii="Times New Roman" w:hAnsi="Times New Roman" w:cs="Times New Roman"/>
                <w:sz w:val="20"/>
                <w:szCs w:val="20"/>
                <w:lang w:val="ro-RO"/>
              </w:rPr>
            </w:pPr>
            <w:proofErr w:type="spellStart"/>
            <w:r w:rsidRPr="008F3AD8">
              <w:rPr>
                <w:rFonts w:ascii="Times New Roman" w:hAnsi="Times New Roman" w:cs="Times New Roman"/>
                <w:sz w:val="20"/>
                <w:szCs w:val="20"/>
                <w:lang w:val="ro-RO"/>
              </w:rPr>
              <w:t>Dezasfaltare</w:t>
            </w:r>
            <w:proofErr w:type="spellEnd"/>
            <w:r w:rsidRPr="008F3AD8">
              <w:rPr>
                <w:rFonts w:ascii="Times New Roman" w:hAnsi="Times New Roman" w:cs="Times New Roman"/>
                <w:sz w:val="20"/>
                <w:szCs w:val="20"/>
                <w:lang w:val="ro-RO"/>
              </w:rPr>
              <w:t xml:space="preserve">, extragerea aromelor, procesarea parafinei și </w:t>
            </w:r>
            <w:proofErr w:type="spellStart"/>
            <w:r w:rsidRPr="008F3AD8">
              <w:rPr>
                <w:rFonts w:ascii="Times New Roman" w:hAnsi="Times New Roman" w:cs="Times New Roman"/>
                <w:sz w:val="20"/>
                <w:szCs w:val="20"/>
                <w:lang w:val="ro-RO"/>
              </w:rPr>
              <w:t>hidrofinisarea</w:t>
            </w:r>
            <w:proofErr w:type="spellEnd"/>
            <w:r w:rsidRPr="008F3AD8">
              <w:rPr>
                <w:rFonts w:ascii="Times New Roman" w:hAnsi="Times New Roman" w:cs="Times New Roman"/>
                <w:sz w:val="20"/>
                <w:szCs w:val="20"/>
                <w:lang w:val="ro-RO"/>
              </w:rPr>
              <w:t xml:space="preserve"> uleiului lubrifiant</w:t>
            </w:r>
          </w:p>
        </w:tc>
      </w:tr>
      <w:tr w:rsidR="008F3AD8" w:rsidRPr="008F3AD8" w14:paraId="7CD76A41" w14:textId="77777777" w:rsidTr="00454632">
        <w:trPr>
          <w:trHeight w:val="282"/>
        </w:trPr>
        <w:tc>
          <w:tcPr>
            <w:tcW w:w="2835" w:type="dxa"/>
            <w:tcBorders>
              <w:left w:val="nil"/>
            </w:tcBorders>
          </w:tcPr>
          <w:p w14:paraId="18901EE3"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Producția de bitum</w:t>
            </w:r>
          </w:p>
        </w:tc>
        <w:tc>
          <w:tcPr>
            <w:tcW w:w="6946" w:type="dxa"/>
            <w:tcBorders>
              <w:right w:val="nil"/>
            </w:tcBorders>
          </w:tcPr>
          <w:p w14:paraId="6BFDA608"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Toate tehnicile, de la depozitare până la aditivii produsului final</w:t>
            </w:r>
          </w:p>
        </w:tc>
      </w:tr>
      <w:tr w:rsidR="008F3AD8" w:rsidRPr="008F3AD8" w14:paraId="4BF8C708" w14:textId="77777777" w:rsidTr="00454632">
        <w:trPr>
          <w:trHeight w:val="400"/>
        </w:trPr>
        <w:tc>
          <w:tcPr>
            <w:tcW w:w="2835" w:type="dxa"/>
            <w:tcBorders>
              <w:left w:val="nil"/>
            </w:tcBorders>
          </w:tcPr>
          <w:p w14:paraId="6F14286F"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Cracarea catalitică</w:t>
            </w:r>
          </w:p>
        </w:tc>
        <w:tc>
          <w:tcPr>
            <w:tcW w:w="6946" w:type="dxa"/>
            <w:tcBorders>
              <w:right w:val="nil"/>
            </w:tcBorders>
          </w:tcPr>
          <w:p w14:paraId="73602F05"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Toate tipurile de unități de cracare catalitică, precum cracarea catalitică în pat fluidizat</w:t>
            </w:r>
          </w:p>
        </w:tc>
      </w:tr>
      <w:tr w:rsidR="008F3AD8" w:rsidRPr="008F3AD8" w14:paraId="3E988C25" w14:textId="77777777" w:rsidTr="00454632">
        <w:trPr>
          <w:trHeight w:val="53"/>
        </w:trPr>
        <w:tc>
          <w:tcPr>
            <w:tcW w:w="2835" w:type="dxa"/>
            <w:tcBorders>
              <w:left w:val="nil"/>
            </w:tcBorders>
          </w:tcPr>
          <w:p w14:paraId="21F84D42"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Reformarea catalitică</w:t>
            </w:r>
          </w:p>
        </w:tc>
        <w:tc>
          <w:tcPr>
            <w:tcW w:w="6946" w:type="dxa"/>
            <w:tcBorders>
              <w:right w:val="nil"/>
            </w:tcBorders>
          </w:tcPr>
          <w:p w14:paraId="4DB89E2A"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 xml:space="preserve">Reformarea catalitică continuă, ciclică și </w:t>
            </w:r>
            <w:proofErr w:type="spellStart"/>
            <w:r w:rsidRPr="008F3AD8">
              <w:rPr>
                <w:rFonts w:ascii="Times New Roman" w:hAnsi="Times New Roman" w:cs="Times New Roman"/>
                <w:sz w:val="20"/>
                <w:szCs w:val="20"/>
                <w:lang w:val="ro-RO"/>
              </w:rPr>
              <w:t>semiregenerativă</w:t>
            </w:r>
            <w:proofErr w:type="spellEnd"/>
          </w:p>
        </w:tc>
      </w:tr>
      <w:tr w:rsidR="008F3AD8" w:rsidRPr="008F3AD8" w14:paraId="3B9ADE01" w14:textId="77777777" w:rsidTr="00454632">
        <w:trPr>
          <w:trHeight w:val="198"/>
        </w:trPr>
        <w:tc>
          <w:tcPr>
            <w:tcW w:w="2835" w:type="dxa"/>
            <w:tcBorders>
              <w:left w:val="nil"/>
            </w:tcBorders>
          </w:tcPr>
          <w:p w14:paraId="7D454DF1"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Cocsarea</w:t>
            </w:r>
          </w:p>
        </w:tc>
        <w:tc>
          <w:tcPr>
            <w:tcW w:w="6946" w:type="dxa"/>
            <w:tcBorders>
              <w:right w:val="nil"/>
            </w:tcBorders>
          </w:tcPr>
          <w:p w14:paraId="66CC02F8"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Procese de cocsare întârziată și fluidă. Calcinarea cocsului</w:t>
            </w:r>
          </w:p>
        </w:tc>
      </w:tr>
      <w:tr w:rsidR="008F3AD8" w:rsidRPr="008F3AD8" w14:paraId="2828C00E" w14:textId="77777777" w:rsidTr="00454632">
        <w:trPr>
          <w:trHeight w:val="217"/>
        </w:trPr>
        <w:tc>
          <w:tcPr>
            <w:tcW w:w="2835" w:type="dxa"/>
            <w:tcBorders>
              <w:left w:val="nil"/>
            </w:tcBorders>
          </w:tcPr>
          <w:p w14:paraId="3F439425"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Răcirea</w:t>
            </w:r>
          </w:p>
        </w:tc>
        <w:tc>
          <w:tcPr>
            <w:tcW w:w="6946" w:type="dxa"/>
            <w:tcBorders>
              <w:right w:val="nil"/>
            </w:tcBorders>
          </w:tcPr>
          <w:p w14:paraId="1E9729BB"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Tehnici de răcire aplicate în rafinării</w:t>
            </w:r>
          </w:p>
        </w:tc>
      </w:tr>
      <w:tr w:rsidR="008F3AD8" w:rsidRPr="008F3AD8" w14:paraId="201E06B2" w14:textId="77777777" w:rsidTr="00454632">
        <w:trPr>
          <w:trHeight w:val="234"/>
        </w:trPr>
        <w:tc>
          <w:tcPr>
            <w:tcW w:w="2835" w:type="dxa"/>
            <w:tcBorders>
              <w:left w:val="nil"/>
            </w:tcBorders>
          </w:tcPr>
          <w:p w14:paraId="3E5C99C0" w14:textId="77777777" w:rsidR="008F3AD8" w:rsidRPr="008F3AD8" w:rsidRDefault="008F3AD8" w:rsidP="008F3AD8">
            <w:pPr>
              <w:spacing w:after="0"/>
              <w:ind w:firstLine="34"/>
              <w:jc w:val="both"/>
              <w:rPr>
                <w:rFonts w:ascii="Times New Roman" w:hAnsi="Times New Roman" w:cs="Times New Roman"/>
                <w:sz w:val="20"/>
                <w:szCs w:val="20"/>
                <w:lang w:val="ro-RO"/>
              </w:rPr>
            </w:pPr>
            <w:proofErr w:type="spellStart"/>
            <w:r w:rsidRPr="008F3AD8">
              <w:rPr>
                <w:rFonts w:ascii="Times New Roman" w:hAnsi="Times New Roman" w:cs="Times New Roman"/>
                <w:sz w:val="20"/>
                <w:szCs w:val="20"/>
                <w:lang w:val="ro-RO"/>
              </w:rPr>
              <w:t>Desalinarea</w:t>
            </w:r>
            <w:proofErr w:type="spellEnd"/>
          </w:p>
        </w:tc>
        <w:tc>
          <w:tcPr>
            <w:tcW w:w="6946" w:type="dxa"/>
            <w:tcBorders>
              <w:right w:val="nil"/>
            </w:tcBorders>
          </w:tcPr>
          <w:p w14:paraId="01832B3A" w14:textId="77777777" w:rsidR="008F3AD8" w:rsidRPr="008F3AD8" w:rsidRDefault="008F3AD8" w:rsidP="008F3AD8">
            <w:pPr>
              <w:spacing w:after="0"/>
              <w:jc w:val="both"/>
              <w:rPr>
                <w:rFonts w:ascii="Times New Roman" w:hAnsi="Times New Roman" w:cs="Times New Roman"/>
                <w:sz w:val="20"/>
                <w:szCs w:val="20"/>
                <w:lang w:val="ro-RO"/>
              </w:rPr>
            </w:pPr>
            <w:proofErr w:type="spellStart"/>
            <w:r w:rsidRPr="008F3AD8">
              <w:rPr>
                <w:rFonts w:ascii="Times New Roman" w:hAnsi="Times New Roman" w:cs="Times New Roman"/>
                <w:sz w:val="20"/>
                <w:szCs w:val="20"/>
                <w:lang w:val="ro-RO"/>
              </w:rPr>
              <w:t>Desalinarea</w:t>
            </w:r>
            <w:proofErr w:type="spellEnd"/>
            <w:r w:rsidRPr="008F3AD8">
              <w:rPr>
                <w:rFonts w:ascii="Times New Roman" w:hAnsi="Times New Roman" w:cs="Times New Roman"/>
                <w:sz w:val="20"/>
                <w:szCs w:val="20"/>
                <w:lang w:val="ro-RO"/>
              </w:rPr>
              <w:t xml:space="preserve"> țițeiului</w:t>
            </w:r>
          </w:p>
        </w:tc>
      </w:tr>
      <w:tr w:rsidR="008F3AD8" w:rsidRPr="008F3AD8" w14:paraId="722B1209" w14:textId="77777777" w:rsidTr="00454632">
        <w:trPr>
          <w:trHeight w:val="409"/>
        </w:trPr>
        <w:tc>
          <w:tcPr>
            <w:tcW w:w="2835" w:type="dxa"/>
            <w:tcBorders>
              <w:left w:val="nil"/>
            </w:tcBorders>
          </w:tcPr>
          <w:p w14:paraId="3AF39E1A" w14:textId="77777777" w:rsidR="008F3AD8" w:rsidRPr="008F3AD8" w:rsidRDefault="008F3AD8" w:rsidP="008F3AD8">
            <w:pPr>
              <w:spacing w:after="0"/>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Unitățile de ardere pentru producerea de energie</w:t>
            </w:r>
          </w:p>
        </w:tc>
        <w:tc>
          <w:tcPr>
            <w:tcW w:w="6946" w:type="dxa"/>
            <w:tcBorders>
              <w:right w:val="nil"/>
            </w:tcBorders>
          </w:tcPr>
          <w:p w14:paraId="2F051CB5"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Instalații de ardere care ard combustibili de rafinărie, altele decât instalațiile care utilizează numai combustibili comerciali sau convenționali</w:t>
            </w:r>
          </w:p>
        </w:tc>
      </w:tr>
      <w:tr w:rsidR="008F3AD8" w:rsidRPr="008F3AD8" w14:paraId="6D5DAEB2" w14:textId="77777777" w:rsidTr="00DB5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4"/>
        </w:trPr>
        <w:tc>
          <w:tcPr>
            <w:tcW w:w="2835" w:type="dxa"/>
            <w:tcBorders>
              <w:top w:val="single" w:sz="6" w:space="0" w:color="000000"/>
              <w:left w:val="nil"/>
              <w:bottom w:val="single" w:sz="6" w:space="0" w:color="000000"/>
              <w:right w:val="single" w:sz="6" w:space="0" w:color="000000"/>
            </w:tcBorders>
          </w:tcPr>
          <w:p w14:paraId="2BA5CF42" w14:textId="77777777" w:rsidR="008F3AD8" w:rsidRPr="008F3AD8" w:rsidRDefault="008F3AD8" w:rsidP="008F3AD8">
            <w:pPr>
              <w:ind w:firstLine="34"/>
              <w:jc w:val="both"/>
              <w:rPr>
                <w:rFonts w:ascii="Times New Roman" w:hAnsi="Times New Roman" w:cs="Times New Roman"/>
                <w:sz w:val="20"/>
                <w:szCs w:val="20"/>
                <w:lang w:val="ro-RO"/>
              </w:rPr>
            </w:pPr>
            <w:proofErr w:type="spellStart"/>
            <w:r w:rsidRPr="008F3AD8">
              <w:rPr>
                <w:rFonts w:ascii="Times New Roman" w:hAnsi="Times New Roman" w:cs="Times New Roman"/>
                <w:sz w:val="20"/>
                <w:szCs w:val="20"/>
                <w:lang w:val="ro-RO"/>
              </w:rPr>
              <w:t>Eterificarea</w:t>
            </w:r>
            <w:proofErr w:type="spellEnd"/>
          </w:p>
        </w:tc>
        <w:tc>
          <w:tcPr>
            <w:tcW w:w="6946" w:type="dxa"/>
            <w:tcBorders>
              <w:top w:val="single" w:sz="6" w:space="0" w:color="000000"/>
              <w:left w:val="single" w:sz="6" w:space="0" w:color="000000"/>
              <w:bottom w:val="single" w:sz="6" w:space="0" w:color="000000"/>
              <w:right w:val="nil"/>
            </w:tcBorders>
          </w:tcPr>
          <w:p w14:paraId="130CCE94"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Producerea de substanțe chimice (de exemplu, alcooli, eteri, precum MTBE, ETBE și TAME) utilizate ca aditivi pentru carburanți</w:t>
            </w:r>
          </w:p>
        </w:tc>
      </w:tr>
      <w:tr w:rsidR="008F3AD8" w:rsidRPr="008F3AD8" w14:paraId="284888B3"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835" w:type="dxa"/>
            <w:tcBorders>
              <w:top w:val="single" w:sz="6" w:space="0" w:color="000000"/>
              <w:left w:val="nil"/>
              <w:bottom w:val="single" w:sz="6" w:space="0" w:color="000000"/>
              <w:right w:val="single" w:sz="6" w:space="0" w:color="000000"/>
            </w:tcBorders>
          </w:tcPr>
          <w:p w14:paraId="3E03E5F0"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Separarea gazelor</w:t>
            </w:r>
          </w:p>
        </w:tc>
        <w:tc>
          <w:tcPr>
            <w:tcW w:w="6946" w:type="dxa"/>
            <w:tcBorders>
              <w:top w:val="single" w:sz="6" w:space="0" w:color="000000"/>
              <w:left w:val="single" w:sz="6" w:space="0" w:color="000000"/>
              <w:bottom w:val="single" w:sz="6" w:space="0" w:color="000000"/>
              <w:right w:val="nil"/>
            </w:tcBorders>
          </w:tcPr>
          <w:p w14:paraId="36990B05" w14:textId="6714687E"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Separarea fracțiunilor ușoare din țiței, de exemplu gazele combustibile de rafinărie (RFG), gazul petrolier lichefiat (GPL)</w:t>
            </w:r>
          </w:p>
        </w:tc>
      </w:tr>
      <w:tr w:rsidR="008F3AD8" w:rsidRPr="008F3AD8" w14:paraId="4AD4BBB2"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7"/>
        </w:trPr>
        <w:tc>
          <w:tcPr>
            <w:tcW w:w="2835" w:type="dxa"/>
            <w:tcBorders>
              <w:top w:val="single" w:sz="6" w:space="0" w:color="000000"/>
              <w:left w:val="nil"/>
              <w:bottom w:val="single" w:sz="6" w:space="0" w:color="000000"/>
              <w:right w:val="single" w:sz="6" w:space="0" w:color="000000"/>
            </w:tcBorders>
          </w:tcPr>
          <w:p w14:paraId="01B0F241"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Procese consumatoare de hidrogen</w:t>
            </w:r>
          </w:p>
        </w:tc>
        <w:tc>
          <w:tcPr>
            <w:tcW w:w="6946" w:type="dxa"/>
            <w:tcBorders>
              <w:top w:val="single" w:sz="6" w:space="0" w:color="000000"/>
              <w:left w:val="single" w:sz="6" w:space="0" w:color="000000"/>
              <w:bottom w:val="single" w:sz="6" w:space="0" w:color="000000"/>
              <w:right w:val="nil"/>
            </w:tcBorders>
          </w:tcPr>
          <w:p w14:paraId="7C4A5611" w14:textId="2EBD92F4"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 xml:space="preserve">Procese de </w:t>
            </w:r>
            <w:proofErr w:type="spellStart"/>
            <w:r w:rsidRPr="008F3AD8">
              <w:rPr>
                <w:rFonts w:ascii="Times New Roman" w:hAnsi="Times New Roman" w:cs="Times New Roman"/>
                <w:sz w:val="20"/>
                <w:szCs w:val="20"/>
                <w:lang w:val="ro-RO"/>
              </w:rPr>
              <w:t>hidrocracare</w:t>
            </w:r>
            <w:proofErr w:type="spellEnd"/>
            <w:r w:rsidRPr="008F3AD8">
              <w:rPr>
                <w:rFonts w:ascii="Times New Roman" w:hAnsi="Times New Roman" w:cs="Times New Roman"/>
                <w:sz w:val="20"/>
                <w:szCs w:val="20"/>
                <w:lang w:val="ro-RO"/>
              </w:rPr>
              <w:t xml:space="preserve">, </w:t>
            </w:r>
            <w:proofErr w:type="spellStart"/>
            <w:r w:rsidRPr="008F3AD8">
              <w:rPr>
                <w:rFonts w:ascii="Times New Roman" w:hAnsi="Times New Roman" w:cs="Times New Roman"/>
                <w:sz w:val="20"/>
                <w:szCs w:val="20"/>
                <w:lang w:val="ro-RO"/>
              </w:rPr>
              <w:t>hidrorafinare</w:t>
            </w:r>
            <w:proofErr w:type="spellEnd"/>
            <w:r w:rsidRPr="008F3AD8">
              <w:rPr>
                <w:rFonts w:ascii="Times New Roman" w:hAnsi="Times New Roman" w:cs="Times New Roman"/>
                <w:sz w:val="20"/>
                <w:szCs w:val="20"/>
                <w:lang w:val="ro-RO"/>
              </w:rPr>
              <w:t xml:space="preserve">, </w:t>
            </w:r>
            <w:proofErr w:type="spellStart"/>
            <w:r w:rsidRPr="008F3AD8">
              <w:rPr>
                <w:rFonts w:ascii="Times New Roman" w:hAnsi="Times New Roman" w:cs="Times New Roman"/>
                <w:sz w:val="20"/>
                <w:szCs w:val="20"/>
                <w:lang w:val="ro-RO"/>
              </w:rPr>
              <w:t>hidrotratare</w:t>
            </w:r>
            <w:proofErr w:type="spellEnd"/>
            <w:r w:rsidRPr="008F3AD8">
              <w:rPr>
                <w:rFonts w:ascii="Times New Roman" w:hAnsi="Times New Roman" w:cs="Times New Roman"/>
                <w:sz w:val="20"/>
                <w:szCs w:val="20"/>
                <w:lang w:val="ro-RO"/>
              </w:rPr>
              <w:t xml:space="preserve">, </w:t>
            </w:r>
            <w:proofErr w:type="spellStart"/>
            <w:r w:rsidRPr="008F3AD8">
              <w:rPr>
                <w:rFonts w:ascii="Times New Roman" w:hAnsi="Times New Roman" w:cs="Times New Roman"/>
                <w:sz w:val="20"/>
                <w:szCs w:val="20"/>
                <w:lang w:val="ro-RO"/>
              </w:rPr>
              <w:t>hidroconversie</w:t>
            </w:r>
            <w:proofErr w:type="spellEnd"/>
            <w:r w:rsidRPr="008F3AD8">
              <w:rPr>
                <w:rFonts w:ascii="Times New Roman" w:hAnsi="Times New Roman" w:cs="Times New Roman"/>
                <w:sz w:val="20"/>
                <w:szCs w:val="20"/>
                <w:lang w:val="ro-RO"/>
              </w:rPr>
              <w:t xml:space="preserve">, </w:t>
            </w:r>
            <w:proofErr w:type="spellStart"/>
            <w:r w:rsidRPr="008F3AD8">
              <w:rPr>
                <w:rFonts w:ascii="Times New Roman" w:hAnsi="Times New Roman" w:cs="Times New Roman"/>
                <w:sz w:val="20"/>
                <w:szCs w:val="20"/>
                <w:lang w:val="ro-RO"/>
              </w:rPr>
              <w:t>hidroprelucrare</w:t>
            </w:r>
            <w:proofErr w:type="spellEnd"/>
            <w:r w:rsidRPr="008F3AD8">
              <w:rPr>
                <w:rFonts w:ascii="Times New Roman" w:hAnsi="Times New Roman" w:cs="Times New Roman"/>
                <w:sz w:val="20"/>
                <w:szCs w:val="20"/>
                <w:lang w:val="ro-RO"/>
              </w:rPr>
              <w:t xml:space="preserve"> și hidrogenare</w:t>
            </w:r>
          </w:p>
        </w:tc>
      </w:tr>
      <w:tr w:rsidR="008F3AD8" w:rsidRPr="008F3AD8" w14:paraId="1C678C30"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0"/>
        </w:trPr>
        <w:tc>
          <w:tcPr>
            <w:tcW w:w="2835" w:type="dxa"/>
            <w:tcBorders>
              <w:top w:val="single" w:sz="6" w:space="0" w:color="000000"/>
              <w:left w:val="nil"/>
              <w:bottom w:val="single" w:sz="6" w:space="0" w:color="000000"/>
              <w:right w:val="single" w:sz="6" w:space="0" w:color="000000"/>
            </w:tcBorders>
          </w:tcPr>
          <w:p w14:paraId="5E316D42"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Producția de hidrogen</w:t>
            </w:r>
          </w:p>
        </w:tc>
        <w:tc>
          <w:tcPr>
            <w:tcW w:w="6946" w:type="dxa"/>
            <w:tcBorders>
              <w:top w:val="single" w:sz="6" w:space="0" w:color="000000"/>
              <w:left w:val="single" w:sz="6" w:space="0" w:color="000000"/>
              <w:bottom w:val="single" w:sz="6" w:space="0" w:color="000000"/>
              <w:right w:val="nil"/>
            </w:tcBorders>
          </w:tcPr>
          <w:p w14:paraId="293975C3"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Oxidarea parțială, reformarea cu abur, reformarea cu gaz încălzit și purificarea hidrogenului</w:t>
            </w:r>
          </w:p>
        </w:tc>
      </w:tr>
      <w:tr w:rsidR="008F3AD8" w:rsidRPr="008F3AD8" w14:paraId="662DB9B8"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835" w:type="dxa"/>
            <w:tcBorders>
              <w:top w:val="single" w:sz="6" w:space="0" w:color="000000"/>
              <w:left w:val="nil"/>
              <w:bottom w:val="single" w:sz="6" w:space="0" w:color="000000"/>
              <w:right w:val="single" w:sz="6" w:space="0" w:color="000000"/>
            </w:tcBorders>
          </w:tcPr>
          <w:p w14:paraId="4B79D8D1"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Izomerizarea</w:t>
            </w:r>
          </w:p>
        </w:tc>
        <w:tc>
          <w:tcPr>
            <w:tcW w:w="6946" w:type="dxa"/>
            <w:tcBorders>
              <w:top w:val="single" w:sz="6" w:space="0" w:color="000000"/>
              <w:left w:val="single" w:sz="6" w:space="0" w:color="000000"/>
              <w:bottom w:val="single" w:sz="6" w:space="0" w:color="000000"/>
              <w:right w:val="nil"/>
            </w:tcBorders>
          </w:tcPr>
          <w:p w14:paraId="1C7F996D"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Izomerizarea compușilor hidrocarbonați C4, C5 și C6</w:t>
            </w:r>
          </w:p>
        </w:tc>
      </w:tr>
      <w:tr w:rsidR="008F3AD8" w:rsidRPr="008F3AD8" w14:paraId="6738C4CB"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2835" w:type="dxa"/>
            <w:tcBorders>
              <w:top w:val="single" w:sz="6" w:space="0" w:color="000000"/>
              <w:left w:val="nil"/>
              <w:bottom w:val="single" w:sz="6" w:space="0" w:color="000000"/>
              <w:right w:val="single" w:sz="6" w:space="0" w:color="000000"/>
            </w:tcBorders>
          </w:tcPr>
          <w:p w14:paraId="033AC0DB"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Instalații de gaz natural</w:t>
            </w:r>
          </w:p>
        </w:tc>
        <w:tc>
          <w:tcPr>
            <w:tcW w:w="6946" w:type="dxa"/>
            <w:tcBorders>
              <w:top w:val="single" w:sz="6" w:space="0" w:color="000000"/>
              <w:left w:val="single" w:sz="6" w:space="0" w:color="000000"/>
              <w:bottom w:val="single" w:sz="6" w:space="0" w:color="000000"/>
              <w:right w:val="nil"/>
            </w:tcBorders>
          </w:tcPr>
          <w:p w14:paraId="00055273"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Procesarea gazului natural (GN), inclusiv lichefierea gazului natural</w:t>
            </w:r>
          </w:p>
        </w:tc>
      </w:tr>
      <w:tr w:rsidR="008F3AD8" w:rsidRPr="008F3AD8" w14:paraId="19AC3CB7"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
        </w:trPr>
        <w:tc>
          <w:tcPr>
            <w:tcW w:w="2835" w:type="dxa"/>
            <w:tcBorders>
              <w:top w:val="single" w:sz="6" w:space="0" w:color="000000"/>
              <w:left w:val="nil"/>
              <w:bottom w:val="single" w:sz="6" w:space="0" w:color="000000"/>
              <w:right w:val="single" w:sz="6" w:space="0" w:color="000000"/>
            </w:tcBorders>
          </w:tcPr>
          <w:p w14:paraId="07E2875F"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Polimerizarea</w:t>
            </w:r>
          </w:p>
        </w:tc>
        <w:tc>
          <w:tcPr>
            <w:tcW w:w="6946" w:type="dxa"/>
            <w:tcBorders>
              <w:top w:val="single" w:sz="6" w:space="0" w:color="000000"/>
              <w:left w:val="single" w:sz="6" w:space="0" w:color="000000"/>
              <w:bottom w:val="single" w:sz="6" w:space="0" w:color="000000"/>
              <w:right w:val="nil"/>
            </w:tcBorders>
          </w:tcPr>
          <w:p w14:paraId="186FF239"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 xml:space="preserve">Polimerizare, </w:t>
            </w:r>
            <w:proofErr w:type="spellStart"/>
            <w:r w:rsidRPr="008F3AD8">
              <w:rPr>
                <w:rFonts w:ascii="Times New Roman" w:hAnsi="Times New Roman" w:cs="Times New Roman"/>
                <w:sz w:val="20"/>
                <w:szCs w:val="20"/>
                <w:lang w:val="ro-RO"/>
              </w:rPr>
              <w:t>dimerizare</w:t>
            </w:r>
            <w:proofErr w:type="spellEnd"/>
            <w:r w:rsidRPr="008F3AD8">
              <w:rPr>
                <w:rFonts w:ascii="Times New Roman" w:hAnsi="Times New Roman" w:cs="Times New Roman"/>
                <w:sz w:val="20"/>
                <w:szCs w:val="20"/>
                <w:lang w:val="ro-RO"/>
              </w:rPr>
              <w:t xml:space="preserve"> și condensare</w:t>
            </w:r>
          </w:p>
        </w:tc>
      </w:tr>
      <w:tr w:rsidR="008F3AD8" w:rsidRPr="008F3AD8" w14:paraId="30599427"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
        </w:trPr>
        <w:tc>
          <w:tcPr>
            <w:tcW w:w="2835" w:type="dxa"/>
            <w:tcBorders>
              <w:top w:val="single" w:sz="6" w:space="0" w:color="000000"/>
              <w:left w:val="nil"/>
              <w:bottom w:val="single" w:sz="6" w:space="0" w:color="000000"/>
              <w:right w:val="single" w:sz="6" w:space="0" w:color="000000"/>
            </w:tcBorders>
          </w:tcPr>
          <w:p w14:paraId="7FA2014F"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Distilarea primară</w:t>
            </w:r>
          </w:p>
        </w:tc>
        <w:tc>
          <w:tcPr>
            <w:tcW w:w="6946" w:type="dxa"/>
            <w:tcBorders>
              <w:top w:val="single" w:sz="6" w:space="0" w:color="000000"/>
              <w:left w:val="single" w:sz="6" w:space="0" w:color="000000"/>
              <w:bottom w:val="single" w:sz="6" w:space="0" w:color="000000"/>
              <w:right w:val="nil"/>
            </w:tcBorders>
          </w:tcPr>
          <w:p w14:paraId="051922D2"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Distilare atmosferică și în vid</w:t>
            </w:r>
          </w:p>
        </w:tc>
      </w:tr>
      <w:tr w:rsidR="008F3AD8" w:rsidRPr="008F3AD8" w14:paraId="22361F70"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2835" w:type="dxa"/>
            <w:tcBorders>
              <w:top w:val="single" w:sz="6" w:space="0" w:color="000000"/>
              <w:left w:val="nil"/>
              <w:bottom w:val="single" w:sz="6" w:space="0" w:color="000000"/>
              <w:right w:val="single" w:sz="6" w:space="0" w:color="000000"/>
            </w:tcBorders>
          </w:tcPr>
          <w:p w14:paraId="7795690B"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Tratarea produselor</w:t>
            </w:r>
          </w:p>
        </w:tc>
        <w:tc>
          <w:tcPr>
            <w:tcW w:w="6946" w:type="dxa"/>
            <w:tcBorders>
              <w:top w:val="single" w:sz="6" w:space="0" w:color="000000"/>
              <w:left w:val="single" w:sz="6" w:space="0" w:color="000000"/>
              <w:bottom w:val="single" w:sz="6" w:space="0" w:color="000000"/>
              <w:right w:val="nil"/>
            </w:tcBorders>
          </w:tcPr>
          <w:p w14:paraId="39EBB2C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Desulfurarea și tratamente ale produselor finite</w:t>
            </w:r>
          </w:p>
        </w:tc>
      </w:tr>
      <w:tr w:rsidR="008F3AD8" w:rsidRPr="008F3AD8" w14:paraId="22F0C63F"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835" w:type="dxa"/>
            <w:tcBorders>
              <w:top w:val="single" w:sz="6" w:space="0" w:color="000000"/>
              <w:left w:val="nil"/>
              <w:bottom w:val="single" w:sz="6" w:space="0" w:color="000000"/>
              <w:right w:val="single" w:sz="6" w:space="0" w:color="000000"/>
            </w:tcBorders>
          </w:tcPr>
          <w:p w14:paraId="1160C66F" w14:textId="5342C1DE"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Depozitarea și manipularea materialelor de rafinărie</w:t>
            </w:r>
          </w:p>
        </w:tc>
        <w:tc>
          <w:tcPr>
            <w:tcW w:w="6946" w:type="dxa"/>
            <w:tcBorders>
              <w:top w:val="single" w:sz="6" w:space="0" w:color="000000"/>
              <w:left w:val="single" w:sz="6" w:space="0" w:color="000000"/>
              <w:bottom w:val="single" w:sz="6" w:space="0" w:color="000000"/>
              <w:right w:val="nil"/>
            </w:tcBorders>
          </w:tcPr>
          <w:p w14:paraId="48A95363"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Depozitarea, amestecarea, încărcarea și descărcarea materialelor de rafinărie</w:t>
            </w:r>
          </w:p>
        </w:tc>
      </w:tr>
      <w:tr w:rsidR="008F3AD8" w:rsidRPr="008F3AD8" w14:paraId="079B20D1"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2835" w:type="dxa"/>
            <w:tcBorders>
              <w:top w:val="single" w:sz="6" w:space="0" w:color="000000"/>
              <w:left w:val="nil"/>
              <w:bottom w:val="single" w:sz="6" w:space="0" w:color="000000"/>
              <w:right w:val="single" w:sz="6" w:space="0" w:color="000000"/>
            </w:tcBorders>
          </w:tcPr>
          <w:p w14:paraId="09F22B18"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Reducerea vâscozității și alte procese de conversie termică</w:t>
            </w:r>
          </w:p>
        </w:tc>
        <w:tc>
          <w:tcPr>
            <w:tcW w:w="6946" w:type="dxa"/>
            <w:tcBorders>
              <w:top w:val="single" w:sz="6" w:space="0" w:color="000000"/>
              <w:left w:val="single" w:sz="6" w:space="0" w:color="000000"/>
              <w:bottom w:val="single" w:sz="6" w:space="0" w:color="000000"/>
              <w:right w:val="nil"/>
            </w:tcBorders>
          </w:tcPr>
          <w:p w14:paraId="2A6BE0C8" w14:textId="45AD9384"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Tratamente termice, cum ar fi procesul de reducere a vâscozității sau procesarea termică a motorinei</w:t>
            </w:r>
          </w:p>
        </w:tc>
      </w:tr>
      <w:tr w:rsidR="008F3AD8" w:rsidRPr="008F3AD8" w14:paraId="43FB803A"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835" w:type="dxa"/>
            <w:tcBorders>
              <w:top w:val="single" w:sz="6" w:space="0" w:color="000000"/>
              <w:left w:val="nil"/>
              <w:bottom w:val="single" w:sz="6" w:space="0" w:color="000000"/>
              <w:right w:val="single" w:sz="6" w:space="0" w:color="000000"/>
            </w:tcBorders>
          </w:tcPr>
          <w:p w14:paraId="6546A254"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Tratarea gazelor reziduale</w:t>
            </w:r>
          </w:p>
        </w:tc>
        <w:tc>
          <w:tcPr>
            <w:tcW w:w="6946" w:type="dxa"/>
            <w:tcBorders>
              <w:top w:val="single" w:sz="6" w:space="0" w:color="000000"/>
              <w:left w:val="single" w:sz="6" w:space="0" w:color="000000"/>
              <w:bottom w:val="single" w:sz="6" w:space="0" w:color="000000"/>
              <w:right w:val="nil"/>
            </w:tcBorders>
          </w:tcPr>
          <w:p w14:paraId="61CE5764"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Tehnici de reducere sau de micșorare a emisiilor în aer</w:t>
            </w:r>
          </w:p>
        </w:tc>
      </w:tr>
      <w:tr w:rsidR="008F3AD8" w:rsidRPr="008F3AD8" w14:paraId="7BDC0231"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835" w:type="dxa"/>
            <w:tcBorders>
              <w:top w:val="single" w:sz="6" w:space="0" w:color="000000"/>
              <w:left w:val="nil"/>
              <w:bottom w:val="single" w:sz="6" w:space="0" w:color="000000"/>
              <w:right w:val="single" w:sz="6" w:space="0" w:color="000000"/>
            </w:tcBorders>
          </w:tcPr>
          <w:p w14:paraId="2273164D"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lastRenderedPageBreak/>
              <w:t>Tratarea apelor uzate</w:t>
            </w:r>
          </w:p>
        </w:tc>
        <w:tc>
          <w:tcPr>
            <w:tcW w:w="6946" w:type="dxa"/>
            <w:tcBorders>
              <w:top w:val="single" w:sz="6" w:space="0" w:color="000000"/>
              <w:left w:val="single" w:sz="6" w:space="0" w:color="000000"/>
              <w:bottom w:val="single" w:sz="6" w:space="0" w:color="000000"/>
              <w:right w:val="nil"/>
            </w:tcBorders>
          </w:tcPr>
          <w:p w14:paraId="342B4AA9"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Tehnicile de tratare a apelor uzate înainte de evacuare</w:t>
            </w:r>
          </w:p>
        </w:tc>
      </w:tr>
      <w:tr w:rsidR="008F3AD8" w:rsidRPr="008F3AD8" w14:paraId="4DF5E47D"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835" w:type="dxa"/>
            <w:tcBorders>
              <w:top w:val="single" w:sz="6" w:space="0" w:color="000000"/>
              <w:left w:val="nil"/>
              <w:bottom w:val="single" w:sz="6" w:space="0" w:color="000000"/>
              <w:right w:val="single" w:sz="6" w:space="0" w:color="000000"/>
            </w:tcBorders>
          </w:tcPr>
          <w:p w14:paraId="424D18F9" w14:textId="77777777" w:rsidR="008F3AD8" w:rsidRPr="008F3AD8" w:rsidRDefault="008F3AD8" w:rsidP="008F3AD8">
            <w:pPr>
              <w:ind w:firstLine="34"/>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Gestionarea deșeurilor</w:t>
            </w:r>
          </w:p>
        </w:tc>
        <w:tc>
          <w:tcPr>
            <w:tcW w:w="6946" w:type="dxa"/>
            <w:tcBorders>
              <w:top w:val="single" w:sz="6" w:space="0" w:color="000000"/>
              <w:left w:val="single" w:sz="6" w:space="0" w:color="000000"/>
              <w:bottom w:val="single" w:sz="6" w:space="0" w:color="000000"/>
              <w:right w:val="nil"/>
            </w:tcBorders>
          </w:tcPr>
          <w:p w14:paraId="22C3D603"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Tehnici de prevenire sau reducere a producerii de deșeuri</w:t>
            </w:r>
          </w:p>
        </w:tc>
      </w:tr>
    </w:tbl>
    <w:p w14:paraId="7550367F" w14:textId="77777777" w:rsidR="008F3AD8" w:rsidRPr="008F3AD8" w:rsidRDefault="008F3AD8" w:rsidP="008F3AD8">
      <w:pPr>
        <w:spacing w:after="0"/>
        <w:ind w:firstLine="567"/>
        <w:jc w:val="both"/>
        <w:rPr>
          <w:rFonts w:ascii="Times New Roman" w:hAnsi="Times New Roman" w:cs="Times New Roman"/>
          <w:sz w:val="12"/>
          <w:szCs w:val="12"/>
          <w:lang w:val="ro-MD"/>
        </w:rPr>
      </w:pPr>
    </w:p>
    <w:p w14:paraId="68DF4381" w14:textId="77777777" w:rsidR="008F3AD8" w:rsidRPr="008F3AD8" w:rsidRDefault="008F3AD8" w:rsidP="008F3AD8">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Prezentele concluzii BAT nu vizează următoarele activități sau procese:</w:t>
      </w:r>
    </w:p>
    <w:p w14:paraId="582DA1CD" w14:textId="77777777" w:rsidR="008F3AD8" w:rsidRPr="008F3AD8" w:rsidRDefault="008F3AD8" w:rsidP="008F3AD8">
      <w:pPr>
        <w:tabs>
          <w:tab w:val="left" w:pos="993"/>
        </w:tabs>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w:t>
      </w:r>
      <w:r w:rsidRPr="008F3AD8">
        <w:rPr>
          <w:rFonts w:ascii="Times New Roman" w:hAnsi="Times New Roman" w:cs="Times New Roman"/>
          <w:sz w:val="28"/>
          <w:szCs w:val="28"/>
          <w:lang w:val="ro-MD"/>
        </w:rPr>
        <w:tab/>
        <w:t>explorarea și producția de țiței și gaze naturale;</w:t>
      </w:r>
    </w:p>
    <w:p w14:paraId="69A50B90" w14:textId="77777777" w:rsidR="008F3AD8" w:rsidRPr="008F3AD8" w:rsidRDefault="008F3AD8" w:rsidP="008F3AD8">
      <w:pPr>
        <w:tabs>
          <w:tab w:val="left" w:pos="993"/>
        </w:tabs>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w:t>
      </w:r>
      <w:r w:rsidRPr="008F3AD8">
        <w:rPr>
          <w:rFonts w:ascii="Times New Roman" w:hAnsi="Times New Roman" w:cs="Times New Roman"/>
          <w:sz w:val="28"/>
          <w:szCs w:val="28"/>
          <w:lang w:val="ro-MD"/>
        </w:rPr>
        <w:tab/>
        <w:t>transportul de țiței și gaze naturale;</w:t>
      </w:r>
    </w:p>
    <w:p w14:paraId="7BB98833" w14:textId="77777777" w:rsidR="008F3AD8" w:rsidRPr="008F3AD8" w:rsidRDefault="008F3AD8" w:rsidP="008F3AD8">
      <w:pPr>
        <w:tabs>
          <w:tab w:val="left" w:pos="993"/>
        </w:tabs>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w:t>
      </w:r>
      <w:r w:rsidRPr="008F3AD8">
        <w:rPr>
          <w:rFonts w:ascii="Times New Roman" w:hAnsi="Times New Roman" w:cs="Times New Roman"/>
          <w:sz w:val="28"/>
          <w:szCs w:val="28"/>
          <w:lang w:val="ro-MD"/>
        </w:rPr>
        <w:tab/>
        <w:t>comercializarea și distribuția de produse.</w:t>
      </w:r>
    </w:p>
    <w:p w14:paraId="1CBD384D" w14:textId="17AAF428" w:rsidR="008F3AD8" w:rsidRDefault="008F3AD8" w:rsidP="008F3AD8">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Alte documente de referință care pot fi relevante pentru activitățile vizate de prezentele concluzii BAT sunt următoarele: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8"/>
        <w:gridCol w:w="4961"/>
      </w:tblGrid>
      <w:tr w:rsidR="008F3AD8" w:rsidRPr="008F3AD8" w14:paraId="7B430DB6" w14:textId="77777777" w:rsidTr="008F3AD8">
        <w:trPr>
          <w:trHeight w:val="185"/>
        </w:trPr>
        <w:tc>
          <w:tcPr>
            <w:tcW w:w="4678" w:type="dxa"/>
            <w:tcBorders>
              <w:left w:val="nil"/>
            </w:tcBorders>
          </w:tcPr>
          <w:p w14:paraId="0FAC8C9C" w14:textId="77777777" w:rsidR="008F3AD8" w:rsidRPr="008F3AD8" w:rsidRDefault="008F3AD8" w:rsidP="008F3AD8">
            <w:pPr>
              <w:spacing w:after="0"/>
              <w:jc w:val="center"/>
              <w:rPr>
                <w:rFonts w:ascii="Times New Roman" w:hAnsi="Times New Roman" w:cs="Times New Roman"/>
                <w:b/>
                <w:bCs/>
                <w:sz w:val="20"/>
                <w:szCs w:val="20"/>
                <w:lang w:val="ro-RO"/>
              </w:rPr>
            </w:pPr>
            <w:r w:rsidRPr="008F3AD8">
              <w:rPr>
                <w:rFonts w:ascii="Times New Roman" w:hAnsi="Times New Roman" w:cs="Times New Roman"/>
                <w:b/>
                <w:bCs/>
                <w:sz w:val="20"/>
                <w:szCs w:val="20"/>
                <w:lang w:val="ro-RO"/>
              </w:rPr>
              <w:t>Document de referință</w:t>
            </w:r>
          </w:p>
        </w:tc>
        <w:tc>
          <w:tcPr>
            <w:tcW w:w="4961" w:type="dxa"/>
            <w:tcBorders>
              <w:right w:val="nil"/>
            </w:tcBorders>
          </w:tcPr>
          <w:p w14:paraId="699B0606" w14:textId="77777777" w:rsidR="008F3AD8" w:rsidRPr="008F3AD8" w:rsidRDefault="008F3AD8" w:rsidP="008F3AD8">
            <w:pPr>
              <w:spacing w:after="0"/>
              <w:jc w:val="center"/>
              <w:rPr>
                <w:rFonts w:ascii="Times New Roman" w:hAnsi="Times New Roman" w:cs="Times New Roman"/>
                <w:b/>
                <w:bCs/>
                <w:sz w:val="20"/>
                <w:szCs w:val="20"/>
                <w:lang w:val="ro-RO"/>
              </w:rPr>
            </w:pPr>
            <w:r w:rsidRPr="008F3AD8">
              <w:rPr>
                <w:rFonts w:ascii="Times New Roman" w:hAnsi="Times New Roman" w:cs="Times New Roman"/>
                <w:b/>
                <w:bCs/>
                <w:sz w:val="20"/>
                <w:szCs w:val="20"/>
                <w:lang w:val="ro-RO"/>
              </w:rPr>
              <w:t>Obiect</w:t>
            </w:r>
          </w:p>
        </w:tc>
      </w:tr>
      <w:tr w:rsidR="008F3AD8" w:rsidRPr="008F3AD8" w14:paraId="65AA2F56" w14:textId="77777777" w:rsidTr="008F3AD8">
        <w:trPr>
          <w:trHeight w:val="486"/>
        </w:trPr>
        <w:tc>
          <w:tcPr>
            <w:tcW w:w="4678" w:type="dxa"/>
            <w:tcBorders>
              <w:left w:val="nil"/>
            </w:tcBorders>
          </w:tcPr>
          <w:p w14:paraId="5671F0C8"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Sistemele comune de tratare/gestionare a apelor uzate și a gazelor reziduale în sectorul chimic (CWW)</w:t>
            </w:r>
          </w:p>
        </w:tc>
        <w:tc>
          <w:tcPr>
            <w:tcW w:w="4961" w:type="dxa"/>
            <w:tcBorders>
              <w:right w:val="nil"/>
            </w:tcBorders>
          </w:tcPr>
          <w:p w14:paraId="6C2F179F"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Tehnici de tratare și de gestionare a apelor uzate</w:t>
            </w:r>
          </w:p>
        </w:tc>
      </w:tr>
      <w:tr w:rsidR="008F3AD8" w:rsidRPr="008F3AD8" w14:paraId="2143AF71" w14:textId="77777777" w:rsidTr="008F3AD8">
        <w:trPr>
          <w:trHeight w:val="252"/>
        </w:trPr>
        <w:tc>
          <w:tcPr>
            <w:tcW w:w="4678" w:type="dxa"/>
            <w:tcBorders>
              <w:left w:val="nil"/>
            </w:tcBorders>
          </w:tcPr>
          <w:p w14:paraId="4CE6EAC1"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Sisteme industriale de răcire (ICS)</w:t>
            </w:r>
          </w:p>
        </w:tc>
        <w:tc>
          <w:tcPr>
            <w:tcW w:w="4961" w:type="dxa"/>
            <w:tcBorders>
              <w:right w:val="nil"/>
            </w:tcBorders>
          </w:tcPr>
          <w:p w14:paraId="51C8D943"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Sisteme industriale de răcire</w:t>
            </w:r>
          </w:p>
        </w:tc>
      </w:tr>
      <w:tr w:rsidR="008F3AD8" w:rsidRPr="008F3AD8" w14:paraId="01550F25" w14:textId="77777777" w:rsidTr="008F3AD8">
        <w:trPr>
          <w:trHeight w:val="271"/>
        </w:trPr>
        <w:tc>
          <w:tcPr>
            <w:tcW w:w="4678" w:type="dxa"/>
            <w:tcBorders>
              <w:left w:val="nil"/>
            </w:tcBorders>
          </w:tcPr>
          <w:p w14:paraId="3CAE3C32"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Efecte economice și intersectoriale (ECM)</w:t>
            </w:r>
          </w:p>
        </w:tc>
        <w:tc>
          <w:tcPr>
            <w:tcW w:w="4961" w:type="dxa"/>
            <w:tcBorders>
              <w:right w:val="nil"/>
            </w:tcBorders>
          </w:tcPr>
          <w:p w14:paraId="03482235" w14:textId="77777777" w:rsidR="008F3AD8" w:rsidRPr="008F3AD8" w:rsidRDefault="008F3AD8" w:rsidP="008F3AD8">
            <w:pPr>
              <w:spacing w:after="0"/>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Efectele economice și intersectoriale ale tehnicilor</w:t>
            </w:r>
          </w:p>
        </w:tc>
      </w:tr>
      <w:tr w:rsidR="008F3AD8" w:rsidRPr="008F3AD8" w14:paraId="18C5CB37" w14:textId="77777777" w:rsidTr="00DB5A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4678" w:type="dxa"/>
            <w:tcBorders>
              <w:top w:val="single" w:sz="6" w:space="0" w:color="000000"/>
              <w:left w:val="nil"/>
              <w:bottom w:val="single" w:sz="6" w:space="0" w:color="000000"/>
              <w:right w:val="single" w:sz="6" w:space="0" w:color="000000"/>
            </w:tcBorders>
          </w:tcPr>
          <w:p w14:paraId="4DB88AB3"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Emisii rezultate din depozitare (EFS)</w:t>
            </w:r>
          </w:p>
        </w:tc>
        <w:tc>
          <w:tcPr>
            <w:tcW w:w="4961" w:type="dxa"/>
            <w:tcBorders>
              <w:top w:val="single" w:sz="6" w:space="0" w:color="000000"/>
              <w:left w:val="single" w:sz="6" w:space="0" w:color="000000"/>
              <w:bottom w:val="single" w:sz="6" w:space="0" w:color="000000"/>
              <w:right w:val="nil"/>
            </w:tcBorders>
          </w:tcPr>
          <w:p w14:paraId="3BADE20C"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 xml:space="preserve">Depozitarea, amestecarea, încărcarea și descărcarea mate­ </w:t>
            </w:r>
            <w:proofErr w:type="spellStart"/>
            <w:r w:rsidRPr="008F3AD8">
              <w:rPr>
                <w:rFonts w:ascii="Times New Roman" w:hAnsi="Times New Roman" w:cs="Times New Roman"/>
                <w:sz w:val="20"/>
                <w:szCs w:val="20"/>
                <w:lang w:val="ro-RO"/>
              </w:rPr>
              <w:t>rialelor</w:t>
            </w:r>
            <w:proofErr w:type="spellEnd"/>
            <w:r w:rsidRPr="008F3AD8">
              <w:rPr>
                <w:rFonts w:ascii="Times New Roman" w:hAnsi="Times New Roman" w:cs="Times New Roman"/>
                <w:sz w:val="20"/>
                <w:szCs w:val="20"/>
                <w:lang w:val="ro-RO"/>
              </w:rPr>
              <w:t xml:space="preserve"> de rafinărie</w:t>
            </w:r>
          </w:p>
        </w:tc>
      </w:tr>
      <w:tr w:rsidR="008F3AD8" w:rsidRPr="008F3AD8" w14:paraId="030CE268"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4678" w:type="dxa"/>
            <w:tcBorders>
              <w:top w:val="single" w:sz="6" w:space="0" w:color="000000"/>
              <w:left w:val="nil"/>
              <w:bottom w:val="single" w:sz="6" w:space="0" w:color="000000"/>
              <w:right w:val="single" w:sz="6" w:space="0" w:color="000000"/>
            </w:tcBorders>
          </w:tcPr>
          <w:p w14:paraId="7711C32F"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Eficiență energetică (ENE)</w:t>
            </w:r>
          </w:p>
        </w:tc>
        <w:tc>
          <w:tcPr>
            <w:tcW w:w="4961" w:type="dxa"/>
            <w:tcBorders>
              <w:top w:val="single" w:sz="6" w:space="0" w:color="000000"/>
              <w:left w:val="single" w:sz="6" w:space="0" w:color="000000"/>
              <w:bottom w:val="single" w:sz="6" w:space="0" w:color="000000"/>
              <w:right w:val="nil"/>
            </w:tcBorders>
          </w:tcPr>
          <w:p w14:paraId="7F79E9D7"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Eficiența energetică și managementul integrat al rafinăriilor</w:t>
            </w:r>
          </w:p>
        </w:tc>
      </w:tr>
      <w:tr w:rsidR="008F3AD8" w:rsidRPr="008F3AD8" w14:paraId="5CFC14D3"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
        </w:trPr>
        <w:tc>
          <w:tcPr>
            <w:tcW w:w="4678" w:type="dxa"/>
            <w:tcBorders>
              <w:top w:val="single" w:sz="6" w:space="0" w:color="000000"/>
              <w:left w:val="nil"/>
              <w:bottom w:val="single" w:sz="6" w:space="0" w:color="000000"/>
              <w:right w:val="single" w:sz="6" w:space="0" w:color="000000"/>
            </w:tcBorders>
          </w:tcPr>
          <w:p w14:paraId="205668A7"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Instalații mari de ardere (LCP)</w:t>
            </w:r>
          </w:p>
        </w:tc>
        <w:tc>
          <w:tcPr>
            <w:tcW w:w="4961" w:type="dxa"/>
            <w:tcBorders>
              <w:top w:val="single" w:sz="6" w:space="0" w:color="000000"/>
              <w:left w:val="single" w:sz="6" w:space="0" w:color="000000"/>
              <w:bottom w:val="single" w:sz="6" w:space="0" w:color="000000"/>
              <w:right w:val="nil"/>
            </w:tcBorders>
          </w:tcPr>
          <w:p w14:paraId="2DF9A357"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Arderea combustibililor convenționali și comerciali</w:t>
            </w:r>
          </w:p>
        </w:tc>
      </w:tr>
      <w:tr w:rsidR="008F3AD8" w:rsidRPr="008F3AD8" w14:paraId="485D509E"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4678" w:type="dxa"/>
            <w:tcBorders>
              <w:top w:val="single" w:sz="6" w:space="0" w:color="000000"/>
              <w:left w:val="nil"/>
              <w:bottom w:val="single" w:sz="6" w:space="0" w:color="000000"/>
              <w:right w:val="single" w:sz="6" w:space="0" w:color="000000"/>
            </w:tcBorders>
          </w:tcPr>
          <w:p w14:paraId="4DB7C2C9"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Produse chimice anorganice în cantități mari — Amoniac, acizi și îngrășăminte (LVIC-AAF)</w:t>
            </w:r>
          </w:p>
        </w:tc>
        <w:tc>
          <w:tcPr>
            <w:tcW w:w="4961" w:type="dxa"/>
            <w:tcBorders>
              <w:top w:val="single" w:sz="6" w:space="0" w:color="000000"/>
              <w:left w:val="single" w:sz="6" w:space="0" w:color="000000"/>
              <w:bottom w:val="single" w:sz="6" w:space="0" w:color="000000"/>
              <w:right w:val="nil"/>
            </w:tcBorders>
          </w:tcPr>
          <w:p w14:paraId="1DB8749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Reformarea cu abur și purificarea hidrogenului</w:t>
            </w:r>
          </w:p>
        </w:tc>
      </w:tr>
      <w:tr w:rsidR="008F3AD8" w:rsidRPr="008F3AD8" w14:paraId="1C13F1CC"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
        </w:trPr>
        <w:tc>
          <w:tcPr>
            <w:tcW w:w="4678" w:type="dxa"/>
            <w:tcBorders>
              <w:top w:val="single" w:sz="6" w:space="0" w:color="000000"/>
              <w:left w:val="nil"/>
              <w:bottom w:val="single" w:sz="6" w:space="0" w:color="000000"/>
              <w:right w:val="single" w:sz="6" w:space="0" w:color="000000"/>
            </w:tcBorders>
          </w:tcPr>
          <w:p w14:paraId="3EEAAB18"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Industria chimică organică de mari dimensiuni (LCOV)</w:t>
            </w:r>
          </w:p>
        </w:tc>
        <w:tc>
          <w:tcPr>
            <w:tcW w:w="4961" w:type="dxa"/>
            <w:tcBorders>
              <w:top w:val="single" w:sz="6" w:space="0" w:color="000000"/>
              <w:left w:val="single" w:sz="6" w:space="0" w:color="000000"/>
              <w:bottom w:val="single" w:sz="6" w:space="0" w:color="000000"/>
              <w:right w:val="nil"/>
            </w:tcBorders>
          </w:tcPr>
          <w:p w14:paraId="4BB28E8F"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 xml:space="preserve">Procesul de </w:t>
            </w:r>
            <w:proofErr w:type="spellStart"/>
            <w:r w:rsidRPr="008F3AD8">
              <w:rPr>
                <w:rFonts w:ascii="Times New Roman" w:hAnsi="Times New Roman" w:cs="Times New Roman"/>
                <w:sz w:val="20"/>
                <w:szCs w:val="20"/>
                <w:lang w:val="ro-RO"/>
              </w:rPr>
              <w:t>eterificare</w:t>
            </w:r>
            <w:proofErr w:type="spellEnd"/>
            <w:r w:rsidRPr="008F3AD8">
              <w:rPr>
                <w:rFonts w:ascii="Times New Roman" w:hAnsi="Times New Roman" w:cs="Times New Roman"/>
                <w:sz w:val="20"/>
                <w:szCs w:val="20"/>
                <w:lang w:val="ro-RO"/>
              </w:rPr>
              <w:t xml:space="preserve"> (MTBE, producția de ETBE, TAME)</w:t>
            </w:r>
          </w:p>
        </w:tc>
      </w:tr>
      <w:tr w:rsidR="008F3AD8" w:rsidRPr="008F3AD8" w14:paraId="1DEC06B0"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4678" w:type="dxa"/>
            <w:tcBorders>
              <w:top w:val="single" w:sz="6" w:space="0" w:color="000000"/>
              <w:left w:val="nil"/>
              <w:bottom w:val="single" w:sz="6" w:space="0" w:color="000000"/>
              <w:right w:val="single" w:sz="6" w:space="0" w:color="000000"/>
            </w:tcBorders>
          </w:tcPr>
          <w:p w14:paraId="442FDD8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Incinerarea deșeurilor (WI)</w:t>
            </w:r>
          </w:p>
        </w:tc>
        <w:tc>
          <w:tcPr>
            <w:tcW w:w="4961" w:type="dxa"/>
            <w:tcBorders>
              <w:top w:val="single" w:sz="6" w:space="0" w:color="000000"/>
              <w:left w:val="single" w:sz="6" w:space="0" w:color="000000"/>
              <w:bottom w:val="single" w:sz="6" w:space="0" w:color="000000"/>
              <w:right w:val="nil"/>
            </w:tcBorders>
          </w:tcPr>
          <w:p w14:paraId="7B524347"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Incinerarea deșeurilor</w:t>
            </w:r>
          </w:p>
        </w:tc>
      </w:tr>
      <w:tr w:rsidR="008F3AD8" w:rsidRPr="008F3AD8" w14:paraId="0CD4A41C"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4678" w:type="dxa"/>
            <w:tcBorders>
              <w:top w:val="single" w:sz="6" w:space="0" w:color="000000"/>
              <w:left w:val="nil"/>
              <w:bottom w:val="single" w:sz="6" w:space="0" w:color="000000"/>
              <w:right w:val="single" w:sz="6" w:space="0" w:color="000000"/>
            </w:tcBorders>
          </w:tcPr>
          <w:p w14:paraId="02C9463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Tratarea deșeurilor (WT)</w:t>
            </w:r>
          </w:p>
        </w:tc>
        <w:tc>
          <w:tcPr>
            <w:tcW w:w="4961" w:type="dxa"/>
            <w:tcBorders>
              <w:top w:val="single" w:sz="6" w:space="0" w:color="000000"/>
              <w:left w:val="single" w:sz="6" w:space="0" w:color="000000"/>
              <w:bottom w:val="single" w:sz="6" w:space="0" w:color="000000"/>
              <w:right w:val="nil"/>
            </w:tcBorders>
          </w:tcPr>
          <w:p w14:paraId="7E9748E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Servicii de tratare a deșeurilor</w:t>
            </w:r>
          </w:p>
        </w:tc>
      </w:tr>
      <w:tr w:rsidR="008F3AD8" w:rsidRPr="008F3AD8" w14:paraId="75C51295" w14:textId="77777777" w:rsidTr="008F3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4678" w:type="dxa"/>
            <w:tcBorders>
              <w:top w:val="single" w:sz="6" w:space="0" w:color="000000"/>
              <w:left w:val="nil"/>
              <w:bottom w:val="single" w:sz="6" w:space="0" w:color="000000"/>
              <w:right w:val="single" w:sz="6" w:space="0" w:color="000000"/>
            </w:tcBorders>
          </w:tcPr>
          <w:p w14:paraId="54A876A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Principii generale de monitorizare (MON)</w:t>
            </w:r>
          </w:p>
        </w:tc>
        <w:tc>
          <w:tcPr>
            <w:tcW w:w="4961" w:type="dxa"/>
            <w:tcBorders>
              <w:top w:val="single" w:sz="6" w:space="0" w:color="000000"/>
              <w:left w:val="single" w:sz="6" w:space="0" w:color="000000"/>
              <w:bottom w:val="single" w:sz="6" w:space="0" w:color="000000"/>
              <w:right w:val="nil"/>
            </w:tcBorders>
          </w:tcPr>
          <w:p w14:paraId="5DDCAC26" w14:textId="77777777" w:rsidR="008F3AD8" w:rsidRPr="008F3AD8" w:rsidRDefault="008F3AD8" w:rsidP="008F3AD8">
            <w:pPr>
              <w:jc w:val="both"/>
              <w:rPr>
                <w:rFonts w:ascii="Times New Roman" w:hAnsi="Times New Roman" w:cs="Times New Roman"/>
                <w:sz w:val="20"/>
                <w:szCs w:val="20"/>
                <w:lang w:val="ro-RO"/>
              </w:rPr>
            </w:pPr>
            <w:r w:rsidRPr="008F3AD8">
              <w:rPr>
                <w:rFonts w:ascii="Times New Roman" w:hAnsi="Times New Roman" w:cs="Times New Roman"/>
                <w:sz w:val="20"/>
                <w:szCs w:val="20"/>
                <w:lang w:val="ro-RO"/>
              </w:rPr>
              <w:t>Monitorizarea emisiilor în aer și în apă</w:t>
            </w:r>
          </w:p>
        </w:tc>
      </w:tr>
    </w:tbl>
    <w:p w14:paraId="573FF3CC" w14:textId="77777777" w:rsidR="008F3AD8" w:rsidRPr="0030650A" w:rsidRDefault="008F3AD8" w:rsidP="008F3AD8">
      <w:pPr>
        <w:spacing w:after="0"/>
        <w:ind w:firstLine="567"/>
        <w:jc w:val="both"/>
        <w:rPr>
          <w:rFonts w:ascii="Times New Roman" w:hAnsi="Times New Roman" w:cs="Times New Roman"/>
          <w:sz w:val="12"/>
          <w:szCs w:val="12"/>
          <w:lang w:val="ro-MD"/>
        </w:rPr>
      </w:pPr>
    </w:p>
    <w:p w14:paraId="58FBDB0B" w14:textId="77777777" w:rsidR="008F3AD8" w:rsidRPr="008F3AD8" w:rsidRDefault="008F3AD8" w:rsidP="008F3AD8">
      <w:pPr>
        <w:spacing w:after="0"/>
        <w:ind w:firstLine="567"/>
        <w:jc w:val="both"/>
        <w:rPr>
          <w:rFonts w:ascii="Times New Roman" w:hAnsi="Times New Roman" w:cs="Times New Roman"/>
          <w:b/>
          <w:bCs/>
          <w:sz w:val="28"/>
          <w:szCs w:val="28"/>
          <w:lang w:val="ro-MD"/>
        </w:rPr>
      </w:pPr>
      <w:r w:rsidRPr="008F3AD8">
        <w:rPr>
          <w:rFonts w:ascii="Times New Roman" w:hAnsi="Times New Roman" w:cs="Times New Roman"/>
          <w:b/>
          <w:bCs/>
          <w:sz w:val="28"/>
          <w:szCs w:val="28"/>
          <w:lang w:val="ro-MD"/>
        </w:rPr>
        <w:t>CONSIDERAȚII GENERALE</w:t>
      </w:r>
    </w:p>
    <w:p w14:paraId="510F22B1" w14:textId="77777777" w:rsidR="008F3AD8" w:rsidRPr="008F3AD8" w:rsidRDefault="008F3AD8" w:rsidP="008F3AD8">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Tehnicile enumerate și descrise în prezentele concluzii BAT nu sunt nici prescriptive, nici exhaustive. Se pot utiliza alte tehnici care asigură cel puțin un nivel echivalent de protecție a mediului.</w:t>
      </w:r>
    </w:p>
    <w:p w14:paraId="7F28CDEB" w14:textId="77777777" w:rsidR="008F3AD8" w:rsidRDefault="008F3AD8" w:rsidP="008F3AD8">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Cu excepția cazului în care se precizează altfel, prezentele concluzii privind BAT sunt general aplicabile.</w:t>
      </w:r>
    </w:p>
    <w:p w14:paraId="5AC074D7" w14:textId="77777777" w:rsidR="003F5853" w:rsidRPr="003F5853" w:rsidRDefault="003F5853" w:rsidP="008F3AD8">
      <w:pPr>
        <w:spacing w:after="0"/>
        <w:ind w:firstLine="567"/>
        <w:jc w:val="both"/>
        <w:rPr>
          <w:rFonts w:ascii="Times New Roman" w:hAnsi="Times New Roman" w:cs="Times New Roman"/>
          <w:sz w:val="12"/>
          <w:szCs w:val="12"/>
          <w:lang w:val="ro-MD"/>
        </w:rPr>
      </w:pPr>
    </w:p>
    <w:p w14:paraId="5483FB33" w14:textId="77777777" w:rsidR="008F3AD8" w:rsidRPr="003F5853" w:rsidRDefault="008F3AD8" w:rsidP="008F3AD8">
      <w:pPr>
        <w:spacing w:after="0"/>
        <w:ind w:firstLine="567"/>
        <w:jc w:val="both"/>
        <w:rPr>
          <w:rFonts w:ascii="Times New Roman" w:hAnsi="Times New Roman" w:cs="Times New Roman"/>
          <w:b/>
          <w:bCs/>
          <w:sz w:val="27"/>
          <w:szCs w:val="27"/>
          <w:lang w:val="ro-MD"/>
        </w:rPr>
      </w:pPr>
      <w:r w:rsidRPr="003F5853">
        <w:rPr>
          <w:rFonts w:ascii="Times New Roman" w:hAnsi="Times New Roman" w:cs="Times New Roman"/>
          <w:b/>
          <w:bCs/>
          <w:sz w:val="27"/>
          <w:szCs w:val="27"/>
          <w:lang w:val="ro-MD"/>
        </w:rPr>
        <w:t>Perioadele de calculare a mediei și condițiile de referință pentru emisiile în aer</w:t>
      </w:r>
    </w:p>
    <w:p w14:paraId="5AFD917E" w14:textId="40E3CF80" w:rsidR="008F3AD8" w:rsidRDefault="008F3AD8" w:rsidP="008F3AD8">
      <w:pPr>
        <w:spacing w:after="0"/>
        <w:ind w:firstLine="567"/>
        <w:jc w:val="both"/>
        <w:rPr>
          <w:rFonts w:ascii="Times New Roman" w:hAnsi="Times New Roman" w:cs="Times New Roman"/>
          <w:sz w:val="28"/>
          <w:szCs w:val="28"/>
          <w:lang w:val="ro-MD"/>
        </w:rPr>
      </w:pPr>
      <w:r w:rsidRPr="008F3AD8">
        <w:rPr>
          <w:rFonts w:ascii="Times New Roman" w:hAnsi="Times New Roman" w:cs="Times New Roman"/>
          <w:sz w:val="28"/>
          <w:szCs w:val="28"/>
          <w:lang w:val="ro-MD"/>
        </w:rPr>
        <w:t xml:space="preserve">În lipsa unor dispoziții contrare, nivelurile de emisie asociate celor mai bune tehnici disponibile (BAT-AEL) pentru emisiile în aer indicate în prezentele concluzii BAT se referă la concentrații exprimate ca masă de substanță emisă raportată la volumul de gaze reziduale în următoarele condiții standard: gaz uscat, temperatură 273,15 grade Kelvin, presiune 101,3 </w:t>
      </w:r>
      <w:proofErr w:type="spellStart"/>
      <w:r w:rsidRPr="008F3AD8">
        <w:rPr>
          <w:rFonts w:ascii="Times New Roman" w:hAnsi="Times New Roman" w:cs="Times New Roman"/>
          <w:sz w:val="28"/>
          <w:szCs w:val="28"/>
          <w:lang w:val="ro-MD"/>
        </w:rPr>
        <w:t>kPa</w:t>
      </w:r>
      <w:proofErr w:type="spellEnd"/>
      <w:r w:rsidRPr="008F3AD8">
        <w:rPr>
          <w:rFonts w:ascii="Times New Roman" w:hAnsi="Times New Roman" w:cs="Times New Roman"/>
          <w:sz w:val="28"/>
          <w:szCs w:val="28"/>
          <w:lang w:val="ro-MD"/>
        </w:rPr>
        <w:t>.</w:t>
      </w:r>
    </w:p>
    <w:tbl>
      <w:tblPr>
        <w:tblW w:w="9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7087"/>
      </w:tblGrid>
      <w:tr w:rsidR="00B41512" w:rsidRPr="00B41512" w14:paraId="692168E3" w14:textId="77777777" w:rsidTr="00B41512">
        <w:trPr>
          <w:trHeight w:val="423"/>
        </w:trPr>
        <w:tc>
          <w:tcPr>
            <w:tcW w:w="2694" w:type="dxa"/>
            <w:tcBorders>
              <w:left w:val="nil"/>
            </w:tcBorders>
          </w:tcPr>
          <w:p w14:paraId="191DF16D" w14:textId="77777777" w:rsidR="00B41512" w:rsidRPr="00B41512" w:rsidRDefault="00B41512" w:rsidP="00B41512">
            <w:pPr>
              <w:spacing w:after="0"/>
              <w:ind w:firstLine="34"/>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Pentru măsurători continue</w:t>
            </w:r>
          </w:p>
        </w:tc>
        <w:tc>
          <w:tcPr>
            <w:tcW w:w="7087" w:type="dxa"/>
            <w:tcBorders>
              <w:right w:val="nil"/>
            </w:tcBorders>
          </w:tcPr>
          <w:p w14:paraId="2CC3A86F" w14:textId="77777777" w:rsidR="00B41512" w:rsidRPr="00B41512" w:rsidRDefault="00B41512" w:rsidP="00B41512">
            <w:pPr>
              <w:spacing w:after="0"/>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BAT-AEL se referă la valorile medii lunare, care sunt mediile tuturor valorilor medii orare validate, măsurate într-o perioadă de o lună</w:t>
            </w:r>
          </w:p>
        </w:tc>
      </w:tr>
      <w:tr w:rsidR="00B41512" w:rsidRPr="00B41512" w14:paraId="4931969D" w14:textId="77777777" w:rsidTr="00B41512">
        <w:trPr>
          <w:trHeight w:val="473"/>
        </w:trPr>
        <w:tc>
          <w:tcPr>
            <w:tcW w:w="2694" w:type="dxa"/>
            <w:tcBorders>
              <w:left w:val="nil"/>
            </w:tcBorders>
          </w:tcPr>
          <w:p w14:paraId="41C1C001" w14:textId="77777777" w:rsidR="00B41512" w:rsidRPr="00B41512" w:rsidRDefault="00B41512" w:rsidP="00B41512">
            <w:pPr>
              <w:spacing w:after="0"/>
              <w:ind w:firstLine="34"/>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Pentru măsurători periodice</w:t>
            </w:r>
          </w:p>
        </w:tc>
        <w:tc>
          <w:tcPr>
            <w:tcW w:w="7087" w:type="dxa"/>
            <w:tcBorders>
              <w:right w:val="nil"/>
            </w:tcBorders>
          </w:tcPr>
          <w:p w14:paraId="40EFC3A6" w14:textId="77777777" w:rsidR="00B41512" w:rsidRPr="00B41512" w:rsidRDefault="00B41512" w:rsidP="00B41512">
            <w:pPr>
              <w:spacing w:after="0"/>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BAT-AEL se referă la valoarea medie a trei eșantioane punctuale pe o durată de cel puțin 30 de minute fiecare</w:t>
            </w:r>
          </w:p>
        </w:tc>
      </w:tr>
    </w:tbl>
    <w:p w14:paraId="009A8015" w14:textId="5C9A9290" w:rsidR="00B41512" w:rsidRPr="00B41512" w:rsidRDefault="00B41512" w:rsidP="00B41512">
      <w:pPr>
        <w:spacing w:after="0"/>
        <w:ind w:firstLine="567"/>
        <w:jc w:val="both"/>
        <w:rPr>
          <w:rFonts w:ascii="Times New Roman" w:hAnsi="Times New Roman" w:cs="Times New Roman"/>
          <w:sz w:val="28"/>
          <w:szCs w:val="28"/>
          <w:lang w:val="ro-MD"/>
        </w:rPr>
      </w:pPr>
      <w:r w:rsidRPr="00B41512">
        <w:rPr>
          <w:rFonts w:ascii="Times New Roman" w:hAnsi="Times New Roman" w:cs="Times New Roman"/>
          <w:sz w:val="28"/>
          <w:szCs w:val="28"/>
          <w:lang w:val="ro-MD"/>
        </w:rPr>
        <w:lastRenderedPageBreak/>
        <w:t>Pentru unitățile de ardere, procesele de cracare catalitică și unitățile de recuperare a sulfului din gazele reziduale, condițiile de referință în ceea ce privește oxigenul sunt prezentate în tabelul 1.</w:t>
      </w:r>
    </w:p>
    <w:p w14:paraId="423068B1" w14:textId="77777777" w:rsidR="00B41512" w:rsidRPr="00B41512" w:rsidRDefault="00B41512" w:rsidP="00B41512">
      <w:pPr>
        <w:spacing w:after="0"/>
        <w:ind w:firstLine="567"/>
        <w:jc w:val="both"/>
        <w:rPr>
          <w:rFonts w:ascii="Times New Roman" w:hAnsi="Times New Roman" w:cs="Times New Roman"/>
          <w:sz w:val="12"/>
          <w:szCs w:val="12"/>
          <w:lang w:val="ro-MD"/>
        </w:rPr>
      </w:pPr>
    </w:p>
    <w:p w14:paraId="1AA5AD53" w14:textId="147F3DA3" w:rsidR="00B41512" w:rsidRDefault="00B41512" w:rsidP="00454632">
      <w:pPr>
        <w:spacing w:after="0"/>
        <w:jc w:val="center"/>
        <w:rPr>
          <w:rFonts w:ascii="Times New Roman" w:hAnsi="Times New Roman" w:cs="Times New Roman"/>
          <w:b/>
          <w:bCs/>
          <w:sz w:val="28"/>
          <w:szCs w:val="28"/>
          <w:lang w:val="ro-MD"/>
        </w:rPr>
      </w:pPr>
      <w:r w:rsidRPr="00B41512">
        <w:rPr>
          <w:rFonts w:ascii="Times New Roman" w:hAnsi="Times New Roman" w:cs="Times New Roman"/>
          <w:i/>
          <w:iCs/>
          <w:sz w:val="28"/>
          <w:szCs w:val="28"/>
          <w:lang w:val="ro-MD"/>
        </w:rPr>
        <w:t>Tabelul 1</w:t>
      </w:r>
      <w:r w:rsidR="00454632">
        <w:rPr>
          <w:rFonts w:ascii="Times New Roman" w:hAnsi="Times New Roman" w:cs="Times New Roman"/>
          <w:i/>
          <w:iCs/>
          <w:sz w:val="28"/>
          <w:szCs w:val="28"/>
          <w:lang w:val="ro-MD"/>
        </w:rPr>
        <w:t xml:space="preserve">: </w:t>
      </w:r>
      <w:r w:rsidRPr="00B41512">
        <w:rPr>
          <w:rFonts w:ascii="Times New Roman" w:hAnsi="Times New Roman" w:cs="Times New Roman"/>
          <w:b/>
          <w:bCs/>
          <w:sz w:val="28"/>
          <w:szCs w:val="28"/>
          <w:lang w:val="ro-MD"/>
        </w:rPr>
        <w:t>Condiții de referință pentru BAT-AEL privind emisiile în aer</w:t>
      </w:r>
    </w:p>
    <w:tbl>
      <w:tblPr>
        <w:tblW w:w="9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62"/>
        <w:gridCol w:w="1275"/>
        <w:gridCol w:w="3544"/>
      </w:tblGrid>
      <w:tr w:rsidR="00B41512" w:rsidRPr="00B41512" w14:paraId="0F7B7111" w14:textId="77777777" w:rsidTr="00A347E5">
        <w:trPr>
          <w:trHeight w:val="181"/>
        </w:trPr>
        <w:tc>
          <w:tcPr>
            <w:tcW w:w="4962" w:type="dxa"/>
            <w:tcBorders>
              <w:left w:val="nil"/>
            </w:tcBorders>
          </w:tcPr>
          <w:p w14:paraId="0BC65D9B" w14:textId="77777777" w:rsidR="00B41512" w:rsidRPr="00B41512" w:rsidRDefault="00B41512" w:rsidP="00B41512">
            <w:pPr>
              <w:spacing w:after="0"/>
              <w:jc w:val="center"/>
              <w:rPr>
                <w:rFonts w:ascii="Times New Roman" w:hAnsi="Times New Roman" w:cs="Times New Roman"/>
                <w:b/>
                <w:bCs/>
                <w:sz w:val="20"/>
                <w:szCs w:val="20"/>
                <w:lang w:val="ro-RO"/>
              </w:rPr>
            </w:pPr>
            <w:r w:rsidRPr="00B41512">
              <w:rPr>
                <w:rFonts w:ascii="Times New Roman" w:hAnsi="Times New Roman" w:cs="Times New Roman"/>
                <w:b/>
                <w:bCs/>
                <w:sz w:val="20"/>
                <w:szCs w:val="20"/>
                <w:lang w:val="ro-RO"/>
              </w:rPr>
              <w:t>Activități</w:t>
            </w:r>
          </w:p>
        </w:tc>
        <w:tc>
          <w:tcPr>
            <w:tcW w:w="1275" w:type="dxa"/>
          </w:tcPr>
          <w:p w14:paraId="5401AEFE" w14:textId="77777777" w:rsidR="00B41512" w:rsidRPr="00B41512" w:rsidRDefault="00B41512" w:rsidP="00B41512">
            <w:pPr>
              <w:spacing w:after="0"/>
              <w:jc w:val="center"/>
              <w:rPr>
                <w:rFonts w:ascii="Times New Roman" w:hAnsi="Times New Roman" w:cs="Times New Roman"/>
                <w:b/>
                <w:bCs/>
                <w:sz w:val="20"/>
                <w:szCs w:val="20"/>
                <w:lang w:val="ro-RO"/>
              </w:rPr>
            </w:pPr>
            <w:r w:rsidRPr="00B41512">
              <w:rPr>
                <w:rFonts w:ascii="Times New Roman" w:hAnsi="Times New Roman" w:cs="Times New Roman"/>
                <w:b/>
                <w:bCs/>
                <w:sz w:val="20"/>
                <w:szCs w:val="20"/>
                <w:lang w:val="ro-RO"/>
              </w:rPr>
              <w:t>Unitate</w:t>
            </w:r>
          </w:p>
        </w:tc>
        <w:tc>
          <w:tcPr>
            <w:tcW w:w="3544" w:type="dxa"/>
            <w:tcBorders>
              <w:right w:val="nil"/>
            </w:tcBorders>
          </w:tcPr>
          <w:p w14:paraId="5FA31C24" w14:textId="77777777" w:rsidR="00B41512" w:rsidRPr="00B41512" w:rsidRDefault="00B41512" w:rsidP="00B41512">
            <w:pPr>
              <w:spacing w:after="0"/>
              <w:jc w:val="center"/>
              <w:rPr>
                <w:rFonts w:ascii="Times New Roman" w:hAnsi="Times New Roman" w:cs="Times New Roman"/>
                <w:b/>
                <w:bCs/>
                <w:sz w:val="20"/>
                <w:szCs w:val="20"/>
                <w:lang w:val="ro-RO"/>
              </w:rPr>
            </w:pPr>
            <w:r w:rsidRPr="00B41512">
              <w:rPr>
                <w:rFonts w:ascii="Times New Roman" w:hAnsi="Times New Roman" w:cs="Times New Roman"/>
                <w:b/>
                <w:bCs/>
                <w:sz w:val="20"/>
                <w:szCs w:val="20"/>
                <w:lang w:val="ro-RO"/>
              </w:rPr>
              <w:t>Condiții de referință pentru oxigen</w:t>
            </w:r>
          </w:p>
        </w:tc>
      </w:tr>
      <w:tr w:rsidR="00B41512" w:rsidRPr="00B41512" w14:paraId="668021CF" w14:textId="77777777" w:rsidTr="00B41512">
        <w:trPr>
          <w:trHeight w:val="500"/>
        </w:trPr>
        <w:tc>
          <w:tcPr>
            <w:tcW w:w="4962" w:type="dxa"/>
            <w:tcBorders>
              <w:left w:val="nil"/>
            </w:tcBorders>
          </w:tcPr>
          <w:p w14:paraId="0DAD4071" w14:textId="77777777" w:rsidR="00B41512" w:rsidRPr="00B41512" w:rsidRDefault="00B41512" w:rsidP="00B41512">
            <w:pPr>
              <w:spacing w:after="0"/>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Unitate de ardere care utilizează combustibili lichizi sau gazoși, cu excepția turbinelor și a motoarelor cu gaz</w:t>
            </w:r>
          </w:p>
        </w:tc>
        <w:tc>
          <w:tcPr>
            <w:tcW w:w="1275" w:type="dxa"/>
          </w:tcPr>
          <w:p w14:paraId="4A8DE96B" w14:textId="77777777" w:rsidR="00B41512" w:rsidRPr="00B41512" w:rsidRDefault="00B41512" w:rsidP="00B41512">
            <w:pPr>
              <w:spacing w:after="0"/>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mg/Nm</w:t>
            </w:r>
            <w:r w:rsidRPr="00B41512">
              <w:rPr>
                <w:rFonts w:ascii="Times New Roman" w:hAnsi="Times New Roman" w:cs="Times New Roman"/>
                <w:sz w:val="20"/>
                <w:szCs w:val="20"/>
                <w:vertAlign w:val="superscript"/>
                <w:lang w:val="ro-RO"/>
              </w:rPr>
              <w:t>3</w:t>
            </w:r>
          </w:p>
        </w:tc>
        <w:tc>
          <w:tcPr>
            <w:tcW w:w="3544" w:type="dxa"/>
            <w:tcBorders>
              <w:right w:val="nil"/>
            </w:tcBorders>
          </w:tcPr>
          <w:p w14:paraId="41409AD1" w14:textId="77777777" w:rsidR="00B41512" w:rsidRPr="00B41512" w:rsidRDefault="00B41512" w:rsidP="00B41512">
            <w:pPr>
              <w:spacing w:after="0"/>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3 % oxigen per volum</w:t>
            </w:r>
          </w:p>
        </w:tc>
      </w:tr>
      <w:tr w:rsidR="00B41512" w:rsidRPr="00B41512" w14:paraId="3B53E5A4" w14:textId="77777777" w:rsidTr="00B41512">
        <w:trPr>
          <w:trHeight w:val="266"/>
        </w:trPr>
        <w:tc>
          <w:tcPr>
            <w:tcW w:w="4962" w:type="dxa"/>
            <w:tcBorders>
              <w:left w:val="nil"/>
            </w:tcBorders>
          </w:tcPr>
          <w:p w14:paraId="5C9DF2E4" w14:textId="77777777" w:rsidR="00B41512" w:rsidRPr="00B41512" w:rsidRDefault="00B41512" w:rsidP="00B41512">
            <w:pPr>
              <w:spacing w:after="0"/>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Unitate de ardere care utilizează combustibili solizi</w:t>
            </w:r>
          </w:p>
        </w:tc>
        <w:tc>
          <w:tcPr>
            <w:tcW w:w="1275" w:type="dxa"/>
          </w:tcPr>
          <w:p w14:paraId="327BF5DD" w14:textId="77777777" w:rsidR="00B41512" w:rsidRPr="00B41512" w:rsidRDefault="00B41512" w:rsidP="00B41512">
            <w:pPr>
              <w:spacing w:after="0"/>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mg/Nm</w:t>
            </w:r>
            <w:r w:rsidRPr="00B41512">
              <w:rPr>
                <w:rFonts w:ascii="Times New Roman" w:hAnsi="Times New Roman" w:cs="Times New Roman"/>
                <w:sz w:val="20"/>
                <w:szCs w:val="20"/>
                <w:vertAlign w:val="superscript"/>
                <w:lang w:val="ro-RO"/>
              </w:rPr>
              <w:t>3</w:t>
            </w:r>
          </w:p>
        </w:tc>
        <w:tc>
          <w:tcPr>
            <w:tcW w:w="3544" w:type="dxa"/>
            <w:tcBorders>
              <w:right w:val="nil"/>
            </w:tcBorders>
          </w:tcPr>
          <w:p w14:paraId="5893DB60" w14:textId="77777777" w:rsidR="00B41512" w:rsidRPr="00B41512" w:rsidRDefault="00B41512" w:rsidP="00B41512">
            <w:pPr>
              <w:spacing w:after="0"/>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6 % oxigen per volum</w:t>
            </w:r>
          </w:p>
        </w:tc>
      </w:tr>
      <w:tr w:rsidR="00B41512" w:rsidRPr="00B41512" w14:paraId="704CB3BE" w14:textId="77777777" w:rsidTr="00B415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6"/>
        </w:trPr>
        <w:tc>
          <w:tcPr>
            <w:tcW w:w="4962" w:type="dxa"/>
            <w:tcBorders>
              <w:top w:val="single" w:sz="6" w:space="0" w:color="000000"/>
              <w:left w:val="nil"/>
              <w:bottom w:val="single" w:sz="6" w:space="0" w:color="000000"/>
              <w:right w:val="single" w:sz="6" w:space="0" w:color="000000"/>
            </w:tcBorders>
          </w:tcPr>
          <w:p w14:paraId="19C7C51E" w14:textId="77777777" w:rsidR="00B41512" w:rsidRPr="00B41512" w:rsidRDefault="00B41512" w:rsidP="00B41512">
            <w:pPr>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Turbinele (inclusiv turbinele cu gaz cu ciclu combinat, CCGT) și motoarele cu gaz</w:t>
            </w:r>
          </w:p>
        </w:tc>
        <w:tc>
          <w:tcPr>
            <w:tcW w:w="1275" w:type="dxa"/>
            <w:tcBorders>
              <w:top w:val="single" w:sz="6" w:space="0" w:color="000000"/>
              <w:left w:val="single" w:sz="6" w:space="0" w:color="000000"/>
              <w:bottom w:val="single" w:sz="6" w:space="0" w:color="000000"/>
              <w:right w:val="single" w:sz="6" w:space="0" w:color="000000"/>
            </w:tcBorders>
          </w:tcPr>
          <w:p w14:paraId="1FE1DD14"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mg/Nm</w:t>
            </w:r>
            <w:r w:rsidRPr="00B41512">
              <w:rPr>
                <w:rFonts w:ascii="Times New Roman" w:hAnsi="Times New Roman" w:cs="Times New Roman"/>
                <w:sz w:val="20"/>
                <w:szCs w:val="20"/>
                <w:vertAlign w:val="superscript"/>
                <w:lang w:val="ro-RO"/>
              </w:rPr>
              <w:t>3</w:t>
            </w:r>
          </w:p>
        </w:tc>
        <w:tc>
          <w:tcPr>
            <w:tcW w:w="3544" w:type="dxa"/>
            <w:tcBorders>
              <w:top w:val="single" w:sz="6" w:space="0" w:color="000000"/>
              <w:left w:val="single" w:sz="6" w:space="0" w:color="000000"/>
              <w:bottom w:val="single" w:sz="6" w:space="0" w:color="000000"/>
              <w:right w:val="nil"/>
            </w:tcBorders>
          </w:tcPr>
          <w:p w14:paraId="36EAFF30"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15 % oxigen per volum</w:t>
            </w:r>
          </w:p>
        </w:tc>
      </w:tr>
      <w:tr w:rsidR="00B41512" w:rsidRPr="00B41512" w14:paraId="0F90FBA5" w14:textId="77777777" w:rsidTr="00B415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2"/>
        </w:trPr>
        <w:tc>
          <w:tcPr>
            <w:tcW w:w="4962" w:type="dxa"/>
            <w:tcBorders>
              <w:top w:val="single" w:sz="6" w:space="0" w:color="000000"/>
              <w:left w:val="nil"/>
              <w:bottom w:val="single" w:sz="6" w:space="0" w:color="000000"/>
              <w:right w:val="single" w:sz="6" w:space="0" w:color="000000"/>
            </w:tcBorders>
          </w:tcPr>
          <w:p w14:paraId="49988206" w14:textId="77777777" w:rsidR="00B41512" w:rsidRPr="00B41512" w:rsidRDefault="00B41512" w:rsidP="00B41512">
            <w:pPr>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Proces de cracare catalitică (regenerator)</w:t>
            </w:r>
          </w:p>
        </w:tc>
        <w:tc>
          <w:tcPr>
            <w:tcW w:w="1275" w:type="dxa"/>
            <w:tcBorders>
              <w:top w:val="single" w:sz="6" w:space="0" w:color="000000"/>
              <w:left w:val="single" w:sz="6" w:space="0" w:color="000000"/>
              <w:bottom w:val="single" w:sz="6" w:space="0" w:color="000000"/>
              <w:right w:val="single" w:sz="6" w:space="0" w:color="000000"/>
            </w:tcBorders>
          </w:tcPr>
          <w:p w14:paraId="7AC0FFB6"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mg/Nm</w:t>
            </w:r>
            <w:r w:rsidRPr="00B41512">
              <w:rPr>
                <w:rFonts w:ascii="Times New Roman" w:hAnsi="Times New Roman" w:cs="Times New Roman"/>
                <w:sz w:val="20"/>
                <w:szCs w:val="20"/>
                <w:vertAlign w:val="superscript"/>
                <w:lang w:val="ro-RO"/>
              </w:rPr>
              <w:t>3</w:t>
            </w:r>
          </w:p>
        </w:tc>
        <w:tc>
          <w:tcPr>
            <w:tcW w:w="3544" w:type="dxa"/>
            <w:tcBorders>
              <w:top w:val="single" w:sz="6" w:space="0" w:color="000000"/>
              <w:left w:val="single" w:sz="6" w:space="0" w:color="000000"/>
              <w:bottom w:val="single" w:sz="6" w:space="0" w:color="000000"/>
              <w:right w:val="nil"/>
            </w:tcBorders>
          </w:tcPr>
          <w:p w14:paraId="591ED9A9"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3 % oxigen per volum</w:t>
            </w:r>
          </w:p>
        </w:tc>
      </w:tr>
      <w:tr w:rsidR="00B41512" w:rsidRPr="00B41512" w14:paraId="6BD33D35" w14:textId="77777777" w:rsidTr="00B415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4962" w:type="dxa"/>
            <w:tcBorders>
              <w:top w:val="single" w:sz="6" w:space="0" w:color="000000"/>
              <w:left w:val="nil"/>
              <w:bottom w:val="single" w:sz="6" w:space="0" w:color="000000"/>
              <w:right w:val="single" w:sz="6" w:space="0" w:color="000000"/>
            </w:tcBorders>
          </w:tcPr>
          <w:p w14:paraId="481294D9" w14:textId="77777777" w:rsidR="00B41512" w:rsidRPr="00B41512" w:rsidRDefault="00B41512" w:rsidP="00B41512">
            <w:pPr>
              <w:jc w:val="both"/>
              <w:rPr>
                <w:rFonts w:ascii="Times New Roman" w:hAnsi="Times New Roman" w:cs="Times New Roman"/>
                <w:sz w:val="20"/>
                <w:szCs w:val="20"/>
                <w:lang w:val="ro-RO"/>
              </w:rPr>
            </w:pPr>
            <w:r w:rsidRPr="00B41512">
              <w:rPr>
                <w:rFonts w:ascii="Times New Roman" w:hAnsi="Times New Roman" w:cs="Times New Roman"/>
                <w:sz w:val="20"/>
                <w:szCs w:val="20"/>
                <w:lang w:val="ro-RO"/>
              </w:rPr>
              <w:t xml:space="preserve">Unitate de recuperare a sulfului din gazele reziduale </w:t>
            </w:r>
            <w:r w:rsidRPr="00B41512">
              <w:rPr>
                <w:rFonts w:ascii="Times New Roman" w:hAnsi="Times New Roman" w:cs="Times New Roman"/>
                <w:sz w:val="20"/>
                <w:szCs w:val="20"/>
                <w:vertAlign w:val="superscript"/>
                <w:lang w:val="ro-RO"/>
              </w:rPr>
              <w:t>(1)</w:t>
            </w:r>
          </w:p>
        </w:tc>
        <w:tc>
          <w:tcPr>
            <w:tcW w:w="1275" w:type="dxa"/>
            <w:tcBorders>
              <w:top w:val="single" w:sz="6" w:space="0" w:color="000000"/>
              <w:left w:val="single" w:sz="6" w:space="0" w:color="000000"/>
              <w:bottom w:val="single" w:sz="6" w:space="0" w:color="000000"/>
              <w:right w:val="single" w:sz="6" w:space="0" w:color="000000"/>
            </w:tcBorders>
          </w:tcPr>
          <w:p w14:paraId="0BE5339C"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mg/Nm</w:t>
            </w:r>
            <w:r w:rsidRPr="00B41512">
              <w:rPr>
                <w:rFonts w:ascii="Times New Roman" w:hAnsi="Times New Roman" w:cs="Times New Roman"/>
                <w:sz w:val="20"/>
                <w:szCs w:val="20"/>
                <w:vertAlign w:val="superscript"/>
                <w:lang w:val="ro-RO"/>
              </w:rPr>
              <w:t>3</w:t>
            </w:r>
          </w:p>
        </w:tc>
        <w:tc>
          <w:tcPr>
            <w:tcW w:w="3544" w:type="dxa"/>
            <w:tcBorders>
              <w:top w:val="single" w:sz="6" w:space="0" w:color="000000"/>
              <w:left w:val="single" w:sz="6" w:space="0" w:color="000000"/>
              <w:bottom w:val="single" w:sz="6" w:space="0" w:color="000000"/>
              <w:right w:val="nil"/>
            </w:tcBorders>
          </w:tcPr>
          <w:p w14:paraId="72F994ED" w14:textId="77777777" w:rsidR="00B41512" w:rsidRPr="00B41512" w:rsidRDefault="00B41512" w:rsidP="00B41512">
            <w:pPr>
              <w:jc w:val="center"/>
              <w:rPr>
                <w:rFonts w:ascii="Times New Roman" w:hAnsi="Times New Roman" w:cs="Times New Roman"/>
                <w:sz w:val="20"/>
                <w:szCs w:val="20"/>
                <w:lang w:val="ro-RO"/>
              </w:rPr>
            </w:pPr>
            <w:r w:rsidRPr="00B41512">
              <w:rPr>
                <w:rFonts w:ascii="Times New Roman" w:hAnsi="Times New Roman" w:cs="Times New Roman"/>
                <w:sz w:val="20"/>
                <w:szCs w:val="20"/>
                <w:lang w:val="ro-RO"/>
              </w:rPr>
              <w:t>3 % oxigen per volum</w:t>
            </w:r>
          </w:p>
        </w:tc>
      </w:tr>
    </w:tbl>
    <w:p w14:paraId="733BD696" w14:textId="77777777" w:rsidR="00B41512" w:rsidRPr="00B41512" w:rsidRDefault="00B41512" w:rsidP="00B41512">
      <w:pPr>
        <w:spacing w:after="0"/>
        <w:jc w:val="both"/>
        <w:rPr>
          <w:rFonts w:ascii="Times New Roman" w:hAnsi="Times New Roman" w:cs="Times New Roman"/>
          <w:sz w:val="16"/>
          <w:szCs w:val="16"/>
          <w:lang w:val="ro-MD"/>
        </w:rPr>
      </w:pPr>
      <w:r w:rsidRPr="00B41512">
        <w:rPr>
          <w:rFonts w:ascii="Times New Roman" w:hAnsi="Times New Roman" w:cs="Times New Roman"/>
          <w:sz w:val="16"/>
          <w:szCs w:val="16"/>
          <w:lang w:val="ro-MD"/>
        </w:rPr>
        <w:t>(1) În cazul aplicării BAT 58.</w:t>
      </w:r>
    </w:p>
    <w:p w14:paraId="59A42536" w14:textId="77777777" w:rsidR="00B41512" w:rsidRPr="0053105C" w:rsidRDefault="00B41512" w:rsidP="00B41512">
      <w:pPr>
        <w:spacing w:after="0"/>
        <w:jc w:val="center"/>
        <w:rPr>
          <w:rFonts w:ascii="Times New Roman" w:hAnsi="Times New Roman" w:cs="Times New Roman"/>
          <w:b/>
          <w:bCs/>
          <w:sz w:val="12"/>
          <w:szCs w:val="12"/>
          <w:lang w:val="ro-MD"/>
        </w:rPr>
      </w:pPr>
    </w:p>
    <w:p w14:paraId="4967CA48" w14:textId="77777777" w:rsidR="00B41512" w:rsidRPr="00B41512" w:rsidRDefault="00B41512" w:rsidP="00B41512">
      <w:pPr>
        <w:spacing w:after="0"/>
        <w:ind w:firstLine="567"/>
        <w:jc w:val="both"/>
        <w:rPr>
          <w:rFonts w:ascii="Times New Roman" w:hAnsi="Times New Roman" w:cs="Times New Roman"/>
          <w:b/>
          <w:bCs/>
          <w:sz w:val="28"/>
          <w:szCs w:val="28"/>
          <w:lang w:val="ro-MD"/>
        </w:rPr>
      </w:pPr>
      <w:r w:rsidRPr="00B41512">
        <w:rPr>
          <w:rFonts w:ascii="Times New Roman" w:hAnsi="Times New Roman" w:cs="Times New Roman"/>
          <w:b/>
          <w:bCs/>
          <w:sz w:val="28"/>
          <w:szCs w:val="28"/>
          <w:lang w:val="ro-MD"/>
        </w:rPr>
        <w:t>Conversia concentrației emisiilor la un nivel de referință al oxigenului</w:t>
      </w:r>
    </w:p>
    <w:p w14:paraId="5CD2A353" w14:textId="2DC80D7D" w:rsidR="00B41512" w:rsidRDefault="00B41512" w:rsidP="00B41512">
      <w:pPr>
        <w:spacing w:after="0"/>
        <w:ind w:firstLine="567"/>
        <w:jc w:val="both"/>
        <w:rPr>
          <w:rFonts w:ascii="Times New Roman" w:hAnsi="Times New Roman" w:cs="Times New Roman"/>
          <w:sz w:val="28"/>
          <w:szCs w:val="28"/>
          <w:lang w:val="ro-MD"/>
        </w:rPr>
      </w:pPr>
      <w:r w:rsidRPr="00B41512">
        <w:rPr>
          <w:rFonts w:ascii="Times New Roman" w:hAnsi="Times New Roman" w:cs="Times New Roman"/>
          <w:sz w:val="28"/>
          <w:szCs w:val="28"/>
          <w:lang w:val="ro-MD"/>
        </w:rPr>
        <w:t>Mai jos este prezentată formula pentru calcularea concentrației emisiilor la un nivel de referință al oxigenului (a se vedea tabelul 1).</w:t>
      </w:r>
    </w:p>
    <w:p w14:paraId="19A88B26" w14:textId="569914E8" w:rsidR="00B41512" w:rsidRDefault="0082283F" w:rsidP="00B41512">
      <w:pPr>
        <w:spacing w:after="0"/>
        <w:ind w:firstLine="567"/>
        <w:jc w:val="both"/>
        <w:rPr>
          <w:rFonts w:ascii="Times New Roman" w:hAnsi="Times New Roman" w:cs="Times New Roman"/>
          <w:sz w:val="28"/>
          <w:szCs w:val="28"/>
          <w:lang w:val="ro-MD"/>
        </w:rPr>
      </w:pPr>
      <w:r w:rsidRPr="0082283F">
        <w:rPr>
          <w:noProof/>
        </w:rPr>
        <w:drawing>
          <wp:inline distT="0" distB="0" distL="0" distR="0" wp14:anchorId="5D82D284" wp14:editId="7397F446">
            <wp:extent cx="5577840" cy="815340"/>
            <wp:effectExtent l="0" t="0" r="0" b="0"/>
            <wp:docPr id="177929780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7840" cy="815340"/>
                    </a:xfrm>
                    <a:prstGeom prst="rect">
                      <a:avLst/>
                    </a:prstGeom>
                    <a:noFill/>
                    <a:ln>
                      <a:noFill/>
                    </a:ln>
                  </pic:spPr>
                </pic:pic>
              </a:graphicData>
            </a:graphic>
          </wp:inline>
        </w:drawing>
      </w:r>
    </w:p>
    <w:p w14:paraId="044059CE" w14:textId="77777777" w:rsidR="0053105C" w:rsidRP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unde:</w:t>
      </w:r>
    </w:p>
    <w:p w14:paraId="33C1DABA" w14:textId="77777777" w:rsidR="0053105C" w:rsidRP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ER (mg/Nm</w:t>
      </w:r>
      <w:r w:rsidRPr="0053105C">
        <w:rPr>
          <w:rFonts w:ascii="Times New Roman" w:hAnsi="Times New Roman" w:cs="Times New Roman"/>
          <w:sz w:val="28"/>
          <w:szCs w:val="28"/>
          <w:vertAlign w:val="superscript"/>
          <w:lang w:val="ro-MD"/>
        </w:rPr>
        <w:t>3</w:t>
      </w:r>
      <w:r w:rsidRPr="0053105C">
        <w:rPr>
          <w:rFonts w:ascii="Times New Roman" w:hAnsi="Times New Roman" w:cs="Times New Roman"/>
          <w:sz w:val="28"/>
          <w:szCs w:val="28"/>
          <w:lang w:val="ro-MD"/>
        </w:rPr>
        <w:t>): concentrația emisiilor corespunzătoare nivelului de referință al oxigenului;</w:t>
      </w:r>
    </w:p>
    <w:p w14:paraId="2EF0CF76" w14:textId="77777777" w:rsidR="0053105C" w:rsidRP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OR (</w:t>
      </w:r>
      <w:proofErr w:type="spellStart"/>
      <w:r w:rsidRPr="0053105C">
        <w:rPr>
          <w:rFonts w:ascii="Times New Roman" w:hAnsi="Times New Roman" w:cs="Times New Roman"/>
          <w:sz w:val="28"/>
          <w:szCs w:val="28"/>
          <w:lang w:val="ro-MD"/>
        </w:rPr>
        <w:t>vol</w:t>
      </w:r>
      <w:proofErr w:type="spellEnd"/>
      <w:r w:rsidRPr="0053105C">
        <w:rPr>
          <w:rFonts w:ascii="Times New Roman" w:hAnsi="Times New Roman" w:cs="Times New Roman"/>
          <w:sz w:val="28"/>
          <w:szCs w:val="28"/>
          <w:lang w:val="ro-MD"/>
        </w:rPr>
        <w:t xml:space="preserve"> %):</w:t>
      </w:r>
      <w:r w:rsidRPr="0053105C">
        <w:rPr>
          <w:rFonts w:ascii="Times New Roman" w:hAnsi="Times New Roman" w:cs="Times New Roman"/>
          <w:sz w:val="28"/>
          <w:szCs w:val="28"/>
          <w:lang w:val="ro-MD"/>
        </w:rPr>
        <w:tab/>
        <w:t>nivelul de referință al oxigenului;</w:t>
      </w:r>
    </w:p>
    <w:p w14:paraId="6753BD0E" w14:textId="77777777" w:rsidR="0053105C" w:rsidRP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EM (mg/Nm</w:t>
      </w:r>
      <w:r w:rsidRPr="0053105C">
        <w:rPr>
          <w:rFonts w:ascii="Times New Roman" w:hAnsi="Times New Roman" w:cs="Times New Roman"/>
          <w:sz w:val="28"/>
          <w:szCs w:val="28"/>
          <w:vertAlign w:val="superscript"/>
          <w:lang w:val="ro-MD"/>
        </w:rPr>
        <w:t>3</w:t>
      </w:r>
      <w:r w:rsidRPr="0053105C">
        <w:rPr>
          <w:rFonts w:ascii="Times New Roman" w:hAnsi="Times New Roman" w:cs="Times New Roman"/>
          <w:sz w:val="28"/>
          <w:szCs w:val="28"/>
          <w:lang w:val="ro-MD"/>
        </w:rPr>
        <w:t>): concentrația emisiilor corespunzătoare nivelului măsurat al oxigenului;</w:t>
      </w:r>
    </w:p>
    <w:p w14:paraId="727A0537" w14:textId="12889E1A" w:rsidR="0082283F"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OM (</w:t>
      </w:r>
      <w:proofErr w:type="spellStart"/>
      <w:r w:rsidRPr="0053105C">
        <w:rPr>
          <w:rFonts w:ascii="Times New Roman" w:hAnsi="Times New Roman" w:cs="Times New Roman"/>
          <w:sz w:val="28"/>
          <w:szCs w:val="28"/>
          <w:lang w:val="ro-MD"/>
        </w:rPr>
        <w:t>vol</w:t>
      </w:r>
      <w:proofErr w:type="spellEnd"/>
      <w:r w:rsidRPr="0053105C">
        <w:rPr>
          <w:rFonts w:ascii="Times New Roman" w:hAnsi="Times New Roman" w:cs="Times New Roman"/>
          <w:sz w:val="28"/>
          <w:szCs w:val="28"/>
          <w:lang w:val="ro-MD"/>
        </w:rPr>
        <w:t xml:space="preserve"> %):</w:t>
      </w:r>
      <w:r w:rsidRPr="0053105C">
        <w:rPr>
          <w:rFonts w:ascii="Times New Roman" w:hAnsi="Times New Roman" w:cs="Times New Roman"/>
          <w:sz w:val="28"/>
          <w:szCs w:val="28"/>
          <w:lang w:val="ro-MD"/>
        </w:rPr>
        <w:tab/>
        <w:t>nivelul măsurat al oxigenului.</w:t>
      </w:r>
    </w:p>
    <w:p w14:paraId="133AB976" w14:textId="77777777" w:rsidR="0053105C" w:rsidRPr="0053105C" w:rsidRDefault="0053105C" w:rsidP="0053105C">
      <w:pPr>
        <w:spacing w:after="0"/>
        <w:ind w:firstLine="567"/>
        <w:jc w:val="both"/>
        <w:rPr>
          <w:rFonts w:ascii="Times New Roman" w:hAnsi="Times New Roman" w:cs="Times New Roman"/>
          <w:sz w:val="12"/>
          <w:szCs w:val="12"/>
          <w:lang w:val="ro-MD"/>
        </w:rPr>
      </w:pPr>
    </w:p>
    <w:p w14:paraId="42140425" w14:textId="77777777" w:rsidR="0053105C" w:rsidRPr="0053105C" w:rsidRDefault="0053105C" w:rsidP="0053105C">
      <w:pPr>
        <w:spacing w:after="0"/>
        <w:ind w:firstLine="567"/>
        <w:jc w:val="both"/>
        <w:rPr>
          <w:rFonts w:ascii="Times New Roman" w:hAnsi="Times New Roman" w:cs="Times New Roman"/>
          <w:b/>
          <w:bCs/>
          <w:sz w:val="28"/>
          <w:szCs w:val="28"/>
          <w:lang w:val="ro-MD"/>
        </w:rPr>
      </w:pPr>
      <w:r w:rsidRPr="0053105C">
        <w:rPr>
          <w:rFonts w:ascii="Times New Roman" w:hAnsi="Times New Roman" w:cs="Times New Roman"/>
          <w:b/>
          <w:bCs/>
          <w:sz w:val="28"/>
          <w:szCs w:val="28"/>
          <w:lang w:val="ro-MD"/>
        </w:rPr>
        <w:t>Perioadele de calculare a mediei și condițiile de referință pentru emisiile în apă</w:t>
      </w:r>
    </w:p>
    <w:p w14:paraId="14EFDF81" w14:textId="77777777" w:rsidR="0053105C" w:rsidRP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În lipsa unor dispoziții contrare, nivelurile de emisii asociate celor mai bune tehnici disponibile (BAT-AEL) pentru emisiile în apă, indicate în prezentele concluzii BAT se referă la valorile concentrațiilor (masa substanțelor emise per volum de apă) exprimate în mg/l.</w:t>
      </w:r>
    </w:p>
    <w:p w14:paraId="759BB764" w14:textId="1F1CA355" w:rsidR="0053105C" w:rsidRDefault="0053105C" w:rsidP="0053105C">
      <w:pPr>
        <w:spacing w:after="0"/>
        <w:ind w:firstLine="567"/>
        <w:jc w:val="both"/>
        <w:rPr>
          <w:rFonts w:ascii="Times New Roman" w:hAnsi="Times New Roman" w:cs="Times New Roman"/>
          <w:sz w:val="28"/>
          <w:szCs w:val="28"/>
          <w:lang w:val="ro-MD"/>
        </w:rPr>
      </w:pPr>
      <w:r w:rsidRPr="0053105C">
        <w:rPr>
          <w:rFonts w:ascii="Times New Roman" w:hAnsi="Times New Roman" w:cs="Times New Roman"/>
          <w:sz w:val="28"/>
          <w:szCs w:val="28"/>
          <w:lang w:val="ro-MD"/>
        </w:rPr>
        <w:t>În lipsa unor dispoziții contrare, perioadele de calculare a mediei asociate cu BAT-AEL sunt definite după cum urmează: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7938"/>
      </w:tblGrid>
      <w:tr w:rsidR="00A347E5" w:rsidRPr="00A347E5" w14:paraId="152E41A8" w14:textId="77777777" w:rsidTr="00A347E5">
        <w:trPr>
          <w:trHeight w:val="717"/>
        </w:trPr>
        <w:tc>
          <w:tcPr>
            <w:tcW w:w="1701" w:type="dxa"/>
            <w:tcBorders>
              <w:left w:val="nil"/>
            </w:tcBorders>
          </w:tcPr>
          <w:p w14:paraId="0E246208"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Medie zilnică</w:t>
            </w:r>
          </w:p>
        </w:tc>
        <w:tc>
          <w:tcPr>
            <w:tcW w:w="7938" w:type="dxa"/>
            <w:tcBorders>
              <w:right w:val="nil"/>
            </w:tcBorders>
          </w:tcPr>
          <w:p w14:paraId="24D186D4" w14:textId="2A025286"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Media pe o perioadă de eșantionare de 24 de ore prelevată ca probă compozit, proporțională cu debitul, sau cu condiția demonstrării unui nivel suficient de stabilitate a fluxului, de la o probă proporțională cu timpul</w:t>
            </w:r>
          </w:p>
        </w:tc>
      </w:tr>
      <w:tr w:rsidR="00A347E5" w:rsidRPr="00A347E5" w14:paraId="5B8FFD90" w14:textId="77777777" w:rsidTr="00A347E5">
        <w:trPr>
          <w:trHeight w:val="528"/>
        </w:trPr>
        <w:tc>
          <w:tcPr>
            <w:tcW w:w="1701" w:type="dxa"/>
            <w:tcBorders>
              <w:left w:val="nil"/>
            </w:tcBorders>
          </w:tcPr>
          <w:p w14:paraId="2A998291"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Media anuală/lunară</w:t>
            </w:r>
          </w:p>
        </w:tc>
        <w:tc>
          <w:tcPr>
            <w:tcW w:w="7938" w:type="dxa"/>
            <w:tcBorders>
              <w:right w:val="nil"/>
            </w:tcBorders>
          </w:tcPr>
          <w:p w14:paraId="5E32BD2B"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Media tuturor mediilor zilnice obținute într-o perioadă de un an/o lună, proporțională cu ponderea fluxurilor zilnice</w:t>
            </w:r>
          </w:p>
        </w:tc>
      </w:tr>
    </w:tbl>
    <w:p w14:paraId="01394BFA" w14:textId="77777777" w:rsidR="00A347E5" w:rsidRDefault="00A347E5" w:rsidP="0053105C">
      <w:pPr>
        <w:spacing w:after="0"/>
        <w:ind w:firstLine="567"/>
        <w:jc w:val="both"/>
        <w:rPr>
          <w:rFonts w:ascii="Times New Roman" w:hAnsi="Times New Roman" w:cs="Times New Roman"/>
          <w:sz w:val="28"/>
          <w:szCs w:val="28"/>
          <w:lang w:val="ro-MD"/>
        </w:rPr>
      </w:pPr>
    </w:p>
    <w:p w14:paraId="4D5AD5A7" w14:textId="77777777" w:rsidR="00A347E5" w:rsidRPr="00A347E5" w:rsidRDefault="00A347E5" w:rsidP="00A347E5">
      <w:pPr>
        <w:spacing w:after="0"/>
        <w:ind w:firstLine="567"/>
        <w:jc w:val="both"/>
        <w:rPr>
          <w:rFonts w:ascii="Times New Roman" w:hAnsi="Times New Roman" w:cs="Times New Roman"/>
          <w:b/>
          <w:bCs/>
          <w:sz w:val="28"/>
          <w:szCs w:val="28"/>
          <w:lang w:val="ro-MD"/>
        </w:rPr>
      </w:pPr>
      <w:r w:rsidRPr="00A347E5">
        <w:rPr>
          <w:rFonts w:ascii="Times New Roman" w:hAnsi="Times New Roman" w:cs="Times New Roman"/>
          <w:b/>
          <w:bCs/>
          <w:sz w:val="28"/>
          <w:szCs w:val="28"/>
          <w:lang w:val="ro-MD"/>
        </w:rPr>
        <w:lastRenderedPageBreak/>
        <w:t>DEFINIȚII</w:t>
      </w:r>
    </w:p>
    <w:p w14:paraId="257C1909" w14:textId="30C35494" w:rsidR="00A347E5" w:rsidRDefault="00A347E5" w:rsidP="00A347E5">
      <w:pPr>
        <w:spacing w:after="0"/>
        <w:ind w:firstLine="567"/>
        <w:jc w:val="both"/>
        <w:rPr>
          <w:rFonts w:ascii="Times New Roman" w:hAnsi="Times New Roman" w:cs="Times New Roman"/>
          <w:sz w:val="28"/>
          <w:szCs w:val="28"/>
          <w:lang w:val="ro-MD"/>
        </w:rPr>
      </w:pPr>
      <w:r w:rsidRPr="00A347E5">
        <w:rPr>
          <w:rFonts w:ascii="Times New Roman" w:hAnsi="Times New Roman" w:cs="Times New Roman"/>
          <w:sz w:val="28"/>
          <w:szCs w:val="28"/>
          <w:lang w:val="ro-MD"/>
        </w:rPr>
        <w:t>În sensul prezentelor concluzii BAT, se aplică următoarele definiții: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2"/>
        <w:gridCol w:w="7167"/>
      </w:tblGrid>
      <w:tr w:rsidR="00A347E5" w:rsidRPr="00A347E5" w14:paraId="6EC59A3E" w14:textId="77777777" w:rsidTr="00454632">
        <w:trPr>
          <w:trHeight w:val="53"/>
        </w:trPr>
        <w:tc>
          <w:tcPr>
            <w:tcW w:w="2472" w:type="dxa"/>
            <w:tcBorders>
              <w:left w:val="nil"/>
            </w:tcBorders>
          </w:tcPr>
          <w:p w14:paraId="74F7F56A" w14:textId="77777777" w:rsidR="00A347E5" w:rsidRPr="00A347E5" w:rsidRDefault="00A347E5" w:rsidP="00A347E5">
            <w:pPr>
              <w:spacing w:after="0"/>
              <w:ind w:firstLine="34"/>
              <w:jc w:val="center"/>
              <w:rPr>
                <w:rFonts w:ascii="Times New Roman" w:hAnsi="Times New Roman" w:cs="Times New Roman"/>
                <w:b/>
                <w:bCs/>
                <w:sz w:val="20"/>
                <w:szCs w:val="20"/>
                <w:lang w:val="ro-RO"/>
              </w:rPr>
            </w:pPr>
            <w:r w:rsidRPr="00A347E5">
              <w:rPr>
                <w:rFonts w:ascii="Times New Roman" w:hAnsi="Times New Roman" w:cs="Times New Roman"/>
                <w:b/>
                <w:bCs/>
                <w:sz w:val="20"/>
                <w:szCs w:val="20"/>
                <w:lang w:val="ro-RO"/>
              </w:rPr>
              <w:t>Termen utilizat</w:t>
            </w:r>
          </w:p>
        </w:tc>
        <w:tc>
          <w:tcPr>
            <w:tcW w:w="7167" w:type="dxa"/>
            <w:tcBorders>
              <w:right w:val="nil"/>
            </w:tcBorders>
          </w:tcPr>
          <w:p w14:paraId="678EDD1D" w14:textId="77777777" w:rsidR="00A347E5" w:rsidRPr="00A347E5" w:rsidRDefault="00A347E5" w:rsidP="00A347E5">
            <w:pPr>
              <w:spacing w:after="0"/>
              <w:ind w:firstLine="34"/>
              <w:jc w:val="center"/>
              <w:rPr>
                <w:rFonts w:ascii="Times New Roman" w:hAnsi="Times New Roman" w:cs="Times New Roman"/>
                <w:b/>
                <w:bCs/>
                <w:sz w:val="20"/>
                <w:szCs w:val="20"/>
                <w:lang w:val="ro-RO"/>
              </w:rPr>
            </w:pPr>
            <w:r w:rsidRPr="00A347E5">
              <w:rPr>
                <w:rFonts w:ascii="Times New Roman" w:hAnsi="Times New Roman" w:cs="Times New Roman"/>
                <w:b/>
                <w:bCs/>
                <w:sz w:val="20"/>
                <w:szCs w:val="20"/>
                <w:lang w:val="ro-RO"/>
              </w:rPr>
              <w:t>Definiție</w:t>
            </w:r>
          </w:p>
        </w:tc>
      </w:tr>
      <w:tr w:rsidR="00A347E5" w:rsidRPr="00A347E5" w14:paraId="476277C2" w14:textId="77777777" w:rsidTr="00A347E5">
        <w:trPr>
          <w:trHeight w:val="387"/>
        </w:trPr>
        <w:tc>
          <w:tcPr>
            <w:tcW w:w="2472" w:type="dxa"/>
            <w:tcBorders>
              <w:left w:val="nil"/>
            </w:tcBorders>
          </w:tcPr>
          <w:p w14:paraId="2DBB2E44" w14:textId="77777777" w:rsidR="00A347E5" w:rsidRPr="00A347E5" w:rsidRDefault="00A347E5" w:rsidP="00A347E5">
            <w:pPr>
              <w:spacing w:after="0"/>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w:t>
            </w:r>
          </w:p>
        </w:tc>
        <w:tc>
          <w:tcPr>
            <w:tcW w:w="7167" w:type="dxa"/>
            <w:tcBorders>
              <w:right w:val="nil"/>
            </w:tcBorders>
          </w:tcPr>
          <w:p w14:paraId="00EAB65B"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 segment/o secțiune a instalației în care se desfășoară o anumită operație de procesare</w:t>
            </w:r>
          </w:p>
        </w:tc>
      </w:tr>
      <w:tr w:rsidR="00A347E5" w:rsidRPr="00A347E5" w14:paraId="2E98CF36" w14:textId="77777777" w:rsidTr="00A347E5">
        <w:trPr>
          <w:trHeight w:val="605"/>
        </w:trPr>
        <w:tc>
          <w:tcPr>
            <w:tcW w:w="2472" w:type="dxa"/>
            <w:tcBorders>
              <w:left w:val="nil"/>
            </w:tcBorders>
          </w:tcPr>
          <w:p w14:paraId="279917E2" w14:textId="77777777" w:rsidR="00A347E5" w:rsidRPr="00A347E5" w:rsidRDefault="00A347E5" w:rsidP="00A347E5">
            <w:pPr>
              <w:spacing w:after="0"/>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nouă</w:t>
            </w:r>
          </w:p>
        </w:tc>
        <w:tc>
          <w:tcPr>
            <w:tcW w:w="7167" w:type="dxa"/>
            <w:tcBorders>
              <w:right w:val="nil"/>
            </w:tcBorders>
          </w:tcPr>
          <w:p w14:paraId="37360634"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O unitate autorizată pentru prima oară pe amplasamentul instalației după publicarea prezentelor concluzii BAT sau o înlocuire completă a unei unități pe bazele existente ale instalației după publicarea prezentelor concluzii BAT</w:t>
            </w:r>
          </w:p>
        </w:tc>
      </w:tr>
      <w:tr w:rsidR="00A347E5" w:rsidRPr="00A347E5" w14:paraId="7CE9B7B8" w14:textId="77777777" w:rsidTr="00A347E5">
        <w:trPr>
          <w:trHeight w:val="378"/>
        </w:trPr>
        <w:tc>
          <w:tcPr>
            <w:tcW w:w="2472" w:type="dxa"/>
            <w:tcBorders>
              <w:left w:val="nil"/>
            </w:tcBorders>
          </w:tcPr>
          <w:p w14:paraId="375207AF" w14:textId="77777777" w:rsidR="00A347E5" w:rsidRPr="00A347E5" w:rsidRDefault="00A347E5" w:rsidP="00A347E5">
            <w:pPr>
              <w:spacing w:after="0"/>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existentă</w:t>
            </w:r>
          </w:p>
        </w:tc>
        <w:tc>
          <w:tcPr>
            <w:tcW w:w="7167" w:type="dxa"/>
            <w:tcBorders>
              <w:right w:val="nil"/>
            </w:tcBorders>
          </w:tcPr>
          <w:p w14:paraId="60FD9FD6" w14:textId="77777777" w:rsidR="00A347E5" w:rsidRPr="00A347E5" w:rsidRDefault="00A347E5" w:rsidP="00A347E5">
            <w:pPr>
              <w:spacing w:after="0"/>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O unitate care nu este o unitate nouă</w:t>
            </w:r>
          </w:p>
        </w:tc>
      </w:tr>
      <w:tr w:rsidR="00A347E5" w:rsidRPr="00A347E5" w14:paraId="364DC8EE"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7C9791C6"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Gaz rezidual de procesare</w:t>
            </w:r>
          </w:p>
        </w:tc>
        <w:tc>
          <w:tcPr>
            <w:tcW w:w="7167" w:type="dxa"/>
            <w:tcBorders>
              <w:top w:val="single" w:sz="6" w:space="0" w:color="000000"/>
              <w:left w:val="single" w:sz="6" w:space="0" w:color="000000"/>
              <w:bottom w:val="single" w:sz="6" w:space="0" w:color="000000"/>
              <w:right w:val="nil"/>
            </w:tcBorders>
          </w:tcPr>
          <w:p w14:paraId="5DC05370"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Gazul colectat, generat în urma procesării, care trebuie să fie tratat, de exemplu, într-o unitate de îndepărtare a gazului acid și o unitate de recuperare a sulfului (SRU)</w:t>
            </w:r>
          </w:p>
        </w:tc>
      </w:tr>
      <w:tr w:rsidR="00A347E5" w:rsidRPr="00A347E5" w14:paraId="7F06219C"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6"/>
        </w:trPr>
        <w:tc>
          <w:tcPr>
            <w:tcW w:w="2472" w:type="dxa"/>
            <w:tcBorders>
              <w:top w:val="single" w:sz="6" w:space="0" w:color="000000"/>
              <w:left w:val="nil"/>
              <w:bottom w:val="single" w:sz="6" w:space="0" w:color="000000"/>
              <w:right w:val="single" w:sz="6" w:space="0" w:color="000000"/>
            </w:tcBorders>
          </w:tcPr>
          <w:p w14:paraId="612212BF"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Gaz de ardere</w:t>
            </w:r>
          </w:p>
        </w:tc>
        <w:tc>
          <w:tcPr>
            <w:tcW w:w="7167" w:type="dxa"/>
            <w:tcBorders>
              <w:top w:val="single" w:sz="6" w:space="0" w:color="000000"/>
              <w:left w:val="single" w:sz="6" w:space="0" w:color="000000"/>
              <w:bottom w:val="single" w:sz="6" w:space="0" w:color="000000"/>
              <w:right w:val="nil"/>
            </w:tcBorders>
          </w:tcPr>
          <w:p w14:paraId="733623BE"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Gazul de evacuare care iese dintr-o unitate în urma unei etape de oxidare, de obicei, ardere (de exemplu, regenerator, unitate </w:t>
            </w:r>
            <w:proofErr w:type="spellStart"/>
            <w:r w:rsidRPr="00A347E5">
              <w:rPr>
                <w:rFonts w:ascii="Times New Roman" w:hAnsi="Times New Roman" w:cs="Times New Roman"/>
                <w:sz w:val="20"/>
                <w:szCs w:val="20"/>
                <w:lang w:val="ro-RO"/>
              </w:rPr>
              <w:t>Claus</w:t>
            </w:r>
            <w:proofErr w:type="spellEnd"/>
            <w:r w:rsidRPr="00A347E5">
              <w:rPr>
                <w:rFonts w:ascii="Times New Roman" w:hAnsi="Times New Roman" w:cs="Times New Roman"/>
                <w:sz w:val="20"/>
                <w:szCs w:val="20"/>
                <w:lang w:val="ro-RO"/>
              </w:rPr>
              <w:t>)</w:t>
            </w:r>
          </w:p>
        </w:tc>
      </w:tr>
      <w:tr w:rsidR="00A347E5" w:rsidRPr="00A347E5" w14:paraId="1BA94511"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2472" w:type="dxa"/>
            <w:tcBorders>
              <w:top w:val="single" w:sz="6" w:space="0" w:color="000000"/>
              <w:left w:val="nil"/>
              <w:bottom w:val="single" w:sz="6" w:space="0" w:color="000000"/>
              <w:right w:val="single" w:sz="6" w:space="0" w:color="000000"/>
            </w:tcBorders>
          </w:tcPr>
          <w:p w14:paraId="29446BF6"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Gaze reziduale</w:t>
            </w:r>
          </w:p>
        </w:tc>
        <w:tc>
          <w:tcPr>
            <w:tcW w:w="7167" w:type="dxa"/>
            <w:tcBorders>
              <w:top w:val="single" w:sz="6" w:space="0" w:color="000000"/>
              <w:left w:val="single" w:sz="6" w:space="0" w:color="000000"/>
              <w:bottom w:val="single" w:sz="6" w:space="0" w:color="000000"/>
              <w:right w:val="nil"/>
            </w:tcBorders>
          </w:tcPr>
          <w:p w14:paraId="40EE93CF"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Denumirea comună a gazelor de evacuare provenite de la o unitate de recuperare a sulfului (SRU) (în general, proces </w:t>
            </w:r>
            <w:proofErr w:type="spellStart"/>
            <w:r w:rsidRPr="00A347E5">
              <w:rPr>
                <w:rFonts w:ascii="Times New Roman" w:hAnsi="Times New Roman" w:cs="Times New Roman"/>
                <w:sz w:val="20"/>
                <w:szCs w:val="20"/>
                <w:lang w:val="ro-RO"/>
              </w:rPr>
              <w:t>Claus</w:t>
            </w:r>
            <w:proofErr w:type="spellEnd"/>
            <w:r w:rsidRPr="00A347E5">
              <w:rPr>
                <w:rFonts w:ascii="Times New Roman" w:hAnsi="Times New Roman" w:cs="Times New Roman"/>
                <w:sz w:val="20"/>
                <w:szCs w:val="20"/>
                <w:lang w:val="ro-RO"/>
              </w:rPr>
              <w:t>)</w:t>
            </w:r>
          </w:p>
        </w:tc>
      </w:tr>
      <w:tr w:rsidR="00A347E5" w:rsidRPr="00A347E5" w14:paraId="26915729"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2472" w:type="dxa"/>
            <w:tcBorders>
              <w:top w:val="single" w:sz="6" w:space="0" w:color="000000"/>
              <w:left w:val="nil"/>
              <w:bottom w:val="single" w:sz="6" w:space="0" w:color="000000"/>
              <w:right w:val="single" w:sz="6" w:space="0" w:color="000000"/>
            </w:tcBorders>
          </w:tcPr>
          <w:p w14:paraId="47CB60FC"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COV</w:t>
            </w:r>
          </w:p>
        </w:tc>
        <w:tc>
          <w:tcPr>
            <w:tcW w:w="7167" w:type="dxa"/>
            <w:tcBorders>
              <w:top w:val="single" w:sz="6" w:space="0" w:color="000000"/>
              <w:left w:val="single" w:sz="6" w:space="0" w:color="000000"/>
              <w:bottom w:val="single" w:sz="6" w:space="0" w:color="000000"/>
              <w:right w:val="nil"/>
            </w:tcBorders>
          </w:tcPr>
          <w:p w14:paraId="60548C25" w14:textId="7469AC86"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Compuși organici volatili, astfel cum sunt </w:t>
            </w:r>
            <w:r w:rsidR="00DB5A10">
              <w:rPr>
                <w:rFonts w:ascii="Times New Roman" w:hAnsi="Times New Roman" w:cs="Times New Roman"/>
                <w:sz w:val="20"/>
                <w:szCs w:val="20"/>
                <w:lang w:val="ro-RO"/>
              </w:rPr>
              <w:t>noțiuni principale</w:t>
            </w:r>
            <w:r w:rsidRPr="00A347E5">
              <w:rPr>
                <w:rFonts w:ascii="Times New Roman" w:hAnsi="Times New Roman" w:cs="Times New Roman"/>
                <w:sz w:val="20"/>
                <w:szCs w:val="20"/>
                <w:lang w:val="ro-RO"/>
              </w:rPr>
              <w:t xml:space="preserve"> la articolul </w:t>
            </w:r>
            <w:r w:rsidRPr="00DB5A10">
              <w:rPr>
                <w:rFonts w:ascii="Times New Roman" w:hAnsi="Times New Roman" w:cs="Times New Roman"/>
                <w:sz w:val="20"/>
                <w:szCs w:val="20"/>
                <w:lang w:val="ro-RO"/>
              </w:rPr>
              <w:t xml:space="preserve">3 din </w:t>
            </w:r>
            <w:r w:rsidR="00DB5A10">
              <w:rPr>
                <w:rFonts w:ascii="Times New Roman" w:hAnsi="Times New Roman" w:cs="Times New Roman"/>
                <w:sz w:val="20"/>
                <w:szCs w:val="20"/>
                <w:lang w:val="ro-RO"/>
              </w:rPr>
              <w:t>Legea nr. 227/2022 privind emisiile industriale</w:t>
            </w:r>
          </w:p>
        </w:tc>
      </w:tr>
      <w:tr w:rsidR="00A347E5" w:rsidRPr="00A347E5" w14:paraId="03673D38"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
        </w:trPr>
        <w:tc>
          <w:tcPr>
            <w:tcW w:w="2472" w:type="dxa"/>
            <w:tcBorders>
              <w:top w:val="single" w:sz="6" w:space="0" w:color="000000"/>
              <w:left w:val="nil"/>
              <w:bottom w:val="single" w:sz="6" w:space="0" w:color="000000"/>
              <w:right w:val="single" w:sz="6" w:space="0" w:color="000000"/>
            </w:tcBorders>
          </w:tcPr>
          <w:p w14:paraId="30C99311"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COVNM</w:t>
            </w:r>
          </w:p>
        </w:tc>
        <w:tc>
          <w:tcPr>
            <w:tcW w:w="7167" w:type="dxa"/>
            <w:tcBorders>
              <w:top w:val="single" w:sz="6" w:space="0" w:color="000000"/>
              <w:left w:val="single" w:sz="6" w:space="0" w:color="000000"/>
              <w:bottom w:val="single" w:sz="6" w:space="0" w:color="000000"/>
              <w:right w:val="nil"/>
            </w:tcBorders>
          </w:tcPr>
          <w:p w14:paraId="401BBE7B"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COV </w:t>
            </w:r>
            <w:proofErr w:type="spellStart"/>
            <w:r w:rsidRPr="00A347E5">
              <w:rPr>
                <w:rFonts w:ascii="Times New Roman" w:hAnsi="Times New Roman" w:cs="Times New Roman"/>
                <w:sz w:val="20"/>
                <w:szCs w:val="20"/>
                <w:lang w:val="ro-RO"/>
              </w:rPr>
              <w:t>nemetanici</w:t>
            </w:r>
            <w:proofErr w:type="spellEnd"/>
          </w:p>
        </w:tc>
      </w:tr>
      <w:tr w:rsidR="00A347E5" w:rsidRPr="00A347E5" w14:paraId="23201561"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trPr>
        <w:tc>
          <w:tcPr>
            <w:tcW w:w="2472" w:type="dxa"/>
            <w:tcBorders>
              <w:top w:val="single" w:sz="6" w:space="0" w:color="000000"/>
              <w:left w:val="nil"/>
              <w:bottom w:val="single" w:sz="6" w:space="0" w:color="000000"/>
              <w:right w:val="single" w:sz="6" w:space="0" w:color="000000"/>
            </w:tcBorders>
          </w:tcPr>
          <w:p w14:paraId="2AA43A3A"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Emisii difuze de COV</w:t>
            </w:r>
          </w:p>
        </w:tc>
        <w:tc>
          <w:tcPr>
            <w:tcW w:w="7167" w:type="dxa"/>
            <w:tcBorders>
              <w:top w:val="single" w:sz="6" w:space="0" w:color="000000"/>
              <w:left w:val="single" w:sz="6" w:space="0" w:color="000000"/>
              <w:bottom w:val="single" w:sz="6" w:space="0" w:color="000000"/>
              <w:right w:val="nil"/>
            </w:tcBorders>
          </w:tcPr>
          <w:p w14:paraId="795A9557"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Emisii de COV nedirijate, care nu sunt eliberate prin punctele de emisii specifice, cum ar fi coșurile de fum. Acestea pot rezulta din surse din „zonă” (de exemplu, rezervoare) sau surse „punctiforme”(de exemplu, flanșe pentru conducte)</w:t>
            </w:r>
          </w:p>
        </w:tc>
      </w:tr>
      <w:tr w:rsidR="00A347E5" w:rsidRPr="00A347E5" w14:paraId="62E1998A"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20E0FDEF"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NOX exprimat ca NO</w:t>
            </w:r>
            <w:r w:rsidRPr="00A347E5">
              <w:rPr>
                <w:rFonts w:ascii="Times New Roman" w:hAnsi="Times New Roman" w:cs="Times New Roman"/>
                <w:sz w:val="20"/>
                <w:szCs w:val="20"/>
                <w:vertAlign w:val="subscript"/>
                <w:lang w:val="ro-RO"/>
              </w:rPr>
              <w:t>2</w:t>
            </w:r>
          </w:p>
        </w:tc>
        <w:tc>
          <w:tcPr>
            <w:tcW w:w="7167" w:type="dxa"/>
            <w:tcBorders>
              <w:top w:val="single" w:sz="6" w:space="0" w:color="000000"/>
              <w:left w:val="single" w:sz="6" w:space="0" w:color="000000"/>
              <w:bottom w:val="single" w:sz="6" w:space="0" w:color="000000"/>
              <w:right w:val="nil"/>
            </w:tcBorders>
          </w:tcPr>
          <w:p w14:paraId="727A8F8A"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Suma oxidului de azot (NO) și dioxidului de azot (NO</w:t>
            </w:r>
            <w:r w:rsidRPr="00A347E5">
              <w:rPr>
                <w:rFonts w:ascii="Times New Roman" w:hAnsi="Times New Roman" w:cs="Times New Roman"/>
                <w:sz w:val="20"/>
                <w:szCs w:val="20"/>
                <w:vertAlign w:val="subscript"/>
                <w:lang w:val="ro-RO"/>
              </w:rPr>
              <w:t>2</w:t>
            </w:r>
            <w:r w:rsidRPr="00A347E5">
              <w:rPr>
                <w:rFonts w:ascii="Times New Roman" w:hAnsi="Times New Roman" w:cs="Times New Roman"/>
                <w:sz w:val="20"/>
                <w:szCs w:val="20"/>
                <w:lang w:val="ro-RO"/>
              </w:rPr>
              <w:t>) exprimată ca NO</w:t>
            </w:r>
            <w:r w:rsidRPr="00A347E5">
              <w:rPr>
                <w:rFonts w:ascii="Times New Roman" w:hAnsi="Times New Roman" w:cs="Times New Roman"/>
                <w:sz w:val="20"/>
                <w:szCs w:val="20"/>
                <w:vertAlign w:val="subscript"/>
                <w:lang w:val="ro-RO"/>
              </w:rPr>
              <w:t>2</w:t>
            </w:r>
          </w:p>
        </w:tc>
      </w:tr>
      <w:tr w:rsidR="00A347E5" w:rsidRPr="00A347E5" w14:paraId="23C86716"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
        </w:trPr>
        <w:tc>
          <w:tcPr>
            <w:tcW w:w="2472" w:type="dxa"/>
            <w:tcBorders>
              <w:top w:val="single" w:sz="6" w:space="0" w:color="000000"/>
              <w:left w:val="nil"/>
              <w:bottom w:val="single" w:sz="6" w:space="0" w:color="000000"/>
              <w:right w:val="single" w:sz="6" w:space="0" w:color="000000"/>
            </w:tcBorders>
          </w:tcPr>
          <w:p w14:paraId="03CC3F71"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SOX exprimat ca SO</w:t>
            </w:r>
            <w:r w:rsidRPr="00A347E5">
              <w:rPr>
                <w:rFonts w:ascii="Times New Roman" w:hAnsi="Times New Roman" w:cs="Times New Roman"/>
                <w:sz w:val="20"/>
                <w:szCs w:val="20"/>
                <w:vertAlign w:val="subscript"/>
                <w:lang w:val="ro-RO"/>
              </w:rPr>
              <w:t>2</w:t>
            </w:r>
          </w:p>
        </w:tc>
        <w:tc>
          <w:tcPr>
            <w:tcW w:w="7167" w:type="dxa"/>
            <w:tcBorders>
              <w:top w:val="single" w:sz="6" w:space="0" w:color="000000"/>
              <w:left w:val="single" w:sz="6" w:space="0" w:color="000000"/>
              <w:bottom w:val="single" w:sz="6" w:space="0" w:color="000000"/>
              <w:right w:val="nil"/>
            </w:tcBorders>
          </w:tcPr>
          <w:p w14:paraId="4DAA92A3"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Suma dioxidului de sulf (SO</w:t>
            </w:r>
            <w:r w:rsidRPr="00A347E5">
              <w:rPr>
                <w:rFonts w:ascii="Times New Roman" w:hAnsi="Times New Roman" w:cs="Times New Roman"/>
                <w:sz w:val="20"/>
                <w:szCs w:val="20"/>
                <w:vertAlign w:val="subscript"/>
                <w:lang w:val="ro-RO"/>
              </w:rPr>
              <w:t>2</w:t>
            </w:r>
            <w:r w:rsidRPr="00A347E5">
              <w:rPr>
                <w:rFonts w:ascii="Times New Roman" w:hAnsi="Times New Roman" w:cs="Times New Roman"/>
                <w:sz w:val="20"/>
                <w:szCs w:val="20"/>
                <w:lang w:val="ro-RO"/>
              </w:rPr>
              <w:t>) și trioxidului de sulf (SO</w:t>
            </w:r>
            <w:r w:rsidRPr="00A347E5">
              <w:rPr>
                <w:rFonts w:ascii="Times New Roman" w:hAnsi="Times New Roman" w:cs="Times New Roman"/>
                <w:sz w:val="20"/>
                <w:szCs w:val="20"/>
                <w:vertAlign w:val="subscript"/>
                <w:lang w:val="ro-RO"/>
              </w:rPr>
              <w:t>3</w:t>
            </w:r>
            <w:r w:rsidRPr="00A347E5">
              <w:rPr>
                <w:rFonts w:ascii="Times New Roman" w:hAnsi="Times New Roman" w:cs="Times New Roman"/>
                <w:sz w:val="20"/>
                <w:szCs w:val="20"/>
                <w:lang w:val="ro-RO"/>
              </w:rPr>
              <w:t>) exprimată ca SO</w:t>
            </w:r>
            <w:r w:rsidRPr="00A347E5">
              <w:rPr>
                <w:rFonts w:ascii="Times New Roman" w:hAnsi="Times New Roman" w:cs="Times New Roman"/>
                <w:sz w:val="20"/>
                <w:szCs w:val="20"/>
                <w:vertAlign w:val="subscript"/>
                <w:lang w:val="ro-RO"/>
              </w:rPr>
              <w:t>2</w:t>
            </w:r>
          </w:p>
        </w:tc>
      </w:tr>
      <w:tr w:rsidR="00A347E5" w:rsidRPr="00A347E5" w14:paraId="4897DC7D"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
        </w:trPr>
        <w:tc>
          <w:tcPr>
            <w:tcW w:w="2472" w:type="dxa"/>
            <w:tcBorders>
              <w:top w:val="single" w:sz="6" w:space="0" w:color="000000"/>
              <w:left w:val="nil"/>
              <w:bottom w:val="single" w:sz="6" w:space="0" w:color="000000"/>
              <w:right w:val="single" w:sz="6" w:space="0" w:color="000000"/>
            </w:tcBorders>
          </w:tcPr>
          <w:p w14:paraId="5A2771BC"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H</w:t>
            </w:r>
            <w:r w:rsidRPr="00A347E5">
              <w:rPr>
                <w:rFonts w:ascii="Times New Roman" w:hAnsi="Times New Roman" w:cs="Times New Roman"/>
                <w:sz w:val="20"/>
                <w:szCs w:val="20"/>
                <w:vertAlign w:val="subscript"/>
                <w:lang w:val="ro-RO"/>
              </w:rPr>
              <w:t>2</w:t>
            </w:r>
            <w:r w:rsidRPr="00A347E5">
              <w:rPr>
                <w:rFonts w:ascii="Times New Roman" w:hAnsi="Times New Roman" w:cs="Times New Roman"/>
                <w:sz w:val="20"/>
                <w:szCs w:val="20"/>
                <w:lang w:val="ro-RO"/>
              </w:rPr>
              <w:t>S</w:t>
            </w:r>
          </w:p>
        </w:tc>
        <w:tc>
          <w:tcPr>
            <w:tcW w:w="7167" w:type="dxa"/>
            <w:tcBorders>
              <w:top w:val="single" w:sz="6" w:space="0" w:color="000000"/>
              <w:left w:val="single" w:sz="6" w:space="0" w:color="000000"/>
              <w:bottom w:val="single" w:sz="6" w:space="0" w:color="000000"/>
              <w:right w:val="nil"/>
            </w:tcBorders>
          </w:tcPr>
          <w:p w14:paraId="364322B9"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Hidrogen sulfurat. Sulfura de carbonil și mercaptanul nu sunt incluse</w:t>
            </w:r>
          </w:p>
        </w:tc>
      </w:tr>
      <w:tr w:rsidR="00A347E5" w:rsidRPr="00A347E5" w14:paraId="0A590007"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2472" w:type="dxa"/>
            <w:tcBorders>
              <w:top w:val="single" w:sz="6" w:space="0" w:color="000000"/>
              <w:left w:val="nil"/>
              <w:bottom w:val="single" w:sz="6" w:space="0" w:color="000000"/>
              <w:right w:val="single" w:sz="6" w:space="0" w:color="000000"/>
            </w:tcBorders>
          </w:tcPr>
          <w:p w14:paraId="04F2739E" w14:textId="33416314"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Clorură de hidrogen, exprimată ca </w:t>
            </w:r>
            <w:proofErr w:type="spellStart"/>
            <w:r w:rsidRPr="00A347E5">
              <w:rPr>
                <w:rFonts w:ascii="Times New Roman" w:hAnsi="Times New Roman" w:cs="Times New Roman"/>
                <w:sz w:val="20"/>
                <w:szCs w:val="20"/>
                <w:lang w:val="ro-RO"/>
              </w:rPr>
              <w:t>HCl</w:t>
            </w:r>
            <w:proofErr w:type="spellEnd"/>
          </w:p>
        </w:tc>
        <w:tc>
          <w:tcPr>
            <w:tcW w:w="7167" w:type="dxa"/>
            <w:tcBorders>
              <w:top w:val="single" w:sz="6" w:space="0" w:color="000000"/>
              <w:left w:val="single" w:sz="6" w:space="0" w:color="000000"/>
              <w:bottom w:val="single" w:sz="6" w:space="0" w:color="000000"/>
              <w:right w:val="nil"/>
            </w:tcBorders>
          </w:tcPr>
          <w:p w14:paraId="644A1D75"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Toate clorurile gazoase exprimate ca </w:t>
            </w:r>
            <w:proofErr w:type="spellStart"/>
            <w:r w:rsidRPr="00A347E5">
              <w:rPr>
                <w:rFonts w:ascii="Times New Roman" w:hAnsi="Times New Roman" w:cs="Times New Roman"/>
                <w:sz w:val="20"/>
                <w:szCs w:val="20"/>
                <w:lang w:val="ro-RO"/>
              </w:rPr>
              <w:t>HCl</w:t>
            </w:r>
            <w:proofErr w:type="spellEnd"/>
          </w:p>
        </w:tc>
      </w:tr>
      <w:tr w:rsidR="00A347E5" w:rsidRPr="00A347E5" w14:paraId="29950C49" w14:textId="77777777" w:rsidTr="0067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
        </w:trPr>
        <w:tc>
          <w:tcPr>
            <w:tcW w:w="2472" w:type="dxa"/>
            <w:tcBorders>
              <w:top w:val="single" w:sz="6" w:space="0" w:color="000000"/>
              <w:left w:val="nil"/>
              <w:bottom w:val="single" w:sz="6" w:space="0" w:color="000000"/>
              <w:right w:val="single" w:sz="6" w:space="0" w:color="000000"/>
            </w:tcBorders>
          </w:tcPr>
          <w:p w14:paraId="1362BCF3" w14:textId="329440DD"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Fluorură de hidrogen, exprimată ca HF</w:t>
            </w:r>
          </w:p>
        </w:tc>
        <w:tc>
          <w:tcPr>
            <w:tcW w:w="7167" w:type="dxa"/>
            <w:tcBorders>
              <w:top w:val="single" w:sz="6" w:space="0" w:color="000000"/>
              <w:left w:val="single" w:sz="6" w:space="0" w:color="000000"/>
              <w:bottom w:val="single" w:sz="6" w:space="0" w:color="000000"/>
              <w:right w:val="nil"/>
            </w:tcBorders>
          </w:tcPr>
          <w:p w14:paraId="4DF776CA"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Toate fluorurile gazoase exprimate ca HF</w:t>
            </w:r>
          </w:p>
        </w:tc>
      </w:tr>
      <w:tr w:rsidR="00A347E5" w:rsidRPr="00A347E5" w14:paraId="04D0AE79"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2472" w:type="dxa"/>
            <w:tcBorders>
              <w:top w:val="single" w:sz="6" w:space="0" w:color="000000"/>
              <w:left w:val="nil"/>
              <w:bottom w:val="single" w:sz="6" w:space="0" w:color="000000"/>
              <w:right w:val="single" w:sz="6" w:space="0" w:color="000000"/>
            </w:tcBorders>
          </w:tcPr>
          <w:p w14:paraId="56050B62"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FCC</w:t>
            </w:r>
          </w:p>
        </w:tc>
        <w:tc>
          <w:tcPr>
            <w:tcW w:w="7167" w:type="dxa"/>
            <w:tcBorders>
              <w:top w:val="single" w:sz="6" w:space="0" w:color="000000"/>
              <w:left w:val="single" w:sz="6" w:space="0" w:color="000000"/>
              <w:bottom w:val="single" w:sz="6" w:space="0" w:color="000000"/>
              <w:right w:val="nil"/>
            </w:tcBorders>
          </w:tcPr>
          <w:p w14:paraId="1A9297A7" w14:textId="7DB390D1"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Cracare catalitică în pat fluidizat: un proces de conversie pentru modernizarea hidrocarburilor grele, folosind căldura și un catalizator pentru a sparge moleculele de hidrocarburi mai mari în molecule mai ușoare</w:t>
            </w:r>
          </w:p>
        </w:tc>
      </w:tr>
      <w:tr w:rsidR="00A347E5" w:rsidRPr="00A347E5" w14:paraId="6705F1DB"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2472" w:type="dxa"/>
            <w:tcBorders>
              <w:top w:val="single" w:sz="6" w:space="0" w:color="000000"/>
              <w:left w:val="nil"/>
              <w:bottom w:val="single" w:sz="6" w:space="0" w:color="000000"/>
              <w:right w:val="single" w:sz="6" w:space="0" w:color="000000"/>
            </w:tcBorders>
          </w:tcPr>
          <w:p w14:paraId="54C21266"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SRU</w:t>
            </w:r>
          </w:p>
        </w:tc>
        <w:tc>
          <w:tcPr>
            <w:tcW w:w="7167" w:type="dxa"/>
            <w:tcBorders>
              <w:top w:val="single" w:sz="6" w:space="0" w:color="000000"/>
              <w:left w:val="single" w:sz="6" w:space="0" w:color="000000"/>
              <w:bottom w:val="single" w:sz="6" w:space="0" w:color="000000"/>
              <w:right w:val="nil"/>
            </w:tcBorders>
          </w:tcPr>
          <w:p w14:paraId="3448C6F8"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de recuperare a sulfului. A se vedea definiția din secțiunea 1.20.3</w:t>
            </w:r>
          </w:p>
        </w:tc>
      </w:tr>
      <w:tr w:rsidR="00A347E5" w:rsidRPr="00A347E5" w14:paraId="37452473"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6"/>
        </w:trPr>
        <w:tc>
          <w:tcPr>
            <w:tcW w:w="2472" w:type="dxa"/>
            <w:tcBorders>
              <w:top w:val="single" w:sz="6" w:space="0" w:color="000000"/>
              <w:left w:val="nil"/>
              <w:bottom w:val="single" w:sz="6" w:space="0" w:color="000000"/>
              <w:right w:val="single" w:sz="6" w:space="0" w:color="000000"/>
            </w:tcBorders>
          </w:tcPr>
          <w:p w14:paraId="6A1C4FA0"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Combustibil de rafinărie</w:t>
            </w:r>
          </w:p>
        </w:tc>
        <w:tc>
          <w:tcPr>
            <w:tcW w:w="7167" w:type="dxa"/>
            <w:tcBorders>
              <w:top w:val="single" w:sz="6" w:space="0" w:color="000000"/>
              <w:left w:val="single" w:sz="6" w:space="0" w:color="000000"/>
              <w:bottom w:val="single" w:sz="6" w:space="0" w:color="000000"/>
              <w:right w:val="nil"/>
            </w:tcBorders>
          </w:tcPr>
          <w:p w14:paraId="16FE5D11" w14:textId="1D763222"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Material combustibil solid, lichid sau gazos provenit din etapele de distilare și de conversie a rafinării țițeiului</w:t>
            </w:r>
            <w:r>
              <w:rPr>
                <w:rFonts w:ascii="Times New Roman" w:hAnsi="Times New Roman" w:cs="Times New Roman"/>
                <w:sz w:val="20"/>
                <w:szCs w:val="20"/>
                <w:lang w:val="ro-RO"/>
              </w:rPr>
              <w:t xml:space="preserve">. </w:t>
            </w:r>
            <w:r w:rsidRPr="00A347E5">
              <w:rPr>
                <w:rFonts w:ascii="Times New Roman" w:hAnsi="Times New Roman" w:cs="Times New Roman"/>
                <w:sz w:val="20"/>
                <w:szCs w:val="20"/>
                <w:lang w:val="ro-RO"/>
              </w:rPr>
              <w:t>Exemplele sunt gazele de rafinărie (RFG), gazele de sinteză, fracții lichide din rafinărie și cocsul de petrol</w:t>
            </w:r>
          </w:p>
        </w:tc>
      </w:tr>
      <w:tr w:rsidR="00A347E5" w:rsidRPr="00A347E5" w14:paraId="16861A17" w14:textId="77777777" w:rsidTr="00675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2472" w:type="dxa"/>
            <w:tcBorders>
              <w:top w:val="single" w:sz="6" w:space="0" w:color="000000"/>
              <w:left w:val="nil"/>
              <w:bottom w:val="single" w:sz="6" w:space="0" w:color="000000"/>
              <w:right w:val="single" w:sz="6" w:space="0" w:color="000000"/>
            </w:tcBorders>
          </w:tcPr>
          <w:p w14:paraId="7294305B"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RFG</w:t>
            </w:r>
          </w:p>
        </w:tc>
        <w:tc>
          <w:tcPr>
            <w:tcW w:w="7167" w:type="dxa"/>
            <w:tcBorders>
              <w:top w:val="single" w:sz="6" w:space="0" w:color="000000"/>
              <w:left w:val="single" w:sz="6" w:space="0" w:color="000000"/>
              <w:bottom w:val="single" w:sz="6" w:space="0" w:color="000000"/>
              <w:right w:val="nil"/>
            </w:tcBorders>
          </w:tcPr>
          <w:p w14:paraId="3A10186E" w14:textId="259753EE"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Gaze de rafinărie: gazele reziduale provenite de la unități de distilare sau conversie, utilizate drept combustibil</w:t>
            </w:r>
          </w:p>
        </w:tc>
      </w:tr>
      <w:tr w:rsidR="00A347E5" w:rsidRPr="00A347E5" w14:paraId="1A6E09DC"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2472" w:type="dxa"/>
            <w:tcBorders>
              <w:top w:val="single" w:sz="6" w:space="0" w:color="000000"/>
              <w:left w:val="nil"/>
              <w:bottom w:val="single" w:sz="6" w:space="0" w:color="000000"/>
              <w:right w:val="single" w:sz="6" w:space="0" w:color="000000"/>
            </w:tcBorders>
          </w:tcPr>
          <w:p w14:paraId="31A3ADF0"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de ardere</w:t>
            </w:r>
          </w:p>
        </w:tc>
        <w:tc>
          <w:tcPr>
            <w:tcW w:w="7167" w:type="dxa"/>
            <w:tcBorders>
              <w:top w:val="single" w:sz="6" w:space="0" w:color="000000"/>
              <w:left w:val="single" w:sz="6" w:space="0" w:color="000000"/>
              <w:bottom w:val="single" w:sz="6" w:space="0" w:color="000000"/>
              <w:right w:val="nil"/>
            </w:tcBorders>
          </w:tcPr>
          <w:p w14:paraId="6F5491E6" w14:textId="583E8481"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Unitate consumatoare de combustibili de rafinărie, în mod singular sau împreună cu alți combustibili pentru producția de energie în rafinării, cum ar fi cazanele (cu excepția cazanelor de oxidare CO), cuptoarele și turbinele cu gaz</w:t>
            </w:r>
          </w:p>
        </w:tc>
      </w:tr>
      <w:tr w:rsidR="00A347E5" w:rsidRPr="00A347E5" w14:paraId="2AED0A99"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0A7D0694"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Măsurarea continuă</w:t>
            </w:r>
          </w:p>
        </w:tc>
        <w:tc>
          <w:tcPr>
            <w:tcW w:w="7167" w:type="dxa"/>
            <w:tcBorders>
              <w:top w:val="single" w:sz="6" w:space="0" w:color="000000"/>
              <w:left w:val="single" w:sz="6" w:space="0" w:color="000000"/>
              <w:bottom w:val="single" w:sz="6" w:space="0" w:color="000000"/>
              <w:right w:val="nil"/>
            </w:tcBorders>
          </w:tcPr>
          <w:p w14:paraId="79722471"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Măsurarea cu ajutorul unui „sistem de măsurare automată”(SMA) sau al unui „sistem de monitorizare continuă a emisiilor” (SMCE) instalate permanent în unitate</w:t>
            </w:r>
          </w:p>
        </w:tc>
      </w:tr>
      <w:tr w:rsidR="00A347E5" w:rsidRPr="00A347E5" w14:paraId="436931A2"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62BC59AF"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lastRenderedPageBreak/>
              <w:t>Măsurători periodice</w:t>
            </w:r>
          </w:p>
        </w:tc>
        <w:tc>
          <w:tcPr>
            <w:tcW w:w="7167" w:type="dxa"/>
            <w:tcBorders>
              <w:top w:val="single" w:sz="6" w:space="0" w:color="000000"/>
              <w:left w:val="single" w:sz="6" w:space="0" w:color="000000"/>
              <w:bottom w:val="single" w:sz="6" w:space="0" w:color="000000"/>
              <w:right w:val="nil"/>
            </w:tcBorders>
          </w:tcPr>
          <w:p w14:paraId="6EC98110"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Stabilirea unei mărimi măsurabile la intervale de timp specificate, folosind metode de referință manuale sau automate</w:t>
            </w:r>
          </w:p>
        </w:tc>
      </w:tr>
      <w:tr w:rsidR="00A347E5" w:rsidRPr="00A347E5" w14:paraId="41006587"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15"/>
        </w:trPr>
        <w:tc>
          <w:tcPr>
            <w:tcW w:w="2472" w:type="dxa"/>
            <w:tcBorders>
              <w:top w:val="single" w:sz="6" w:space="0" w:color="000000"/>
              <w:left w:val="nil"/>
              <w:bottom w:val="single" w:sz="6" w:space="0" w:color="000000"/>
              <w:right w:val="single" w:sz="6" w:space="0" w:color="000000"/>
            </w:tcBorders>
          </w:tcPr>
          <w:p w14:paraId="35A1E034"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Monitorizarea indirectă a emisiilor în aer</w:t>
            </w:r>
          </w:p>
        </w:tc>
        <w:tc>
          <w:tcPr>
            <w:tcW w:w="7167" w:type="dxa"/>
            <w:tcBorders>
              <w:top w:val="single" w:sz="6" w:space="0" w:color="000000"/>
              <w:left w:val="single" w:sz="6" w:space="0" w:color="000000"/>
              <w:bottom w:val="single" w:sz="6" w:space="0" w:color="000000"/>
              <w:right w:val="nil"/>
            </w:tcBorders>
          </w:tcPr>
          <w:p w14:paraId="1E230841"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Estimarea concentrației emisiilor în gazele de ardere ale unui poluant, obținută printr-o combinație adecvată de măsurători ale parametrilor surogat (cum ar fi conținutul de O</w:t>
            </w:r>
            <w:r w:rsidRPr="00A347E5">
              <w:rPr>
                <w:rFonts w:ascii="Times New Roman" w:hAnsi="Times New Roman" w:cs="Times New Roman"/>
                <w:sz w:val="20"/>
                <w:szCs w:val="20"/>
                <w:vertAlign w:val="subscript"/>
                <w:lang w:val="ro-RO"/>
              </w:rPr>
              <w:t>2</w:t>
            </w:r>
            <w:r w:rsidRPr="00A347E5">
              <w:rPr>
                <w:rFonts w:ascii="Times New Roman" w:hAnsi="Times New Roman" w:cs="Times New Roman"/>
                <w:sz w:val="20"/>
                <w:szCs w:val="20"/>
                <w:lang w:val="ro-RO"/>
              </w:rPr>
              <w:t>, conținutul de sulf sau azot din materia primă/carburant), calcule și măsurători periodice la coș. Utilizarea unor rate de emisie ce se bazează pe conținutul de sulf din combustibil este un exemplu de monitorizare indirectă. Un alt exemplu de monitorizare indirectă este utilizarea SPME</w:t>
            </w:r>
          </w:p>
        </w:tc>
      </w:tr>
      <w:tr w:rsidR="00A347E5" w:rsidRPr="00A347E5" w14:paraId="6BBD5AB3"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1"/>
        </w:trPr>
        <w:tc>
          <w:tcPr>
            <w:tcW w:w="2472" w:type="dxa"/>
            <w:tcBorders>
              <w:top w:val="single" w:sz="6" w:space="0" w:color="000000"/>
              <w:left w:val="nil"/>
              <w:bottom w:val="single" w:sz="6" w:space="0" w:color="000000"/>
              <w:right w:val="single" w:sz="6" w:space="0" w:color="000000"/>
            </w:tcBorders>
          </w:tcPr>
          <w:p w14:paraId="30A1AAA5"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Sistem de monitorizare predictivă a emisiilor (SPME)</w:t>
            </w:r>
          </w:p>
        </w:tc>
        <w:tc>
          <w:tcPr>
            <w:tcW w:w="7167" w:type="dxa"/>
            <w:tcBorders>
              <w:top w:val="single" w:sz="6" w:space="0" w:color="000000"/>
              <w:left w:val="single" w:sz="6" w:space="0" w:color="000000"/>
              <w:bottom w:val="single" w:sz="6" w:space="0" w:color="000000"/>
              <w:right w:val="nil"/>
            </w:tcBorders>
          </w:tcPr>
          <w:p w14:paraId="451C5A34" w14:textId="196A444F"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Sistem pentru determinarea concentrației emisiilor unui poluant în funcție de relația acestuia cu o serie de parametri caracteristici de proces monitorizați continuu (de exemplu, consumul gazelor de ardere, raportul aer/combustibil) și de datele privind calitatea combustibilului sau a materiei prime (de exemplu, conținutul de sulf) ale unei surse de emisii</w:t>
            </w:r>
          </w:p>
        </w:tc>
      </w:tr>
      <w:tr w:rsidR="00A347E5" w:rsidRPr="00A347E5" w14:paraId="4B927FDF"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5A4D6EC0" w14:textId="0DD857AD"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Fracții petroliere lichide volatile</w:t>
            </w:r>
          </w:p>
        </w:tc>
        <w:tc>
          <w:tcPr>
            <w:tcW w:w="7167" w:type="dxa"/>
            <w:tcBorders>
              <w:top w:val="single" w:sz="6" w:space="0" w:color="000000"/>
              <w:left w:val="single" w:sz="6" w:space="0" w:color="000000"/>
              <w:bottom w:val="single" w:sz="6" w:space="0" w:color="000000"/>
              <w:right w:val="nil"/>
            </w:tcBorders>
          </w:tcPr>
          <w:p w14:paraId="679EA0FA"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 xml:space="preserve">Produse derivate din petrol cu o presiune a vaporilor (metoda </w:t>
            </w:r>
            <w:proofErr w:type="spellStart"/>
            <w:r w:rsidRPr="00A347E5">
              <w:rPr>
                <w:rFonts w:ascii="Times New Roman" w:hAnsi="Times New Roman" w:cs="Times New Roman"/>
                <w:sz w:val="20"/>
                <w:szCs w:val="20"/>
                <w:lang w:val="ro-RO"/>
              </w:rPr>
              <w:t>Reid</w:t>
            </w:r>
            <w:proofErr w:type="spellEnd"/>
            <w:r w:rsidRPr="00A347E5">
              <w:rPr>
                <w:rFonts w:ascii="Times New Roman" w:hAnsi="Times New Roman" w:cs="Times New Roman"/>
                <w:sz w:val="20"/>
                <w:szCs w:val="20"/>
                <w:lang w:val="ro-RO"/>
              </w:rPr>
              <w:t xml:space="preserve">) (RPV) mai mare de 4 </w:t>
            </w:r>
            <w:proofErr w:type="spellStart"/>
            <w:r w:rsidRPr="00A347E5">
              <w:rPr>
                <w:rFonts w:ascii="Times New Roman" w:hAnsi="Times New Roman" w:cs="Times New Roman"/>
                <w:sz w:val="20"/>
                <w:szCs w:val="20"/>
                <w:lang w:val="ro-RO"/>
              </w:rPr>
              <w:t>kPa</w:t>
            </w:r>
            <w:proofErr w:type="spellEnd"/>
            <w:r w:rsidRPr="00A347E5">
              <w:rPr>
                <w:rFonts w:ascii="Times New Roman" w:hAnsi="Times New Roman" w:cs="Times New Roman"/>
                <w:sz w:val="20"/>
                <w:szCs w:val="20"/>
                <w:lang w:val="ro-RO"/>
              </w:rPr>
              <w:t>, cum ar fi nafta și hidrocarburile aromatice</w:t>
            </w:r>
          </w:p>
        </w:tc>
      </w:tr>
      <w:tr w:rsidR="00A347E5" w:rsidRPr="00A347E5" w14:paraId="1CDC1011" w14:textId="77777777" w:rsidTr="00A34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2472" w:type="dxa"/>
            <w:tcBorders>
              <w:top w:val="single" w:sz="6" w:space="0" w:color="000000"/>
              <w:left w:val="nil"/>
              <w:bottom w:val="single" w:sz="6" w:space="0" w:color="000000"/>
              <w:right w:val="single" w:sz="6" w:space="0" w:color="000000"/>
            </w:tcBorders>
          </w:tcPr>
          <w:p w14:paraId="4E405AD0" w14:textId="77777777" w:rsidR="00A347E5" w:rsidRPr="00A347E5" w:rsidRDefault="00A347E5" w:rsidP="00A347E5">
            <w:pPr>
              <w:ind w:firstLine="34"/>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Rata de recuperare</w:t>
            </w:r>
          </w:p>
        </w:tc>
        <w:tc>
          <w:tcPr>
            <w:tcW w:w="7167" w:type="dxa"/>
            <w:tcBorders>
              <w:top w:val="single" w:sz="6" w:space="0" w:color="000000"/>
              <w:left w:val="single" w:sz="6" w:space="0" w:color="000000"/>
              <w:bottom w:val="single" w:sz="6" w:space="0" w:color="000000"/>
              <w:right w:val="nil"/>
            </w:tcBorders>
          </w:tcPr>
          <w:p w14:paraId="15E8BE5F" w14:textId="77777777" w:rsidR="00A347E5" w:rsidRPr="00A347E5" w:rsidRDefault="00A347E5" w:rsidP="00A347E5">
            <w:pPr>
              <w:jc w:val="both"/>
              <w:rPr>
                <w:rFonts w:ascii="Times New Roman" w:hAnsi="Times New Roman" w:cs="Times New Roman"/>
                <w:sz w:val="20"/>
                <w:szCs w:val="20"/>
                <w:lang w:val="ro-RO"/>
              </w:rPr>
            </w:pPr>
            <w:r w:rsidRPr="00A347E5">
              <w:rPr>
                <w:rFonts w:ascii="Times New Roman" w:hAnsi="Times New Roman" w:cs="Times New Roman"/>
                <w:sz w:val="20"/>
                <w:szCs w:val="20"/>
                <w:lang w:val="ro-RO"/>
              </w:rPr>
              <w:t>Procentul de COVNM recuperați din fluxurile transportate într-o unitate de recuperare a vaporilor (VRU)</w:t>
            </w:r>
          </w:p>
        </w:tc>
      </w:tr>
    </w:tbl>
    <w:p w14:paraId="517CCB2F" w14:textId="77777777" w:rsidR="00A347E5" w:rsidRPr="00D45D2E" w:rsidRDefault="00A347E5" w:rsidP="00A347E5">
      <w:pPr>
        <w:spacing w:after="0"/>
        <w:ind w:firstLine="567"/>
        <w:jc w:val="both"/>
        <w:rPr>
          <w:rFonts w:ascii="Times New Roman" w:hAnsi="Times New Roman" w:cs="Times New Roman"/>
          <w:sz w:val="12"/>
          <w:szCs w:val="12"/>
          <w:lang w:val="ro-MD"/>
        </w:rPr>
      </w:pPr>
    </w:p>
    <w:p w14:paraId="74A1E08E" w14:textId="77777777" w:rsidR="008B20C0" w:rsidRPr="008B20C0" w:rsidRDefault="008B20C0" w:rsidP="008B20C0">
      <w:pPr>
        <w:spacing w:after="0"/>
        <w:ind w:firstLine="567"/>
        <w:jc w:val="both"/>
        <w:rPr>
          <w:rFonts w:ascii="Times New Roman" w:hAnsi="Times New Roman" w:cs="Times New Roman"/>
          <w:b/>
          <w:bCs/>
          <w:sz w:val="28"/>
          <w:szCs w:val="28"/>
          <w:lang w:val="ro-MD"/>
        </w:rPr>
      </w:pPr>
      <w:r w:rsidRPr="008B20C0">
        <w:rPr>
          <w:rFonts w:ascii="Times New Roman" w:hAnsi="Times New Roman" w:cs="Times New Roman"/>
          <w:b/>
          <w:bCs/>
          <w:sz w:val="28"/>
          <w:szCs w:val="28"/>
          <w:lang w:val="ro-MD"/>
        </w:rPr>
        <w:t>1.1.</w:t>
      </w:r>
      <w:r w:rsidRPr="008B20C0">
        <w:rPr>
          <w:rFonts w:ascii="Times New Roman" w:hAnsi="Times New Roman" w:cs="Times New Roman"/>
          <w:b/>
          <w:bCs/>
          <w:sz w:val="28"/>
          <w:szCs w:val="28"/>
          <w:lang w:val="ro-MD"/>
        </w:rPr>
        <w:tab/>
        <w:t>Concluzii BAT generale pentru rafinarea petrolului și a gazelor</w:t>
      </w:r>
    </w:p>
    <w:p w14:paraId="0130AB77" w14:textId="182193CA"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Se aplică concluziile BAT specifice procesului, incluse în secțiunile 1.2</w:t>
      </w:r>
      <w:r w:rsidR="0067502C">
        <w:rPr>
          <w:rFonts w:ascii="Times New Roman" w:hAnsi="Times New Roman" w:cs="Times New Roman"/>
          <w:sz w:val="28"/>
          <w:szCs w:val="28"/>
          <w:lang w:val="ro-MD"/>
        </w:rPr>
        <w:t xml:space="preserve"> </w:t>
      </w:r>
      <w:r w:rsidRPr="008B20C0">
        <w:rPr>
          <w:rFonts w:ascii="Times New Roman" w:hAnsi="Times New Roman" w:cs="Times New Roman"/>
          <w:sz w:val="28"/>
          <w:szCs w:val="28"/>
          <w:lang w:val="ro-MD"/>
        </w:rPr>
        <w:t>-</w:t>
      </w:r>
      <w:r w:rsidR="0067502C">
        <w:rPr>
          <w:rFonts w:ascii="Times New Roman" w:hAnsi="Times New Roman" w:cs="Times New Roman"/>
          <w:sz w:val="28"/>
          <w:szCs w:val="28"/>
          <w:lang w:val="ro-MD"/>
        </w:rPr>
        <w:t xml:space="preserve"> </w:t>
      </w:r>
      <w:r w:rsidRPr="008B20C0">
        <w:rPr>
          <w:rFonts w:ascii="Times New Roman" w:hAnsi="Times New Roman" w:cs="Times New Roman"/>
          <w:sz w:val="28"/>
          <w:szCs w:val="28"/>
          <w:lang w:val="ro-MD"/>
        </w:rPr>
        <w:t>1.19, pe lângă concluziile BAT generale menționate în această secțiune.</w:t>
      </w:r>
    </w:p>
    <w:p w14:paraId="6E18B11E" w14:textId="77777777" w:rsidR="008B20C0" w:rsidRPr="008B20C0" w:rsidRDefault="008B20C0" w:rsidP="008B20C0">
      <w:pPr>
        <w:spacing w:after="0"/>
        <w:ind w:firstLine="567"/>
        <w:jc w:val="both"/>
        <w:rPr>
          <w:rFonts w:ascii="Times New Roman" w:hAnsi="Times New Roman" w:cs="Times New Roman"/>
          <w:sz w:val="12"/>
          <w:szCs w:val="12"/>
          <w:lang w:val="ro-MD"/>
        </w:rPr>
      </w:pPr>
    </w:p>
    <w:p w14:paraId="444FB7F2" w14:textId="77777777" w:rsidR="008B20C0" w:rsidRPr="008B20C0" w:rsidRDefault="008B20C0" w:rsidP="008B20C0">
      <w:pPr>
        <w:spacing w:after="0"/>
        <w:ind w:firstLine="567"/>
        <w:jc w:val="both"/>
        <w:rPr>
          <w:rFonts w:ascii="Times New Roman" w:hAnsi="Times New Roman" w:cs="Times New Roman"/>
          <w:b/>
          <w:bCs/>
          <w:sz w:val="28"/>
          <w:szCs w:val="28"/>
          <w:lang w:val="ro-MD"/>
        </w:rPr>
      </w:pPr>
      <w:r w:rsidRPr="008B20C0">
        <w:rPr>
          <w:rFonts w:ascii="Times New Roman" w:hAnsi="Times New Roman" w:cs="Times New Roman"/>
          <w:b/>
          <w:bCs/>
          <w:sz w:val="28"/>
          <w:szCs w:val="28"/>
          <w:lang w:val="ro-MD"/>
        </w:rPr>
        <w:t>1.1.1.</w:t>
      </w:r>
      <w:r w:rsidRPr="008B20C0">
        <w:rPr>
          <w:rFonts w:ascii="Times New Roman" w:hAnsi="Times New Roman" w:cs="Times New Roman"/>
          <w:b/>
          <w:bCs/>
          <w:sz w:val="28"/>
          <w:szCs w:val="28"/>
          <w:lang w:val="ro-MD"/>
        </w:rPr>
        <w:tab/>
        <w:t>Sisteme de management de mediu</w:t>
      </w:r>
    </w:p>
    <w:p w14:paraId="5B29FD81" w14:textId="77777777" w:rsidR="008B20C0" w:rsidRPr="008B20C0" w:rsidRDefault="008B20C0" w:rsidP="008B20C0">
      <w:pPr>
        <w:spacing w:after="0"/>
        <w:ind w:firstLine="567"/>
        <w:jc w:val="both"/>
        <w:rPr>
          <w:rFonts w:ascii="Times New Roman" w:hAnsi="Times New Roman" w:cs="Times New Roman"/>
          <w:sz w:val="12"/>
          <w:szCs w:val="12"/>
          <w:lang w:val="ro-MD"/>
        </w:rPr>
      </w:pPr>
    </w:p>
    <w:p w14:paraId="4150960E" w14:textId="4E3ED2CE"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b/>
          <w:bCs/>
          <w:sz w:val="28"/>
          <w:szCs w:val="28"/>
          <w:lang w:val="ro-MD"/>
        </w:rPr>
        <w:t>BAT 1.</w:t>
      </w:r>
      <w:r w:rsidRPr="008B20C0">
        <w:rPr>
          <w:rFonts w:ascii="Times New Roman" w:hAnsi="Times New Roman" w:cs="Times New Roman"/>
          <w:sz w:val="28"/>
          <w:szCs w:val="28"/>
          <w:lang w:val="ro-MD"/>
        </w:rPr>
        <w:t xml:space="preserve"> În vederea îmbunătățirii performanței generale de mediu a instalațiilor pentru rafinarea petrolului și a gazelor naturale, BAT constau în punerea în aplicare și aderarea la un sistem de management de mediu (SMM) care include toate caracteristicile următoare:</w:t>
      </w:r>
    </w:p>
    <w:p w14:paraId="4B997A71"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w:t>
      </w:r>
      <w:r w:rsidRPr="008B20C0">
        <w:rPr>
          <w:rFonts w:ascii="Times New Roman" w:hAnsi="Times New Roman" w:cs="Times New Roman"/>
          <w:sz w:val="28"/>
          <w:szCs w:val="28"/>
          <w:lang w:val="ro-MD"/>
        </w:rPr>
        <w:tab/>
        <w:t>angajamentul conducerii, inclusiv al conducerii superioare;</w:t>
      </w:r>
    </w:p>
    <w:p w14:paraId="59FB1558"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(ii)</w:t>
      </w:r>
      <w:r w:rsidRPr="008B20C0">
        <w:rPr>
          <w:rFonts w:ascii="Times New Roman" w:hAnsi="Times New Roman" w:cs="Times New Roman"/>
          <w:sz w:val="28"/>
          <w:szCs w:val="28"/>
          <w:lang w:val="ro-MD"/>
        </w:rPr>
        <w:tab/>
        <w:t>definirea de către conducere a unei politici de mediu care include îmbunătățirea continuă a instalației;</w:t>
      </w:r>
    </w:p>
    <w:p w14:paraId="106EB813"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(iii)</w:t>
      </w:r>
      <w:r w:rsidRPr="008B20C0">
        <w:rPr>
          <w:rFonts w:ascii="Times New Roman" w:hAnsi="Times New Roman" w:cs="Times New Roman"/>
          <w:sz w:val="28"/>
          <w:szCs w:val="28"/>
          <w:lang w:val="ro-MD"/>
        </w:rPr>
        <w:tab/>
        <w:t>planificarea și stabilirea procedurilor, a obiectivelor și a țintelor necesare, corelate cu planificarea financiară și investițiile;</w:t>
      </w:r>
    </w:p>
    <w:p w14:paraId="029861FC"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(iv)</w:t>
      </w:r>
      <w:r w:rsidRPr="008B20C0">
        <w:rPr>
          <w:rFonts w:ascii="Times New Roman" w:hAnsi="Times New Roman" w:cs="Times New Roman"/>
          <w:sz w:val="28"/>
          <w:szCs w:val="28"/>
          <w:lang w:val="ro-MD"/>
        </w:rPr>
        <w:tab/>
        <w:t>punerea în aplicare a procedurilor, acordând o atenție deosebită:</w:t>
      </w:r>
    </w:p>
    <w:p w14:paraId="2AF3B30D"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(a)</w:t>
      </w:r>
      <w:r w:rsidRPr="008B20C0">
        <w:rPr>
          <w:rFonts w:ascii="Times New Roman" w:hAnsi="Times New Roman" w:cs="Times New Roman"/>
          <w:sz w:val="28"/>
          <w:szCs w:val="28"/>
          <w:lang w:val="ro-MD"/>
        </w:rPr>
        <w:tab/>
        <w:t>structurii și responsabilității;</w:t>
      </w:r>
    </w:p>
    <w:p w14:paraId="6228BD89"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(b)</w:t>
      </w:r>
      <w:r w:rsidRPr="008B20C0">
        <w:rPr>
          <w:rFonts w:ascii="Times New Roman" w:hAnsi="Times New Roman" w:cs="Times New Roman"/>
          <w:sz w:val="28"/>
          <w:szCs w:val="28"/>
          <w:lang w:val="ro-MD"/>
        </w:rPr>
        <w:tab/>
        <w:t>formării, sensibilizării și competenței;</w:t>
      </w:r>
    </w:p>
    <w:p w14:paraId="4FFC0A02"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(c)</w:t>
      </w:r>
      <w:r w:rsidRPr="008B20C0">
        <w:rPr>
          <w:rFonts w:ascii="Times New Roman" w:hAnsi="Times New Roman" w:cs="Times New Roman"/>
          <w:sz w:val="28"/>
          <w:szCs w:val="28"/>
          <w:lang w:val="ro-MD"/>
        </w:rPr>
        <w:tab/>
        <w:t>comunicării;</w:t>
      </w:r>
    </w:p>
    <w:p w14:paraId="1318D562"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(d)</w:t>
      </w:r>
      <w:r w:rsidRPr="008B20C0">
        <w:rPr>
          <w:rFonts w:ascii="Times New Roman" w:hAnsi="Times New Roman" w:cs="Times New Roman"/>
          <w:sz w:val="28"/>
          <w:szCs w:val="28"/>
          <w:lang w:val="ro-MD"/>
        </w:rPr>
        <w:tab/>
        <w:t>participării personalului;</w:t>
      </w:r>
    </w:p>
    <w:p w14:paraId="3ABEBE3C"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(e)</w:t>
      </w:r>
      <w:r w:rsidRPr="008B20C0">
        <w:rPr>
          <w:rFonts w:ascii="Times New Roman" w:hAnsi="Times New Roman" w:cs="Times New Roman"/>
          <w:sz w:val="28"/>
          <w:szCs w:val="28"/>
          <w:lang w:val="ro-MD"/>
        </w:rPr>
        <w:tab/>
        <w:t>documentației;</w:t>
      </w:r>
    </w:p>
    <w:p w14:paraId="4294CF06"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(f)</w:t>
      </w:r>
      <w:r w:rsidRPr="008B20C0">
        <w:rPr>
          <w:rFonts w:ascii="Times New Roman" w:hAnsi="Times New Roman" w:cs="Times New Roman"/>
          <w:sz w:val="28"/>
          <w:szCs w:val="28"/>
          <w:lang w:val="ro-MD"/>
        </w:rPr>
        <w:tab/>
        <w:t>controlului eficient al proceselor;</w:t>
      </w:r>
    </w:p>
    <w:p w14:paraId="61D7011A"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(g)</w:t>
      </w:r>
      <w:r w:rsidRPr="008B20C0">
        <w:rPr>
          <w:rFonts w:ascii="Times New Roman" w:hAnsi="Times New Roman" w:cs="Times New Roman"/>
          <w:sz w:val="28"/>
          <w:szCs w:val="28"/>
          <w:lang w:val="ro-MD"/>
        </w:rPr>
        <w:tab/>
        <w:t>programelor de întreținere;</w:t>
      </w:r>
    </w:p>
    <w:p w14:paraId="1052402E"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(h)</w:t>
      </w:r>
      <w:r w:rsidRPr="008B20C0">
        <w:rPr>
          <w:rFonts w:ascii="Times New Roman" w:hAnsi="Times New Roman" w:cs="Times New Roman"/>
          <w:sz w:val="28"/>
          <w:szCs w:val="28"/>
          <w:lang w:val="ro-MD"/>
        </w:rPr>
        <w:tab/>
        <w:t>capacității de pregătire și intervenție în caz de urgență;</w:t>
      </w:r>
    </w:p>
    <w:p w14:paraId="3E74D03F"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w:t>
      </w:r>
      <w:r w:rsidRPr="008B20C0">
        <w:rPr>
          <w:rFonts w:ascii="Times New Roman" w:hAnsi="Times New Roman" w:cs="Times New Roman"/>
          <w:sz w:val="28"/>
          <w:szCs w:val="28"/>
          <w:lang w:val="ro-MD"/>
        </w:rPr>
        <w:tab/>
        <w:t>garantării respectării legislației de mediu;</w:t>
      </w:r>
    </w:p>
    <w:p w14:paraId="2265C8D2"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lastRenderedPageBreak/>
        <w:t>(v)</w:t>
      </w:r>
      <w:r w:rsidRPr="008B20C0">
        <w:rPr>
          <w:rFonts w:ascii="Times New Roman" w:hAnsi="Times New Roman" w:cs="Times New Roman"/>
          <w:sz w:val="28"/>
          <w:szCs w:val="28"/>
          <w:lang w:val="ro-MD"/>
        </w:rPr>
        <w:tab/>
        <w:t>verificarea performanței și luarea de măsuri corective, acordând o atenție deosebită:</w:t>
      </w:r>
    </w:p>
    <w:p w14:paraId="35D5E227" w14:textId="076524BB"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(a)</w:t>
      </w:r>
      <w:r w:rsidRPr="008B20C0">
        <w:rPr>
          <w:rFonts w:ascii="Times New Roman" w:hAnsi="Times New Roman" w:cs="Times New Roman"/>
          <w:sz w:val="28"/>
          <w:szCs w:val="28"/>
          <w:lang w:val="ro-MD"/>
        </w:rPr>
        <w:tab/>
        <w:t>monitorizării și măsurării (a se vedea, de asemenea, documentul de referință privind principiile generale de monitorizare);</w:t>
      </w:r>
    </w:p>
    <w:p w14:paraId="6951BF0B"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(b)</w:t>
      </w:r>
      <w:r w:rsidRPr="008B20C0">
        <w:rPr>
          <w:rFonts w:ascii="Times New Roman" w:hAnsi="Times New Roman" w:cs="Times New Roman"/>
          <w:sz w:val="28"/>
          <w:szCs w:val="28"/>
          <w:lang w:val="ro-MD"/>
        </w:rPr>
        <w:tab/>
        <w:t>acțiunii corective și preventive;</w:t>
      </w:r>
    </w:p>
    <w:p w14:paraId="001AF0C7"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(c)</w:t>
      </w:r>
      <w:r w:rsidRPr="008B20C0">
        <w:rPr>
          <w:rFonts w:ascii="Times New Roman" w:hAnsi="Times New Roman" w:cs="Times New Roman"/>
          <w:sz w:val="28"/>
          <w:szCs w:val="28"/>
          <w:lang w:val="ro-MD"/>
        </w:rPr>
        <w:tab/>
        <w:t>păstrării înregistrărilor;</w:t>
      </w:r>
    </w:p>
    <w:p w14:paraId="6BB67E1A" w14:textId="3BBF2DE2" w:rsidR="0053105C"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(d)</w:t>
      </w:r>
      <w:r w:rsidRPr="008B20C0">
        <w:rPr>
          <w:rFonts w:ascii="Times New Roman" w:hAnsi="Times New Roman" w:cs="Times New Roman"/>
          <w:sz w:val="28"/>
          <w:szCs w:val="28"/>
          <w:lang w:val="ro-MD"/>
        </w:rPr>
        <w:tab/>
        <w:t>auditului intern și extern independent (dacă este posibil) pentru a se stabili dacă sistemul de management de mediu respectă sau nu procedeele prevăzute și dacă a fost pus în aplicare și menținut în mod corespunzător;</w:t>
      </w:r>
    </w:p>
    <w:p w14:paraId="7A429394"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(vi)</w:t>
      </w:r>
      <w:r w:rsidRPr="008B20C0">
        <w:rPr>
          <w:rFonts w:ascii="Times New Roman" w:hAnsi="Times New Roman" w:cs="Times New Roman"/>
          <w:sz w:val="28"/>
          <w:szCs w:val="28"/>
          <w:lang w:val="ro-MD"/>
        </w:rPr>
        <w:tab/>
        <w:t>revizuirea sistemului de management de mediu și a caracterului corespunzător, adecvat și eficient de către conducerea superioară;</w:t>
      </w:r>
    </w:p>
    <w:p w14:paraId="67249DE2"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(vii)</w:t>
      </w:r>
      <w:r w:rsidRPr="008B20C0">
        <w:rPr>
          <w:rFonts w:ascii="Times New Roman" w:hAnsi="Times New Roman" w:cs="Times New Roman"/>
          <w:sz w:val="28"/>
          <w:szCs w:val="28"/>
          <w:lang w:val="ro-MD"/>
        </w:rPr>
        <w:tab/>
        <w:t>urmărirea dezvoltării de tehnologii ecologice;</w:t>
      </w:r>
    </w:p>
    <w:p w14:paraId="02C9D088"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(viii)</w:t>
      </w:r>
      <w:r w:rsidRPr="008B20C0">
        <w:rPr>
          <w:rFonts w:ascii="Times New Roman" w:hAnsi="Times New Roman" w:cs="Times New Roman"/>
          <w:sz w:val="28"/>
          <w:szCs w:val="28"/>
          <w:lang w:val="ro-MD"/>
        </w:rPr>
        <w:tab/>
        <w:t>luarea în considerare a efectelor asupra mediului generate de eventuala dezafectare a instalației în etapa de proiectare a unei noi fabrici și pe tot parcursul perioadei sale de funcționare;</w:t>
      </w:r>
    </w:p>
    <w:p w14:paraId="13519453"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(ix)</w:t>
      </w:r>
      <w:r w:rsidRPr="008B20C0">
        <w:rPr>
          <w:rFonts w:ascii="Times New Roman" w:hAnsi="Times New Roman" w:cs="Times New Roman"/>
          <w:sz w:val="28"/>
          <w:szCs w:val="28"/>
          <w:lang w:val="ro-MD"/>
        </w:rPr>
        <w:tab/>
        <w:t>aplicarea de evaluări comparative sectoriale în mod regulat.</w:t>
      </w:r>
    </w:p>
    <w:p w14:paraId="037E897D" w14:textId="77777777"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 xml:space="preserve">Aplicabilitate </w:t>
      </w:r>
    </w:p>
    <w:p w14:paraId="286D3F80" w14:textId="3D36ACF4" w:rsidR="008B20C0" w:rsidRP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sz w:val="28"/>
          <w:szCs w:val="28"/>
          <w:lang w:val="ro-MD"/>
        </w:rPr>
        <w:t>Domeniul de aplicare (de exemplu, nivelul detaliilor) și natura SMM (de exemplu, standardizat sau nestandardizat) vor fi legate, în general, de natura, dimensiunea și complexitatea instalației, precum și de gama de influențe pe care le poate avea asupra mediului.</w:t>
      </w:r>
    </w:p>
    <w:p w14:paraId="0229E918" w14:textId="77777777" w:rsidR="008B20C0" w:rsidRPr="008B20C0" w:rsidRDefault="008B20C0" w:rsidP="008B20C0">
      <w:pPr>
        <w:spacing w:after="0"/>
        <w:ind w:firstLine="567"/>
        <w:jc w:val="both"/>
        <w:rPr>
          <w:rFonts w:ascii="Times New Roman" w:hAnsi="Times New Roman" w:cs="Times New Roman"/>
          <w:sz w:val="12"/>
          <w:szCs w:val="12"/>
          <w:lang w:val="ro-MD"/>
        </w:rPr>
      </w:pPr>
    </w:p>
    <w:p w14:paraId="1CDFFE29" w14:textId="2862F484" w:rsidR="008B20C0" w:rsidRPr="008B20C0" w:rsidRDefault="008B20C0" w:rsidP="008B20C0">
      <w:pPr>
        <w:spacing w:after="0"/>
        <w:ind w:firstLine="567"/>
        <w:jc w:val="both"/>
        <w:rPr>
          <w:rFonts w:ascii="Times New Roman" w:hAnsi="Times New Roman" w:cs="Times New Roman"/>
          <w:b/>
          <w:bCs/>
          <w:sz w:val="28"/>
          <w:szCs w:val="28"/>
          <w:lang w:val="ro-MD"/>
        </w:rPr>
      </w:pPr>
      <w:r w:rsidRPr="008B20C0">
        <w:rPr>
          <w:rFonts w:ascii="Times New Roman" w:hAnsi="Times New Roman" w:cs="Times New Roman"/>
          <w:b/>
          <w:bCs/>
          <w:sz w:val="28"/>
          <w:szCs w:val="28"/>
          <w:lang w:val="ro-MD"/>
        </w:rPr>
        <w:t>1.1.2.</w:t>
      </w:r>
      <w:r w:rsidRPr="008B20C0">
        <w:rPr>
          <w:rFonts w:ascii="Times New Roman" w:hAnsi="Times New Roman" w:cs="Times New Roman"/>
          <w:b/>
          <w:bCs/>
          <w:sz w:val="28"/>
          <w:szCs w:val="28"/>
          <w:lang w:val="ro-MD"/>
        </w:rPr>
        <w:tab/>
        <w:t>Eficiența energetică</w:t>
      </w:r>
    </w:p>
    <w:p w14:paraId="116A5D5C" w14:textId="77777777" w:rsidR="008B20C0" w:rsidRPr="008B20C0" w:rsidRDefault="008B20C0" w:rsidP="008B20C0">
      <w:pPr>
        <w:spacing w:after="0"/>
        <w:ind w:firstLine="567"/>
        <w:jc w:val="both"/>
        <w:rPr>
          <w:rFonts w:ascii="Times New Roman" w:hAnsi="Times New Roman" w:cs="Times New Roman"/>
          <w:sz w:val="12"/>
          <w:szCs w:val="12"/>
          <w:lang w:val="ro-MD"/>
        </w:rPr>
      </w:pPr>
    </w:p>
    <w:p w14:paraId="14E2D541" w14:textId="7595DDC9" w:rsidR="008B20C0" w:rsidRDefault="008B20C0" w:rsidP="008B20C0">
      <w:pPr>
        <w:spacing w:after="0"/>
        <w:ind w:firstLine="567"/>
        <w:jc w:val="both"/>
        <w:rPr>
          <w:rFonts w:ascii="Times New Roman" w:hAnsi="Times New Roman" w:cs="Times New Roman"/>
          <w:sz w:val="28"/>
          <w:szCs w:val="28"/>
          <w:lang w:val="ro-MD"/>
        </w:rPr>
      </w:pPr>
      <w:r w:rsidRPr="008B20C0">
        <w:rPr>
          <w:rFonts w:ascii="Times New Roman" w:hAnsi="Times New Roman" w:cs="Times New Roman"/>
          <w:b/>
          <w:bCs/>
          <w:sz w:val="28"/>
          <w:szCs w:val="28"/>
          <w:lang w:val="ro-MD"/>
        </w:rPr>
        <w:t>BAT 2.</w:t>
      </w:r>
      <w:r w:rsidRPr="008B20C0">
        <w:rPr>
          <w:rFonts w:ascii="Times New Roman" w:hAnsi="Times New Roman" w:cs="Times New Roman"/>
          <w:sz w:val="28"/>
          <w:szCs w:val="28"/>
          <w:lang w:val="ro-MD"/>
        </w:rPr>
        <w:t xml:space="preserve"> În vederea utilizării eficiente a energiei, BAT constau în utilizarea unei combinații adecvate a tehnicilor de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804"/>
      </w:tblGrid>
      <w:tr w:rsidR="008B20C0" w:rsidRPr="008B20C0" w14:paraId="1CDC50AD" w14:textId="77777777" w:rsidTr="00CB7A7E">
        <w:trPr>
          <w:trHeight w:val="71"/>
        </w:trPr>
        <w:tc>
          <w:tcPr>
            <w:tcW w:w="2835" w:type="dxa"/>
            <w:tcBorders>
              <w:left w:val="nil"/>
            </w:tcBorders>
          </w:tcPr>
          <w:p w14:paraId="2DD49F1F" w14:textId="77777777" w:rsidR="008B20C0" w:rsidRPr="008B20C0" w:rsidRDefault="008B20C0" w:rsidP="008E2059">
            <w:pPr>
              <w:spacing w:after="0"/>
              <w:jc w:val="center"/>
              <w:rPr>
                <w:rFonts w:ascii="Times New Roman" w:hAnsi="Times New Roman" w:cs="Times New Roman"/>
                <w:b/>
                <w:bCs/>
                <w:sz w:val="20"/>
                <w:szCs w:val="20"/>
                <w:lang w:val="ro-RO"/>
              </w:rPr>
            </w:pPr>
            <w:r w:rsidRPr="008B20C0">
              <w:rPr>
                <w:rFonts w:ascii="Times New Roman" w:hAnsi="Times New Roman" w:cs="Times New Roman"/>
                <w:b/>
                <w:bCs/>
                <w:sz w:val="20"/>
                <w:szCs w:val="20"/>
                <w:lang w:val="ro-RO"/>
              </w:rPr>
              <w:t>Tehnică</w:t>
            </w:r>
          </w:p>
        </w:tc>
        <w:tc>
          <w:tcPr>
            <w:tcW w:w="6804" w:type="dxa"/>
            <w:tcBorders>
              <w:right w:val="nil"/>
            </w:tcBorders>
          </w:tcPr>
          <w:p w14:paraId="50E92FD1" w14:textId="77777777" w:rsidR="008B20C0" w:rsidRPr="008B20C0" w:rsidRDefault="008B20C0" w:rsidP="008E2059">
            <w:pPr>
              <w:spacing w:after="0"/>
              <w:jc w:val="center"/>
              <w:rPr>
                <w:rFonts w:ascii="Times New Roman" w:hAnsi="Times New Roman" w:cs="Times New Roman"/>
                <w:b/>
                <w:bCs/>
                <w:sz w:val="20"/>
                <w:szCs w:val="20"/>
                <w:lang w:val="ro-RO"/>
              </w:rPr>
            </w:pPr>
            <w:r w:rsidRPr="008B20C0">
              <w:rPr>
                <w:rFonts w:ascii="Times New Roman" w:hAnsi="Times New Roman" w:cs="Times New Roman"/>
                <w:b/>
                <w:bCs/>
                <w:sz w:val="20"/>
                <w:szCs w:val="20"/>
                <w:lang w:val="ro-RO"/>
              </w:rPr>
              <w:t>Descriere</w:t>
            </w:r>
          </w:p>
        </w:tc>
      </w:tr>
    </w:tbl>
    <w:p w14:paraId="7AFD3C38" w14:textId="7B71435C" w:rsidR="008B20C0" w:rsidRPr="008E2059" w:rsidRDefault="008B20C0" w:rsidP="008B20C0">
      <w:pPr>
        <w:pStyle w:val="Listparagraf"/>
        <w:numPr>
          <w:ilvl w:val="0"/>
          <w:numId w:val="1"/>
        </w:numPr>
        <w:spacing w:after="0"/>
        <w:jc w:val="both"/>
        <w:rPr>
          <w:rFonts w:ascii="Times New Roman" w:hAnsi="Times New Roman" w:cs="Times New Roman"/>
          <w:sz w:val="20"/>
          <w:szCs w:val="20"/>
          <w:lang w:val="ro-MD"/>
        </w:rPr>
      </w:pPr>
      <w:r w:rsidRPr="008E2059">
        <w:rPr>
          <w:rFonts w:ascii="Times New Roman" w:hAnsi="Times New Roman" w:cs="Times New Roman"/>
          <w:sz w:val="20"/>
          <w:szCs w:val="20"/>
          <w:lang w:val="ro-MD"/>
        </w:rPr>
        <w:t>Tehnici de proiectare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804"/>
      </w:tblGrid>
      <w:tr w:rsidR="008B20C0" w:rsidRPr="008B20C0" w14:paraId="5AB18C33" w14:textId="77777777" w:rsidTr="00CB7A7E">
        <w:trPr>
          <w:trHeight w:val="576"/>
        </w:trPr>
        <w:tc>
          <w:tcPr>
            <w:tcW w:w="2835" w:type="dxa"/>
            <w:tcBorders>
              <w:left w:val="nil"/>
            </w:tcBorders>
          </w:tcPr>
          <w:p w14:paraId="139E81EF" w14:textId="77777777" w:rsidR="008B20C0" w:rsidRPr="008B20C0" w:rsidRDefault="008B20C0" w:rsidP="008E2059">
            <w:pPr>
              <w:pStyle w:val="Listparagraf"/>
              <w:tabs>
                <w:tab w:val="left" w:pos="318"/>
              </w:tabs>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(a)</w:t>
            </w:r>
            <w:r w:rsidRPr="008B20C0">
              <w:rPr>
                <w:rFonts w:ascii="Times New Roman" w:hAnsi="Times New Roman" w:cs="Times New Roman"/>
                <w:sz w:val="20"/>
                <w:szCs w:val="20"/>
                <w:lang w:val="ro-RO"/>
              </w:rPr>
              <w:tab/>
              <w:t>Analiza PINCH</w:t>
            </w:r>
          </w:p>
        </w:tc>
        <w:tc>
          <w:tcPr>
            <w:tcW w:w="6804" w:type="dxa"/>
            <w:tcBorders>
              <w:right w:val="nil"/>
            </w:tcBorders>
          </w:tcPr>
          <w:p w14:paraId="42EB5F3D" w14:textId="75C829CD" w:rsidR="008B20C0" w:rsidRPr="008B20C0" w:rsidRDefault="008B20C0" w:rsidP="008E2059">
            <w:pPr>
              <w:pStyle w:val="Listparagraf"/>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Metodologie bazată pe un calcul sistematic al obiectivelor termodinamice pentru minimizarea consumului de energie al proceselor. Utilizată ca un instrument pentru evaluarea proiectării sistemelor totale</w:t>
            </w:r>
          </w:p>
        </w:tc>
      </w:tr>
      <w:tr w:rsidR="008B20C0" w:rsidRPr="008B20C0" w14:paraId="7FA0CBDB" w14:textId="77777777" w:rsidTr="00CB7A7E">
        <w:trPr>
          <w:trHeight w:val="787"/>
        </w:trPr>
        <w:tc>
          <w:tcPr>
            <w:tcW w:w="2835" w:type="dxa"/>
            <w:tcBorders>
              <w:left w:val="nil"/>
            </w:tcBorders>
          </w:tcPr>
          <w:p w14:paraId="685C6B5F" w14:textId="77777777" w:rsidR="008B20C0" w:rsidRPr="008B20C0" w:rsidRDefault="008B20C0" w:rsidP="008E2059">
            <w:pPr>
              <w:pStyle w:val="Listparagraf"/>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(b) Integrarea termica</w:t>
            </w:r>
          </w:p>
        </w:tc>
        <w:tc>
          <w:tcPr>
            <w:tcW w:w="6804" w:type="dxa"/>
            <w:tcBorders>
              <w:right w:val="nil"/>
            </w:tcBorders>
          </w:tcPr>
          <w:p w14:paraId="3C901C77" w14:textId="77777777" w:rsidR="008B20C0" w:rsidRPr="008B20C0" w:rsidRDefault="008B20C0" w:rsidP="008E2059">
            <w:pPr>
              <w:pStyle w:val="Listparagraf"/>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Integrarea termică a sistemelor de proces asigură că o proporție substanțială din căldura necesară în diferite procese este asigurată prin schimbul de căldură între fluxurile ce urmează a fi încălzite și cele pentru răcire</w:t>
            </w:r>
          </w:p>
        </w:tc>
      </w:tr>
      <w:tr w:rsidR="008B20C0" w:rsidRPr="008B20C0" w14:paraId="6A0D8504" w14:textId="77777777" w:rsidTr="00454632">
        <w:trPr>
          <w:trHeight w:val="848"/>
        </w:trPr>
        <w:tc>
          <w:tcPr>
            <w:tcW w:w="2835" w:type="dxa"/>
            <w:tcBorders>
              <w:left w:val="nil"/>
            </w:tcBorders>
          </w:tcPr>
          <w:p w14:paraId="56B98D77" w14:textId="77777777" w:rsidR="008B20C0" w:rsidRPr="008B20C0" w:rsidRDefault="008B20C0" w:rsidP="008E2059">
            <w:pPr>
              <w:pStyle w:val="Listparagraf"/>
              <w:tabs>
                <w:tab w:val="left" w:pos="318"/>
              </w:tabs>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(c)</w:t>
            </w:r>
            <w:r w:rsidRPr="008B20C0">
              <w:rPr>
                <w:rFonts w:ascii="Times New Roman" w:hAnsi="Times New Roman" w:cs="Times New Roman"/>
                <w:sz w:val="20"/>
                <w:szCs w:val="20"/>
                <w:lang w:val="ro-RO"/>
              </w:rPr>
              <w:tab/>
              <w:t>Recuperarea</w:t>
            </w:r>
            <w:r w:rsidRPr="008B20C0">
              <w:rPr>
                <w:rFonts w:ascii="Times New Roman" w:hAnsi="Times New Roman" w:cs="Times New Roman"/>
                <w:sz w:val="20"/>
                <w:szCs w:val="20"/>
                <w:lang w:val="ro-RO"/>
              </w:rPr>
              <w:tab/>
              <w:t>energiei termice și electrice</w:t>
            </w:r>
          </w:p>
        </w:tc>
        <w:tc>
          <w:tcPr>
            <w:tcW w:w="6804" w:type="dxa"/>
            <w:tcBorders>
              <w:right w:val="nil"/>
            </w:tcBorders>
          </w:tcPr>
          <w:p w14:paraId="2774E047" w14:textId="77777777" w:rsidR="008B20C0" w:rsidRPr="008B20C0" w:rsidRDefault="008B20C0" w:rsidP="008E2059">
            <w:pPr>
              <w:pStyle w:val="Listparagraf"/>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Utilizarea de dispozitive de recuperare a energiei, de exemplu:</w:t>
            </w:r>
          </w:p>
          <w:p w14:paraId="49CCD9A9" w14:textId="77777777" w:rsidR="008B20C0" w:rsidRPr="008B20C0" w:rsidRDefault="008B20C0" w:rsidP="008E2059">
            <w:pPr>
              <w:pStyle w:val="Listparagraf"/>
              <w:numPr>
                <w:ilvl w:val="0"/>
                <w:numId w:val="2"/>
              </w:numPr>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cazane de recuperare a căldurii</w:t>
            </w:r>
          </w:p>
          <w:p w14:paraId="52C70860" w14:textId="77777777" w:rsidR="008B20C0" w:rsidRPr="008B20C0" w:rsidRDefault="008B20C0" w:rsidP="008E2059">
            <w:pPr>
              <w:pStyle w:val="Listparagraf"/>
              <w:numPr>
                <w:ilvl w:val="0"/>
                <w:numId w:val="2"/>
              </w:numPr>
              <w:ind w:left="0"/>
              <w:jc w:val="both"/>
              <w:rPr>
                <w:rFonts w:ascii="Times New Roman" w:hAnsi="Times New Roman" w:cs="Times New Roman"/>
                <w:sz w:val="20"/>
                <w:szCs w:val="20"/>
                <w:lang w:val="ro-RO"/>
              </w:rPr>
            </w:pPr>
            <w:proofErr w:type="spellStart"/>
            <w:r w:rsidRPr="008B20C0">
              <w:rPr>
                <w:rFonts w:ascii="Times New Roman" w:hAnsi="Times New Roman" w:cs="Times New Roman"/>
                <w:sz w:val="20"/>
                <w:szCs w:val="20"/>
                <w:lang w:val="ro-RO"/>
              </w:rPr>
              <w:t>expandere</w:t>
            </w:r>
            <w:proofErr w:type="spellEnd"/>
            <w:r w:rsidRPr="008B20C0">
              <w:rPr>
                <w:rFonts w:ascii="Times New Roman" w:hAnsi="Times New Roman" w:cs="Times New Roman"/>
                <w:sz w:val="20"/>
                <w:szCs w:val="20"/>
                <w:lang w:val="ro-RO"/>
              </w:rPr>
              <w:t>/recuperarea de energie în unități FCC</w:t>
            </w:r>
          </w:p>
          <w:p w14:paraId="38993EDD" w14:textId="77777777" w:rsidR="008B20C0" w:rsidRPr="008B20C0" w:rsidRDefault="008B20C0" w:rsidP="008E2059">
            <w:pPr>
              <w:pStyle w:val="Listparagraf"/>
              <w:numPr>
                <w:ilvl w:val="0"/>
                <w:numId w:val="2"/>
              </w:numPr>
              <w:ind w:left="0"/>
              <w:jc w:val="both"/>
              <w:rPr>
                <w:rFonts w:ascii="Times New Roman" w:hAnsi="Times New Roman" w:cs="Times New Roman"/>
                <w:sz w:val="20"/>
                <w:szCs w:val="20"/>
                <w:lang w:val="ro-RO"/>
              </w:rPr>
            </w:pPr>
            <w:r w:rsidRPr="008B20C0">
              <w:rPr>
                <w:rFonts w:ascii="Times New Roman" w:hAnsi="Times New Roman" w:cs="Times New Roman"/>
                <w:sz w:val="20"/>
                <w:szCs w:val="20"/>
                <w:lang w:val="ro-RO"/>
              </w:rPr>
              <w:t>utilizarea căldurii reziduale în sistemele de încălzire centralizată</w:t>
            </w:r>
          </w:p>
        </w:tc>
      </w:tr>
    </w:tbl>
    <w:p w14:paraId="6AA29D16" w14:textId="38431269" w:rsidR="008B20C0" w:rsidRDefault="00EF4792" w:rsidP="00EF4792">
      <w:pPr>
        <w:pStyle w:val="Listparagraf"/>
        <w:numPr>
          <w:ilvl w:val="0"/>
          <w:numId w:val="1"/>
        </w:numPr>
        <w:spacing w:after="0"/>
        <w:jc w:val="both"/>
        <w:rPr>
          <w:rFonts w:ascii="Times New Roman" w:hAnsi="Times New Roman" w:cs="Times New Roman"/>
          <w:sz w:val="20"/>
          <w:szCs w:val="20"/>
          <w:lang w:val="ro-MD"/>
        </w:rPr>
      </w:pPr>
      <w:r w:rsidRPr="00EF4792">
        <w:rPr>
          <w:rFonts w:ascii="Times New Roman" w:hAnsi="Times New Roman" w:cs="Times New Roman"/>
          <w:sz w:val="20"/>
          <w:szCs w:val="20"/>
          <w:lang w:val="ro-MD"/>
        </w:rPr>
        <w:t>Tehnici de control și întreținere a proceselor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804"/>
      </w:tblGrid>
      <w:tr w:rsidR="00EF4792" w:rsidRPr="00EF4792" w14:paraId="7D295A11" w14:textId="77777777" w:rsidTr="00CB7A7E">
        <w:trPr>
          <w:trHeight w:val="565"/>
        </w:trPr>
        <w:tc>
          <w:tcPr>
            <w:tcW w:w="2835" w:type="dxa"/>
            <w:tcBorders>
              <w:left w:val="nil"/>
            </w:tcBorders>
          </w:tcPr>
          <w:p w14:paraId="3C9A1B07" w14:textId="77777777" w:rsidR="00EF4792" w:rsidRPr="00EF4792" w:rsidRDefault="00EF4792" w:rsidP="00EF4792">
            <w:pPr>
              <w:pStyle w:val="Listparagraf"/>
              <w:tabs>
                <w:tab w:val="left" w:pos="318"/>
              </w:tabs>
              <w:ind w:left="34"/>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(a)</w:t>
            </w:r>
            <w:r w:rsidRPr="00EF4792">
              <w:rPr>
                <w:rFonts w:ascii="Times New Roman" w:hAnsi="Times New Roman" w:cs="Times New Roman"/>
                <w:sz w:val="20"/>
                <w:szCs w:val="20"/>
                <w:lang w:val="ro-RO"/>
              </w:rPr>
              <w:tab/>
              <w:t>Optimizarea proceselor</w:t>
            </w:r>
          </w:p>
        </w:tc>
        <w:tc>
          <w:tcPr>
            <w:tcW w:w="6804" w:type="dxa"/>
            <w:tcBorders>
              <w:right w:val="nil"/>
            </w:tcBorders>
          </w:tcPr>
          <w:p w14:paraId="7F0BA797" w14:textId="77777777" w:rsidR="00EF4792" w:rsidRPr="00EF4792" w:rsidRDefault="00EF4792" w:rsidP="00EF4792">
            <w:pPr>
              <w:pStyle w:val="Listparagraf"/>
              <w:ind w:left="-15"/>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Ardere controlată automat cu scopul de a reduce consumul de combustibil pe tona de materie primă prelucrată, adesea combinată cu integrarea căldurii pentru îmbunătățirea eficienței cuptorului</w:t>
            </w:r>
          </w:p>
        </w:tc>
      </w:tr>
      <w:tr w:rsidR="00EF4792" w:rsidRPr="00EF4792" w14:paraId="3512B977" w14:textId="77777777" w:rsidTr="00CB7A7E">
        <w:trPr>
          <w:trHeight w:val="494"/>
        </w:trPr>
        <w:tc>
          <w:tcPr>
            <w:tcW w:w="2835" w:type="dxa"/>
            <w:tcBorders>
              <w:left w:val="nil"/>
            </w:tcBorders>
          </w:tcPr>
          <w:p w14:paraId="36713517" w14:textId="54B28F51" w:rsidR="00EF4792" w:rsidRPr="00EF4792" w:rsidRDefault="00EF4792" w:rsidP="00EF4792">
            <w:pPr>
              <w:pStyle w:val="Listparagraf"/>
              <w:tabs>
                <w:tab w:val="left" w:pos="318"/>
              </w:tabs>
              <w:ind w:left="34"/>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lastRenderedPageBreak/>
              <w:t>(b) Gestionarea</w:t>
            </w:r>
            <w:r w:rsidRPr="00EF4792">
              <w:rPr>
                <w:rFonts w:ascii="Times New Roman" w:hAnsi="Times New Roman" w:cs="Times New Roman"/>
                <w:sz w:val="20"/>
                <w:szCs w:val="20"/>
                <w:lang w:val="ro-RO"/>
              </w:rPr>
              <w:tab/>
              <w:t>și</w:t>
            </w:r>
            <w:r w:rsidR="00CB7A7E">
              <w:rPr>
                <w:rFonts w:ascii="Times New Roman" w:hAnsi="Times New Roman" w:cs="Times New Roman"/>
                <w:sz w:val="20"/>
                <w:szCs w:val="20"/>
                <w:lang w:val="ro-RO"/>
              </w:rPr>
              <w:t xml:space="preserve"> </w:t>
            </w:r>
            <w:r w:rsidRPr="00EF4792">
              <w:rPr>
                <w:rFonts w:ascii="Times New Roman" w:hAnsi="Times New Roman" w:cs="Times New Roman"/>
                <w:sz w:val="20"/>
                <w:szCs w:val="20"/>
                <w:lang w:val="ro-RO"/>
              </w:rPr>
              <w:t>reducerea consumului de abur</w:t>
            </w:r>
          </w:p>
        </w:tc>
        <w:tc>
          <w:tcPr>
            <w:tcW w:w="6804" w:type="dxa"/>
            <w:tcBorders>
              <w:right w:val="nil"/>
            </w:tcBorders>
          </w:tcPr>
          <w:p w14:paraId="300E7106" w14:textId="77777777" w:rsidR="00EF4792" w:rsidRPr="00EF4792" w:rsidRDefault="00EF4792" w:rsidP="00EF4792">
            <w:pPr>
              <w:pStyle w:val="Listparagraf"/>
              <w:ind w:left="-15"/>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Supravegherea sistematică a sistemelor cu robinet de golire, pentru a reduce consumul de abur și a optimiza utilizarea acestuia</w:t>
            </w:r>
          </w:p>
        </w:tc>
      </w:tr>
      <w:tr w:rsidR="00EF4792" w:rsidRPr="00EF4792" w14:paraId="6A085FC6" w14:textId="77777777" w:rsidTr="00CB7A7E">
        <w:trPr>
          <w:trHeight w:val="618"/>
        </w:trPr>
        <w:tc>
          <w:tcPr>
            <w:tcW w:w="2835" w:type="dxa"/>
            <w:tcBorders>
              <w:left w:val="nil"/>
            </w:tcBorders>
          </w:tcPr>
          <w:p w14:paraId="2A61CC3E" w14:textId="77777777" w:rsidR="00EF4792" w:rsidRPr="00EF4792" w:rsidRDefault="00EF4792" w:rsidP="00EF4792">
            <w:pPr>
              <w:pStyle w:val="Listparagraf"/>
              <w:tabs>
                <w:tab w:val="left" w:pos="318"/>
              </w:tabs>
              <w:ind w:left="34"/>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(c)</w:t>
            </w:r>
            <w:r w:rsidRPr="00EF4792">
              <w:rPr>
                <w:rFonts w:ascii="Times New Roman" w:hAnsi="Times New Roman" w:cs="Times New Roman"/>
                <w:sz w:val="20"/>
                <w:szCs w:val="20"/>
                <w:lang w:val="ro-RO"/>
              </w:rPr>
              <w:tab/>
              <w:t xml:space="preserve">Utilizarea de analiză </w:t>
            </w:r>
            <w:proofErr w:type="spellStart"/>
            <w:r w:rsidRPr="00EF4792">
              <w:rPr>
                <w:rFonts w:ascii="Times New Roman" w:hAnsi="Times New Roman" w:cs="Times New Roman"/>
                <w:sz w:val="20"/>
                <w:szCs w:val="20"/>
                <w:lang w:val="ro-RO"/>
              </w:rPr>
              <w:t>bench</w:t>
            </w:r>
            <w:proofErr w:type="spellEnd"/>
            <w:r w:rsidRPr="00EF4792">
              <w:rPr>
                <w:rFonts w:ascii="Times New Roman" w:hAnsi="Times New Roman" w:cs="Times New Roman"/>
                <w:sz w:val="20"/>
                <w:szCs w:val="20"/>
                <w:lang w:val="ro-RO"/>
              </w:rPr>
              <w:t xml:space="preserve">­ </w:t>
            </w:r>
            <w:proofErr w:type="spellStart"/>
            <w:r w:rsidRPr="00EF4792">
              <w:rPr>
                <w:rFonts w:ascii="Times New Roman" w:hAnsi="Times New Roman" w:cs="Times New Roman"/>
                <w:sz w:val="20"/>
                <w:szCs w:val="20"/>
                <w:lang w:val="ro-RO"/>
              </w:rPr>
              <w:t>mark</w:t>
            </w:r>
            <w:proofErr w:type="spellEnd"/>
            <w:r w:rsidRPr="00EF4792">
              <w:rPr>
                <w:rFonts w:ascii="Times New Roman" w:hAnsi="Times New Roman" w:cs="Times New Roman"/>
                <w:sz w:val="20"/>
                <w:szCs w:val="20"/>
                <w:lang w:val="ro-RO"/>
              </w:rPr>
              <w:t xml:space="preserve"> pentru energie</w:t>
            </w:r>
          </w:p>
        </w:tc>
        <w:tc>
          <w:tcPr>
            <w:tcW w:w="6804" w:type="dxa"/>
            <w:tcBorders>
              <w:right w:val="nil"/>
            </w:tcBorders>
          </w:tcPr>
          <w:p w14:paraId="04E54157" w14:textId="77777777" w:rsidR="00EF4792" w:rsidRPr="00EF4792" w:rsidRDefault="00EF4792" w:rsidP="00EF4792">
            <w:pPr>
              <w:pStyle w:val="Listparagraf"/>
              <w:ind w:left="-15"/>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Participarea la activități de evaluare comparativă și de clasificare, cu scopul de a realiza îmbunătățiri continue prin învățarea din cele mai bune practici</w:t>
            </w:r>
          </w:p>
        </w:tc>
      </w:tr>
    </w:tbl>
    <w:p w14:paraId="22692F2A" w14:textId="7C13F7EB" w:rsidR="00EF4792" w:rsidRDefault="00EF4792" w:rsidP="00EF4792">
      <w:pPr>
        <w:pStyle w:val="Listparagraf"/>
        <w:numPr>
          <w:ilvl w:val="0"/>
          <w:numId w:val="1"/>
        </w:numPr>
        <w:spacing w:after="0"/>
        <w:jc w:val="both"/>
        <w:rPr>
          <w:rFonts w:ascii="Times New Roman" w:hAnsi="Times New Roman" w:cs="Times New Roman"/>
          <w:sz w:val="20"/>
          <w:szCs w:val="20"/>
          <w:lang w:val="ro-MD"/>
        </w:rPr>
      </w:pPr>
      <w:r w:rsidRPr="00EF4792">
        <w:rPr>
          <w:rFonts w:ascii="Times New Roman" w:hAnsi="Times New Roman" w:cs="Times New Roman"/>
          <w:sz w:val="20"/>
          <w:szCs w:val="20"/>
          <w:lang w:val="ro-MD"/>
        </w:rPr>
        <w:t>Tehnici de producție eficiente din punct de vedere energetic</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804"/>
      </w:tblGrid>
      <w:tr w:rsidR="00EF4792" w:rsidRPr="00EF4792" w14:paraId="2E861EB2" w14:textId="77777777" w:rsidTr="00D45D2E">
        <w:trPr>
          <w:trHeight w:val="366"/>
        </w:trPr>
        <w:tc>
          <w:tcPr>
            <w:tcW w:w="2835" w:type="dxa"/>
            <w:tcBorders>
              <w:left w:val="nil"/>
            </w:tcBorders>
          </w:tcPr>
          <w:p w14:paraId="54533498" w14:textId="77777777" w:rsidR="00EF4792" w:rsidRPr="00EF4792" w:rsidRDefault="00EF4792" w:rsidP="00EF4792">
            <w:pPr>
              <w:pStyle w:val="Listparagraf"/>
              <w:ind w:left="34"/>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(a)</w:t>
            </w:r>
            <w:r w:rsidRPr="00EF4792">
              <w:rPr>
                <w:rFonts w:ascii="Times New Roman" w:hAnsi="Times New Roman" w:cs="Times New Roman"/>
                <w:sz w:val="20"/>
                <w:szCs w:val="20"/>
                <w:lang w:val="ro-RO"/>
              </w:rPr>
              <w:tab/>
              <w:t>Utilizarea cogenerării</w:t>
            </w:r>
          </w:p>
        </w:tc>
        <w:tc>
          <w:tcPr>
            <w:tcW w:w="6804" w:type="dxa"/>
            <w:tcBorders>
              <w:right w:val="nil"/>
            </w:tcBorders>
          </w:tcPr>
          <w:p w14:paraId="17157DC1" w14:textId="77777777" w:rsidR="00EF4792" w:rsidRPr="00EF4792" w:rsidRDefault="00EF4792" w:rsidP="00EF4792">
            <w:pPr>
              <w:pStyle w:val="Listparagraf"/>
              <w:ind w:left="0"/>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Sistem conceput pentru coproducția (sau cogenerarea) de căldură (de exemplu, abur) și energie electrică din același combustibil</w:t>
            </w:r>
          </w:p>
        </w:tc>
      </w:tr>
      <w:tr w:rsidR="00EF4792" w:rsidRPr="00EF4792" w14:paraId="6AE6CA5D" w14:textId="77777777" w:rsidTr="00CB7A7E">
        <w:trPr>
          <w:trHeight w:val="428"/>
        </w:trPr>
        <w:tc>
          <w:tcPr>
            <w:tcW w:w="2835" w:type="dxa"/>
            <w:tcBorders>
              <w:left w:val="nil"/>
            </w:tcBorders>
          </w:tcPr>
          <w:p w14:paraId="6A545460" w14:textId="43FA0165" w:rsidR="00EF4792" w:rsidRPr="00EF4792" w:rsidRDefault="00EF4792" w:rsidP="00EF4792">
            <w:pPr>
              <w:pStyle w:val="Listparagraf"/>
              <w:ind w:left="34"/>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(b) Ciclu combinat de gazeificare integrată (IGCC)</w:t>
            </w:r>
          </w:p>
        </w:tc>
        <w:tc>
          <w:tcPr>
            <w:tcW w:w="6804" w:type="dxa"/>
            <w:tcBorders>
              <w:right w:val="nil"/>
            </w:tcBorders>
          </w:tcPr>
          <w:p w14:paraId="4035CC2E" w14:textId="77777777" w:rsidR="00EF4792" w:rsidRPr="00EF4792" w:rsidRDefault="00EF4792" w:rsidP="00EF4792">
            <w:pPr>
              <w:pStyle w:val="Listparagraf"/>
              <w:ind w:left="0"/>
              <w:jc w:val="both"/>
              <w:rPr>
                <w:rFonts w:ascii="Times New Roman" w:hAnsi="Times New Roman" w:cs="Times New Roman"/>
                <w:sz w:val="20"/>
                <w:szCs w:val="20"/>
                <w:lang w:val="ro-RO"/>
              </w:rPr>
            </w:pPr>
            <w:r w:rsidRPr="00EF4792">
              <w:rPr>
                <w:rFonts w:ascii="Times New Roman" w:hAnsi="Times New Roman" w:cs="Times New Roman"/>
                <w:sz w:val="20"/>
                <w:szCs w:val="20"/>
                <w:lang w:val="ro-RO"/>
              </w:rPr>
              <w:t>Tehnică al cărei scop este producerea de abur, hidrogen (opțional) și energie electrică din diferite tipuri de combustibil (de exemplu, păcură grea sau cocs) cu o mare eficiență de conversie</w:t>
            </w:r>
          </w:p>
        </w:tc>
      </w:tr>
    </w:tbl>
    <w:p w14:paraId="4169349B" w14:textId="77777777" w:rsidR="00EF4792" w:rsidRPr="00CB7A7E" w:rsidRDefault="00EF4792" w:rsidP="00EF4792">
      <w:pPr>
        <w:pStyle w:val="Listparagraf"/>
        <w:spacing w:after="0"/>
        <w:ind w:left="1443"/>
        <w:jc w:val="both"/>
        <w:rPr>
          <w:rFonts w:ascii="Times New Roman" w:hAnsi="Times New Roman" w:cs="Times New Roman"/>
          <w:sz w:val="12"/>
          <w:szCs w:val="12"/>
          <w:lang w:val="ro-MD"/>
        </w:rPr>
      </w:pPr>
    </w:p>
    <w:p w14:paraId="27B78D1F" w14:textId="77777777" w:rsidR="00CB7A7E" w:rsidRPr="00CB7A7E" w:rsidRDefault="00CB7A7E" w:rsidP="00CB7A7E">
      <w:pPr>
        <w:pStyle w:val="Listparagraf"/>
        <w:spacing w:after="0"/>
        <w:ind w:left="0" w:firstLine="567"/>
        <w:jc w:val="both"/>
        <w:rPr>
          <w:rFonts w:ascii="Times New Roman" w:hAnsi="Times New Roman" w:cs="Times New Roman"/>
          <w:b/>
          <w:bCs/>
          <w:sz w:val="28"/>
          <w:szCs w:val="28"/>
          <w:lang w:val="ro-MD"/>
        </w:rPr>
      </w:pPr>
      <w:r w:rsidRPr="00CB7A7E">
        <w:rPr>
          <w:rFonts w:ascii="Times New Roman" w:hAnsi="Times New Roman" w:cs="Times New Roman"/>
          <w:b/>
          <w:bCs/>
          <w:sz w:val="28"/>
          <w:szCs w:val="28"/>
          <w:lang w:val="ro-MD"/>
        </w:rPr>
        <w:t>1.1.3.</w:t>
      </w:r>
      <w:r w:rsidRPr="00CB7A7E">
        <w:rPr>
          <w:rFonts w:ascii="Times New Roman" w:hAnsi="Times New Roman" w:cs="Times New Roman"/>
          <w:b/>
          <w:bCs/>
          <w:sz w:val="28"/>
          <w:szCs w:val="28"/>
          <w:lang w:val="ro-MD"/>
        </w:rPr>
        <w:tab/>
        <w:t>Depozitarea și manipularea materialelor solide</w:t>
      </w:r>
    </w:p>
    <w:p w14:paraId="47ADA8D1" w14:textId="77777777" w:rsidR="00CB7A7E" w:rsidRPr="00CB7A7E" w:rsidRDefault="00CB7A7E" w:rsidP="00CB7A7E">
      <w:pPr>
        <w:pStyle w:val="Listparagraf"/>
        <w:spacing w:after="0"/>
        <w:ind w:left="0" w:firstLine="567"/>
        <w:jc w:val="both"/>
        <w:rPr>
          <w:rFonts w:ascii="Times New Roman" w:hAnsi="Times New Roman" w:cs="Times New Roman"/>
          <w:sz w:val="12"/>
          <w:szCs w:val="12"/>
          <w:lang w:val="ro-MD"/>
        </w:rPr>
      </w:pPr>
    </w:p>
    <w:p w14:paraId="6C32297F" w14:textId="77777777" w:rsidR="00CB7A7E" w:rsidRPr="00CB7A7E" w:rsidRDefault="00CB7A7E" w:rsidP="00CB7A7E">
      <w:pPr>
        <w:pStyle w:val="Listparagraf"/>
        <w:spacing w:after="0"/>
        <w:ind w:left="0" w:firstLine="567"/>
        <w:jc w:val="both"/>
        <w:rPr>
          <w:rFonts w:ascii="Times New Roman" w:hAnsi="Times New Roman" w:cs="Times New Roman"/>
          <w:sz w:val="28"/>
          <w:szCs w:val="28"/>
          <w:lang w:val="ro-MD"/>
        </w:rPr>
      </w:pPr>
      <w:r w:rsidRPr="00CB7A7E">
        <w:rPr>
          <w:rFonts w:ascii="Times New Roman" w:hAnsi="Times New Roman" w:cs="Times New Roman"/>
          <w:b/>
          <w:bCs/>
          <w:sz w:val="28"/>
          <w:szCs w:val="28"/>
          <w:lang w:val="ro-MD"/>
        </w:rPr>
        <w:t>BAT 3.</w:t>
      </w:r>
      <w:r w:rsidRPr="00CB7A7E">
        <w:rPr>
          <w:rFonts w:ascii="Times New Roman" w:hAnsi="Times New Roman" w:cs="Times New Roman"/>
          <w:sz w:val="28"/>
          <w:szCs w:val="28"/>
          <w:lang w:val="ro-MD"/>
        </w:rPr>
        <w:t xml:space="preserve"> În vederea prevenirii sau, în cazul în care acest lucru nu este posibil, a reducerii emisiilor de pulberi rezultate din stocarea și manipularea materialelor care produc pulberi, BAT constau în utilizarea uneia sau a mai multora dintre tehnicile enumerate mai jos:</w:t>
      </w:r>
    </w:p>
    <w:p w14:paraId="5B6EE997" w14:textId="77777777" w:rsidR="00CB7A7E" w:rsidRPr="00CB7A7E" w:rsidRDefault="00CB7A7E" w:rsidP="00D45D2E">
      <w:pPr>
        <w:pStyle w:val="Listparagraf"/>
        <w:tabs>
          <w:tab w:val="left" w:pos="993"/>
        </w:tabs>
        <w:spacing w:after="0"/>
        <w:ind w:left="0" w:firstLine="567"/>
        <w:jc w:val="both"/>
        <w:rPr>
          <w:rFonts w:ascii="Times New Roman" w:hAnsi="Times New Roman" w:cs="Times New Roman"/>
          <w:sz w:val="28"/>
          <w:szCs w:val="28"/>
          <w:lang w:val="ro-MD"/>
        </w:rPr>
      </w:pPr>
      <w:r w:rsidRPr="00CB7A7E">
        <w:rPr>
          <w:rFonts w:ascii="Times New Roman" w:hAnsi="Times New Roman" w:cs="Times New Roman"/>
          <w:sz w:val="28"/>
          <w:szCs w:val="28"/>
          <w:lang w:val="ro-MD"/>
        </w:rPr>
        <w:t>(i)</w:t>
      </w:r>
      <w:r w:rsidRPr="00CB7A7E">
        <w:rPr>
          <w:rFonts w:ascii="Times New Roman" w:hAnsi="Times New Roman" w:cs="Times New Roman"/>
          <w:sz w:val="28"/>
          <w:szCs w:val="28"/>
          <w:lang w:val="ro-MD"/>
        </w:rPr>
        <w:tab/>
        <w:t>depozitarea materialelor cu compoziție fină în silozuri închise prevăzute cu un sistem de reducere a prafului (de exemplu, un filtru textil);</w:t>
      </w:r>
    </w:p>
    <w:p w14:paraId="49043AD1" w14:textId="77777777" w:rsidR="00CB7A7E" w:rsidRPr="00CB7A7E" w:rsidRDefault="00CB7A7E" w:rsidP="00D45D2E">
      <w:pPr>
        <w:pStyle w:val="Listparagraf"/>
        <w:tabs>
          <w:tab w:val="left" w:pos="993"/>
        </w:tabs>
        <w:spacing w:after="0"/>
        <w:ind w:left="0" w:firstLine="567"/>
        <w:jc w:val="both"/>
        <w:rPr>
          <w:rFonts w:ascii="Times New Roman" w:hAnsi="Times New Roman" w:cs="Times New Roman"/>
          <w:sz w:val="28"/>
          <w:szCs w:val="28"/>
          <w:lang w:val="ro-MD"/>
        </w:rPr>
      </w:pPr>
      <w:r w:rsidRPr="00CB7A7E">
        <w:rPr>
          <w:rFonts w:ascii="Times New Roman" w:hAnsi="Times New Roman" w:cs="Times New Roman"/>
          <w:sz w:val="28"/>
          <w:szCs w:val="28"/>
          <w:lang w:val="ro-MD"/>
        </w:rPr>
        <w:t>(ii)</w:t>
      </w:r>
      <w:r w:rsidRPr="00CB7A7E">
        <w:rPr>
          <w:rFonts w:ascii="Times New Roman" w:hAnsi="Times New Roman" w:cs="Times New Roman"/>
          <w:sz w:val="28"/>
          <w:szCs w:val="28"/>
          <w:lang w:val="ro-MD"/>
        </w:rPr>
        <w:tab/>
        <w:t>depozitarea materialelor cu compoziție fină în recipiente închise sau în saci sigilați;</w:t>
      </w:r>
    </w:p>
    <w:p w14:paraId="42515285" w14:textId="77777777" w:rsidR="00CB7A7E" w:rsidRPr="00CB7A7E" w:rsidRDefault="00CB7A7E" w:rsidP="00D45D2E">
      <w:pPr>
        <w:pStyle w:val="Listparagraf"/>
        <w:tabs>
          <w:tab w:val="left" w:pos="993"/>
        </w:tabs>
        <w:spacing w:after="0"/>
        <w:ind w:left="0" w:firstLine="567"/>
        <w:jc w:val="both"/>
        <w:rPr>
          <w:rFonts w:ascii="Times New Roman" w:hAnsi="Times New Roman" w:cs="Times New Roman"/>
          <w:sz w:val="28"/>
          <w:szCs w:val="28"/>
          <w:lang w:val="ro-MD"/>
        </w:rPr>
      </w:pPr>
      <w:r w:rsidRPr="00CB7A7E">
        <w:rPr>
          <w:rFonts w:ascii="Times New Roman" w:hAnsi="Times New Roman" w:cs="Times New Roman"/>
          <w:sz w:val="28"/>
          <w:szCs w:val="28"/>
          <w:lang w:val="ro-MD"/>
        </w:rPr>
        <w:t>(iii)</w:t>
      </w:r>
      <w:r w:rsidRPr="00CB7A7E">
        <w:rPr>
          <w:rFonts w:ascii="Times New Roman" w:hAnsi="Times New Roman" w:cs="Times New Roman"/>
          <w:sz w:val="28"/>
          <w:szCs w:val="28"/>
          <w:lang w:val="ro-MD"/>
        </w:rPr>
        <w:tab/>
        <w:t>păstrarea umezelii la nivelul stocurilor de materiale care conțin pulberi grosiere, stabilizarea suprafeței cu agenți de uscare sau depozitarea la adăpost în stocuri;</w:t>
      </w:r>
    </w:p>
    <w:p w14:paraId="44D7960D" w14:textId="77777777" w:rsidR="00CB7A7E" w:rsidRPr="00CB7A7E" w:rsidRDefault="00CB7A7E" w:rsidP="00D45D2E">
      <w:pPr>
        <w:pStyle w:val="Listparagraf"/>
        <w:tabs>
          <w:tab w:val="left" w:pos="993"/>
        </w:tabs>
        <w:spacing w:after="0"/>
        <w:ind w:left="0" w:firstLine="567"/>
        <w:jc w:val="both"/>
        <w:rPr>
          <w:rFonts w:ascii="Times New Roman" w:hAnsi="Times New Roman" w:cs="Times New Roman"/>
          <w:sz w:val="28"/>
          <w:szCs w:val="28"/>
          <w:lang w:val="ro-MD"/>
        </w:rPr>
      </w:pPr>
      <w:r w:rsidRPr="00CB7A7E">
        <w:rPr>
          <w:rFonts w:ascii="Times New Roman" w:hAnsi="Times New Roman" w:cs="Times New Roman"/>
          <w:sz w:val="28"/>
          <w:szCs w:val="28"/>
          <w:lang w:val="ro-MD"/>
        </w:rPr>
        <w:t>(iv)</w:t>
      </w:r>
      <w:r w:rsidRPr="00CB7A7E">
        <w:rPr>
          <w:rFonts w:ascii="Times New Roman" w:hAnsi="Times New Roman" w:cs="Times New Roman"/>
          <w:sz w:val="28"/>
          <w:szCs w:val="28"/>
          <w:lang w:val="ro-MD"/>
        </w:rPr>
        <w:tab/>
        <w:t>utilizarea vehiculelor de curățare a drumului.</w:t>
      </w:r>
    </w:p>
    <w:p w14:paraId="12882B9B" w14:textId="77777777" w:rsidR="00454632" w:rsidRPr="00454632" w:rsidRDefault="00454632" w:rsidP="00CB7A7E">
      <w:pPr>
        <w:pStyle w:val="Listparagraf"/>
        <w:spacing w:after="0"/>
        <w:ind w:left="0" w:firstLine="567"/>
        <w:jc w:val="both"/>
        <w:rPr>
          <w:rFonts w:ascii="Times New Roman" w:hAnsi="Times New Roman" w:cs="Times New Roman"/>
          <w:b/>
          <w:bCs/>
          <w:sz w:val="12"/>
          <w:szCs w:val="12"/>
          <w:lang w:val="ro-MD"/>
        </w:rPr>
      </w:pPr>
    </w:p>
    <w:p w14:paraId="44235898" w14:textId="28C7C2C8" w:rsidR="00CB7A7E" w:rsidRPr="00CB7A7E" w:rsidRDefault="00CB7A7E" w:rsidP="00CB7A7E">
      <w:pPr>
        <w:pStyle w:val="Listparagraf"/>
        <w:spacing w:after="0"/>
        <w:ind w:left="0" w:firstLine="567"/>
        <w:jc w:val="both"/>
        <w:rPr>
          <w:rFonts w:ascii="Times New Roman" w:hAnsi="Times New Roman" w:cs="Times New Roman"/>
          <w:b/>
          <w:bCs/>
          <w:sz w:val="28"/>
          <w:szCs w:val="28"/>
          <w:lang w:val="ro-MD"/>
        </w:rPr>
      </w:pPr>
      <w:r w:rsidRPr="00CB7A7E">
        <w:rPr>
          <w:rFonts w:ascii="Times New Roman" w:hAnsi="Times New Roman" w:cs="Times New Roman"/>
          <w:b/>
          <w:bCs/>
          <w:sz w:val="28"/>
          <w:szCs w:val="28"/>
          <w:lang w:val="ro-MD"/>
        </w:rPr>
        <w:t>1.1.4.</w:t>
      </w:r>
      <w:r w:rsidRPr="00CB7A7E">
        <w:rPr>
          <w:rFonts w:ascii="Times New Roman" w:hAnsi="Times New Roman" w:cs="Times New Roman"/>
          <w:b/>
          <w:bCs/>
          <w:sz w:val="28"/>
          <w:szCs w:val="28"/>
          <w:lang w:val="ro-MD"/>
        </w:rPr>
        <w:tab/>
        <w:t>Monitorizarea emisiilor în aer și parametrii cheie</w:t>
      </w:r>
    </w:p>
    <w:p w14:paraId="1B0AA0EE" w14:textId="77777777" w:rsidR="00CB7A7E" w:rsidRPr="00CB7A7E" w:rsidRDefault="00CB7A7E" w:rsidP="00CB7A7E">
      <w:pPr>
        <w:pStyle w:val="Listparagraf"/>
        <w:spacing w:after="0"/>
        <w:ind w:left="0" w:firstLine="567"/>
        <w:jc w:val="both"/>
        <w:rPr>
          <w:rFonts w:ascii="Times New Roman" w:hAnsi="Times New Roman" w:cs="Times New Roman"/>
          <w:sz w:val="12"/>
          <w:szCs w:val="12"/>
          <w:lang w:val="ro-MD"/>
        </w:rPr>
      </w:pPr>
    </w:p>
    <w:p w14:paraId="22AB8F99" w14:textId="0682944B" w:rsidR="00131125" w:rsidRDefault="00CB7A7E" w:rsidP="00CB7A7E">
      <w:pPr>
        <w:pStyle w:val="Listparagraf"/>
        <w:spacing w:after="0"/>
        <w:ind w:left="0" w:firstLine="567"/>
        <w:jc w:val="both"/>
        <w:rPr>
          <w:rFonts w:ascii="Times New Roman" w:hAnsi="Times New Roman" w:cs="Times New Roman"/>
          <w:sz w:val="28"/>
          <w:szCs w:val="28"/>
          <w:lang w:val="ro-MD"/>
        </w:rPr>
      </w:pPr>
      <w:r w:rsidRPr="00CB7A7E">
        <w:rPr>
          <w:rFonts w:ascii="Times New Roman" w:hAnsi="Times New Roman" w:cs="Times New Roman"/>
          <w:b/>
          <w:bCs/>
          <w:sz w:val="28"/>
          <w:szCs w:val="28"/>
          <w:lang w:val="ro-MD"/>
        </w:rPr>
        <w:t>BAT 4.</w:t>
      </w:r>
      <w:r w:rsidRPr="00CB7A7E">
        <w:rPr>
          <w:rFonts w:ascii="Times New Roman" w:hAnsi="Times New Roman" w:cs="Times New Roman"/>
          <w:sz w:val="28"/>
          <w:szCs w:val="28"/>
          <w:lang w:val="ro-MD"/>
        </w:rPr>
        <w:t xml:space="preserve"> BAT constau în monitorizarea emisiilor în aer utilizând tehnicile de monitorizare cel puțin cu frecvența minimă de mai jos și în conformitate cu standardele </w:t>
      </w:r>
      <w:r w:rsidRPr="001C7C19">
        <w:rPr>
          <w:rFonts w:ascii="Times New Roman" w:hAnsi="Times New Roman" w:cs="Times New Roman"/>
          <w:sz w:val="28"/>
          <w:szCs w:val="28"/>
          <w:lang w:val="ro-MD"/>
        </w:rPr>
        <w:t>EN</w:t>
      </w:r>
      <w:r w:rsidR="001C7C19" w:rsidRPr="001C7C19">
        <w:rPr>
          <w:rFonts w:ascii="Times New Roman" w:hAnsi="Times New Roman" w:cs="Times New Roman"/>
          <w:sz w:val="28"/>
          <w:szCs w:val="28"/>
          <w:lang w:val="ro-MD"/>
        </w:rPr>
        <w:t>, adoptate ca standarde moldovenești</w:t>
      </w:r>
      <w:r w:rsidRPr="001C7C19">
        <w:rPr>
          <w:rFonts w:ascii="Times New Roman" w:hAnsi="Times New Roman" w:cs="Times New Roman"/>
          <w:sz w:val="28"/>
          <w:szCs w:val="28"/>
          <w:lang w:val="ro-MD"/>
        </w:rPr>
        <w:t>.</w:t>
      </w:r>
      <w:r w:rsidRPr="00CB7A7E">
        <w:rPr>
          <w:rFonts w:ascii="Times New Roman" w:hAnsi="Times New Roman" w:cs="Times New Roman"/>
          <w:sz w:val="28"/>
          <w:szCs w:val="28"/>
          <w:lang w:val="ro-MD"/>
        </w:rPr>
        <w:t xml:space="preserve"> În cazul în care nu sunt disponibile standarde </w:t>
      </w:r>
      <w:r w:rsidRPr="001C7C19">
        <w:rPr>
          <w:rFonts w:ascii="Times New Roman" w:hAnsi="Times New Roman" w:cs="Times New Roman"/>
          <w:sz w:val="28"/>
          <w:szCs w:val="28"/>
          <w:lang w:val="ro-MD"/>
        </w:rPr>
        <w:t>EN,</w:t>
      </w:r>
      <w:r w:rsidRPr="00CB7A7E">
        <w:rPr>
          <w:rFonts w:ascii="Times New Roman" w:hAnsi="Times New Roman" w:cs="Times New Roman"/>
          <w:sz w:val="28"/>
          <w:szCs w:val="28"/>
          <w:lang w:val="ro-MD"/>
        </w:rPr>
        <w:t xml:space="preserve"> </w:t>
      </w:r>
      <w:r w:rsidR="001C7C19" w:rsidRPr="001C7C19">
        <w:rPr>
          <w:rFonts w:ascii="Times New Roman" w:hAnsi="Times New Roman" w:cs="Times New Roman"/>
          <w:sz w:val="28"/>
          <w:szCs w:val="28"/>
          <w:lang w:val="ro-MD"/>
        </w:rPr>
        <w:t>adoptate ca standarde moldovenești</w:t>
      </w:r>
      <w:r w:rsidR="001C7C19">
        <w:rPr>
          <w:rFonts w:ascii="Times New Roman" w:hAnsi="Times New Roman" w:cs="Times New Roman"/>
          <w:sz w:val="28"/>
          <w:szCs w:val="28"/>
          <w:lang w:val="ro-MD"/>
        </w:rPr>
        <w:t>,</w:t>
      </w:r>
      <w:r w:rsidR="001C7C19" w:rsidRPr="001C7C19">
        <w:rPr>
          <w:rFonts w:ascii="Times New Roman" w:hAnsi="Times New Roman" w:cs="Times New Roman"/>
          <w:sz w:val="28"/>
          <w:szCs w:val="28"/>
          <w:lang w:val="ro-MD"/>
        </w:rPr>
        <w:t xml:space="preserve"> </w:t>
      </w:r>
      <w:r w:rsidRPr="00CB7A7E">
        <w:rPr>
          <w:rFonts w:ascii="Times New Roman" w:hAnsi="Times New Roman" w:cs="Times New Roman"/>
          <w:sz w:val="28"/>
          <w:szCs w:val="28"/>
          <w:lang w:val="ro-MD"/>
        </w:rPr>
        <w:t xml:space="preserve">BAT constau în utilizarea standardelor </w:t>
      </w:r>
      <w:r w:rsidR="001C7C19" w:rsidRPr="001C7C19">
        <w:rPr>
          <w:rFonts w:ascii="Times New Roman" w:hAnsi="Times New Roman" w:cs="Times New Roman"/>
          <w:sz w:val="28"/>
          <w:szCs w:val="28"/>
          <w:lang w:val="ro-MD"/>
        </w:rPr>
        <w:t xml:space="preserve">internaționale </w:t>
      </w:r>
      <w:r w:rsidRPr="001C7C19">
        <w:rPr>
          <w:rFonts w:ascii="Times New Roman" w:hAnsi="Times New Roman" w:cs="Times New Roman"/>
          <w:sz w:val="28"/>
          <w:szCs w:val="28"/>
          <w:lang w:val="ro-MD"/>
        </w:rPr>
        <w:t>ISO,</w:t>
      </w:r>
      <w:r w:rsidRPr="00CB7A7E">
        <w:rPr>
          <w:rFonts w:ascii="Times New Roman" w:hAnsi="Times New Roman" w:cs="Times New Roman"/>
          <w:sz w:val="28"/>
          <w:szCs w:val="28"/>
          <w:lang w:val="ro-MD"/>
        </w:rPr>
        <w:t xml:space="preserve"> </w:t>
      </w:r>
      <w:r w:rsidR="001C7C19" w:rsidRPr="001C7C19">
        <w:rPr>
          <w:rFonts w:ascii="Times New Roman" w:hAnsi="Times New Roman" w:cs="Times New Roman"/>
          <w:sz w:val="28"/>
          <w:szCs w:val="28"/>
          <w:lang w:val="ro-MD"/>
        </w:rPr>
        <w:t>adoptate ca standarde moldovenești</w:t>
      </w:r>
      <w:r w:rsidR="001C7C19">
        <w:rPr>
          <w:rFonts w:ascii="Times New Roman" w:hAnsi="Times New Roman" w:cs="Times New Roman"/>
          <w:sz w:val="28"/>
          <w:szCs w:val="28"/>
          <w:lang w:val="ro-MD"/>
        </w:rPr>
        <w:t>,</w:t>
      </w:r>
      <w:r w:rsidRPr="00CB7A7E">
        <w:rPr>
          <w:rFonts w:ascii="Times New Roman" w:hAnsi="Times New Roman" w:cs="Times New Roman"/>
          <w:sz w:val="28"/>
          <w:szCs w:val="28"/>
          <w:lang w:val="ro-MD"/>
        </w:rPr>
        <w:t xml:space="preserve"> sau care garantează furnizarea de date de o calitate științifică echivalentă.</w:t>
      </w:r>
    </w:p>
    <w:p w14:paraId="7653C996" w14:textId="77777777" w:rsidR="00454632" w:rsidRPr="00D45D2E" w:rsidRDefault="00454632" w:rsidP="00CB7A7E">
      <w:pPr>
        <w:pStyle w:val="Listparagraf"/>
        <w:spacing w:after="0"/>
        <w:ind w:left="0" w:firstLine="567"/>
        <w:jc w:val="both"/>
        <w:rPr>
          <w:rFonts w:ascii="Times New Roman" w:hAnsi="Times New Roman" w:cs="Times New Roman"/>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2409"/>
        <w:gridCol w:w="2668"/>
        <w:gridCol w:w="2435"/>
      </w:tblGrid>
      <w:tr w:rsidR="00CB7A7E" w:rsidRPr="00CB7A7E" w14:paraId="4B766524" w14:textId="77777777" w:rsidTr="00D45D2E">
        <w:trPr>
          <w:trHeight w:val="139"/>
        </w:trPr>
        <w:tc>
          <w:tcPr>
            <w:tcW w:w="2127" w:type="dxa"/>
            <w:tcBorders>
              <w:left w:val="nil"/>
            </w:tcBorders>
          </w:tcPr>
          <w:p w14:paraId="05290692" w14:textId="77777777" w:rsidR="00CB7A7E" w:rsidRPr="00CB7A7E" w:rsidRDefault="00CB7A7E" w:rsidP="00CB7A7E">
            <w:pPr>
              <w:pStyle w:val="Listparagraf"/>
              <w:ind w:left="0"/>
              <w:jc w:val="center"/>
              <w:rPr>
                <w:rFonts w:ascii="Times New Roman" w:hAnsi="Times New Roman" w:cs="Times New Roman"/>
                <w:b/>
                <w:bCs/>
                <w:sz w:val="20"/>
                <w:szCs w:val="20"/>
                <w:lang w:val="ro-RO"/>
              </w:rPr>
            </w:pPr>
            <w:r w:rsidRPr="00CB7A7E">
              <w:rPr>
                <w:rFonts w:ascii="Times New Roman" w:hAnsi="Times New Roman" w:cs="Times New Roman"/>
                <w:b/>
                <w:bCs/>
                <w:sz w:val="20"/>
                <w:szCs w:val="20"/>
                <w:lang w:val="ro-RO"/>
              </w:rPr>
              <w:t>Descriere</w:t>
            </w:r>
          </w:p>
        </w:tc>
        <w:tc>
          <w:tcPr>
            <w:tcW w:w="2409" w:type="dxa"/>
          </w:tcPr>
          <w:p w14:paraId="11EDD314" w14:textId="77777777" w:rsidR="00CB7A7E" w:rsidRPr="00CB7A7E" w:rsidRDefault="00CB7A7E" w:rsidP="00CB7A7E">
            <w:pPr>
              <w:pStyle w:val="Listparagraf"/>
              <w:ind w:left="-117"/>
              <w:jc w:val="center"/>
              <w:rPr>
                <w:rFonts w:ascii="Times New Roman" w:hAnsi="Times New Roman" w:cs="Times New Roman"/>
                <w:b/>
                <w:bCs/>
                <w:sz w:val="20"/>
                <w:szCs w:val="20"/>
                <w:lang w:val="ro-RO"/>
              </w:rPr>
            </w:pPr>
            <w:r w:rsidRPr="00CB7A7E">
              <w:rPr>
                <w:rFonts w:ascii="Times New Roman" w:hAnsi="Times New Roman" w:cs="Times New Roman"/>
                <w:b/>
                <w:bCs/>
                <w:sz w:val="20"/>
                <w:szCs w:val="20"/>
                <w:lang w:val="ro-RO"/>
              </w:rPr>
              <w:t>Unitate</w:t>
            </w:r>
          </w:p>
        </w:tc>
        <w:tc>
          <w:tcPr>
            <w:tcW w:w="2668" w:type="dxa"/>
          </w:tcPr>
          <w:p w14:paraId="6BC7570B" w14:textId="77777777" w:rsidR="00CB7A7E" w:rsidRPr="00CB7A7E" w:rsidRDefault="00CB7A7E" w:rsidP="00CB7A7E">
            <w:pPr>
              <w:pStyle w:val="Listparagraf"/>
              <w:ind w:left="0"/>
              <w:jc w:val="center"/>
              <w:rPr>
                <w:rFonts w:ascii="Times New Roman" w:hAnsi="Times New Roman" w:cs="Times New Roman"/>
                <w:b/>
                <w:bCs/>
                <w:sz w:val="20"/>
                <w:szCs w:val="20"/>
                <w:lang w:val="ro-RO"/>
              </w:rPr>
            </w:pPr>
            <w:r w:rsidRPr="00CB7A7E">
              <w:rPr>
                <w:rFonts w:ascii="Times New Roman" w:hAnsi="Times New Roman" w:cs="Times New Roman"/>
                <w:b/>
                <w:bCs/>
                <w:sz w:val="20"/>
                <w:szCs w:val="20"/>
                <w:lang w:val="ro-RO"/>
              </w:rPr>
              <w:t>Frecvența minimă</w:t>
            </w:r>
          </w:p>
        </w:tc>
        <w:tc>
          <w:tcPr>
            <w:tcW w:w="2435" w:type="dxa"/>
            <w:tcBorders>
              <w:right w:val="nil"/>
            </w:tcBorders>
          </w:tcPr>
          <w:p w14:paraId="5963245A" w14:textId="77777777" w:rsidR="00CB7A7E" w:rsidRPr="00CB7A7E" w:rsidRDefault="00CB7A7E" w:rsidP="00CB7A7E">
            <w:pPr>
              <w:pStyle w:val="Listparagraf"/>
              <w:ind w:left="0"/>
              <w:jc w:val="center"/>
              <w:rPr>
                <w:rFonts w:ascii="Times New Roman" w:hAnsi="Times New Roman" w:cs="Times New Roman"/>
                <w:b/>
                <w:bCs/>
                <w:sz w:val="20"/>
                <w:szCs w:val="20"/>
                <w:lang w:val="ro-RO"/>
              </w:rPr>
            </w:pPr>
            <w:r w:rsidRPr="00CB7A7E">
              <w:rPr>
                <w:rFonts w:ascii="Times New Roman" w:hAnsi="Times New Roman" w:cs="Times New Roman"/>
                <w:b/>
                <w:bCs/>
                <w:sz w:val="20"/>
                <w:szCs w:val="20"/>
                <w:lang w:val="ro-RO"/>
              </w:rPr>
              <w:t>Tehnică de monitorizare</w:t>
            </w:r>
          </w:p>
        </w:tc>
      </w:tr>
      <w:tr w:rsidR="00CB7A7E" w:rsidRPr="00CB7A7E" w14:paraId="05946094" w14:textId="77777777" w:rsidTr="00D45D2E">
        <w:trPr>
          <w:trHeight w:val="304"/>
        </w:trPr>
        <w:tc>
          <w:tcPr>
            <w:tcW w:w="2127" w:type="dxa"/>
            <w:vMerge w:val="restart"/>
            <w:tcBorders>
              <w:left w:val="nil"/>
            </w:tcBorders>
          </w:tcPr>
          <w:p w14:paraId="1812E4C1" w14:textId="77777777" w:rsidR="00CB7A7E" w:rsidRPr="00CB7A7E" w:rsidRDefault="00CB7A7E" w:rsidP="00D45D2E">
            <w:pPr>
              <w:pStyle w:val="Listparagraf"/>
              <w:tabs>
                <w:tab w:val="left" w:pos="318"/>
              </w:tabs>
              <w:ind w:left="0" w:firstLine="34"/>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(i)</w:t>
            </w:r>
            <w:r w:rsidRPr="00CB7A7E">
              <w:rPr>
                <w:rFonts w:ascii="Times New Roman" w:hAnsi="Times New Roman" w:cs="Times New Roman"/>
                <w:sz w:val="20"/>
                <w:szCs w:val="20"/>
                <w:lang w:val="ro-RO"/>
              </w:rPr>
              <w:tab/>
              <w:t>SO</w:t>
            </w:r>
            <w:r w:rsidRPr="0067502C">
              <w:rPr>
                <w:rFonts w:ascii="Times New Roman" w:hAnsi="Times New Roman" w:cs="Times New Roman"/>
                <w:sz w:val="20"/>
                <w:szCs w:val="20"/>
                <w:vertAlign w:val="subscript"/>
                <w:lang w:val="ro-RO"/>
              </w:rPr>
              <w:t>X</w:t>
            </w:r>
            <w:r w:rsidRPr="00CB7A7E">
              <w:rPr>
                <w:rFonts w:ascii="Times New Roman" w:hAnsi="Times New Roman" w:cs="Times New Roman"/>
                <w:sz w:val="20"/>
                <w:szCs w:val="20"/>
                <w:lang w:val="ro-RO"/>
              </w:rPr>
              <w:t>, NO</w:t>
            </w:r>
            <w:r w:rsidRPr="0067502C">
              <w:rPr>
                <w:rFonts w:ascii="Times New Roman" w:hAnsi="Times New Roman" w:cs="Times New Roman"/>
                <w:sz w:val="20"/>
                <w:szCs w:val="20"/>
                <w:vertAlign w:val="subscript"/>
                <w:lang w:val="ro-RO"/>
              </w:rPr>
              <w:t>X</w:t>
            </w:r>
            <w:r w:rsidRPr="00CB7A7E">
              <w:rPr>
                <w:rFonts w:ascii="Times New Roman" w:hAnsi="Times New Roman" w:cs="Times New Roman"/>
                <w:sz w:val="20"/>
                <w:szCs w:val="20"/>
                <w:lang w:val="ro-RO"/>
              </w:rPr>
              <w:t xml:space="preserve"> și emisii de praf</w:t>
            </w:r>
          </w:p>
        </w:tc>
        <w:tc>
          <w:tcPr>
            <w:tcW w:w="2409" w:type="dxa"/>
          </w:tcPr>
          <w:p w14:paraId="27DE8F50"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Cracarea catalitică</w:t>
            </w:r>
          </w:p>
        </w:tc>
        <w:tc>
          <w:tcPr>
            <w:tcW w:w="2668" w:type="dxa"/>
          </w:tcPr>
          <w:p w14:paraId="202CC9AE"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Continuă </w:t>
            </w:r>
            <w:r w:rsidRPr="00CB7A7E">
              <w:rPr>
                <w:rFonts w:ascii="Times New Roman" w:hAnsi="Times New Roman" w:cs="Times New Roman"/>
                <w:sz w:val="20"/>
                <w:szCs w:val="20"/>
                <w:vertAlign w:val="superscript"/>
                <w:lang w:val="ro-RO"/>
              </w:rPr>
              <w:t>(1) (2)</w:t>
            </w:r>
          </w:p>
        </w:tc>
        <w:tc>
          <w:tcPr>
            <w:tcW w:w="2435" w:type="dxa"/>
            <w:tcBorders>
              <w:right w:val="nil"/>
            </w:tcBorders>
          </w:tcPr>
          <w:p w14:paraId="7141D4FA"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w:t>
            </w:r>
          </w:p>
        </w:tc>
      </w:tr>
      <w:tr w:rsidR="00CB7A7E" w:rsidRPr="00CB7A7E" w14:paraId="0FA12D81" w14:textId="77777777" w:rsidTr="00D45D2E">
        <w:trPr>
          <w:trHeight w:val="722"/>
        </w:trPr>
        <w:tc>
          <w:tcPr>
            <w:tcW w:w="2127" w:type="dxa"/>
            <w:vMerge/>
            <w:tcBorders>
              <w:top w:val="nil"/>
              <w:left w:val="nil"/>
            </w:tcBorders>
          </w:tcPr>
          <w:p w14:paraId="2849B4A8"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2EA44EEC"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Unitățile de ardere</w:t>
            </w:r>
          </w:p>
          <w:p w14:paraId="70748EEB"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 100 MW </w:t>
            </w:r>
            <w:r w:rsidRPr="00CB7A7E">
              <w:rPr>
                <w:rFonts w:ascii="Times New Roman" w:hAnsi="Times New Roman" w:cs="Times New Roman"/>
                <w:sz w:val="20"/>
                <w:szCs w:val="20"/>
                <w:vertAlign w:val="superscript"/>
                <w:lang w:val="ro-RO"/>
              </w:rPr>
              <w:t>(3)</w:t>
            </w:r>
          </w:p>
          <w:p w14:paraId="429BCFBF"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și unitățile de calcinare</w:t>
            </w:r>
          </w:p>
        </w:tc>
        <w:tc>
          <w:tcPr>
            <w:tcW w:w="2668" w:type="dxa"/>
          </w:tcPr>
          <w:p w14:paraId="6E7DAE52"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Continuă </w:t>
            </w:r>
            <w:r w:rsidRPr="00CB7A7E">
              <w:rPr>
                <w:rFonts w:ascii="Times New Roman" w:hAnsi="Times New Roman" w:cs="Times New Roman"/>
                <w:sz w:val="20"/>
                <w:szCs w:val="20"/>
                <w:vertAlign w:val="superscript"/>
                <w:lang w:val="ro-RO"/>
              </w:rPr>
              <w:t>(1) (2)</w:t>
            </w:r>
          </w:p>
        </w:tc>
        <w:tc>
          <w:tcPr>
            <w:tcW w:w="2435" w:type="dxa"/>
            <w:tcBorders>
              <w:right w:val="nil"/>
            </w:tcBorders>
          </w:tcPr>
          <w:p w14:paraId="66957B1E"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Măsurare directă </w:t>
            </w:r>
            <w:r w:rsidRPr="00CB7A7E">
              <w:rPr>
                <w:rFonts w:ascii="Times New Roman" w:hAnsi="Times New Roman" w:cs="Times New Roman"/>
                <w:sz w:val="20"/>
                <w:szCs w:val="20"/>
                <w:vertAlign w:val="superscript"/>
                <w:lang w:val="ro-RO"/>
              </w:rPr>
              <w:t>(4)</w:t>
            </w:r>
          </w:p>
        </w:tc>
      </w:tr>
      <w:tr w:rsidR="00CB7A7E" w:rsidRPr="00CB7A7E" w14:paraId="3DE59427" w14:textId="77777777" w:rsidTr="00D45D2E">
        <w:trPr>
          <w:trHeight w:val="392"/>
        </w:trPr>
        <w:tc>
          <w:tcPr>
            <w:tcW w:w="2127" w:type="dxa"/>
            <w:vMerge/>
            <w:tcBorders>
              <w:top w:val="nil"/>
              <w:left w:val="nil"/>
            </w:tcBorders>
          </w:tcPr>
          <w:p w14:paraId="355B6E27"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0F9DA22A" w14:textId="77777777" w:rsidR="00CB7A7E" w:rsidRPr="00CB7A7E" w:rsidRDefault="00CB7A7E" w:rsidP="00D45D2E">
            <w:pPr>
              <w:pStyle w:val="Listparagraf"/>
              <w:ind w:left="0" w:right="-108" w:hanging="105"/>
              <w:rPr>
                <w:rFonts w:ascii="Times New Roman" w:hAnsi="Times New Roman" w:cs="Times New Roman"/>
                <w:sz w:val="20"/>
                <w:szCs w:val="20"/>
                <w:lang w:val="ro-RO"/>
              </w:rPr>
            </w:pPr>
            <w:r w:rsidRPr="00CB7A7E">
              <w:rPr>
                <w:rFonts w:ascii="Times New Roman" w:hAnsi="Times New Roman" w:cs="Times New Roman"/>
                <w:sz w:val="20"/>
                <w:szCs w:val="20"/>
                <w:lang w:val="ro-RO"/>
              </w:rPr>
              <w:t>Unitățile de ardere</w:t>
            </w:r>
          </w:p>
          <w:p w14:paraId="47B0ACF9" w14:textId="03E73335" w:rsidR="00CB7A7E" w:rsidRPr="00CB7A7E" w:rsidRDefault="00CB7A7E" w:rsidP="00D45D2E">
            <w:pPr>
              <w:pStyle w:val="Listparagraf"/>
              <w:ind w:left="0" w:right="-108" w:hanging="105"/>
              <w:rPr>
                <w:rFonts w:ascii="Times New Roman" w:hAnsi="Times New Roman" w:cs="Times New Roman"/>
                <w:sz w:val="20"/>
                <w:szCs w:val="20"/>
                <w:vertAlign w:val="superscript"/>
                <w:lang w:val="ro-RO"/>
              </w:rPr>
            </w:pPr>
            <w:r w:rsidRPr="00CB7A7E">
              <w:rPr>
                <w:rFonts w:ascii="Times New Roman" w:hAnsi="Times New Roman" w:cs="Times New Roman"/>
                <w:sz w:val="20"/>
                <w:szCs w:val="20"/>
                <w:lang w:val="ro-RO"/>
              </w:rPr>
              <w:t>din 50 până la 100 MW</w:t>
            </w:r>
            <w:r w:rsidR="00D45D2E">
              <w:rPr>
                <w:rFonts w:ascii="Times New Roman" w:hAnsi="Times New Roman" w:cs="Times New Roman"/>
                <w:sz w:val="20"/>
                <w:szCs w:val="20"/>
                <w:lang w:val="ro-RO"/>
              </w:rPr>
              <w:t xml:space="preserve"> </w:t>
            </w:r>
            <w:r w:rsidRPr="00CB7A7E">
              <w:rPr>
                <w:rFonts w:ascii="Times New Roman" w:hAnsi="Times New Roman" w:cs="Times New Roman"/>
                <w:sz w:val="20"/>
                <w:szCs w:val="20"/>
                <w:vertAlign w:val="superscript"/>
                <w:lang w:val="ro-RO"/>
              </w:rPr>
              <w:t>(3)</w:t>
            </w:r>
          </w:p>
        </w:tc>
        <w:tc>
          <w:tcPr>
            <w:tcW w:w="2668" w:type="dxa"/>
          </w:tcPr>
          <w:p w14:paraId="5FE8A3D2"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Continuă </w:t>
            </w:r>
            <w:r w:rsidRPr="00CB7A7E">
              <w:rPr>
                <w:rFonts w:ascii="Times New Roman" w:hAnsi="Times New Roman" w:cs="Times New Roman"/>
                <w:sz w:val="20"/>
                <w:szCs w:val="20"/>
                <w:vertAlign w:val="superscript"/>
                <w:lang w:val="ro-RO"/>
              </w:rPr>
              <w:t>(1) (2)</w:t>
            </w:r>
          </w:p>
        </w:tc>
        <w:tc>
          <w:tcPr>
            <w:tcW w:w="2435" w:type="dxa"/>
            <w:tcBorders>
              <w:right w:val="nil"/>
            </w:tcBorders>
          </w:tcPr>
          <w:p w14:paraId="7AE1A78C" w14:textId="770F9CC9"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 sau monitorizare indirectă</w:t>
            </w:r>
          </w:p>
        </w:tc>
      </w:tr>
      <w:tr w:rsidR="00CB7A7E" w:rsidRPr="00CB7A7E" w14:paraId="6C1DE947" w14:textId="77777777" w:rsidTr="00D45D2E">
        <w:trPr>
          <w:trHeight w:val="273"/>
        </w:trPr>
        <w:tc>
          <w:tcPr>
            <w:tcW w:w="2127" w:type="dxa"/>
            <w:vMerge/>
            <w:tcBorders>
              <w:top w:val="nil"/>
              <w:left w:val="nil"/>
            </w:tcBorders>
          </w:tcPr>
          <w:p w14:paraId="2B718465"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3CF0E391"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Unitățile de ardere</w:t>
            </w:r>
          </w:p>
          <w:p w14:paraId="00571975"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&lt; 50 MW </w:t>
            </w:r>
            <w:r w:rsidRPr="00CB7A7E">
              <w:rPr>
                <w:rFonts w:ascii="Times New Roman" w:hAnsi="Times New Roman" w:cs="Times New Roman"/>
                <w:sz w:val="20"/>
                <w:szCs w:val="20"/>
                <w:vertAlign w:val="superscript"/>
                <w:lang w:val="ro-RO"/>
              </w:rPr>
              <w:t>(3)</w:t>
            </w:r>
          </w:p>
        </w:tc>
        <w:tc>
          <w:tcPr>
            <w:tcW w:w="2668" w:type="dxa"/>
          </w:tcPr>
          <w:p w14:paraId="28784092" w14:textId="2F63D366" w:rsidR="00CB7A7E" w:rsidRPr="00CB7A7E" w:rsidRDefault="00CB7A7E" w:rsidP="00D45D2E">
            <w:pPr>
              <w:pStyle w:val="Listparagraf"/>
              <w:ind w:left="-108"/>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O dată pe an, precum și în urma modificărilor semnificative de combustibil </w:t>
            </w:r>
            <w:r w:rsidRPr="00CB7A7E">
              <w:rPr>
                <w:rFonts w:ascii="Times New Roman" w:hAnsi="Times New Roman" w:cs="Times New Roman"/>
                <w:sz w:val="20"/>
                <w:szCs w:val="20"/>
                <w:vertAlign w:val="superscript"/>
                <w:lang w:val="ro-RO"/>
              </w:rPr>
              <w:t>(5)</w:t>
            </w:r>
          </w:p>
        </w:tc>
        <w:tc>
          <w:tcPr>
            <w:tcW w:w="2435" w:type="dxa"/>
            <w:tcBorders>
              <w:right w:val="nil"/>
            </w:tcBorders>
          </w:tcPr>
          <w:p w14:paraId="2851FB2E" w14:textId="73AFE07D"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 sau monitorizare indirectă</w:t>
            </w:r>
          </w:p>
        </w:tc>
      </w:tr>
      <w:tr w:rsidR="00CB7A7E" w:rsidRPr="00CB7A7E" w14:paraId="16E1D727" w14:textId="77777777" w:rsidTr="00D45D2E">
        <w:trPr>
          <w:trHeight w:val="332"/>
        </w:trPr>
        <w:tc>
          <w:tcPr>
            <w:tcW w:w="2127" w:type="dxa"/>
            <w:vMerge/>
            <w:tcBorders>
              <w:top w:val="nil"/>
              <w:left w:val="nil"/>
            </w:tcBorders>
          </w:tcPr>
          <w:p w14:paraId="528B3344"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413A95E3"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Unități de recuperare a sulfului (SRU)</w:t>
            </w:r>
          </w:p>
        </w:tc>
        <w:tc>
          <w:tcPr>
            <w:tcW w:w="2668" w:type="dxa"/>
          </w:tcPr>
          <w:p w14:paraId="7F950BAA"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Continuă numai pentru SO</w:t>
            </w:r>
            <w:r w:rsidRPr="00CB7A7E">
              <w:rPr>
                <w:rFonts w:ascii="Times New Roman" w:hAnsi="Times New Roman" w:cs="Times New Roman"/>
                <w:sz w:val="20"/>
                <w:szCs w:val="20"/>
                <w:vertAlign w:val="subscript"/>
                <w:lang w:val="ro-RO"/>
              </w:rPr>
              <w:t>2</w:t>
            </w:r>
          </w:p>
        </w:tc>
        <w:tc>
          <w:tcPr>
            <w:tcW w:w="2435" w:type="dxa"/>
            <w:tcBorders>
              <w:right w:val="nil"/>
            </w:tcBorders>
          </w:tcPr>
          <w:p w14:paraId="13ED6FAC" w14:textId="3C82D7D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Măsurare directă sau monitorizare indirectă </w:t>
            </w:r>
            <w:r w:rsidRPr="00CB7A7E">
              <w:rPr>
                <w:rFonts w:ascii="Times New Roman" w:hAnsi="Times New Roman" w:cs="Times New Roman"/>
                <w:sz w:val="20"/>
                <w:szCs w:val="20"/>
                <w:vertAlign w:val="superscript"/>
                <w:lang w:val="ro-RO"/>
              </w:rPr>
              <w:t>(6)</w:t>
            </w:r>
          </w:p>
        </w:tc>
      </w:tr>
      <w:tr w:rsidR="00CB7A7E" w:rsidRPr="00CB7A7E" w14:paraId="08B951EB" w14:textId="77777777" w:rsidTr="00D45D2E">
        <w:trPr>
          <w:trHeight w:val="371"/>
        </w:trPr>
        <w:tc>
          <w:tcPr>
            <w:tcW w:w="2127" w:type="dxa"/>
            <w:tcBorders>
              <w:left w:val="nil"/>
            </w:tcBorders>
          </w:tcPr>
          <w:p w14:paraId="7107B973" w14:textId="77777777" w:rsidR="00CB7A7E" w:rsidRPr="00CB7A7E" w:rsidRDefault="00CB7A7E" w:rsidP="00D45D2E">
            <w:pPr>
              <w:pStyle w:val="Listparagraf"/>
              <w:ind w:left="0" w:firstLine="34"/>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(ii) Emisii NH</w:t>
            </w:r>
            <w:r w:rsidRPr="00CB7A7E">
              <w:rPr>
                <w:rFonts w:ascii="Times New Roman" w:hAnsi="Times New Roman" w:cs="Times New Roman"/>
                <w:sz w:val="20"/>
                <w:szCs w:val="20"/>
                <w:vertAlign w:val="subscript"/>
                <w:lang w:val="ro-RO"/>
              </w:rPr>
              <w:t>3</w:t>
            </w:r>
          </w:p>
        </w:tc>
        <w:tc>
          <w:tcPr>
            <w:tcW w:w="2409" w:type="dxa"/>
          </w:tcPr>
          <w:p w14:paraId="50625927"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Toate unitățile dotate cu RCS sau RNCS</w:t>
            </w:r>
          </w:p>
        </w:tc>
        <w:tc>
          <w:tcPr>
            <w:tcW w:w="2668" w:type="dxa"/>
          </w:tcPr>
          <w:p w14:paraId="6803080E"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Continuă</w:t>
            </w:r>
          </w:p>
        </w:tc>
        <w:tc>
          <w:tcPr>
            <w:tcW w:w="2435" w:type="dxa"/>
            <w:tcBorders>
              <w:right w:val="nil"/>
            </w:tcBorders>
          </w:tcPr>
          <w:p w14:paraId="5758E796"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w:t>
            </w:r>
          </w:p>
        </w:tc>
      </w:tr>
      <w:tr w:rsidR="00CB7A7E" w:rsidRPr="00CB7A7E" w14:paraId="68A26DD9" w14:textId="77777777" w:rsidTr="00D45D2E">
        <w:trPr>
          <w:trHeight w:val="703"/>
        </w:trPr>
        <w:tc>
          <w:tcPr>
            <w:tcW w:w="2127" w:type="dxa"/>
            <w:vMerge w:val="restart"/>
            <w:tcBorders>
              <w:left w:val="nil"/>
            </w:tcBorders>
          </w:tcPr>
          <w:p w14:paraId="4888517A" w14:textId="77777777" w:rsidR="00CB7A7E" w:rsidRPr="00CB7A7E" w:rsidRDefault="00CB7A7E" w:rsidP="00D45D2E">
            <w:pPr>
              <w:pStyle w:val="Listparagraf"/>
              <w:ind w:left="0" w:firstLine="34"/>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(iii) Emisii CO</w:t>
            </w:r>
          </w:p>
        </w:tc>
        <w:tc>
          <w:tcPr>
            <w:tcW w:w="2409" w:type="dxa"/>
          </w:tcPr>
          <w:p w14:paraId="30AA9C7F"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Unități de ardere și de cracare catalitică</w:t>
            </w:r>
          </w:p>
          <w:p w14:paraId="1C42928D" w14:textId="77777777" w:rsidR="00CB7A7E" w:rsidRPr="00CB7A7E" w:rsidRDefault="00CB7A7E" w:rsidP="00D45D2E">
            <w:pPr>
              <w:pStyle w:val="Listparagraf"/>
              <w:ind w:left="0" w:right="-108" w:firstLine="25"/>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 100 MW </w:t>
            </w:r>
            <w:r w:rsidRPr="00CB7A7E">
              <w:rPr>
                <w:rFonts w:ascii="Times New Roman" w:hAnsi="Times New Roman" w:cs="Times New Roman"/>
                <w:sz w:val="20"/>
                <w:szCs w:val="20"/>
                <w:vertAlign w:val="superscript"/>
                <w:lang w:val="ro-RO"/>
              </w:rPr>
              <w:t>(3)</w:t>
            </w:r>
          </w:p>
        </w:tc>
        <w:tc>
          <w:tcPr>
            <w:tcW w:w="2668" w:type="dxa"/>
          </w:tcPr>
          <w:p w14:paraId="40FCD99B"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Continuă</w:t>
            </w:r>
          </w:p>
        </w:tc>
        <w:tc>
          <w:tcPr>
            <w:tcW w:w="2435" w:type="dxa"/>
            <w:tcBorders>
              <w:right w:val="nil"/>
            </w:tcBorders>
          </w:tcPr>
          <w:p w14:paraId="3F34D37E"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w:t>
            </w:r>
          </w:p>
        </w:tc>
      </w:tr>
      <w:tr w:rsidR="00CB7A7E" w:rsidRPr="00CB7A7E" w14:paraId="4BBDC051" w14:textId="77777777" w:rsidTr="00D45D2E">
        <w:trPr>
          <w:trHeight w:val="91"/>
        </w:trPr>
        <w:tc>
          <w:tcPr>
            <w:tcW w:w="2127" w:type="dxa"/>
            <w:vMerge/>
            <w:tcBorders>
              <w:top w:val="nil"/>
              <w:left w:val="nil"/>
            </w:tcBorders>
          </w:tcPr>
          <w:p w14:paraId="3A5D1F4F"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2186EEBF" w14:textId="77777777" w:rsidR="00CB7A7E" w:rsidRPr="00CB7A7E" w:rsidRDefault="00CB7A7E" w:rsidP="00CB7A7E">
            <w:pPr>
              <w:pStyle w:val="Listparagraf"/>
              <w:ind w:left="0" w:firstLine="25"/>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Alte unități de ardere</w:t>
            </w:r>
          </w:p>
        </w:tc>
        <w:tc>
          <w:tcPr>
            <w:tcW w:w="2668" w:type="dxa"/>
          </w:tcPr>
          <w:p w14:paraId="5081CF15"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O dată la 6 luni </w:t>
            </w:r>
            <w:r w:rsidRPr="00CB7A7E">
              <w:rPr>
                <w:rFonts w:ascii="Times New Roman" w:hAnsi="Times New Roman" w:cs="Times New Roman"/>
                <w:sz w:val="20"/>
                <w:szCs w:val="20"/>
                <w:vertAlign w:val="superscript"/>
                <w:lang w:val="ro-RO"/>
              </w:rPr>
              <w:t>(5)</w:t>
            </w:r>
          </w:p>
        </w:tc>
        <w:tc>
          <w:tcPr>
            <w:tcW w:w="2435" w:type="dxa"/>
            <w:tcBorders>
              <w:right w:val="nil"/>
            </w:tcBorders>
          </w:tcPr>
          <w:p w14:paraId="1EF22D3A"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w:t>
            </w:r>
          </w:p>
        </w:tc>
      </w:tr>
      <w:tr w:rsidR="00CB7A7E" w:rsidRPr="00CB7A7E" w14:paraId="2B29CB06" w14:textId="77777777" w:rsidTr="00D45D2E">
        <w:trPr>
          <w:trHeight w:val="239"/>
        </w:trPr>
        <w:tc>
          <w:tcPr>
            <w:tcW w:w="2127" w:type="dxa"/>
            <w:vMerge w:val="restart"/>
            <w:tcBorders>
              <w:left w:val="nil"/>
            </w:tcBorders>
          </w:tcPr>
          <w:p w14:paraId="4987D0BF" w14:textId="77777777" w:rsidR="00CB7A7E" w:rsidRPr="00CB7A7E" w:rsidRDefault="00CB7A7E" w:rsidP="00CB7A7E">
            <w:pPr>
              <w:pStyle w:val="Listparagraf"/>
              <w:ind w:left="0" w:firstLine="34"/>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(iv) Emisiile metalelor: nichel (Ni), stibiu (Sb) </w:t>
            </w:r>
            <w:r w:rsidRPr="00CB7A7E">
              <w:rPr>
                <w:rFonts w:ascii="Times New Roman" w:hAnsi="Times New Roman" w:cs="Times New Roman"/>
                <w:sz w:val="20"/>
                <w:szCs w:val="20"/>
                <w:vertAlign w:val="superscript"/>
                <w:lang w:val="ro-RO"/>
              </w:rPr>
              <w:t>(7)</w:t>
            </w:r>
            <w:r w:rsidRPr="00CB7A7E">
              <w:rPr>
                <w:rFonts w:ascii="Times New Roman" w:hAnsi="Times New Roman" w:cs="Times New Roman"/>
                <w:sz w:val="20"/>
                <w:szCs w:val="20"/>
                <w:lang w:val="ro-RO"/>
              </w:rPr>
              <w:t>, vanadiu (V)</w:t>
            </w:r>
          </w:p>
        </w:tc>
        <w:tc>
          <w:tcPr>
            <w:tcW w:w="2409" w:type="dxa"/>
          </w:tcPr>
          <w:p w14:paraId="7A6009BF" w14:textId="77777777" w:rsidR="00CB7A7E" w:rsidRPr="00CB7A7E" w:rsidRDefault="00CB7A7E" w:rsidP="00CB7A7E">
            <w:pPr>
              <w:pStyle w:val="Listparagraf"/>
              <w:ind w:left="0" w:firstLine="25"/>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Cracarea catalitică</w:t>
            </w:r>
          </w:p>
        </w:tc>
        <w:tc>
          <w:tcPr>
            <w:tcW w:w="2668" w:type="dxa"/>
            <w:vMerge w:val="restart"/>
          </w:tcPr>
          <w:p w14:paraId="5162E6D6"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O dată la 6 luni și după modificări semnificative ale unității </w:t>
            </w:r>
            <w:r w:rsidRPr="00CB7A7E">
              <w:rPr>
                <w:rFonts w:ascii="Times New Roman" w:hAnsi="Times New Roman" w:cs="Times New Roman"/>
                <w:sz w:val="20"/>
                <w:szCs w:val="20"/>
                <w:vertAlign w:val="superscript"/>
                <w:lang w:val="ro-RO"/>
              </w:rPr>
              <w:t>(5)</w:t>
            </w:r>
          </w:p>
        </w:tc>
        <w:tc>
          <w:tcPr>
            <w:tcW w:w="2435" w:type="dxa"/>
            <w:vMerge w:val="restart"/>
            <w:tcBorders>
              <w:right w:val="nil"/>
            </w:tcBorders>
          </w:tcPr>
          <w:p w14:paraId="5A3E82B9" w14:textId="42E45CC4"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 sau analiză bazată pe conținutul de metale în praful de catalizator și în combustibil</w:t>
            </w:r>
          </w:p>
        </w:tc>
      </w:tr>
      <w:tr w:rsidR="00CB7A7E" w:rsidRPr="00CB7A7E" w14:paraId="298F5E6C" w14:textId="77777777" w:rsidTr="00D45D2E">
        <w:trPr>
          <w:trHeight w:val="540"/>
        </w:trPr>
        <w:tc>
          <w:tcPr>
            <w:tcW w:w="2127" w:type="dxa"/>
            <w:vMerge/>
            <w:tcBorders>
              <w:top w:val="nil"/>
              <w:left w:val="nil"/>
            </w:tcBorders>
          </w:tcPr>
          <w:p w14:paraId="7D5E7A85" w14:textId="77777777" w:rsidR="00CB7A7E" w:rsidRPr="00CB7A7E" w:rsidRDefault="00CB7A7E" w:rsidP="00CB7A7E">
            <w:pPr>
              <w:pStyle w:val="Listparagraf"/>
              <w:ind w:firstLine="34"/>
              <w:jc w:val="both"/>
              <w:rPr>
                <w:rFonts w:ascii="Times New Roman" w:hAnsi="Times New Roman" w:cs="Times New Roman"/>
                <w:sz w:val="20"/>
                <w:szCs w:val="20"/>
                <w:lang w:val="ro-RO"/>
              </w:rPr>
            </w:pPr>
          </w:p>
        </w:tc>
        <w:tc>
          <w:tcPr>
            <w:tcW w:w="2409" w:type="dxa"/>
          </w:tcPr>
          <w:p w14:paraId="2C8F3C40" w14:textId="77777777" w:rsidR="00CB7A7E" w:rsidRPr="00CB7A7E" w:rsidRDefault="00CB7A7E" w:rsidP="00CB7A7E">
            <w:pPr>
              <w:pStyle w:val="Listparagraf"/>
              <w:ind w:left="0" w:firstLine="25"/>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Unitățile de ardere </w:t>
            </w:r>
            <w:r w:rsidRPr="00CB7A7E">
              <w:rPr>
                <w:rFonts w:ascii="Times New Roman" w:hAnsi="Times New Roman" w:cs="Times New Roman"/>
                <w:sz w:val="20"/>
                <w:szCs w:val="20"/>
                <w:vertAlign w:val="superscript"/>
                <w:lang w:val="ro-RO"/>
              </w:rPr>
              <w:t>(8)</w:t>
            </w:r>
          </w:p>
        </w:tc>
        <w:tc>
          <w:tcPr>
            <w:tcW w:w="2668" w:type="dxa"/>
            <w:vMerge/>
            <w:tcBorders>
              <w:top w:val="nil"/>
            </w:tcBorders>
          </w:tcPr>
          <w:p w14:paraId="0E072783" w14:textId="77777777" w:rsidR="00CB7A7E" w:rsidRPr="00CB7A7E" w:rsidRDefault="00CB7A7E" w:rsidP="00CB7A7E">
            <w:pPr>
              <w:pStyle w:val="Listparagraf"/>
              <w:jc w:val="both"/>
              <w:rPr>
                <w:rFonts w:ascii="Times New Roman" w:hAnsi="Times New Roman" w:cs="Times New Roman"/>
                <w:sz w:val="20"/>
                <w:szCs w:val="20"/>
                <w:lang w:val="ro-RO"/>
              </w:rPr>
            </w:pPr>
          </w:p>
        </w:tc>
        <w:tc>
          <w:tcPr>
            <w:tcW w:w="2435" w:type="dxa"/>
            <w:vMerge/>
            <w:tcBorders>
              <w:top w:val="nil"/>
              <w:right w:val="nil"/>
            </w:tcBorders>
          </w:tcPr>
          <w:p w14:paraId="43839246" w14:textId="77777777" w:rsidR="00CB7A7E" w:rsidRPr="00CB7A7E" w:rsidRDefault="00CB7A7E" w:rsidP="00CB7A7E">
            <w:pPr>
              <w:pStyle w:val="Listparagraf"/>
              <w:jc w:val="both"/>
              <w:rPr>
                <w:rFonts w:ascii="Times New Roman" w:hAnsi="Times New Roman" w:cs="Times New Roman"/>
                <w:sz w:val="20"/>
                <w:szCs w:val="20"/>
                <w:lang w:val="ro-RO"/>
              </w:rPr>
            </w:pPr>
          </w:p>
        </w:tc>
      </w:tr>
      <w:tr w:rsidR="00CB7A7E" w:rsidRPr="00CB7A7E" w14:paraId="0D6F6DB9" w14:textId="77777777" w:rsidTr="00D45D2E">
        <w:trPr>
          <w:trHeight w:val="894"/>
        </w:trPr>
        <w:tc>
          <w:tcPr>
            <w:tcW w:w="2127" w:type="dxa"/>
            <w:tcBorders>
              <w:left w:val="nil"/>
            </w:tcBorders>
          </w:tcPr>
          <w:p w14:paraId="11DDD46D" w14:textId="77777777" w:rsidR="00CB7A7E" w:rsidRPr="00CB7A7E" w:rsidRDefault="00CB7A7E" w:rsidP="00CB7A7E">
            <w:pPr>
              <w:pStyle w:val="Listparagraf"/>
              <w:ind w:left="0" w:firstLine="34"/>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 xml:space="preserve">(v) Emisii de </w:t>
            </w:r>
            <w:proofErr w:type="spellStart"/>
            <w:r w:rsidRPr="00CB7A7E">
              <w:rPr>
                <w:rFonts w:ascii="Times New Roman" w:hAnsi="Times New Roman" w:cs="Times New Roman"/>
                <w:sz w:val="20"/>
                <w:szCs w:val="20"/>
                <w:lang w:val="ro-RO"/>
              </w:rPr>
              <w:t>dibenzo</w:t>
            </w:r>
            <w:proofErr w:type="spellEnd"/>
            <w:r w:rsidRPr="00CB7A7E">
              <w:rPr>
                <w:rFonts w:ascii="Times New Roman" w:hAnsi="Times New Roman" w:cs="Times New Roman"/>
                <w:sz w:val="20"/>
                <w:szCs w:val="20"/>
                <w:lang w:val="ro-RO"/>
              </w:rPr>
              <w:t xml:space="preserve">­ </w:t>
            </w:r>
            <w:proofErr w:type="spellStart"/>
            <w:r w:rsidRPr="00CB7A7E">
              <w:rPr>
                <w:rFonts w:ascii="Times New Roman" w:hAnsi="Times New Roman" w:cs="Times New Roman"/>
                <w:sz w:val="20"/>
                <w:szCs w:val="20"/>
                <w:lang w:val="ro-RO"/>
              </w:rPr>
              <w:t>dioxine</w:t>
            </w:r>
            <w:proofErr w:type="spellEnd"/>
            <w:r w:rsidRPr="00CB7A7E">
              <w:rPr>
                <w:rFonts w:ascii="Times New Roman" w:hAnsi="Times New Roman" w:cs="Times New Roman"/>
                <w:sz w:val="20"/>
                <w:szCs w:val="20"/>
                <w:lang w:val="ro-RO"/>
              </w:rPr>
              <w:t xml:space="preserve"> </w:t>
            </w:r>
            <w:proofErr w:type="spellStart"/>
            <w:r w:rsidRPr="00CB7A7E">
              <w:rPr>
                <w:rFonts w:ascii="Times New Roman" w:hAnsi="Times New Roman" w:cs="Times New Roman"/>
                <w:sz w:val="20"/>
                <w:szCs w:val="20"/>
                <w:lang w:val="ro-RO"/>
              </w:rPr>
              <w:t>policlorurate</w:t>
            </w:r>
            <w:proofErr w:type="spellEnd"/>
            <w:r w:rsidRPr="00CB7A7E">
              <w:rPr>
                <w:rFonts w:ascii="Times New Roman" w:hAnsi="Times New Roman" w:cs="Times New Roman"/>
                <w:sz w:val="20"/>
                <w:szCs w:val="20"/>
                <w:lang w:val="ro-RO"/>
              </w:rPr>
              <w:t xml:space="preserve"> și</w:t>
            </w:r>
            <w:r w:rsidRPr="00CB7A7E">
              <w:rPr>
                <w:rFonts w:ascii="Times New Roman" w:hAnsi="Times New Roman" w:cs="Times New Roman"/>
                <w:sz w:val="20"/>
                <w:szCs w:val="20"/>
                <w:lang w:val="ro-RO"/>
              </w:rPr>
              <w:tab/>
            </w:r>
            <w:proofErr w:type="spellStart"/>
            <w:r w:rsidRPr="00CB7A7E">
              <w:rPr>
                <w:rFonts w:ascii="Times New Roman" w:hAnsi="Times New Roman" w:cs="Times New Roman"/>
                <w:sz w:val="20"/>
                <w:szCs w:val="20"/>
                <w:lang w:val="ro-RO"/>
              </w:rPr>
              <w:t>dibenzofurani</w:t>
            </w:r>
            <w:proofErr w:type="spellEnd"/>
            <w:r w:rsidRPr="00CB7A7E">
              <w:rPr>
                <w:rFonts w:ascii="Times New Roman" w:hAnsi="Times New Roman" w:cs="Times New Roman"/>
                <w:sz w:val="20"/>
                <w:szCs w:val="20"/>
                <w:lang w:val="ro-RO"/>
              </w:rPr>
              <w:t xml:space="preserve"> </w:t>
            </w:r>
            <w:proofErr w:type="spellStart"/>
            <w:r w:rsidRPr="00CB7A7E">
              <w:rPr>
                <w:rFonts w:ascii="Times New Roman" w:hAnsi="Times New Roman" w:cs="Times New Roman"/>
                <w:sz w:val="20"/>
                <w:szCs w:val="20"/>
                <w:lang w:val="ro-RO"/>
              </w:rPr>
              <w:t>policlorurați</w:t>
            </w:r>
            <w:proofErr w:type="spellEnd"/>
            <w:r w:rsidRPr="00CB7A7E">
              <w:rPr>
                <w:rFonts w:ascii="Times New Roman" w:hAnsi="Times New Roman" w:cs="Times New Roman"/>
                <w:sz w:val="20"/>
                <w:szCs w:val="20"/>
                <w:lang w:val="ro-RO"/>
              </w:rPr>
              <w:t xml:space="preserve"> (PCDD/F)</w:t>
            </w:r>
          </w:p>
        </w:tc>
        <w:tc>
          <w:tcPr>
            <w:tcW w:w="2409" w:type="dxa"/>
          </w:tcPr>
          <w:p w14:paraId="062B0D57" w14:textId="77777777" w:rsidR="00CB7A7E" w:rsidRPr="00CB7A7E" w:rsidRDefault="00CB7A7E" w:rsidP="00CB7A7E">
            <w:pPr>
              <w:pStyle w:val="Listparagraf"/>
              <w:ind w:left="0" w:firstLine="25"/>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Reformare catalitică</w:t>
            </w:r>
          </w:p>
        </w:tc>
        <w:tc>
          <w:tcPr>
            <w:tcW w:w="2668" w:type="dxa"/>
          </w:tcPr>
          <w:p w14:paraId="3CAB731F"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O dată pe an sau după o regenerare, oricare dintre acestea este mai lungă</w:t>
            </w:r>
          </w:p>
        </w:tc>
        <w:tc>
          <w:tcPr>
            <w:tcW w:w="2435" w:type="dxa"/>
            <w:tcBorders>
              <w:right w:val="nil"/>
            </w:tcBorders>
          </w:tcPr>
          <w:p w14:paraId="186C4A69" w14:textId="77777777" w:rsidR="00CB7A7E" w:rsidRPr="00CB7A7E" w:rsidRDefault="00CB7A7E" w:rsidP="00CB7A7E">
            <w:pPr>
              <w:pStyle w:val="Listparagraf"/>
              <w:ind w:left="0"/>
              <w:jc w:val="both"/>
              <w:rPr>
                <w:rFonts w:ascii="Times New Roman" w:hAnsi="Times New Roman" w:cs="Times New Roman"/>
                <w:sz w:val="20"/>
                <w:szCs w:val="20"/>
                <w:lang w:val="ro-RO"/>
              </w:rPr>
            </w:pPr>
            <w:r w:rsidRPr="00CB7A7E">
              <w:rPr>
                <w:rFonts w:ascii="Times New Roman" w:hAnsi="Times New Roman" w:cs="Times New Roman"/>
                <w:sz w:val="20"/>
                <w:szCs w:val="20"/>
                <w:lang w:val="ro-RO"/>
              </w:rPr>
              <w:t>Măsurare directă</w:t>
            </w:r>
          </w:p>
        </w:tc>
      </w:tr>
    </w:tbl>
    <w:p w14:paraId="569A49F2"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(1)</w:t>
      </w:r>
      <w:r w:rsidRPr="00CB7A7E">
        <w:rPr>
          <w:rFonts w:ascii="Times New Roman" w:hAnsi="Times New Roman" w:cs="Times New Roman"/>
          <w:sz w:val="16"/>
          <w:szCs w:val="16"/>
          <w:lang w:val="ro-MD"/>
        </w:rPr>
        <w:tab/>
        <w:t>Măsurarea continuă a emisiilor de SO</w:t>
      </w:r>
      <w:r w:rsidRPr="00450C9D">
        <w:rPr>
          <w:rFonts w:ascii="Times New Roman" w:hAnsi="Times New Roman" w:cs="Times New Roman"/>
          <w:sz w:val="16"/>
          <w:szCs w:val="16"/>
          <w:vertAlign w:val="subscript"/>
          <w:lang w:val="ro-MD"/>
        </w:rPr>
        <w:t>2</w:t>
      </w:r>
      <w:r w:rsidRPr="00CB7A7E">
        <w:rPr>
          <w:rFonts w:ascii="Times New Roman" w:hAnsi="Times New Roman" w:cs="Times New Roman"/>
          <w:sz w:val="16"/>
          <w:szCs w:val="16"/>
          <w:lang w:val="ro-MD"/>
        </w:rPr>
        <w:t xml:space="preserve"> poate fi înlocuită prin calcule bazate pe măsurători ale conținutului de sulf din combustibil sau materialul alimentat; în cazul în care se poate demonstra că acest lucru determină un nivel echivalent de precizie.</w:t>
      </w:r>
    </w:p>
    <w:p w14:paraId="7813AB5E"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(2)</w:t>
      </w:r>
      <w:r w:rsidRPr="00CB7A7E">
        <w:rPr>
          <w:rFonts w:ascii="Times New Roman" w:hAnsi="Times New Roman" w:cs="Times New Roman"/>
          <w:sz w:val="16"/>
          <w:szCs w:val="16"/>
          <w:lang w:val="ro-MD"/>
        </w:rPr>
        <w:tab/>
        <w:t>În ceea ce privește emisiile de SO</w:t>
      </w:r>
      <w:r w:rsidRPr="00450C9D">
        <w:rPr>
          <w:rFonts w:ascii="Times New Roman" w:hAnsi="Times New Roman" w:cs="Times New Roman"/>
          <w:sz w:val="16"/>
          <w:szCs w:val="16"/>
          <w:vertAlign w:val="subscript"/>
          <w:lang w:val="ro-MD"/>
        </w:rPr>
        <w:t>X</w:t>
      </w:r>
      <w:r w:rsidRPr="00CB7A7E">
        <w:rPr>
          <w:rFonts w:ascii="Times New Roman" w:hAnsi="Times New Roman" w:cs="Times New Roman"/>
          <w:sz w:val="16"/>
          <w:szCs w:val="16"/>
          <w:lang w:val="ro-MD"/>
        </w:rPr>
        <w:t>, doar pentru SO</w:t>
      </w:r>
      <w:r w:rsidRPr="00450C9D">
        <w:rPr>
          <w:rFonts w:ascii="Times New Roman" w:hAnsi="Times New Roman" w:cs="Times New Roman"/>
          <w:sz w:val="16"/>
          <w:szCs w:val="16"/>
          <w:vertAlign w:val="subscript"/>
          <w:lang w:val="ro-MD"/>
        </w:rPr>
        <w:t>2</w:t>
      </w:r>
      <w:r w:rsidRPr="00CB7A7E">
        <w:rPr>
          <w:rFonts w:ascii="Times New Roman" w:hAnsi="Times New Roman" w:cs="Times New Roman"/>
          <w:sz w:val="16"/>
          <w:szCs w:val="16"/>
          <w:lang w:val="ro-MD"/>
        </w:rPr>
        <w:t xml:space="preserve"> sunt măsurate în mod continuu, în timp ce pentru SO</w:t>
      </w:r>
      <w:r w:rsidRPr="00450C9D">
        <w:rPr>
          <w:rFonts w:ascii="Times New Roman" w:hAnsi="Times New Roman" w:cs="Times New Roman"/>
          <w:sz w:val="16"/>
          <w:szCs w:val="16"/>
          <w:vertAlign w:val="subscript"/>
          <w:lang w:val="ro-MD"/>
        </w:rPr>
        <w:t>3</w:t>
      </w:r>
      <w:r w:rsidRPr="00CB7A7E">
        <w:rPr>
          <w:rFonts w:ascii="Times New Roman" w:hAnsi="Times New Roman" w:cs="Times New Roman"/>
          <w:sz w:val="16"/>
          <w:szCs w:val="16"/>
          <w:lang w:val="ro-MD"/>
        </w:rPr>
        <w:t xml:space="preserve"> sunt măsurate doar periodic (de exemplu, în timpul calibrării sistemului de monitorizare SO</w:t>
      </w:r>
      <w:r w:rsidRPr="0067502C">
        <w:rPr>
          <w:rFonts w:ascii="Times New Roman" w:hAnsi="Times New Roman" w:cs="Times New Roman"/>
          <w:sz w:val="16"/>
          <w:szCs w:val="16"/>
          <w:vertAlign w:val="subscript"/>
          <w:lang w:val="ro-MD"/>
        </w:rPr>
        <w:t>2</w:t>
      </w:r>
      <w:r w:rsidRPr="00CB7A7E">
        <w:rPr>
          <w:rFonts w:ascii="Times New Roman" w:hAnsi="Times New Roman" w:cs="Times New Roman"/>
          <w:sz w:val="16"/>
          <w:szCs w:val="16"/>
          <w:lang w:val="ro-MD"/>
        </w:rPr>
        <w:t>).</w:t>
      </w:r>
    </w:p>
    <w:p w14:paraId="25A228EA"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(3)</w:t>
      </w:r>
      <w:r w:rsidRPr="00CB7A7E">
        <w:rPr>
          <w:rFonts w:ascii="Times New Roman" w:hAnsi="Times New Roman" w:cs="Times New Roman"/>
          <w:sz w:val="16"/>
          <w:szCs w:val="16"/>
          <w:lang w:val="ro-MD"/>
        </w:rPr>
        <w:tab/>
        <w:t>Se referă la puterea termică nominală totală a tuturor unităților de ardere racordate la coș acolo unde apar emisii.</w:t>
      </w:r>
    </w:p>
    <w:p w14:paraId="590864E9"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(4)</w:t>
      </w:r>
      <w:r w:rsidRPr="00CB7A7E">
        <w:rPr>
          <w:rFonts w:ascii="Times New Roman" w:hAnsi="Times New Roman" w:cs="Times New Roman"/>
          <w:sz w:val="16"/>
          <w:szCs w:val="16"/>
          <w:lang w:val="ro-MD"/>
        </w:rPr>
        <w:tab/>
        <w:t>Sau monitorizarea indirectă a SO</w:t>
      </w:r>
      <w:r w:rsidRPr="00450C9D">
        <w:rPr>
          <w:rFonts w:ascii="Times New Roman" w:hAnsi="Times New Roman" w:cs="Times New Roman"/>
          <w:sz w:val="16"/>
          <w:szCs w:val="16"/>
          <w:vertAlign w:val="subscript"/>
          <w:lang w:val="ro-MD"/>
        </w:rPr>
        <w:t>X</w:t>
      </w:r>
      <w:r w:rsidRPr="00CB7A7E">
        <w:rPr>
          <w:rFonts w:ascii="Times New Roman" w:hAnsi="Times New Roman" w:cs="Times New Roman"/>
          <w:sz w:val="16"/>
          <w:szCs w:val="16"/>
          <w:lang w:val="ro-MD"/>
        </w:rPr>
        <w:t>.</w:t>
      </w:r>
    </w:p>
    <w:p w14:paraId="3214188F"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(5)</w:t>
      </w:r>
      <w:r w:rsidRPr="00CB7A7E">
        <w:rPr>
          <w:rFonts w:ascii="Times New Roman" w:hAnsi="Times New Roman" w:cs="Times New Roman"/>
          <w:sz w:val="16"/>
          <w:szCs w:val="16"/>
          <w:lang w:val="ro-MD"/>
        </w:rPr>
        <w:tab/>
        <w:t>Frecvența controlului poate fi adaptată în cazul în care, după o perioadă de un an, seriile de date demonstrează în mod clar o stabilitate suficientă.</w:t>
      </w:r>
    </w:p>
    <w:p w14:paraId="47FEFE97" w14:textId="68155CEF"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(6)</w:t>
      </w:r>
      <w:r w:rsidRPr="00CB7A7E">
        <w:rPr>
          <w:rFonts w:ascii="Times New Roman" w:hAnsi="Times New Roman" w:cs="Times New Roman"/>
          <w:sz w:val="16"/>
          <w:szCs w:val="16"/>
          <w:lang w:val="ro-MD"/>
        </w:rPr>
        <w:tab/>
        <w:t>Măsurătorile emisiilor de SO</w:t>
      </w:r>
      <w:r w:rsidRPr="00450C9D">
        <w:rPr>
          <w:rFonts w:ascii="Times New Roman" w:hAnsi="Times New Roman" w:cs="Times New Roman"/>
          <w:sz w:val="16"/>
          <w:szCs w:val="16"/>
          <w:vertAlign w:val="subscript"/>
          <w:lang w:val="ro-MD"/>
        </w:rPr>
        <w:t>2</w:t>
      </w:r>
      <w:r w:rsidRPr="00CB7A7E">
        <w:rPr>
          <w:rFonts w:ascii="Times New Roman" w:hAnsi="Times New Roman" w:cs="Times New Roman"/>
          <w:sz w:val="16"/>
          <w:szCs w:val="16"/>
          <w:lang w:val="ro-MD"/>
        </w:rPr>
        <w:t xml:space="preserve"> din SRU pot fi înlocuite printr-un bilanț </w:t>
      </w:r>
      <w:proofErr w:type="spellStart"/>
      <w:r w:rsidRPr="00CB7A7E">
        <w:rPr>
          <w:rFonts w:ascii="Times New Roman" w:hAnsi="Times New Roman" w:cs="Times New Roman"/>
          <w:sz w:val="16"/>
          <w:szCs w:val="16"/>
          <w:lang w:val="ro-MD"/>
        </w:rPr>
        <w:t>masic</w:t>
      </w:r>
      <w:proofErr w:type="spellEnd"/>
      <w:r w:rsidRPr="00CB7A7E">
        <w:rPr>
          <w:rFonts w:ascii="Times New Roman" w:hAnsi="Times New Roman" w:cs="Times New Roman"/>
          <w:sz w:val="16"/>
          <w:szCs w:val="16"/>
          <w:lang w:val="ro-MD"/>
        </w:rPr>
        <w:t xml:space="preserve"> continuu sau alte procese relevante de monitorizare a parametrilor, cu condiția ca evaluarea corespunzătoare a eficienței SRU să se bazeze pe teste periodice de performanță a unității (de exemplu, o dată la 2 ani).</w:t>
      </w:r>
    </w:p>
    <w:p w14:paraId="1C79BC20" w14:textId="5AC09B63"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(7)</w:t>
      </w:r>
      <w:r w:rsidRPr="00CB7A7E">
        <w:rPr>
          <w:rFonts w:ascii="Times New Roman" w:hAnsi="Times New Roman" w:cs="Times New Roman"/>
          <w:sz w:val="16"/>
          <w:szCs w:val="16"/>
          <w:lang w:val="ro-MD"/>
        </w:rPr>
        <w:tab/>
        <w:t xml:space="preserve">Stibiul (Sb) este monitorizat numai în unități de cracare catalitică atunci când se utilizează injectarea de Sb în cadrul procesului (de exemplu, pentru </w:t>
      </w:r>
      <w:proofErr w:type="spellStart"/>
      <w:r w:rsidRPr="00CB7A7E">
        <w:rPr>
          <w:rFonts w:ascii="Times New Roman" w:hAnsi="Times New Roman" w:cs="Times New Roman"/>
          <w:sz w:val="16"/>
          <w:szCs w:val="16"/>
          <w:lang w:val="ro-MD"/>
        </w:rPr>
        <w:t>pasivarea</w:t>
      </w:r>
      <w:proofErr w:type="spellEnd"/>
      <w:r w:rsidRPr="00CB7A7E">
        <w:rPr>
          <w:rFonts w:ascii="Times New Roman" w:hAnsi="Times New Roman" w:cs="Times New Roman"/>
          <w:sz w:val="16"/>
          <w:szCs w:val="16"/>
          <w:lang w:val="ro-MD"/>
        </w:rPr>
        <w:t xml:space="preserve"> metalelor).</w:t>
      </w:r>
    </w:p>
    <w:p w14:paraId="0532E63B" w14:textId="77777777" w:rsidR="00CB7A7E" w:rsidRPr="00CB7A7E" w:rsidRDefault="00CB7A7E" w:rsidP="00CB7A7E">
      <w:pPr>
        <w:pStyle w:val="Listparagraf"/>
        <w:tabs>
          <w:tab w:val="left" w:pos="284"/>
        </w:tabs>
        <w:spacing w:after="0"/>
        <w:ind w:left="0"/>
        <w:jc w:val="both"/>
        <w:rPr>
          <w:rFonts w:ascii="Times New Roman" w:hAnsi="Times New Roman" w:cs="Times New Roman"/>
          <w:sz w:val="16"/>
          <w:szCs w:val="16"/>
          <w:lang w:val="ro-MD"/>
        </w:rPr>
      </w:pPr>
      <w:r w:rsidRPr="00CB7A7E">
        <w:rPr>
          <w:rFonts w:ascii="Times New Roman" w:hAnsi="Times New Roman" w:cs="Times New Roman"/>
          <w:sz w:val="16"/>
          <w:szCs w:val="16"/>
          <w:lang w:val="ro-MD"/>
        </w:rPr>
        <w:t>(8)</w:t>
      </w:r>
      <w:r w:rsidRPr="00CB7A7E">
        <w:rPr>
          <w:rFonts w:ascii="Times New Roman" w:hAnsi="Times New Roman" w:cs="Times New Roman"/>
          <w:sz w:val="16"/>
          <w:szCs w:val="16"/>
          <w:lang w:val="ro-MD"/>
        </w:rPr>
        <w:tab/>
        <w:t>Cu excepția unităților de ardere care ard doar combustibili gazoși.</w:t>
      </w:r>
    </w:p>
    <w:p w14:paraId="672EEC82" w14:textId="77777777" w:rsidR="00CB7A7E" w:rsidRPr="00454632" w:rsidRDefault="00CB7A7E" w:rsidP="00CB7A7E">
      <w:pPr>
        <w:pStyle w:val="Listparagraf"/>
        <w:spacing w:after="0"/>
        <w:ind w:firstLine="567"/>
        <w:jc w:val="both"/>
        <w:rPr>
          <w:rFonts w:ascii="Times New Roman" w:hAnsi="Times New Roman" w:cs="Times New Roman"/>
          <w:sz w:val="12"/>
          <w:szCs w:val="12"/>
          <w:lang w:val="ro-MD"/>
        </w:rPr>
      </w:pPr>
    </w:p>
    <w:p w14:paraId="47D94FFD" w14:textId="2D27051B" w:rsidR="00CB7A7E" w:rsidRDefault="00CB7A7E" w:rsidP="00CB7A7E">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5.</w:t>
      </w:r>
      <w:r w:rsidRPr="00CB7A7E">
        <w:rPr>
          <w:rFonts w:ascii="Times New Roman" w:hAnsi="Times New Roman" w:cs="Times New Roman"/>
          <w:sz w:val="28"/>
          <w:szCs w:val="28"/>
          <w:lang w:val="ro-MD"/>
        </w:rPr>
        <w:t xml:space="preserve"> Cele mai bune tehnici disponibile (BAT) constau în monitorizarea parametrilor relevanți ai procesului legați de emisiile poluante, la unitățile de cracare catalitică și unitățile de ardere prin utilizarea tehnicilor corespunzătoare și cel puțin cu frecvența indicată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5"/>
        <w:gridCol w:w="5244"/>
      </w:tblGrid>
      <w:tr w:rsidR="00450C9D" w:rsidRPr="00450C9D" w14:paraId="65C24594" w14:textId="77777777" w:rsidTr="00454632">
        <w:trPr>
          <w:trHeight w:val="180"/>
        </w:trPr>
        <w:tc>
          <w:tcPr>
            <w:tcW w:w="4395" w:type="dxa"/>
            <w:tcBorders>
              <w:left w:val="nil"/>
            </w:tcBorders>
          </w:tcPr>
          <w:p w14:paraId="0A770165" w14:textId="77777777" w:rsidR="00450C9D" w:rsidRPr="00450C9D" w:rsidRDefault="00450C9D" w:rsidP="00450C9D">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Descriere</w:t>
            </w:r>
          </w:p>
        </w:tc>
        <w:tc>
          <w:tcPr>
            <w:tcW w:w="5244" w:type="dxa"/>
            <w:tcBorders>
              <w:right w:val="nil"/>
            </w:tcBorders>
          </w:tcPr>
          <w:p w14:paraId="127D235C" w14:textId="77777777" w:rsidR="00450C9D" w:rsidRPr="00450C9D" w:rsidRDefault="00450C9D" w:rsidP="00450C9D">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Frecvența minimă</w:t>
            </w:r>
          </w:p>
        </w:tc>
      </w:tr>
      <w:tr w:rsidR="00450C9D" w:rsidRPr="00450C9D" w14:paraId="72C8C28D" w14:textId="77777777" w:rsidTr="00454632">
        <w:trPr>
          <w:trHeight w:val="1016"/>
        </w:trPr>
        <w:tc>
          <w:tcPr>
            <w:tcW w:w="4395" w:type="dxa"/>
            <w:tcBorders>
              <w:left w:val="nil"/>
            </w:tcBorders>
          </w:tcPr>
          <w:p w14:paraId="68F431B4" w14:textId="77777777" w:rsidR="00450C9D" w:rsidRPr="00450C9D" w:rsidRDefault="00450C9D" w:rsidP="00450C9D">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Monitorizarea parametrilor legați de emisiile poluante, ca de exemplu conținutul de O</w:t>
            </w:r>
            <w:r w:rsidRPr="00450C9D">
              <w:rPr>
                <w:rFonts w:ascii="Times New Roman" w:hAnsi="Times New Roman" w:cs="Times New Roman"/>
                <w:sz w:val="20"/>
                <w:szCs w:val="20"/>
                <w:vertAlign w:val="subscript"/>
                <w:lang w:val="ro-RO"/>
              </w:rPr>
              <w:t>2</w:t>
            </w:r>
            <w:r w:rsidRPr="00450C9D">
              <w:rPr>
                <w:rFonts w:ascii="Times New Roman" w:hAnsi="Times New Roman" w:cs="Times New Roman"/>
                <w:sz w:val="20"/>
                <w:szCs w:val="20"/>
                <w:lang w:val="ro-RO"/>
              </w:rPr>
              <w:t xml:space="preserve"> din gazele de ardere, conținutul de N și S din combustibili sau materialele de alimentare </w:t>
            </w:r>
            <w:r w:rsidRPr="00450C9D">
              <w:rPr>
                <w:rFonts w:ascii="Times New Roman" w:hAnsi="Times New Roman" w:cs="Times New Roman"/>
                <w:sz w:val="20"/>
                <w:szCs w:val="20"/>
                <w:vertAlign w:val="superscript"/>
                <w:lang w:val="ro-RO"/>
              </w:rPr>
              <w:t>(1)</w:t>
            </w:r>
          </w:p>
        </w:tc>
        <w:tc>
          <w:tcPr>
            <w:tcW w:w="5244" w:type="dxa"/>
            <w:tcBorders>
              <w:right w:val="nil"/>
            </w:tcBorders>
          </w:tcPr>
          <w:p w14:paraId="7B23B8A7" w14:textId="77777777" w:rsidR="00450C9D" w:rsidRPr="00450C9D" w:rsidRDefault="00450C9D" w:rsidP="00450C9D">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Continuu pentru conținutul de O</w:t>
            </w:r>
            <w:r w:rsidRPr="00450C9D">
              <w:rPr>
                <w:rFonts w:ascii="Times New Roman" w:hAnsi="Times New Roman" w:cs="Times New Roman"/>
                <w:sz w:val="20"/>
                <w:szCs w:val="20"/>
                <w:vertAlign w:val="subscript"/>
                <w:lang w:val="ro-RO"/>
              </w:rPr>
              <w:t>2</w:t>
            </w:r>
          </w:p>
          <w:p w14:paraId="246FDEF2" w14:textId="77777777" w:rsidR="00450C9D" w:rsidRPr="00450C9D" w:rsidRDefault="00450C9D" w:rsidP="00450C9D">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Pentru conținutul de N și S, periodic, cu o frecvență care se bazează pe modificări semnificative ale combustibilului/materialului de alimentare</w:t>
            </w:r>
          </w:p>
        </w:tc>
      </w:tr>
    </w:tbl>
    <w:p w14:paraId="0551DAF5" w14:textId="77777777" w:rsidR="00450C9D" w:rsidRPr="00450C9D" w:rsidRDefault="00450C9D" w:rsidP="00450C9D">
      <w:pPr>
        <w:pStyle w:val="Listparagraf"/>
        <w:spacing w:after="0"/>
        <w:ind w:left="0"/>
        <w:jc w:val="both"/>
        <w:rPr>
          <w:rFonts w:ascii="Times New Roman" w:hAnsi="Times New Roman" w:cs="Times New Roman"/>
          <w:sz w:val="16"/>
          <w:szCs w:val="16"/>
          <w:lang w:val="ro-MD"/>
        </w:rPr>
      </w:pPr>
      <w:r w:rsidRPr="00450C9D">
        <w:rPr>
          <w:rFonts w:ascii="Times New Roman" w:hAnsi="Times New Roman" w:cs="Times New Roman"/>
          <w:sz w:val="16"/>
          <w:szCs w:val="16"/>
          <w:lang w:val="ro-MD"/>
        </w:rPr>
        <w:t>(1)</w:t>
      </w:r>
      <w:r w:rsidRPr="00450C9D">
        <w:rPr>
          <w:rFonts w:ascii="Times New Roman" w:hAnsi="Times New Roman" w:cs="Times New Roman"/>
          <w:sz w:val="16"/>
          <w:szCs w:val="16"/>
          <w:lang w:val="ro-MD"/>
        </w:rPr>
        <w:tab/>
        <w:t>Monitorizarea conținutului de N și S din combustibil sau materialul de alimentare poate să nu fie necesară în cazul în care măsurarea continuă a emisiilor de NO</w:t>
      </w:r>
      <w:r w:rsidRPr="00450C9D">
        <w:rPr>
          <w:rFonts w:ascii="Times New Roman" w:hAnsi="Times New Roman" w:cs="Times New Roman"/>
          <w:sz w:val="16"/>
          <w:szCs w:val="16"/>
          <w:vertAlign w:val="subscript"/>
          <w:lang w:val="ro-MD"/>
        </w:rPr>
        <w:t>X</w:t>
      </w:r>
      <w:r w:rsidRPr="00450C9D">
        <w:rPr>
          <w:rFonts w:ascii="Times New Roman" w:hAnsi="Times New Roman" w:cs="Times New Roman"/>
          <w:sz w:val="16"/>
          <w:szCs w:val="16"/>
          <w:lang w:val="ro-MD"/>
        </w:rPr>
        <w:t xml:space="preserve"> și SO</w:t>
      </w:r>
      <w:r w:rsidRPr="00450C9D">
        <w:rPr>
          <w:rFonts w:ascii="Times New Roman" w:hAnsi="Times New Roman" w:cs="Times New Roman"/>
          <w:sz w:val="16"/>
          <w:szCs w:val="16"/>
          <w:vertAlign w:val="subscript"/>
          <w:lang w:val="ro-MD"/>
        </w:rPr>
        <w:t xml:space="preserve">2 </w:t>
      </w:r>
      <w:r w:rsidRPr="00450C9D">
        <w:rPr>
          <w:rFonts w:ascii="Times New Roman" w:hAnsi="Times New Roman" w:cs="Times New Roman"/>
          <w:sz w:val="16"/>
          <w:szCs w:val="16"/>
          <w:lang w:val="ro-MD"/>
        </w:rPr>
        <w:t>sunt efectuate la coș.</w:t>
      </w:r>
    </w:p>
    <w:p w14:paraId="0223E5DE" w14:textId="77777777" w:rsidR="00450C9D" w:rsidRPr="00450C9D" w:rsidRDefault="00450C9D" w:rsidP="00450C9D">
      <w:pPr>
        <w:pStyle w:val="Listparagraf"/>
        <w:spacing w:after="0"/>
        <w:ind w:firstLine="567"/>
        <w:jc w:val="both"/>
        <w:rPr>
          <w:rFonts w:ascii="Times New Roman" w:hAnsi="Times New Roman" w:cs="Times New Roman"/>
          <w:sz w:val="12"/>
          <w:szCs w:val="12"/>
          <w:lang w:val="ro-MD"/>
        </w:rPr>
      </w:pPr>
    </w:p>
    <w:p w14:paraId="3636356A" w14:textId="44AE809D"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6.</w:t>
      </w:r>
      <w:r w:rsidRPr="00450C9D">
        <w:rPr>
          <w:rFonts w:ascii="Times New Roman" w:hAnsi="Times New Roman" w:cs="Times New Roman"/>
          <w:sz w:val="28"/>
          <w:szCs w:val="28"/>
          <w:lang w:val="ro-MD"/>
        </w:rPr>
        <w:t xml:space="preserve"> Cele mai bune tehnici disponibile (BAT) constau în monitorizarea emisiilor difuze de COV în aer provenite din întreaga unitate, utilizând următoarele tehnici:</w:t>
      </w:r>
    </w:p>
    <w:p w14:paraId="58ABED17"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w:t>
      </w:r>
      <w:r w:rsidRPr="00450C9D">
        <w:rPr>
          <w:rFonts w:ascii="Times New Roman" w:hAnsi="Times New Roman" w:cs="Times New Roman"/>
          <w:sz w:val="28"/>
          <w:szCs w:val="28"/>
          <w:lang w:val="ro-MD"/>
        </w:rPr>
        <w:tab/>
        <w:t>metode de aerisire asociate curbelor de corespondență pentru echipamentele esențiale;</w:t>
      </w:r>
    </w:p>
    <w:p w14:paraId="56B36412"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(ii)</w:t>
      </w:r>
      <w:r w:rsidRPr="00450C9D">
        <w:rPr>
          <w:rFonts w:ascii="Times New Roman" w:hAnsi="Times New Roman" w:cs="Times New Roman"/>
          <w:sz w:val="28"/>
          <w:szCs w:val="28"/>
          <w:lang w:val="ro-MD"/>
        </w:rPr>
        <w:tab/>
        <w:t>tehnici de imagistică optică a gazului;</w:t>
      </w:r>
    </w:p>
    <w:p w14:paraId="3B12E2C7" w14:textId="3E88ACDC"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(iii)</w:t>
      </w:r>
      <w:r w:rsidRPr="00450C9D">
        <w:rPr>
          <w:rFonts w:ascii="Times New Roman" w:hAnsi="Times New Roman" w:cs="Times New Roman"/>
          <w:sz w:val="28"/>
          <w:szCs w:val="28"/>
          <w:lang w:val="ro-MD"/>
        </w:rPr>
        <w:tab/>
        <w:t>calculele periodice privind emisiile cronice bazate pe factori de emisie (de exemplu, o dată la doi ani) validate prin măsurători.</w:t>
      </w:r>
    </w:p>
    <w:p w14:paraId="5E92B6C5"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lastRenderedPageBreak/>
        <w:t xml:space="preserve">Determinarea și cuantificarea emisiilor in </w:t>
      </w:r>
      <w:proofErr w:type="spellStart"/>
      <w:r w:rsidRPr="00450C9D">
        <w:rPr>
          <w:rFonts w:ascii="Times New Roman" w:hAnsi="Times New Roman" w:cs="Times New Roman"/>
          <w:sz w:val="28"/>
          <w:szCs w:val="28"/>
          <w:lang w:val="ro-MD"/>
        </w:rPr>
        <w:t>situ</w:t>
      </w:r>
      <w:proofErr w:type="spellEnd"/>
      <w:r w:rsidRPr="00450C9D">
        <w:rPr>
          <w:rFonts w:ascii="Times New Roman" w:hAnsi="Times New Roman" w:cs="Times New Roman"/>
          <w:sz w:val="28"/>
          <w:szCs w:val="28"/>
          <w:lang w:val="ro-MD"/>
        </w:rPr>
        <w:t xml:space="preserve"> prin campanii periodice cu tehnici bazate pe absorbția optică, precum LIDAR-</w:t>
      </w:r>
      <w:proofErr w:type="spellStart"/>
      <w:r w:rsidRPr="00450C9D">
        <w:rPr>
          <w:rFonts w:ascii="Times New Roman" w:hAnsi="Times New Roman" w:cs="Times New Roman"/>
          <w:sz w:val="28"/>
          <w:szCs w:val="28"/>
          <w:lang w:val="ro-MD"/>
        </w:rPr>
        <w:t>ul</w:t>
      </w:r>
      <w:proofErr w:type="spellEnd"/>
      <w:r w:rsidRPr="00450C9D">
        <w:rPr>
          <w:rFonts w:ascii="Times New Roman" w:hAnsi="Times New Roman" w:cs="Times New Roman"/>
          <w:sz w:val="28"/>
          <w:szCs w:val="28"/>
          <w:lang w:val="ro-MD"/>
        </w:rPr>
        <w:t xml:space="preserve"> de absorbție diferențială (DIAL) sau măsurarea debitului de ocultare solară (SOF), reprezintă o tehnică complementară utilă.</w:t>
      </w:r>
    </w:p>
    <w:p w14:paraId="07F6C6AA" w14:textId="101AD95B"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Descriere</w:t>
      </w:r>
      <w:r>
        <w:rPr>
          <w:rFonts w:ascii="Times New Roman" w:hAnsi="Times New Roman" w:cs="Times New Roman"/>
          <w:sz w:val="28"/>
          <w:szCs w:val="28"/>
          <w:lang w:val="ro-MD"/>
        </w:rPr>
        <w:t xml:space="preserve">: </w:t>
      </w:r>
      <w:r w:rsidRPr="00450C9D">
        <w:rPr>
          <w:rFonts w:ascii="Times New Roman" w:hAnsi="Times New Roman" w:cs="Times New Roman"/>
          <w:sz w:val="28"/>
          <w:szCs w:val="28"/>
          <w:lang w:val="ro-MD"/>
        </w:rPr>
        <w:t>A se vedea secțiunea 1.20.6.</w:t>
      </w:r>
    </w:p>
    <w:p w14:paraId="4E9172F5"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3CF40B41" w14:textId="77777777" w:rsidR="00450C9D" w:rsidRPr="00450C9D" w:rsidRDefault="00450C9D" w:rsidP="00450C9D">
      <w:pPr>
        <w:pStyle w:val="Listparagraf"/>
        <w:spacing w:after="0"/>
        <w:ind w:left="0" w:firstLine="567"/>
        <w:jc w:val="both"/>
        <w:rPr>
          <w:rFonts w:ascii="Times New Roman" w:hAnsi="Times New Roman" w:cs="Times New Roman"/>
          <w:b/>
          <w:bCs/>
          <w:sz w:val="28"/>
          <w:szCs w:val="28"/>
          <w:lang w:val="ro-MD"/>
        </w:rPr>
      </w:pPr>
      <w:r w:rsidRPr="00450C9D">
        <w:rPr>
          <w:rFonts w:ascii="Times New Roman" w:hAnsi="Times New Roman" w:cs="Times New Roman"/>
          <w:b/>
          <w:bCs/>
          <w:sz w:val="28"/>
          <w:szCs w:val="28"/>
          <w:lang w:val="ro-MD"/>
        </w:rPr>
        <w:t>1.1.5.</w:t>
      </w:r>
      <w:r w:rsidRPr="00450C9D">
        <w:rPr>
          <w:rFonts w:ascii="Times New Roman" w:hAnsi="Times New Roman" w:cs="Times New Roman"/>
          <w:b/>
          <w:bCs/>
          <w:sz w:val="28"/>
          <w:szCs w:val="28"/>
          <w:lang w:val="ro-MD"/>
        </w:rPr>
        <w:tab/>
        <w:t>Operarea sistemelor de tratare a gazelor reziduale</w:t>
      </w:r>
    </w:p>
    <w:p w14:paraId="796085D1"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6F55D314" w14:textId="06FA8E87" w:rsid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7.</w:t>
      </w:r>
      <w:r w:rsidRPr="00450C9D">
        <w:rPr>
          <w:rFonts w:ascii="Times New Roman" w:hAnsi="Times New Roman" w:cs="Times New Roman"/>
          <w:sz w:val="28"/>
          <w:szCs w:val="28"/>
          <w:lang w:val="ro-MD"/>
        </w:rPr>
        <w:t xml:space="preserve"> În vederea prevenirii sau reducerii emisiilor în aer, BAT constau în operarea unităților de îndepărtare a gazului acid, a unităților de recuperare a sulfului și a tuturor celorlalte sisteme de tratare a gazelor reziduale, cu o disponibilitate ridicată și la capacitatea optimă.</w:t>
      </w:r>
    </w:p>
    <w:p w14:paraId="1F68BC58" w14:textId="6589FE96"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Descriere</w:t>
      </w:r>
      <w:r w:rsidR="00064F17">
        <w:rPr>
          <w:rFonts w:ascii="Times New Roman" w:hAnsi="Times New Roman" w:cs="Times New Roman"/>
          <w:sz w:val="28"/>
          <w:szCs w:val="28"/>
          <w:lang w:val="ro-MD"/>
        </w:rPr>
        <w:t xml:space="preserve">: </w:t>
      </w:r>
      <w:r w:rsidRPr="00450C9D">
        <w:rPr>
          <w:rFonts w:ascii="Times New Roman" w:hAnsi="Times New Roman" w:cs="Times New Roman"/>
          <w:sz w:val="28"/>
          <w:szCs w:val="28"/>
          <w:lang w:val="ro-MD"/>
        </w:rPr>
        <w:t>Se pot fi defini proceduri speciale pentru condiții de funcționare altele decât cele normale, în special:</w:t>
      </w:r>
    </w:p>
    <w:p w14:paraId="100E3943"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w:t>
      </w:r>
      <w:r w:rsidRPr="00450C9D">
        <w:rPr>
          <w:rFonts w:ascii="Times New Roman" w:hAnsi="Times New Roman" w:cs="Times New Roman"/>
          <w:sz w:val="28"/>
          <w:szCs w:val="28"/>
          <w:lang w:val="ro-MD"/>
        </w:rPr>
        <w:tab/>
        <w:t>în timpul operațiunilor de pornire și oprire;</w:t>
      </w:r>
    </w:p>
    <w:p w14:paraId="0CB78926" w14:textId="00D5A8E4"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(ii)</w:t>
      </w:r>
      <w:r w:rsidRPr="00450C9D">
        <w:rPr>
          <w:rFonts w:ascii="Times New Roman" w:hAnsi="Times New Roman" w:cs="Times New Roman"/>
          <w:sz w:val="28"/>
          <w:szCs w:val="28"/>
          <w:lang w:val="ro-MD"/>
        </w:rPr>
        <w:tab/>
        <w:t>în alte împrejurări care ar putea afecta buna funcționare a sistemelor (de exemplu, lucrări de întreținere obișnuită și extraordinară și operațiuni de curățare a unităților și/sau a sistemului de tratare a gazelor reziduale);</w:t>
      </w:r>
    </w:p>
    <w:p w14:paraId="7815270E"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(iii)</w:t>
      </w:r>
      <w:r w:rsidRPr="00450C9D">
        <w:rPr>
          <w:rFonts w:ascii="Times New Roman" w:hAnsi="Times New Roman" w:cs="Times New Roman"/>
          <w:sz w:val="28"/>
          <w:szCs w:val="28"/>
          <w:lang w:val="ro-MD"/>
        </w:rPr>
        <w:tab/>
        <w:t>în cazul unui debit insuficient de gaze reziduale sau al unei temperaturi care împiedică utilizarea sistemului de tratare a gazelor reziduale la capacitate maximă.</w:t>
      </w:r>
    </w:p>
    <w:p w14:paraId="25F441F7" w14:textId="77777777" w:rsidR="00450C9D" w:rsidRPr="00AE54DD" w:rsidRDefault="00450C9D" w:rsidP="00450C9D">
      <w:pPr>
        <w:pStyle w:val="Listparagraf"/>
        <w:spacing w:after="0"/>
        <w:ind w:left="0" w:firstLine="567"/>
        <w:jc w:val="both"/>
        <w:rPr>
          <w:rFonts w:ascii="Times New Roman" w:hAnsi="Times New Roman" w:cs="Times New Roman"/>
          <w:sz w:val="12"/>
          <w:szCs w:val="12"/>
          <w:lang w:val="ro-MD"/>
        </w:rPr>
      </w:pPr>
    </w:p>
    <w:p w14:paraId="5E884363" w14:textId="43FEA6C6"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8.</w:t>
      </w:r>
      <w:r w:rsidRPr="00450C9D">
        <w:rPr>
          <w:rFonts w:ascii="Times New Roman" w:hAnsi="Times New Roman" w:cs="Times New Roman"/>
          <w:sz w:val="28"/>
          <w:szCs w:val="28"/>
          <w:lang w:val="ro-MD"/>
        </w:rPr>
        <w:t xml:space="preserve"> Pentru prevenirea și reducerea emisiilor de amoniac (NH</w:t>
      </w:r>
      <w:r w:rsidRPr="00450C9D">
        <w:rPr>
          <w:rFonts w:ascii="Times New Roman" w:hAnsi="Times New Roman" w:cs="Times New Roman"/>
          <w:sz w:val="28"/>
          <w:szCs w:val="28"/>
          <w:vertAlign w:val="subscript"/>
          <w:lang w:val="ro-MD"/>
        </w:rPr>
        <w:t>3</w:t>
      </w:r>
      <w:r w:rsidRPr="00450C9D">
        <w:rPr>
          <w:rFonts w:ascii="Times New Roman" w:hAnsi="Times New Roman" w:cs="Times New Roman"/>
          <w:sz w:val="28"/>
          <w:szCs w:val="28"/>
          <w:lang w:val="ro-MD"/>
        </w:rPr>
        <w:t xml:space="preserve">) în aer atunci când se aplică tehnici de reducere catalitică selectivă (RCS) sau de reducere </w:t>
      </w:r>
      <w:proofErr w:type="spellStart"/>
      <w:r w:rsidRPr="00450C9D">
        <w:rPr>
          <w:rFonts w:ascii="Times New Roman" w:hAnsi="Times New Roman" w:cs="Times New Roman"/>
          <w:sz w:val="28"/>
          <w:szCs w:val="28"/>
          <w:lang w:val="ro-MD"/>
        </w:rPr>
        <w:t>necatalitică</w:t>
      </w:r>
      <w:proofErr w:type="spellEnd"/>
      <w:r w:rsidRPr="00450C9D">
        <w:rPr>
          <w:rFonts w:ascii="Times New Roman" w:hAnsi="Times New Roman" w:cs="Times New Roman"/>
          <w:sz w:val="28"/>
          <w:szCs w:val="28"/>
          <w:lang w:val="ro-MD"/>
        </w:rPr>
        <w:t xml:space="preserve"> selectivă (RNCS), B</w:t>
      </w:r>
      <w:r w:rsidR="0067502C">
        <w:rPr>
          <w:rFonts w:ascii="Times New Roman" w:hAnsi="Times New Roman" w:cs="Times New Roman"/>
          <w:sz w:val="28"/>
          <w:szCs w:val="28"/>
          <w:lang w:val="ro-MD"/>
        </w:rPr>
        <w:t>A</w:t>
      </w:r>
      <w:r w:rsidRPr="00450C9D">
        <w:rPr>
          <w:rFonts w:ascii="Times New Roman" w:hAnsi="Times New Roman" w:cs="Times New Roman"/>
          <w:sz w:val="28"/>
          <w:szCs w:val="28"/>
          <w:lang w:val="ro-MD"/>
        </w:rPr>
        <w:t>T constau în menținerea condițiilor adecvate de funcționare a sistemelor de tratare a gazelor reziduale RCS sau RNCS, cu scopul de a limita emisiile de NH</w:t>
      </w:r>
      <w:r w:rsidRPr="00450C9D">
        <w:rPr>
          <w:rFonts w:ascii="Times New Roman" w:hAnsi="Times New Roman" w:cs="Times New Roman"/>
          <w:sz w:val="28"/>
          <w:szCs w:val="28"/>
          <w:vertAlign w:val="subscript"/>
          <w:lang w:val="ro-MD"/>
        </w:rPr>
        <w:t>3</w:t>
      </w:r>
      <w:r w:rsidRPr="00450C9D">
        <w:rPr>
          <w:rFonts w:ascii="Times New Roman" w:hAnsi="Times New Roman" w:cs="Times New Roman"/>
          <w:sz w:val="28"/>
          <w:szCs w:val="28"/>
          <w:lang w:val="ro-MD"/>
        </w:rPr>
        <w:t xml:space="preserve"> </w:t>
      </w:r>
      <w:proofErr w:type="spellStart"/>
      <w:r w:rsidRPr="00450C9D">
        <w:rPr>
          <w:rFonts w:ascii="Times New Roman" w:hAnsi="Times New Roman" w:cs="Times New Roman"/>
          <w:sz w:val="28"/>
          <w:szCs w:val="28"/>
          <w:lang w:val="ro-MD"/>
        </w:rPr>
        <w:t>nereacționat</w:t>
      </w:r>
      <w:proofErr w:type="spellEnd"/>
      <w:r w:rsidRPr="00450C9D">
        <w:rPr>
          <w:rFonts w:ascii="Times New Roman" w:hAnsi="Times New Roman" w:cs="Times New Roman"/>
          <w:sz w:val="28"/>
          <w:szCs w:val="28"/>
          <w:lang w:val="ro-MD"/>
        </w:rPr>
        <w:t>.</w:t>
      </w:r>
    </w:p>
    <w:p w14:paraId="6328B628" w14:textId="18E7CFFF"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Nivelurile de emisii asociate B</w:t>
      </w:r>
      <w:r>
        <w:rPr>
          <w:rFonts w:ascii="Times New Roman" w:hAnsi="Times New Roman" w:cs="Times New Roman"/>
          <w:sz w:val="28"/>
          <w:szCs w:val="28"/>
          <w:lang w:val="ro-MD"/>
        </w:rPr>
        <w:t>A</w:t>
      </w:r>
      <w:r w:rsidRPr="00450C9D">
        <w:rPr>
          <w:rFonts w:ascii="Times New Roman" w:hAnsi="Times New Roman" w:cs="Times New Roman"/>
          <w:sz w:val="28"/>
          <w:szCs w:val="28"/>
          <w:lang w:val="ro-MD"/>
        </w:rPr>
        <w:t>T: a se vedea tabelul 2.</w:t>
      </w:r>
    </w:p>
    <w:p w14:paraId="2BE10881" w14:textId="77777777" w:rsidR="00450C9D" w:rsidRPr="00450C9D" w:rsidRDefault="00450C9D" w:rsidP="00450C9D">
      <w:pPr>
        <w:pStyle w:val="Listparagraf"/>
        <w:spacing w:after="0"/>
        <w:ind w:firstLine="567"/>
        <w:jc w:val="both"/>
        <w:rPr>
          <w:rFonts w:ascii="Times New Roman" w:hAnsi="Times New Roman" w:cs="Times New Roman"/>
          <w:sz w:val="12"/>
          <w:szCs w:val="12"/>
          <w:lang w:val="ro-MD"/>
        </w:rPr>
      </w:pPr>
    </w:p>
    <w:p w14:paraId="147D149A" w14:textId="3E81F6B1" w:rsidR="00450C9D" w:rsidRDefault="00450C9D" w:rsidP="00454632">
      <w:pPr>
        <w:pStyle w:val="Listparagraf"/>
        <w:spacing w:after="0"/>
        <w:ind w:left="0"/>
        <w:jc w:val="center"/>
        <w:rPr>
          <w:rFonts w:ascii="Times New Roman" w:hAnsi="Times New Roman" w:cs="Times New Roman"/>
          <w:b/>
          <w:bCs/>
          <w:sz w:val="28"/>
          <w:szCs w:val="28"/>
          <w:lang w:val="ro-MD"/>
        </w:rPr>
      </w:pPr>
      <w:r w:rsidRPr="00450C9D">
        <w:rPr>
          <w:rFonts w:ascii="Times New Roman" w:hAnsi="Times New Roman" w:cs="Times New Roman"/>
          <w:i/>
          <w:iCs/>
          <w:sz w:val="28"/>
          <w:szCs w:val="28"/>
          <w:lang w:val="ro-MD"/>
        </w:rPr>
        <w:t>Tabelul 2</w:t>
      </w:r>
      <w:r w:rsidR="00454632">
        <w:rPr>
          <w:rFonts w:ascii="Times New Roman" w:hAnsi="Times New Roman" w:cs="Times New Roman"/>
          <w:i/>
          <w:iCs/>
          <w:sz w:val="28"/>
          <w:szCs w:val="28"/>
          <w:lang w:val="ro-MD"/>
        </w:rPr>
        <w:t xml:space="preserve">: </w:t>
      </w:r>
      <w:r w:rsidRPr="00450C9D">
        <w:rPr>
          <w:rFonts w:ascii="Times New Roman" w:hAnsi="Times New Roman" w:cs="Times New Roman"/>
          <w:b/>
          <w:bCs/>
          <w:sz w:val="28"/>
          <w:szCs w:val="28"/>
          <w:lang w:val="ro-MD"/>
        </w:rPr>
        <w:t>Nivelurile de emisii asociate BAT pentru emisii de amoniac (NH</w:t>
      </w:r>
      <w:r w:rsidRPr="00450C9D">
        <w:rPr>
          <w:rFonts w:ascii="Times New Roman" w:hAnsi="Times New Roman" w:cs="Times New Roman"/>
          <w:b/>
          <w:bCs/>
          <w:sz w:val="28"/>
          <w:szCs w:val="28"/>
          <w:vertAlign w:val="subscript"/>
          <w:lang w:val="ro-MD"/>
        </w:rPr>
        <w:t>3</w:t>
      </w:r>
      <w:r w:rsidRPr="00450C9D">
        <w:rPr>
          <w:rFonts w:ascii="Times New Roman" w:hAnsi="Times New Roman" w:cs="Times New Roman"/>
          <w:b/>
          <w:bCs/>
          <w:sz w:val="28"/>
          <w:szCs w:val="28"/>
          <w:lang w:val="ro-MD"/>
        </w:rPr>
        <w:t>) în aer pentru o unitate de ardere sau procesare în cazul în care se folosesc tehnici RCS sau RNCS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90"/>
        <w:gridCol w:w="4549"/>
      </w:tblGrid>
      <w:tr w:rsidR="00450C9D" w:rsidRPr="00450C9D" w14:paraId="5207FE4E" w14:textId="77777777" w:rsidTr="00AE54DD">
        <w:trPr>
          <w:trHeight w:val="410"/>
        </w:trPr>
        <w:tc>
          <w:tcPr>
            <w:tcW w:w="5090" w:type="dxa"/>
            <w:tcBorders>
              <w:left w:val="nil"/>
            </w:tcBorders>
          </w:tcPr>
          <w:p w14:paraId="31995CF4" w14:textId="77777777" w:rsidR="00450C9D" w:rsidRPr="00450C9D" w:rsidRDefault="00450C9D" w:rsidP="00450C9D">
            <w:pPr>
              <w:pStyle w:val="Listparagraf"/>
              <w:ind w:left="0"/>
              <w:jc w:val="center"/>
              <w:rPr>
                <w:rFonts w:ascii="Times New Roman" w:hAnsi="Times New Roman" w:cs="Times New Roman"/>
                <w:b/>
                <w:bCs/>
                <w:sz w:val="20"/>
                <w:szCs w:val="20"/>
                <w:lang w:val="ro-RO"/>
              </w:rPr>
            </w:pPr>
          </w:p>
          <w:p w14:paraId="638FCE76" w14:textId="77777777" w:rsidR="00450C9D" w:rsidRPr="00450C9D" w:rsidRDefault="00450C9D" w:rsidP="00450C9D">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Parametru</w:t>
            </w:r>
          </w:p>
        </w:tc>
        <w:tc>
          <w:tcPr>
            <w:tcW w:w="4549" w:type="dxa"/>
            <w:tcBorders>
              <w:right w:val="nil"/>
            </w:tcBorders>
          </w:tcPr>
          <w:p w14:paraId="1EF06C32" w14:textId="4D4AE617" w:rsidR="00450C9D" w:rsidRPr="00450C9D" w:rsidRDefault="00450C9D" w:rsidP="00450C9D">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B</w:t>
            </w:r>
            <w:r w:rsidR="0067502C">
              <w:rPr>
                <w:rFonts w:ascii="Times New Roman" w:hAnsi="Times New Roman" w:cs="Times New Roman"/>
                <w:b/>
                <w:bCs/>
                <w:sz w:val="20"/>
                <w:szCs w:val="20"/>
                <w:lang w:val="ro-RO"/>
              </w:rPr>
              <w:t>A</w:t>
            </w:r>
            <w:r w:rsidRPr="00450C9D">
              <w:rPr>
                <w:rFonts w:ascii="Times New Roman" w:hAnsi="Times New Roman" w:cs="Times New Roman"/>
                <w:b/>
                <w:bCs/>
                <w:sz w:val="20"/>
                <w:szCs w:val="20"/>
                <w:lang w:val="ro-RO"/>
              </w:rPr>
              <w:t>T-</w:t>
            </w:r>
            <w:r w:rsidR="0067502C">
              <w:rPr>
                <w:rFonts w:ascii="Times New Roman" w:hAnsi="Times New Roman" w:cs="Times New Roman"/>
                <w:b/>
                <w:bCs/>
                <w:sz w:val="20"/>
                <w:szCs w:val="20"/>
                <w:lang w:val="ro-RO"/>
              </w:rPr>
              <w:t>A</w:t>
            </w:r>
            <w:r w:rsidRPr="00450C9D">
              <w:rPr>
                <w:rFonts w:ascii="Times New Roman" w:hAnsi="Times New Roman" w:cs="Times New Roman"/>
                <w:b/>
                <w:bCs/>
                <w:sz w:val="20"/>
                <w:szCs w:val="20"/>
                <w:lang w:val="ro-RO"/>
              </w:rPr>
              <w:t>EL</w:t>
            </w:r>
          </w:p>
          <w:p w14:paraId="08738027" w14:textId="77777777" w:rsidR="00450C9D" w:rsidRPr="00450C9D" w:rsidRDefault="00450C9D" w:rsidP="00450C9D">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(medie lunară) mg/Nm</w:t>
            </w:r>
            <w:r w:rsidRPr="00450C9D">
              <w:rPr>
                <w:rFonts w:ascii="Times New Roman" w:hAnsi="Times New Roman" w:cs="Times New Roman"/>
                <w:b/>
                <w:bCs/>
                <w:sz w:val="20"/>
                <w:szCs w:val="20"/>
                <w:vertAlign w:val="superscript"/>
                <w:lang w:val="ro-RO"/>
              </w:rPr>
              <w:t>3</w:t>
            </w:r>
          </w:p>
        </w:tc>
      </w:tr>
      <w:tr w:rsidR="00450C9D" w:rsidRPr="00450C9D" w14:paraId="435D99BB" w14:textId="77777777" w:rsidTr="00454632">
        <w:trPr>
          <w:trHeight w:val="164"/>
        </w:trPr>
        <w:tc>
          <w:tcPr>
            <w:tcW w:w="5090" w:type="dxa"/>
            <w:tcBorders>
              <w:left w:val="nil"/>
            </w:tcBorders>
          </w:tcPr>
          <w:p w14:paraId="17B3E1A3" w14:textId="77777777" w:rsidR="00450C9D" w:rsidRPr="00450C9D" w:rsidRDefault="00450C9D" w:rsidP="00450C9D">
            <w:pPr>
              <w:pStyle w:val="Listparagraf"/>
              <w:ind w:left="0"/>
              <w:jc w:val="center"/>
              <w:rPr>
                <w:rFonts w:ascii="Times New Roman" w:hAnsi="Times New Roman" w:cs="Times New Roman"/>
                <w:sz w:val="20"/>
                <w:szCs w:val="20"/>
                <w:lang w:val="ro-RO"/>
              </w:rPr>
            </w:pPr>
            <w:r w:rsidRPr="00450C9D">
              <w:rPr>
                <w:rFonts w:ascii="Times New Roman" w:hAnsi="Times New Roman" w:cs="Times New Roman"/>
                <w:sz w:val="20"/>
                <w:szCs w:val="20"/>
                <w:lang w:val="ro-RO"/>
              </w:rPr>
              <w:t>amoniac, exprimat ca NH</w:t>
            </w:r>
            <w:r w:rsidRPr="00450C9D">
              <w:rPr>
                <w:rFonts w:ascii="Times New Roman" w:hAnsi="Times New Roman" w:cs="Times New Roman"/>
                <w:sz w:val="20"/>
                <w:szCs w:val="20"/>
                <w:vertAlign w:val="subscript"/>
                <w:lang w:val="ro-RO"/>
              </w:rPr>
              <w:t>3</w:t>
            </w:r>
          </w:p>
        </w:tc>
        <w:tc>
          <w:tcPr>
            <w:tcW w:w="4549" w:type="dxa"/>
            <w:tcBorders>
              <w:right w:val="nil"/>
            </w:tcBorders>
          </w:tcPr>
          <w:p w14:paraId="6AE3E1E2" w14:textId="77777777" w:rsidR="00450C9D" w:rsidRPr="00450C9D" w:rsidRDefault="00450C9D" w:rsidP="00450C9D">
            <w:pPr>
              <w:pStyle w:val="Listparagraf"/>
              <w:ind w:left="0"/>
              <w:jc w:val="center"/>
              <w:rPr>
                <w:rFonts w:ascii="Times New Roman" w:hAnsi="Times New Roman" w:cs="Times New Roman"/>
                <w:sz w:val="20"/>
                <w:szCs w:val="20"/>
                <w:lang w:val="ro-RO"/>
              </w:rPr>
            </w:pPr>
            <w:r w:rsidRPr="00450C9D">
              <w:rPr>
                <w:rFonts w:ascii="Times New Roman" w:hAnsi="Times New Roman" w:cs="Times New Roman"/>
                <w:sz w:val="20"/>
                <w:szCs w:val="20"/>
                <w:lang w:val="ro-RO"/>
              </w:rPr>
              <w:t xml:space="preserve">&lt; 5-15 </w:t>
            </w:r>
            <w:r w:rsidRPr="00450C9D">
              <w:rPr>
                <w:rFonts w:ascii="Times New Roman" w:hAnsi="Times New Roman" w:cs="Times New Roman"/>
                <w:sz w:val="20"/>
                <w:szCs w:val="20"/>
                <w:vertAlign w:val="superscript"/>
                <w:lang w:val="ro-RO"/>
              </w:rPr>
              <w:t>(1) (2)</w:t>
            </w:r>
          </w:p>
        </w:tc>
      </w:tr>
    </w:tbl>
    <w:p w14:paraId="49F3C6E3" w14:textId="77777777" w:rsidR="00450C9D" w:rsidRPr="00450C9D" w:rsidRDefault="00450C9D" w:rsidP="00450C9D">
      <w:pPr>
        <w:pStyle w:val="Listparagraf"/>
        <w:spacing w:after="0"/>
        <w:ind w:left="0"/>
        <w:jc w:val="both"/>
        <w:rPr>
          <w:rFonts w:ascii="Times New Roman" w:hAnsi="Times New Roman" w:cs="Times New Roman"/>
          <w:sz w:val="16"/>
          <w:szCs w:val="16"/>
          <w:lang w:val="ro-MD"/>
        </w:rPr>
      </w:pPr>
      <w:r w:rsidRPr="00450C9D">
        <w:rPr>
          <w:rFonts w:ascii="Times New Roman" w:hAnsi="Times New Roman" w:cs="Times New Roman"/>
          <w:sz w:val="16"/>
          <w:szCs w:val="16"/>
          <w:lang w:val="ro-MD"/>
        </w:rPr>
        <w:t>(1)</w:t>
      </w:r>
      <w:r w:rsidRPr="00450C9D">
        <w:rPr>
          <w:rFonts w:ascii="Times New Roman" w:hAnsi="Times New Roman" w:cs="Times New Roman"/>
          <w:sz w:val="16"/>
          <w:szCs w:val="16"/>
          <w:lang w:val="ro-MD"/>
        </w:rPr>
        <w:tab/>
        <w:t>Limita superioară a intervalului este asociată cu concentrații mai ridicate de NOX la admisie, rate mai mari de reducere a NOX și uzura catalizatorului.</w:t>
      </w:r>
    </w:p>
    <w:p w14:paraId="2821D9CB" w14:textId="77777777" w:rsidR="00450C9D" w:rsidRPr="00450C9D" w:rsidRDefault="00450C9D" w:rsidP="00450C9D">
      <w:pPr>
        <w:pStyle w:val="Listparagraf"/>
        <w:spacing w:after="0"/>
        <w:ind w:left="0"/>
        <w:jc w:val="both"/>
        <w:rPr>
          <w:rFonts w:ascii="Times New Roman" w:hAnsi="Times New Roman" w:cs="Times New Roman"/>
          <w:sz w:val="16"/>
          <w:szCs w:val="16"/>
          <w:lang w:val="ro-MD"/>
        </w:rPr>
      </w:pPr>
      <w:r w:rsidRPr="00450C9D">
        <w:rPr>
          <w:rFonts w:ascii="Times New Roman" w:hAnsi="Times New Roman" w:cs="Times New Roman"/>
          <w:sz w:val="16"/>
          <w:szCs w:val="16"/>
          <w:lang w:val="ro-MD"/>
        </w:rPr>
        <w:t>(2)</w:t>
      </w:r>
      <w:r w:rsidRPr="00450C9D">
        <w:rPr>
          <w:rFonts w:ascii="Times New Roman" w:hAnsi="Times New Roman" w:cs="Times New Roman"/>
          <w:sz w:val="16"/>
          <w:szCs w:val="16"/>
          <w:lang w:val="ro-MD"/>
        </w:rPr>
        <w:tab/>
        <w:t>Limita inferioară a intervalului este asociată cu utilizarea tehnicii de SCR.</w:t>
      </w:r>
    </w:p>
    <w:p w14:paraId="49E8006F" w14:textId="77777777" w:rsidR="00450C9D" w:rsidRPr="00450C9D" w:rsidRDefault="00450C9D" w:rsidP="00450C9D">
      <w:pPr>
        <w:pStyle w:val="Listparagraf"/>
        <w:spacing w:after="0"/>
        <w:jc w:val="center"/>
        <w:rPr>
          <w:rFonts w:ascii="Times New Roman" w:hAnsi="Times New Roman" w:cs="Times New Roman"/>
          <w:b/>
          <w:bCs/>
          <w:sz w:val="12"/>
          <w:szCs w:val="12"/>
          <w:lang w:val="ro-MD"/>
        </w:rPr>
      </w:pPr>
    </w:p>
    <w:p w14:paraId="64658D9F"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9.</w:t>
      </w:r>
      <w:r w:rsidRPr="00450C9D">
        <w:rPr>
          <w:rFonts w:ascii="Times New Roman" w:hAnsi="Times New Roman" w:cs="Times New Roman"/>
          <w:sz w:val="28"/>
          <w:szCs w:val="28"/>
          <w:lang w:val="ro-MD"/>
        </w:rPr>
        <w:t xml:space="preserve"> Pentru a preveni și a reduce emisiile în aer utilizând o unitate de stripare cu vapori de apă a gazelor acide, BAT constau în direcționarea gazelor reziduale acide de la această unitate la un sistem SRU sau la orice sistem echivalent de tratare a gazelor.</w:t>
      </w:r>
    </w:p>
    <w:p w14:paraId="699A6C5F"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sz w:val="28"/>
          <w:szCs w:val="28"/>
          <w:lang w:val="ro-MD"/>
        </w:rPr>
        <w:t>Nu constituie BAT incinerarea directă a gazelor de stripare acide netratate.</w:t>
      </w:r>
    </w:p>
    <w:p w14:paraId="7EC797F6"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1A10A247" w14:textId="77777777" w:rsidR="00AE54DD" w:rsidRDefault="00AE54DD" w:rsidP="00450C9D">
      <w:pPr>
        <w:pStyle w:val="Listparagraf"/>
        <w:spacing w:after="0"/>
        <w:ind w:left="0" w:firstLine="567"/>
        <w:jc w:val="both"/>
        <w:rPr>
          <w:rFonts w:ascii="Times New Roman" w:hAnsi="Times New Roman" w:cs="Times New Roman"/>
          <w:b/>
          <w:bCs/>
          <w:sz w:val="28"/>
          <w:szCs w:val="28"/>
          <w:lang w:val="ro-MD"/>
        </w:rPr>
      </w:pPr>
    </w:p>
    <w:p w14:paraId="06899137" w14:textId="77777777" w:rsidR="00AE54DD" w:rsidRDefault="00AE54DD" w:rsidP="00450C9D">
      <w:pPr>
        <w:pStyle w:val="Listparagraf"/>
        <w:spacing w:after="0"/>
        <w:ind w:left="0" w:firstLine="567"/>
        <w:jc w:val="both"/>
        <w:rPr>
          <w:rFonts w:ascii="Times New Roman" w:hAnsi="Times New Roman" w:cs="Times New Roman"/>
          <w:b/>
          <w:bCs/>
          <w:sz w:val="28"/>
          <w:szCs w:val="28"/>
          <w:lang w:val="ro-MD"/>
        </w:rPr>
      </w:pPr>
    </w:p>
    <w:p w14:paraId="4A1DA516" w14:textId="0B2E33E5" w:rsidR="00450C9D" w:rsidRPr="00450C9D" w:rsidRDefault="00450C9D" w:rsidP="00450C9D">
      <w:pPr>
        <w:pStyle w:val="Listparagraf"/>
        <w:spacing w:after="0"/>
        <w:ind w:left="0" w:firstLine="567"/>
        <w:jc w:val="both"/>
        <w:rPr>
          <w:rFonts w:ascii="Times New Roman" w:hAnsi="Times New Roman" w:cs="Times New Roman"/>
          <w:b/>
          <w:bCs/>
          <w:sz w:val="28"/>
          <w:szCs w:val="28"/>
          <w:lang w:val="ro-MD"/>
        </w:rPr>
      </w:pPr>
      <w:r w:rsidRPr="00450C9D">
        <w:rPr>
          <w:rFonts w:ascii="Times New Roman" w:hAnsi="Times New Roman" w:cs="Times New Roman"/>
          <w:b/>
          <w:bCs/>
          <w:sz w:val="28"/>
          <w:szCs w:val="28"/>
          <w:lang w:val="ro-MD"/>
        </w:rPr>
        <w:lastRenderedPageBreak/>
        <w:t>1.1.6.</w:t>
      </w:r>
      <w:r w:rsidRPr="00450C9D">
        <w:rPr>
          <w:rFonts w:ascii="Times New Roman" w:hAnsi="Times New Roman" w:cs="Times New Roman"/>
          <w:b/>
          <w:bCs/>
          <w:sz w:val="28"/>
          <w:szCs w:val="28"/>
          <w:lang w:val="ro-MD"/>
        </w:rPr>
        <w:tab/>
        <w:t>Controlul emisiilor în apă</w:t>
      </w:r>
    </w:p>
    <w:p w14:paraId="6E532C68"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07DB95CF" w14:textId="01CF3BC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10.</w:t>
      </w:r>
      <w:r w:rsidRPr="00450C9D">
        <w:rPr>
          <w:rFonts w:ascii="Times New Roman" w:hAnsi="Times New Roman" w:cs="Times New Roman"/>
          <w:sz w:val="28"/>
          <w:szCs w:val="28"/>
          <w:lang w:val="ro-MD"/>
        </w:rPr>
        <w:t xml:space="preserve"> BAT constau în monitorizarea emisiilor în apă prin utilizarea tehnicilor de monitorizare cel puțin cu frecvența indicată în tabelul 3) și în concordanță cu standardele EN</w:t>
      </w:r>
      <w:r w:rsidR="001C7C19">
        <w:rPr>
          <w:rFonts w:ascii="Times New Roman" w:hAnsi="Times New Roman" w:cs="Times New Roman"/>
          <w:sz w:val="28"/>
          <w:szCs w:val="28"/>
          <w:lang w:val="ro-MD"/>
        </w:rPr>
        <w:t>, adoptate ca standardele moldovenești</w:t>
      </w:r>
      <w:r w:rsidRPr="00450C9D">
        <w:rPr>
          <w:rFonts w:ascii="Times New Roman" w:hAnsi="Times New Roman" w:cs="Times New Roman"/>
          <w:sz w:val="28"/>
          <w:szCs w:val="28"/>
          <w:lang w:val="ro-MD"/>
        </w:rPr>
        <w:t>. În cazul în care nu sunt disponibile standarde EN,</w:t>
      </w:r>
      <w:r w:rsidR="001C7C19">
        <w:rPr>
          <w:rFonts w:ascii="Times New Roman" w:hAnsi="Times New Roman" w:cs="Times New Roman"/>
          <w:sz w:val="28"/>
          <w:szCs w:val="28"/>
          <w:lang w:val="ro-MD"/>
        </w:rPr>
        <w:t xml:space="preserve"> </w:t>
      </w:r>
      <w:r w:rsidR="001C7C19" w:rsidRPr="001C7C19">
        <w:rPr>
          <w:rFonts w:ascii="Times New Roman" w:hAnsi="Times New Roman" w:cs="Times New Roman"/>
          <w:sz w:val="28"/>
          <w:szCs w:val="28"/>
          <w:lang w:val="ro-MD"/>
        </w:rPr>
        <w:t>adoptate ca standardele moldovenești</w:t>
      </w:r>
      <w:r w:rsidR="001C7C19">
        <w:rPr>
          <w:rFonts w:ascii="Times New Roman" w:hAnsi="Times New Roman" w:cs="Times New Roman"/>
          <w:sz w:val="28"/>
          <w:szCs w:val="28"/>
          <w:lang w:val="ro-MD"/>
        </w:rPr>
        <w:t>,</w:t>
      </w:r>
      <w:r w:rsidRPr="00450C9D">
        <w:rPr>
          <w:rFonts w:ascii="Times New Roman" w:hAnsi="Times New Roman" w:cs="Times New Roman"/>
          <w:sz w:val="28"/>
          <w:szCs w:val="28"/>
          <w:lang w:val="ro-MD"/>
        </w:rPr>
        <w:t xml:space="preserve"> BAT constau în utilizarea standardelor </w:t>
      </w:r>
      <w:r w:rsidR="001C7C19" w:rsidRPr="00450C9D">
        <w:rPr>
          <w:rFonts w:ascii="Times New Roman" w:hAnsi="Times New Roman" w:cs="Times New Roman"/>
          <w:sz w:val="28"/>
          <w:szCs w:val="28"/>
          <w:lang w:val="ro-MD"/>
        </w:rPr>
        <w:t xml:space="preserve">internaționale </w:t>
      </w:r>
      <w:r w:rsidRPr="00450C9D">
        <w:rPr>
          <w:rFonts w:ascii="Times New Roman" w:hAnsi="Times New Roman" w:cs="Times New Roman"/>
          <w:sz w:val="28"/>
          <w:szCs w:val="28"/>
          <w:lang w:val="ro-MD"/>
        </w:rPr>
        <w:t xml:space="preserve">ISO, </w:t>
      </w:r>
      <w:r w:rsidR="001C7C19" w:rsidRPr="001C7C19">
        <w:rPr>
          <w:rFonts w:ascii="Times New Roman" w:hAnsi="Times New Roman" w:cs="Times New Roman"/>
          <w:sz w:val="28"/>
          <w:szCs w:val="28"/>
          <w:lang w:val="ro-MD"/>
        </w:rPr>
        <w:t>adoptate ca standardele moldovenești</w:t>
      </w:r>
      <w:r w:rsidR="001C7C19">
        <w:rPr>
          <w:rFonts w:ascii="Times New Roman" w:hAnsi="Times New Roman" w:cs="Times New Roman"/>
          <w:sz w:val="28"/>
          <w:szCs w:val="28"/>
          <w:lang w:val="ro-MD"/>
        </w:rPr>
        <w:t>,</w:t>
      </w:r>
      <w:r w:rsidRPr="00450C9D">
        <w:rPr>
          <w:rFonts w:ascii="Times New Roman" w:hAnsi="Times New Roman" w:cs="Times New Roman"/>
          <w:sz w:val="28"/>
          <w:szCs w:val="28"/>
          <w:lang w:val="ro-MD"/>
        </w:rPr>
        <w:t xml:space="preserve"> sau care garantează furnizarea de date de o calitate științifică echivalentă.</w:t>
      </w:r>
    </w:p>
    <w:p w14:paraId="6B120FE5"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2EF8C3A5" w14:textId="77777777" w:rsidR="00450C9D" w:rsidRPr="00450C9D" w:rsidRDefault="00450C9D" w:rsidP="00450C9D">
      <w:pPr>
        <w:pStyle w:val="Listparagraf"/>
        <w:spacing w:after="0"/>
        <w:ind w:left="0" w:firstLine="567"/>
        <w:jc w:val="both"/>
        <w:rPr>
          <w:rFonts w:ascii="Times New Roman" w:hAnsi="Times New Roman" w:cs="Times New Roman"/>
          <w:b/>
          <w:bCs/>
          <w:sz w:val="28"/>
          <w:szCs w:val="28"/>
          <w:lang w:val="ro-MD"/>
        </w:rPr>
      </w:pPr>
      <w:r w:rsidRPr="00450C9D">
        <w:rPr>
          <w:rFonts w:ascii="Times New Roman" w:hAnsi="Times New Roman" w:cs="Times New Roman"/>
          <w:b/>
          <w:bCs/>
          <w:sz w:val="28"/>
          <w:szCs w:val="28"/>
          <w:lang w:val="ro-MD"/>
        </w:rPr>
        <w:t>1.1.7.</w:t>
      </w:r>
      <w:r w:rsidRPr="00450C9D">
        <w:rPr>
          <w:rFonts w:ascii="Times New Roman" w:hAnsi="Times New Roman" w:cs="Times New Roman"/>
          <w:b/>
          <w:bCs/>
          <w:sz w:val="28"/>
          <w:szCs w:val="28"/>
          <w:lang w:val="ro-MD"/>
        </w:rPr>
        <w:tab/>
        <w:t>Emisii în apă</w:t>
      </w:r>
    </w:p>
    <w:p w14:paraId="187669BC" w14:textId="77777777" w:rsidR="00450C9D" w:rsidRPr="00450C9D" w:rsidRDefault="00450C9D" w:rsidP="00450C9D">
      <w:pPr>
        <w:pStyle w:val="Listparagraf"/>
        <w:spacing w:after="0"/>
        <w:ind w:left="0" w:firstLine="567"/>
        <w:jc w:val="both"/>
        <w:rPr>
          <w:rFonts w:ascii="Times New Roman" w:hAnsi="Times New Roman" w:cs="Times New Roman"/>
          <w:sz w:val="12"/>
          <w:szCs w:val="12"/>
          <w:lang w:val="ro-MD"/>
        </w:rPr>
      </w:pPr>
    </w:p>
    <w:p w14:paraId="36D346EE" w14:textId="11C30E24" w:rsidR="00450C9D" w:rsidRDefault="00450C9D" w:rsidP="00450C9D">
      <w:pPr>
        <w:pStyle w:val="Listparagraf"/>
        <w:spacing w:after="0"/>
        <w:ind w:left="0" w:firstLine="567"/>
        <w:jc w:val="both"/>
        <w:rPr>
          <w:rFonts w:ascii="Times New Roman" w:hAnsi="Times New Roman" w:cs="Times New Roman"/>
          <w:sz w:val="28"/>
          <w:szCs w:val="28"/>
          <w:lang w:val="ro-MD"/>
        </w:rPr>
      </w:pPr>
      <w:r w:rsidRPr="00450C9D">
        <w:rPr>
          <w:rFonts w:ascii="Times New Roman" w:hAnsi="Times New Roman" w:cs="Times New Roman"/>
          <w:b/>
          <w:bCs/>
          <w:sz w:val="28"/>
          <w:szCs w:val="28"/>
          <w:lang w:val="ro-MD"/>
        </w:rPr>
        <w:t>BAT 11.</w:t>
      </w:r>
      <w:r w:rsidRPr="00450C9D">
        <w:rPr>
          <w:rFonts w:ascii="Times New Roman" w:hAnsi="Times New Roman" w:cs="Times New Roman"/>
          <w:sz w:val="28"/>
          <w:szCs w:val="28"/>
          <w:lang w:val="ro-MD"/>
        </w:rPr>
        <w:t xml:space="preserve"> Cu scopul de a reduce consumul de apă și volumul de apă contaminată, BAT constau în utilizarea tuturor tehnicilor de mai jos.</w:t>
      </w:r>
    </w:p>
    <w:tbl>
      <w:tblPr>
        <w:tblW w:w="9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4253"/>
        <w:gridCol w:w="3260"/>
      </w:tblGrid>
      <w:tr w:rsidR="00450C9D" w:rsidRPr="00450C9D" w14:paraId="33695F3B" w14:textId="77777777" w:rsidTr="00AE54DD">
        <w:trPr>
          <w:trHeight w:val="172"/>
        </w:trPr>
        <w:tc>
          <w:tcPr>
            <w:tcW w:w="2268" w:type="dxa"/>
            <w:tcBorders>
              <w:left w:val="nil"/>
            </w:tcBorders>
          </w:tcPr>
          <w:p w14:paraId="095BEAB8" w14:textId="77777777" w:rsidR="00450C9D" w:rsidRPr="00450C9D" w:rsidRDefault="00450C9D" w:rsidP="00086DE7">
            <w:pPr>
              <w:pStyle w:val="Listparagraf"/>
              <w:ind w:left="0"/>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Tehnică</w:t>
            </w:r>
          </w:p>
        </w:tc>
        <w:tc>
          <w:tcPr>
            <w:tcW w:w="4253" w:type="dxa"/>
          </w:tcPr>
          <w:p w14:paraId="26485090" w14:textId="77777777" w:rsidR="00450C9D" w:rsidRPr="00450C9D" w:rsidRDefault="00450C9D" w:rsidP="00086DE7">
            <w:pPr>
              <w:pStyle w:val="Listparagraf"/>
              <w:ind w:left="-217"/>
              <w:jc w:val="center"/>
              <w:rPr>
                <w:rFonts w:ascii="Times New Roman" w:hAnsi="Times New Roman" w:cs="Times New Roman"/>
                <w:b/>
                <w:bCs/>
                <w:sz w:val="20"/>
                <w:szCs w:val="20"/>
                <w:lang w:val="ro-RO"/>
              </w:rPr>
            </w:pPr>
            <w:r w:rsidRPr="00450C9D">
              <w:rPr>
                <w:rFonts w:ascii="Times New Roman" w:hAnsi="Times New Roman" w:cs="Times New Roman"/>
                <w:b/>
                <w:bCs/>
                <w:sz w:val="20"/>
                <w:szCs w:val="20"/>
                <w:lang w:val="ro-RO"/>
              </w:rPr>
              <w:t>Descriere</w:t>
            </w:r>
          </w:p>
        </w:tc>
        <w:tc>
          <w:tcPr>
            <w:tcW w:w="3260" w:type="dxa"/>
            <w:tcBorders>
              <w:right w:val="nil"/>
            </w:tcBorders>
          </w:tcPr>
          <w:p w14:paraId="3F47753C" w14:textId="18290D20" w:rsidR="00450C9D" w:rsidRPr="00450C9D" w:rsidRDefault="00086DE7" w:rsidP="00086DE7">
            <w:pPr>
              <w:pStyle w:val="Listparagraf"/>
              <w:ind w:left="0"/>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A</w:t>
            </w:r>
            <w:r w:rsidR="00450C9D" w:rsidRPr="00450C9D">
              <w:rPr>
                <w:rFonts w:ascii="Times New Roman" w:hAnsi="Times New Roman" w:cs="Times New Roman"/>
                <w:b/>
                <w:bCs/>
                <w:sz w:val="20"/>
                <w:szCs w:val="20"/>
                <w:lang w:val="ro-RO"/>
              </w:rPr>
              <w:t>plicabilitate</w:t>
            </w:r>
          </w:p>
        </w:tc>
      </w:tr>
      <w:tr w:rsidR="00450C9D" w:rsidRPr="00450C9D" w14:paraId="712C291D" w14:textId="77777777" w:rsidTr="00AE54DD">
        <w:trPr>
          <w:trHeight w:val="1171"/>
        </w:trPr>
        <w:tc>
          <w:tcPr>
            <w:tcW w:w="2268" w:type="dxa"/>
            <w:tcBorders>
              <w:left w:val="nil"/>
            </w:tcBorders>
          </w:tcPr>
          <w:p w14:paraId="6C772B81" w14:textId="77777777"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(i)</w:t>
            </w:r>
            <w:r w:rsidRPr="00450C9D">
              <w:rPr>
                <w:rFonts w:ascii="Times New Roman" w:hAnsi="Times New Roman" w:cs="Times New Roman"/>
                <w:sz w:val="20"/>
                <w:szCs w:val="20"/>
                <w:lang w:val="ro-RO"/>
              </w:rPr>
              <w:tab/>
              <w:t>Integrarea fluxurilor de apă</w:t>
            </w:r>
          </w:p>
        </w:tc>
        <w:tc>
          <w:tcPr>
            <w:tcW w:w="4253" w:type="dxa"/>
          </w:tcPr>
          <w:p w14:paraId="32CCE23C" w14:textId="77777777"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 xml:space="preserve">Reducerea apei de tratare produsă la nivel de unitate înainte de deversare prin reutilizarea internă a fluxurilor de apă provenite, de exemplu, din procesele de răcire și condensare, în special pentru utilizare în </w:t>
            </w:r>
            <w:proofErr w:type="spellStart"/>
            <w:r w:rsidRPr="00450C9D">
              <w:rPr>
                <w:rFonts w:ascii="Times New Roman" w:hAnsi="Times New Roman" w:cs="Times New Roman"/>
                <w:sz w:val="20"/>
                <w:szCs w:val="20"/>
                <w:lang w:val="ro-RO"/>
              </w:rPr>
              <w:t>desalinarea</w:t>
            </w:r>
            <w:proofErr w:type="spellEnd"/>
            <w:r w:rsidRPr="00450C9D">
              <w:rPr>
                <w:rFonts w:ascii="Times New Roman" w:hAnsi="Times New Roman" w:cs="Times New Roman"/>
                <w:sz w:val="20"/>
                <w:szCs w:val="20"/>
                <w:lang w:val="ro-RO"/>
              </w:rPr>
              <w:t xml:space="preserve"> țițeiului</w:t>
            </w:r>
          </w:p>
        </w:tc>
        <w:tc>
          <w:tcPr>
            <w:tcW w:w="3260" w:type="dxa"/>
            <w:tcBorders>
              <w:right w:val="nil"/>
            </w:tcBorders>
          </w:tcPr>
          <w:p w14:paraId="790FE0B3" w14:textId="656A6600"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General aplicabilă pentru unitățile noi. Pentru unitățile existente, aplicabilitatea poate necesita o reconstituire completă a unității sau instalației</w:t>
            </w:r>
          </w:p>
        </w:tc>
      </w:tr>
      <w:tr w:rsidR="00450C9D" w:rsidRPr="00450C9D" w14:paraId="4FA7AA9A" w14:textId="77777777" w:rsidTr="00AE5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7"/>
        </w:trPr>
        <w:tc>
          <w:tcPr>
            <w:tcW w:w="2268" w:type="dxa"/>
            <w:tcBorders>
              <w:top w:val="single" w:sz="6" w:space="0" w:color="000000"/>
              <w:left w:val="nil"/>
              <w:bottom w:val="single" w:sz="6" w:space="0" w:color="000000"/>
              <w:right w:val="single" w:sz="6" w:space="0" w:color="000000"/>
            </w:tcBorders>
          </w:tcPr>
          <w:p w14:paraId="4BF7007D" w14:textId="06454C3D"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(ii) Sisteme de canalizare și apă pentru separarea fluxurilor de apă contaminate</w:t>
            </w:r>
          </w:p>
        </w:tc>
        <w:tc>
          <w:tcPr>
            <w:tcW w:w="4253" w:type="dxa"/>
            <w:tcBorders>
              <w:top w:val="single" w:sz="6" w:space="0" w:color="000000"/>
              <w:left w:val="single" w:sz="6" w:space="0" w:color="000000"/>
              <w:bottom w:val="single" w:sz="6" w:space="0" w:color="000000"/>
              <w:right w:val="single" w:sz="6" w:space="0" w:color="000000"/>
            </w:tcBorders>
          </w:tcPr>
          <w:p w14:paraId="5DDAA97A" w14:textId="66D2A1D6"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 xml:space="preserve">Proiectarea unei unități industriale de optimizare a gestionării apei, unde fiecare flux este tratat, după caz, de exemplu prin dirijarea apei acide generate (prin distilare, cracare, unități de cocsare etc.), pentru </w:t>
            </w:r>
            <w:proofErr w:type="spellStart"/>
            <w:r w:rsidRPr="00450C9D">
              <w:rPr>
                <w:rFonts w:ascii="Times New Roman" w:hAnsi="Times New Roman" w:cs="Times New Roman"/>
                <w:sz w:val="20"/>
                <w:szCs w:val="20"/>
                <w:lang w:val="ro-RO"/>
              </w:rPr>
              <w:t>pretratarea</w:t>
            </w:r>
            <w:proofErr w:type="spellEnd"/>
            <w:r w:rsidRPr="00450C9D">
              <w:rPr>
                <w:rFonts w:ascii="Times New Roman" w:hAnsi="Times New Roman" w:cs="Times New Roman"/>
                <w:sz w:val="20"/>
                <w:szCs w:val="20"/>
                <w:lang w:val="ro-RO"/>
              </w:rPr>
              <w:t xml:space="preserve"> adecvată, către o unitate de stripare</w:t>
            </w:r>
          </w:p>
        </w:tc>
        <w:tc>
          <w:tcPr>
            <w:tcW w:w="3260" w:type="dxa"/>
            <w:tcBorders>
              <w:top w:val="single" w:sz="6" w:space="0" w:color="000000"/>
              <w:left w:val="single" w:sz="6" w:space="0" w:color="000000"/>
              <w:bottom w:val="single" w:sz="6" w:space="0" w:color="000000"/>
              <w:right w:val="nil"/>
            </w:tcBorders>
          </w:tcPr>
          <w:p w14:paraId="28A4A701" w14:textId="04479924"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General aplicabilă pentru unitățile noi. Pentru unitățile existente, aplicabilitatea poate necesita o reconstituire completă a unității sau instalației</w:t>
            </w:r>
          </w:p>
        </w:tc>
      </w:tr>
      <w:tr w:rsidR="00450C9D" w:rsidRPr="00450C9D" w14:paraId="79BED6A7" w14:textId="77777777" w:rsidTr="00AE5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2268" w:type="dxa"/>
            <w:tcBorders>
              <w:top w:val="single" w:sz="6" w:space="0" w:color="000000"/>
              <w:left w:val="nil"/>
              <w:bottom w:val="single" w:sz="6" w:space="0" w:color="000000"/>
              <w:right w:val="single" w:sz="6" w:space="0" w:color="000000"/>
            </w:tcBorders>
          </w:tcPr>
          <w:p w14:paraId="6E48BC98" w14:textId="77777777"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(iii) Separarea fluxurilor de apă necontaminate (de exemplu, răcirea cu circulație forțată, apa de ploaie)</w:t>
            </w:r>
          </w:p>
        </w:tc>
        <w:tc>
          <w:tcPr>
            <w:tcW w:w="4253" w:type="dxa"/>
            <w:tcBorders>
              <w:top w:val="single" w:sz="6" w:space="0" w:color="000000"/>
              <w:left w:val="single" w:sz="6" w:space="0" w:color="000000"/>
              <w:bottom w:val="single" w:sz="6" w:space="0" w:color="000000"/>
              <w:right w:val="single" w:sz="6" w:space="0" w:color="000000"/>
            </w:tcBorders>
          </w:tcPr>
          <w:p w14:paraId="77780D93" w14:textId="5C1E058B"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Proiectarea unei unități, pentru a evita trimiterea apei necontaminate către diverse unități de tratare a apelor reziduale și pentru a avea o evacuare separată după eventuala reutilizare pentru acest tip de flux</w:t>
            </w:r>
          </w:p>
        </w:tc>
        <w:tc>
          <w:tcPr>
            <w:tcW w:w="3260" w:type="dxa"/>
            <w:tcBorders>
              <w:top w:val="single" w:sz="6" w:space="0" w:color="000000"/>
              <w:left w:val="single" w:sz="6" w:space="0" w:color="000000"/>
              <w:bottom w:val="single" w:sz="6" w:space="0" w:color="000000"/>
              <w:right w:val="nil"/>
            </w:tcBorders>
          </w:tcPr>
          <w:p w14:paraId="53ADB211" w14:textId="77777777"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General aplicabilă pentru unitățile noi.</w:t>
            </w:r>
          </w:p>
          <w:p w14:paraId="49952525" w14:textId="01F7B52A"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Pentru unitățile existente, aplicabilitatea poate necesita o reconstituire completă a unității sau instalației</w:t>
            </w:r>
          </w:p>
        </w:tc>
      </w:tr>
      <w:tr w:rsidR="00450C9D" w:rsidRPr="00450C9D" w14:paraId="09C2D638" w14:textId="77777777" w:rsidTr="00AE5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9"/>
        </w:trPr>
        <w:tc>
          <w:tcPr>
            <w:tcW w:w="2268" w:type="dxa"/>
            <w:tcBorders>
              <w:top w:val="single" w:sz="6" w:space="0" w:color="000000"/>
              <w:left w:val="nil"/>
              <w:bottom w:val="single" w:sz="6" w:space="0" w:color="000000"/>
              <w:right w:val="single" w:sz="6" w:space="0" w:color="000000"/>
            </w:tcBorders>
          </w:tcPr>
          <w:p w14:paraId="293DB92F" w14:textId="517CAB38" w:rsidR="00450C9D" w:rsidRPr="00450C9D" w:rsidRDefault="00450C9D" w:rsidP="00086DE7">
            <w:pPr>
              <w:pStyle w:val="Listparagraf"/>
              <w:numPr>
                <w:ilvl w:val="0"/>
                <w:numId w:val="1"/>
              </w:numPr>
              <w:tabs>
                <w:tab w:val="left" w:pos="459"/>
              </w:tabs>
              <w:ind w:left="34" w:firstLine="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Prevenirea scurgerilor și a infiltrațiilor</w:t>
            </w:r>
          </w:p>
        </w:tc>
        <w:tc>
          <w:tcPr>
            <w:tcW w:w="4253" w:type="dxa"/>
            <w:tcBorders>
              <w:top w:val="single" w:sz="6" w:space="0" w:color="000000"/>
              <w:left w:val="single" w:sz="6" w:space="0" w:color="000000"/>
              <w:bottom w:val="single" w:sz="6" w:space="0" w:color="000000"/>
              <w:right w:val="single" w:sz="6" w:space="0" w:color="000000"/>
            </w:tcBorders>
          </w:tcPr>
          <w:p w14:paraId="3FF604EF" w14:textId="0DED099A"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Practicile care includ utilizarea procedurilor speciale și/sau a echipamentelor temporare pentru a menține performanțele atunci când este necesar pentru a gestiona situații deosebite, cum ar fi scurgerile, pierderea izolării etc.</w:t>
            </w:r>
          </w:p>
        </w:tc>
        <w:tc>
          <w:tcPr>
            <w:tcW w:w="3260" w:type="dxa"/>
            <w:tcBorders>
              <w:top w:val="single" w:sz="6" w:space="0" w:color="000000"/>
              <w:left w:val="single" w:sz="6" w:space="0" w:color="000000"/>
              <w:bottom w:val="single" w:sz="6" w:space="0" w:color="000000"/>
              <w:right w:val="nil"/>
            </w:tcBorders>
          </w:tcPr>
          <w:p w14:paraId="5C281BE4" w14:textId="77777777" w:rsidR="00450C9D" w:rsidRPr="00450C9D" w:rsidRDefault="00450C9D" w:rsidP="00086DE7">
            <w:pPr>
              <w:pStyle w:val="Listparagraf"/>
              <w:ind w:left="0"/>
              <w:jc w:val="both"/>
              <w:rPr>
                <w:rFonts w:ascii="Times New Roman" w:hAnsi="Times New Roman" w:cs="Times New Roman"/>
                <w:sz w:val="20"/>
                <w:szCs w:val="20"/>
                <w:lang w:val="ro-RO"/>
              </w:rPr>
            </w:pPr>
            <w:r w:rsidRPr="00450C9D">
              <w:rPr>
                <w:rFonts w:ascii="Times New Roman" w:hAnsi="Times New Roman" w:cs="Times New Roman"/>
                <w:sz w:val="20"/>
                <w:szCs w:val="20"/>
                <w:lang w:val="ro-RO"/>
              </w:rPr>
              <w:t>General aplicabilă</w:t>
            </w:r>
          </w:p>
        </w:tc>
      </w:tr>
    </w:tbl>
    <w:p w14:paraId="025C3B75" w14:textId="77777777" w:rsidR="00450C9D" w:rsidRPr="00450C9D" w:rsidRDefault="00450C9D" w:rsidP="00450C9D">
      <w:pPr>
        <w:pStyle w:val="Listparagraf"/>
        <w:spacing w:after="0"/>
        <w:ind w:left="0" w:firstLine="567"/>
        <w:jc w:val="both"/>
        <w:rPr>
          <w:rFonts w:ascii="Times New Roman" w:hAnsi="Times New Roman" w:cs="Times New Roman"/>
          <w:sz w:val="28"/>
          <w:szCs w:val="28"/>
          <w:lang w:val="ro-MD"/>
        </w:rPr>
      </w:pPr>
    </w:p>
    <w:p w14:paraId="1AE9917B" w14:textId="38A5EFDC" w:rsidR="00450C9D" w:rsidRDefault="00086DE7" w:rsidP="00450C9D">
      <w:pPr>
        <w:pStyle w:val="Listparagraf"/>
        <w:spacing w:after="0"/>
        <w:ind w:left="0" w:firstLine="567"/>
        <w:jc w:val="both"/>
        <w:rPr>
          <w:rFonts w:ascii="Times New Roman" w:hAnsi="Times New Roman" w:cs="Times New Roman"/>
          <w:sz w:val="28"/>
          <w:szCs w:val="28"/>
          <w:lang w:val="ro-MD"/>
        </w:rPr>
      </w:pPr>
      <w:r w:rsidRPr="00086DE7">
        <w:rPr>
          <w:rFonts w:ascii="Times New Roman" w:hAnsi="Times New Roman" w:cs="Times New Roman"/>
          <w:b/>
          <w:bCs/>
          <w:sz w:val="28"/>
          <w:szCs w:val="28"/>
          <w:lang w:val="ro-MD"/>
        </w:rPr>
        <w:t>BAT 12.</w:t>
      </w:r>
      <w:r w:rsidRPr="00086DE7">
        <w:rPr>
          <w:rFonts w:ascii="Times New Roman" w:hAnsi="Times New Roman" w:cs="Times New Roman"/>
          <w:sz w:val="28"/>
          <w:szCs w:val="28"/>
          <w:lang w:val="ro-MD"/>
        </w:rPr>
        <w:t xml:space="preserve"> În vederea reducerii sarcinii de emisii de poluanți din apele reziduale în corpurile de apă receptoare, BAT constau în îndepărtarea substanțelor poluante solubile și insolubile, utilizând toate tehnicile de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9"/>
        <w:gridCol w:w="2409"/>
        <w:gridCol w:w="1701"/>
      </w:tblGrid>
      <w:tr w:rsidR="00086DE7" w:rsidRPr="00086DE7" w14:paraId="68F4503E" w14:textId="77777777" w:rsidTr="00454632">
        <w:trPr>
          <w:trHeight w:val="53"/>
        </w:trPr>
        <w:tc>
          <w:tcPr>
            <w:tcW w:w="5529" w:type="dxa"/>
            <w:tcBorders>
              <w:left w:val="nil"/>
            </w:tcBorders>
          </w:tcPr>
          <w:p w14:paraId="596F7AC6" w14:textId="77777777" w:rsidR="00086DE7" w:rsidRPr="00086DE7" w:rsidRDefault="00086DE7" w:rsidP="00086DE7">
            <w:pPr>
              <w:pStyle w:val="Listparagraf"/>
              <w:ind w:left="0"/>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Tehnică</w:t>
            </w:r>
          </w:p>
        </w:tc>
        <w:tc>
          <w:tcPr>
            <w:tcW w:w="2409" w:type="dxa"/>
          </w:tcPr>
          <w:p w14:paraId="24C5E243" w14:textId="77777777" w:rsidR="00086DE7" w:rsidRPr="00086DE7" w:rsidRDefault="00086DE7" w:rsidP="00086DE7">
            <w:pPr>
              <w:pStyle w:val="Listparagraf"/>
              <w:ind w:left="-93"/>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Descriere</w:t>
            </w:r>
          </w:p>
        </w:tc>
        <w:tc>
          <w:tcPr>
            <w:tcW w:w="1701" w:type="dxa"/>
            <w:tcBorders>
              <w:right w:val="nil"/>
            </w:tcBorders>
          </w:tcPr>
          <w:p w14:paraId="5685E022" w14:textId="5C787CFE" w:rsidR="00086DE7" w:rsidRPr="00086DE7" w:rsidRDefault="00086DE7" w:rsidP="00086DE7">
            <w:pPr>
              <w:pStyle w:val="Listparagraf"/>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086DE7">
              <w:rPr>
                <w:rFonts w:ascii="Times New Roman" w:hAnsi="Times New Roman" w:cs="Times New Roman"/>
                <w:b/>
                <w:bCs/>
                <w:sz w:val="20"/>
                <w:szCs w:val="20"/>
                <w:lang w:val="ro-RO"/>
              </w:rPr>
              <w:t>plicabilitate</w:t>
            </w:r>
          </w:p>
        </w:tc>
      </w:tr>
      <w:tr w:rsidR="00086DE7" w:rsidRPr="00086DE7" w14:paraId="672A1FFA" w14:textId="77777777" w:rsidTr="00086DE7">
        <w:trPr>
          <w:trHeight w:val="470"/>
        </w:trPr>
        <w:tc>
          <w:tcPr>
            <w:tcW w:w="5529" w:type="dxa"/>
            <w:tcBorders>
              <w:left w:val="nil"/>
            </w:tcBorders>
          </w:tcPr>
          <w:p w14:paraId="7FB736D5" w14:textId="2A087E60"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(i)</w:t>
            </w:r>
            <w:r w:rsidRPr="00086DE7">
              <w:rPr>
                <w:rFonts w:ascii="Times New Roman" w:hAnsi="Times New Roman" w:cs="Times New Roman"/>
                <w:sz w:val="20"/>
                <w:szCs w:val="20"/>
                <w:lang w:val="ro-RO"/>
              </w:rPr>
              <w:tab/>
              <w:t>Eliminarea substanțelor insolubile prin recuperarea fracției petroliere</w:t>
            </w:r>
          </w:p>
        </w:tc>
        <w:tc>
          <w:tcPr>
            <w:tcW w:w="2409" w:type="dxa"/>
          </w:tcPr>
          <w:p w14:paraId="32BF8131"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a se vedea secțiunea 1.21.2</w:t>
            </w:r>
          </w:p>
        </w:tc>
        <w:tc>
          <w:tcPr>
            <w:tcW w:w="1701" w:type="dxa"/>
            <w:tcBorders>
              <w:right w:val="nil"/>
            </w:tcBorders>
          </w:tcPr>
          <w:p w14:paraId="77CBF95B"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General aplicabilă</w:t>
            </w:r>
          </w:p>
        </w:tc>
      </w:tr>
      <w:tr w:rsidR="00086DE7" w:rsidRPr="00086DE7" w14:paraId="6CA459CF" w14:textId="77777777" w:rsidTr="00086DE7">
        <w:trPr>
          <w:trHeight w:val="521"/>
        </w:trPr>
        <w:tc>
          <w:tcPr>
            <w:tcW w:w="5529" w:type="dxa"/>
            <w:tcBorders>
              <w:left w:val="nil"/>
            </w:tcBorders>
          </w:tcPr>
          <w:p w14:paraId="5619A6D7" w14:textId="34851A82"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(ii) Eliminarea substanțelor insolubile prin recuperarea materiilor solide în suspensie și a uleiurilor dispersate</w:t>
            </w:r>
          </w:p>
        </w:tc>
        <w:tc>
          <w:tcPr>
            <w:tcW w:w="2409" w:type="dxa"/>
          </w:tcPr>
          <w:p w14:paraId="31226AF6"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a se vedea secțiunea 1.21.2</w:t>
            </w:r>
          </w:p>
        </w:tc>
        <w:tc>
          <w:tcPr>
            <w:tcW w:w="1701" w:type="dxa"/>
            <w:tcBorders>
              <w:right w:val="nil"/>
            </w:tcBorders>
          </w:tcPr>
          <w:p w14:paraId="106E2594"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General aplicabilă</w:t>
            </w:r>
          </w:p>
        </w:tc>
      </w:tr>
      <w:tr w:rsidR="00086DE7" w:rsidRPr="00086DE7" w14:paraId="3210A759" w14:textId="77777777" w:rsidTr="00086DE7">
        <w:trPr>
          <w:trHeight w:val="401"/>
        </w:trPr>
        <w:tc>
          <w:tcPr>
            <w:tcW w:w="5529" w:type="dxa"/>
            <w:tcBorders>
              <w:left w:val="nil"/>
            </w:tcBorders>
          </w:tcPr>
          <w:p w14:paraId="78163921"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(iii) Eliminarea substanțelor solubile, inclusiv tratarea biologică și clarificarea</w:t>
            </w:r>
          </w:p>
        </w:tc>
        <w:tc>
          <w:tcPr>
            <w:tcW w:w="2409" w:type="dxa"/>
          </w:tcPr>
          <w:p w14:paraId="079AAC97"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a se vedea secțiunea 1.21.2</w:t>
            </w:r>
          </w:p>
        </w:tc>
        <w:tc>
          <w:tcPr>
            <w:tcW w:w="1701" w:type="dxa"/>
            <w:tcBorders>
              <w:right w:val="nil"/>
            </w:tcBorders>
          </w:tcPr>
          <w:p w14:paraId="53DBCB3C"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General aplicabilă</w:t>
            </w:r>
          </w:p>
        </w:tc>
      </w:tr>
    </w:tbl>
    <w:p w14:paraId="6D93255D" w14:textId="77777777" w:rsidR="00086DE7" w:rsidRPr="00086DE7" w:rsidRDefault="00086DE7" w:rsidP="00086DE7">
      <w:pPr>
        <w:pStyle w:val="Listparagraf"/>
        <w:spacing w:after="0"/>
        <w:ind w:left="0" w:firstLine="567"/>
        <w:jc w:val="both"/>
        <w:rPr>
          <w:rFonts w:ascii="Times New Roman" w:hAnsi="Times New Roman" w:cs="Times New Roman"/>
          <w:sz w:val="28"/>
          <w:szCs w:val="28"/>
          <w:lang w:val="ro-MD"/>
        </w:rPr>
      </w:pPr>
      <w:r w:rsidRPr="00086DE7">
        <w:rPr>
          <w:rFonts w:ascii="Times New Roman" w:hAnsi="Times New Roman" w:cs="Times New Roman"/>
          <w:sz w:val="28"/>
          <w:szCs w:val="28"/>
          <w:lang w:val="ro-MD"/>
        </w:rPr>
        <w:t>Nivelurile de emisii asociate BAT: A se vedea tabelul 3.</w:t>
      </w:r>
    </w:p>
    <w:p w14:paraId="410D50BA" w14:textId="77777777" w:rsidR="00086DE7" w:rsidRPr="00086DE7" w:rsidRDefault="00086DE7" w:rsidP="00086DE7">
      <w:pPr>
        <w:pStyle w:val="Listparagraf"/>
        <w:spacing w:after="0"/>
        <w:ind w:firstLine="567"/>
        <w:jc w:val="both"/>
        <w:rPr>
          <w:rFonts w:ascii="Times New Roman" w:hAnsi="Times New Roman" w:cs="Times New Roman"/>
          <w:sz w:val="12"/>
          <w:szCs w:val="12"/>
          <w:lang w:val="ro-MD"/>
        </w:rPr>
      </w:pPr>
    </w:p>
    <w:p w14:paraId="36DED7CC" w14:textId="77777777" w:rsidR="00086DE7" w:rsidRPr="00086DE7" w:rsidRDefault="00086DE7" w:rsidP="00086DE7">
      <w:pPr>
        <w:pStyle w:val="Listparagraf"/>
        <w:spacing w:after="0"/>
        <w:ind w:left="0" w:firstLine="567"/>
        <w:jc w:val="both"/>
        <w:rPr>
          <w:rFonts w:ascii="Times New Roman" w:hAnsi="Times New Roman" w:cs="Times New Roman"/>
          <w:sz w:val="28"/>
          <w:szCs w:val="28"/>
          <w:lang w:val="ro-MD"/>
        </w:rPr>
      </w:pPr>
      <w:r w:rsidRPr="00086DE7">
        <w:rPr>
          <w:rFonts w:ascii="Times New Roman" w:hAnsi="Times New Roman" w:cs="Times New Roman"/>
          <w:b/>
          <w:bCs/>
          <w:sz w:val="28"/>
          <w:szCs w:val="28"/>
          <w:lang w:val="ro-MD"/>
        </w:rPr>
        <w:lastRenderedPageBreak/>
        <w:t>BAT 13.</w:t>
      </w:r>
      <w:r w:rsidRPr="00086DE7">
        <w:rPr>
          <w:rFonts w:ascii="Times New Roman" w:hAnsi="Times New Roman" w:cs="Times New Roman"/>
          <w:sz w:val="28"/>
          <w:szCs w:val="28"/>
          <w:lang w:val="ro-MD"/>
        </w:rPr>
        <w:t xml:space="preserve"> În cazul în care este necesară eliminarea suplimentară a substanțelor organice sau a azotului, BAT constau în utilizarea unei etape suplimentare de tratare, astfel cum este descrisă în secțiunea 1.21.2.</w:t>
      </w:r>
    </w:p>
    <w:p w14:paraId="1E0979FD" w14:textId="77777777" w:rsidR="00086DE7" w:rsidRPr="00086DE7" w:rsidRDefault="00086DE7" w:rsidP="00086DE7">
      <w:pPr>
        <w:pStyle w:val="Listparagraf"/>
        <w:spacing w:after="0"/>
        <w:ind w:left="0" w:firstLine="567"/>
        <w:jc w:val="both"/>
        <w:rPr>
          <w:rFonts w:ascii="Times New Roman" w:hAnsi="Times New Roman" w:cs="Times New Roman"/>
          <w:sz w:val="12"/>
          <w:szCs w:val="12"/>
          <w:lang w:val="ro-MD"/>
        </w:rPr>
      </w:pPr>
    </w:p>
    <w:p w14:paraId="11494447" w14:textId="12008599" w:rsidR="00086DE7" w:rsidRPr="00086DE7" w:rsidRDefault="00086DE7" w:rsidP="00454632">
      <w:pPr>
        <w:pStyle w:val="Listparagraf"/>
        <w:spacing w:after="0"/>
        <w:ind w:left="0"/>
        <w:jc w:val="center"/>
        <w:rPr>
          <w:rFonts w:ascii="Times New Roman" w:hAnsi="Times New Roman" w:cs="Times New Roman"/>
          <w:b/>
          <w:bCs/>
          <w:sz w:val="28"/>
          <w:szCs w:val="28"/>
          <w:lang w:val="ro-MD"/>
        </w:rPr>
      </w:pPr>
      <w:r w:rsidRPr="00086DE7">
        <w:rPr>
          <w:rFonts w:ascii="Times New Roman" w:hAnsi="Times New Roman" w:cs="Times New Roman"/>
          <w:i/>
          <w:iCs/>
          <w:sz w:val="28"/>
          <w:szCs w:val="28"/>
          <w:lang w:val="ro-MD"/>
        </w:rPr>
        <w:t>Tabelul 3</w:t>
      </w:r>
      <w:r w:rsidR="00454632">
        <w:rPr>
          <w:rFonts w:ascii="Times New Roman" w:hAnsi="Times New Roman" w:cs="Times New Roman"/>
          <w:i/>
          <w:iCs/>
          <w:sz w:val="28"/>
          <w:szCs w:val="28"/>
          <w:lang w:val="ro-MD"/>
        </w:rPr>
        <w:t xml:space="preserve">: </w:t>
      </w:r>
      <w:r w:rsidRPr="00086DE7">
        <w:rPr>
          <w:rFonts w:ascii="Times New Roman" w:hAnsi="Times New Roman" w:cs="Times New Roman"/>
          <w:b/>
          <w:bCs/>
          <w:sz w:val="28"/>
          <w:szCs w:val="28"/>
          <w:lang w:val="ro-MD"/>
        </w:rPr>
        <w:t xml:space="preserve">Nivelurile de emisii asociate BAT pentru evacuarea directă a apelor uzate din rafinarea petrolului mineral și a gazului și frecvența monitorizării asociate cu BAT </w:t>
      </w:r>
      <w:r w:rsidRPr="00086DE7">
        <w:rPr>
          <w:rFonts w:ascii="Times New Roman" w:hAnsi="Times New Roman" w:cs="Times New Roman"/>
          <w:b/>
          <w:bCs/>
          <w:sz w:val="28"/>
          <w:szCs w:val="28"/>
          <w:vertAlign w:val="superscript"/>
          <w:lang w:val="ro-MD"/>
        </w:rPr>
        <w:t>(1)</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71"/>
        <w:gridCol w:w="949"/>
        <w:gridCol w:w="1984"/>
        <w:gridCol w:w="2835"/>
      </w:tblGrid>
      <w:tr w:rsidR="00086DE7" w:rsidRPr="00086DE7" w14:paraId="7747AB1E" w14:textId="77777777" w:rsidTr="004F3B00">
        <w:trPr>
          <w:trHeight w:val="494"/>
        </w:trPr>
        <w:tc>
          <w:tcPr>
            <w:tcW w:w="3871" w:type="dxa"/>
            <w:tcBorders>
              <w:left w:val="nil"/>
            </w:tcBorders>
          </w:tcPr>
          <w:p w14:paraId="3AE145A7" w14:textId="77777777" w:rsidR="00086DE7" w:rsidRPr="00086DE7" w:rsidRDefault="00086DE7" w:rsidP="00086DE7">
            <w:pPr>
              <w:pStyle w:val="Listparagraf"/>
              <w:ind w:left="0" w:firstLine="34"/>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Parametru</w:t>
            </w:r>
          </w:p>
        </w:tc>
        <w:tc>
          <w:tcPr>
            <w:tcW w:w="949" w:type="dxa"/>
          </w:tcPr>
          <w:p w14:paraId="6F39E7D7" w14:textId="77777777" w:rsidR="00086DE7" w:rsidRPr="00086DE7" w:rsidRDefault="00086DE7" w:rsidP="00086DE7">
            <w:pPr>
              <w:pStyle w:val="Listparagraf"/>
              <w:ind w:left="0" w:firstLine="34"/>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Unitate</w:t>
            </w:r>
          </w:p>
        </w:tc>
        <w:tc>
          <w:tcPr>
            <w:tcW w:w="1984" w:type="dxa"/>
          </w:tcPr>
          <w:p w14:paraId="1B800A96" w14:textId="5D60AD4B" w:rsidR="00086DE7" w:rsidRPr="00086DE7" w:rsidRDefault="00086DE7" w:rsidP="00086DE7">
            <w:pPr>
              <w:pStyle w:val="Listparagraf"/>
              <w:ind w:left="0" w:firstLine="34"/>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B</w:t>
            </w:r>
            <w:r w:rsidR="0067502C">
              <w:rPr>
                <w:rFonts w:ascii="Times New Roman" w:hAnsi="Times New Roman" w:cs="Times New Roman"/>
                <w:b/>
                <w:bCs/>
                <w:sz w:val="20"/>
                <w:szCs w:val="20"/>
                <w:lang w:val="ro-RO"/>
              </w:rPr>
              <w:t>A</w:t>
            </w:r>
            <w:r w:rsidRPr="00086DE7">
              <w:rPr>
                <w:rFonts w:ascii="Times New Roman" w:hAnsi="Times New Roman" w:cs="Times New Roman"/>
                <w:b/>
                <w:bCs/>
                <w:sz w:val="20"/>
                <w:szCs w:val="20"/>
                <w:lang w:val="ro-RO"/>
              </w:rPr>
              <w:t>T-</w:t>
            </w:r>
            <w:r w:rsidR="0067502C">
              <w:rPr>
                <w:rFonts w:ascii="Times New Roman" w:hAnsi="Times New Roman" w:cs="Times New Roman"/>
                <w:b/>
                <w:bCs/>
                <w:sz w:val="20"/>
                <w:szCs w:val="20"/>
                <w:lang w:val="ro-RO"/>
              </w:rPr>
              <w:t>A</w:t>
            </w:r>
            <w:r w:rsidRPr="00086DE7">
              <w:rPr>
                <w:rFonts w:ascii="Times New Roman" w:hAnsi="Times New Roman" w:cs="Times New Roman"/>
                <w:b/>
                <w:bCs/>
                <w:sz w:val="20"/>
                <w:szCs w:val="20"/>
                <w:lang w:val="ro-RO"/>
              </w:rPr>
              <w:t>EL</w:t>
            </w:r>
          </w:p>
          <w:p w14:paraId="1A22CA20" w14:textId="77777777" w:rsidR="00086DE7" w:rsidRPr="00086DE7" w:rsidRDefault="00086DE7" w:rsidP="00086DE7">
            <w:pPr>
              <w:pStyle w:val="Listparagraf"/>
              <w:ind w:left="0" w:firstLine="34"/>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(media anuală)</w:t>
            </w:r>
          </w:p>
        </w:tc>
        <w:tc>
          <w:tcPr>
            <w:tcW w:w="2835" w:type="dxa"/>
            <w:tcBorders>
              <w:right w:val="nil"/>
            </w:tcBorders>
          </w:tcPr>
          <w:p w14:paraId="43B0F8DA" w14:textId="77777777" w:rsidR="00086DE7" w:rsidRPr="00086DE7" w:rsidRDefault="00086DE7" w:rsidP="00086DE7">
            <w:pPr>
              <w:pStyle w:val="Listparagraf"/>
              <w:ind w:left="0" w:firstLine="34"/>
              <w:jc w:val="center"/>
              <w:rPr>
                <w:rFonts w:ascii="Times New Roman" w:hAnsi="Times New Roman" w:cs="Times New Roman"/>
                <w:b/>
                <w:bCs/>
                <w:sz w:val="20"/>
                <w:szCs w:val="20"/>
                <w:lang w:val="ro-RO"/>
              </w:rPr>
            </w:pPr>
            <w:r w:rsidRPr="00086DE7">
              <w:rPr>
                <w:rFonts w:ascii="Times New Roman" w:hAnsi="Times New Roman" w:cs="Times New Roman"/>
                <w:b/>
                <w:bCs/>
                <w:sz w:val="20"/>
                <w:szCs w:val="20"/>
                <w:lang w:val="ro-RO"/>
              </w:rPr>
              <w:t xml:space="preserve">Frecvența monitorizării </w:t>
            </w:r>
            <w:r w:rsidRPr="00086DE7">
              <w:rPr>
                <w:rFonts w:ascii="Times New Roman" w:hAnsi="Times New Roman" w:cs="Times New Roman"/>
                <w:b/>
                <w:bCs/>
                <w:sz w:val="20"/>
                <w:szCs w:val="20"/>
                <w:vertAlign w:val="superscript"/>
                <w:lang w:val="ro-RO"/>
              </w:rPr>
              <w:t>(2)</w:t>
            </w:r>
            <w:r w:rsidRPr="00086DE7">
              <w:rPr>
                <w:rFonts w:ascii="Times New Roman" w:hAnsi="Times New Roman" w:cs="Times New Roman"/>
                <w:b/>
                <w:bCs/>
                <w:sz w:val="20"/>
                <w:szCs w:val="20"/>
                <w:lang w:val="ro-RO"/>
              </w:rPr>
              <w:t xml:space="preserve"> și metoda de analiză (standard)</w:t>
            </w:r>
          </w:p>
        </w:tc>
      </w:tr>
      <w:tr w:rsidR="00086DE7" w:rsidRPr="00086DE7" w14:paraId="339479E7" w14:textId="77777777" w:rsidTr="004F3B00">
        <w:trPr>
          <w:trHeight w:val="248"/>
        </w:trPr>
        <w:tc>
          <w:tcPr>
            <w:tcW w:w="3871" w:type="dxa"/>
            <w:tcBorders>
              <w:left w:val="nil"/>
            </w:tcBorders>
          </w:tcPr>
          <w:p w14:paraId="137C9BA2"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Indice ulei de hidrocarburi (HOI)</w:t>
            </w:r>
          </w:p>
        </w:tc>
        <w:tc>
          <w:tcPr>
            <w:tcW w:w="949" w:type="dxa"/>
          </w:tcPr>
          <w:p w14:paraId="2E6B4189"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Pr>
          <w:p w14:paraId="63BDFAA3"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0,1-2,5</w:t>
            </w:r>
          </w:p>
        </w:tc>
        <w:tc>
          <w:tcPr>
            <w:tcW w:w="2835" w:type="dxa"/>
            <w:tcBorders>
              <w:right w:val="nil"/>
            </w:tcBorders>
          </w:tcPr>
          <w:p w14:paraId="0A451F34"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Zilnic</w:t>
            </w:r>
          </w:p>
          <w:p w14:paraId="18CAB528"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76455B">
              <w:rPr>
                <w:rFonts w:ascii="Times New Roman" w:hAnsi="Times New Roman" w:cs="Times New Roman"/>
                <w:sz w:val="20"/>
                <w:szCs w:val="20"/>
                <w:lang w:val="ro-RO"/>
              </w:rPr>
              <w:t>EN 9377-2</w:t>
            </w:r>
            <w:r w:rsidRPr="00086DE7">
              <w:rPr>
                <w:rFonts w:ascii="Times New Roman" w:hAnsi="Times New Roman" w:cs="Times New Roman"/>
                <w:sz w:val="20"/>
                <w:szCs w:val="20"/>
                <w:lang w:val="ro-RO"/>
              </w:rPr>
              <w:t xml:space="preserve"> </w:t>
            </w:r>
            <w:r w:rsidRPr="00086DE7">
              <w:rPr>
                <w:rFonts w:ascii="Times New Roman" w:hAnsi="Times New Roman" w:cs="Times New Roman"/>
                <w:sz w:val="20"/>
                <w:szCs w:val="20"/>
                <w:vertAlign w:val="superscript"/>
                <w:lang w:val="ro-RO"/>
              </w:rPr>
              <w:t>(3)</w:t>
            </w:r>
          </w:p>
        </w:tc>
      </w:tr>
      <w:tr w:rsidR="00086DE7" w:rsidRPr="00086DE7" w14:paraId="545BF13F" w14:textId="77777777" w:rsidTr="004F3B00">
        <w:trPr>
          <w:trHeight w:val="286"/>
        </w:trPr>
        <w:tc>
          <w:tcPr>
            <w:tcW w:w="3871" w:type="dxa"/>
            <w:tcBorders>
              <w:left w:val="nil"/>
            </w:tcBorders>
          </w:tcPr>
          <w:p w14:paraId="62155980"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Totalul materiilor solide în suspensie (TMSS)</w:t>
            </w:r>
          </w:p>
        </w:tc>
        <w:tc>
          <w:tcPr>
            <w:tcW w:w="949" w:type="dxa"/>
          </w:tcPr>
          <w:p w14:paraId="68176162"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Pr>
          <w:p w14:paraId="63FFDD4B"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5-25</w:t>
            </w:r>
          </w:p>
        </w:tc>
        <w:tc>
          <w:tcPr>
            <w:tcW w:w="2835" w:type="dxa"/>
            <w:tcBorders>
              <w:right w:val="nil"/>
            </w:tcBorders>
          </w:tcPr>
          <w:p w14:paraId="69D96747"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Zilnic</w:t>
            </w:r>
          </w:p>
        </w:tc>
      </w:tr>
      <w:tr w:rsidR="00086DE7" w:rsidRPr="00086DE7" w14:paraId="3B555939" w14:textId="77777777" w:rsidTr="004F3B00">
        <w:trPr>
          <w:trHeight w:val="139"/>
        </w:trPr>
        <w:tc>
          <w:tcPr>
            <w:tcW w:w="3871" w:type="dxa"/>
            <w:tcBorders>
              <w:left w:val="nil"/>
            </w:tcBorders>
          </w:tcPr>
          <w:p w14:paraId="6642F1A6"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 xml:space="preserve">Consum chimic de oxigen (CCO) </w:t>
            </w:r>
            <w:r w:rsidRPr="00086DE7">
              <w:rPr>
                <w:rFonts w:ascii="Times New Roman" w:hAnsi="Times New Roman" w:cs="Times New Roman"/>
                <w:sz w:val="20"/>
                <w:szCs w:val="20"/>
                <w:vertAlign w:val="superscript"/>
                <w:lang w:val="ro-RO"/>
              </w:rPr>
              <w:t>(4)</w:t>
            </w:r>
          </w:p>
        </w:tc>
        <w:tc>
          <w:tcPr>
            <w:tcW w:w="949" w:type="dxa"/>
          </w:tcPr>
          <w:p w14:paraId="313D5F7F"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Pr>
          <w:p w14:paraId="1A855E16"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30-125</w:t>
            </w:r>
          </w:p>
        </w:tc>
        <w:tc>
          <w:tcPr>
            <w:tcW w:w="2835" w:type="dxa"/>
            <w:tcBorders>
              <w:right w:val="nil"/>
            </w:tcBorders>
          </w:tcPr>
          <w:p w14:paraId="09772865"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Zilnic</w:t>
            </w:r>
          </w:p>
        </w:tc>
      </w:tr>
      <w:tr w:rsidR="004F3B00" w:rsidRPr="00086DE7" w14:paraId="001F661C"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3871" w:type="dxa"/>
            <w:tcBorders>
              <w:top w:val="single" w:sz="6" w:space="0" w:color="000000"/>
              <w:left w:val="nil"/>
              <w:bottom w:val="single" w:sz="6" w:space="0" w:color="000000"/>
              <w:right w:val="single" w:sz="6" w:space="0" w:color="000000"/>
            </w:tcBorders>
          </w:tcPr>
          <w:p w14:paraId="642629A4"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BOD</w:t>
            </w:r>
            <w:r w:rsidRPr="0067502C">
              <w:rPr>
                <w:rFonts w:ascii="Times New Roman" w:hAnsi="Times New Roman" w:cs="Times New Roman"/>
                <w:sz w:val="20"/>
                <w:szCs w:val="20"/>
                <w:vertAlign w:val="subscript"/>
                <w:lang w:val="ro-RO"/>
              </w:rPr>
              <w:t>5</w:t>
            </w:r>
          </w:p>
        </w:tc>
        <w:tc>
          <w:tcPr>
            <w:tcW w:w="949" w:type="dxa"/>
            <w:tcBorders>
              <w:top w:val="single" w:sz="6" w:space="0" w:color="000000"/>
              <w:left w:val="single" w:sz="6" w:space="0" w:color="000000"/>
              <w:bottom w:val="single" w:sz="6" w:space="0" w:color="000000"/>
              <w:right w:val="single" w:sz="6" w:space="0" w:color="000000"/>
            </w:tcBorders>
          </w:tcPr>
          <w:p w14:paraId="27186680"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6E2101E2" w14:textId="748CAAEF" w:rsidR="00086DE7" w:rsidRPr="00086DE7" w:rsidRDefault="00D14C94" w:rsidP="00086DE7">
            <w:pPr>
              <w:pStyle w:val="Listparagraf"/>
              <w:ind w:left="0"/>
              <w:jc w:val="center"/>
              <w:rPr>
                <w:rFonts w:ascii="Times New Roman" w:hAnsi="Times New Roman" w:cs="Times New Roman"/>
                <w:sz w:val="20"/>
                <w:szCs w:val="20"/>
                <w:lang w:val="ro-RO"/>
              </w:rPr>
            </w:pPr>
            <w:r>
              <w:rPr>
                <w:rFonts w:ascii="Times New Roman" w:hAnsi="Times New Roman" w:cs="Times New Roman"/>
                <w:sz w:val="20"/>
                <w:szCs w:val="20"/>
                <w:lang w:val="ro-RO"/>
              </w:rPr>
              <w:t>n</w:t>
            </w:r>
            <w:r w:rsidR="00086DE7" w:rsidRPr="00086DE7">
              <w:rPr>
                <w:rFonts w:ascii="Times New Roman" w:hAnsi="Times New Roman" w:cs="Times New Roman"/>
                <w:sz w:val="20"/>
                <w:szCs w:val="20"/>
                <w:lang w:val="ro-RO"/>
              </w:rPr>
              <w:t>r. B</w:t>
            </w:r>
            <w:r w:rsidR="0067502C">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T-</w:t>
            </w:r>
            <w:r w:rsidR="0067502C">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EL</w:t>
            </w:r>
          </w:p>
        </w:tc>
        <w:tc>
          <w:tcPr>
            <w:tcW w:w="2835" w:type="dxa"/>
            <w:tcBorders>
              <w:top w:val="single" w:sz="6" w:space="0" w:color="000000"/>
              <w:left w:val="single" w:sz="6" w:space="0" w:color="000000"/>
              <w:bottom w:val="single" w:sz="6" w:space="0" w:color="000000"/>
              <w:right w:val="nil"/>
            </w:tcBorders>
          </w:tcPr>
          <w:p w14:paraId="03521C96"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Săptămânal</w:t>
            </w:r>
          </w:p>
        </w:tc>
      </w:tr>
      <w:tr w:rsidR="004F3B00" w:rsidRPr="00086DE7" w14:paraId="5DBB5A65"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3871" w:type="dxa"/>
            <w:tcBorders>
              <w:top w:val="single" w:sz="6" w:space="0" w:color="000000"/>
              <w:left w:val="nil"/>
              <w:bottom w:val="single" w:sz="6" w:space="0" w:color="000000"/>
              <w:right w:val="single" w:sz="6" w:space="0" w:color="000000"/>
            </w:tcBorders>
          </w:tcPr>
          <w:p w14:paraId="4F9CFBD1"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 xml:space="preserve">azot total </w:t>
            </w:r>
            <w:r w:rsidRPr="00086DE7">
              <w:rPr>
                <w:rFonts w:ascii="Times New Roman" w:hAnsi="Times New Roman" w:cs="Times New Roman"/>
                <w:sz w:val="20"/>
                <w:szCs w:val="20"/>
                <w:vertAlign w:val="superscript"/>
                <w:lang w:val="ro-RO"/>
              </w:rPr>
              <w:t>(5)</w:t>
            </w:r>
            <w:r w:rsidRPr="00086DE7">
              <w:rPr>
                <w:rFonts w:ascii="Times New Roman" w:hAnsi="Times New Roman" w:cs="Times New Roman"/>
                <w:sz w:val="20"/>
                <w:szCs w:val="20"/>
                <w:lang w:val="ro-RO"/>
              </w:rPr>
              <w:t>, exprimat ca N</w:t>
            </w:r>
          </w:p>
        </w:tc>
        <w:tc>
          <w:tcPr>
            <w:tcW w:w="949" w:type="dxa"/>
            <w:tcBorders>
              <w:top w:val="single" w:sz="6" w:space="0" w:color="000000"/>
              <w:left w:val="single" w:sz="6" w:space="0" w:color="000000"/>
              <w:bottom w:val="single" w:sz="6" w:space="0" w:color="000000"/>
              <w:right w:val="single" w:sz="6" w:space="0" w:color="000000"/>
            </w:tcBorders>
          </w:tcPr>
          <w:p w14:paraId="547561E0"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3638BFF8"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 xml:space="preserve">1-25 </w:t>
            </w:r>
            <w:r w:rsidRPr="00086DE7">
              <w:rPr>
                <w:rFonts w:ascii="Times New Roman" w:hAnsi="Times New Roman" w:cs="Times New Roman"/>
                <w:sz w:val="20"/>
                <w:szCs w:val="20"/>
                <w:vertAlign w:val="superscript"/>
                <w:lang w:val="ro-RO"/>
              </w:rPr>
              <w:t>(6)</w:t>
            </w:r>
          </w:p>
        </w:tc>
        <w:tc>
          <w:tcPr>
            <w:tcW w:w="2835" w:type="dxa"/>
            <w:tcBorders>
              <w:top w:val="single" w:sz="6" w:space="0" w:color="000000"/>
              <w:left w:val="single" w:sz="6" w:space="0" w:color="000000"/>
              <w:bottom w:val="single" w:sz="6" w:space="0" w:color="000000"/>
              <w:right w:val="nil"/>
            </w:tcBorders>
          </w:tcPr>
          <w:p w14:paraId="3A294EA8"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Zilnic</w:t>
            </w:r>
          </w:p>
        </w:tc>
      </w:tr>
      <w:tr w:rsidR="004F3B00" w:rsidRPr="00086DE7" w14:paraId="2568138B"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3871" w:type="dxa"/>
            <w:tcBorders>
              <w:top w:val="single" w:sz="6" w:space="0" w:color="000000"/>
              <w:left w:val="nil"/>
              <w:bottom w:val="single" w:sz="6" w:space="0" w:color="000000"/>
              <w:right w:val="single" w:sz="6" w:space="0" w:color="000000"/>
            </w:tcBorders>
          </w:tcPr>
          <w:p w14:paraId="7787CCF3"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Plumb, exprimat ca Pb</w:t>
            </w:r>
          </w:p>
        </w:tc>
        <w:tc>
          <w:tcPr>
            <w:tcW w:w="949" w:type="dxa"/>
            <w:tcBorders>
              <w:top w:val="single" w:sz="6" w:space="0" w:color="000000"/>
              <w:left w:val="single" w:sz="6" w:space="0" w:color="000000"/>
              <w:bottom w:val="single" w:sz="6" w:space="0" w:color="000000"/>
              <w:right w:val="single" w:sz="6" w:space="0" w:color="000000"/>
            </w:tcBorders>
          </w:tcPr>
          <w:p w14:paraId="2FCE7493"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1E5AED44"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0,005-0,030</w:t>
            </w:r>
          </w:p>
        </w:tc>
        <w:tc>
          <w:tcPr>
            <w:tcW w:w="2835" w:type="dxa"/>
            <w:tcBorders>
              <w:top w:val="single" w:sz="6" w:space="0" w:color="000000"/>
              <w:left w:val="single" w:sz="6" w:space="0" w:color="000000"/>
              <w:bottom w:val="single" w:sz="6" w:space="0" w:color="000000"/>
              <w:right w:val="nil"/>
            </w:tcBorders>
          </w:tcPr>
          <w:p w14:paraId="214D1695"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Trimestrial</w:t>
            </w:r>
          </w:p>
        </w:tc>
      </w:tr>
      <w:tr w:rsidR="004F3B00" w:rsidRPr="00086DE7" w14:paraId="276D961A"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
        </w:trPr>
        <w:tc>
          <w:tcPr>
            <w:tcW w:w="3871" w:type="dxa"/>
            <w:tcBorders>
              <w:top w:val="single" w:sz="6" w:space="0" w:color="000000"/>
              <w:left w:val="nil"/>
              <w:bottom w:val="single" w:sz="6" w:space="0" w:color="000000"/>
              <w:right w:val="single" w:sz="6" w:space="0" w:color="000000"/>
            </w:tcBorders>
          </w:tcPr>
          <w:p w14:paraId="24C284EE"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Cadmiu, exprimat ca Cd</w:t>
            </w:r>
          </w:p>
        </w:tc>
        <w:tc>
          <w:tcPr>
            <w:tcW w:w="949" w:type="dxa"/>
            <w:tcBorders>
              <w:top w:val="single" w:sz="6" w:space="0" w:color="000000"/>
              <w:left w:val="single" w:sz="6" w:space="0" w:color="000000"/>
              <w:bottom w:val="single" w:sz="6" w:space="0" w:color="000000"/>
              <w:right w:val="single" w:sz="6" w:space="0" w:color="000000"/>
            </w:tcBorders>
          </w:tcPr>
          <w:p w14:paraId="5572523C"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1DC9B558"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0,002-0,008</w:t>
            </w:r>
          </w:p>
        </w:tc>
        <w:tc>
          <w:tcPr>
            <w:tcW w:w="2835" w:type="dxa"/>
            <w:tcBorders>
              <w:top w:val="single" w:sz="6" w:space="0" w:color="000000"/>
              <w:left w:val="single" w:sz="6" w:space="0" w:color="000000"/>
              <w:bottom w:val="single" w:sz="6" w:space="0" w:color="000000"/>
              <w:right w:val="nil"/>
            </w:tcBorders>
          </w:tcPr>
          <w:p w14:paraId="5E3EB9DF"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Trimestrial</w:t>
            </w:r>
          </w:p>
        </w:tc>
      </w:tr>
      <w:tr w:rsidR="004F3B00" w:rsidRPr="00086DE7" w14:paraId="0DF6638E"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3871" w:type="dxa"/>
            <w:tcBorders>
              <w:top w:val="single" w:sz="6" w:space="0" w:color="000000"/>
              <w:left w:val="nil"/>
              <w:bottom w:val="single" w:sz="6" w:space="0" w:color="000000"/>
              <w:right w:val="single" w:sz="6" w:space="0" w:color="000000"/>
            </w:tcBorders>
          </w:tcPr>
          <w:p w14:paraId="3224211D"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Nichel, exprimat ca Ni</w:t>
            </w:r>
          </w:p>
        </w:tc>
        <w:tc>
          <w:tcPr>
            <w:tcW w:w="949" w:type="dxa"/>
            <w:tcBorders>
              <w:top w:val="single" w:sz="6" w:space="0" w:color="000000"/>
              <w:left w:val="single" w:sz="6" w:space="0" w:color="000000"/>
              <w:bottom w:val="single" w:sz="6" w:space="0" w:color="000000"/>
              <w:right w:val="single" w:sz="6" w:space="0" w:color="000000"/>
            </w:tcBorders>
          </w:tcPr>
          <w:p w14:paraId="2F171BD2"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2493094E"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0,005-0,100</w:t>
            </w:r>
          </w:p>
        </w:tc>
        <w:tc>
          <w:tcPr>
            <w:tcW w:w="2835" w:type="dxa"/>
            <w:tcBorders>
              <w:top w:val="single" w:sz="6" w:space="0" w:color="000000"/>
              <w:left w:val="single" w:sz="6" w:space="0" w:color="000000"/>
              <w:bottom w:val="single" w:sz="6" w:space="0" w:color="000000"/>
              <w:right w:val="nil"/>
            </w:tcBorders>
          </w:tcPr>
          <w:p w14:paraId="37D8A9C9"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Trimestrial</w:t>
            </w:r>
          </w:p>
        </w:tc>
      </w:tr>
      <w:tr w:rsidR="004F3B00" w:rsidRPr="00086DE7" w14:paraId="5D424691"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
        </w:trPr>
        <w:tc>
          <w:tcPr>
            <w:tcW w:w="3871" w:type="dxa"/>
            <w:tcBorders>
              <w:top w:val="single" w:sz="6" w:space="0" w:color="000000"/>
              <w:left w:val="nil"/>
              <w:bottom w:val="single" w:sz="6" w:space="0" w:color="000000"/>
              <w:right w:val="single" w:sz="6" w:space="0" w:color="000000"/>
            </w:tcBorders>
          </w:tcPr>
          <w:p w14:paraId="405608C4"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Mercur, exprimat ca Hg</w:t>
            </w:r>
          </w:p>
        </w:tc>
        <w:tc>
          <w:tcPr>
            <w:tcW w:w="949" w:type="dxa"/>
            <w:tcBorders>
              <w:top w:val="single" w:sz="6" w:space="0" w:color="000000"/>
              <w:left w:val="single" w:sz="6" w:space="0" w:color="000000"/>
              <w:bottom w:val="single" w:sz="6" w:space="0" w:color="000000"/>
              <w:right w:val="single" w:sz="6" w:space="0" w:color="000000"/>
            </w:tcBorders>
          </w:tcPr>
          <w:p w14:paraId="3F9B1A4D"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3C4CC04F"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0,0001-0,001</w:t>
            </w:r>
          </w:p>
        </w:tc>
        <w:tc>
          <w:tcPr>
            <w:tcW w:w="2835" w:type="dxa"/>
            <w:tcBorders>
              <w:top w:val="single" w:sz="6" w:space="0" w:color="000000"/>
              <w:left w:val="single" w:sz="6" w:space="0" w:color="000000"/>
              <w:bottom w:val="single" w:sz="6" w:space="0" w:color="000000"/>
              <w:right w:val="nil"/>
            </w:tcBorders>
          </w:tcPr>
          <w:p w14:paraId="677A6359"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Trimestrial</w:t>
            </w:r>
          </w:p>
        </w:tc>
      </w:tr>
      <w:tr w:rsidR="004F3B00" w:rsidRPr="00086DE7" w14:paraId="13A8EA69"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3871" w:type="dxa"/>
            <w:tcBorders>
              <w:top w:val="single" w:sz="6" w:space="0" w:color="000000"/>
              <w:left w:val="nil"/>
              <w:bottom w:val="single" w:sz="6" w:space="0" w:color="000000"/>
              <w:right w:val="single" w:sz="6" w:space="0" w:color="000000"/>
            </w:tcBorders>
          </w:tcPr>
          <w:p w14:paraId="5299FE78"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Vanadiu</w:t>
            </w:r>
          </w:p>
        </w:tc>
        <w:tc>
          <w:tcPr>
            <w:tcW w:w="949" w:type="dxa"/>
            <w:tcBorders>
              <w:top w:val="single" w:sz="6" w:space="0" w:color="000000"/>
              <w:left w:val="single" w:sz="6" w:space="0" w:color="000000"/>
              <w:bottom w:val="single" w:sz="6" w:space="0" w:color="000000"/>
              <w:right w:val="single" w:sz="6" w:space="0" w:color="000000"/>
            </w:tcBorders>
          </w:tcPr>
          <w:p w14:paraId="78C41A9B"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163DA46C" w14:textId="0C963A72" w:rsidR="00086DE7" w:rsidRPr="00086DE7" w:rsidRDefault="00D14C94" w:rsidP="00086DE7">
            <w:pPr>
              <w:pStyle w:val="Listparagraf"/>
              <w:ind w:left="0"/>
              <w:jc w:val="center"/>
              <w:rPr>
                <w:rFonts w:ascii="Times New Roman" w:hAnsi="Times New Roman" w:cs="Times New Roman"/>
                <w:sz w:val="20"/>
                <w:szCs w:val="20"/>
                <w:lang w:val="ro-RO"/>
              </w:rPr>
            </w:pPr>
            <w:r>
              <w:rPr>
                <w:rFonts w:ascii="Times New Roman" w:hAnsi="Times New Roman" w:cs="Times New Roman"/>
                <w:sz w:val="20"/>
                <w:szCs w:val="20"/>
                <w:lang w:val="ro-RO"/>
              </w:rPr>
              <w:t>n</w:t>
            </w:r>
            <w:r w:rsidR="00086DE7" w:rsidRPr="00086DE7">
              <w:rPr>
                <w:rFonts w:ascii="Times New Roman" w:hAnsi="Times New Roman" w:cs="Times New Roman"/>
                <w:sz w:val="20"/>
                <w:szCs w:val="20"/>
                <w:lang w:val="ro-RO"/>
              </w:rPr>
              <w:t>r. B</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T-</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EL</w:t>
            </w:r>
          </w:p>
        </w:tc>
        <w:tc>
          <w:tcPr>
            <w:tcW w:w="2835" w:type="dxa"/>
            <w:tcBorders>
              <w:top w:val="single" w:sz="6" w:space="0" w:color="000000"/>
              <w:left w:val="single" w:sz="6" w:space="0" w:color="000000"/>
              <w:bottom w:val="single" w:sz="6" w:space="0" w:color="000000"/>
              <w:right w:val="nil"/>
            </w:tcBorders>
          </w:tcPr>
          <w:p w14:paraId="55D97D4E"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Trimestrial</w:t>
            </w:r>
          </w:p>
        </w:tc>
      </w:tr>
      <w:tr w:rsidR="004F3B00" w:rsidRPr="00086DE7" w14:paraId="42338D9D"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3871" w:type="dxa"/>
            <w:tcBorders>
              <w:top w:val="single" w:sz="6" w:space="0" w:color="000000"/>
              <w:left w:val="nil"/>
              <w:bottom w:val="single" w:sz="6" w:space="0" w:color="000000"/>
              <w:right w:val="single" w:sz="6" w:space="0" w:color="000000"/>
            </w:tcBorders>
          </w:tcPr>
          <w:p w14:paraId="52358626"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Indice de fenol</w:t>
            </w:r>
          </w:p>
        </w:tc>
        <w:tc>
          <w:tcPr>
            <w:tcW w:w="949" w:type="dxa"/>
            <w:tcBorders>
              <w:top w:val="single" w:sz="6" w:space="0" w:color="000000"/>
              <w:left w:val="single" w:sz="6" w:space="0" w:color="000000"/>
              <w:bottom w:val="single" w:sz="6" w:space="0" w:color="000000"/>
              <w:right w:val="single" w:sz="6" w:space="0" w:color="000000"/>
            </w:tcBorders>
          </w:tcPr>
          <w:p w14:paraId="6A684EFF"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3EAB7BC1" w14:textId="3C7E5223" w:rsidR="00086DE7" w:rsidRPr="00086DE7" w:rsidRDefault="00D14C94" w:rsidP="00086DE7">
            <w:pPr>
              <w:pStyle w:val="Listparagraf"/>
              <w:ind w:left="0"/>
              <w:jc w:val="center"/>
              <w:rPr>
                <w:rFonts w:ascii="Times New Roman" w:hAnsi="Times New Roman" w:cs="Times New Roman"/>
                <w:sz w:val="20"/>
                <w:szCs w:val="20"/>
                <w:lang w:val="ro-RO"/>
              </w:rPr>
            </w:pPr>
            <w:r>
              <w:rPr>
                <w:rFonts w:ascii="Times New Roman" w:hAnsi="Times New Roman" w:cs="Times New Roman"/>
                <w:sz w:val="20"/>
                <w:szCs w:val="20"/>
                <w:lang w:val="ro-RO"/>
              </w:rPr>
              <w:t>n</w:t>
            </w:r>
            <w:r w:rsidR="00086DE7" w:rsidRPr="00086DE7">
              <w:rPr>
                <w:rFonts w:ascii="Times New Roman" w:hAnsi="Times New Roman" w:cs="Times New Roman"/>
                <w:sz w:val="20"/>
                <w:szCs w:val="20"/>
                <w:lang w:val="ro-RO"/>
              </w:rPr>
              <w:t>r. B</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T-</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EL</w:t>
            </w:r>
          </w:p>
        </w:tc>
        <w:tc>
          <w:tcPr>
            <w:tcW w:w="2835" w:type="dxa"/>
            <w:tcBorders>
              <w:top w:val="single" w:sz="6" w:space="0" w:color="000000"/>
              <w:left w:val="single" w:sz="6" w:space="0" w:color="000000"/>
              <w:bottom w:val="single" w:sz="6" w:space="0" w:color="000000"/>
              <w:right w:val="nil"/>
            </w:tcBorders>
          </w:tcPr>
          <w:p w14:paraId="53B78343"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 xml:space="preserve">Lunar </w:t>
            </w:r>
            <w:r w:rsidRPr="0076455B">
              <w:rPr>
                <w:rFonts w:ascii="Times New Roman" w:hAnsi="Times New Roman" w:cs="Times New Roman"/>
                <w:sz w:val="20"/>
                <w:szCs w:val="20"/>
                <w:lang w:val="ro-RO"/>
              </w:rPr>
              <w:t>EN 14402</w:t>
            </w:r>
          </w:p>
        </w:tc>
      </w:tr>
      <w:tr w:rsidR="004F3B00" w:rsidRPr="00086DE7" w14:paraId="63C615BB" w14:textId="77777777" w:rsidTr="004F3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3871" w:type="dxa"/>
            <w:tcBorders>
              <w:top w:val="single" w:sz="6" w:space="0" w:color="000000"/>
              <w:left w:val="nil"/>
              <w:bottom w:val="single" w:sz="6" w:space="0" w:color="000000"/>
              <w:right w:val="single" w:sz="6" w:space="0" w:color="000000"/>
            </w:tcBorders>
          </w:tcPr>
          <w:p w14:paraId="4ECC8591" w14:textId="77777777" w:rsidR="00086DE7" w:rsidRPr="00086DE7" w:rsidRDefault="00086DE7" w:rsidP="00086DE7">
            <w:pPr>
              <w:pStyle w:val="Listparagraf"/>
              <w:ind w:left="0"/>
              <w:jc w:val="both"/>
              <w:rPr>
                <w:rFonts w:ascii="Times New Roman" w:hAnsi="Times New Roman" w:cs="Times New Roman"/>
                <w:sz w:val="20"/>
                <w:szCs w:val="20"/>
                <w:lang w:val="ro-RO"/>
              </w:rPr>
            </w:pPr>
            <w:r w:rsidRPr="00086DE7">
              <w:rPr>
                <w:rFonts w:ascii="Times New Roman" w:hAnsi="Times New Roman" w:cs="Times New Roman"/>
                <w:sz w:val="20"/>
                <w:szCs w:val="20"/>
                <w:lang w:val="ro-RO"/>
              </w:rPr>
              <w:t xml:space="preserve">Benzen, toluen, </w:t>
            </w:r>
            <w:proofErr w:type="spellStart"/>
            <w:r w:rsidRPr="00086DE7">
              <w:rPr>
                <w:rFonts w:ascii="Times New Roman" w:hAnsi="Times New Roman" w:cs="Times New Roman"/>
                <w:sz w:val="20"/>
                <w:szCs w:val="20"/>
                <w:lang w:val="ro-RO"/>
              </w:rPr>
              <w:t>etilbenzen</w:t>
            </w:r>
            <w:proofErr w:type="spellEnd"/>
            <w:r w:rsidRPr="00086DE7">
              <w:rPr>
                <w:rFonts w:ascii="Times New Roman" w:hAnsi="Times New Roman" w:cs="Times New Roman"/>
                <w:sz w:val="20"/>
                <w:szCs w:val="20"/>
                <w:lang w:val="ro-RO"/>
              </w:rPr>
              <w:t>, xilen (în BTEX)</w:t>
            </w:r>
          </w:p>
        </w:tc>
        <w:tc>
          <w:tcPr>
            <w:tcW w:w="949" w:type="dxa"/>
            <w:tcBorders>
              <w:top w:val="single" w:sz="6" w:space="0" w:color="000000"/>
              <w:left w:val="single" w:sz="6" w:space="0" w:color="000000"/>
              <w:bottom w:val="single" w:sz="6" w:space="0" w:color="000000"/>
              <w:right w:val="single" w:sz="6" w:space="0" w:color="000000"/>
            </w:tcBorders>
          </w:tcPr>
          <w:p w14:paraId="172CFB19"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mg/l</w:t>
            </w:r>
          </w:p>
        </w:tc>
        <w:tc>
          <w:tcPr>
            <w:tcW w:w="1984" w:type="dxa"/>
            <w:tcBorders>
              <w:top w:val="single" w:sz="6" w:space="0" w:color="000000"/>
              <w:left w:val="single" w:sz="6" w:space="0" w:color="000000"/>
              <w:bottom w:val="single" w:sz="6" w:space="0" w:color="000000"/>
              <w:right w:val="single" w:sz="6" w:space="0" w:color="000000"/>
            </w:tcBorders>
          </w:tcPr>
          <w:p w14:paraId="33A9A561" w14:textId="77777777" w:rsidR="00086DE7" w:rsidRPr="00086DE7" w:rsidRDefault="00086DE7" w:rsidP="00086DE7">
            <w:pPr>
              <w:pStyle w:val="Listparagraf"/>
              <w:ind w:left="0"/>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Benzen: 0,001-0,050</w:t>
            </w:r>
          </w:p>
          <w:p w14:paraId="0E3A5607" w14:textId="0C583851" w:rsidR="00086DE7" w:rsidRPr="00086DE7" w:rsidRDefault="00D14C94" w:rsidP="00086DE7">
            <w:pPr>
              <w:pStyle w:val="Listparagraf"/>
              <w:ind w:left="0"/>
              <w:jc w:val="center"/>
              <w:rPr>
                <w:rFonts w:ascii="Times New Roman" w:hAnsi="Times New Roman" w:cs="Times New Roman"/>
                <w:sz w:val="20"/>
                <w:szCs w:val="20"/>
                <w:lang w:val="ro-RO"/>
              </w:rPr>
            </w:pPr>
            <w:r>
              <w:rPr>
                <w:rFonts w:ascii="Times New Roman" w:hAnsi="Times New Roman" w:cs="Times New Roman"/>
                <w:sz w:val="20"/>
                <w:szCs w:val="20"/>
                <w:lang w:val="ro-RO"/>
              </w:rPr>
              <w:t>n</w:t>
            </w:r>
            <w:r w:rsidR="00086DE7" w:rsidRPr="00086DE7">
              <w:rPr>
                <w:rFonts w:ascii="Times New Roman" w:hAnsi="Times New Roman" w:cs="Times New Roman"/>
                <w:sz w:val="20"/>
                <w:szCs w:val="20"/>
                <w:lang w:val="ro-RO"/>
              </w:rPr>
              <w:t>r. B</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T-</w:t>
            </w:r>
            <w:r>
              <w:rPr>
                <w:rFonts w:ascii="Times New Roman" w:hAnsi="Times New Roman" w:cs="Times New Roman"/>
                <w:sz w:val="20"/>
                <w:szCs w:val="20"/>
                <w:lang w:val="ro-RO"/>
              </w:rPr>
              <w:t>A</w:t>
            </w:r>
            <w:r w:rsidR="00086DE7" w:rsidRPr="00086DE7">
              <w:rPr>
                <w:rFonts w:ascii="Times New Roman" w:hAnsi="Times New Roman" w:cs="Times New Roman"/>
                <w:sz w:val="20"/>
                <w:szCs w:val="20"/>
                <w:lang w:val="ro-RO"/>
              </w:rPr>
              <w:t>EL pentru T, E, X</w:t>
            </w:r>
          </w:p>
        </w:tc>
        <w:tc>
          <w:tcPr>
            <w:tcW w:w="2835" w:type="dxa"/>
            <w:tcBorders>
              <w:top w:val="single" w:sz="6" w:space="0" w:color="000000"/>
              <w:left w:val="single" w:sz="6" w:space="0" w:color="000000"/>
              <w:bottom w:val="single" w:sz="6" w:space="0" w:color="000000"/>
              <w:right w:val="nil"/>
            </w:tcBorders>
          </w:tcPr>
          <w:p w14:paraId="6F031193" w14:textId="77777777" w:rsidR="00086DE7" w:rsidRPr="00086DE7" w:rsidRDefault="00086DE7" w:rsidP="00086DE7">
            <w:pPr>
              <w:pStyle w:val="Listparagraf"/>
              <w:ind w:left="0" w:firstLine="3"/>
              <w:jc w:val="center"/>
              <w:rPr>
                <w:rFonts w:ascii="Times New Roman" w:hAnsi="Times New Roman" w:cs="Times New Roman"/>
                <w:sz w:val="20"/>
                <w:szCs w:val="20"/>
                <w:lang w:val="ro-RO"/>
              </w:rPr>
            </w:pPr>
            <w:r w:rsidRPr="00086DE7">
              <w:rPr>
                <w:rFonts w:ascii="Times New Roman" w:hAnsi="Times New Roman" w:cs="Times New Roman"/>
                <w:sz w:val="20"/>
                <w:szCs w:val="20"/>
                <w:lang w:val="ro-RO"/>
              </w:rPr>
              <w:t>Lunar</w:t>
            </w:r>
          </w:p>
        </w:tc>
      </w:tr>
    </w:tbl>
    <w:p w14:paraId="34B7B7E5" w14:textId="77777777"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(1)</w:t>
      </w:r>
      <w:r w:rsidRPr="004F3B00">
        <w:rPr>
          <w:rFonts w:ascii="Times New Roman" w:hAnsi="Times New Roman" w:cs="Times New Roman"/>
          <w:sz w:val="16"/>
          <w:szCs w:val="16"/>
          <w:lang w:val="ro-MD"/>
        </w:rPr>
        <w:tab/>
        <w:t>Nu toți parametrii și frecvențele de eșantionare sunt aplicabile efluenților proveniți din rafinării de gaze.</w:t>
      </w:r>
    </w:p>
    <w:p w14:paraId="07169BD8" w14:textId="728C3F8C"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(2)</w:t>
      </w:r>
      <w:r w:rsidRPr="004F3B00">
        <w:rPr>
          <w:rFonts w:ascii="Times New Roman" w:hAnsi="Times New Roman" w:cs="Times New Roman"/>
          <w:sz w:val="16"/>
          <w:szCs w:val="16"/>
          <w:lang w:val="ro-MD"/>
        </w:rPr>
        <w:tab/>
        <w:t>Se referă la un eșantion compozit prelevat, proporțional cu debitul pe o perioadă de 24 de ore sau, cu condiția demonstrării unui nivel suficient de stabilitate a fluxului, de la o probă proporțională cu timpul.</w:t>
      </w:r>
    </w:p>
    <w:p w14:paraId="0965642C" w14:textId="77777777"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(3)</w:t>
      </w:r>
      <w:r w:rsidRPr="004F3B00">
        <w:rPr>
          <w:rFonts w:ascii="Times New Roman" w:hAnsi="Times New Roman" w:cs="Times New Roman"/>
          <w:sz w:val="16"/>
          <w:szCs w:val="16"/>
          <w:lang w:val="ro-MD"/>
        </w:rPr>
        <w:tab/>
        <w:t xml:space="preserve">Trecerea de la actuala metodă la </w:t>
      </w:r>
      <w:r w:rsidRPr="0076455B">
        <w:rPr>
          <w:rFonts w:ascii="Times New Roman" w:hAnsi="Times New Roman" w:cs="Times New Roman"/>
          <w:sz w:val="16"/>
          <w:szCs w:val="16"/>
          <w:lang w:val="ro-MD"/>
        </w:rPr>
        <w:t>EN 9377-2</w:t>
      </w:r>
      <w:r w:rsidRPr="004F3B00">
        <w:rPr>
          <w:rFonts w:ascii="Times New Roman" w:hAnsi="Times New Roman" w:cs="Times New Roman"/>
          <w:sz w:val="16"/>
          <w:szCs w:val="16"/>
          <w:lang w:val="ro-MD"/>
        </w:rPr>
        <w:t xml:space="preserve"> poate necesita o perioadă de adaptare.</w:t>
      </w:r>
    </w:p>
    <w:p w14:paraId="11C09007" w14:textId="77777777"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(4)</w:t>
      </w:r>
      <w:r w:rsidRPr="004F3B00">
        <w:rPr>
          <w:rFonts w:ascii="Times New Roman" w:hAnsi="Times New Roman" w:cs="Times New Roman"/>
          <w:sz w:val="16"/>
          <w:szCs w:val="16"/>
          <w:lang w:val="ro-MD"/>
        </w:rPr>
        <w:tab/>
        <w:t xml:space="preserve">În cazul în care este disponibilă corelația in </w:t>
      </w:r>
      <w:proofErr w:type="spellStart"/>
      <w:r w:rsidRPr="004F3B00">
        <w:rPr>
          <w:rFonts w:ascii="Times New Roman" w:hAnsi="Times New Roman" w:cs="Times New Roman"/>
          <w:sz w:val="16"/>
          <w:szCs w:val="16"/>
          <w:lang w:val="ro-MD"/>
        </w:rPr>
        <w:t>situ</w:t>
      </w:r>
      <w:proofErr w:type="spellEnd"/>
      <w:r w:rsidRPr="004F3B00">
        <w:rPr>
          <w:rFonts w:ascii="Times New Roman" w:hAnsi="Times New Roman" w:cs="Times New Roman"/>
          <w:sz w:val="16"/>
          <w:szCs w:val="16"/>
          <w:lang w:val="ro-MD"/>
        </w:rPr>
        <w:t>, CCO poate fi înlocuit cu COT. Corelația între CCO și COT ar trebui să fie elaborată pentru fiecare caz în parte. Monitorizarea COT ar fi opțiunea preferată, deoarece aceasta nu se bazează pe utili­ zarea compușilor extrem de toxici.</w:t>
      </w:r>
    </w:p>
    <w:p w14:paraId="23621E2F" w14:textId="77777777"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(5)</w:t>
      </w:r>
      <w:r w:rsidRPr="004F3B00">
        <w:rPr>
          <w:rFonts w:ascii="Times New Roman" w:hAnsi="Times New Roman" w:cs="Times New Roman"/>
          <w:sz w:val="16"/>
          <w:szCs w:val="16"/>
          <w:lang w:val="ro-MD"/>
        </w:rPr>
        <w:tab/>
        <w:t xml:space="preserve">Atunci când azotul total reprezintă suma dintre azotul </w:t>
      </w:r>
      <w:proofErr w:type="spellStart"/>
      <w:r w:rsidRPr="004F3B00">
        <w:rPr>
          <w:rFonts w:ascii="Times New Roman" w:hAnsi="Times New Roman" w:cs="Times New Roman"/>
          <w:sz w:val="16"/>
          <w:szCs w:val="16"/>
          <w:lang w:val="ro-MD"/>
        </w:rPr>
        <w:t>Kjeldahl</w:t>
      </w:r>
      <w:proofErr w:type="spellEnd"/>
      <w:r w:rsidRPr="004F3B00">
        <w:rPr>
          <w:rFonts w:ascii="Times New Roman" w:hAnsi="Times New Roman" w:cs="Times New Roman"/>
          <w:sz w:val="16"/>
          <w:szCs w:val="16"/>
          <w:lang w:val="ro-MD"/>
        </w:rPr>
        <w:t xml:space="preserve"> (TKN), nitrați și nitriți.</w:t>
      </w:r>
    </w:p>
    <w:p w14:paraId="062CA90D" w14:textId="77777777" w:rsidR="004F3B00" w:rsidRPr="004F3B00" w:rsidRDefault="004F3B00" w:rsidP="004F3B00">
      <w:pPr>
        <w:pStyle w:val="Listparagraf"/>
        <w:tabs>
          <w:tab w:val="left" w:pos="284"/>
        </w:tabs>
        <w:spacing w:after="0"/>
        <w:ind w:left="0"/>
        <w:jc w:val="both"/>
        <w:rPr>
          <w:rFonts w:ascii="Times New Roman" w:hAnsi="Times New Roman" w:cs="Times New Roman"/>
          <w:sz w:val="16"/>
          <w:szCs w:val="16"/>
          <w:lang w:val="ro-MD"/>
        </w:rPr>
      </w:pPr>
      <w:r w:rsidRPr="004F3B00">
        <w:rPr>
          <w:rFonts w:ascii="Times New Roman" w:hAnsi="Times New Roman" w:cs="Times New Roman"/>
          <w:sz w:val="16"/>
          <w:szCs w:val="16"/>
          <w:lang w:val="ro-MD"/>
        </w:rPr>
        <w:t>(6)</w:t>
      </w:r>
      <w:r w:rsidRPr="004F3B00">
        <w:rPr>
          <w:rFonts w:ascii="Times New Roman" w:hAnsi="Times New Roman" w:cs="Times New Roman"/>
          <w:sz w:val="16"/>
          <w:szCs w:val="16"/>
          <w:lang w:val="ro-MD"/>
        </w:rPr>
        <w:tab/>
        <w:t>Atunci când se folosește nitrificarea/denitrificarea, putându-se atinge niveluri sub 15 mg/l.</w:t>
      </w:r>
    </w:p>
    <w:p w14:paraId="57B46698" w14:textId="77777777" w:rsidR="004F3B00" w:rsidRPr="004F3B00" w:rsidRDefault="004F3B00" w:rsidP="004F3B00">
      <w:pPr>
        <w:pStyle w:val="Listparagraf"/>
        <w:spacing w:after="0"/>
        <w:ind w:firstLine="567"/>
        <w:jc w:val="both"/>
        <w:rPr>
          <w:rFonts w:ascii="Times New Roman" w:hAnsi="Times New Roman" w:cs="Times New Roman"/>
          <w:sz w:val="12"/>
          <w:szCs w:val="12"/>
          <w:lang w:val="ro-MD"/>
        </w:rPr>
      </w:pPr>
    </w:p>
    <w:p w14:paraId="3ED0BAD3" w14:textId="77777777" w:rsidR="004F3B00" w:rsidRPr="004F3B00" w:rsidRDefault="004F3B00" w:rsidP="004F3B00">
      <w:pPr>
        <w:pStyle w:val="Listparagraf"/>
        <w:spacing w:after="0"/>
        <w:ind w:left="0" w:firstLine="567"/>
        <w:jc w:val="both"/>
        <w:rPr>
          <w:rFonts w:ascii="Times New Roman" w:hAnsi="Times New Roman" w:cs="Times New Roman"/>
          <w:b/>
          <w:bCs/>
          <w:sz w:val="28"/>
          <w:szCs w:val="28"/>
          <w:lang w:val="ro-MD"/>
        </w:rPr>
      </w:pPr>
      <w:r w:rsidRPr="004F3B00">
        <w:rPr>
          <w:rFonts w:ascii="Times New Roman" w:hAnsi="Times New Roman" w:cs="Times New Roman"/>
          <w:b/>
          <w:bCs/>
          <w:sz w:val="28"/>
          <w:szCs w:val="28"/>
          <w:lang w:val="ro-MD"/>
        </w:rPr>
        <w:t>1.1.8.</w:t>
      </w:r>
      <w:r w:rsidRPr="004F3B00">
        <w:rPr>
          <w:rFonts w:ascii="Times New Roman" w:hAnsi="Times New Roman" w:cs="Times New Roman"/>
          <w:b/>
          <w:bCs/>
          <w:sz w:val="28"/>
          <w:szCs w:val="28"/>
          <w:lang w:val="ro-MD"/>
        </w:rPr>
        <w:tab/>
        <w:t>Generarea și gestionarea deșeurilor</w:t>
      </w:r>
    </w:p>
    <w:p w14:paraId="3C1545E8" w14:textId="77777777" w:rsidR="004F3B00" w:rsidRPr="004F3B00" w:rsidRDefault="004F3B00" w:rsidP="004F3B00">
      <w:pPr>
        <w:pStyle w:val="Listparagraf"/>
        <w:spacing w:after="0"/>
        <w:ind w:left="0" w:firstLine="567"/>
        <w:jc w:val="both"/>
        <w:rPr>
          <w:rFonts w:ascii="Times New Roman" w:hAnsi="Times New Roman" w:cs="Times New Roman"/>
          <w:sz w:val="12"/>
          <w:szCs w:val="12"/>
          <w:lang w:val="ro-MD"/>
        </w:rPr>
      </w:pPr>
    </w:p>
    <w:p w14:paraId="689C06D1" w14:textId="1F6335D7" w:rsidR="004F3B00" w:rsidRPr="004F3B00" w:rsidRDefault="004F3B00" w:rsidP="004F3B00">
      <w:pPr>
        <w:pStyle w:val="Listparagraf"/>
        <w:spacing w:after="0"/>
        <w:ind w:left="0" w:firstLine="567"/>
        <w:jc w:val="both"/>
        <w:rPr>
          <w:rFonts w:ascii="Times New Roman" w:hAnsi="Times New Roman" w:cs="Times New Roman"/>
          <w:sz w:val="28"/>
          <w:szCs w:val="28"/>
          <w:lang w:val="ro-MD"/>
        </w:rPr>
      </w:pPr>
      <w:r w:rsidRPr="004F3B00">
        <w:rPr>
          <w:rFonts w:ascii="Times New Roman" w:hAnsi="Times New Roman" w:cs="Times New Roman"/>
          <w:b/>
          <w:bCs/>
          <w:sz w:val="28"/>
          <w:szCs w:val="28"/>
          <w:lang w:val="ro-MD"/>
        </w:rPr>
        <w:t>BAT 14.</w:t>
      </w:r>
      <w:r w:rsidRPr="004F3B00">
        <w:rPr>
          <w:rFonts w:ascii="Times New Roman" w:hAnsi="Times New Roman" w:cs="Times New Roman"/>
          <w:sz w:val="28"/>
          <w:szCs w:val="28"/>
          <w:lang w:val="ro-MD"/>
        </w:rPr>
        <w:t xml:space="preserve"> Pentru a preveni sau, atunci când acest lucru nu este posibil, pentru a reduce generarea de deșeuri, BAT constau în adoptarea și punerea în aplicare a unui plan de gestionare a deșeurilor care, în ordinea priorității, garantează că deșeurile sunt pregătite pentru reutilizare, reciclare, recuperare sau eliminare.</w:t>
      </w:r>
    </w:p>
    <w:p w14:paraId="44BE7BC8" w14:textId="77777777" w:rsidR="004F3B00" w:rsidRPr="004F3B00" w:rsidRDefault="004F3B00" w:rsidP="004F3B00">
      <w:pPr>
        <w:pStyle w:val="Listparagraf"/>
        <w:spacing w:after="0"/>
        <w:ind w:left="0" w:firstLine="567"/>
        <w:jc w:val="both"/>
        <w:rPr>
          <w:rFonts w:ascii="Times New Roman" w:hAnsi="Times New Roman" w:cs="Times New Roman"/>
          <w:sz w:val="12"/>
          <w:szCs w:val="12"/>
          <w:lang w:val="ro-MD"/>
        </w:rPr>
      </w:pPr>
    </w:p>
    <w:p w14:paraId="48004D1B" w14:textId="5A9F8B29" w:rsidR="00086DE7" w:rsidRDefault="004F3B00" w:rsidP="004F3B00">
      <w:pPr>
        <w:pStyle w:val="Listparagraf"/>
        <w:spacing w:after="0"/>
        <w:ind w:left="0" w:firstLine="567"/>
        <w:jc w:val="both"/>
        <w:rPr>
          <w:rFonts w:ascii="Times New Roman" w:hAnsi="Times New Roman" w:cs="Times New Roman"/>
          <w:sz w:val="28"/>
          <w:szCs w:val="28"/>
          <w:lang w:val="ro-MD"/>
        </w:rPr>
      </w:pPr>
      <w:r w:rsidRPr="004F3B00">
        <w:rPr>
          <w:rFonts w:ascii="Times New Roman" w:hAnsi="Times New Roman" w:cs="Times New Roman"/>
          <w:b/>
          <w:bCs/>
          <w:sz w:val="28"/>
          <w:szCs w:val="28"/>
          <w:lang w:val="ro-MD"/>
        </w:rPr>
        <w:t>BAT 15.</w:t>
      </w:r>
      <w:r w:rsidRPr="004F3B00">
        <w:rPr>
          <w:rFonts w:ascii="Times New Roman" w:hAnsi="Times New Roman" w:cs="Times New Roman"/>
          <w:sz w:val="28"/>
          <w:szCs w:val="28"/>
          <w:lang w:val="ro-MD"/>
        </w:rPr>
        <w:t xml:space="preserve"> Pentru a reduce cantitatea de nămol ce trebuie tratat sau eliminat, BAT constau în utilizarea uneia sau a mai multora dintre tehnicile enumerate mai jos.</w:t>
      </w:r>
    </w:p>
    <w:p w14:paraId="6AFD9C46" w14:textId="77777777" w:rsidR="00AE54DD" w:rsidRDefault="00AE54DD" w:rsidP="004F3B00">
      <w:pPr>
        <w:pStyle w:val="Listparagraf"/>
        <w:spacing w:after="0"/>
        <w:ind w:left="0" w:firstLine="567"/>
        <w:jc w:val="both"/>
        <w:rPr>
          <w:rFonts w:ascii="Times New Roman" w:hAnsi="Times New Roman" w:cs="Times New Roman"/>
          <w:sz w:val="28"/>
          <w:szCs w:val="28"/>
          <w:lang w:val="ro-MD"/>
        </w:rPr>
      </w:pPr>
    </w:p>
    <w:p w14:paraId="10F438B0" w14:textId="77777777" w:rsidR="00AE54DD" w:rsidRDefault="00AE54DD" w:rsidP="004F3B00">
      <w:pPr>
        <w:pStyle w:val="Listparagraf"/>
        <w:spacing w:after="0"/>
        <w:ind w:left="0" w:firstLine="567"/>
        <w:jc w:val="both"/>
        <w:rPr>
          <w:rFonts w:ascii="Times New Roman" w:hAnsi="Times New Roman" w:cs="Times New Roman"/>
          <w:sz w:val="28"/>
          <w:szCs w:val="28"/>
          <w:lang w:val="ro-MD"/>
        </w:rPr>
      </w:pPr>
    </w:p>
    <w:p w14:paraId="12C0F70F" w14:textId="77777777" w:rsidR="004F3B00" w:rsidRPr="004F3B00" w:rsidRDefault="004F3B00" w:rsidP="004F3B00">
      <w:pPr>
        <w:pStyle w:val="Listparagraf"/>
        <w:spacing w:after="0"/>
        <w:ind w:left="0" w:firstLine="567"/>
        <w:jc w:val="both"/>
        <w:rPr>
          <w:rFonts w:ascii="Times New Roman" w:hAnsi="Times New Roman" w:cs="Times New Roman"/>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4574"/>
        <w:gridCol w:w="3080"/>
      </w:tblGrid>
      <w:tr w:rsidR="004F3B00" w:rsidRPr="004F3B00" w14:paraId="7B76510D" w14:textId="77777777" w:rsidTr="00454632">
        <w:trPr>
          <w:trHeight w:val="137"/>
        </w:trPr>
        <w:tc>
          <w:tcPr>
            <w:tcW w:w="1985" w:type="dxa"/>
            <w:tcBorders>
              <w:left w:val="nil"/>
            </w:tcBorders>
          </w:tcPr>
          <w:p w14:paraId="0E651602" w14:textId="77777777" w:rsidR="004F3B00" w:rsidRPr="004F3B00" w:rsidRDefault="004F3B00" w:rsidP="004F3B00">
            <w:pPr>
              <w:pStyle w:val="Listparagraf"/>
              <w:ind w:left="0" w:firstLine="34"/>
              <w:jc w:val="center"/>
              <w:rPr>
                <w:rFonts w:ascii="Times New Roman" w:hAnsi="Times New Roman" w:cs="Times New Roman"/>
                <w:b/>
                <w:bCs/>
                <w:sz w:val="20"/>
                <w:szCs w:val="20"/>
                <w:lang w:val="ro-RO"/>
              </w:rPr>
            </w:pPr>
            <w:r w:rsidRPr="004F3B00">
              <w:rPr>
                <w:rFonts w:ascii="Times New Roman" w:hAnsi="Times New Roman" w:cs="Times New Roman"/>
                <w:b/>
                <w:bCs/>
                <w:sz w:val="20"/>
                <w:szCs w:val="20"/>
                <w:lang w:val="ro-RO"/>
              </w:rPr>
              <w:lastRenderedPageBreak/>
              <w:t>Tehnică</w:t>
            </w:r>
          </w:p>
        </w:tc>
        <w:tc>
          <w:tcPr>
            <w:tcW w:w="4574" w:type="dxa"/>
          </w:tcPr>
          <w:p w14:paraId="5709F0F0" w14:textId="77777777" w:rsidR="004F3B00" w:rsidRPr="004F3B00" w:rsidRDefault="004F3B00" w:rsidP="004F3B00">
            <w:pPr>
              <w:pStyle w:val="Listparagraf"/>
              <w:ind w:left="-75" w:firstLine="34"/>
              <w:jc w:val="center"/>
              <w:rPr>
                <w:rFonts w:ascii="Times New Roman" w:hAnsi="Times New Roman" w:cs="Times New Roman"/>
                <w:b/>
                <w:bCs/>
                <w:sz w:val="20"/>
                <w:szCs w:val="20"/>
                <w:lang w:val="ro-RO"/>
              </w:rPr>
            </w:pPr>
            <w:r w:rsidRPr="004F3B00">
              <w:rPr>
                <w:rFonts w:ascii="Times New Roman" w:hAnsi="Times New Roman" w:cs="Times New Roman"/>
                <w:b/>
                <w:bCs/>
                <w:sz w:val="20"/>
                <w:szCs w:val="20"/>
                <w:lang w:val="ro-RO"/>
              </w:rPr>
              <w:t>Descriere</w:t>
            </w:r>
          </w:p>
        </w:tc>
        <w:tc>
          <w:tcPr>
            <w:tcW w:w="3080" w:type="dxa"/>
            <w:tcBorders>
              <w:right w:val="nil"/>
            </w:tcBorders>
          </w:tcPr>
          <w:p w14:paraId="336D1974" w14:textId="3146F09E" w:rsidR="004F3B00" w:rsidRPr="004F3B00" w:rsidRDefault="004F3B00" w:rsidP="004F3B00">
            <w:pPr>
              <w:pStyle w:val="Listparagraf"/>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4F3B00">
              <w:rPr>
                <w:rFonts w:ascii="Times New Roman" w:hAnsi="Times New Roman" w:cs="Times New Roman"/>
                <w:b/>
                <w:bCs/>
                <w:sz w:val="20"/>
                <w:szCs w:val="20"/>
                <w:lang w:val="ro-RO"/>
              </w:rPr>
              <w:t>plicabilitate</w:t>
            </w:r>
          </w:p>
        </w:tc>
      </w:tr>
      <w:tr w:rsidR="004F3B00" w:rsidRPr="004F3B00" w14:paraId="2048A9E1" w14:textId="77777777" w:rsidTr="00454632">
        <w:trPr>
          <w:trHeight w:val="1135"/>
        </w:trPr>
        <w:tc>
          <w:tcPr>
            <w:tcW w:w="1985" w:type="dxa"/>
            <w:tcBorders>
              <w:left w:val="nil"/>
            </w:tcBorders>
          </w:tcPr>
          <w:p w14:paraId="05105EBB" w14:textId="77777777" w:rsidR="004F3B00" w:rsidRPr="004F3B00" w:rsidRDefault="004F3B00" w:rsidP="00454632">
            <w:pPr>
              <w:pStyle w:val="Listparagraf"/>
              <w:tabs>
                <w:tab w:val="left" w:pos="318"/>
              </w:tabs>
              <w:ind w:left="34"/>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(i)</w:t>
            </w:r>
            <w:r w:rsidRPr="004F3B00">
              <w:rPr>
                <w:rFonts w:ascii="Times New Roman" w:hAnsi="Times New Roman" w:cs="Times New Roman"/>
                <w:sz w:val="20"/>
                <w:szCs w:val="20"/>
                <w:lang w:val="ro-RO"/>
              </w:rPr>
              <w:tab/>
            </w:r>
            <w:proofErr w:type="spellStart"/>
            <w:r w:rsidRPr="004F3B00">
              <w:rPr>
                <w:rFonts w:ascii="Times New Roman" w:hAnsi="Times New Roman" w:cs="Times New Roman"/>
                <w:sz w:val="20"/>
                <w:szCs w:val="20"/>
                <w:lang w:val="ro-RO"/>
              </w:rPr>
              <w:t>Pretratarea</w:t>
            </w:r>
            <w:proofErr w:type="spellEnd"/>
            <w:r w:rsidRPr="004F3B00">
              <w:rPr>
                <w:rFonts w:ascii="Times New Roman" w:hAnsi="Times New Roman" w:cs="Times New Roman"/>
                <w:sz w:val="20"/>
                <w:szCs w:val="20"/>
                <w:lang w:val="ro-RO"/>
              </w:rPr>
              <w:t xml:space="preserve"> nămolului</w:t>
            </w:r>
          </w:p>
        </w:tc>
        <w:tc>
          <w:tcPr>
            <w:tcW w:w="4574" w:type="dxa"/>
          </w:tcPr>
          <w:p w14:paraId="600EDAE9" w14:textId="7BE938DD" w:rsidR="004F3B00" w:rsidRPr="004F3B00" w:rsidRDefault="004F3B00" w:rsidP="004F3B00">
            <w:pPr>
              <w:pStyle w:val="Listparagraf"/>
              <w:ind w:left="0"/>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 xml:space="preserve">Înainte de tratarea finală (de exemplu, în incinerator cu pat fluidizat), nămolurile sunt deshidratate și/sau </w:t>
            </w:r>
            <w:proofErr w:type="spellStart"/>
            <w:r w:rsidRPr="004F3B00">
              <w:rPr>
                <w:rFonts w:ascii="Times New Roman" w:hAnsi="Times New Roman" w:cs="Times New Roman"/>
                <w:sz w:val="20"/>
                <w:szCs w:val="20"/>
                <w:lang w:val="ro-RO"/>
              </w:rPr>
              <w:t>dezuleiate</w:t>
            </w:r>
            <w:proofErr w:type="spellEnd"/>
            <w:r w:rsidRPr="004F3B00">
              <w:rPr>
                <w:rFonts w:ascii="Times New Roman" w:hAnsi="Times New Roman" w:cs="Times New Roman"/>
                <w:sz w:val="20"/>
                <w:szCs w:val="20"/>
                <w:lang w:val="ro-RO"/>
              </w:rPr>
              <w:t xml:space="preserve"> (de exemplu, cu decantoare centrifugale sau uscătoare cu abur), pentru a le reduce volumul și de a recupera uleiul din echipamentele pentru recuperare</w:t>
            </w:r>
          </w:p>
        </w:tc>
        <w:tc>
          <w:tcPr>
            <w:tcW w:w="3080" w:type="dxa"/>
            <w:tcBorders>
              <w:right w:val="nil"/>
            </w:tcBorders>
          </w:tcPr>
          <w:p w14:paraId="34F11894" w14:textId="77777777" w:rsidR="004F3B00" w:rsidRPr="004F3B00" w:rsidRDefault="004F3B00" w:rsidP="004F3B00">
            <w:pPr>
              <w:pStyle w:val="Listparagraf"/>
              <w:ind w:left="0" w:hanging="9"/>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General aplicabilă</w:t>
            </w:r>
          </w:p>
        </w:tc>
      </w:tr>
      <w:tr w:rsidR="004F3B00" w:rsidRPr="004F3B00" w14:paraId="077C2063" w14:textId="77777777" w:rsidTr="00454632">
        <w:trPr>
          <w:trHeight w:val="714"/>
        </w:trPr>
        <w:tc>
          <w:tcPr>
            <w:tcW w:w="1985" w:type="dxa"/>
            <w:tcBorders>
              <w:left w:val="nil"/>
            </w:tcBorders>
          </w:tcPr>
          <w:p w14:paraId="1EA9D47D" w14:textId="77777777" w:rsidR="004F3B00" w:rsidRPr="004F3B00" w:rsidRDefault="004F3B00" w:rsidP="00454632">
            <w:pPr>
              <w:pStyle w:val="Listparagraf"/>
              <w:tabs>
                <w:tab w:val="left" w:pos="34"/>
                <w:tab w:val="left" w:pos="176"/>
                <w:tab w:val="left" w:pos="318"/>
              </w:tabs>
              <w:ind w:left="34"/>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(ii) Reutilizarea nămolurilor în unitățile de procesare</w:t>
            </w:r>
          </w:p>
        </w:tc>
        <w:tc>
          <w:tcPr>
            <w:tcW w:w="4574" w:type="dxa"/>
          </w:tcPr>
          <w:p w14:paraId="74497847" w14:textId="603BB5B0" w:rsidR="004F3B00" w:rsidRPr="004F3B00" w:rsidRDefault="004F3B00" w:rsidP="004F3B00">
            <w:pPr>
              <w:pStyle w:val="Listparagraf"/>
              <w:ind w:left="0"/>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anumite tipuri de nămol (de exemplu, nămolul petrolier) pot fi procesate în unități (de exemplu, prin cocsare) ca parte a materialului de alimentare, datorită conținutului lor de petrol</w:t>
            </w:r>
          </w:p>
        </w:tc>
        <w:tc>
          <w:tcPr>
            <w:tcW w:w="3080" w:type="dxa"/>
            <w:tcBorders>
              <w:right w:val="nil"/>
            </w:tcBorders>
          </w:tcPr>
          <w:p w14:paraId="419836D3" w14:textId="0D4805D2" w:rsidR="004F3B00" w:rsidRPr="004F3B00" w:rsidRDefault="004F3B00" w:rsidP="004F3B00">
            <w:pPr>
              <w:pStyle w:val="Listparagraf"/>
              <w:ind w:left="0" w:hanging="9"/>
              <w:jc w:val="both"/>
              <w:rPr>
                <w:rFonts w:ascii="Times New Roman" w:hAnsi="Times New Roman" w:cs="Times New Roman"/>
                <w:sz w:val="20"/>
                <w:szCs w:val="20"/>
                <w:lang w:val="ro-RO"/>
              </w:rPr>
            </w:pPr>
            <w:r w:rsidRPr="004F3B00">
              <w:rPr>
                <w:rFonts w:ascii="Times New Roman" w:hAnsi="Times New Roman" w:cs="Times New Roman"/>
                <w:sz w:val="20"/>
                <w:szCs w:val="20"/>
                <w:lang w:val="ro-RO"/>
              </w:rPr>
              <w:t>aplicabilitatea este limitată la nămolurile care pot îndeplini condițiile pentru a fi procesate în unități prin tratarea corespunzătoare</w:t>
            </w:r>
          </w:p>
        </w:tc>
      </w:tr>
    </w:tbl>
    <w:p w14:paraId="69815DE7" w14:textId="77777777" w:rsidR="004F3B00" w:rsidRDefault="004F3B00" w:rsidP="004F3B00">
      <w:pPr>
        <w:pStyle w:val="Listparagraf"/>
        <w:spacing w:after="0"/>
        <w:ind w:left="0" w:firstLine="567"/>
        <w:jc w:val="both"/>
        <w:rPr>
          <w:rFonts w:ascii="Times New Roman" w:hAnsi="Times New Roman" w:cs="Times New Roman"/>
          <w:sz w:val="28"/>
          <w:szCs w:val="28"/>
          <w:lang w:val="ro-MD"/>
        </w:rPr>
      </w:pPr>
    </w:p>
    <w:p w14:paraId="2DE7E037" w14:textId="7624B4FF" w:rsidR="000E4EC1" w:rsidRDefault="000E4EC1" w:rsidP="004F3B00">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b/>
          <w:bCs/>
          <w:sz w:val="28"/>
          <w:szCs w:val="28"/>
          <w:lang w:val="ro-MD"/>
        </w:rPr>
        <w:t>BAT 16.</w:t>
      </w:r>
      <w:r w:rsidRPr="000E4EC1">
        <w:rPr>
          <w:rFonts w:ascii="Times New Roman" w:hAnsi="Times New Roman" w:cs="Times New Roman"/>
          <w:sz w:val="28"/>
          <w:szCs w:val="28"/>
          <w:lang w:val="ro-MD"/>
        </w:rPr>
        <w:t xml:space="preserve"> Pentru a reduce generarea de deșeuri solide de catalizatori uzați, BAT constau în utilizarea uneia sau a mai multora dintre tehnicile enumerate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7229"/>
      </w:tblGrid>
      <w:tr w:rsidR="000E4EC1" w:rsidRPr="000E4EC1" w14:paraId="0E2C8311" w14:textId="77777777" w:rsidTr="00454632">
        <w:trPr>
          <w:trHeight w:val="53"/>
        </w:trPr>
        <w:tc>
          <w:tcPr>
            <w:tcW w:w="2410" w:type="dxa"/>
            <w:tcBorders>
              <w:left w:val="nil"/>
            </w:tcBorders>
          </w:tcPr>
          <w:p w14:paraId="0B3C4261" w14:textId="77777777" w:rsidR="000E4EC1" w:rsidRPr="000E4EC1" w:rsidRDefault="000E4EC1" w:rsidP="000E4EC1">
            <w:pPr>
              <w:pStyle w:val="Listparagraf"/>
              <w:ind w:left="0" w:firstLine="34"/>
              <w:jc w:val="center"/>
              <w:rPr>
                <w:rFonts w:ascii="Times New Roman" w:hAnsi="Times New Roman" w:cs="Times New Roman"/>
                <w:b/>
                <w:bCs/>
                <w:sz w:val="20"/>
                <w:szCs w:val="20"/>
                <w:lang w:val="ro-RO"/>
              </w:rPr>
            </w:pPr>
            <w:r w:rsidRPr="000E4EC1">
              <w:rPr>
                <w:rFonts w:ascii="Times New Roman" w:hAnsi="Times New Roman" w:cs="Times New Roman"/>
                <w:b/>
                <w:bCs/>
                <w:sz w:val="20"/>
                <w:szCs w:val="20"/>
                <w:lang w:val="ro-RO"/>
              </w:rPr>
              <w:t>Tehnică</w:t>
            </w:r>
          </w:p>
        </w:tc>
        <w:tc>
          <w:tcPr>
            <w:tcW w:w="7229" w:type="dxa"/>
            <w:tcBorders>
              <w:right w:val="nil"/>
            </w:tcBorders>
          </w:tcPr>
          <w:p w14:paraId="21CB4541" w14:textId="77777777" w:rsidR="000E4EC1" w:rsidRPr="000E4EC1" w:rsidRDefault="000E4EC1" w:rsidP="000E4EC1">
            <w:pPr>
              <w:pStyle w:val="Listparagraf"/>
              <w:ind w:left="-15" w:firstLine="34"/>
              <w:jc w:val="center"/>
              <w:rPr>
                <w:rFonts w:ascii="Times New Roman" w:hAnsi="Times New Roman" w:cs="Times New Roman"/>
                <w:b/>
                <w:bCs/>
                <w:sz w:val="20"/>
                <w:szCs w:val="20"/>
                <w:lang w:val="ro-RO"/>
              </w:rPr>
            </w:pPr>
            <w:r w:rsidRPr="000E4EC1">
              <w:rPr>
                <w:rFonts w:ascii="Times New Roman" w:hAnsi="Times New Roman" w:cs="Times New Roman"/>
                <w:b/>
                <w:bCs/>
                <w:sz w:val="20"/>
                <w:szCs w:val="20"/>
                <w:lang w:val="ro-RO"/>
              </w:rPr>
              <w:t>Descriere</w:t>
            </w:r>
          </w:p>
        </w:tc>
      </w:tr>
      <w:tr w:rsidR="000E4EC1" w:rsidRPr="000E4EC1" w14:paraId="5A82D0AF" w14:textId="77777777" w:rsidTr="00454632">
        <w:trPr>
          <w:trHeight w:val="722"/>
        </w:trPr>
        <w:tc>
          <w:tcPr>
            <w:tcW w:w="2410" w:type="dxa"/>
            <w:tcBorders>
              <w:left w:val="nil"/>
            </w:tcBorders>
          </w:tcPr>
          <w:p w14:paraId="5CACDC58" w14:textId="12D7D6E0" w:rsidR="000E4EC1" w:rsidRPr="000E4EC1" w:rsidRDefault="000E4EC1" w:rsidP="000E4EC1">
            <w:pPr>
              <w:pStyle w:val="Listparagraf"/>
              <w:tabs>
                <w:tab w:val="left" w:pos="318"/>
              </w:tabs>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(i)</w:t>
            </w:r>
            <w:r w:rsidRPr="000E4EC1">
              <w:rPr>
                <w:rFonts w:ascii="Times New Roman" w:hAnsi="Times New Roman" w:cs="Times New Roman"/>
                <w:sz w:val="20"/>
                <w:szCs w:val="20"/>
                <w:lang w:val="ro-RO"/>
              </w:rPr>
              <w:tab/>
              <w:t>Gestionarea pierderilor de catalizatori solizi</w:t>
            </w:r>
          </w:p>
        </w:tc>
        <w:tc>
          <w:tcPr>
            <w:tcW w:w="7229" w:type="dxa"/>
            <w:tcBorders>
              <w:right w:val="nil"/>
            </w:tcBorders>
          </w:tcPr>
          <w:p w14:paraId="6E8E0C82" w14:textId="64D9C7D4" w:rsidR="000E4EC1" w:rsidRPr="000E4EC1" w:rsidRDefault="000E4EC1" w:rsidP="000E4EC1">
            <w:pPr>
              <w:pStyle w:val="Listparagraf"/>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Manipularea programată și în siguranță a materialelor utilizate în calitate de catalizator (de exemplu, de către contractanți) în vederea recuperării sau refolosirii lor în instalații externe. aceste operațiuni depind de tipul de catalizator și de proces</w:t>
            </w:r>
          </w:p>
        </w:tc>
      </w:tr>
      <w:tr w:rsidR="000E4EC1" w:rsidRPr="000E4EC1" w14:paraId="50259864" w14:textId="77777777" w:rsidTr="00454632">
        <w:trPr>
          <w:trHeight w:val="552"/>
        </w:trPr>
        <w:tc>
          <w:tcPr>
            <w:tcW w:w="2410" w:type="dxa"/>
            <w:tcBorders>
              <w:left w:val="nil"/>
            </w:tcBorders>
          </w:tcPr>
          <w:p w14:paraId="678CB458" w14:textId="77777777" w:rsidR="000E4EC1" w:rsidRPr="000E4EC1" w:rsidRDefault="000E4EC1" w:rsidP="000E4EC1">
            <w:pPr>
              <w:pStyle w:val="Listparagraf"/>
              <w:tabs>
                <w:tab w:val="left" w:pos="318"/>
              </w:tabs>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(ii) Îndepărtarea catalizatorului din nămolul petrolier decantat</w:t>
            </w:r>
          </w:p>
        </w:tc>
        <w:tc>
          <w:tcPr>
            <w:tcW w:w="7229" w:type="dxa"/>
            <w:tcBorders>
              <w:right w:val="nil"/>
            </w:tcBorders>
          </w:tcPr>
          <w:p w14:paraId="1BEF8DF4" w14:textId="77777777" w:rsidR="000E4EC1" w:rsidRPr="000E4EC1" w:rsidRDefault="000E4EC1" w:rsidP="000E4EC1">
            <w:pPr>
              <w:pStyle w:val="Listparagraf"/>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Nămolul rezultat din petrolul decantat care provine de la unitățile de procesare (de exemplu, unitatea FCC) poate să conțină concentrații semnificative de praf de catalizator. acest praf trebuie separat înainte de reutilizarea petrolului decantat ca materie primă</w:t>
            </w:r>
          </w:p>
        </w:tc>
      </w:tr>
    </w:tbl>
    <w:p w14:paraId="3C1417CA" w14:textId="77777777" w:rsidR="000E4EC1" w:rsidRPr="000E4EC1" w:rsidRDefault="000E4EC1" w:rsidP="004F3B00">
      <w:pPr>
        <w:pStyle w:val="Listparagraf"/>
        <w:spacing w:after="0"/>
        <w:ind w:left="0" w:firstLine="567"/>
        <w:jc w:val="both"/>
        <w:rPr>
          <w:rFonts w:ascii="Times New Roman" w:hAnsi="Times New Roman" w:cs="Times New Roman"/>
          <w:sz w:val="12"/>
          <w:szCs w:val="12"/>
          <w:lang w:val="ro-MD"/>
        </w:rPr>
      </w:pPr>
    </w:p>
    <w:p w14:paraId="2436B046" w14:textId="77777777" w:rsidR="000E4EC1" w:rsidRPr="000E4EC1" w:rsidRDefault="000E4EC1" w:rsidP="000E4EC1">
      <w:pPr>
        <w:pStyle w:val="Listparagraf"/>
        <w:spacing w:after="0"/>
        <w:ind w:left="0" w:firstLine="567"/>
        <w:jc w:val="both"/>
        <w:rPr>
          <w:rFonts w:ascii="Times New Roman" w:hAnsi="Times New Roman" w:cs="Times New Roman"/>
          <w:b/>
          <w:bCs/>
          <w:sz w:val="28"/>
          <w:szCs w:val="28"/>
          <w:lang w:val="ro-MD"/>
        </w:rPr>
      </w:pPr>
      <w:r w:rsidRPr="000E4EC1">
        <w:rPr>
          <w:rFonts w:ascii="Times New Roman" w:hAnsi="Times New Roman" w:cs="Times New Roman"/>
          <w:b/>
          <w:bCs/>
          <w:sz w:val="28"/>
          <w:szCs w:val="28"/>
          <w:lang w:val="ro-MD"/>
        </w:rPr>
        <w:t>1.1.9.</w:t>
      </w:r>
      <w:r w:rsidRPr="000E4EC1">
        <w:rPr>
          <w:rFonts w:ascii="Times New Roman" w:hAnsi="Times New Roman" w:cs="Times New Roman"/>
          <w:b/>
          <w:bCs/>
          <w:sz w:val="28"/>
          <w:szCs w:val="28"/>
          <w:lang w:val="ro-MD"/>
        </w:rPr>
        <w:tab/>
        <w:t>Zgomotul</w:t>
      </w:r>
    </w:p>
    <w:p w14:paraId="6BDBED5B" w14:textId="77777777" w:rsidR="000E4EC1" w:rsidRPr="000E4EC1" w:rsidRDefault="000E4EC1" w:rsidP="000E4EC1">
      <w:pPr>
        <w:pStyle w:val="Listparagraf"/>
        <w:spacing w:after="0"/>
        <w:ind w:left="0" w:firstLine="567"/>
        <w:jc w:val="both"/>
        <w:rPr>
          <w:rFonts w:ascii="Times New Roman" w:hAnsi="Times New Roman" w:cs="Times New Roman"/>
          <w:sz w:val="12"/>
          <w:szCs w:val="12"/>
          <w:lang w:val="ro-MD"/>
        </w:rPr>
      </w:pPr>
    </w:p>
    <w:p w14:paraId="61152493" w14:textId="52D260E4" w:rsidR="000E4EC1" w:rsidRP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b/>
          <w:bCs/>
          <w:sz w:val="28"/>
          <w:szCs w:val="28"/>
          <w:lang w:val="ro-MD"/>
        </w:rPr>
        <w:t>BAT 17.</w:t>
      </w:r>
      <w:r w:rsidRPr="000E4EC1">
        <w:rPr>
          <w:rFonts w:ascii="Times New Roman" w:hAnsi="Times New Roman" w:cs="Times New Roman"/>
          <w:sz w:val="28"/>
          <w:szCs w:val="28"/>
          <w:lang w:val="ro-MD"/>
        </w:rPr>
        <w:t xml:space="preserve"> Pentru a preveni sau de a reduce zgomotul, BAT constau în utilizarea uneia sau a mai multora dintre tehnicile enumerate mai jos:</w:t>
      </w:r>
    </w:p>
    <w:p w14:paraId="03290F9F" w14:textId="77777777" w:rsidR="000E4EC1" w:rsidRP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sz w:val="28"/>
          <w:szCs w:val="28"/>
          <w:lang w:val="ro-MD"/>
        </w:rPr>
        <w:t>(i)</w:t>
      </w:r>
      <w:r w:rsidRPr="000E4EC1">
        <w:rPr>
          <w:rFonts w:ascii="Times New Roman" w:hAnsi="Times New Roman" w:cs="Times New Roman"/>
          <w:sz w:val="28"/>
          <w:szCs w:val="28"/>
          <w:lang w:val="ro-MD"/>
        </w:rPr>
        <w:tab/>
        <w:t>efectuarea unei evaluări a zgomotului ambiental și formularea unui plan de gestionare a zgomotului adaptat la mediul local;</w:t>
      </w:r>
    </w:p>
    <w:p w14:paraId="5948EFAC" w14:textId="77777777" w:rsidR="000E4EC1" w:rsidRP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sz w:val="28"/>
          <w:szCs w:val="28"/>
          <w:lang w:val="ro-MD"/>
        </w:rPr>
        <w:t>(ii)</w:t>
      </w:r>
      <w:r w:rsidRPr="000E4EC1">
        <w:rPr>
          <w:rFonts w:ascii="Times New Roman" w:hAnsi="Times New Roman" w:cs="Times New Roman"/>
          <w:sz w:val="28"/>
          <w:szCs w:val="28"/>
          <w:lang w:val="ro-MD"/>
        </w:rPr>
        <w:tab/>
        <w:t>închiderea echipamentului/operațiunii zgomotoase într-o structură/unitate separată;</w:t>
      </w:r>
    </w:p>
    <w:p w14:paraId="5E1F7A11" w14:textId="77777777" w:rsidR="000E4EC1" w:rsidRP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sz w:val="28"/>
          <w:szCs w:val="28"/>
          <w:lang w:val="ro-MD"/>
        </w:rPr>
        <w:t>(iii)</w:t>
      </w:r>
      <w:r w:rsidRPr="000E4EC1">
        <w:rPr>
          <w:rFonts w:ascii="Times New Roman" w:hAnsi="Times New Roman" w:cs="Times New Roman"/>
          <w:sz w:val="28"/>
          <w:szCs w:val="28"/>
          <w:lang w:val="ro-MD"/>
        </w:rPr>
        <w:tab/>
        <w:t>utilizarea de terasamente pentru a ecrana sursa de zgomot;</w:t>
      </w:r>
    </w:p>
    <w:p w14:paraId="789AD42F" w14:textId="77777777" w:rsidR="000E4EC1" w:rsidRP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sz w:val="28"/>
          <w:szCs w:val="28"/>
          <w:lang w:val="ro-MD"/>
        </w:rPr>
        <w:t>(iv)</w:t>
      </w:r>
      <w:r w:rsidRPr="000E4EC1">
        <w:rPr>
          <w:rFonts w:ascii="Times New Roman" w:hAnsi="Times New Roman" w:cs="Times New Roman"/>
          <w:sz w:val="28"/>
          <w:szCs w:val="28"/>
          <w:lang w:val="ro-MD"/>
        </w:rPr>
        <w:tab/>
        <w:t>utilizarea de pereți de protecție fonică.</w:t>
      </w:r>
    </w:p>
    <w:p w14:paraId="66CB127F" w14:textId="77777777" w:rsidR="000E4EC1" w:rsidRPr="000E4EC1" w:rsidRDefault="000E4EC1" w:rsidP="000E4EC1">
      <w:pPr>
        <w:pStyle w:val="Listparagraf"/>
        <w:spacing w:after="0"/>
        <w:ind w:left="0" w:firstLine="567"/>
        <w:jc w:val="both"/>
        <w:rPr>
          <w:rFonts w:ascii="Times New Roman" w:hAnsi="Times New Roman" w:cs="Times New Roman"/>
          <w:sz w:val="12"/>
          <w:szCs w:val="12"/>
          <w:lang w:val="ro-MD"/>
        </w:rPr>
      </w:pPr>
    </w:p>
    <w:p w14:paraId="1791830E" w14:textId="77777777" w:rsidR="000E4EC1" w:rsidRPr="000E4EC1" w:rsidRDefault="000E4EC1" w:rsidP="000E4EC1">
      <w:pPr>
        <w:pStyle w:val="Listparagraf"/>
        <w:spacing w:after="0"/>
        <w:ind w:left="0" w:firstLine="567"/>
        <w:jc w:val="both"/>
        <w:rPr>
          <w:rFonts w:ascii="Times New Roman" w:hAnsi="Times New Roman" w:cs="Times New Roman"/>
          <w:b/>
          <w:bCs/>
          <w:sz w:val="28"/>
          <w:szCs w:val="28"/>
          <w:lang w:val="ro-MD"/>
        </w:rPr>
      </w:pPr>
      <w:r w:rsidRPr="000E4EC1">
        <w:rPr>
          <w:rFonts w:ascii="Times New Roman" w:hAnsi="Times New Roman" w:cs="Times New Roman"/>
          <w:b/>
          <w:bCs/>
          <w:sz w:val="28"/>
          <w:szCs w:val="28"/>
          <w:lang w:val="ro-MD"/>
        </w:rPr>
        <w:t>1.1.10.</w:t>
      </w:r>
      <w:r w:rsidRPr="000E4EC1">
        <w:rPr>
          <w:rFonts w:ascii="Times New Roman" w:hAnsi="Times New Roman" w:cs="Times New Roman"/>
          <w:b/>
          <w:bCs/>
          <w:sz w:val="28"/>
          <w:szCs w:val="28"/>
          <w:lang w:val="ro-MD"/>
        </w:rPr>
        <w:tab/>
        <w:t>Concluzii BAT pentru gestionarea integrată a rafinăriilor</w:t>
      </w:r>
    </w:p>
    <w:p w14:paraId="47CA519A" w14:textId="77777777" w:rsidR="000E4EC1" w:rsidRPr="000E4EC1" w:rsidRDefault="000E4EC1" w:rsidP="000E4EC1">
      <w:pPr>
        <w:pStyle w:val="Listparagraf"/>
        <w:spacing w:after="0"/>
        <w:ind w:left="0" w:firstLine="567"/>
        <w:jc w:val="both"/>
        <w:rPr>
          <w:rFonts w:ascii="Times New Roman" w:hAnsi="Times New Roman" w:cs="Times New Roman"/>
          <w:sz w:val="12"/>
          <w:szCs w:val="12"/>
          <w:lang w:val="ro-MD"/>
        </w:rPr>
      </w:pPr>
    </w:p>
    <w:p w14:paraId="7F5D4B58" w14:textId="6F2DB6CA" w:rsidR="000E4EC1" w:rsidRDefault="000E4EC1" w:rsidP="000E4EC1">
      <w:pPr>
        <w:pStyle w:val="Listparagraf"/>
        <w:spacing w:after="0"/>
        <w:ind w:left="0" w:firstLine="567"/>
        <w:jc w:val="both"/>
        <w:rPr>
          <w:rFonts w:ascii="Times New Roman" w:hAnsi="Times New Roman" w:cs="Times New Roman"/>
          <w:sz w:val="28"/>
          <w:szCs w:val="28"/>
          <w:lang w:val="ro-MD"/>
        </w:rPr>
      </w:pPr>
      <w:r w:rsidRPr="000E4EC1">
        <w:rPr>
          <w:rFonts w:ascii="Times New Roman" w:hAnsi="Times New Roman" w:cs="Times New Roman"/>
          <w:b/>
          <w:bCs/>
          <w:sz w:val="28"/>
          <w:szCs w:val="28"/>
          <w:lang w:val="ro-MD"/>
        </w:rPr>
        <w:t>BAT 18.</w:t>
      </w:r>
      <w:r w:rsidRPr="000E4EC1">
        <w:rPr>
          <w:rFonts w:ascii="Times New Roman" w:hAnsi="Times New Roman" w:cs="Times New Roman"/>
          <w:sz w:val="28"/>
          <w:szCs w:val="28"/>
          <w:lang w:val="ro-MD"/>
        </w:rPr>
        <w:t xml:space="preserve"> În vederea prevenirii sau reducerii emisiilor COV difuze, BAT constau în a aplica tehnicile prezentate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5529"/>
        <w:gridCol w:w="1842"/>
      </w:tblGrid>
      <w:tr w:rsidR="000E4EC1" w:rsidRPr="000E4EC1" w14:paraId="3CD15AA9" w14:textId="77777777" w:rsidTr="00454632">
        <w:trPr>
          <w:trHeight w:val="225"/>
        </w:trPr>
        <w:tc>
          <w:tcPr>
            <w:tcW w:w="2268" w:type="dxa"/>
            <w:tcBorders>
              <w:left w:val="nil"/>
            </w:tcBorders>
          </w:tcPr>
          <w:p w14:paraId="4220C4D1" w14:textId="77777777" w:rsidR="000E4EC1" w:rsidRPr="000E4EC1" w:rsidRDefault="000E4EC1" w:rsidP="000E4EC1">
            <w:pPr>
              <w:pStyle w:val="Listparagraf"/>
              <w:ind w:left="0" w:firstLine="34"/>
              <w:jc w:val="center"/>
              <w:rPr>
                <w:rFonts w:ascii="Times New Roman" w:hAnsi="Times New Roman" w:cs="Times New Roman"/>
                <w:b/>
                <w:bCs/>
                <w:sz w:val="20"/>
                <w:szCs w:val="20"/>
                <w:lang w:val="ro-RO"/>
              </w:rPr>
            </w:pPr>
            <w:r w:rsidRPr="000E4EC1">
              <w:rPr>
                <w:rFonts w:ascii="Times New Roman" w:hAnsi="Times New Roman" w:cs="Times New Roman"/>
                <w:b/>
                <w:bCs/>
                <w:sz w:val="20"/>
                <w:szCs w:val="20"/>
                <w:lang w:val="ro-RO"/>
              </w:rPr>
              <w:t>Tehnică</w:t>
            </w:r>
          </w:p>
        </w:tc>
        <w:tc>
          <w:tcPr>
            <w:tcW w:w="5529" w:type="dxa"/>
          </w:tcPr>
          <w:p w14:paraId="7E2B59C4" w14:textId="77777777" w:rsidR="000E4EC1" w:rsidRPr="000E4EC1" w:rsidRDefault="000E4EC1" w:rsidP="000E4EC1">
            <w:pPr>
              <w:pStyle w:val="Listparagraf"/>
              <w:ind w:left="-75" w:firstLine="34"/>
              <w:jc w:val="center"/>
              <w:rPr>
                <w:rFonts w:ascii="Times New Roman" w:hAnsi="Times New Roman" w:cs="Times New Roman"/>
                <w:b/>
                <w:bCs/>
                <w:sz w:val="20"/>
                <w:szCs w:val="20"/>
                <w:lang w:val="ro-RO"/>
              </w:rPr>
            </w:pPr>
            <w:r w:rsidRPr="000E4EC1">
              <w:rPr>
                <w:rFonts w:ascii="Times New Roman" w:hAnsi="Times New Roman" w:cs="Times New Roman"/>
                <w:b/>
                <w:bCs/>
                <w:sz w:val="20"/>
                <w:szCs w:val="20"/>
                <w:lang w:val="ro-RO"/>
              </w:rPr>
              <w:t>Descriere</w:t>
            </w:r>
          </w:p>
        </w:tc>
        <w:tc>
          <w:tcPr>
            <w:tcW w:w="1842" w:type="dxa"/>
            <w:tcBorders>
              <w:right w:val="nil"/>
            </w:tcBorders>
          </w:tcPr>
          <w:p w14:paraId="601FBE38" w14:textId="76A69C4E" w:rsidR="000E4EC1" w:rsidRPr="000E4EC1" w:rsidRDefault="000E4EC1" w:rsidP="000E4EC1">
            <w:pPr>
              <w:pStyle w:val="Listparagraf"/>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0E4EC1">
              <w:rPr>
                <w:rFonts w:ascii="Times New Roman" w:hAnsi="Times New Roman" w:cs="Times New Roman"/>
                <w:b/>
                <w:bCs/>
                <w:sz w:val="20"/>
                <w:szCs w:val="20"/>
                <w:lang w:val="ro-RO"/>
              </w:rPr>
              <w:t>plicabilitate</w:t>
            </w:r>
          </w:p>
        </w:tc>
      </w:tr>
      <w:tr w:rsidR="000E4EC1" w:rsidRPr="000E4EC1" w14:paraId="0003EB45" w14:textId="77777777" w:rsidTr="00454632">
        <w:trPr>
          <w:trHeight w:val="1364"/>
        </w:trPr>
        <w:tc>
          <w:tcPr>
            <w:tcW w:w="2268" w:type="dxa"/>
            <w:tcBorders>
              <w:left w:val="nil"/>
            </w:tcBorders>
          </w:tcPr>
          <w:p w14:paraId="468FE9F3" w14:textId="77777777" w:rsidR="000E4EC1" w:rsidRPr="000E4EC1" w:rsidRDefault="000E4EC1" w:rsidP="000E4EC1">
            <w:pPr>
              <w:pStyle w:val="Listparagraf"/>
              <w:tabs>
                <w:tab w:val="left" w:pos="318"/>
              </w:tabs>
              <w:ind w:left="0" w:firstLine="34"/>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I.</w:t>
            </w:r>
            <w:r w:rsidRPr="000E4EC1">
              <w:rPr>
                <w:rFonts w:ascii="Times New Roman" w:hAnsi="Times New Roman" w:cs="Times New Roman"/>
                <w:sz w:val="20"/>
                <w:szCs w:val="20"/>
                <w:lang w:val="ro-RO"/>
              </w:rPr>
              <w:tab/>
              <w:t>Tehnicile</w:t>
            </w:r>
            <w:r w:rsidRPr="000E4EC1">
              <w:rPr>
                <w:rFonts w:ascii="Times New Roman" w:hAnsi="Times New Roman" w:cs="Times New Roman"/>
                <w:sz w:val="20"/>
                <w:szCs w:val="20"/>
                <w:lang w:val="ro-RO"/>
              </w:rPr>
              <w:tab/>
              <w:t>legate</w:t>
            </w:r>
            <w:r w:rsidRPr="000E4EC1">
              <w:rPr>
                <w:rFonts w:ascii="Times New Roman" w:hAnsi="Times New Roman" w:cs="Times New Roman"/>
                <w:sz w:val="20"/>
                <w:szCs w:val="20"/>
                <w:lang w:val="ro-RO"/>
              </w:rPr>
              <w:tab/>
              <w:t>de proiectarea instalațiilor</w:t>
            </w:r>
          </w:p>
        </w:tc>
        <w:tc>
          <w:tcPr>
            <w:tcW w:w="5529" w:type="dxa"/>
          </w:tcPr>
          <w:p w14:paraId="1A0EDFFA" w14:textId="77777777" w:rsidR="000E4EC1" w:rsidRPr="000E4EC1" w:rsidRDefault="000E4EC1" w:rsidP="000E4EC1">
            <w:pPr>
              <w:pStyle w:val="Listparagraf"/>
              <w:numPr>
                <w:ilvl w:val="0"/>
                <w:numId w:val="4"/>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limitarea numărului surselor de emisii potențiale</w:t>
            </w:r>
          </w:p>
          <w:p w14:paraId="47B34559" w14:textId="77777777" w:rsidR="000E4EC1" w:rsidRPr="000E4EC1" w:rsidRDefault="000E4EC1" w:rsidP="000E4EC1">
            <w:pPr>
              <w:pStyle w:val="Listparagraf"/>
              <w:numPr>
                <w:ilvl w:val="0"/>
                <w:numId w:val="4"/>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maximizarea</w:t>
            </w:r>
            <w:r w:rsidRPr="000E4EC1">
              <w:rPr>
                <w:rFonts w:ascii="Times New Roman" w:hAnsi="Times New Roman" w:cs="Times New Roman"/>
                <w:sz w:val="20"/>
                <w:szCs w:val="20"/>
                <w:lang w:val="ro-RO"/>
              </w:rPr>
              <w:tab/>
              <w:t>caracteristicilor inerente ale procesului de izolare</w:t>
            </w:r>
          </w:p>
          <w:p w14:paraId="437844C5" w14:textId="1491EC71" w:rsidR="000E4EC1" w:rsidRPr="000E4EC1" w:rsidRDefault="000E4EC1" w:rsidP="000E4EC1">
            <w:pPr>
              <w:pStyle w:val="Listparagraf"/>
              <w:numPr>
                <w:ilvl w:val="0"/>
                <w:numId w:val="4"/>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selectarea unui echipament cu integritate ridicată</w:t>
            </w:r>
          </w:p>
          <w:p w14:paraId="77F30072" w14:textId="5182A9EB" w:rsidR="000E4EC1" w:rsidRPr="000E4EC1" w:rsidRDefault="000E4EC1" w:rsidP="000E4EC1">
            <w:pPr>
              <w:pStyle w:val="Listparagraf"/>
              <w:numPr>
                <w:ilvl w:val="0"/>
                <w:numId w:val="4"/>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facilitarea monitorizării și a activităților de întreținere prin asigurarea accesului la componentele potențial neetanșe</w:t>
            </w:r>
          </w:p>
        </w:tc>
        <w:tc>
          <w:tcPr>
            <w:tcW w:w="1842" w:type="dxa"/>
            <w:tcBorders>
              <w:right w:val="nil"/>
            </w:tcBorders>
          </w:tcPr>
          <w:p w14:paraId="40650F2C" w14:textId="77777777" w:rsidR="000E4EC1" w:rsidRPr="000E4EC1" w:rsidRDefault="000E4EC1" w:rsidP="000E4EC1">
            <w:pPr>
              <w:pStyle w:val="Listparagraf"/>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aplicabilitatea poate fi limitată pentru unitățile existente</w:t>
            </w:r>
          </w:p>
        </w:tc>
      </w:tr>
      <w:tr w:rsidR="000E4EC1" w:rsidRPr="000E4EC1" w14:paraId="23858B2A" w14:textId="77777777" w:rsidTr="00454632">
        <w:trPr>
          <w:trHeight w:val="975"/>
        </w:trPr>
        <w:tc>
          <w:tcPr>
            <w:tcW w:w="2268" w:type="dxa"/>
            <w:tcBorders>
              <w:left w:val="nil"/>
            </w:tcBorders>
          </w:tcPr>
          <w:p w14:paraId="31657934" w14:textId="0B54C473" w:rsidR="000E4EC1" w:rsidRPr="000E4EC1" w:rsidRDefault="000E4EC1" w:rsidP="000E4EC1">
            <w:pPr>
              <w:pStyle w:val="Listparagraf"/>
              <w:ind w:left="0" w:firstLine="34"/>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II. Tehnicile privind instalarea și punerea în funcțiune a instalațiilor</w:t>
            </w:r>
          </w:p>
        </w:tc>
        <w:tc>
          <w:tcPr>
            <w:tcW w:w="5529" w:type="dxa"/>
          </w:tcPr>
          <w:p w14:paraId="1CE79025" w14:textId="77777777" w:rsidR="000E4EC1" w:rsidRPr="000E4EC1" w:rsidRDefault="000E4EC1" w:rsidP="000E4EC1">
            <w:pPr>
              <w:pStyle w:val="Listparagraf"/>
              <w:numPr>
                <w:ilvl w:val="0"/>
                <w:numId w:val="3"/>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proceduri bine definite pentru construcție și asamblare</w:t>
            </w:r>
          </w:p>
          <w:p w14:paraId="7A918AFB" w14:textId="6312619F" w:rsidR="000E4EC1" w:rsidRPr="000E4EC1" w:rsidRDefault="000E4EC1" w:rsidP="000E4EC1">
            <w:pPr>
              <w:pStyle w:val="Listparagraf"/>
              <w:numPr>
                <w:ilvl w:val="0"/>
                <w:numId w:val="3"/>
              </w:numPr>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proceduri solide de punere în funcțiune și transfer, pentru a se asigura că instalația este montată în conformitate cu cerințele de proiectare</w:t>
            </w:r>
          </w:p>
        </w:tc>
        <w:tc>
          <w:tcPr>
            <w:tcW w:w="1842" w:type="dxa"/>
            <w:tcBorders>
              <w:right w:val="nil"/>
            </w:tcBorders>
          </w:tcPr>
          <w:p w14:paraId="3C8DB5D5" w14:textId="77777777" w:rsidR="000E4EC1" w:rsidRPr="000E4EC1" w:rsidRDefault="000E4EC1" w:rsidP="000E4EC1">
            <w:pPr>
              <w:pStyle w:val="Listparagraf"/>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aplicabilitatea poate fi limitată pentru unitățile existente</w:t>
            </w:r>
          </w:p>
        </w:tc>
      </w:tr>
      <w:tr w:rsidR="000E4EC1" w:rsidRPr="000E4EC1" w14:paraId="6AFD567D" w14:textId="77777777" w:rsidTr="00454632">
        <w:trPr>
          <w:trHeight w:val="1132"/>
        </w:trPr>
        <w:tc>
          <w:tcPr>
            <w:tcW w:w="2268" w:type="dxa"/>
            <w:tcBorders>
              <w:left w:val="nil"/>
            </w:tcBorders>
          </w:tcPr>
          <w:p w14:paraId="55389B7B" w14:textId="1D955C12" w:rsidR="000E4EC1" w:rsidRPr="000E4EC1" w:rsidRDefault="000E4EC1" w:rsidP="000E4EC1">
            <w:pPr>
              <w:pStyle w:val="Listparagraf"/>
              <w:ind w:left="0" w:firstLine="34"/>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lastRenderedPageBreak/>
              <w:t>III. Tehnici legate de funcționarea instalațiilor</w:t>
            </w:r>
          </w:p>
        </w:tc>
        <w:tc>
          <w:tcPr>
            <w:tcW w:w="5529" w:type="dxa"/>
          </w:tcPr>
          <w:p w14:paraId="77B193A0" w14:textId="18FBE4B2" w:rsidR="000E4EC1" w:rsidRPr="000E4EC1" w:rsidRDefault="000E4EC1" w:rsidP="000E4EC1">
            <w:pPr>
              <w:pStyle w:val="Listparagraf"/>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Utilizarea unui program de detectare și de reparare a scurgerilor în funcție de riscuri (LD</w:t>
            </w:r>
            <w:r w:rsidR="002E5645">
              <w:rPr>
                <w:rFonts w:ascii="Times New Roman" w:hAnsi="Times New Roman" w:cs="Times New Roman"/>
                <w:sz w:val="20"/>
                <w:szCs w:val="20"/>
                <w:lang w:val="ro-RO"/>
              </w:rPr>
              <w:t>A</w:t>
            </w:r>
            <w:r w:rsidRPr="000E4EC1">
              <w:rPr>
                <w:rFonts w:ascii="Times New Roman" w:hAnsi="Times New Roman" w:cs="Times New Roman"/>
                <w:sz w:val="20"/>
                <w:szCs w:val="20"/>
                <w:lang w:val="ro-RO"/>
              </w:rPr>
              <w:t>R), în vederea identificării componentelor care prezintă scurgeri și a reparării acestor scurgeri.</w:t>
            </w:r>
          </w:p>
          <w:p w14:paraId="72794813" w14:textId="77777777" w:rsidR="000E4EC1" w:rsidRPr="000E4EC1" w:rsidRDefault="000E4EC1" w:rsidP="000E4EC1">
            <w:pPr>
              <w:pStyle w:val="Listparagraf"/>
              <w:tabs>
                <w:tab w:val="left" w:pos="492"/>
              </w:tabs>
              <w:ind w:left="0" w:firstLine="7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a se vedea secțiunea 1.20.6</w:t>
            </w:r>
          </w:p>
        </w:tc>
        <w:tc>
          <w:tcPr>
            <w:tcW w:w="1842" w:type="dxa"/>
            <w:tcBorders>
              <w:right w:val="nil"/>
            </w:tcBorders>
          </w:tcPr>
          <w:p w14:paraId="31CEF0EC" w14:textId="77777777" w:rsidR="000E4EC1" w:rsidRPr="000E4EC1" w:rsidRDefault="000E4EC1" w:rsidP="000E4EC1">
            <w:pPr>
              <w:pStyle w:val="Listparagraf"/>
              <w:ind w:left="0"/>
              <w:jc w:val="both"/>
              <w:rPr>
                <w:rFonts w:ascii="Times New Roman" w:hAnsi="Times New Roman" w:cs="Times New Roman"/>
                <w:sz w:val="20"/>
                <w:szCs w:val="20"/>
                <w:lang w:val="ro-RO"/>
              </w:rPr>
            </w:pPr>
            <w:r w:rsidRPr="000E4EC1">
              <w:rPr>
                <w:rFonts w:ascii="Times New Roman" w:hAnsi="Times New Roman" w:cs="Times New Roman"/>
                <w:sz w:val="20"/>
                <w:szCs w:val="20"/>
                <w:lang w:val="ro-RO"/>
              </w:rPr>
              <w:t>General aplicabilă</w:t>
            </w:r>
          </w:p>
        </w:tc>
      </w:tr>
    </w:tbl>
    <w:p w14:paraId="782C15C1" w14:textId="77777777" w:rsidR="000E4EC1" w:rsidRDefault="000E4EC1" w:rsidP="000E4EC1">
      <w:pPr>
        <w:pStyle w:val="Listparagraf"/>
        <w:spacing w:after="0"/>
        <w:ind w:left="0" w:firstLine="567"/>
        <w:jc w:val="both"/>
        <w:rPr>
          <w:rFonts w:ascii="Times New Roman" w:hAnsi="Times New Roman" w:cs="Times New Roman"/>
          <w:sz w:val="28"/>
          <w:szCs w:val="28"/>
          <w:lang w:val="ro-MD"/>
        </w:rPr>
      </w:pPr>
    </w:p>
    <w:p w14:paraId="218000A9" w14:textId="6A73A784" w:rsidR="005E64B0" w:rsidRPr="005E64B0" w:rsidRDefault="005E64B0" w:rsidP="005E64B0">
      <w:pPr>
        <w:pStyle w:val="Listparagraf"/>
        <w:spacing w:after="0"/>
        <w:ind w:left="0" w:firstLine="567"/>
        <w:jc w:val="both"/>
        <w:rPr>
          <w:rFonts w:ascii="Times New Roman" w:hAnsi="Times New Roman" w:cs="Times New Roman"/>
          <w:b/>
          <w:bCs/>
          <w:sz w:val="28"/>
          <w:szCs w:val="28"/>
          <w:lang w:val="ro-MD"/>
        </w:rPr>
      </w:pPr>
      <w:r w:rsidRPr="005E64B0">
        <w:rPr>
          <w:rFonts w:ascii="Times New Roman" w:hAnsi="Times New Roman" w:cs="Times New Roman"/>
          <w:b/>
          <w:bCs/>
          <w:sz w:val="28"/>
          <w:szCs w:val="28"/>
          <w:lang w:val="ro-MD"/>
        </w:rPr>
        <w:t>1.2.</w:t>
      </w:r>
      <w:r w:rsidRPr="005E64B0">
        <w:rPr>
          <w:rFonts w:ascii="Times New Roman" w:hAnsi="Times New Roman" w:cs="Times New Roman"/>
          <w:b/>
          <w:bCs/>
          <w:sz w:val="28"/>
          <w:szCs w:val="28"/>
          <w:lang w:val="ro-MD"/>
        </w:rPr>
        <w:tab/>
        <w:t>Concluzii BAT pentru procesul de alchilare</w:t>
      </w:r>
    </w:p>
    <w:p w14:paraId="74442A1B" w14:textId="77777777" w:rsidR="005E64B0" w:rsidRPr="005E64B0" w:rsidRDefault="005E64B0" w:rsidP="005E64B0">
      <w:pPr>
        <w:pStyle w:val="Listparagraf"/>
        <w:spacing w:after="0"/>
        <w:ind w:left="0" w:firstLine="567"/>
        <w:jc w:val="both"/>
        <w:rPr>
          <w:rFonts w:ascii="Times New Roman" w:hAnsi="Times New Roman" w:cs="Times New Roman"/>
          <w:b/>
          <w:bCs/>
          <w:sz w:val="12"/>
          <w:szCs w:val="12"/>
          <w:lang w:val="ro-MD"/>
        </w:rPr>
      </w:pPr>
    </w:p>
    <w:p w14:paraId="46A61901" w14:textId="0F3B62A6" w:rsidR="005E64B0" w:rsidRPr="005E64B0" w:rsidRDefault="005E64B0" w:rsidP="005E64B0">
      <w:pPr>
        <w:pStyle w:val="Listparagraf"/>
        <w:spacing w:after="0"/>
        <w:ind w:left="0" w:firstLine="567"/>
        <w:jc w:val="both"/>
        <w:rPr>
          <w:rFonts w:ascii="Times New Roman" w:hAnsi="Times New Roman" w:cs="Times New Roman"/>
          <w:b/>
          <w:bCs/>
          <w:sz w:val="28"/>
          <w:szCs w:val="28"/>
          <w:lang w:val="ro-MD"/>
        </w:rPr>
      </w:pPr>
      <w:r w:rsidRPr="005E64B0">
        <w:rPr>
          <w:rFonts w:ascii="Times New Roman" w:hAnsi="Times New Roman" w:cs="Times New Roman"/>
          <w:b/>
          <w:bCs/>
          <w:sz w:val="28"/>
          <w:szCs w:val="28"/>
          <w:lang w:val="ro-MD"/>
        </w:rPr>
        <w:t>1.2.1.</w:t>
      </w:r>
      <w:r w:rsidRPr="005E64B0">
        <w:rPr>
          <w:rFonts w:ascii="Times New Roman" w:hAnsi="Times New Roman" w:cs="Times New Roman"/>
          <w:b/>
          <w:bCs/>
          <w:sz w:val="28"/>
          <w:szCs w:val="28"/>
          <w:lang w:val="ro-MD"/>
        </w:rPr>
        <w:tab/>
        <w:t>Proces de alchilare cu acid fluorhidric</w:t>
      </w:r>
    </w:p>
    <w:p w14:paraId="69E6E256" w14:textId="77777777" w:rsidR="005E64B0" w:rsidRPr="005E64B0" w:rsidRDefault="005E64B0" w:rsidP="005E64B0">
      <w:pPr>
        <w:pStyle w:val="Listparagraf"/>
        <w:spacing w:after="0"/>
        <w:ind w:left="0" w:firstLine="567"/>
        <w:jc w:val="both"/>
        <w:rPr>
          <w:rFonts w:ascii="Times New Roman" w:hAnsi="Times New Roman" w:cs="Times New Roman"/>
          <w:sz w:val="12"/>
          <w:szCs w:val="12"/>
          <w:lang w:val="ro-MD"/>
        </w:rPr>
      </w:pPr>
    </w:p>
    <w:p w14:paraId="6D1A0B62" w14:textId="00E937AA" w:rsidR="005E64B0" w:rsidRPr="005E64B0" w:rsidRDefault="005E64B0" w:rsidP="005E64B0">
      <w:pPr>
        <w:pStyle w:val="Listparagraf"/>
        <w:spacing w:after="0"/>
        <w:ind w:left="0" w:firstLine="567"/>
        <w:jc w:val="both"/>
        <w:rPr>
          <w:rFonts w:ascii="Times New Roman" w:hAnsi="Times New Roman" w:cs="Times New Roman"/>
          <w:sz w:val="28"/>
          <w:szCs w:val="28"/>
          <w:lang w:val="ro-MD"/>
        </w:rPr>
      </w:pPr>
      <w:r w:rsidRPr="005E64B0">
        <w:rPr>
          <w:rFonts w:ascii="Times New Roman" w:hAnsi="Times New Roman" w:cs="Times New Roman"/>
          <w:b/>
          <w:bCs/>
          <w:sz w:val="28"/>
          <w:szCs w:val="28"/>
          <w:lang w:val="ro-MD"/>
        </w:rPr>
        <w:t>BAT 19.</w:t>
      </w:r>
      <w:r w:rsidRPr="005E64B0">
        <w:rPr>
          <w:rFonts w:ascii="Times New Roman" w:hAnsi="Times New Roman" w:cs="Times New Roman"/>
          <w:sz w:val="28"/>
          <w:szCs w:val="28"/>
          <w:lang w:val="ro-MD"/>
        </w:rPr>
        <w:t xml:space="preserve"> Pentru a preveni emisiile de acid fluorhidric (HF) în aer generate de procesul de alchilare cu acid fluorhidric, BAT constau în utilizarea spălării umede cu soluție alcalină pentru a trata fluxurile de gaz </w:t>
      </w:r>
      <w:proofErr w:type="spellStart"/>
      <w:r w:rsidRPr="005E64B0">
        <w:rPr>
          <w:rFonts w:ascii="Times New Roman" w:hAnsi="Times New Roman" w:cs="Times New Roman"/>
          <w:sz w:val="28"/>
          <w:szCs w:val="28"/>
          <w:lang w:val="ro-MD"/>
        </w:rPr>
        <w:t>incondensabil</w:t>
      </w:r>
      <w:proofErr w:type="spellEnd"/>
      <w:r w:rsidRPr="005E64B0">
        <w:rPr>
          <w:rFonts w:ascii="Times New Roman" w:hAnsi="Times New Roman" w:cs="Times New Roman"/>
          <w:sz w:val="28"/>
          <w:szCs w:val="28"/>
          <w:lang w:val="ro-MD"/>
        </w:rPr>
        <w:t xml:space="preserve"> înainte de evacuarea către arderea la faclă.</w:t>
      </w:r>
    </w:p>
    <w:p w14:paraId="5B9FBEB4" w14:textId="51809252" w:rsidR="005E64B0" w:rsidRPr="005E64B0" w:rsidRDefault="005E64B0" w:rsidP="005E64B0">
      <w:pPr>
        <w:pStyle w:val="Listparagraf"/>
        <w:spacing w:after="0"/>
        <w:ind w:left="0" w:firstLine="567"/>
        <w:jc w:val="both"/>
        <w:rPr>
          <w:rFonts w:ascii="Times New Roman" w:hAnsi="Times New Roman" w:cs="Times New Roman"/>
          <w:sz w:val="28"/>
          <w:szCs w:val="28"/>
          <w:lang w:val="ro-MD"/>
        </w:rPr>
      </w:pPr>
      <w:r w:rsidRPr="005E64B0">
        <w:rPr>
          <w:rFonts w:ascii="Times New Roman" w:hAnsi="Times New Roman" w:cs="Times New Roman"/>
          <w:sz w:val="28"/>
          <w:szCs w:val="28"/>
          <w:lang w:val="ro-MD"/>
        </w:rPr>
        <w:t>Descriere</w:t>
      </w:r>
      <w:r>
        <w:rPr>
          <w:rFonts w:ascii="Times New Roman" w:hAnsi="Times New Roman" w:cs="Times New Roman"/>
          <w:sz w:val="28"/>
          <w:szCs w:val="28"/>
          <w:lang w:val="ro-MD"/>
        </w:rPr>
        <w:t xml:space="preserve">: </w:t>
      </w:r>
      <w:r w:rsidRPr="005E64B0">
        <w:rPr>
          <w:rFonts w:ascii="Times New Roman" w:hAnsi="Times New Roman" w:cs="Times New Roman"/>
          <w:sz w:val="28"/>
          <w:szCs w:val="28"/>
          <w:lang w:val="ro-MD"/>
        </w:rPr>
        <w:t>A se vedea secțiunea 1.20.3.</w:t>
      </w:r>
    </w:p>
    <w:p w14:paraId="3BF522C4" w14:textId="195D51E7" w:rsidR="005E64B0" w:rsidRPr="005E64B0" w:rsidRDefault="005E64B0" w:rsidP="005E64B0">
      <w:pPr>
        <w:pStyle w:val="Listparagraf"/>
        <w:spacing w:after="0"/>
        <w:ind w:left="0" w:firstLine="567"/>
        <w:jc w:val="both"/>
        <w:rPr>
          <w:rFonts w:ascii="Times New Roman" w:hAnsi="Times New Roman" w:cs="Times New Roman"/>
          <w:sz w:val="28"/>
          <w:szCs w:val="28"/>
          <w:lang w:val="ro-MD"/>
        </w:rPr>
      </w:pPr>
      <w:r w:rsidRPr="005E64B0">
        <w:rPr>
          <w:rFonts w:ascii="Times New Roman" w:hAnsi="Times New Roman" w:cs="Times New Roman"/>
          <w:sz w:val="28"/>
          <w:szCs w:val="28"/>
          <w:lang w:val="ro-MD"/>
        </w:rPr>
        <w:t>Aplicabilitate</w:t>
      </w:r>
      <w:r>
        <w:rPr>
          <w:rFonts w:ascii="Times New Roman" w:hAnsi="Times New Roman" w:cs="Times New Roman"/>
          <w:sz w:val="28"/>
          <w:szCs w:val="28"/>
          <w:lang w:val="ro-MD"/>
        </w:rPr>
        <w:t xml:space="preserve">: </w:t>
      </w:r>
      <w:r w:rsidRPr="005E64B0">
        <w:rPr>
          <w:rFonts w:ascii="Times New Roman" w:hAnsi="Times New Roman" w:cs="Times New Roman"/>
          <w:sz w:val="28"/>
          <w:szCs w:val="28"/>
          <w:lang w:val="ro-MD"/>
        </w:rPr>
        <w:t>Tehnica este general aplicabilă. Trebuie să se ia în considerare cerințele de siguranță, ținând seama de natura periculoasă a acid fluorhidric</w:t>
      </w:r>
    </w:p>
    <w:p w14:paraId="464399B6" w14:textId="77777777" w:rsidR="005E64B0" w:rsidRPr="005E64B0" w:rsidRDefault="005E64B0" w:rsidP="005E64B0">
      <w:pPr>
        <w:pStyle w:val="Listparagraf"/>
        <w:spacing w:after="0"/>
        <w:ind w:left="0" w:firstLine="567"/>
        <w:jc w:val="both"/>
        <w:rPr>
          <w:rFonts w:ascii="Times New Roman" w:hAnsi="Times New Roman" w:cs="Times New Roman"/>
          <w:sz w:val="12"/>
          <w:szCs w:val="12"/>
          <w:lang w:val="ro-MD"/>
        </w:rPr>
      </w:pPr>
    </w:p>
    <w:p w14:paraId="5F5D9B4D" w14:textId="2A6CB329" w:rsidR="005E64B0" w:rsidRDefault="005E64B0" w:rsidP="005E64B0">
      <w:pPr>
        <w:pStyle w:val="Listparagraf"/>
        <w:spacing w:after="0"/>
        <w:ind w:left="0" w:firstLine="567"/>
        <w:jc w:val="both"/>
        <w:rPr>
          <w:rFonts w:ascii="Times New Roman" w:hAnsi="Times New Roman" w:cs="Times New Roman"/>
          <w:sz w:val="28"/>
          <w:szCs w:val="28"/>
          <w:lang w:val="ro-MD"/>
        </w:rPr>
      </w:pPr>
      <w:r w:rsidRPr="005E64B0">
        <w:rPr>
          <w:rFonts w:ascii="Times New Roman" w:hAnsi="Times New Roman" w:cs="Times New Roman"/>
          <w:b/>
          <w:bCs/>
          <w:sz w:val="28"/>
          <w:szCs w:val="28"/>
          <w:lang w:val="ro-MD"/>
        </w:rPr>
        <w:t>BAT 20.</w:t>
      </w:r>
      <w:r w:rsidRPr="005E64B0">
        <w:rPr>
          <w:rFonts w:ascii="Times New Roman" w:hAnsi="Times New Roman" w:cs="Times New Roman"/>
          <w:sz w:val="28"/>
          <w:szCs w:val="28"/>
          <w:lang w:val="ro-MD"/>
        </w:rPr>
        <w:t xml:space="preserve"> În vederea reducerii emisiilor în apă provenite din procesul de alchilare a acidului fluorhidric, BAT constau în utilizarea unei combinații între tehnicile enumerate mai jos.</w:t>
      </w:r>
    </w:p>
    <w:p w14:paraId="4D57BFC1" w14:textId="77777777" w:rsidR="00CA28DD" w:rsidRPr="00CA28DD" w:rsidRDefault="00CA28DD" w:rsidP="005E64B0">
      <w:pPr>
        <w:pStyle w:val="Listparagraf"/>
        <w:spacing w:after="0"/>
        <w:ind w:left="0" w:firstLine="567"/>
        <w:jc w:val="both"/>
        <w:rPr>
          <w:rFonts w:ascii="Times New Roman" w:hAnsi="Times New Roman" w:cs="Times New Roman"/>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2"/>
        <w:gridCol w:w="3327"/>
        <w:gridCol w:w="3080"/>
      </w:tblGrid>
      <w:tr w:rsidR="005E64B0" w:rsidRPr="005E64B0" w14:paraId="6F6767AE" w14:textId="77777777" w:rsidTr="0076455B">
        <w:trPr>
          <w:trHeight w:val="239"/>
        </w:trPr>
        <w:tc>
          <w:tcPr>
            <w:tcW w:w="3232" w:type="dxa"/>
            <w:tcBorders>
              <w:left w:val="nil"/>
            </w:tcBorders>
          </w:tcPr>
          <w:p w14:paraId="593865CC" w14:textId="77777777" w:rsidR="005E64B0" w:rsidRPr="005E64B0" w:rsidRDefault="005E64B0" w:rsidP="005E64B0">
            <w:pPr>
              <w:pStyle w:val="Listparagraf"/>
              <w:ind w:left="0" w:firstLine="34"/>
              <w:jc w:val="center"/>
              <w:rPr>
                <w:rFonts w:ascii="Times New Roman" w:hAnsi="Times New Roman" w:cs="Times New Roman"/>
                <w:b/>
                <w:bCs/>
                <w:sz w:val="20"/>
                <w:szCs w:val="20"/>
                <w:lang w:val="ro-RO"/>
              </w:rPr>
            </w:pPr>
            <w:r w:rsidRPr="005E64B0">
              <w:rPr>
                <w:rFonts w:ascii="Times New Roman" w:hAnsi="Times New Roman" w:cs="Times New Roman"/>
                <w:b/>
                <w:bCs/>
                <w:sz w:val="20"/>
                <w:szCs w:val="20"/>
                <w:lang w:val="ro-RO"/>
              </w:rPr>
              <w:t>Tehnică</w:t>
            </w:r>
          </w:p>
        </w:tc>
        <w:tc>
          <w:tcPr>
            <w:tcW w:w="3327" w:type="dxa"/>
          </w:tcPr>
          <w:p w14:paraId="63A61D9F" w14:textId="77777777" w:rsidR="005E64B0" w:rsidRPr="005E64B0" w:rsidRDefault="005E64B0" w:rsidP="005E64B0">
            <w:pPr>
              <w:pStyle w:val="Listparagraf"/>
              <w:ind w:left="-75" w:firstLine="34"/>
              <w:jc w:val="center"/>
              <w:rPr>
                <w:rFonts w:ascii="Times New Roman" w:hAnsi="Times New Roman" w:cs="Times New Roman"/>
                <w:b/>
                <w:bCs/>
                <w:sz w:val="20"/>
                <w:szCs w:val="20"/>
                <w:lang w:val="ro-RO"/>
              </w:rPr>
            </w:pPr>
            <w:r w:rsidRPr="005E64B0">
              <w:rPr>
                <w:rFonts w:ascii="Times New Roman" w:hAnsi="Times New Roman" w:cs="Times New Roman"/>
                <w:b/>
                <w:bCs/>
                <w:sz w:val="20"/>
                <w:szCs w:val="20"/>
                <w:lang w:val="ro-RO"/>
              </w:rPr>
              <w:t>Descriere</w:t>
            </w:r>
          </w:p>
        </w:tc>
        <w:tc>
          <w:tcPr>
            <w:tcW w:w="3080" w:type="dxa"/>
            <w:tcBorders>
              <w:right w:val="nil"/>
            </w:tcBorders>
          </w:tcPr>
          <w:p w14:paraId="76CB46C8" w14:textId="249A3D15" w:rsidR="005E64B0" w:rsidRPr="005E64B0" w:rsidRDefault="005E64B0" w:rsidP="005E64B0">
            <w:pPr>
              <w:pStyle w:val="Listparagraf"/>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5E64B0">
              <w:rPr>
                <w:rFonts w:ascii="Times New Roman" w:hAnsi="Times New Roman" w:cs="Times New Roman"/>
                <w:b/>
                <w:bCs/>
                <w:sz w:val="20"/>
                <w:szCs w:val="20"/>
                <w:lang w:val="ro-RO"/>
              </w:rPr>
              <w:t>plicabilitate</w:t>
            </w:r>
          </w:p>
        </w:tc>
      </w:tr>
      <w:tr w:rsidR="005E64B0" w:rsidRPr="005E64B0" w14:paraId="5063E759" w14:textId="77777777" w:rsidTr="0076455B">
        <w:trPr>
          <w:trHeight w:val="423"/>
        </w:trPr>
        <w:tc>
          <w:tcPr>
            <w:tcW w:w="3232" w:type="dxa"/>
            <w:tcBorders>
              <w:left w:val="nil"/>
            </w:tcBorders>
          </w:tcPr>
          <w:p w14:paraId="6D017652" w14:textId="6F7659BE" w:rsidR="005E64B0" w:rsidRPr="005E64B0" w:rsidRDefault="005E64B0" w:rsidP="005E64B0">
            <w:pPr>
              <w:pStyle w:val="Listparagraf"/>
              <w:tabs>
                <w:tab w:val="left" w:pos="459"/>
              </w:tabs>
              <w:ind w:left="0" w:firstLine="34"/>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(i)</w:t>
            </w:r>
            <w:r w:rsidRPr="005E64B0">
              <w:rPr>
                <w:rFonts w:ascii="Times New Roman" w:hAnsi="Times New Roman" w:cs="Times New Roman"/>
                <w:sz w:val="20"/>
                <w:szCs w:val="20"/>
                <w:lang w:val="ro-RO"/>
              </w:rPr>
              <w:tab/>
              <w:t>Etapa</w:t>
            </w:r>
            <w:r w:rsidRPr="005E64B0">
              <w:rPr>
                <w:rFonts w:ascii="Times New Roman" w:hAnsi="Times New Roman" w:cs="Times New Roman"/>
                <w:sz w:val="20"/>
                <w:szCs w:val="20"/>
                <w:lang w:val="ro-RO"/>
              </w:rPr>
              <w:tab/>
              <w:t>de</w:t>
            </w:r>
            <w:r>
              <w:rPr>
                <w:rFonts w:ascii="Times New Roman" w:hAnsi="Times New Roman" w:cs="Times New Roman"/>
                <w:sz w:val="20"/>
                <w:szCs w:val="20"/>
                <w:lang w:val="ro-RO"/>
              </w:rPr>
              <w:t xml:space="preserve"> </w:t>
            </w:r>
            <w:r w:rsidRPr="005E64B0">
              <w:rPr>
                <w:rFonts w:ascii="Times New Roman" w:hAnsi="Times New Roman" w:cs="Times New Roman"/>
                <w:sz w:val="20"/>
                <w:szCs w:val="20"/>
                <w:lang w:val="ro-RO"/>
              </w:rPr>
              <w:t>precipitare/ neutralizare</w:t>
            </w:r>
          </w:p>
        </w:tc>
        <w:tc>
          <w:tcPr>
            <w:tcW w:w="3327" w:type="dxa"/>
          </w:tcPr>
          <w:p w14:paraId="6C250838" w14:textId="759C21C0" w:rsidR="005E64B0" w:rsidRPr="005E64B0" w:rsidRDefault="005E64B0" w:rsidP="005E64B0">
            <w:pPr>
              <w:pStyle w:val="Listparagraf"/>
              <w:ind w:left="0"/>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Precipitare (de exemplu, cu aditivi pe bază de calciu sau aluminiu) sau neutralizare [în cazul în care efluentul este indirect neutralizat cu hidroxid de potasiu (KOH)]</w:t>
            </w:r>
          </w:p>
        </w:tc>
        <w:tc>
          <w:tcPr>
            <w:tcW w:w="3080" w:type="dxa"/>
            <w:tcBorders>
              <w:right w:val="nil"/>
            </w:tcBorders>
          </w:tcPr>
          <w:p w14:paraId="63B943DA" w14:textId="77777777" w:rsidR="005E64B0" w:rsidRPr="005E64B0" w:rsidRDefault="005E64B0" w:rsidP="005E64B0">
            <w:pPr>
              <w:pStyle w:val="Listparagraf"/>
              <w:ind w:left="0"/>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General aplicabilă.</w:t>
            </w:r>
          </w:p>
          <w:p w14:paraId="556CF79B" w14:textId="77777777" w:rsidR="005E64B0" w:rsidRPr="005E64B0" w:rsidRDefault="005E64B0" w:rsidP="005E64B0">
            <w:pPr>
              <w:pStyle w:val="Listparagraf"/>
              <w:ind w:left="0"/>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Trebuie să se ia în considerare cerințele de siguranță, ținând seama de natura periculoasă a acidului fluorhidric (HF)</w:t>
            </w:r>
          </w:p>
        </w:tc>
      </w:tr>
      <w:tr w:rsidR="005E64B0" w:rsidRPr="005E64B0" w14:paraId="4ED872E8" w14:textId="77777777" w:rsidTr="005E64B0">
        <w:trPr>
          <w:trHeight w:val="1149"/>
        </w:trPr>
        <w:tc>
          <w:tcPr>
            <w:tcW w:w="3232" w:type="dxa"/>
            <w:tcBorders>
              <w:left w:val="nil"/>
            </w:tcBorders>
          </w:tcPr>
          <w:p w14:paraId="23AF2CB5" w14:textId="77777777" w:rsidR="005E64B0" w:rsidRPr="005E64B0" w:rsidRDefault="005E64B0" w:rsidP="005E64B0">
            <w:pPr>
              <w:pStyle w:val="Listparagraf"/>
              <w:ind w:left="0" w:firstLine="34"/>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(ii) Etapa de separare</w:t>
            </w:r>
          </w:p>
        </w:tc>
        <w:tc>
          <w:tcPr>
            <w:tcW w:w="3327" w:type="dxa"/>
          </w:tcPr>
          <w:p w14:paraId="1252DA66" w14:textId="648C7F0B" w:rsidR="005E64B0" w:rsidRPr="005E64B0" w:rsidRDefault="005E64B0" w:rsidP="005E64B0">
            <w:pPr>
              <w:pStyle w:val="Listparagraf"/>
              <w:ind w:left="0"/>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Compușii insolubili produși în prima etapă (de exemplu, CaF</w:t>
            </w:r>
            <w:r w:rsidRPr="005E64B0">
              <w:rPr>
                <w:rFonts w:ascii="Times New Roman" w:hAnsi="Times New Roman" w:cs="Times New Roman"/>
                <w:sz w:val="20"/>
                <w:szCs w:val="20"/>
                <w:vertAlign w:val="subscript"/>
                <w:lang w:val="ro-RO"/>
              </w:rPr>
              <w:t>2</w:t>
            </w:r>
            <w:r w:rsidRPr="005E64B0">
              <w:rPr>
                <w:rFonts w:ascii="Times New Roman" w:hAnsi="Times New Roman" w:cs="Times New Roman"/>
                <w:sz w:val="20"/>
                <w:szCs w:val="20"/>
                <w:lang w:val="ro-RO"/>
              </w:rPr>
              <w:t xml:space="preserve"> sau </w:t>
            </w:r>
            <w:r>
              <w:rPr>
                <w:rFonts w:ascii="Times New Roman" w:hAnsi="Times New Roman" w:cs="Times New Roman"/>
                <w:sz w:val="20"/>
                <w:szCs w:val="20"/>
                <w:lang w:val="ro-RO"/>
              </w:rPr>
              <w:t>A</w:t>
            </w:r>
            <w:r w:rsidRPr="005E64B0">
              <w:rPr>
                <w:rFonts w:ascii="Times New Roman" w:hAnsi="Times New Roman" w:cs="Times New Roman"/>
                <w:sz w:val="20"/>
                <w:szCs w:val="20"/>
                <w:lang w:val="ro-RO"/>
              </w:rPr>
              <w:t>lF</w:t>
            </w:r>
            <w:r w:rsidRPr="005E64B0">
              <w:rPr>
                <w:rFonts w:ascii="Times New Roman" w:hAnsi="Times New Roman" w:cs="Times New Roman"/>
                <w:sz w:val="20"/>
                <w:szCs w:val="20"/>
                <w:vertAlign w:val="subscript"/>
                <w:lang w:val="ro-RO"/>
              </w:rPr>
              <w:t>3</w:t>
            </w:r>
            <w:r w:rsidRPr="005E64B0">
              <w:rPr>
                <w:rFonts w:ascii="Times New Roman" w:hAnsi="Times New Roman" w:cs="Times New Roman"/>
                <w:sz w:val="20"/>
                <w:szCs w:val="20"/>
                <w:lang w:val="ro-RO"/>
              </w:rPr>
              <w:t>) sunt separați, de exemplu, într-un bazin de decantare</w:t>
            </w:r>
          </w:p>
        </w:tc>
        <w:tc>
          <w:tcPr>
            <w:tcW w:w="3080" w:type="dxa"/>
            <w:tcBorders>
              <w:right w:val="nil"/>
            </w:tcBorders>
          </w:tcPr>
          <w:p w14:paraId="0F9128D7" w14:textId="77777777" w:rsidR="005E64B0" w:rsidRPr="005E64B0" w:rsidRDefault="005E64B0" w:rsidP="005E64B0">
            <w:pPr>
              <w:pStyle w:val="Listparagraf"/>
              <w:ind w:left="0"/>
              <w:jc w:val="both"/>
              <w:rPr>
                <w:rFonts w:ascii="Times New Roman" w:hAnsi="Times New Roman" w:cs="Times New Roman"/>
                <w:sz w:val="20"/>
                <w:szCs w:val="20"/>
                <w:lang w:val="ro-RO"/>
              </w:rPr>
            </w:pPr>
            <w:r w:rsidRPr="005E64B0">
              <w:rPr>
                <w:rFonts w:ascii="Times New Roman" w:hAnsi="Times New Roman" w:cs="Times New Roman"/>
                <w:sz w:val="20"/>
                <w:szCs w:val="20"/>
                <w:lang w:val="ro-RO"/>
              </w:rPr>
              <w:t>General aplicabilă</w:t>
            </w:r>
          </w:p>
        </w:tc>
      </w:tr>
    </w:tbl>
    <w:p w14:paraId="6F7FC8E0" w14:textId="77777777" w:rsidR="00CA28DD" w:rsidRPr="00CA28DD" w:rsidRDefault="00CA28DD" w:rsidP="00CA28DD">
      <w:pPr>
        <w:pStyle w:val="Listparagraf"/>
        <w:spacing w:after="0"/>
        <w:ind w:left="0" w:firstLine="567"/>
        <w:jc w:val="both"/>
        <w:rPr>
          <w:rFonts w:ascii="Times New Roman" w:hAnsi="Times New Roman" w:cs="Times New Roman"/>
          <w:b/>
          <w:bCs/>
          <w:sz w:val="28"/>
          <w:szCs w:val="28"/>
          <w:lang w:val="ro-MD"/>
        </w:rPr>
      </w:pPr>
      <w:r w:rsidRPr="00CA28DD">
        <w:rPr>
          <w:rFonts w:ascii="Times New Roman" w:hAnsi="Times New Roman" w:cs="Times New Roman"/>
          <w:b/>
          <w:bCs/>
          <w:sz w:val="28"/>
          <w:szCs w:val="28"/>
          <w:lang w:val="ro-MD"/>
        </w:rPr>
        <w:t>1.2.2.</w:t>
      </w:r>
      <w:r w:rsidRPr="00CA28DD">
        <w:rPr>
          <w:rFonts w:ascii="Times New Roman" w:hAnsi="Times New Roman" w:cs="Times New Roman"/>
          <w:b/>
          <w:bCs/>
          <w:sz w:val="28"/>
          <w:szCs w:val="28"/>
          <w:lang w:val="ro-MD"/>
        </w:rPr>
        <w:tab/>
        <w:t>Proces de alchilare a acidului sulfuric</w:t>
      </w:r>
    </w:p>
    <w:p w14:paraId="737DEBA5" w14:textId="77777777" w:rsidR="00CA28DD" w:rsidRPr="00CA28DD" w:rsidRDefault="00CA28DD" w:rsidP="00CA28DD">
      <w:pPr>
        <w:pStyle w:val="Listparagraf"/>
        <w:spacing w:after="0"/>
        <w:ind w:left="0" w:firstLine="567"/>
        <w:jc w:val="both"/>
        <w:rPr>
          <w:rFonts w:ascii="Times New Roman" w:hAnsi="Times New Roman" w:cs="Times New Roman"/>
          <w:sz w:val="12"/>
          <w:szCs w:val="12"/>
          <w:lang w:val="ro-MD"/>
        </w:rPr>
      </w:pPr>
    </w:p>
    <w:p w14:paraId="144A2CB1" w14:textId="389627B4" w:rsidR="00CA28DD" w:rsidRPr="00CA28DD" w:rsidRDefault="00CA28DD" w:rsidP="00CA28DD">
      <w:pPr>
        <w:pStyle w:val="Listparagraf"/>
        <w:spacing w:after="0"/>
        <w:ind w:left="0" w:firstLine="567"/>
        <w:jc w:val="both"/>
        <w:rPr>
          <w:rFonts w:ascii="Times New Roman" w:hAnsi="Times New Roman" w:cs="Times New Roman"/>
          <w:sz w:val="28"/>
          <w:szCs w:val="28"/>
          <w:lang w:val="ro-MD"/>
        </w:rPr>
      </w:pPr>
      <w:r w:rsidRPr="00CA28DD">
        <w:rPr>
          <w:rFonts w:ascii="Times New Roman" w:hAnsi="Times New Roman" w:cs="Times New Roman"/>
          <w:b/>
          <w:bCs/>
          <w:sz w:val="28"/>
          <w:szCs w:val="28"/>
          <w:lang w:val="ro-MD"/>
        </w:rPr>
        <w:t>BAT 21.</w:t>
      </w:r>
      <w:r w:rsidRPr="00CA28DD">
        <w:rPr>
          <w:rFonts w:ascii="Times New Roman" w:hAnsi="Times New Roman" w:cs="Times New Roman"/>
          <w:sz w:val="28"/>
          <w:szCs w:val="28"/>
          <w:lang w:val="ro-MD"/>
        </w:rPr>
        <w:t xml:space="preserve"> Pentru a reduce emisiile în apă din procesul de alchilare a acidului sulfuric, BAT constau în reducerea consumului de acid sulfuric prin regenerarea acidului uzat și în neutralizarea apelor reziduale generate de acest proces înainte de a le dirija către stații de epurare a apelor reziduale.</w:t>
      </w:r>
    </w:p>
    <w:p w14:paraId="52BDC0C1" w14:textId="77777777" w:rsidR="00CA28DD" w:rsidRPr="00454632" w:rsidRDefault="00CA28DD" w:rsidP="00CA28DD">
      <w:pPr>
        <w:pStyle w:val="Listparagraf"/>
        <w:spacing w:after="0"/>
        <w:ind w:left="0" w:firstLine="567"/>
        <w:jc w:val="both"/>
        <w:rPr>
          <w:rFonts w:ascii="Times New Roman" w:hAnsi="Times New Roman" w:cs="Times New Roman"/>
          <w:sz w:val="12"/>
          <w:szCs w:val="12"/>
          <w:lang w:val="ro-MD"/>
        </w:rPr>
      </w:pPr>
    </w:p>
    <w:p w14:paraId="549882A8" w14:textId="77777777" w:rsidR="00CA28DD" w:rsidRPr="00CA28DD" w:rsidRDefault="00CA28DD" w:rsidP="00CA28DD">
      <w:pPr>
        <w:pStyle w:val="Listparagraf"/>
        <w:spacing w:after="0"/>
        <w:ind w:left="0" w:firstLine="567"/>
        <w:jc w:val="both"/>
        <w:rPr>
          <w:rFonts w:ascii="Times New Roman" w:hAnsi="Times New Roman" w:cs="Times New Roman"/>
          <w:b/>
          <w:bCs/>
          <w:sz w:val="28"/>
          <w:szCs w:val="28"/>
          <w:lang w:val="ro-MD"/>
        </w:rPr>
      </w:pPr>
      <w:r w:rsidRPr="00CA28DD">
        <w:rPr>
          <w:rFonts w:ascii="Times New Roman" w:hAnsi="Times New Roman" w:cs="Times New Roman"/>
          <w:b/>
          <w:bCs/>
          <w:sz w:val="28"/>
          <w:szCs w:val="28"/>
          <w:lang w:val="ro-MD"/>
        </w:rPr>
        <w:t>1.3.</w:t>
      </w:r>
      <w:r w:rsidRPr="00CA28DD">
        <w:rPr>
          <w:rFonts w:ascii="Times New Roman" w:hAnsi="Times New Roman" w:cs="Times New Roman"/>
          <w:b/>
          <w:bCs/>
          <w:sz w:val="28"/>
          <w:szCs w:val="28"/>
          <w:lang w:val="ro-MD"/>
        </w:rPr>
        <w:tab/>
        <w:t>Concluzii BAT pentru procesele de producție a uleiului de bază</w:t>
      </w:r>
    </w:p>
    <w:p w14:paraId="09412378" w14:textId="77777777" w:rsidR="00CA28DD" w:rsidRPr="00CA28DD" w:rsidRDefault="00CA28DD" w:rsidP="00CA28DD">
      <w:pPr>
        <w:pStyle w:val="Listparagraf"/>
        <w:spacing w:after="0"/>
        <w:ind w:left="0" w:firstLine="567"/>
        <w:jc w:val="both"/>
        <w:rPr>
          <w:rFonts w:ascii="Times New Roman" w:hAnsi="Times New Roman" w:cs="Times New Roman"/>
          <w:sz w:val="12"/>
          <w:szCs w:val="12"/>
          <w:lang w:val="ro-MD"/>
        </w:rPr>
      </w:pPr>
    </w:p>
    <w:p w14:paraId="76B27E78" w14:textId="40C60F2E" w:rsidR="00CA28DD" w:rsidRDefault="00CA28DD" w:rsidP="00CA28DD">
      <w:pPr>
        <w:pStyle w:val="Listparagraf"/>
        <w:spacing w:after="0"/>
        <w:ind w:left="0" w:firstLine="567"/>
        <w:jc w:val="both"/>
        <w:rPr>
          <w:rFonts w:ascii="Times New Roman" w:hAnsi="Times New Roman" w:cs="Times New Roman"/>
          <w:sz w:val="28"/>
          <w:szCs w:val="28"/>
          <w:lang w:val="ro-MD"/>
        </w:rPr>
      </w:pPr>
      <w:r w:rsidRPr="002E5645">
        <w:rPr>
          <w:rFonts w:ascii="Times New Roman" w:hAnsi="Times New Roman" w:cs="Times New Roman"/>
          <w:b/>
          <w:bCs/>
          <w:sz w:val="28"/>
          <w:szCs w:val="28"/>
          <w:lang w:val="ro-MD"/>
        </w:rPr>
        <w:t>BAT 22.</w:t>
      </w:r>
      <w:r w:rsidRPr="00CA28DD">
        <w:rPr>
          <w:rFonts w:ascii="Times New Roman" w:hAnsi="Times New Roman" w:cs="Times New Roman"/>
          <w:sz w:val="28"/>
          <w:szCs w:val="28"/>
          <w:lang w:val="ro-MD"/>
        </w:rPr>
        <w:t xml:space="preserve"> Pentru a preveni și reduce emisiile de substanțe periculoase în aer și apă provenite din procesele de producere a uleiului de bază, BAT constau în utilizarea uneia sau a mai multora dintre tehnicile enumerate mai jos.</w:t>
      </w:r>
    </w:p>
    <w:p w14:paraId="2AB9ED5D" w14:textId="77777777" w:rsidR="00AE54DD" w:rsidRDefault="00AE54DD" w:rsidP="00CA28DD">
      <w:pPr>
        <w:pStyle w:val="Listparagraf"/>
        <w:spacing w:after="0"/>
        <w:ind w:left="0" w:firstLine="567"/>
        <w:jc w:val="both"/>
        <w:rPr>
          <w:rFonts w:ascii="Times New Roman" w:hAnsi="Times New Roman" w:cs="Times New Roman"/>
          <w:sz w:val="28"/>
          <w:szCs w:val="28"/>
          <w:lang w:val="ro-MD"/>
        </w:rPr>
      </w:pPr>
    </w:p>
    <w:p w14:paraId="0BCD3DCC" w14:textId="77777777" w:rsidR="00AE54DD" w:rsidRDefault="00AE54DD" w:rsidP="00CA28DD">
      <w:pPr>
        <w:pStyle w:val="Listparagraf"/>
        <w:spacing w:after="0"/>
        <w:ind w:left="0" w:firstLine="56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4716"/>
        <w:gridCol w:w="3080"/>
      </w:tblGrid>
      <w:tr w:rsidR="00CA28DD" w:rsidRPr="00CA28DD" w14:paraId="4438AC51" w14:textId="77777777" w:rsidTr="00454632">
        <w:trPr>
          <w:trHeight w:val="53"/>
        </w:trPr>
        <w:tc>
          <w:tcPr>
            <w:tcW w:w="1843" w:type="dxa"/>
            <w:tcBorders>
              <w:left w:val="nil"/>
            </w:tcBorders>
          </w:tcPr>
          <w:p w14:paraId="0695F385" w14:textId="77777777" w:rsidR="00CA28DD" w:rsidRPr="00CA28DD" w:rsidRDefault="00CA28DD" w:rsidP="00CA28DD">
            <w:pPr>
              <w:pStyle w:val="Listparagraf"/>
              <w:ind w:left="0" w:firstLine="34"/>
              <w:jc w:val="center"/>
              <w:rPr>
                <w:rFonts w:ascii="Times New Roman" w:hAnsi="Times New Roman" w:cs="Times New Roman"/>
                <w:b/>
                <w:bCs/>
                <w:sz w:val="20"/>
                <w:szCs w:val="20"/>
                <w:lang w:val="ro-RO"/>
              </w:rPr>
            </w:pPr>
            <w:r w:rsidRPr="00CA28DD">
              <w:rPr>
                <w:rFonts w:ascii="Times New Roman" w:hAnsi="Times New Roman" w:cs="Times New Roman"/>
                <w:b/>
                <w:bCs/>
                <w:sz w:val="20"/>
                <w:szCs w:val="20"/>
                <w:lang w:val="ro-RO"/>
              </w:rPr>
              <w:lastRenderedPageBreak/>
              <w:t>Tehnică</w:t>
            </w:r>
          </w:p>
        </w:tc>
        <w:tc>
          <w:tcPr>
            <w:tcW w:w="4716" w:type="dxa"/>
          </w:tcPr>
          <w:p w14:paraId="41ABDD1B" w14:textId="77777777" w:rsidR="00CA28DD" w:rsidRPr="00CA28DD" w:rsidRDefault="00CA28DD" w:rsidP="00CA28DD">
            <w:pPr>
              <w:pStyle w:val="Listparagraf"/>
              <w:ind w:left="-75" w:firstLine="34"/>
              <w:jc w:val="center"/>
              <w:rPr>
                <w:rFonts w:ascii="Times New Roman" w:hAnsi="Times New Roman" w:cs="Times New Roman"/>
                <w:b/>
                <w:bCs/>
                <w:sz w:val="20"/>
                <w:szCs w:val="20"/>
                <w:lang w:val="ro-RO"/>
              </w:rPr>
            </w:pPr>
            <w:r w:rsidRPr="00CA28DD">
              <w:rPr>
                <w:rFonts w:ascii="Times New Roman" w:hAnsi="Times New Roman" w:cs="Times New Roman"/>
                <w:b/>
                <w:bCs/>
                <w:sz w:val="20"/>
                <w:szCs w:val="20"/>
                <w:lang w:val="ro-RO"/>
              </w:rPr>
              <w:t>Descriere</w:t>
            </w:r>
          </w:p>
        </w:tc>
        <w:tc>
          <w:tcPr>
            <w:tcW w:w="3080" w:type="dxa"/>
            <w:tcBorders>
              <w:right w:val="nil"/>
            </w:tcBorders>
          </w:tcPr>
          <w:p w14:paraId="794E1997" w14:textId="35FB2E1A" w:rsidR="00CA28DD" w:rsidRPr="00CA28DD" w:rsidRDefault="00CA28DD" w:rsidP="00CA28DD">
            <w:pPr>
              <w:pStyle w:val="Listparagraf"/>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CA28DD">
              <w:rPr>
                <w:rFonts w:ascii="Times New Roman" w:hAnsi="Times New Roman" w:cs="Times New Roman"/>
                <w:b/>
                <w:bCs/>
                <w:sz w:val="20"/>
                <w:szCs w:val="20"/>
                <w:lang w:val="ro-RO"/>
              </w:rPr>
              <w:t>plicabilitate</w:t>
            </w:r>
          </w:p>
        </w:tc>
      </w:tr>
      <w:tr w:rsidR="00CA28DD" w:rsidRPr="00CA28DD" w14:paraId="7B746292" w14:textId="77777777" w:rsidTr="00454632">
        <w:trPr>
          <w:trHeight w:val="1138"/>
        </w:trPr>
        <w:tc>
          <w:tcPr>
            <w:tcW w:w="1843" w:type="dxa"/>
            <w:tcBorders>
              <w:left w:val="nil"/>
            </w:tcBorders>
          </w:tcPr>
          <w:p w14:paraId="4D378002" w14:textId="21B2C25B" w:rsidR="00CA28DD" w:rsidRPr="00CA28DD" w:rsidRDefault="00CA28DD" w:rsidP="00CA28DD">
            <w:pPr>
              <w:pStyle w:val="Listparagraf"/>
              <w:tabs>
                <w:tab w:val="left" w:pos="318"/>
              </w:tabs>
              <w:ind w:left="0" w:firstLine="34"/>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(i)</w:t>
            </w:r>
            <w:r w:rsidRPr="00CA28DD">
              <w:rPr>
                <w:rFonts w:ascii="Times New Roman" w:hAnsi="Times New Roman" w:cs="Times New Roman"/>
                <w:sz w:val="20"/>
                <w:szCs w:val="20"/>
                <w:lang w:val="ro-RO"/>
              </w:rPr>
              <w:tab/>
              <w:t>Proces închis cu recuperarea solventului</w:t>
            </w:r>
          </w:p>
        </w:tc>
        <w:tc>
          <w:tcPr>
            <w:tcW w:w="4716" w:type="dxa"/>
          </w:tcPr>
          <w:p w14:paraId="6536ABBC" w14:textId="0B668E49"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Proces în care după utilizarea solventului în timpul fabricării uleiului de bază (de exemplu, în unități de extracție sau deparafinare), acesta este recuperat prin etapele de distilare și stripare.</w:t>
            </w:r>
          </w:p>
          <w:p w14:paraId="7D67316C"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a se vedea secțiunea 1.20.7</w:t>
            </w:r>
          </w:p>
        </w:tc>
        <w:tc>
          <w:tcPr>
            <w:tcW w:w="3080" w:type="dxa"/>
            <w:tcBorders>
              <w:right w:val="nil"/>
            </w:tcBorders>
          </w:tcPr>
          <w:p w14:paraId="7ADFEC2D"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General aplicabilă</w:t>
            </w:r>
          </w:p>
        </w:tc>
      </w:tr>
      <w:tr w:rsidR="00CA28DD" w:rsidRPr="00CA28DD" w14:paraId="55207B0D" w14:textId="77777777" w:rsidTr="00454632">
        <w:trPr>
          <w:trHeight w:val="857"/>
        </w:trPr>
        <w:tc>
          <w:tcPr>
            <w:tcW w:w="1843" w:type="dxa"/>
            <w:tcBorders>
              <w:left w:val="nil"/>
            </w:tcBorders>
          </w:tcPr>
          <w:p w14:paraId="3AF66E5B" w14:textId="77777777" w:rsidR="00CA28DD" w:rsidRPr="00CA28DD" w:rsidRDefault="00CA28DD" w:rsidP="00CA28DD">
            <w:pPr>
              <w:pStyle w:val="Listparagraf"/>
              <w:ind w:left="0" w:firstLine="34"/>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(ii) Proces de extragere cu efecte multiple pe bază de solvent</w:t>
            </w:r>
          </w:p>
        </w:tc>
        <w:tc>
          <w:tcPr>
            <w:tcW w:w="4716" w:type="dxa"/>
          </w:tcPr>
          <w:p w14:paraId="1AF46184"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Proces de extracție cu solvenți, inclusiv câteva etape de evaporare (de exemplu, efect dublu sau triplu) pentru o pierdere mai redusă a izolării</w:t>
            </w:r>
          </w:p>
        </w:tc>
        <w:tc>
          <w:tcPr>
            <w:tcW w:w="3080" w:type="dxa"/>
            <w:tcBorders>
              <w:right w:val="nil"/>
            </w:tcBorders>
          </w:tcPr>
          <w:p w14:paraId="2C4DD13B"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General aplicabilă unităților noi.</w:t>
            </w:r>
          </w:p>
          <w:p w14:paraId="40609AD4"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Utilizarea unui proces cu triplu efect poate fi limitată la materia primă fără depuneri</w:t>
            </w:r>
          </w:p>
        </w:tc>
      </w:tr>
      <w:tr w:rsidR="00CA28DD" w:rsidRPr="00CA28DD" w14:paraId="3492E300"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7"/>
        </w:trPr>
        <w:tc>
          <w:tcPr>
            <w:tcW w:w="1843" w:type="dxa"/>
            <w:tcBorders>
              <w:top w:val="single" w:sz="6" w:space="0" w:color="000000"/>
              <w:left w:val="nil"/>
              <w:bottom w:val="single" w:sz="6" w:space="0" w:color="000000"/>
              <w:right w:val="single" w:sz="6" w:space="0" w:color="000000"/>
            </w:tcBorders>
          </w:tcPr>
          <w:p w14:paraId="42637966" w14:textId="77777777" w:rsidR="00CA28DD" w:rsidRPr="00CA28DD" w:rsidRDefault="00CA28DD" w:rsidP="00CA28DD">
            <w:pPr>
              <w:pStyle w:val="Listparagraf"/>
              <w:ind w:left="0" w:firstLine="34"/>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(iii) Procese de extracție care utilizează substanțe mai puțin periculoase</w:t>
            </w:r>
          </w:p>
        </w:tc>
        <w:tc>
          <w:tcPr>
            <w:tcW w:w="4716" w:type="dxa"/>
            <w:tcBorders>
              <w:top w:val="single" w:sz="6" w:space="0" w:color="000000"/>
              <w:left w:val="single" w:sz="6" w:space="0" w:color="000000"/>
              <w:bottom w:val="single" w:sz="6" w:space="0" w:color="000000"/>
              <w:right w:val="single" w:sz="6" w:space="0" w:color="000000"/>
            </w:tcBorders>
          </w:tcPr>
          <w:p w14:paraId="7D351AE3" w14:textId="376113C0"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Proiectarea (instalații noi) sau punerea în aplicare a modificărilor (în instalații existente), astfel încât instalația să realizeze un proces de extracție cu solvenți, prin utilizarea unui solvent mai puțin periculos: de exemplu, trecerea de la extracția cu furfurol sau fenol la un proces cu N-</w:t>
            </w:r>
            <w:proofErr w:type="spellStart"/>
            <w:r w:rsidRPr="00CA28DD">
              <w:rPr>
                <w:rFonts w:ascii="Times New Roman" w:hAnsi="Times New Roman" w:cs="Times New Roman"/>
                <w:sz w:val="20"/>
                <w:szCs w:val="20"/>
                <w:lang w:val="ro-RO"/>
              </w:rPr>
              <w:t>Metilpirolidonă</w:t>
            </w:r>
            <w:proofErr w:type="spellEnd"/>
            <w:r w:rsidRPr="00CA28DD">
              <w:rPr>
                <w:rFonts w:ascii="Times New Roman" w:hAnsi="Times New Roman" w:cs="Times New Roman"/>
                <w:sz w:val="20"/>
                <w:szCs w:val="20"/>
                <w:lang w:val="ro-RO"/>
              </w:rPr>
              <w:t xml:space="preserve"> (NMP)</w:t>
            </w:r>
          </w:p>
        </w:tc>
        <w:tc>
          <w:tcPr>
            <w:tcW w:w="3080" w:type="dxa"/>
            <w:tcBorders>
              <w:top w:val="single" w:sz="6" w:space="0" w:color="000000"/>
              <w:left w:val="single" w:sz="6" w:space="0" w:color="000000"/>
              <w:bottom w:val="single" w:sz="6" w:space="0" w:color="000000"/>
              <w:right w:val="nil"/>
            </w:tcBorders>
          </w:tcPr>
          <w:p w14:paraId="795578B0"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General aplicabilă unităților noi.</w:t>
            </w:r>
          </w:p>
          <w:p w14:paraId="5F03EC73"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 xml:space="preserve">Transformarea unităților existente pentru un alt proces pe bază de solvenți cu proprietăți </w:t>
            </w:r>
            <w:proofErr w:type="spellStart"/>
            <w:r w:rsidRPr="00CA28DD">
              <w:rPr>
                <w:rFonts w:ascii="Times New Roman" w:hAnsi="Times New Roman" w:cs="Times New Roman"/>
                <w:sz w:val="20"/>
                <w:szCs w:val="20"/>
                <w:lang w:val="ro-RO"/>
              </w:rPr>
              <w:t>fizico</w:t>
            </w:r>
            <w:proofErr w:type="spellEnd"/>
            <w:r w:rsidRPr="00CA28DD">
              <w:rPr>
                <w:rFonts w:ascii="Times New Roman" w:hAnsi="Times New Roman" w:cs="Times New Roman"/>
                <w:sz w:val="20"/>
                <w:szCs w:val="20"/>
                <w:lang w:val="ro-RO"/>
              </w:rPr>
              <w:t>- chimice diferite poate necesita modificări substanțiale</w:t>
            </w:r>
          </w:p>
        </w:tc>
      </w:tr>
      <w:tr w:rsidR="00CA28DD" w:rsidRPr="00CA28DD" w14:paraId="12BE06BE" w14:textId="77777777" w:rsidTr="004546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6"/>
        </w:trPr>
        <w:tc>
          <w:tcPr>
            <w:tcW w:w="1843" w:type="dxa"/>
            <w:tcBorders>
              <w:top w:val="single" w:sz="6" w:space="0" w:color="000000"/>
              <w:left w:val="nil"/>
              <w:bottom w:val="single" w:sz="6" w:space="0" w:color="000000"/>
              <w:right w:val="single" w:sz="6" w:space="0" w:color="000000"/>
            </w:tcBorders>
          </w:tcPr>
          <w:p w14:paraId="021B4E12" w14:textId="77777777" w:rsidR="00CA28DD" w:rsidRPr="00CA28DD" w:rsidRDefault="00CA28DD" w:rsidP="00CA28DD">
            <w:pPr>
              <w:pStyle w:val="Listparagraf"/>
              <w:ind w:left="0" w:firstLine="34"/>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(iv) Procese catalitice pe bază de hidrogenare</w:t>
            </w:r>
          </w:p>
        </w:tc>
        <w:tc>
          <w:tcPr>
            <w:tcW w:w="4716" w:type="dxa"/>
            <w:tcBorders>
              <w:top w:val="single" w:sz="6" w:space="0" w:color="000000"/>
              <w:left w:val="single" w:sz="6" w:space="0" w:color="000000"/>
              <w:bottom w:val="single" w:sz="6" w:space="0" w:color="000000"/>
              <w:right w:val="single" w:sz="6" w:space="0" w:color="000000"/>
            </w:tcBorders>
          </w:tcPr>
          <w:p w14:paraId="6C8EBE8F" w14:textId="1C6641EF"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 xml:space="preserve">Procese bazate pe transformarea compușilor nedoriți prin hidrogenare catalitică similară </w:t>
            </w:r>
            <w:proofErr w:type="spellStart"/>
            <w:r w:rsidRPr="00CA28DD">
              <w:rPr>
                <w:rFonts w:ascii="Times New Roman" w:hAnsi="Times New Roman" w:cs="Times New Roman"/>
                <w:sz w:val="20"/>
                <w:szCs w:val="20"/>
                <w:lang w:val="ro-RO"/>
              </w:rPr>
              <w:t>hidrotratării</w:t>
            </w:r>
            <w:proofErr w:type="spellEnd"/>
            <w:r w:rsidRPr="00CA28DD">
              <w:rPr>
                <w:rFonts w:ascii="Times New Roman" w:hAnsi="Times New Roman" w:cs="Times New Roman"/>
                <w:sz w:val="20"/>
                <w:szCs w:val="20"/>
                <w:lang w:val="ro-RO"/>
              </w:rPr>
              <w:t>.</w:t>
            </w:r>
          </w:p>
          <w:p w14:paraId="3B3172BB" w14:textId="706506E1"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a se vedea secțiunea 1.20.3 (</w:t>
            </w:r>
            <w:proofErr w:type="spellStart"/>
            <w:r w:rsidRPr="00CA28DD">
              <w:rPr>
                <w:rFonts w:ascii="Times New Roman" w:hAnsi="Times New Roman" w:cs="Times New Roman"/>
                <w:sz w:val="20"/>
                <w:szCs w:val="20"/>
                <w:lang w:val="ro-RO"/>
              </w:rPr>
              <w:t>Hidrotratare</w:t>
            </w:r>
            <w:proofErr w:type="spellEnd"/>
            <w:r w:rsidRPr="00CA28DD">
              <w:rPr>
                <w:rFonts w:ascii="Times New Roman" w:hAnsi="Times New Roman" w:cs="Times New Roman"/>
                <w:sz w:val="20"/>
                <w:szCs w:val="20"/>
                <w:lang w:val="ro-RO"/>
              </w:rPr>
              <w:t>)</w:t>
            </w:r>
          </w:p>
        </w:tc>
        <w:tc>
          <w:tcPr>
            <w:tcW w:w="3080" w:type="dxa"/>
            <w:tcBorders>
              <w:top w:val="single" w:sz="6" w:space="0" w:color="000000"/>
              <w:left w:val="single" w:sz="6" w:space="0" w:color="000000"/>
              <w:bottom w:val="single" w:sz="6" w:space="0" w:color="000000"/>
              <w:right w:val="nil"/>
            </w:tcBorders>
          </w:tcPr>
          <w:p w14:paraId="730B475F" w14:textId="77777777" w:rsidR="00CA28DD" w:rsidRPr="00CA28DD" w:rsidRDefault="00CA28DD" w:rsidP="00CA28DD">
            <w:pPr>
              <w:pStyle w:val="Listparagraf"/>
              <w:ind w:left="0"/>
              <w:jc w:val="both"/>
              <w:rPr>
                <w:rFonts w:ascii="Times New Roman" w:hAnsi="Times New Roman" w:cs="Times New Roman"/>
                <w:sz w:val="20"/>
                <w:szCs w:val="20"/>
                <w:lang w:val="ro-RO"/>
              </w:rPr>
            </w:pPr>
            <w:r w:rsidRPr="00CA28DD">
              <w:rPr>
                <w:rFonts w:ascii="Times New Roman" w:hAnsi="Times New Roman" w:cs="Times New Roman"/>
                <w:sz w:val="20"/>
                <w:szCs w:val="20"/>
                <w:lang w:val="ro-RO"/>
              </w:rPr>
              <w:t>General aplicabilă unităților noi</w:t>
            </w:r>
          </w:p>
        </w:tc>
      </w:tr>
    </w:tbl>
    <w:p w14:paraId="3584FBAF" w14:textId="77777777" w:rsidR="00104ED9" w:rsidRPr="00FB6537" w:rsidRDefault="00104ED9" w:rsidP="00104ED9">
      <w:pPr>
        <w:pStyle w:val="Listparagraf"/>
        <w:spacing w:after="0"/>
        <w:ind w:firstLine="567"/>
        <w:jc w:val="both"/>
        <w:rPr>
          <w:rFonts w:ascii="Times New Roman" w:hAnsi="Times New Roman" w:cs="Times New Roman"/>
          <w:sz w:val="12"/>
          <w:szCs w:val="12"/>
          <w:lang w:val="ro-MD"/>
        </w:rPr>
      </w:pPr>
    </w:p>
    <w:p w14:paraId="49B841BD" w14:textId="77777777" w:rsidR="00104ED9" w:rsidRPr="00104ED9" w:rsidRDefault="00104ED9" w:rsidP="00104ED9">
      <w:pPr>
        <w:pStyle w:val="Listparagraf"/>
        <w:spacing w:after="0"/>
        <w:ind w:left="0" w:firstLine="567"/>
        <w:jc w:val="both"/>
        <w:rPr>
          <w:rFonts w:ascii="Times New Roman" w:hAnsi="Times New Roman" w:cs="Times New Roman"/>
          <w:b/>
          <w:bCs/>
          <w:sz w:val="28"/>
          <w:szCs w:val="28"/>
          <w:lang w:val="ro-MD"/>
        </w:rPr>
      </w:pPr>
      <w:r w:rsidRPr="00104ED9">
        <w:rPr>
          <w:rFonts w:ascii="Times New Roman" w:hAnsi="Times New Roman" w:cs="Times New Roman"/>
          <w:b/>
          <w:bCs/>
          <w:sz w:val="28"/>
          <w:szCs w:val="28"/>
          <w:lang w:val="ro-MD"/>
        </w:rPr>
        <w:t>1.4.</w:t>
      </w:r>
      <w:r w:rsidRPr="00104ED9">
        <w:rPr>
          <w:rFonts w:ascii="Times New Roman" w:hAnsi="Times New Roman" w:cs="Times New Roman"/>
          <w:b/>
          <w:bCs/>
          <w:sz w:val="28"/>
          <w:szCs w:val="28"/>
          <w:lang w:val="ro-MD"/>
        </w:rPr>
        <w:tab/>
        <w:t>Concluzii BAT pentru procesul de producție a bitumului</w:t>
      </w:r>
    </w:p>
    <w:p w14:paraId="4244861A" w14:textId="77777777" w:rsidR="00104ED9" w:rsidRPr="00104ED9" w:rsidRDefault="00104ED9" w:rsidP="00104ED9">
      <w:pPr>
        <w:pStyle w:val="Listparagraf"/>
        <w:spacing w:after="0"/>
        <w:ind w:left="0" w:firstLine="567"/>
        <w:jc w:val="both"/>
        <w:rPr>
          <w:rFonts w:ascii="Times New Roman" w:hAnsi="Times New Roman" w:cs="Times New Roman"/>
          <w:sz w:val="12"/>
          <w:szCs w:val="12"/>
          <w:lang w:val="ro-MD"/>
        </w:rPr>
      </w:pPr>
    </w:p>
    <w:p w14:paraId="3CBECF58" w14:textId="2CAB4A0C" w:rsidR="00104ED9" w:rsidRDefault="00104ED9" w:rsidP="00104ED9">
      <w:pPr>
        <w:pStyle w:val="Listparagraf"/>
        <w:spacing w:after="0"/>
        <w:ind w:left="0" w:firstLine="567"/>
        <w:jc w:val="both"/>
        <w:rPr>
          <w:rFonts w:ascii="Times New Roman" w:hAnsi="Times New Roman" w:cs="Times New Roman"/>
          <w:sz w:val="28"/>
          <w:szCs w:val="28"/>
          <w:lang w:val="ro-MD"/>
        </w:rPr>
      </w:pPr>
      <w:r w:rsidRPr="00104ED9">
        <w:rPr>
          <w:rFonts w:ascii="Times New Roman" w:hAnsi="Times New Roman" w:cs="Times New Roman"/>
          <w:b/>
          <w:bCs/>
          <w:sz w:val="28"/>
          <w:szCs w:val="28"/>
          <w:lang w:val="ro-MD"/>
        </w:rPr>
        <w:t>BAT 23.</w:t>
      </w:r>
      <w:r w:rsidRPr="00104ED9">
        <w:rPr>
          <w:rFonts w:ascii="Times New Roman" w:hAnsi="Times New Roman" w:cs="Times New Roman"/>
          <w:sz w:val="28"/>
          <w:szCs w:val="28"/>
          <w:lang w:val="ro-MD"/>
        </w:rPr>
        <w:t xml:space="preserve"> Pentru a preveni și a reduce emisiile în aer generate din procesul de producție a bitumului, BAT constau în tratarea gazelor de vârf utilizând una dintre tehnicile menționate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2"/>
        <w:gridCol w:w="2048"/>
        <w:gridCol w:w="4359"/>
      </w:tblGrid>
      <w:tr w:rsidR="00104ED9" w:rsidRPr="00104ED9" w14:paraId="2FA6B692" w14:textId="77777777" w:rsidTr="00104ED9">
        <w:trPr>
          <w:trHeight w:val="353"/>
        </w:trPr>
        <w:tc>
          <w:tcPr>
            <w:tcW w:w="3232" w:type="dxa"/>
            <w:tcBorders>
              <w:left w:val="nil"/>
            </w:tcBorders>
          </w:tcPr>
          <w:p w14:paraId="326A3108" w14:textId="77777777" w:rsidR="00104ED9" w:rsidRPr="00104ED9" w:rsidRDefault="00104ED9" w:rsidP="00104ED9">
            <w:pPr>
              <w:pStyle w:val="Listparagraf"/>
              <w:ind w:left="0" w:firstLine="34"/>
              <w:jc w:val="center"/>
              <w:rPr>
                <w:rFonts w:ascii="Times New Roman" w:hAnsi="Times New Roman" w:cs="Times New Roman"/>
                <w:b/>
                <w:bCs/>
                <w:sz w:val="20"/>
                <w:szCs w:val="20"/>
                <w:lang w:val="ro-RO"/>
              </w:rPr>
            </w:pPr>
            <w:r w:rsidRPr="00104ED9">
              <w:rPr>
                <w:rFonts w:ascii="Times New Roman" w:hAnsi="Times New Roman" w:cs="Times New Roman"/>
                <w:b/>
                <w:bCs/>
                <w:sz w:val="20"/>
                <w:szCs w:val="20"/>
                <w:lang w:val="ro-RO"/>
              </w:rPr>
              <w:t>Tehnică</w:t>
            </w:r>
          </w:p>
        </w:tc>
        <w:tc>
          <w:tcPr>
            <w:tcW w:w="2048" w:type="dxa"/>
          </w:tcPr>
          <w:p w14:paraId="2EE7D314" w14:textId="77777777" w:rsidR="00104ED9" w:rsidRPr="00104ED9" w:rsidRDefault="00104ED9" w:rsidP="00104ED9">
            <w:pPr>
              <w:pStyle w:val="Listparagraf"/>
              <w:ind w:left="-75" w:firstLine="34"/>
              <w:jc w:val="center"/>
              <w:rPr>
                <w:rFonts w:ascii="Times New Roman" w:hAnsi="Times New Roman" w:cs="Times New Roman"/>
                <w:b/>
                <w:bCs/>
                <w:sz w:val="20"/>
                <w:szCs w:val="20"/>
                <w:lang w:val="ro-RO"/>
              </w:rPr>
            </w:pPr>
            <w:r w:rsidRPr="00104ED9">
              <w:rPr>
                <w:rFonts w:ascii="Times New Roman" w:hAnsi="Times New Roman" w:cs="Times New Roman"/>
                <w:b/>
                <w:bCs/>
                <w:sz w:val="20"/>
                <w:szCs w:val="20"/>
                <w:lang w:val="ro-RO"/>
              </w:rPr>
              <w:t>Descriere</w:t>
            </w:r>
          </w:p>
        </w:tc>
        <w:tc>
          <w:tcPr>
            <w:tcW w:w="4359" w:type="dxa"/>
            <w:tcBorders>
              <w:right w:val="nil"/>
            </w:tcBorders>
          </w:tcPr>
          <w:p w14:paraId="0E997192" w14:textId="0BC55609" w:rsidR="00104ED9" w:rsidRPr="00104ED9" w:rsidRDefault="00104ED9" w:rsidP="00104ED9">
            <w:pPr>
              <w:pStyle w:val="Listparagraf"/>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104ED9">
              <w:rPr>
                <w:rFonts w:ascii="Times New Roman" w:hAnsi="Times New Roman" w:cs="Times New Roman"/>
                <w:b/>
                <w:bCs/>
                <w:sz w:val="20"/>
                <w:szCs w:val="20"/>
                <w:lang w:val="ro-RO"/>
              </w:rPr>
              <w:t>plicabilitate</w:t>
            </w:r>
          </w:p>
        </w:tc>
      </w:tr>
      <w:tr w:rsidR="00104ED9" w:rsidRPr="00104ED9" w14:paraId="2B66AE27" w14:textId="77777777" w:rsidTr="00866567">
        <w:trPr>
          <w:trHeight w:val="490"/>
        </w:trPr>
        <w:tc>
          <w:tcPr>
            <w:tcW w:w="3232" w:type="dxa"/>
            <w:tcBorders>
              <w:left w:val="nil"/>
            </w:tcBorders>
          </w:tcPr>
          <w:p w14:paraId="29B6D249" w14:textId="77777777" w:rsidR="00104ED9" w:rsidRPr="00104ED9" w:rsidRDefault="00104ED9" w:rsidP="00104ED9">
            <w:pPr>
              <w:pStyle w:val="Listparagraf"/>
              <w:ind w:left="0"/>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(i) Oxidarea termică a gazelor den vârf la peste 800 °C</w:t>
            </w:r>
          </w:p>
        </w:tc>
        <w:tc>
          <w:tcPr>
            <w:tcW w:w="2048" w:type="dxa"/>
          </w:tcPr>
          <w:p w14:paraId="65AE0CCA" w14:textId="77777777" w:rsidR="00104ED9" w:rsidRPr="00104ED9" w:rsidRDefault="00104ED9" w:rsidP="00104ED9">
            <w:pPr>
              <w:pStyle w:val="Listparagraf"/>
              <w:ind w:left="0"/>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a se vedea secțiunea 1.20.6</w:t>
            </w:r>
          </w:p>
        </w:tc>
        <w:tc>
          <w:tcPr>
            <w:tcW w:w="4359" w:type="dxa"/>
            <w:tcBorders>
              <w:right w:val="nil"/>
            </w:tcBorders>
          </w:tcPr>
          <w:p w14:paraId="612D8C27" w14:textId="2E67C27A" w:rsidR="00104ED9" w:rsidRPr="00104ED9" w:rsidRDefault="00104ED9" w:rsidP="00104ED9">
            <w:pPr>
              <w:pStyle w:val="Listparagraf"/>
              <w:ind w:left="0" w:hanging="1"/>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General aplicabilă pentru unitatea de suflare a bitumului</w:t>
            </w:r>
          </w:p>
        </w:tc>
      </w:tr>
      <w:tr w:rsidR="00104ED9" w:rsidRPr="00104ED9" w14:paraId="5EF9F5A1" w14:textId="77777777" w:rsidTr="00104ED9">
        <w:trPr>
          <w:trHeight w:val="714"/>
        </w:trPr>
        <w:tc>
          <w:tcPr>
            <w:tcW w:w="3232" w:type="dxa"/>
            <w:tcBorders>
              <w:left w:val="nil"/>
            </w:tcBorders>
          </w:tcPr>
          <w:p w14:paraId="1D33DCEC" w14:textId="77777777" w:rsidR="00104ED9" w:rsidRPr="00104ED9" w:rsidRDefault="00104ED9" w:rsidP="00104ED9">
            <w:pPr>
              <w:pStyle w:val="Listparagraf"/>
              <w:ind w:left="0"/>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(ii) Spălarea umedă a gazelor de vârf</w:t>
            </w:r>
          </w:p>
        </w:tc>
        <w:tc>
          <w:tcPr>
            <w:tcW w:w="2048" w:type="dxa"/>
          </w:tcPr>
          <w:p w14:paraId="69AEF989" w14:textId="77777777" w:rsidR="00104ED9" w:rsidRPr="00104ED9" w:rsidRDefault="00104ED9" w:rsidP="00104ED9">
            <w:pPr>
              <w:pStyle w:val="Listparagraf"/>
              <w:ind w:left="0"/>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a se vedea secțiunea 1.20.3</w:t>
            </w:r>
          </w:p>
        </w:tc>
        <w:tc>
          <w:tcPr>
            <w:tcW w:w="4359" w:type="dxa"/>
            <w:tcBorders>
              <w:right w:val="nil"/>
            </w:tcBorders>
          </w:tcPr>
          <w:p w14:paraId="78A7F89F" w14:textId="5B452C65" w:rsidR="00104ED9" w:rsidRPr="00104ED9" w:rsidRDefault="00104ED9" w:rsidP="00104ED9">
            <w:pPr>
              <w:pStyle w:val="Listparagraf"/>
              <w:ind w:left="0" w:hanging="1"/>
              <w:jc w:val="both"/>
              <w:rPr>
                <w:rFonts w:ascii="Times New Roman" w:hAnsi="Times New Roman" w:cs="Times New Roman"/>
                <w:sz w:val="20"/>
                <w:szCs w:val="20"/>
                <w:lang w:val="ro-RO"/>
              </w:rPr>
            </w:pPr>
            <w:r w:rsidRPr="00104ED9">
              <w:rPr>
                <w:rFonts w:ascii="Times New Roman" w:hAnsi="Times New Roman" w:cs="Times New Roman"/>
                <w:sz w:val="20"/>
                <w:szCs w:val="20"/>
                <w:lang w:val="ro-RO"/>
              </w:rPr>
              <w:t>General aplicabilă pentru unitatea de suflare a bitumului</w:t>
            </w:r>
          </w:p>
        </w:tc>
      </w:tr>
    </w:tbl>
    <w:p w14:paraId="48430231" w14:textId="77777777" w:rsidR="00866567" w:rsidRPr="00AE54DD" w:rsidRDefault="00866567" w:rsidP="00866567">
      <w:pPr>
        <w:pStyle w:val="Listparagraf"/>
        <w:spacing w:after="0"/>
        <w:ind w:firstLine="567"/>
        <w:jc w:val="both"/>
        <w:rPr>
          <w:rFonts w:ascii="Times New Roman" w:hAnsi="Times New Roman" w:cs="Times New Roman"/>
          <w:sz w:val="12"/>
          <w:szCs w:val="12"/>
          <w:lang w:val="ro-MD"/>
        </w:rPr>
      </w:pPr>
    </w:p>
    <w:p w14:paraId="4DB7F0E2" w14:textId="77777777" w:rsidR="00866567" w:rsidRPr="00866567" w:rsidRDefault="00866567" w:rsidP="00866567">
      <w:pPr>
        <w:pStyle w:val="Listparagraf"/>
        <w:spacing w:after="0"/>
        <w:ind w:left="0" w:firstLine="567"/>
        <w:jc w:val="both"/>
        <w:rPr>
          <w:rFonts w:ascii="Times New Roman" w:hAnsi="Times New Roman" w:cs="Times New Roman"/>
          <w:b/>
          <w:bCs/>
          <w:sz w:val="28"/>
          <w:szCs w:val="28"/>
          <w:lang w:val="ro-MD"/>
        </w:rPr>
      </w:pPr>
      <w:r w:rsidRPr="00866567">
        <w:rPr>
          <w:rFonts w:ascii="Times New Roman" w:hAnsi="Times New Roman" w:cs="Times New Roman"/>
          <w:b/>
          <w:bCs/>
          <w:sz w:val="28"/>
          <w:szCs w:val="28"/>
          <w:lang w:val="ro-MD"/>
        </w:rPr>
        <w:t>1.5.</w:t>
      </w:r>
      <w:r w:rsidRPr="00866567">
        <w:rPr>
          <w:rFonts w:ascii="Times New Roman" w:hAnsi="Times New Roman" w:cs="Times New Roman"/>
          <w:b/>
          <w:bCs/>
          <w:sz w:val="28"/>
          <w:szCs w:val="28"/>
          <w:lang w:val="ro-MD"/>
        </w:rPr>
        <w:tab/>
        <w:t>Concluzii BAT pentru procesul de cracare catalitică în pat fluidizat</w:t>
      </w:r>
    </w:p>
    <w:p w14:paraId="790005E6" w14:textId="77777777" w:rsidR="00866567" w:rsidRPr="00866567" w:rsidRDefault="00866567" w:rsidP="00866567">
      <w:pPr>
        <w:pStyle w:val="Listparagraf"/>
        <w:spacing w:after="0"/>
        <w:ind w:left="0" w:firstLine="567"/>
        <w:jc w:val="both"/>
        <w:rPr>
          <w:rFonts w:ascii="Times New Roman" w:hAnsi="Times New Roman" w:cs="Times New Roman"/>
          <w:sz w:val="12"/>
          <w:szCs w:val="12"/>
          <w:lang w:val="ro-MD"/>
        </w:rPr>
      </w:pPr>
    </w:p>
    <w:p w14:paraId="24A0FB33" w14:textId="44996550" w:rsidR="00866567" w:rsidRDefault="00866567" w:rsidP="00866567">
      <w:pPr>
        <w:pStyle w:val="Listparagraf"/>
        <w:spacing w:after="0"/>
        <w:ind w:left="0" w:firstLine="567"/>
        <w:jc w:val="both"/>
        <w:rPr>
          <w:rFonts w:ascii="Times New Roman" w:hAnsi="Times New Roman" w:cs="Times New Roman"/>
          <w:sz w:val="28"/>
          <w:szCs w:val="28"/>
          <w:lang w:val="ro-MD"/>
        </w:rPr>
      </w:pPr>
      <w:r w:rsidRPr="00866567">
        <w:rPr>
          <w:rFonts w:ascii="Times New Roman" w:hAnsi="Times New Roman" w:cs="Times New Roman"/>
          <w:b/>
          <w:bCs/>
          <w:sz w:val="28"/>
          <w:szCs w:val="28"/>
          <w:lang w:val="ro-MD"/>
        </w:rPr>
        <w:t>BAT 24.</w:t>
      </w:r>
      <w:r w:rsidRPr="00866567">
        <w:rPr>
          <w:rFonts w:ascii="Times New Roman" w:hAnsi="Times New Roman" w:cs="Times New Roman"/>
          <w:sz w:val="28"/>
          <w:szCs w:val="28"/>
          <w:lang w:val="ro-MD"/>
        </w:rPr>
        <w:t xml:space="preserve"> Pentru a preveni sau a reduce emisiile de NO</w:t>
      </w:r>
      <w:r w:rsidRPr="00866567">
        <w:rPr>
          <w:rFonts w:ascii="Times New Roman" w:hAnsi="Times New Roman" w:cs="Times New Roman"/>
          <w:sz w:val="28"/>
          <w:szCs w:val="28"/>
          <w:vertAlign w:val="subscript"/>
          <w:lang w:val="ro-MD"/>
        </w:rPr>
        <w:t>X</w:t>
      </w:r>
      <w:r w:rsidRPr="00866567">
        <w:rPr>
          <w:rFonts w:ascii="Times New Roman" w:hAnsi="Times New Roman" w:cs="Times New Roman"/>
          <w:sz w:val="28"/>
          <w:szCs w:val="28"/>
          <w:lang w:val="ro-MD"/>
        </w:rPr>
        <w:t xml:space="preserve"> în aer rezultate din procesele de cracare catalitică (regenerator), BAT constau în utilizarea uneia sau a mai multora dintre tehnicile enumerate mai jos.</w:t>
      </w:r>
    </w:p>
    <w:p w14:paraId="586ECAA9" w14:textId="609DDDB2" w:rsidR="00104ED9" w:rsidRDefault="00866567" w:rsidP="00866567">
      <w:pPr>
        <w:pStyle w:val="Listparagraf"/>
        <w:numPr>
          <w:ilvl w:val="0"/>
          <w:numId w:val="5"/>
        </w:numPr>
        <w:spacing w:after="0"/>
        <w:jc w:val="both"/>
        <w:rPr>
          <w:rFonts w:ascii="Times New Roman" w:hAnsi="Times New Roman" w:cs="Times New Roman"/>
          <w:sz w:val="28"/>
          <w:szCs w:val="28"/>
          <w:lang w:val="ro-MD"/>
        </w:rPr>
      </w:pPr>
      <w:r w:rsidRPr="00866567">
        <w:rPr>
          <w:rFonts w:ascii="Times New Roman" w:hAnsi="Times New Roman" w:cs="Times New Roman"/>
          <w:sz w:val="28"/>
          <w:szCs w:val="28"/>
          <w:lang w:val="ro-MD"/>
        </w:rPr>
        <w:t>Tehnici primare sau legate de procese,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252"/>
        <w:gridCol w:w="3827"/>
      </w:tblGrid>
      <w:tr w:rsidR="00866567" w:rsidRPr="00866567" w14:paraId="3F95D5C6" w14:textId="77777777" w:rsidTr="00FB6537">
        <w:trPr>
          <w:trHeight w:val="53"/>
        </w:trPr>
        <w:tc>
          <w:tcPr>
            <w:tcW w:w="1560" w:type="dxa"/>
            <w:tcBorders>
              <w:left w:val="nil"/>
            </w:tcBorders>
          </w:tcPr>
          <w:p w14:paraId="1E06A5E3" w14:textId="77777777" w:rsidR="00866567" w:rsidRPr="00866567" w:rsidRDefault="00866567" w:rsidP="00866567">
            <w:pPr>
              <w:pStyle w:val="Listparagraf"/>
              <w:ind w:left="0"/>
              <w:jc w:val="center"/>
              <w:rPr>
                <w:rFonts w:ascii="Times New Roman" w:hAnsi="Times New Roman" w:cs="Times New Roman"/>
                <w:b/>
                <w:bCs/>
                <w:sz w:val="20"/>
                <w:szCs w:val="20"/>
                <w:lang w:val="ro-RO"/>
              </w:rPr>
            </w:pPr>
            <w:r w:rsidRPr="00866567">
              <w:rPr>
                <w:rFonts w:ascii="Times New Roman" w:hAnsi="Times New Roman" w:cs="Times New Roman"/>
                <w:b/>
                <w:bCs/>
                <w:sz w:val="20"/>
                <w:szCs w:val="20"/>
                <w:lang w:val="ro-RO"/>
              </w:rPr>
              <w:t>Tehnică</w:t>
            </w:r>
          </w:p>
        </w:tc>
        <w:tc>
          <w:tcPr>
            <w:tcW w:w="4252" w:type="dxa"/>
          </w:tcPr>
          <w:p w14:paraId="0016ADF7" w14:textId="77777777" w:rsidR="00866567" w:rsidRPr="00866567" w:rsidRDefault="00866567" w:rsidP="00866567">
            <w:pPr>
              <w:pStyle w:val="Listparagraf"/>
              <w:ind w:left="0"/>
              <w:jc w:val="center"/>
              <w:rPr>
                <w:rFonts w:ascii="Times New Roman" w:hAnsi="Times New Roman" w:cs="Times New Roman"/>
                <w:b/>
                <w:bCs/>
                <w:sz w:val="20"/>
                <w:szCs w:val="20"/>
                <w:lang w:val="ro-RO"/>
              </w:rPr>
            </w:pPr>
            <w:r w:rsidRPr="00866567">
              <w:rPr>
                <w:rFonts w:ascii="Times New Roman" w:hAnsi="Times New Roman" w:cs="Times New Roman"/>
                <w:b/>
                <w:bCs/>
                <w:sz w:val="20"/>
                <w:szCs w:val="20"/>
                <w:lang w:val="ro-RO"/>
              </w:rPr>
              <w:t>Descriere</w:t>
            </w:r>
          </w:p>
        </w:tc>
        <w:tc>
          <w:tcPr>
            <w:tcW w:w="3827" w:type="dxa"/>
            <w:tcBorders>
              <w:right w:val="nil"/>
            </w:tcBorders>
          </w:tcPr>
          <w:p w14:paraId="011C8E90" w14:textId="6E73F161" w:rsidR="00866567" w:rsidRPr="00866567" w:rsidRDefault="00866567" w:rsidP="00866567">
            <w:pPr>
              <w:pStyle w:val="Listparagraf"/>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866567">
              <w:rPr>
                <w:rFonts w:ascii="Times New Roman" w:hAnsi="Times New Roman" w:cs="Times New Roman"/>
                <w:b/>
                <w:bCs/>
                <w:sz w:val="20"/>
                <w:szCs w:val="20"/>
                <w:lang w:val="ro-RO"/>
              </w:rPr>
              <w:t>plicabilitate</w:t>
            </w:r>
          </w:p>
        </w:tc>
      </w:tr>
    </w:tbl>
    <w:p w14:paraId="1A08D9F2" w14:textId="57F2DA36" w:rsidR="00866567" w:rsidRDefault="00866567" w:rsidP="00866567">
      <w:pPr>
        <w:pStyle w:val="Listparagraf"/>
        <w:spacing w:after="0"/>
        <w:ind w:left="1443"/>
        <w:jc w:val="both"/>
        <w:rPr>
          <w:rFonts w:ascii="Times New Roman" w:hAnsi="Times New Roman" w:cs="Times New Roman"/>
          <w:i/>
          <w:iCs/>
          <w:sz w:val="20"/>
          <w:szCs w:val="20"/>
          <w:lang w:val="ro-MD"/>
        </w:rPr>
      </w:pPr>
      <w:r w:rsidRPr="00866567">
        <w:rPr>
          <w:rFonts w:ascii="Times New Roman" w:hAnsi="Times New Roman" w:cs="Times New Roman"/>
          <w:i/>
          <w:iCs/>
          <w:sz w:val="20"/>
          <w:szCs w:val="20"/>
          <w:lang w:val="ro-MD"/>
        </w:rPr>
        <w:t>Optimizarea proceselor și utilizarea de aditivi sau activatori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4252"/>
        <w:gridCol w:w="3686"/>
      </w:tblGrid>
      <w:tr w:rsidR="00866567" w:rsidRPr="00866567" w14:paraId="3C34B812" w14:textId="77777777" w:rsidTr="00FB6537">
        <w:trPr>
          <w:trHeight w:val="1728"/>
        </w:trPr>
        <w:tc>
          <w:tcPr>
            <w:tcW w:w="1560" w:type="dxa"/>
            <w:tcBorders>
              <w:left w:val="nil"/>
            </w:tcBorders>
          </w:tcPr>
          <w:p w14:paraId="31F3E055" w14:textId="4175206B" w:rsidR="00866567" w:rsidRPr="00866567" w:rsidRDefault="00866567" w:rsidP="00184E25">
            <w:pPr>
              <w:pStyle w:val="Listparagraf"/>
              <w:numPr>
                <w:ilvl w:val="0"/>
                <w:numId w:val="6"/>
              </w:numPr>
              <w:tabs>
                <w:tab w:val="left" w:pos="318"/>
              </w:tabs>
              <w:ind w:left="0" w:firstLine="34"/>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Optimizarea proceselor</w:t>
            </w:r>
          </w:p>
        </w:tc>
        <w:tc>
          <w:tcPr>
            <w:tcW w:w="4252" w:type="dxa"/>
          </w:tcPr>
          <w:p w14:paraId="21A1A467" w14:textId="37658CB1" w:rsidR="00866567" w:rsidRPr="00866567" w:rsidRDefault="00866567" w:rsidP="00FB6537">
            <w:pPr>
              <w:pStyle w:val="Listparagraf"/>
              <w:ind w:left="0"/>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Combinarea condițiilor de funcționare sau a practicilor cu scopul de a reduce e formarea de NO</w:t>
            </w:r>
            <w:r w:rsidRPr="00866567">
              <w:rPr>
                <w:rFonts w:ascii="Times New Roman" w:hAnsi="Times New Roman" w:cs="Times New Roman"/>
                <w:sz w:val="20"/>
                <w:szCs w:val="20"/>
                <w:vertAlign w:val="subscript"/>
                <w:lang w:val="ro-RO"/>
              </w:rPr>
              <w:t>X</w:t>
            </w:r>
            <w:r w:rsidRPr="00866567">
              <w:rPr>
                <w:rFonts w:ascii="Times New Roman" w:hAnsi="Times New Roman" w:cs="Times New Roman"/>
                <w:sz w:val="20"/>
                <w:szCs w:val="20"/>
                <w:lang w:val="ro-RO"/>
              </w:rPr>
              <w:t>, de exemplu prin reducerea excesului de oxigen din gazele de</w:t>
            </w:r>
            <w:r w:rsidR="00FB6537">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ardere în modul de ardere completă, eșalonarea arderii aerului în cazanele cu CO în modul de combustie parțială, cu condiția ca acestea să fie concepute în mod corespunzător</w:t>
            </w:r>
          </w:p>
        </w:tc>
        <w:tc>
          <w:tcPr>
            <w:tcW w:w="3686" w:type="dxa"/>
            <w:tcBorders>
              <w:right w:val="nil"/>
            </w:tcBorders>
          </w:tcPr>
          <w:p w14:paraId="512CBBFD" w14:textId="77777777" w:rsidR="00866567" w:rsidRPr="00866567" w:rsidRDefault="00866567" w:rsidP="00866567">
            <w:pPr>
              <w:pStyle w:val="Listparagraf"/>
              <w:ind w:left="-9"/>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General aplicabilă</w:t>
            </w:r>
          </w:p>
        </w:tc>
      </w:tr>
      <w:tr w:rsidR="00866567" w:rsidRPr="00866567" w14:paraId="2046FF44" w14:textId="77777777" w:rsidTr="00FB6537">
        <w:trPr>
          <w:trHeight w:val="1398"/>
        </w:trPr>
        <w:tc>
          <w:tcPr>
            <w:tcW w:w="1560" w:type="dxa"/>
            <w:tcBorders>
              <w:left w:val="nil"/>
            </w:tcBorders>
          </w:tcPr>
          <w:p w14:paraId="4D86583D" w14:textId="77777777" w:rsidR="00866567" w:rsidRPr="00866567" w:rsidRDefault="00866567" w:rsidP="00184E25">
            <w:pPr>
              <w:pStyle w:val="Listparagraf"/>
              <w:tabs>
                <w:tab w:val="left" w:pos="34"/>
                <w:tab w:val="left" w:pos="252"/>
                <w:tab w:val="left" w:pos="459"/>
              </w:tabs>
              <w:ind w:left="0"/>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lastRenderedPageBreak/>
              <w:t>(ii) activatorii oxidării CO cu nivel redus de NO</w:t>
            </w:r>
            <w:r w:rsidRPr="00866567">
              <w:rPr>
                <w:rFonts w:ascii="Times New Roman" w:hAnsi="Times New Roman" w:cs="Times New Roman"/>
                <w:sz w:val="20"/>
                <w:szCs w:val="20"/>
                <w:vertAlign w:val="subscript"/>
                <w:lang w:val="ro-RO"/>
              </w:rPr>
              <w:t>X</w:t>
            </w:r>
          </w:p>
        </w:tc>
        <w:tc>
          <w:tcPr>
            <w:tcW w:w="4252" w:type="dxa"/>
          </w:tcPr>
          <w:p w14:paraId="35F403DD" w14:textId="20DEA1A2" w:rsidR="00866567" w:rsidRPr="00866567" w:rsidRDefault="00866567" w:rsidP="00866567">
            <w:pPr>
              <w:pStyle w:val="Listparagraf"/>
              <w:ind w:left="0"/>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Utilizarea unei substanțe care favorizează în mod selectiv doar arderea de CO și împiedică oxidarea azotului care conține intermediari în NO</w:t>
            </w:r>
            <w:r w:rsidRPr="002E5645">
              <w:rPr>
                <w:rFonts w:ascii="Times New Roman" w:hAnsi="Times New Roman" w:cs="Times New Roman"/>
                <w:sz w:val="20"/>
                <w:szCs w:val="20"/>
                <w:vertAlign w:val="subscript"/>
                <w:lang w:val="ro-RO"/>
              </w:rPr>
              <w:t>X</w:t>
            </w:r>
            <w:r w:rsidRPr="00866567">
              <w:rPr>
                <w:rFonts w:ascii="Times New Roman" w:hAnsi="Times New Roman" w:cs="Times New Roman"/>
                <w:sz w:val="20"/>
                <w:szCs w:val="20"/>
                <w:lang w:val="ro-RO"/>
              </w:rPr>
              <w:t>: de exemplu, activatorii care nu sunt din platină</w:t>
            </w:r>
          </w:p>
        </w:tc>
        <w:tc>
          <w:tcPr>
            <w:tcW w:w="3686" w:type="dxa"/>
            <w:tcBorders>
              <w:right w:val="nil"/>
            </w:tcBorders>
          </w:tcPr>
          <w:p w14:paraId="6D44F7BE" w14:textId="431C1759" w:rsidR="00866567" w:rsidRPr="00866567" w:rsidRDefault="00866567" w:rsidP="00866567">
            <w:pPr>
              <w:pStyle w:val="Listparagraf"/>
              <w:ind w:left="-9"/>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aplicabil doar în modul de ardere completă pentru înlocuirea activatorilor CO pe bază de platină</w:t>
            </w:r>
          </w:p>
          <w:p w14:paraId="09E138A6" w14:textId="77777777" w:rsidR="00866567" w:rsidRPr="00866567" w:rsidRDefault="00866567" w:rsidP="00866567">
            <w:pPr>
              <w:pStyle w:val="Listparagraf"/>
              <w:ind w:left="-9"/>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Distribuirea adecvată a aerului în regenerator poate fi necesară pentru a obține beneficii maxime</w:t>
            </w:r>
          </w:p>
        </w:tc>
      </w:tr>
      <w:tr w:rsidR="00866567" w14:paraId="1EB9DA44" w14:textId="77777777" w:rsidTr="00FB6537">
        <w:trPr>
          <w:trHeight w:val="1281"/>
        </w:trPr>
        <w:tc>
          <w:tcPr>
            <w:tcW w:w="1560" w:type="dxa"/>
            <w:tcBorders>
              <w:top w:val="single" w:sz="6" w:space="0" w:color="000000"/>
              <w:left w:val="nil"/>
              <w:right w:val="single" w:sz="6" w:space="0" w:color="000000"/>
            </w:tcBorders>
          </w:tcPr>
          <w:p w14:paraId="5C71E2ED" w14:textId="759AB561" w:rsidR="00866567" w:rsidRPr="00866567" w:rsidRDefault="00866567" w:rsidP="00866567">
            <w:pPr>
              <w:pStyle w:val="Listparagraf"/>
              <w:ind w:left="0"/>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(iii) aditivi specifici pentru</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reducerea</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emisiilor</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de</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NO</w:t>
            </w:r>
            <w:r w:rsidRPr="00866567">
              <w:rPr>
                <w:rFonts w:ascii="Times New Roman" w:hAnsi="Times New Roman" w:cs="Times New Roman"/>
                <w:sz w:val="20"/>
                <w:szCs w:val="20"/>
                <w:vertAlign w:val="subscript"/>
                <w:lang w:val="ro-RO"/>
              </w:rPr>
              <w:t>X</w:t>
            </w:r>
          </w:p>
        </w:tc>
        <w:tc>
          <w:tcPr>
            <w:tcW w:w="4252" w:type="dxa"/>
            <w:tcBorders>
              <w:top w:val="single" w:sz="6" w:space="0" w:color="000000"/>
              <w:left w:val="single" w:sz="6" w:space="0" w:color="000000"/>
              <w:right w:val="single" w:sz="6" w:space="0" w:color="000000"/>
            </w:tcBorders>
          </w:tcPr>
          <w:p w14:paraId="181B9204" w14:textId="7CBC03F6" w:rsidR="00866567" w:rsidRPr="00866567" w:rsidRDefault="00866567" w:rsidP="00866567">
            <w:pPr>
              <w:pStyle w:val="Listparagraf"/>
              <w:ind w:left="0"/>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Utilizarea</w:t>
            </w:r>
            <w:r w:rsidRPr="00866567">
              <w:rPr>
                <w:rFonts w:ascii="Times New Roman" w:hAnsi="Times New Roman" w:cs="Times New Roman"/>
                <w:sz w:val="20"/>
                <w:szCs w:val="20"/>
                <w:lang w:val="ro-RO"/>
              </w:rPr>
              <w:tab/>
              <w:t>anumitor</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aditivi</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catalitici</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pentru îmbunătățirea reducerii emisiilor</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de NO prin CO</w:t>
            </w:r>
          </w:p>
        </w:tc>
        <w:tc>
          <w:tcPr>
            <w:tcW w:w="3686" w:type="dxa"/>
            <w:tcBorders>
              <w:top w:val="single" w:sz="6" w:space="0" w:color="000000"/>
              <w:left w:val="single" w:sz="6" w:space="0" w:color="000000"/>
              <w:right w:val="nil"/>
            </w:tcBorders>
          </w:tcPr>
          <w:p w14:paraId="74BD56DA" w14:textId="0ABE0ABF" w:rsidR="00866567" w:rsidRPr="00866567" w:rsidRDefault="00866567" w:rsidP="00866567">
            <w:pPr>
              <w:pStyle w:val="Listparagraf"/>
              <w:ind w:left="-9"/>
              <w:jc w:val="both"/>
              <w:rPr>
                <w:rFonts w:ascii="Times New Roman" w:hAnsi="Times New Roman" w:cs="Times New Roman"/>
                <w:sz w:val="20"/>
                <w:szCs w:val="20"/>
                <w:lang w:val="ro-RO"/>
              </w:rPr>
            </w:pPr>
            <w:r w:rsidRPr="00866567">
              <w:rPr>
                <w:rFonts w:ascii="Times New Roman" w:hAnsi="Times New Roman" w:cs="Times New Roman"/>
                <w:sz w:val="20"/>
                <w:szCs w:val="20"/>
                <w:lang w:val="ro-RO"/>
              </w:rPr>
              <w:t>aplicabil doar în modul de ardere</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completă într-o proiectare adecvată</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și cu exces realizabil al oxigenului. aplicabilitatea aditivilor de reducere</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pe bază de cupru a emisiilor de</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NO</w:t>
            </w:r>
            <w:r w:rsidRPr="00866567">
              <w:rPr>
                <w:rFonts w:ascii="Times New Roman" w:hAnsi="Times New Roman" w:cs="Times New Roman"/>
                <w:sz w:val="20"/>
                <w:szCs w:val="20"/>
                <w:vertAlign w:val="subscript"/>
                <w:lang w:val="ro-RO"/>
              </w:rPr>
              <w:t>X</w:t>
            </w:r>
            <w:r w:rsidRPr="00866567">
              <w:rPr>
                <w:rFonts w:ascii="Times New Roman" w:hAnsi="Times New Roman" w:cs="Times New Roman"/>
                <w:sz w:val="20"/>
                <w:szCs w:val="20"/>
                <w:lang w:val="ro-RO"/>
              </w:rPr>
              <w:t xml:space="preserve"> poate fi limitată de capacitatea</w:t>
            </w:r>
            <w:r>
              <w:rPr>
                <w:rFonts w:ascii="Times New Roman" w:hAnsi="Times New Roman" w:cs="Times New Roman"/>
                <w:sz w:val="20"/>
                <w:szCs w:val="20"/>
                <w:lang w:val="ro-RO"/>
              </w:rPr>
              <w:t xml:space="preserve"> </w:t>
            </w:r>
            <w:r w:rsidRPr="00866567">
              <w:rPr>
                <w:rFonts w:ascii="Times New Roman" w:hAnsi="Times New Roman" w:cs="Times New Roman"/>
                <w:sz w:val="20"/>
                <w:szCs w:val="20"/>
                <w:lang w:val="ro-RO"/>
              </w:rPr>
              <w:t>compresoarelor de gaz</w:t>
            </w:r>
          </w:p>
        </w:tc>
      </w:tr>
    </w:tbl>
    <w:p w14:paraId="6F401E7D" w14:textId="77777777" w:rsidR="00866567" w:rsidRDefault="00866567" w:rsidP="00866567">
      <w:pPr>
        <w:pStyle w:val="Listparagraf"/>
        <w:spacing w:after="0"/>
        <w:ind w:left="1443"/>
        <w:jc w:val="both"/>
        <w:rPr>
          <w:rFonts w:ascii="Times New Roman" w:hAnsi="Times New Roman" w:cs="Times New Roman"/>
          <w:sz w:val="20"/>
          <w:szCs w:val="20"/>
          <w:lang w:val="ro-MD"/>
        </w:rPr>
      </w:pPr>
    </w:p>
    <w:p w14:paraId="1BEB0C04" w14:textId="3F18A9BA" w:rsidR="00493C09" w:rsidRDefault="00493C09" w:rsidP="00493C09">
      <w:pPr>
        <w:pStyle w:val="Listparagraf"/>
        <w:numPr>
          <w:ilvl w:val="0"/>
          <w:numId w:val="5"/>
        </w:numPr>
        <w:tabs>
          <w:tab w:val="left" w:pos="851"/>
        </w:tabs>
        <w:spacing w:after="0"/>
        <w:jc w:val="both"/>
        <w:rPr>
          <w:rFonts w:ascii="Times New Roman" w:hAnsi="Times New Roman" w:cs="Times New Roman"/>
          <w:sz w:val="28"/>
          <w:szCs w:val="28"/>
          <w:lang w:val="ro-MD"/>
        </w:rPr>
      </w:pPr>
      <w:r w:rsidRPr="00493C09">
        <w:rPr>
          <w:rFonts w:ascii="Times New Roman" w:hAnsi="Times New Roman" w:cs="Times New Roman"/>
          <w:sz w:val="28"/>
          <w:szCs w:val="28"/>
          <w:lang w:val="ro-MD"/>
        </w:rPr>
        <w:t>Tehnici secundare sau la sfârșit de proces (</w:t>
      </w:r>
      <w:proofErr w:type="spellStart"/>
      <w:r w:rsidRPr="00493C09">
        <w:rPr>
          <w:rFonts w:ascii="Times New Roman" w:hAnsi="Times New Roman" w:cs="Times New Roman"/>
          <w:sz w:val="28"/>
          <w:szCs w:val="28"/>
          <w:lang w:val="ro-MD"/>
        </w:rPr>
        <w:t>end</w:t>
      </w:r>
      <w:proofErr w:type="spellEnd"/>
      <w:r w:rsidRPr="00493C09">
        <w:rPr>
          <w:rFonts w:ascii="Times New Roman" w:hAnsi="Times New Roman" w:cs="Times New Roman"/>
          <w:sz w:val="28"/>
          <w:szCs w:val="28"/>
          <w:lang w:val="ro-MD"/>
        </w:rPr>
        <w:t xml:space="preserve"> of pipe), cum ar fi:</w:t>
      </w:r>
    </w:p>
    <w:p w14:paraId="3126D6AD" w14:textId="77777777" w:rsidR="00493C09" w:rsidRPr="00493C09" w:rsidRDefault="00493C09" w:rsidP="00493C09">
      <w:pPr>
        <w:pStyle w:val="Listparagraf"/>
        <w:tabs>
          <w:tab w:val="left" w:pos="851"/>
        </w:tabs>
        <w:spacing w:after="0"/>
        <w:ind w:left="1443"/>
        <w:jc w:val="both"/>
        <w:rPr>
          <w:rFonts w:ascii="Times New Roman" w:hAnsi="Times New Roman" w:cs="Times New Roman"/>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275"/>
        <w:gridCol w:w="6663"/>
      </w:tblGrid>
      <w:tr w:rsidR="00493C09" w:rsidRPr="00493C09" w14:paraId="1832BE5D" w14:textId="77777777" w:rsidTr="00FB6537">
        <w:trPr>
          <w:trHeight w:val="353"/>
        </w:trPr>
        <w:tc>
          <w:tcPr>
            <w:tcW w:w="1560" w:type="dxa"/>
            <w:tcBorders>
              <w:left w:val="nil"/>
            </w:tcBorders>
          </w:tcPr>
          <w:p w14:paraId="68B766E5" w14:textId="77777777" w:rsidR="00493C09" w:rsidRPr="00493C09" w:rsidRDefault="00493C09" w:rsidP="00493C09">
            <w:pPr>
              <w:pStyle w:val="Listparagraf"/>
              <w:tabs>
                <w:tab w:val="left" w:pos="851"/>
              </w:tabs>
              <w:ind w:left="34"/>
              <w:jc w:val="center"/>
              <w:rPr>
                <w:rFonts w:ascii="Times New Roman" w:hAnsi="Times New Roman" w:cs="Times New Roman"/>
                <w:b/>
                <w:bCs/>
                <w:sz w:val="20"/>
                <w:szCs w:val="20"/>
                <w:lang w:val="ro-RO"/>
              </w:rPr>
            </w:pPr>
            <w:r w:rsidRPr="00493C09">
              <w:rPr>
                <w:rFonts w:ascii="Times New Roman" w:hAnsi="Times New Roman" w:cs="Times New Roman"/>
                <w:b/>
                <w:bCs/>
                <w:sz w:val="20"/>
                <w:szCs w:val="20"/>
                <w:lang w:val="ro-RO"/>
              </w:rPr>
              <w:t>Tehnică</w:t>
            </w:r>
          </w:p>
        </w:tc>
        <w:tc>
          <w:tcPr>
            <w:tcW w:w="1275" w:type="dxa"/>
          </w:tcPr>
          <w:p w14:paraId="5EF35DE5" w14:textId="77777777" w:rsidR="00493C09" w:rsidRPr="00493C09" w:rsidRDefault="00493C09" w:rsidP="00493C09">
            <w:pPr>
              <w:pStyle w:val="Listparagraf"/>
              <w:tabs>
                <w:tab w:val="left" w:pos="851"/>
              </w:tabs>
              <w:ind w:left="34"/>
              <w:jc w:val="center"/>
              <w:rPr>
                <w:rFonts w:ascii="Times New Roman" w:hAnsi="Times New Roman" w:cs="Times New Roman"/>
                <w:b/>
                <w:bCs/>
                <w:sz w:val="20"/>
                <w:szCs w:val="20"/>
                <w:lang w:val="ro-RO"/>
              </w:rPr>
            </w:pPr>
            <w:r w:rsidRPr="00493C09">
              <w:rPr>
                <w:rFonts w:ascii="Times New Roman" w:hAnsi="Times New Roman" w:cs="Times New Roman"/>
                <w:b/>
                <w:bCs/>
                <w:sz w:val="20"/>
                <w:szCs w:val="20"/>
                <w:lang w:val="ro-RO"/>
              </w:rPr>
              <w:t>Descriere</w:t>
            </w:r>
          </w:p>
        </w:tc>
        <w:tc>
          <w:tcPr>
            <w:tcW w:w="6663" w:type="dxa"/>
            <w:tcBorders>
              <w:right w:val="nil"/>
            </w:tcBorders>
          </w:tcPr>
          <w:p w14:paraId="3965F9F3" w14:textId="32CEBF3D" w:rsidR="00493C09" w:rsidRPr="00493C09" w:rsidRDefault="00493C09" w:rsidP="00493C09">
            <w:pPr>
              <w:pStyle w:val="Listparagraf"/>
              <w:tabs>
                <w:tab w:val="left" w:pos="851"/>
              </w:tabs>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493C09">
              <w:rPr>
                <w:rFonts w:ascii="Times New Roman" w:hAnsi="Times New Roman" w:cs="Times New Roman"/>
                <w:b/>
                <w:bCs/>
                <w:sz w:val="20"/>
                <w:szCs w:val="20"/>
                <w:lang w:val="ro-RO"/>
              </w:rPr>
              <w:t>plicabilitate</w:t>
            </w:r>
          </w:p>
        </w:tc>
      </w:tr>
      <w:tr w:rsidR="00493C09" w:rsidRPr="00493C09" w14:paraId="2EE4131F" w14:textId="77777777" w:rsidTr="00FB6537">
        <w:trPr>
          <w:trHeight w:val="907"/>
        </w:trPr>
        <w:tc>
          <w:tcPr>
            <w:tcW w:w="1560" w:type="dxa"/>
            <w:tcBorders>
              <w:left w:val="nil"/>
            </w:tcBorders>
          </w:tcPr>
          <w:p w14:paraId="6DBDBC84" w14:textId="10CD251E" w:rsidR="00493C09" w:rsidRPr="00493C09" w:rsidRDefault="00493C09" w:rsidP="00493C09">
            <w:pPr>
              <w:pStyle w:val="Listparagraf"/>
              <w:tabs>
                <w:tab w:val="left" w:pos="459"/>
              </w:tabs>
              <w:ind w:left="34"/>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(i)</w:t>
            </w:r>
            <w:r w:rsidRPr="00493C09">
              <w:rPr>
                <w:rFonts w:ascii="Times New Roman" w:hAnsi="Times New Roman" w:cs="Times New Roman"/>
                <w:sz w:val="20"/>
                <w:szCs w:val="20"/>
                <w:lang w:val="ro-RO"/>
              </w:rPr>
              <w:tab/>
              <w:t>Reducere catalitică selectivă (RCS)</w:t>
            </w:r>
          </w:p>
        </w:tc>
        <w:tc>
          <w:tcPr>
            <w:tcW w:w="1275" w:type="dxa"/>
          </w:tcPr>
          <w:p w14:paraId="22F5FFC7" w14:textId="77777777" w:rsidR="00493C09" w:rsidRPr="00493C09" w:rsidRDefault="00493C09" w:rsidP="00493C09">
            <w:pPr>
              <w:pStyle w:val="Listparagraf"/>
              <w:tabs>
                <w:tab w:val="left" w:pos="851"/>
              </w:tabs>
              <w:ind w:left="0"/>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a se vedea secțiunea 1.20.2</w:t>
            </w:r>
          </w:p>
        </w:tc>
        <w:tc>
          <w:tcPr>
            <w:tcW w:w="6663" w:type="dxa"/>
            <w:tcBorders>
              <w:right w:val="nil"/>
            </w:tcBorders>
          </w:tcPr>
          <w:p w14:paraId="52623774" w14:textId="77777777"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Pentru a evita eventualele depuneri din aval, ar putea fi necesară filtrarea suplimentară în amonte de SCR</w:t>
            </w:r>
          </w:p>
          <w:p w14:paraId="1CF645E5" w14:textId="77777777"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Pentru unitățile existente, aplicabilitatea poate fi limitată de disponibilitatea spațiului</w:t>
            </w:r>
          </w:p>
        </w:tc>
      </w:tr>
      <w:tr w:rsidR="00493C09" w:rsidRPr="00493C09" w14:paraId="3C591F63" w14:textId="77777777" w:rsidTr="0076455B">
        <w:trPr>
          <w:trHeight w:val="1063"/>
        </w:trPr>
        <w:tc>
          <w:tcPr>
            <w:tcW w:w="1560" w:type="dxa"/>
            <w:tcBorders>
              <w:left w:val="nil"/>
            </w:tcBorders>
          </w:tcPr>
          <w:p w14:paraId="7EBE5730" w14:textId="472A6005" w:rsidR="00493C09" w:rsidRPr="00493C09" w:rsidRDefault="00493C09" w:rsidP="00493C09">
            <w:pPr>
              <w:pStyle w:val="Listparagraf"/>
              <w:tabs>
                <w:tab w:val="left" w:pos="459"/>
                <w:tab w:val="left" w:pos="601"/>
                <w:tab w:val="left" w:pos="1168"/>
              </w:tabs>
              <w:ind w:left="34"/>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(ii) Reducere</w:t>
            </w:r>
            <w:r>
              <w:rPr>
                <w:rFonts w:ascii="Times New Roman" w:hAnsi="Times New Roman" w:cs="Times New Roman"/>
                <w:sz w:val="20"/>
                <w:szCs w:val="20"/>
                <w:lang w:val="ro-RO"/>
              </w:rPr>
              <w:t xml:space="preserve"> </w:t>
            </w:r>
            <w:proofErr w:type="spellStart"/>
            <w:r w:rsidRPr="00493C09">
              <w:rPr>
                <w:rFonts w:ascii="Times New Roman" w:hAnsi="Times New Roman" w:cs="Times New Roman"/>
                <w:sz w:val="20"/>
                <w:szCs w:val="20"/>
                <w:lang w:val="ro-RO"/>
              </w:rPr>
              <w:t>necatalitică</w:t>
            </w:r>
            <w:proofErr w:type="spellEnd"/>
            <w:r w:rsidRPr="00493C09">
              <w:rPr>
                <w:rFonts w:ascii="Times New Roman" w:hAnsi="Times New Roman" w:cs="Times New Roman"/>
                <w:sz w:val="20"/>
                <w:szCs w:val="20"/>
                <w:lang w:val="ro-RO"/>
              </w:rPr>
              <w:t xml:space="preserve"> selectivă (RNCS)</w:t>
            </w:r>
          </w:p>
        </w:tc>
        <w:tc>
          <w:tcPr>
            <w:tcW w:w="1275" w:type="dxa"/>
          </w:tcPr>
          <w:p w14:paraId="6723BEDA" w14:textId="77777777" w:rsidR="00493C09" w:rsidRPr="00493C09" w:rsidRDefault="00493C09" w:rsidP="00493C09">
            <w:pPr>
              <w:pStyle w:val="Listparagraf"/>
              <w:tabs>
                <w:tab w:val="left" w:pos="851"/>
              </w:tabs>
              <w:ind w:left="0"/>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a se vedea secțiunea 1.20.2</w:t>
            </w:r>
          </w:p>
        </w:tc>
        <w:tc>
          <w:tcPr>
            <w:tcW w:w="6663" w:type="dxa"/>
            <w:tcBorders>
              <w:right w:val="nil"/>
            </w:tcBorders>
          </w:tcPr>
          <w:p w14:paraId="615D991F" w14:textId="77777777"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Pentru unitățile FCC cu cazanele CO și ardere parțială, este necesar un timp suficient de rezidență la temperatura corespunzătoare</w:t>
            </w:r>
          </w:p>
          <w:p w14:paraId="5EC811A0" w14:textId="173D2BFB"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Pentru unitățile FCC fără cazane suplimentare, cu ardere completă, poate fi necesară injectarea suplimentară de combustibil (de exemplu, de hidrogen) pentru a se alinia unui interval de temperatură mai mic</w:t>
            </w:r>
          </w:p>
        </w:tc>
      </w:tr>
      <w:tr w:rsidR="00493C09" w:rsidRPr="00493C09" w14:paraId="68888F13" w14:textId="77777777" w:rsidTr="00FB6537">
        <w:trPr>
          <w:trHeight w:val="423"/>
        </w:trPr>
        <w:tc>
          <w:tcPr>
            <w:tcW w:w="1560" w:type="dxa"/>
            <w:tcBorders>
              <w:left w:val="nil"/>
            </w:tcBorders>
          </w:tcPr>
          <w:p w14:paraId="4215E0E5" w14:textId="77777777" w:rsidR="00493C09" w:rsidRPr="00493C09" w:rsidRDefault="00493C09" w:rsidP="00493C09">
            <w:pPr>
              <w:pStyle w:val="Listparagraf"/>
              <w:tabs>
                <w:tab w:val="left" w:pos="851"/>
              </w:tabs>
              <w:ind w:left="34"/>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(iii) Oxidare la temperatură scăzută</w:t>
            </w:r>
          </w:p>
        </w:tc>
        <w:tc>
          <w:tcPr>
            <w:tcW w:w="1275" w:type="dxa"/>
          </w:tcPr>
          <w:p w14:paraId="5C61996A" w14:textId="77777777" w:rsidR="00493C09" w:rsidRPr="00493C09" w:rsidRDefault="00493C09" w:rsidP="00493C09">
            <w:pPr>
              <w:pStyle w:val="Listparagraf"/>
              <w:tabs>
                <w:tab w:val="left" w:pos="851"/>
              </w:tabs>
              <w:ind w:left="0"/>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a se vedea secțiunea 1.20.2</w:t>
            </w:r>
          </w:p>
        </w:tc>
        <w:tc>
          <w:tcPr>
            <w:tcW w:w="6663" w:type="dxa"/>
            <w:tcBorders>
              <w:right w:val="nil"/>
            </w:tcBorders>
          </w:tcPr>
          <w:p w14:paraId="27476AC0" w14:textId="77777777"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Nevoia unei capacități de spălare suplimentare</w:t>
            </w:r>
          </w:p>
          <w:p w14:paraId="79D70929" w14:textId="658873E2"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Generarea ozonului și gestionarea riscurilor asociate trebuie să fie abordate în mod adecvat. aplicabilitatea poate fi limitată de necesitatea de tratare adițională a apelor reziduale și de efectele între diverse medii (de exemplu, emisiile de nitrați), dar și de o furnizare insuficientă de oxigen lichid (pentru generarea ozonului)</w:t>
            </w:r>
          </w:p>
          <w:p w14:paraId="498759B0" w14:textId="77777777" w:rsidR="00493C09" w:rsidRPr="00493C09" w:rsidRDefault="00493C09" w:rsidP="00493C09">
            <w:pPr>
              <w:pStyle w:val="Listparagraf"/>
              <w:tabs>
                <w:tab w:val="left" w:pos="851"/>
              </w:tabs>
              <w:ind w:left="-1"/>
              <w:jc w:val="both"/>
              <w:rPr>
                <w:rFonts w:ascii="Times New Roman" w:hAnsi="Times New Roman" w:cs="Times New Roman"/>
                <w:sz w:val="20"/>
                <w:szCs w:val="20"/>
                <w:lang w:val="ro-RO"/>
              </w:rPr>
            </w:pPr>
            <w:r w:rsidRPr="00493C09">
              <w:rPr>
                <w:rFonts w:ascii="Times New Roman" w:hAnsi="Times New Roman" w:cs="Times New Roman"/>
                <w:sz w:val="20"/>
                <w:szCs w:val="20"/>
                <w:lang w:val="ro-RO"/>
              </w:rPr>
              <w:t>aplicabilitatea acestei tehnici poate fi limitată de disponibilitatea spațiului</w:t>
            </w:r>
          </w:p>
        </w:tc>
      </w:tr>
    </w:tbl>
    <w:p w14:paraId="408EEDD5" w14:textId="77777777" w:rsidR="00984A50" w:rsidRPr="00984A50" w:rsidRDefault="00984A50" w:rsidP="00984A50">
      <w:pPr>
        <w:pStyle w:val="Listparagraf"/>
        <w:tabs>
          <w:tab w:val="left" w:pos="851"/>
        </w:tabs>
        <w:spacing w:after="0"/>
        <w:ind w:left="0" w:firstLine="567"/>
        <w:jc w:val="both"/>
        <w:rPr>
          <w:rFonts w:ascii="Times New Roman" w:hAnsi="Times New Roman" w:cs="Times New Roman"/>
          <w:sz w:val="28"/>
          <w:szCs w:val="28"/>
          <w:lang w:val="ro-MD"/>
        </w:rPr>
      </w:pPr>
      <w:r w:rsidRPr="00984A50">
        <w:rPr>
          <w:rFonts w:ascii="Times New Roman" w:hAnsi="Times New Roman" w:cs="Times New Roman"/>
          <w:sz w:val="28"/>
          <w:szCs w:val="28"/>
          <w:lang w:val="ro-MD"/>
        </w:rPr>
        <w:t>Nivelurile de emisii asociate BAT: A se vedea tabelul 4.</w:t>
      </w:r>
    </w:p>
    <w:p w14:paraId="6F1CCE06" w14:textId="2717900D" w:rsidR="00493C09" w:rsidRDefault="00984A50" w:rsidP="00FB6537">
      <w:pPr>
        <w:pStyle w:val="Listparagraf"/>
        <w:tabs>
          <w:tab w:val="left" w:pos="851"/>
        </w:tabs>
        <w:spacing w:after="0"/>
        <w:ind w:left="0"/>
        <w:jc w:val="center"/>
        <w:rPr>
          <w:rFonts w:ascii="Times New Roman" w:hAnsi="Times New Roman" w:cs="Times New Roman"/>
          <w:b/>
          <w:bCs/>
          <w:sz w:val="28"/>
          <w:szCs w:val="28"/>
          <w:lang w:val="ro-MD"/>
        </w:rPr>
      </w:pPr>
      <w:r w:rsidRPr="00984A50">
        <w:rPr>
          <w:rFonts w:ascii="Times New Roman" w:hAnsi="Times New Roman" w:cs="Times New Roman"/>
          <w:i/>
          <w:iCs/>
          <w:sz w:val="28"/>
          <w:szCs w:val="28"/>
          <w:lang w:val="ro-MD"/>
        </w:rPr>
        <w:t>Tabelul 4</w:t>
      </w:r>
      <w:r w:rsidR="00FB6537">
        <w:rPr>
          <w:rFonts w:ascii="Times New Roman" w:hAnsi="Times New Roman" w:cs="Times New Roman"/>
          <w:i/>
          <w:iCs/>
          <w:sz w:val="28"/>
          <w:szCs w:val="28"/>
          <w:lang w:val="ro-MD"/>
        </w:rPr>
        <w:t xml:space="preserve">: </w:t>
      </w:r>
      <w:r w:rsidRPr="00984A50">
        <w:rPr>
          <w:rFonts w:ascii="Times New Roman" w:hAnsi="Times New Roman" w:cs="Times New Roman"/>
          <w:b/>
          <w:bCs/>
          <w:sz w:val="28"/>
          <w:szCs w:val="28"/>
          <w:lang w:val="ro-MD"/>
        </w:rPr>
        <w:t>Nivelurile de emisii asociate BAT pentru emisiile de NO</w:t>
      </w:r>
      <w:r w:rsidRPr="00984A50">
        <w:rPr>
          <w:rFonts w:ascii="Times New Roman" w:hAnsi="Times New Roman" w:cs="Times New Roman"/>
          <w:b/>
          <w:bCs/>
          <w:sz w:val="28"/>
          <w:szCs w:val="28"/>
          <w:vertAlign w:val="subscript"/>
          <w:lang w:val="ro-MD"/>
        </w:rPr>
        <w:t>X</w:t>
      </w:r>
      <w:r w:rsidRPr="00984A50">
        <w:rPr>
          <w:rFonts w:ascii="Times New Roman" w:hAnsi="Times New Roman" w:cs="Times New Roman"/>
          <w:b/>
          <w:bCs/>
          <w:sz w:val="28"/>
          <w:szCs w:val="28"/>
          <w:lang w:val="ro-MD"/>
        </w:rPr>
        <w:t xml:space="preserve"> în aer din regenerator în procesul de cracare catalitică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3827"/>
        <w:gridCol w:w="3119"/>
      </w:tblGrid>
      <w:tr w:rsidR="00984A50" w:rsidRPr="00984A50" w14:paraId="164C2AE5" w14:textId="77777777" w:rsidTr="00984A50">
        <w:trPr>
          <w:trHeight w:val="509"/>
        </w:trPr>
        <w:tc>
          <w:tcPr>
            <w:tcW w:w="2552" w:type="dxa"/>
            <w:tcBorders>
              <w:left w:val="nil"/>
            </w:tcBorders>
          </w:tcPr>
          <w:p w14:paraId="0C8A2BA3" w14:textId="7777777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p>
          <w:p w14:paraId="2BB8BC78" w14:textId="7777777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r w:rsidRPr="00984A50">
              <w:rPr>
                <w:rFonts w:ascii="Times New Roman" w:hAnsi="Times New Roman" w:cs="Times New Roman"/>
                <w:b/>
                <w:bCs/>
                <w:sz w:val="20"/>
                <w:szCs w:val="20"/>
                <w:lang w:val="ro-RO"/>
              </w:rPr>
              <w:t>Parametru</w:t>
            </w:r>
          </w:p>
        </w:tc>
        <w:tc>
          <w:tcPr>
            <w:tcW w:w="3827" w:type="dxa"/>
          </w:tcPr>
          <w:p w14:paraId="69232088" w14:textId="7777777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p>
          <w:p w14:paraId="03A3F28D" w14:textId="7777777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r w:rsidRPr="00984A50">
              <w:rPr>
                <w:rFonts w:ascii="Times New Roman" w:hAnsi="Times New Roman" w:cs="Times New Roman"/>
                <w:b/>
                <w:bCs/>
                <w:sz w:val="20"/>
                <w:szCs w:val="20"/>
                <w:lang w:val="ro-RO"/>
              </w:rPr>
              <w:t>Tipul de unitate/modul de ardere</w:t>
            </w:r>
          </w:p>
        </w:tc>
        <w:tc>
          <w:tcPr>
            <w:tcW w:w="3119" w:type="dxa"/>
            <w:tcBorders>
              <w:right w:val="nil"/>
            </w:tcBorders>
          </w:tcPr>
          <w:p w14:paraId="439CC957" w14:textId="7318419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r w:rsidRPr="00984A50">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984A50">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984A50">
              <w:rPr>
                <w:rFonts w:ascii="Times New Roman" w:hAnsi="Times New Roman" w:cs="Times New Roman"/>
                <w:b/>
                <w:bCs/>
                <w:sz w:val="20"/>
                <w:szCs w:val="20"/>
                <w:lang w:val="ro-RO"/>
              </w:rPr>
              <w:t>EL</w:t>
            </w:r>
          </w:p>
          <w:p w14:paraId="70E4D855" w14:textId="77777777" w:rsidR="00984A50" w:rsidRPr="00984A50" w:rsidRDefault="00984A50" w:rsidP="00984A50">
            <w:pPr>
              <w:pStyle w:val="Listparagraf"/>
              <w:tabs>
                <w:tab w:val="left" w:pos="851"/>
              </w:tabs>
              <w:ind w:left="34"/>
              <w:jc w:val="center"/>
              <w:rPr>
                <w:rFonts w:ascii="Times New Roman" w:hAnsi="Times New Roman" w:cs="Times New Roman"/>
                <w:b/>
                <w:bCs/>
                <w:sz w:val="20"/>
                <w:szCs w:val="20"/>
                <w:lang w:val="ro-RO"/>
              </w:rPr>
            </w:pPr>
            <w:r w:rsidRPr="00984A50">
              <w:rPr>
                <w:rFonts w:ascii="Times New Roman" w:hAnsi="Times New Roman" w:cs="Times New Roman"/>
                <w:b/>
                <w:bCs/>
                <w:sz w:val="20"/>
                <w:szCs w:val="20"/>
                <w:lang w:val="ro-RO"/>
              </w:rPr>
              <w:t>(medie lunară) mg/Nm</w:t>
            </w:r>
            <w:r w:rsidRPr="00984A50">
              <w:rPr>
                <w:rFonts w:ascii="Times New Roman" w:hAnsi="Times New Roman" w:cs="Times New Roman"/>
                <w:b/>
                <w:bCs/>
                <w:sz w:val="20"/>
                <w:szCs w:val="20"/>
                <w:vertAlign w:val="superscript"/>
                <w:lang w:val="ro-RO"/>
              </w:rPr>
              <w:t>3</w:t>
            </w:r>
          </w:p>
        </w:tc>
      </w:tr>
      <w:tr w:rsidR="00984A50" w:rsidRPr="00984A50" w14:paraId="20E114DC" w14:textId="77777777" w:rsidTr="00984A50">
        <w:trPr>
          <w:trHeight w:val="263"/>
        </w:trPr>
        <w:tc>
          <w:tcPr>
            <w:tcW w:w="2552" w:type="dxa"/>
            <w:vMerge w:val="restart"/>
            <w:tcBorders>
              <w:left w:val="nil"/>
            </w:tcBorders>
          </w:tcPr>
          <w:p w14:paraId="031649F8"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NO</w:t>
            </w:r>
            <w:r w:rsidRPr="00984A50">
              <w:rPr>
                <w:rFonts w:ascii="Times New Roman" w:hAnsi="Times New Roman" w:cs="Times New Roman"/>
                <w:sz w:val="20"/>
                <w:szCs w:val="20"/>
                <w:vertAlign w:val="subscript"/>
                <w:lang w:val="ro-RO"/>
              </w:rPr>
              <w:t xml:space="preserve">X </w:t>
            </w:r>
            <w:r w:rsidRPr="00984A50">
              <w:rPr>
                <w:rFonts w:ascii="Times New Roman" w:hAnsi="Times New Roman" w:cs="Times New Roman"/>
                <w:sz w:val="20"/>
                <w:szCs w:val="20"/>
                <w:lang w:val="ro-RO"/>
              </w:rPr>
              <w:t>exprimat ca NO</w:t>
            </w:r>
            <w:r w:rsidRPr="00984A50">
              <w:rPr>
                <w:rFonts w:ascii="Times New Roman" w:hAnsi="Times New Roman" w:cs="Times New Roman"/>
                <w:sz w:val="20"/>
                <w:szCs w:val="20"/>
                <w:vertAlign w:val="subscript"/>
                <w:lang w:val="ro-RO"/>
              </w:rPr>
              <w:t>2</w:t>
            </w:r>
          </w:p>
        </w:tc>
        <w:tc>
          <w:tcPr>
            <w:tcW w:w="3827" w:type="dxa"/>
          </w:tcPr>
          <w:p w14:paraId="09205A1B"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Unitate nouă/toate modurile de ardere</w:t>
            </w:r>
          </w:p>
        </w:tc>
        <w:tc>
          <w:tcPr>
            <w:tcW w:w="3119" w:type="dxa"/>
            <w:tcBorders>
              <w:right w:val="nil"/>
            </w:tcBorders>
          </w:tcPr>
          <w:p w14:paraId="392D7B54"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&lt; 30-100</w:t>
            </w:r>
          </w:p>
        </w:tc>
      </w:tr>
      <w:tr w:rsidR="00984A50" w:rsidRPr="00984A50" w14:paraId="3A98E435" w14:textId="77777777" w:rsidTr="00984A50">
        <w:trPr>
          <w:trHeight w:val="268"/>
        </w:trPr>
        <w:tc>
          <w:tcPr>
            <w:tcW w:w="2552" w:type="dxa"/>
            <w:vMerge/>
            <w:tcBorders>
              <w:top w:val="nil"/>
              <w:left w:val="nil"/>
            </w:tcBorders>
          </w:tcPr>
          <w:p w14:paraId="75E9EDD2"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p>
        </w:tc>
        <w:tc>
          <w:tcPr>
            <w:tcW w:w="3827" w:type="dxa"/>
          </w:tcPr>
          <w:p w14:paraId="2A559072"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Unitate existentă/mod de ardere completă</w:t>
            </w:r>
          </w:p>
        </w:tc>
        <w:tc>
          <w:tcPr>
            <w:tcW w:w="3119" w:type="dxa"/>
            <w:tcBorders>
              <w:right w:val="nil"/>
            </w:tcBorders>
          </w:tcPr>
          <w:p w14:paraId="2F932255"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 xml:space="preserve">&lt; 100-300 </w:t>
            </w:r>
            <w:r w:rsidRPr="00984A50">
              <w:rPr>
                <w:rFonts w:ascii="Times New Roman" w:hAnsi="Times New Roman" w:cs="Times New Roman"/>
                <w:sz w:val="20"/>
                <w:szCs w:val="20"/>
                <w:vertAlign w:val="superscript"/>
                <w:lang w:val="ro-RO"/>
              </w:rPr>
              <w:t>(1)</w:t>
            </w:r>
          </w:p>
        </w:tc>
      </w:tr>
      <w:tr w:rsidR="00984A50" w:rsidRPr="00984A50" w14:paraId="601E5E4C" w14:textId="77777777" w:rsidTr="00984A50">
        <w:trPr>
          <w:trHeight w:val="133"/>
        </w:trPr>
        <w:tc>
          <w:tcPr>
            <w:tcW w:w="2552" w:type="dxa"/>
            <w:vMerge/>
            <w:tcBorders>
              <w:top w:val="nil"/>
              <w:left w:val="nil"/>
            </w:tcBorders>
          </w:tcPr>
          <w:p w14:paraId="16778A1E"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p>
        </w:tc>
        <w:tc>
          <w:tcPr>
            <w:tcW w:w="3827" w:type="dxa"/>
          </w:tcPr>
          <w:p w14:paraId="02FA519B"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Unitate existentă/mod de ardere parțială</w:t>
            </w:r>
          </w:p>
        </w:tc>
        <w:tc>
          <w:tcPr>
            <w:tcW w:w="3119" w:type="dxa"/>
            <w:tcBorders>
              <w:right w:val="nil"/>
            </w:tcBorders>
          </w:tcPr>
          <w:p w14:paraId="58195D55" w14:textId="77777777" w:rsidR="00984A50" w:rsidRPr="00984A50" w:rsidRDefault="00984A50" w:rsidP="00984A50">
            <w:pPr>
              <w:pStyle w:val="Listparagraf"/>
              <w:tabs>
                <w:tab w:val="left" w:pos="851"/>
              </w:tabs>
              <w:ind w:left="34"/>
              <w:jc w:val="center"/>
              <w:rPr>
                <w:rFonts w:ascii="Times New Roman" w:hAnsi="Times New Roman" w:cs="Times New Roman"/>
                <w:sz w:val="20"/>
                <w:szCs w:val="20"/>
                <w:lang w:val="ro-RO"/>
              </w:rPr>
            </w:pPr>
            <w:r w:rsidRPr="00984A50">
              <w:rPr>
                <w:rFonts w:ascii="Times New Roman" w:hAnsi="Times New Roman" w:cs="Times New Roman"/>
                <w:sz w:val="20"/>
                <w:szCs w:val="20"/>
                <w:lang w:val="ro-RO"/>
              </w:rPr>
              <w:t xml:space="preserve">100-400 </w:t>
            </w:r>
            <w:r w:rsidRPr="00984A50">
              <w:rPr>
                <w:rFonts w:ascii="Times New Roman" w:hAnsi="Times New Roman" w:cs="Times New Roman"/>
                <w:sz w:val="20"/>
                <w:szCs w:val="20"/>
                <w:vertAlign w:val="superscript"/>
                <w:lang w:val="ro-RO"/>
              </w:rPr>
              <w:t>(1)</w:t>
            </w:r>
          </w:p>
        </w:tc>
      </w:tr>
    </w:tbl>
    <w:p w14:paraId="7D2111C9" w14:textId="7AE71A88" w:rsidR="00984A50" w:rsidRPr="00984A50" w:rsidRDefault="00984A50" w:rsidP="00984A50">
      <w:pPr>
        <w:pStyle w:val="Listparagraf"/>
        <w:numPr>
          <w:ilvl w:val="0"/>
          <w:numId w:val="7"/>
        </w:numPr>
        <w:tabs>
          <w:tab w:val="left" w:pos="284"/>
        </w:tabs>
        <w:spacing w:after="0"/>
        <w:ind w:left="0" w:hanging="11"/>
        <w:jc w:val="both"/>
        <w:rPr>
          <w:rFonts w:ascii="Times New Roman" w:hAnsi="Times New Roman" w:cs="Times New Roman"/>
          <w:sz w:val="16"/>
          <w:szCs w:val="16"/>
          <w:lang w:val="ro-MD"/>
        </w:rPr>
      </w:pPr>
      <w:r w:rsidRPr="00984A50">
        <w:rPr>
          <w:rFonts w:ascii="Times New Roman" w:hAnsi="Times New Roman" w:cs="Times New Roman"/>
          <w:sz w:val="16"/>
          <w:szCs w:val="16"/>
          <w:lang w:val="ro-MD"/>
        </w:rPr>
        <w:t xml:space="preserve">Atunci când injectarea de stibiu (Sb) este utilizată pentru </w:t>
      </w:r>
      <w:proofErr w:type="spellStart"/>
      <w:r w:rsidRPr="00984A50">
        <w:rPr>
          <w:rFonts w:ascii="Times New Roman" w:hAnsi="Times New Roman" w:cs="Times New Roman"/>
          <w:sz w:val="16"/>
          <w:szCs w:val="16"/>
          <w:lang w:val="ro-MD"/>
        </w:rPr>
        <w:t>pasivarea</w:t>
      </w:r>
      <w:proofErr w:type="spellEnd"/>
      <w:r w:rsidRPr="00984A50">
        <w:rPr>
          <w:rFonts w:ascii="Times New Roman" w:hAnsi="Times New Roman" w:cs="Times New Roman"/>
          <w:sz w:val="16"/>
          <w:szCs w:val="16"/>
          <w:lang w:val="ro-MD"/>
        </w:rPr>
        <w:t xml:space="preserve"> metalelor, pot apărea niveluri de NO</w:t>
      </w:r>
      <w:r w:rsidRPr="00984A50">
        <w:rPr>
          <w:rFonts w:ascii="Times New Roman" w:hAnsi="Times New Roman" w:cs="Times New Roman"/>
          <w:sz w:val="16"/>
          <w:szCs w:val="16"/>
          <w:vertAlign w:val="subscript"/>
          <w:lang w:val="ro-MD"/>
        </w:rPr>
        <w:t>X</w:t>
      </w:r>
      <w:r w:rsidRPr="00984A50">
        <w:rPr>
          <w:rFonts w:ascii="Times New Roman" w:hAnsi="Times New Roman" w:cs="Times New Roman"/>
          <w:sz w:val="16"/>
          <w:szCs w:val="16"/>
          <w:lang w:val="ro-MD"/>
        </w:rPr>
        <w:t xml:space="preserve"> de până la 700 mg/Nm</w:t>
      </w:r>
      <w:r w:rsidRPr="00984A50">
        <w:rPr>
          <w:rFonts w:ascii="Times New Roman" w:hAnsi="Times New Roman" w:cs="Times New Roman"/>
          <w:sz w:val="16"/>
          <w:szCs w:val="16"/>
          <w:vertAlign w:val="superscript"/>
          <w:lang w:val="ro-MD"/>
        </w:rPr>
        <w:t>3</w:t>
      </w:r>
      <w:r w:rsidRPr="00984A50">
        <w:rPr>
          <w:rFonts w:ascii="Times New Roman" w:hAnsi="Times New Roman" w:cs="Times New Roman"/>
          <w:sz w:val="16"/>
          <w:szCs w:val="16"/>
          <w:lang w:val="ro-MD"/>
        </w:rPr>
        <w:t>. Limita inferioară a intervalului poate fi realizată prin recurgerea la tehnica de reducere RCS.</w:t>
      </w:r>
    </w:p>
    <w:p w14:paraId="7A942068" w14:textId="77777777" w:rsidR="00583177" w:rsidRPr="00583177" w:rsidRDefault="00583177" w:rsidP="00583177">
      <w:pPr>
        <w:pStyle w:val="Listparagraf"/>
        <w:tabs>
          <w:tab w:val="left" w:pos="851"/>
        </w:tabs>
        <w:spacing w:after="0"/>
        <w:ind w:left="0" w:firstLine="567"/>
        <w:jc w:val="both"/>
        <w:rPr>
          <w:rFonts w:ascii="Times New Roman" w:hAnsi="Times New Roman" w:cs="Times New Roman"/>
          <w:sz w:val="28"/>
          <w:szCs w:val="28"/>
          <w:lang w:val="ro-MD"/>
        </w:rPr>
      </w:pPr>
      <w:r w:rsidRPr="00583177">
        <w:rPr>
          <w:rFonts w:ascii="Times New Roman" w:hAnsi="Times New Roman" w:cs="Times New Roman"/>
          <w:sz w:val="28"/>
          <w:szCs w:val="28"/>
          <w:lang w:val="ro-MD"/>
        </w:rPr>
        <w:t>Monitorizarea aferentă este prevăzută în BAT 4.</w:t>
      </w:r>
    </w:p>
    <w:p w14:paraId="1FAC29D9" w14:textId="77777777" w:rsidR="00583177" w:rsidRPr="00583177" w:rsidRDefault="00583177" w:rsidP="00583177">
      <w:pPr>
        <w:pStyle w:val="Listparagraf"/>
        <w:tabs>
          <w:tab w:val="left" w:pos="851"/>
        </w:tabs>
        <w:spacing w:after="0"/>
        <w:jc w:val="center"/>
        <w:rPr>
          <w:rFonts w:ascii="Times New Roman" w:hAnsi="Times New Roman" w:cs="Times New Roman"/>
          <w:b/>
          <w:bCs/>
          <w:sz w:val="12"/>
          <w:szCs w:val="12"/>
          <w:lang w:val="ro-MD"/>
        </w:rPr>
      </w:pPr>
    </w:p>
    <w:p w14:paraId="2ACE2B3F" w14:textId="77777777" w:rsidR="00583177" w:rsidRPr="00583177" w:rsidRDefault="00583177" w:rsidP="00583177">
      <w:pPr>
        <w:pStyle w:val="Listparagraf"/>
        <w:tabs>
          <w:tab w:val="left" w:pos="851"/>
        </w:tabs>
        <w:spacing w:after="0"/>
        <w:ind w:left="0" w:firstLine="567"/>
        <w:jc w:val="both"/>
        <w:rPr>
          <w:rFonts w:ascii="Times New Roman" w:hAnsi="Times New Roman" w:cs="Times New Roman"/>
          <w:sz w:val="28"/>
          <w:szCs w:val="28"/>
          <w:lang w:val="ro-MD"/>
        </w:rPr>
      </w:pPr>
      <w:r w:rsidRPr="00583177">
        <w:rPr>
          <w:rFonts w:ascii="Times New Roman" w:hAnsi="Times New Roman" w:cs="Times New Roman"/>
          <w:b/>
          <w:bCs/>
          <w:sz w:val="28"/>
          <w:szCs w:val="28"/>
          <w:lang w:val="ro-MD"/>
        </w:rPr>
        <w:t>BAT 25.</w:t>
      </w:r>
      <w:r w:rsidRPr="00583177">
        <w:rPr>
          <w:rFonts w:ascii="Times New Roman" w:hAnsi="Times New Roman" w:cs="Times New Roman"/>
          <w:sz w:val="28"/>
          <w:szCs w:val="28"/>
          <w:lang w:val="ro-MD"/>
        </w:rPr>
        <w:t xml:space="preserve"> În vederea reducerii emisiilor de pulberi și metale în aer rezultate din procesele de cracare catalitică (regenerator), BAT constau în utilizarea uneia sau a mai multora dintre tehnicile enumerate mai jos.</w:t>
      </w:r>
    </w:p>
    <w:p w14:paraId="78B43A76" w14:textId="64B3D54D" w:rsidR="00984A50" w:rsidRDefault="00583177" w:rsidP="00583177">
      <w:pPr>
        <w:pStyle w:val="Listparagraf"/>
        <w:numPr>
          <w:ilvl w:val="0"/>
          <w:numId w:val="8"/>
        </w:numPr>
        <w:tabs>
          <w:tab w:val="left" w:pos="851"/>
        </w:tabs>
        <w:spacing w:after="0"/>
        <w:jc w:val="both"/>
        <w:rPr>
          <w:rFonts w:ascii="Times New Roman" w:hAnsi="Times New Roman" w:cs="Times New Roman"/>
          <w:sz w:val="28"/>
          <w:szCs w:val="28"/>
          <w:lang w:val="ro-MD"/>
        </w:rPr>
      </w:pPr>
      <w:r w:rsidRPr="00583177">
        <w:rPr>
          <w:rFonts w:ascii="Times New Roman" w:hAnsi="Times New Roman" w:cs="Times New Roman"/>
          <w:sz w:val="28"/>
          <w:szCs w:val="28"/>
          <w:lang w:val="ro-MD"/>
        </w:rPr>
        <w:lastRenderedPageBreak/>
        <w:t>Tehnici primare sau legate de procese, cum ar fi:</w:t>
      </w:r>
      <w:r w:rsidR="00984A50" w:rsidRPr="00583177">
        <w:rPr>
          <w:rFonts w:ascii="Times New Roman" w:hAnsi="Times New Roman" w:cs="Times New Roman"/>
          <w:sz w:val="28"/>
          <w:szCs w:val="28"/>
          <w:lang w:val="ro-MD"/>
        </w:rP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4291"/>
        <w:gridCol w:w="2939"/>
      </w:tblGrid>
      <w:tr w:rsidR="00583177" w:rsidRPr="00583177" w14:paraId="0EF12FB2" w14:textId="77777777" w:rsidTr="00583177">
        <w:trPr>
          <w:trHeight w:val="353"/>
        </w:trPr>
        <w:tc>
          <w:tcPr>
            <w:tcW w:w="2268" w:type="dxa"/>
            <w:tcBorders>
              <w:left w:val="nil"/>
            </w:tcBorders>
          </w:tcPr>
          <w:p w14:paraId="5C7EDA36" w14:textId="77777777" w:rsidR="00583177" w:rsidRPr="00583177" w:rsidRDefault="00583177" w:rsidP="00583177">
            <w:pPr>
              <w:pStyle w:val="Listparagraf"/>
              <w:tabs>
                <w:tab w:val="left" w:pos="851"/>
              </w:tabs>
              <w:ind w:left="0"/>
              <w:jc w:val="center"/>
              <w:rPr>
                <w:rFonts w:ascii="Times New Roman" w:hAnsi="Times New Roman" w:cs="Times New Roman"/>
                <w:b/>
                <w:bCs/>
                <w:sz w:val="20"/>
                <w:szCs w:val="20"/>
                <w:lang w:val="ro-RO"/>
              </w:rPr>
            </w:pPr>
            <w:r w:rsidRPr="00583177">
              <w:rPr>
                <w:rFonts w:ascii="Times New Roman" w:hAnsi="Times New Roman" w:cs="Times New Roman"/>
                <w:b/>
                <w:bCs/>
                <w:sz w:val="20"/>
                <w:szCs w:val="20"/>
                <w:lang w:val="ro-RO"/>
              </w:rPr>
              <w:t>Tehnică</w:t>
            </w:r>
          </w:p>
        </w:tc>
        <w:tc>
          <w:tcPr>
            <w:tcW w:w="4291" w:type="dxa"/>
          </w:tcPr>
          <w:p w14:paraId="09864255" w14:textId="77777777" w:rsidR="00583177" w:rsidRPr="00583177" w:rsidRDefault="00583177" w:rsidP="00583177">
            <w:pPr>
              <w:pStyle w:val="Listparagraf"/>
              <w:tabs>
                <w:tab w:val="left" w:pos="851"/>
              </w:tabs>
              <w:ind w:left="0"/>
              <w:jc w:val="center"/>
              <w:rPr>
                <w:rFonts w:ascii="Times New Roman" w:hAnsi="Times New Roman" w:cs="Times New Roman"/>
                <w:b/>
                <w:bCs/>
                <w:sz w:val="20"/>
                <w:szCs w:val="20"/>
                <w:lang w:val="ro-RO"/>
              </w:rPr>
            </w:pPr>
            <w:r w:rsidRPr="00583177">
              <w:rPr>
                <w:rFonts w:ascii="Times New Roman" w:hAnsi="Times New Roman" w:cs="Times New Roman"/>
                <w:b/>
                <w:bCs/>
                <w:sz w:val="20"/>
                <w:szCs w:val="20"/>
                <w:lang w:val="ro-RO"/>
              </w:rPr>
              <w:t>Descriere</w:t>
            </w:r>
          </w:p>
        </w:tc>
        <w:tc>
          <w:tcPr>
            <w:tcW w:w="2939" w:type="dxa"/>
            <w:tcBorders>
              <w:right w:val="nil"/>
            </w:tcBorders>
          </w:tcPr>
          <w:p w14:paraId="7EAB5BE4" w14:textId="7D136893" w:rsidR="00583177" w:rsidRPr="00583177" w:rsidRDefault="00583177" w:rsidP="00583177">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583177">
              <w:rPr>
                <w:rFonts w:ascii="Times New Roman" w:hAnsi="Times New Roman" w:cs="Times New Roman"/>
                <w:b/>
                <w:bCs/>
                <w:sz w:val="20"/>
                <w:szCs w:val="20"/>
                <w:lang w:val="ro-RO"/>
              </w:rPr>
              <w:t>plicabilitate</w:t>
            </w:r>
          </w:p>
        </w:tc>
      </w:tr>
      <w:tr w:rsidR="00583177" w:rsidRPr="00583177" w14:paraId="15ECA05D" w14:textId="77777777" w:rsidTr="00583177">
        <w:trPr>
          <w:trHeight w:val="660"/>
        </w:trPr>
        <w:tc>
          <w:tcPr>
            <w:tcW w:w="2268" w:type="dxa"/>
            <w:tcBorders>
              <w:left w:val="nil"/>
            </w:tcBorders>
          </w:tcPr>
          <w:p w14:paraId="71F4CBAA" w14:textId="3F95AF4B" w:rsidR="00583177" w:rsidRPr="00583177" w:rsidRDefault="00583177" w:rsidP="00583177">
            <w:pPr>
              <w:pStyle w:val="Listparagraf"/>
              <w:tabs>
                <w:tab w:val="left" w:pos="0"/>
                <w:tab w:val="left" w:pos="318"/>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(i)</w:t>
            </w:r>
            <w:r w:rsidRPr="00583177">
              <w:rPr>
                <w:rFonts w:ascii="Times New Roman" w:hAnsi="Times New Roman" w:cs="Times New Roman"/>
                <w:sz w:val="20"/>
                <w:szCs w:val="20"/>
                <w:lang w:val="ro-RO"/>
              </w:rPr>
              <w:tab/>
              <w:t>Catalizator rezistent la uzură</w:t>
            </w:r>
          </w:p>
        </w:tc>
        <w:tc>
          <w:tcPr>
            <w:tcW w:w="4291" w:type="dxa"/>
          </w:tcPr>
          <w:p w14:paraId="1F12A8F7" w14:textId="77777777" w:rsidR="00583177" w:rsidRPr="00583177" w:rsidRDefault="00583177" w:rsidP="00583177">
            <w:pPr>
              <w:pStyle w:val="Listparagraf"/>
              <w:tabs>
                <w:tab w:val="left" w:pos="0"/>
                <w:tab w:val="left" w:pos="936"/>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Selectarea substanței catalizatoare ce</w:t>
            </w:r>
          </w:p>
          <w:p w14:paraId="57361E82" w14:textId="29E8C880" w:rsidR="00583177" w:rsidRPr="00583177" w:rsidRDefault="00583177" w:rsidP="00583177">
            <w:pPr>
              <w:pStyle w:val="Listparagraf"/>
              <w:tabs>
                <w:tab w:val="left" w:pos="0"/>
                <w:tab w:val="left" w:pos="936"/>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poate rezista abraziunii și fragmentării pentru a reduce emisiile de pulbere</w:t>
            </w:r>
          </w:p>
        </w:tc>
        <w:tc>
          <w:tcPr>
            <w:tcW w:w="2939" w:type="dxa"/>
            <w:tcBorders>
              <w:right w:val="nil"/>
            </w:tcBorders>
          </w:tcPr>
          <w:p w14:paraId="4A85A8CB" w14:textId="77777777" w:rsidR="00583177" w:rsidRPr="00583177" w:rsidRDefault="00583177" w:rsidP="00583177">
            <w:pPr>
              <w:pStyle w:val="Listparagraf"/>
              <w:tabs>
                <w:tab w:val="left" w:pos="0"/>
                <w:tab w:val="left" w:pos="936"/>
              </w:tabs>
              <w:ind w:left="-9"/>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General aplicabilă în cazul în care</w:t>
            </w:r>
          </w:p>
          <w:p w14:paraId="523D54D7" w14:textId="79365C2C" w:rsidR="00583177" w:rsidRPr="00583177" w:rsidRDefault="00583177" w:rsidP="00583177">
            <w:pPr>
              <w:pStyle w:val="Listparagraf"/>
              <w:tabs>
                <w:tab w:val="left" w:pos="0"/>
                <w:tab w:val="left" w:pos="936"/>
              </w:tabs>
              <w:ind w:left="-9"/>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activitatea și selectivitatea catalizatorului sunt suficiente</w:t>
            </w:r>
          </w:p>
        </w:tc>
      </w:tr>
      <w:tr w:rsidR="00583177" w:rsidRPr="00583177" w14:paraId="0B031C4D" w14:textId="77777777" w:rsidTr="00583177">
        <w:trPr>
          <w:trHeight w:val="1722"/>
        </w:trPr>
        <w:tc>
          <w:tcPr>
            <w:tcW w:w="2268" w:type="dxa"/>
            <w:tcBorders>
              <w:left w:val="nil"/>
            </w:tcBorders>
          </w:tcPr>
          <w:p w14:paraId="25210C92" w14:textId="77777777" w:rsidR="00583177" w:rsidRPr="00583177" w:rsidRDefault="00583177" w:rsidP="00583177">
            <w:pPr>
              <w:pStyle w:val="Listparagraf"/>
              <w:tabs>
                <w:tab w:val="left" w:pos="0"/>
                <w:tab w:val="left" w:pos="936"/>
              </w:tabs>
              <w:spacing w:after="0"/>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 xml:space="preserve">(ii) Utilizarea de materii prime cu conținut redus de sulf (de exemplu, prin selectarea materiei prime sau prin </w:t>
            </w:r>
            <w:proofErr w:type="spellStart"/>
            <w:r w:rsidRPr="00583177">
              <w:rPr>
                <w:rFonts w:ascii="Times New Roman" w:hAnsi="Times New Roman" w:cs="Times New Roman"/>
                <w:sz w:val="20"/>
                <w:szCs w:val="20"/>
                <w:lang w:val="ro-RO"/>
              </w:rPr>
              <w:t>hidrotratarea</w:t>
            </w:r>
            <w:proofErr w:type="spellEnd"/>
            <w:r w:rsidRPr="00583177">
              <w:rPr>
                <w:rFonts w:ascii="Times New Roman" w:hAnsi="Times New Roman" w:cs="Times New Roman"/>
                <w:sz w:val="20"/>
                <w:szCs w:val="20"/>
                <w:lang w:val="ro-RO"/>
              </w:rPr>
              <w:t xml:space="preserve"> materialului)</w:t>
            </w:r>
          </w:p>
        </w:tc>
        <w:tc>
          <w:tcPr>
            <w:tcW w:w="4291" w:type="dxa"/>
          </w:tcPr>
          <w:p w14:paraId="7FEC0784" w14:textId="2AC038C8" w:rsidR="00583177" w:rsidRPr="00583177" w:rsidRDefault="00583177" w:rsidP="00583177">
            <w:pPr>
              <w:pStyle w:val="Listparagraf"/>
              <w:tabs>
                <w:tab w:val="left" w:pos="0"/>
                <w:tab w:val="left" w:pos="936"/>
              </w:tabs>
              <w:spacing w:after="0"/>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La selectarea materiei prime se favorizează materia primă cu conținut scăzut de sulf dintre posibilele surse ce pot fi procesate în cadrul unității</w:t>
            </w:r>
          </w:p>
          <w:p w14:paraId="0503C622" w14:textId="77777777" w:rsidR="00583177" w:rsidRPr="00583177" w:rsidRDefault="00583177" w:rsidP="00583177">
            <w:pPr>
              <w:pStyle w:val="Listparagraf"/>
              <w:tabs>
                <w:tab w:val="left" w:pos="0"/>
                <w:tab w:val="left" w:pos="936"/>
              </w:tabs>
              <w:spacing w:after="0"/>
              <w:ind w:left="0"/>
              <w:jc w:val="both"/>
              <w:rPr>
                <w:rFonts w:ascii="Times New Roman" w:hAnsi="Times New Roman" w:cs="Times New Roman"/>
                <w:sz w:val="20"/>
                <w:szCs w:val="20"/>
                <w:lang w:val="ro-RO"/>
              </w:rPr>
            </w:pPr>
            <w:proofErr w:type="spellStart"/>
            <w:r w:rsidRPr="00583177">
              <w:rPr>
                <w:rFonts w:ascii="Times New Roman" w:hAnsi="Times New Roman" w:cs="Times New Roman"/>
                <w:sz w:val="20"/>
                <w:szCs w:val="20"/>
                <w:lang w:val="ro-RO"/>
              </w:rPr>
              <w:t>Hidrotratarea</w:t>
            </w:r>
            <w:proofErr w:type="spellEnd"/>
            <w:r w:rsidRPr="00583177">
              <w:rPr>
                <w:rFonts w:ascii="Times New Roman" w:hAnsi="Times New Roman" w:cs="Times New Roman"/>
                <w:sz w:val="20"/>
                <w:szCs w:val="20"/>
                <w:lang w:val="ro-RO"/>
              </w:rPr>
              <w:t xml:space="preserve"> are drept scop reducerea conținutului de sulf, azot și metal din materia primă</w:t>
            </w:r>
          </w:p>
          <w:p w14:paraId="1CE941ED" w14:textId="7CD4C391" w:rsidR="00583177" w:rsidRPr="00583177" w:rsidRDefault="00583177" w:rsidP="00583177">
            <w:pPr>
              <w:pStyle w:val="Listparagraf"/>
              <w:tabs>
                <w:tab w:val="left" w:pos="851"/>
              </w:tabs>
              <w:spacing w:after="0"/>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a se vedea secțiunea 1.20.3</w:t>
            </w:r>
          </w:p>
        </w:tc>
        <w:tc>
          <w:tcPr>
            <w:tcW w:w="2939" w:type="dxa"/>
            <w:tcBorders>
              <w:right w:val="nil"/>
            </w:tcBorders>
          </w:tcPr>
          <w:p w14:paraId="3B92D506" w14:textId="12CE4D79" w:rsidR="00583177" w:rsidRPr="00583177" w:rsidRDefault="00583177" w:rsidP="00583177">
            <w:pPr>
              <w:pStyle w:val="Listparagraf"/>
              <w:tabs>
                <w:tab w:val="left" w:pos="0"/>
                <w:tab w:val="left" w:pos="936"/>
              </w:tabs>
              <w:spacing w:after="0"/>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Este necesară o disponibilitate suficientă a materiei prime cu conținut scăzut de sulf și a capacității de producere a hidrogenului și de tratare a hidrogenului sulfurat (H</w:t>
            </w:r>
            <w:r w:rsidRPr="00583177">
              <w:rPr>
                <w:rFonts w:ascii="Times New Roman" w:hAnsi="Times New Roman" w:cs="Times New Roman"/>
                <w:sz w:val="20"/>
                <w:szCs w:val="20"/>
                <w:vertAlign w:val="subscript"/>
                <w:lang w:val="ro-RO"/>
              </w:rPr>
              <w:t>2</w:t>
            </w:r>
            <w:r w:rsidRPr="00583177">
              <w:rPr>
                <w:rFonts w:ascii="Times New Roman" w:hAnsi="Times New Roman" w:cs="Times New Roman"/>
                <w:sz w:val="20"/>
                <w:szCs w:val="20"/>
                <w:lang w:val="ro-RO"/>
              </w:rPr>
              <w:t xml:space="preserve">S) (de exemplu, amină și unități </w:t>
            </w:r>
            <w:proofErr w:type="spellStart"/>
            <w:r w:rsidRPr="00583177">
              <w:rPr>
                <w:rFonts w:ascii="Times New Roman" w:hAnsi="Times New Roman" w:cs="Times New Roman"/>
                <w:sz w:val="20"/>
                <w:szCs w:val="20"/>
                <w:lang w:val="ro-RO"/>
              </w:rPr>
              <w:t>Claus</w:t>
            </w:r>
            <w:proofErr w:type="spellEnd"/>
            <w:r w:rsidRPr="00583177">
              <w:rPr>
                <w:rFonts w:ascii="Times New Roman" w:hAnsi="Times New Roman" w:cs="Times New Roman"/>
                <w:sz w:val="20"/>
                <w:szCs w:val="20"/>
                <w:lang w:val="ro-RO"/>
              </w:rPr>
              <w:t>)</w:t>
            </w:r>
          </w:p>
        </w:tc>
      </w:tr>
    </w:tbl>
    <w:p w14:paraId="6CAA84C1" w14:textId="77777777" w:rsidR="00583177" w:rsidRPr="00583177" w:rsidRDefault="00583177" w:rsidP="00583177">
      <w:pPr>
        <w:pStyle w:val="Listparagraf"/>
        <w:tabs>
          <w:tab w:val="left" w:pos="851"/>
        </w:tabs>
        <w:spacing w:after="0"/>
        <w:ind w:left="1287"/>
        <w:jc w:val="both"/>
        <w:rPr>
          <w:rFonts w:ascii="Times New Roman" w:hAnsi="Times New Roman" w:cs="Times New Roman"/>
          <w:sz w:val="12"/>
          <w:szCs w:val="12"/>
          <w:lang w:val="ro-MD"/>
        </w:rPr>
      </w:pPr>
    </w:p>
    <w:p w14:paraId="3533B72E" w14:textId="2F2EF181" w:rsidR="00984A50" w:rsidRPr="00583177" w:rsidRDefault="00583177" w:rsidP="00583177">
      <w:pPr>
        <w:pStyle w:val="Listparagraf"/>
        <w:tabs>
          <w:tab w:val="left" w:pos="851"/>
        </w:tabs>
        <w:spacing w:after="0"/>
        <w:ind w:left="0" w:firstLine="567"/>
        <w:jc w:val="both"/>
        <w:rPr>
          <w:rFonts w:ascii="Times New Roman" w:hAnsi="Times New Roman" w:cs="Times New Roman"/>
          <w:sz w:val="28"/>
          <w:szCs w:val="28"/>
          <w:lang w:val="ro-MD"/>
        </w:rPr>
      </w:pPr>
      <w:r w:rsidRPr="00583177">
        <w:rPr>
          <w:rFonts w:ascii="Times New Roman" w:hAnsi="Times New Roman" w:cs="Times New Roman"/>
          <w:sz w:val="28"/>
          <w:szCs w:val="28"/>
          <w:lang w:val="ro-MD"/>
        </w:rPr>
        <w:t>II.</w:t>
      </w:r>
      <w:r w:rsidRPr="00583177">
        <w:rPr>
          <w:rFonts w:ascii="Times New Roman" w:hAnsi="Times New Roman" w:cs="Times New Roman"/>
          <w:sz w:val="28"/>
          <w:szCs w:val="28"/>
          <w:lang w:val="ro-MD"/>
        </w:rPr>
        <w:tab/>
        <w:t>Tehnici secundare sau de sfârșit de proces (</w:t>
      </w:r>
      <w:proofErr w:type="spellStart"/>
      <w:r w:rsidRPr="00583177">
        <w:rPr>
          <w:rFonts w:ascii="Times New Roman" w:hAnsi="Times New Roman" w:cs="Times New Roman"/>
          <w:sz w:val="28"/>
          <w:szCs w:val="28"/>
          <w:lang w:val="ro-MD"/>
        </w:rPr>
        <w:t>end</w:t>
      </w:r>
      <w:proofErr w:type="spellEnd"/>
      <w:r w:rsidRPr="00583177">
        <w:rPr>
          <w:rFonts w:ascii="Times New Roman" w:hAnsi="Times New Roman" w:cs="Times New Roman"/>
          <w:sz w:val="28"/>
          <w:szCs w:val="28"/>
          <w:lang w:val="ro-MD"/>
        </w:rPr>
        <w:t xml:space="preserve"> of pipe),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1701"/>
        <w:gridCol w:w="5387"/>
      </w:tblGrid>
      <w:tr w:rsidR="00583177" w:rsidRPr="00583177" w14:paraId="4F1A4917" w14:textId="77777777" w:rsidTr="00FB6537">
        <w:trPr>
          <w:trHeight w:val="233"/>
        </w:trPr>
        <w:tc>
          <w:tcPr>
            <w:tcW w:w="2410" w:type="dxa"/>
            <w:tcBorders>
              <w:left w:val="nil"/>
            </w:tcBorders>
          </w:tcPr>
          <w:p w14:paraId="4BBB696B" w14:textId="77777777" w:rsidR="00583177" w:rsidRPr="00583177" w:rsidRDefault="00583177" w:rsidP="00583177">
            <w:pPr>
              <w:pStyle w:val="Listparagraf"/>
              <w:tabs>
                <w:tab w:val="left" w:pos="851"/>
              </w:tabs>
              <w:ind w:left="0"/>
              <w:jc w:val="center"/>
              <w:rPr>
                <w:rFonts w:ascii="Times New Roman" w:hAnsi="Times New Roman" w:cs="Times New Roman"/>
                <w:b/>
                <w:bCs/>
                <w:sz w:val="20"/>
                <w:szCs w:val="20"/>
                <w:lang w:val="ro-RO"/>
              </w:rPr>
            </w:pPr>
            <w:r w:rsidRPr="00583177">
              <w:rPr>
                <w:rFonts w:ascii="Times New Roman" w:hAnsi="Times New Roman" w:cs="Times New Roman"/>
                <w:b/>
                <w:bCs/>
                <w:sz w:val="20"/>
                <w:szCs w:val="20"/>
                <w:lang w:val="ro-RO"/>
              </w:rPr>
              <w:t>Tehnică</w:t>
            </w:r>
          </w:p>
        </w:tc>
        <w:tc>
          <w:tcPr>
            <w:tcW w:w="1701" w:type="dxa"/>
          </w:tcPr>
          <w:p w14:paraId="6FC8169E" w14:textId="77777777" w:rsidR="00583177" w:rsidRPr="00583177" w:rsidRDefault="00583177" w:rsidP="00583177">
            <w:pPr>
              <w:pStyle w:val="Listparagraf"/>
              <w:tabs>
                <w:tab w:val="left" w:pos="851"/>
              </w:tabs>
              <w:ind w:left="-75"/>
              <w:jc w:val="center"/>
              <w:rPr>
                <w:rFonts w:ascii="Times New Roman" w:hAnsi="Times New Roman" w:cs="Times New Roman"/>
                <w:b/>
                <w:bCs/>
                <w:sz w:val="20"/>
                <w:szCs w:val="20"/>
                <w:lang w:val="ro-RO"/>
              </w:rPr>
            </w:pPr>
            <w:r w:rsidRPr="00583177">
              <w:rPr>
                <w:rFonts w:ascii="Times New Roman" w:hAnsi="Times New Roman" w:cs="Times New Roman"/>
                <w:b/>
                <w:bCs/>
                <w:sz w:val="20"/>
                <w:szCs w:val="20"/>
                <w:lang w:val="ro-RO"/>
              </w:rPr>
              <w:t>Descriere</w:t>
            </w:r>
          </w:p>
        </w:tc>
        <w:tc>
          <w:tcPr>
            <w:tcW w:w="5387" w:type="dxa"/>
            <w:tcBorders>
              <w:right w:val="nil"/>
            </w:tcBorders>
          </w:tcPr>
          <w:p w14:paraId="6A18A90D" w14:textId="17E10473" w:rsidR="00583177" w:rsidRPr="00583177" w:rsidRDefault="00583177" w:rsidP="00583177">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583177">
              <w:rPr>
                <w:rFonts w:ascii="Times New Roman" w:hAnsi="Times New Roman" w:cs="Times New Roman"/>
                <w:b/>
                <w:bCs/>
                <w:sz w:val="20"/>
                <w:szCs w:val="20"/>
                <w:lang w:val="ro-RO"/>
              </w:rPr>
              <w:t>plicabilitate</w:t>
            </w:r>
          </w:p>
        </w:tc>
      </w:tr>
      <w:tr w:rsidR="00583177" w:rsidRPr="00583177" w14:paraId="59EFDF20" w14:textId="77777777" w:rsidTr="00583177">
        <w:trPr>
          <w:trHeight w:val="690"/>
        </w:trPr>
        <w:tc>
          <w:tcPr>
            <w:tcW w:w="2410" w:type="dxa"/>
            <w:tcBorders>
              <w:left w:val="nil"/>
            </w:tcBorders>
          </w:tcPr>
          <w:p w14:paraId="3E72CA60" w14:textId="77777777" w:rsidR="00583177" w:rsidRPr="00583177" w:rsidRDefault="00583177" w:rsidP="00583177">
            <w:pPr>
              <w:pStyle w:val="Listparagraf"/>
              <w:tabs>
                <w:tab w:val="left" w:pos="318"/>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(i)</w:t>
            </w:r>
            <w:r w:rsidRPr="00583177">
              <w:rPr>
                <w:rFonts w:ascii="Times New Roman" w:hAnsi="Times New Roman" w:cs="Times New Roman"/>
                <w:sz w:val="20"/>
                <w:szCs w:val="20"/>
                <w:lang w:val="ro-RO"/>
              </w:rPr>
              <w:tab/>
              <w:t>Precipitator electrostatic (ESP)</w:t>
            </w:r>
          </w:p>
        </w:tc>
        <w:tc>
          <w:tcPr>
            <w:tcW w:w="1701" w:type="dxa"/>
          </w:tcPr>
          <w:p w14:paraId="54CAA89B" w14:textId="77777777" w:rsidR="00583177" w:rsidRPr="00583177" w:rsidRDefault="00583177" w:rsidP="00583177">
            <w:pPr>
              <w:pStyle w:val="Listparagraf"/>
              <w:tabs>
                <w:tab w:val="left" w:pos="851"/>
              </w:tabs>
              <w:ind w:left="0"/>
              <w:jc w:val="center"/>
              <w:rPr>
                <w:rFonts w:ascii="Times New Roman" w:hAnsi="Times New Roman" w:cs="Times New Roman"/>
                <w:sz w:val="20"/>
                <w:szCs w:val="20"/>
                <w:lang w:val="ro-RO"/>
              </w:rPr>
            </w:pPr>
            <w:r w:rsidRPr="00583177">
              <w:rPr>
                <w:rFonts w:ascii="Times New Roman" w:hAnsi="Times New Roman" w:cs="Times New Roman"/>
                <w:sz w:val="20"/>
                <w:szCs w:val="20"/>
                <w:lang w:val="ro-RO"/>
              </w:rPr>
              <w:t>a se vedea secțiunea 1.20.1</w:t>
            </w:r>
          </w:p>
        </w:tc>
        <w:tc>
          <w:tcPr>
            <w:tcW w:w="5387" w:type="dxa"/>
            <w:tcBorders>
              <w:right w:val="nil"/>
            </w:tcBorders>
          </w:tcPr>
          <w:p w14:paraId="7DB31314" w14:textId="77777777" w:rsidR="00583177" w:rsidRPr="00583177" w:rsidRDefault="00583177" w:rsidP="00583177">
            <w:pPr>
              <w:pStyle w:val="Listparagraf"/>
              <w:tabs>
                <w:tab w:val="left" w:pos="851"/>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Pentru unitățile existente, aplicabilitatea poate fi limitată de disponibilitatea spațiului</w:t>
            </w:r>
          </w:p>
        </w:tc>
      </w:tr>
      <w:tr w:rsidR="00583177" w:rsidRPr="00583177" w14:paraId="57A39CB5" w14:textId="77777777" w:rsidTr="00583177">
        <w:trPr>
          <w:trHeight w:val="706"/>
        </w:trPr>
        <w:tc>
          <w:tcPr>
            <w:tcW w:w="2410" w:type="dxa"/>
            <w:tcBorders>
              <w:left w:val="nil"/>
            </w:tcBorders>
          </w:tcPr>
          <w:p w14:paraId="624FA803" w14:textId="77777777" w:rsidR="00583177" w:rsidRPr="00583177" w:rsidRDefault="00583177" w:rsidP="00583177">
            <w:pPr>
              <w:pStyle w:val="Listparagraf"/>
              <w:tabs>
                <w:tab w:val="left" w:pos="318"/>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(ii) Separatoare ciclon în mai multe trepte</w:t>
            </w:r>
          </w:p>
        </w:tc>
        <w:tc>
          <w:tcPr>
            <w:tcW w:w="1701" w:type="dxa"/>
          </w:tcPr>
          <w:p w14:paraId="24ED6FAE" w14:textId="77777777" w:rsidR="00583177" w:rsidRPr="00583177" w:rsidRDefault="00583177" w:rsidP="00583177">
            <w:pPr>
              <w:pStyle w:val="Listparagraf"/>
              <w:tabs>
                <w:tab w:val="left" w:pos="851"/>
              </w:tabs>
              <w:ind w:left="0"/>
              <w:jc w:val="center"/>
              <w:rPr>
                <w:rFonts w:ascii="Times New Roman" w:hAnsi="Times New Roman" w:cs="Times New Roman"/>
                <w:sz w:val="20"/>
                <w:szCs w:val="20"/>
                <w:lang w:val="ro-RO"/>
              </w:rPr>
            </w:pPr>
            <w:r w:rsidRPr="00583177">
              <w:rPr>
                <w:rFonts w:ascii="Times New Roman" w:hAnsi="Times New Roman" w:cs="Times New Roman"/>
                <w:sz w:val="20"/>
                <w:szCs w:val="20"/>
                <w:lang w:val="ro-RO"/>
              </w:rPr>
              <w:t>a se vedea secțiunea 1.20.1</w:t>
            </w:r>
          </w:p>
        </w:tc>
        <w:tc>
          <w:tcPr>
            <w:tcW w:w="5387" w:type="dxa"/>
            <w:tcBorders>
              <w:right w:val="nil"/>
            </w:tcBorders>
          </w:tcPr>
          <w:p w14:paraId="43E231F7" w14:textId="77777777" w:rsidR="00583177" w:rsidRPr="00583177" w:rsidRDefault="00583177" w:rsidP="00583177">
            <w:pPr>
              <w:pStyle w:val="Listparagraf"/>
              <w:tabs>
                <w:tab w:val="left" w:pos="851"/>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General aplicabilă</w:t>
            </w:r>
          </w:p>
        </w:tc>
      </w:tr>
      <w:tr w:rsidR="00583177" w:rsidRPr="00583177" w14:paraId="0797AAA2" w14:textId="77777777" w:rsidTr="00583177">
        <w:trPr>
          <w:trHeight w:val="164"/>
        </w:trPr>
        <w:tc>
          <w:tcPr>
            <w:tcW w:w="2410" w:type="dxa"/>
            <w:tcBorders>
              <w:left w:val="nil"/>
            </w:tcBorders>
          </w:tcPr>
          <w:p w14:paraId="3ABFACA3" w14:textId="016469E0" w:rsidR="00583177" w:rsidRPr="00583177" w:rsidRDefault="00583177" w:rsidP="00583177">
            <w:pPr>
              <w:pStyle w:val="Listparagraf"/>
              <w:tabs>
                <w:tab w:val="left" w:pos="318"/>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(iii) Filtru în trei trepte cu decolmatare în contracurent</w:t>
            </w:r>
          </w:p>
        </w:tc>
        <w:tc>
          <w:tcPr>
            <w:tcW w:w="1701" w:type="dxa"/>
          </w:tcPr>
          <w:p w14:paraId="664EBDBB" w14:textId="77777777" w:rsidR="00583177" w:rsidRPr="00583177" w:rsidRDefault="00583177" w:rsidP="00583177">
            <w:pPr>
              <w:pStyle w:val="Listparagraf"/>
              <w:tabs>
                <w:tab w:val="left" w:pos="851"/>
              </w:tabs>
              <w:ind w:left="0"/>
              <w:jc w:val="center"/>
              <w:rPr>
                <w:rFonts w:ascii="Times New Roman" w:hAnsi="Times New Roman" w:cs="Times New Roman"/>
                <w:sz w:val="20"/>
                <w:szCs w:val="20"/>
                <w:lang w:val="ro-RO"/>
              </w:rPr>
            </w:pPr>
            <w:r w:rsidRPr="00583177">
              <w:rPr>
                <w:rFonts w:ascii="Times New Roman" w:hAnsi="Times New Roman" w:cs="Times New Roman"/>
                <w:sz w:val="20"/>
                <w:szCs w:val="20"/>
                <w:lang w:val="ro-RO"/>
              </w:rPr>
              <w:t>a se vedea secțiunea 1.20.1</w:t>
            </w:r>
          </w:p>
        </w:tc>
        <w:tc>
          <w:tcPr>
            <w:tcW w:w="5387" w:type="dxa"/>
            <w:tcBorders>
              <w:right w:val="nil"/>
            </w:tcBorders>
          </w:tcPr>
          <w:p w14:paraId="75D1AAF0" w14:textId="77777777" w:rsidR="00583177" w:rsidRPr="00583177" w:rsidRDefault="00583177" w:rsidP="00583177">
            <w:pPr>
              <w:pStyle w:val="Listparagraf"/>
              <w:tabs>
                <w:tab w:val="left" w:pos="851"/>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aplicabilitatea poate fi limitată</w:t>
            </w:r>
          </w:p>
        </w:tc>
      </w:tr>
      <w:tr w:rsidR="00583177" w:rsidRPr="00583177" w14:paraId="0D8038C1" w14:textId="77777777" w:rsidTr="00583177">
        <w:trPr>
          <w:trHeight w:val="423"/>
        </w:trPr>
        <w:tc>
          <w:tcPr>
            <w:tcW w:w="2410" w:type="dxa"/>
            <w:tcBorders>
              <w:left w:val="nil"/>
            </w:tcBorders>
          </w:tcPr>
          <w:p w14:paraId="6079BCA0" w14:textId="77777777" w:rsidR="00583177" w:rsidRPr="00583177" w:rsidRDefault="00583177" w:rsidP="00583177">
            <w:pPr>
              <w:pStyle w:val="Listparagraf"/>
              <w:tabs>
                <w:tab w:val="left" w:pos="318"/>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(iv) Spălarea umedă</w:t>
            </w:r>
          </w:p>
        </w:tc>
        <w:tc>
          <w:tcPr>
            <w:tcW w:w="1701" w:type="dxa"/>
          </w:tcPr>
          <w:p w14:paraId="394633AC" w14:textId="77777777" w:rsidR="00583177" w:rsidRPr="00583177" w:rsidRDefault="00583177" w:rsidP="00583177">
            <w:pPr>
              <w:pStyle w:val="Listparagraf"/>
              <w:tabs>
                <w:tab w:val="left" w:pos="851"/>
              </w:tabs>
              <w:ind w:left="0"/>
              <w:jc w:val="center"/>
              <w:rPr>
                <w:rFonts w:ascii="Times New Roman" w:hAnsi="Times New Roman" w:cs="Times New Roman"/>
                <w:sz w:val="20"/>
                <w:szCs w:val="20"/>
                <w:lang w:val="ro-RO"/>
              </w:rPr>
            </w:pPr>
            <w:r w:rsidRPr="00583177">
              <w:rPr>
                <w:rFonts w:ascii="Times New Roman" w:hAnsi="Times New Roman" w:cs="Times New Roman"/>
                <w:sz w:val="20"/>
                <w:szCs w:val="20"/>
                <w:lang w:val="ro-RO"/>
              </w:rPr>
              <w:t>a se vedea secțiunea 1.20.3</w:t>
            </w:r>
          </w:p>
        </w:tc>
        <w:tc>
          <w:tcPr>
            <w:tcW w:w="5387" w:type="dxa"/>
            <w:tcBorders>
              <w:right w:val="nil"/>
            </w:tcBorders>
          </w:tcPr>
          <w:p w14:paraId="55391663" w14:textId="77777777" w:rsidR="00583177" w:rsidRPr="00583177" w:rsidRDefault="00583177" w:rsidP="00583177">
            <w:pPr>
              <w:pStyle w:val="Listparagraf"/>
              <w:tabs>
                <w:tab w:val="left" w:pos="851"/>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0A1CCA0E" w14:textId="77777777" w:rsidR="00583177" w:rsidRPr="00583177" w:rsidRDefault="00583177" w:rsidP="00583177">
            <w:pPr>
              <w:pStyle w:val="Listparagraf"/>
              <w:tabs>
                <w:tab w:val="left" w:pos="851"/>
              </w:tabs>
              <w:ind w:left="0"/>
              <w:jc w:val="both"/>
              <w:rPr>
                <w:rFonts w:ascii="Times New Roman" w:hAnsi="Times New Roman" w:cs="Times New Roman"/>
                <w:sz w:val="20"/>
                <w:szCs w:val="20"/>
                <w:lang w:val="ro-RO"/>
              </w:rPr>
            </w:pPr>
            <w:r w:rsidRPr="00583177">
              <w:rPr>
                <w:rFonts w:ascii="Times New Roman" w:hAnsi="Times New Roman" w:cs="Times New Roman"/>
                <w:sz w:val="20"/>
                <w:szCs w:val="20"/>
                <w:lang w:val="ro-RO"/>
              </w:rPr>
              <w:t>Pentru unitățile existente, aplicabilitatea poate fi limitată de disponibilitatea spațiului</w:t>
            </w:r>
          </w:p>
        </w:tc>
      </w:tr>
    </w:tbl>
    <w:p w14:paraId="5B19CEAF" w14:textId="77777777" w:rsidR="00583177" w:rsidRPr="00583177" w:rsidRDefault="00583177" w:rsidP="00583177">
      <w:pPr>
        <w:pStyle w:val="Listparagraf"/>
        <w:tabs>
          <w:tab w:val="left" w:pos="851"/>
        </w:tabs>
        <w:spacing w:after="0"/>
        <w:ind w:left="0" w:firstLine="567"/>
        <w:jc w:val="both"/>
        <w:rPr>
          <w:rFonts w:ascii="Times New Roman" w:hAnsi="Times New Roman" w:cs="Times New Roman"/>
          <w:sz w:val="28"/>
          <w:szCs w:val="28"/>
          <w:lang w:val="ro-MD"/>
        </w:rPr>
      </w:pPr>
      <w:r w:rsidRPr="00583177">
        <w:rPr>
          <w:rFonts w:ascii="Times New Roman" w:hAnsi="Times New Roman" w:cs="Times New Roman"/>
          <w:sz w:val="28"/>
          <w:szCs w:val="28"/>
          <w:lang w:val="ro-MD"/>
        </w:rPr>
        <w:t>Nivelurile de emisii asociate BAT: A se vedea tabelul 5.</w:t>
      </w:r>
    </w:p>
    <w:p w14:paraId="50C365A0" w14:textId="55BFA743" w:rsidR="00984A50" w:rsidRDefault="00583177" w:rsidP="00FB6537">
      <w:pPr>
        <w:pStyle w:val="Listparagraf"/>
        <w:tabs>
          <w:tab w:val="left" w:pos="851"/>
        </w:tabs>
        <w:spacing w:after="0"/>
        <w:ind w:left="0"/>
        <w:jc w:val="center"/>
        <w:rPr>
          <w:rFonts w:ascii="Times New Roman" w:hAnsi="Times New Roman" w:cs="Times New Roman"/>
          <w:b/>
          <w:bCs/>
          <w:sz w:val="28"/>
          <w:szCs w:val="28"/>
          <w:lang w:val="ro-MD"/>
        </w:rPr>
      </w:pPr>
      <w:r w:rsidRPr="00583177">
        <w:rPr>
          <w:rFonts w:ascii="Times New Roman" w:hAnsi="Times New Roman" w:cs="Times New Roman"/>
          <w:i/>
          <w:iCs/>
          <w:sz w:val="28"/>
          <w:szCs w:val="28"/>
          <w:lang w:val="ro-MD"/>
        </w:rPr>
        <w:t>Tabelul 5</w:t>
      </w:r>
      <w:r w:rsidR="00FB6537">
        <w:rPr>
          <w:rFonts w:ascii="Times New Roman" w:hAnsi="Times New Roman" w:cs="Times New Roman"/>
          <w:i/>
          <w:iCs/>
          <w:sz w:val="28"/>
          <w:szCs w:val="28"/>
          <w:lang w:val="ro-MD"/>
        </w:rPr>
        <w:t xml:space="preserve">: </w:t>
      </w:r>
      <w:r w:rsidRPr="00583177">
        <w:rPr>
          <w:rFonts w:ascii="Times New Roman" w:hAnsi="Times New Roman" w:cs="Times New Roman"/>
          <w:b/>
          <w:bCs/>
          <w:sz w:val="28"/>
          <w:szCs w:val="28"/>
          <w:lang w:val="ro-MD"/>
        </w:rPr>
        <w:t>Nivelurile de emisii asociate BAT pentru emisiile de pulbere în aer din regenerator în procesul de cracare catalitică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2835"/>
        <w:gridCol w:w="3969"/>
      </w:tblGrid>
      <w:tr w:rsidR="00811037" w:rsidRPr="00811037" w14:paraId="6693F6C2" w14:textId="77777777" w:rsidTr="00FA289C">
        <w:trPr>
          <w:trHeight w:val="83"/>
        </w:trPr>
        <w:tc>
          <w:tcPr>
            <w:tcW w:w="2694" w:type="dxa"/>
            <w:tcBorders>
              <w:left w:val="nil"/>
            </w:tcBorders>
          </w:tcPr>
          <w:p w14:paraId="012A0169" w14:textId="77777777" w:rsidR="00811037" w:rsidRPr="00811037" w:rsidRDefault="00811037" w:rsidP="00FA289C">
            <w:pPr>
              <w:pStyle w:val="Listparagraf"/>
              <w:tabs>
                <w:tab w:val="left" w:pos="851"/>
              </w:tabs>
              <w:ind w:left="0"/>
              <w:jc w:val="center"/>
              <w:rPr>
                <w:rFonts w:ascii="Times New Roman" w:hAnsi="Times New Roman" w:cs="Times New Roman"/>
                <w:b/>
                <w:bCs/>
                <w:sz w:val="20"/>
                <w:szCs w:val="20"/>
                <w:lang w:val="ro-RO"/>
              </w:rPr>
            </w:pPr>
            <w:r w:rsidRPr="00811037">
              <w:rPr>
                <w:rFonts w:ascii="Times New Roman" w:hAnsi="Times New Roman" w:cs="Times New Roman"/>
                <w:b/>
                <w:bCs/>
                <w:sz w:val="20"/>
                <w:szCs w:val="20"/>
                <w:lang w:val="ro-RO"/>
              </w:rPr>
              <w:t>Parametru</w:t>
            </w:r>
          </w:p>
        </w:tc>
        <w:tc>
          <w:tcPr>
            <w:tcW w:w="2835" w:type="dxa"/>
          </w:tcPr>
          <w:p w14:paraId="4384D72F" w14:textId="77777777" w:rsidR="00811037" w:rsidRPr="00811037" w:rsidRDefault="00811037" w:rsidP="00FA289C">
            <w:pPr>
              <w:pStyle w:val="Listparagraf"/>
              <w:tabs>
                <w:tab w:val="left" w:pos="851"/>
              </w:tabs>
              <w:ind w:left="0"/>
              <w:jc w:val="center"/>
              <w:rPr>
                <w:rFonts w:ascii="Times New Roman" w:hAnsi="Times New Roman" w:cs="Times New Roman"/>
                <w:b/>
                <w:bCs/>
                <w:sz w:val="20"/>
                <w:szCs w:val="20"/>
                <w:lang w:val="ro-RO"/>
              </w:rPr>
            </w:pPr>
            <w:r w:rsidRPr="00811037">
              <w:rPr>
                <w:rFonts w:ascii="Times New Roman" w:hAnsi="Times New Roman" w:cs="Times New Roman"/>
                <w:b/>
                <w:bCs/>
                <w:sz w:val="20"/>
                <w:szCs w:val="20"/>
                <w:lang w:val="ro-RO"/>
              </w:rPr>
              <w:t>Tipul unității</w:t>
            </w:r>
          </w:p>
        </w:tc>
        <w:tc>
          <w:tcPr>
            <w:tcW w:w="3969" w:type="dxa"/>
            <w:tcBorders>
              <w:right w:val="nil"/>
            </w:tcBorders>
          </w:tcPr>
          <w:p w14:paraId="5A400F33" w14:textId="6B9E7B7D" w:rsidR="00811037" w:rsidRPr="00811037" w:rsidRDefault="00811037" w:rsidP="00FA289C">
            <w:pPr>
              <w:pStyle w:val="Listparagraf"/>
              <w:tabs>
                <w:tab w:val="left" w:pos="851"/>
              </w:tabs>
              <w:ind w:left="0"/>
              <w:jc w:val="center"/>
              <w:rPr>
                <w:rFonts w:ascii="Times New Roman" w:hAnsi="Times New Roman" w:cs="Times New Roman"/>
                <w:b/>
                <w:bCs/>
                <w:sz w:val="20"/>
                <w:szCs w:val="20"/>
                <w:lang w:val="ro-RO"/>
              </w:rPr>
            </w:pPr>
            <w:r w:rsidRPr="00811037">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811037">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811037">
              <w:rPr>
                <w:rFonts w:ascii="Times New Roman" w:hAnsi="Times New Roman" w:cs="Times New Roman"/>
                <w:b/>
                <w:bCs/>
                <w:sz w:val="20"/>
                <w:szCs w:val="20"/>
                <w:lang w:val="ro-RO"/>
              </w:rPr>
              <w:t xml:space="preserve">EL (medie lunară) </w:t>
            </w:r>
            <w:r w:rsidRPr="00811037">
              <w:rPr>
                <w:rFonts w:ascii="Times New Roman" w:hAnsi="Times New Roman" w:cs="Times New Roman"/>
                <w:b/>
                <w:bCs/>
                <w:sz w:val="20"/>
                <w:szCs w:val="20"/>
                <w:vertAlign w:val="superscript"/>
                <w:lang w:val="ro-RO"/>
              </w:rPr>
              <w:t>(1)</w:t>
            </w:r>
            <w:r w:rsidRPr="00811037">
              <w:rPr>
                <w:rFonts w:ascii="Times New Roman" w:hAnsi="Times New Roman" w:cs="Times New Roman"/>
                <w:b/>
                <w:bCs/>
                <w:sz w:val="20"/>
                <w:szCs w:val="20"/>
                <w:lang w:val="ro-RO"/>
              </w:rPr>
              <w:t xml:space="preserve"> mg/Nm</w:t>
            </w:r>
            <w:r w:rsidRPr="00811037">
              <w:rPr>
                <w:rFonts w:ascii="Times New Roman" w:hAnsi="Times New Roman" w:cs="Times New Roman"/>
                <w:b/>
                <w:bCs/>
                <w:sz w:val="20"/>
                <w:szCs w:val="20"/>
                <w:vertAlign w:val="superscript"/>
                <w:lang w:val="ro-RO"/>
              </w:rPr>
              <w:t>3</w:t>
            </w:r>
          </w:p>
        </w:tc>
      </w:tr>
      <w:tr w:rsidR="00811037" w:rsidRPr="00811037" w14:paraId="6D35C101" w14:textId="77777777" w:rsidTr="00FA289C">
        <w:trPr>
          <w:trHeight w:val="89"/>
        </w:trPr>
        <w:tc>
          <w:tcPr>
            <w:tcW w:w="2694" w:type="dxa"/>
            <w:vMerge w:val="restart"/>
            <w:tcBorders>
              <w:left w:val="nil"/>
            </w:tcBorders>
          </w:tcPr>
          <w:p w14:paraId="556E6B82" w14:textId="77777777" w:rsidR="00811037" w:rsidRPr="00811037" w:rsidRDefault="00811037" w:rsidP="00FA289C">
            <w:pPr>
              <w:pStyle w:val="Listparagraf"/>
              <w:tabs>
                <w:tab w:val="left" w:pos="851"/>
              </w:tabs>
              <w:ind w:left="-203"/>
              <w:jc w:val="center"/>
              <w:rPr>
                <w:rFonts w:ascii="Times New Roman" w:hAnsi="Times New Roman" w:cs="Times New Roman"/>
                <w:sz w:val="20"/>
                <w:szCs w:val="20"/>
                <w:lang w:val="ro-RO"/>
              </w:rPr>
            </w:pPr>
            <w:r w:rsidRPr="00811037">
              <w:rPr>
                <w:rFonts w:ascii="Times New Roman" w:hAnsi="Times New Roman" w:cs="Times New Roman"/>
                <w:sz w:val="20"/>
                <w:szCs w:val="20"/>
                <w:lang w:val="ro-RO"/>
              </w:rPr>
              <w:t>Pulbere</w:t>
            </w:r>
          </w:p>
        </w:tc>
        <w:tc>
          <w:tcPr>
            <w:tcW w:w="2835" w:type="dxa"/>
          </w:tcPr>
          <w:p w14:paraId="081F3DCF" w14:textId="77777777" w:rsidR="00811037" w:rsidRPr="00811037" w:rsidRDefault="00811037" w:rsidP="00FA289C">
            <w:pPr>
              <w:pStyle w:val="Listparagraf"/>
              <w:tabs>
                <w:tab w:val="left" w:pos="851"/>
              </w:tabs>
              <w:ind w:left="0"/>
              <w:jc w:val="center"/>
              <w:rPr>
                <w:rFonts w:ascii="Times New Roman" w:hAnsi="Times New Roman" w:cs="Times New Roman"/>
                <w:sz w:val="20"/>
                <w:szCs w:val="20"/>
                <w:lang w:val="ro-RO"/>
              </w:rPr>
            </w:pPr>
            <w:r w:rsidRPr="00811037">
              <w:rPr>
                <w:rFonts w:ascii="Times New Roman" w:hAnsi="Times New Roman" w:cs="Times New Roman"/>
                <w:sz w:val="20"/>
                <w:szCs w:val="20"/>
                <w:lang w:val="ro-RO"/>
              </w:rPr>
              <w:t>Unitate nouă</w:t>
            </w:r>
          </w:p>
        </w:tc>
        <w:tc>
          <w:tcPr>
            <w:tcW w:w="3969" w:type="dxa"/>
            <w:tcBorders>
              <w:right w:val="nil"/>
            </w:tcBorders>
          </w:tcPr>
          <w:p w14:paraId="3192F109" w14:textId="77777777" w:rsidR="00811037" w:rsidRPr="00811037" w:rsidRDefault="00811037" w:rsidP="00FA289C">
            <w:pPr>
              <w:pStyle w:val="Listparagraf"/>
              <w:tabs>
                <w:tab w:val="left" w:pos="851"/>
              </w:tabs>
              <w:ind w:left="0"/>
              <w:jc w:val="center"/>
              <w:rPr>
                <w:rFonts w:ascii="Times New Roman" w:hAnsi="Times New Roman" w:cs="Times New Roman"/>
                <w:sz w:val="20"/>
                <w:szCs w:val="20"/>
                <w:lang w:val="ro-RO"/>
              </w:rPr>
            </w:pPr>
            <w:r w:rsidRPr="00811037">
              <w:rPr>
                <w:rFonts w:ascii="Times New Roman" w:hAnsi="Times New Roman" w:cs="Times New Roman"/>
                <w:sz w:val="20"/>
                <w:szCs w:val="20"/>
                <w:lang w:val="ro-RO"/>
              </w:rPr>
              <w:t>10-25</w:t>
            </w:r>
          </w:p>
        </w:tc>
      </w:tr>
      <w:tr w:rsidR="00811037" w:rsidRPr="00811037" w14:paraId="471855C4" w14:textId="77777777" w:rsidTr="00FA289C">
        <w:trPr>
          <w:trHeight w:val="53"/>
        </w:trPr>
        <w:tc>
          <w:tcPr>
            <w:tcW w:w="2694" w:type="dxa"/>
            <w:vMerge/>
            <w:tcBorders>
              <w:top w:val="nil"/>
              <w:left w:val="nil"/>
            </w:tcBorders>
          </w:tcPr>
          <w:p w14:paraId="423A424B" w14:textId="77777777" w:rsidR="00811037" w:rsidRPr="00811037" w:rsidRDefault="00811037" w:rsidP="00FA289C">
            <w:pPr>
              <w:pStyle w:val="Listparagraf"/>
              <w:tabs>
                <w:tab w:val="left" w:pos="851"/>
              </w:tabs>
              <w:jc w:val="center"/>
              <w:rPr>
                <w:rFonts w:ascii="Times New Roman" w:hAnsi="Times New Roman" w:cs="Times New Roman"/>
                <w:sz w:val="20"/>
                <w:szCs w:val="20"/>
                <w:lang w:val="ro-RO"/>
              </w:rPr>
            </w:pPr>
          </w:p>
        </w:tc>
        <w:tc>
          <w:tcPr>
            <w:tcW w:w="2835" w:type="dxa"/>
          </w:tcPr>
          <w:p w14:paraId="500E05B2" w14:textId="77777777" w:rsidR="00811037" w:rsidRPr="00811037" w:rsidRDefault="00811037" w:rsidP="00FA289C">
            <w:pPr>
              <w:pStyle w:val="Listparagraf"/>
              <w:tabs>
                <w:tab w:val="left" w:pos="851"/>
              </w:tabs>
              <w:ind w:left="0"/>
              <w:jc w:val="center"/>
              <w:rPr>
                <w:rFonts w:ascii="Times New Roman" w:hAnsi="Times New Roman" w:cs="Times New Roman"/>
                <w:sz w:val="20"/>
                <w:szCs w:val="20"/>
                <w:lang w:val="ro-RO"/>
              </w:rPr>
            </w:pPr>
            <w:r w:rsidRPr="00811037">
              <w:rPr>
                <w:rFonts w:ascii="Times New Roman" w:hAnsi="Times New Roman" w:cs="Times New Roman"/>
                <w:sz w:val="20"/>
                <w:szCs w:val="20"/>
                <w:lang w:val="ro-RO"/>
              </w:rPr>
              <w:t>Unitate existentă</w:t>
            </w:r>
          </w:p>
        </w:tc>
        <w:tc>
          <w:tcPr>
            <w:tcW w:w="3969" w:type="dxa"/>
            <w:tcBorders>
              <w:right w:val="nil"/>
            </w:tcBorders>
          </w:tcPr>
          <w:p w14:paraId="44FD5E52" w14:textId="77777777" w:rsidR="00811037" w:rsidRPr="00811037" w:rsidRDefault="00811037" w:rsidP="00FA289C">
            <w:pPr>
              <w:pStyle w:val="Listparagraf"/>
              <w:tabs>
                <w:tab w:val="left" w:pos="851"/>
              </w:tabs>
              <w:ind w:left="0"/>
              <w:jc w:val="center"/>
              <w:rPr>
                <w:rFonts w:ascii="Times New Roman" w:hAnsi="Times New Roman" w:cs="Times New Roman"/>
                <w:sz w:val="20"/>
                <w:szCs w:val="20"/>
                <w:lang w:val="ro-RO"/>
              </w:rPr>
            </w:pPr>
            <w:r w:rsidRPr="00811037">
              <w:rPr>
                <w:rFonts w:ascii="Times New Roman" w:hAnsi="Times New Roman" w:cs="Times New Roman"/>
                <w:sz w:val="20"/>
                <w:szCs w:val="20"/>
                <w:lang w:val="ro-RO"/>
              </w:rPr>
              <w:t xml:space="preserve">10-50 </w:t>
            </w:r>
            <w:r w:rsidRPr="00811037">
              <w:rPr>
                <w:rFonts w:ascii="Times New Roman" w:hAnsi="Times New Roman" w:cs="Times New Roman"/>
                <w:sz w:val="20"/>
                <w:szCs w:val="20"/>
                <w:vertAlign w:val="superscript"/>
                <w:lang w:val="ro-RO"/>
              </w:rPr>
              <w:t>(2)</w:t>
            </w:r>
          </w:p>
        </w:tc>
      </w:tr>
    </w:tbl>
    <w:p w14:paraId="399C07BE" w14:textId="77777777" w:rsidR="00FA289C" w:rsidRPr="00FA289C" w:rsidRDefault="00FA289C" w:rsidP="00FA289C">
      <w:pPr>
        <w:pStyle w:val="Listparagraf"/>
        <w:tabs>
          <w:tab w:val="left" w:pos="284"/>
        </w:tabs>
        <w:spacing w:after="0"/>
        <w:ind w:left="0"/>
        <w:jc w:val="both"/>
        <w:rPr>
          <w:rFonts w:ascii="Times New Roman" w:hAnsi="Times New Roman" w:cs="Times New Roman"/>
          <w:sz w:val="16"/>
          <w:szCs w:val="16"/>
          <w:lang w:val="ro-MD"/>
        </w:rPr>
      </w:pPr>
      <w:r w:rsidRPr="00FA289C">
        <w:rPr>
          <w:rFonts w:ascii="Times New Roman" w:hAnsi="Times New Roman" w:cs="Times New Roman"/>
          <w:sz w:val="16"/>
          <w:szCs w:val="16"/>
          <w:lang w:val="ro-MD"/>
        </w:rPr>
        <w:t>(1)</w:t>
      </w:r>
      <w:r w:rsidRPr="00FA289C">
        <w:rPr>
          <w:rFonts w:ascii="Times New Roman" w:hAnsi="Times New Roman" w:cs="Times New Roman"/>
          <w:sz w:val="16"/>
          <w:szCs w:val="16"/>
          <w:lang w:val="ro-MD"/>
        </w:rPr>
        <w:tab/>
        <w:t>Este exclusă îndepărtarea funinginii în cazanele CO și prin răcitorul de gaz.</w:t>
      </w:r>
    </w:p>
    <w:p w14:paraId="31E1D446" w14:textId="77777777" w:rsidR="00FA289C" w:rsidRPr="00FA289C" w:rsidRDefault="00FA289C" w:rsidP="00FA289C">
      <w:pPr>
        <w:pStyle w:val="Listparagraf"/>
        <w:tabs>
          <w:tab w:val="left" w:pos="284"/>
        </w:tabs>
        <w:spacing w:after="0"/>
        <w:ind w:left="0"/>
        <w:jc w:val="both"/>
        <w:rPr>
          <w:rFonts w:ascii="Times New Roman" w:hAnsi="Times New Roman" w:cs="Times New Roman"/>
          <w:sz w:val="16"/>
          <w:szCs w:val="16"/>
          <w:lang w:val="ro-MD"/>
        </w:rPr>
      </w:pPr>
      <w:r w:rsidRPr="00FA289C">
        <w:rPr>
          <w:rFonts w:ascii="Times New Roman" w:hAnsi="Times New Roman" w:cs="Times New Roman"/>
          <w:sz w:val="16"/>
          <w:szCs w:val="16"/>
          <w:lang w:val="ro-MD"/>
        </w:rPr>
        <w:t>(2)</w:t>
      </w:r>
      <w:r w:rsidRPr="00FA289C">
        <w:rPr>
          <w:rFonts w:ascii="Times New Roman" w:hAnsi="Times New Roman" w:cs="Times New Roman"/>
          <w:sz w:val="16"/>
          <w:szCs w:val="16"/>
          <w:lang w:val="ro-MD"/>
        </w:rPr>
        <w:tab/>
        <w:t>Limita inferioară a intervalului poate fi realizată cu un ESP cu 4 câmpuri.</w:t>
      </w:r>
    </w:p>
    <w:p w14:paraId="48B387ED" w14:textId="77777777" w:rsidR="00151E10" w:rsidRPr="00151E10" w:rsidRDefault="00151E10" w:rsidP="00151E10">
      <w:pPr>
        <w:pStyle w:val="Listparagraf"/>
        <w:tabs>
          <w:tab w:val="left" w:pos="851"/>
        </w:tabs>
        <w:spacing w:after="0"/>
        <w:ind w:left="0" w:firstLine="567"/>
        <w:jc w:val="both"/>
        <w:rPr>
          <w:rFonts w:ascii="Times New Roman" w:hAnsi="Times New Roman" w:cs="Times New Roman"/>
          <w:sz w:val="28"/>
          <w:szCs w:val="28"/>
          <w:lang w:val="ro-MD"/>
        </w:rPr>
      </w:pPr>
      <w:r w:rsidRPr="00151E10">
        <w:rPr>
          <w:rFonts w:ascii="Times New Roman" w:hAnsi="Times New Roman" w:cs="Times New Roman"/>
          <w:sz w:val="28"/>
          <w:szCs w:val="28"/>
          <w:lang w:val="ro-MD"/>
        </w:rPr>
        <w:t>Monitorizarea aferentă este prevăzută în BAT 4.</w:t>
      </w:r>
    </w:p>
    <w:p w14:paraId="2A727574" w14:textId="77777777" w:rsidR="00151E10" w:rsidRPr="00151E10" w:rsidRDefault="00151E10" w:rsidP="00151E10">
      <w:pPr>
        <w:pStyle w:val="Listparagraf"/>
        <w:tabs>
          <w:tab w:val="left" w:pos="851"/>
        </w:tabs>
        <w:spacing w:after="0"/>
        <w:jc w:val="center"/>
        <w:rPr>
          <w:rFonts w:ascii="Times New Roman" w:hAnsi="Times New Roman" w:cs="Times New Roman"/>
          <w:b/>
          <w:bCs/>
          <w:sz w:val="12"/>
          <w:szCs w:val="12"/>
          <w:lang w:val="ro-MD"/>
        </w:rPr>
      </w:pPr>
    </w:p>
    <w:p w14:paraId="0C21350E" w14:textId="0C9F3DA9" w:rsidR="00151E10" w:rsidRPr="00151E10" w:rsidRDefault="00151E10" w:rsidP="00151E10">
      <w:pPr>
        <w:pStyle w:val="Listparagraf"/>
        <w:tabs>
          <w:tab w:val="left" w:pos="851"/>
        </w:tabs>
        <w:spacing w:after="0"/>
        <w:ind w:left="0" w:firstLine="567"/>
        <w:jc w:val="both"/>
        <w:rPr>
          <w:rFonts w:ascii="Times New Roman" w:hAnsi="Times New Roman" w:cs="Times New Roman"/>
          <w:sz w:val="28"/>
          <w:szCs w:val="28"/>
          <w:lang w:val="ro-MD"/>
        </w:rPr>
      </w:pPr>
      <w:r w:rsidRPr="00151E10">
        <w:rPr>
          <w:rFonts w:ascii="Times New Roman" w:hAnsi="Times New Roman" w:cs="Times New Roman"/>
          <w:b/>
          <w:bCs/>
          <w:sz w:val="28"/>
          <w:szCs w:val="28"/>
          <w:lang w:val="ro-MD"/>
        </w:rPr>
        <w:t>BAT 26.</w:t>
      </w:r>
      <w:r w:rsidRPr="00151E10">
        <w:rPr>
          <w:rFonts w:ascii="Times New Roman" w:hAnsi="Times New Roman" w:cs="Times New Roman"/>
          <w:sz w:val="28"/>
          <w:szCs w:val="28"/>
          <w:lang w:val="ro-MD"/>
        </w:rPr>
        <w:t xml:space="preserve"> Pentru a preveni sau a reduce emisiile de SO</w:t>
      </w:r>
      <w:r w:rsidRPr="00151E10">
        <w:rPr>
          <w:rFonts w:ascii="Times New Roman" w:hAnsi="Times New Roman" w:cs="Times New Roman"/>
          <w:sz w:val="28"/>
          <w:szCs w:val="28"/>
          <w:vertAlign w:val="subscript"/>
          <w:lang w:val="ro-MD"/>
        </w:rPr>
        <w:t>X</w:t>
      </w:r>
      <w:r w:rsidRPr="00151E10">
        <w:rPr>
          <w:rFonts w:ascii="Times New Roman" w:hAnsi="Times New Roman" w:cs="Times New Roman"/>
          <w:sz w:val="28"/>
          <w:szCs w:val="28"/>
          <w:lang w:val="ro-MD"/>
        </w:rPr>
        <w:t xml:space="preserve"> în aer rezultate din procesele de cracare catalitică (regenerator), BAT constau în utilizarea uneia sau a mai multora dintre tehnicile enumerate mai jos.</w:t>
      </w:r>
    </w:p>
    <w:p w14:paraId="4F653AE4" w14:textId="6A6A1ECD" w:rsidR="00583177" w:rsidRDefault="00151E10" w:rsidP="00813639">
      <w:pPr>
        <w:pStyle w:val="Listparagraf"/>
        <w:numPr>
          <w:ilvl w:val="0"/>
          <w:numId w:val="9"/>
        </w:numPr>
        <w:tabs>
          <w:tab w:val="left" w:pos="851"/>
        </w:tabs>
        <w:spacing w:after="0"/>
        <w:ind w:left="567" w:hanging="11"/>
        <w:jc w:val="both"/>
        <w:rPr>
          <w:rFonts w:ascii="Times New Roman" w:hAnsi="Times New Roman" w:cs="Times New Roman"/>
          <w:sz w:val="28"/>
          <w:szCs w:val="28"/>
          <w:lang w:val="ro-MD"/>
        </w:rPr>
      </w:pPr>
      <w:r w:rsidRPr="00151E10">
        <w:rPr>
          <w:rFonts w:ascii="Times New Roman" w:hAnsi="Times New Roman" w:cs="Times New Roman"/>
          <w:sz w:val="28"/>
          <w:szCs w:val="28"/>
          <w:lang w:val="ro-MD"/>
        </w:rPr>
        <w:t>Tehnici primare sau legate de procese, cum ar fi:</w:t>
      </w:r>
    </w:p>
    <w:p w14:paraId="362A00EE" w14:textId="77777777" w:rsidR="00AE54DD" w:rsidRDefault="00AE54DD" w:rsidP="00AE54DD">
      <w:pPr>
        <w:tabs>
          <w:tab w:val="left" w:pos="851"/>
        </w:tabs>
        <w:spacing w:after="0"/>
        <w:jc w:val="both"/>
        <w:rPr>
          <w:rFonts w:ascii="Times New Roman" w:hAnsi="Times New Roman" w:cs="Times New Roman"/>
          <w:sz w:val="28"/>
          <w:szCs w:val="28"/>
          <w:lang w:val="ro-MD"/>
        </w:rPr>
      </w:pPr>
    </w:p>
    <w:p w14:paraId="07060359" w14:textId="77777777" w:rsidR="00AE54DD" w:rsidRDefault="00AE54DD" w:rsidP="00AE54DD">
      <w:pPr>
        <w:tabs>
          <w:tab w:val="left" w:pos="851"/>
        </w:tabs>
        <w:spacing w:after="0"/>
        <w:jc w:val="both"/>
        <w:rPr>
          <w:rFonts w:ascii="Times New Roman" w:hAnsi="Times New Roman" w:cs="Times New Roman"/>
          <w:sz w:val="28"/>
          <w:szCs w:val="28"/>
          <w:lang w:val="ro-MD"/>
        </w:rPr>
      </w:pPr>
    </w:p>
    <w:p w14:paraId="021FF44A" w14:textId="77777777" w:rsidR="00AE54DD" w:rsidRPr="00AE54DD" w:rsidRDefault="00AE54DD" w:rsidP="00AE54DD">
      <w:pPr>
        <w:tabs>
          <w:tab w:val="left" w:pos="851"/>
        </w:tabs>
        <w:spacing w:after="0"/>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3969"/>
        <w:gridCol w:w="3261"/>
      </w:tblGrid>
      <w:tr w:rsidR="00813639" w:rsidRPr="00813639" w14:paraId="532D3FB6" w14:textId="77777777" w:rsidTr="00813639">
        <w:trPr>
          <w:trHeight w:val="191"/>
        </w:trPr>
        <w:tc>
          <w:tcPr>
            <w:tcW w:w="2268" w:type="dxa"/>
            <w:tcBorders>
              <w:left w:val="nil"/>
            </w:tcBorders>
          </w:tcPr>
          <w:p w14:paraId="1A642EE9" w14:textId="77777777" w:rsidR="00813639" w:rsidRPr="00813639" w:rsidRDefault="00813639" w:rsidP="00813639">
            <w:pPr>
              <w:pStyle w:val="Listparagraf"/>
              <w:tabs>
                <w:tab w:val="left" w:pos="851"/>
              </w:tabs>
              <w:ind w:left="34"/>
              <w:jc w:val="center"/>
              <w:rPr>
                <w:rFonts w:ascii="Times New Roman" w:hAnsi="Times New Roman" w:cs="Times New Roman"/>
                <w:b/>
                <w:bCs/>
                <w:sz w:val="20"/>
                <w:szCs w:val="20"/>
                <w:lang w:val="ro-RO"/>
              </w:rPr>
            </w:pPr>
            <w:r w:rsidRPr="00813639">
              <w:rPr>
                <w:rFonts w:ascii="Times New Roman" w:hAnsi="Times New Roman" w:cs="Times New Roman"/>
                <w:b/>
                <w:bCs/>
                <w:sz w:val="20"/>
                <w:szCs w:val="20"/>
                <w:lang w:val="ro-RO"/>
              </w:rPr>
              <w:lastRenderedPageBreak/>
              <w:t>Tehnică</w:t>
            </w:r>
          </w:p>
        </w:tc>
        <w:tc>
          <w:tcPr>
            <w:tcW w:w="3969" w:type="dxa"/>
          </w:tcPr>
          <w:p w14:paraId="106851BA" w14:textId="77777777" w:rsidR="00813639" w:rsidRPr="00813639" w:rsidRDefault="00813639" w:rsidP="00813639">
            <w:pPr>
              <w:pStyle w:val="Listparagraf"/>
              <w:tabs>
                <w:tab w:val="left" w:pos="851"/>
              </w:tabs>
              <w:ind w:left="34"/>
              <w:jc w:val="center"/>
              <w:rPr>
                <w:rFonts w:ascii="Times New Roman" w:hAnsi="Times New Roman" w:cs="Times New Roman"/>
                <w:b/>
                <w:bCs/>
                <w:sz w:val="20"/>
                <w:szCs w:val="20"/>
                <w:lang w:val="ro-RO"/>
              </w:rPr>
            </w:pPr>
            <w:r w:rsidRPr="00813639">
              <w:rPr>
                <w:rFonts w:ascii="Times New Roman" w:hAnsi="Times New Roman" w:cs="Times New Roman"/>
                <w:b/>
                <w:bCs/>
                <w:sz w:val="20"/>
                <w:szCs w:val="20"/>
                <w:lang w:val="ro-RO"/>
              </w:rPr>
              <w:t>Descriere</w:t>
            </w:r>
          </w:p>
        </w:tc>
        <w:tc>
          <w:tcPr>
            <w:tcW w:w="3261" w:type="dxa"/>
            <w:tcBorders>
              <w:right w:val="nil"/>
            </w:tcBorders>
          </w:tcPr>
          <w:p w14:paraId="0D13FF13" w14:textId="64092E2B" w:rsidR="00813639" w:rsidRPr="00813639" w:rsidRDefault="00813639" w:rsidP="00813639">
            <w:pPr>
              <w:pStyle w:val="Listparagraf"/>
              <w:tabs>
                <w:tab w:val="left" w:pos="851"/>
              </w:tabs>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813639">
              <w:rPr>
                <w:rFonts w:ascii="Times New Roman" w:hAnsi="Times New Roman" w:cs="Times New Roman"/>
                <w:b/>
                <w:bCs/>
                <w:sz w:val="20"/>
                <w:szCs w:val="20"/>
                <w:lang w:val="ro-RO"/>
              </w:rPr>
              <w:t>plicabilitate</w:t>
            </w:r>
          </w:p>
        </w:tc>
      </w:tr>
      <w:tr w:rsidR="00813639" w:rsidRPr="00813639" w14:paraId="3ACC1A64" w14:textId="77777777" w:rsidTr="00813639">
        <w:trPr>
          <w:trHeight w:val="1472"/>
        </w:trPr>
        <w:tc>
          <w:tcPr>
            <w:tcW w:w="2268" w:type="dxa"/>
            <w:tcBorders>
              <w:left w:val="nil"/>
            </w:tcBorders>
          </w:tcPr>
          <w:p w14:paraId="09F211B9" w14:textId="0AE53EE4" w:rsidR="00813639" w:rsidRPr="00813639" w:rsidRDefault="00813639" w:rsidP="00813639">
            <w:pPr>
              <w:pStyle w:val="Listparagraf"/>
              <w:tabs>
                <w:tab w:val="left" w:pos="318"/>
              </w:tabs>
              <w:ind w:left="34"/>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(i)</w:t>
            </w:r>
            <w:r w:rsidRPr="00813639">
              <w:rPr>
                <w:rFonts w:ascii="Times New Roman" w:hAnsi="Times New Roman" w:cs="Times New Roman"/>
                <w:sz w:val="20"/>
                <w:szCs w:val="20"/>
                <w:lang w:val="ro-RO"/>
              </w:rPr>
              <w:tab/>
              <w:t>Utilizarea aditivilor catalizatori de reducere a SO</w:t>
            </w:r>
            <w:r w:rsidRPr="00813639">
              <w:rPr>
                <w:rFonts w:ascii="Times New Roman" w:hAnsi="Times New Roman" w:cs="Times New Roman"/>
                <w:sz w:val="20"/>
                <w:szCs w:val="20"/>
                <w:vertAlign w:val="subscript"/>
                <w:lang w:val="ro-RO"/>
              </w:rPr>
              <w:t>X</w:t>
            </w:r>
          </w:p>
        </w:tc>
        <w:tc>
          <w:tcPr>
            <w:tcW w:w="3969" w:type="dxa"/>
          </w:tcPr>
          <w:p w14:paraId="269E8933"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Utilizarea unei substanțe care transferă sulful asociat cu cocsul de la regenerator înapoi în reactor</w:t>
            </w:r>
          </w:p>
          <w:p w14:paraId="2B023CB3"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 se vedea descrierea din 1.20.3</w:t>
            </w:r>
          </w:p>
        </w:tc>
        <w:tc>
          <w:tcPr>
            <w:tcW w:w="3261" w:type="dxa"/>
            <w:tcBorders>
              <w:right w:val="nil"/>
            </w:tcBorders>
          </w:tcPr>
          <w:p w14:paraId="0FDF6A55" w14:textId="3A8E7A06" w:rsidR="00813639" w:rsidRPr="00813639" w:rsidRDefault="00813639" w:rsidP="00813639">
            <w:pPr>
              <w:pStyle w:val="Listparagraf"/>
              <w:tabs>
                <w:tab w:val="left" w:pos="851"/>
              </w:tabs>
              <w:ind w:left="-9"/>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aplicabilitatea poate fi limitată de condițiile de proiectare a regeneratorului</w:t>
            </w:r>
          </w:p>
          <w:p w14:paraId="08FF076A" w14:textId="26ECB8FA" w:rsidR="00813639" w:rsidRPr="00813639" w:rsidRDefault="00813639" w:rsidP="00813639">
            <w:pPr>
              <w:pStyle w:val="Listparagraf"/>
              <w:tabs>
                <w:tab w:val="left" w:pos="851"/>
              </w:tabs>
              <w:ind w:left="-9"/>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Necesită o capacitate corespunzătoare de reducere a hidrogenului sulfurat (de exemplu, SRU)</w:t>
            </w:r>
          </w:p>
        </w:tc>
      </w:tr>
      <w:tr w:rsidR="00813639" w:rsidRPr="00813639" w14:paraId="07A5C5E4" w14:textId="77777777" w:rsidTr="00813639">
        <w:trPr>
          <w:trHeight w:val="1652"/>
        </w:trPr>
        <w:tc>
          <w:tcPr>
            <w:tcW w:w="2268" w:type="dxa"/>
            <w:tcBorders>
              <w:left w:val="nil"/>
            </w:tcBorders>
          </w:tcPr>
          <w:p w14:paraId="5444185B" w14:textId="75025B85" w:rsidR="00813639" w:rsidRPr="00813639" w:rsidRDefault="00813639" w:rsidP="00813639">
            <w:pPr>
              <w:pStyle w:val="Listparagraf"/>
              <w:tabs>
                <w:tab w:val="left" w:pos="318"/>
              </w:tabs>
              <w:ind w:left="34"/>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 xml:space="preserve">(ii) Utilizarea materiei prime cu conținut scăzut de sulf (de exemplu prin selectarea materiei prime sau prin </w:t>
            </w:r>
            <w:proofErr w:type="spellStart"/>
            <w:r w:rsidRPr="00813639">
              <w:rPr>
                <w:rFonts w:ascii="Times New Roman" w:hAnsi="Times New Roman" w:cs="Times New Roman"/>
                <w:sz w:val="20"/>
                <w:szCs w:val="20"/>
                <w:lang w:val="ro-RO"/>
              </w:rPr>
              <w:t>hidrotratarea</w:t>
            </w:r>
            <w:proofErr w:type="spellEnd"/>
            <w:r w:rsidRPr="00813639">
              <w:rPr>
                <w:rFonts w:ascii="Times New Roman" w:hAnsi="Times New Roman" w:cs="Times New Roman"/>
                <w:sz w:val="20"/>
                <w:szCs w:val="20"/>
                <w:lang w:val="ro-RO"/>
              </w:rPr>
              <w:t xml:space="preserve"> materialului)</w:t>
            </w:r>
          </w:p>
        </w:tc>
        <w:tc>
          <w:tcPr>
            <w:tcW w:w="3969" w:type="dxa"/>
          </w:tcPr>
          <w:p w14:paraId="387697F6" w14:textId="37B57DFC"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La selectarea materiei prime se favorizează materia primă cu conținut scăzut de sulf dintre posibilele surse ce pot fi procesate în cadrul unității</w:t>
            </w:r>
          </w:p>
          <w:p w14:paraId="6858F343" w14:textId="28480EF0"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proofErr w:type="spellStart"/>
            <w:r w:rsidRPr="00813639">
              <w:rPr>
                <w:rFonts w:ascii="Times New Roman" w:hAnsi="Times New Roman" w:cs="Times New Roman"/>
                <w:sz w:val="20"/>
                <w:szCs w:val="20"/>
                <w:lang w:val="ro-RO"/>
              </w:rPr>
              <w:t>Hidrotratarea</w:t>
            </w:r>
            <w:proofErr w:type="spellEnd"/>
            <w:r w:rsidRPr="00813639">
              <w:rPr>
                <w:rFonts w:ascii="Times New Roman" w:hAnsi="Times New Roman" w:cs="Times New Roman"/>
                <w:sz w:val="20"/>
                <w:szCs w:val="20"/>
                <w:lang w:val="ro-RO"/>
              </w:rPr>
              <w:t xml:space="preserve"> are drept scop reducerea conținutului de sulf, azot și metal din materia primă</w:t>
            </w:r>
            <w:r>
              <w:rPr>
                <w:rFonts w:ascii="Times New Roman" w:hAnsi="Times New Roman" w:cs="Times New Roman"/>
                <w:sz w:val="20"/>
                <w:szCs w:val="20"/>
                <w:lang w:val="ro-RO"/>
              </w:rPr>
              <w:t xml:space="preserve">; </w:t>
            </w:r>
            <w:r w:rsidRPr="00813639">
              <w:rPr>
                <w:rFonts w:ascii="Times New Roman" w:hAnsi="Times New Roman" w:cs="Times New Roman"/>
                <w:sz w:val="20"/>
                <w:szCs w:val="20"/>
                <w:lang w:val="ro-RO"/>
              </w:rPr>
              <w:t>a se vedea descrierea din 1.20.3</w:t>
            </w:r>
          </w:p>
        </w:tc>
        <w:tc>
          <w:tcPr>
            <w:tcW w:w="3261" w:type="dxa"/>
            <w:tcBorders>
              <w:right w:val="nil"/>
            </w:tcBorders>
          </w:tcPr>
          <w:p w14:paraId="3FED24B3" w14:textId="0D050F78" w:rsidR="00813639" w:rsidRPr="00813639" w:rsidRDefault="00813639" w:rsidP="00813639">
            <w:pPr>
              <w:pStyle w:val="Listparagraf"/>
              <w:tabs>
                <w:tab w:val="left" w:pos="851"/>
              </w:tabs>
              <w:ind w:left="-9"/>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Este necesară o disponibilitate suficientă a materiei prime cu conținut scăzut de sulf și a capacității de producere a hidrogenului și de tratare a hidrogenului sulfurat (H</w:t>
            </w:r>
            <w:r w:rsidRPr="00813639">
              <w:rPr>
                <w:rFonts w:ascii="Times New Roman" w:hAnsi="Times New Roman" w:cs="Times New Roman"/>
                <w:sz w:val="20"/>
                <w:szCs w:val="20"/>
                <w:vertAlign w:val="subscript"/>
                <w:lang w:val="ro-RO"/>
              </w:rPr>
              <w:t>2</w:t>
            </w:r>
            <w:r w:rsidRPr="00813639">
              <w:rPr>
                <w:rFonts w:ascii="Times New Roman" w:hAnsi="Times New Roman" w:cs="Times New Roman"/>
                <w:sz w:val="20"/>
                <w:szCs w:val="20"/>
                <w:lang w:val="ro-RO"/>
              </w:rPr>
              <w:t xml:space="preserve">S) (de exemplu, amină și unități </w:t>
            </w:r>
            <w:proofErr w:type="spellStart"/>
            <w:r w:rsidRPr="00813639">
              <w:rPr>
                <w:rFonts w:ascii="Times New Roman" w:hAnsi="Times New Roman" w:cs="Times New Roman"/>
                <w:sz w:val="20"/>
                <w:szCs w:val="20"/>
                <w:lang w:val="ro-RO"/>
              </w:rPr>
              <w:t>Claus</w:t>
            </w:r>
            <w:proofErr w:type="spellEnd"/>
            <w:r w:rsidRPr="00813639">
              <w:rPr>
                <w:rFonts w:ascii="Times New Roman" w:hAnsi="Times New Roman" w:cs="Times New Roman"/>
                <w:sz w:val="20"/>
                <w:szCs w:val="20"/>
                <w:lang w:val="ro-RO"/>
              </w:rPr>
              <w:t>)</w:t>
            </w:r>
          </w:p>
        </w:tc>
      </w:tr>
    </w:tbl>
    <w:p w14:paraId="3A6FB471" w14:textId="77777777" w:rsidR="00813639" w:rsidRPr="00813639" w:rsidRDefault="00813639" w:rsidP="00813639">
      <w:pPr>
        <w:pStyle w:val="Listparagraf"/>
        <w:tabs>
          <w:tab w:val="left" w:pos="851"/>
        </w:tabs>
        <w:spacing w:after="0"/>
        <w:ind w:left="1287"/>
        <w:jc w:val="both"/>
        <w:rPr>
          <w:rFonts w:ascii="Times New Roman" w:hAnsi="Times New Roman" w:cs="Times New Roman"/>
          <w:sz w:val="12"/>
          <w:szCs w:val="12"/>
          <w:lang w:val="ro-MD"/>
        </w:rPr>
      </w:pPr>
    </w:p>
    <w:p w14:paraId="362F8DD3" w14:textId="12EB97C9" w:rsidR="00813639" w:rsidRDefault="00813639" w:rsidP="00813639">
      <w:pPr>
        <w:pStyle w:val="Listparagraf"/>
        <w:numPr>
          <w:ilvl w:val="0"/>
          <w:numId w:val="9"/>
        </w:numPr>
        <w:tabs>
          <w:tab w:val="left" w:pos="851"/>
        </w:tabs>
        <w:spacing w:after="0"/>
        <w:jc w:val="both"/>
        <w:rPr>
          <w:rFonts w:ascii="Times New Roman" w:hAnsi="Times New Roman" w:cs="Times New Roman"/>
          <w:sz w:val="28"/>
          <w:szCs w:val="28"/>
          <w:lang w:val="ro-MD"/>
        </w:rPr>
      </w:pPr>
      <w:r w:rsidRPr="00813639">
        <w:rPr>
          <w:rFonts w:ascii="Times New Roman" w:hAnsi="Times New Roman" w:cs="Times New Roman"/>
          <w:sz w:val="28"/>
          <w:szCs w:val="28"/>
          <w:lang w:val="ro-MD"/>
        </w:rPr>
        <w:t>Tehnici secundare sau de sfârșit de proces (</w:t>
      </w:r>
      <w:proofErr w:type="spellStart"/>
      <w:r w:rsidRPr="00813639">
        <w:rPr>
          <w:rFonts w:ascii="Times New Roman" w:hAnsi="Times New Roman" w:cs="Times New Roman"/>
          <w:sz w:val="28"/>
          <w:szCs w:val="28"/>
          <w:lang w:val="ro-MD"/>
        </w:rPr>
        <w:t>end</w:t>
      </w:r>
      <w:proofErr w:type="spellEnd"/>
      <w:r w:rsidRPr="00813639">
        <w:rPr>
          <w:rFonts w:ascii="Times New Roman" w:hAnsi="Times New Roman" w:cs="Times New Roman"/>
          <w:sz w:val="28"/>
          <w:szCs w:val="28"/>
          <w:lang w:val="ro-MD"/>
        </w:rPr>
        <w:t xml:space="preserve"> of pipe) re,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2976"/>
        <w:gridCol w:w="4962"/>
      </w:tblGrid>
      <w:tr w:rsidR="00813639" w:rsidRPr="00813639" w14:paraId="12A314BE" w14:textId="77777777" w:rsidTr="00813639">
        <w:trPr>
          <w:trHeight w:val="97"/>
        </w:trPr>
        <w:tc>
          <w:tcPr>
            <w:tcW w:w="1560" w:type="dxa"/>
            <w:tcBorders>
              <w:left w:val="nil"/>
            </w:tcBorders>
          </w:tcPr>
          <w:p w14:paraId="76A383ED" w14:textId="77777777" w:rsidR="00813639" w:rsidRPr="00813639" w:rsidRDefault="00813639" w:rsidP="00813639">
            <w:pPr>
              <w:pStyle w:val="Listparagraf"/>
              <w:tabs>
                <w:tab w:val="left" w:pos="176"/>
              </w:tabs>
              <w:ind w:left="0"/>
              <w:jc w:val="center"/>
              <w:rPr>
                <w:rFonts w:ascii="Times New Roman" w:hAnsi="Times New Roman" w:cs="Times New Roman"/>
                <w:b/>
                <w:bCs/>
                <w:sz w:val="20"/>
                <w:szCs w:val="20"/>
                <w:lang w:val="ro-RO"/>
              </w:rPr>
            </w:pPr>
            <w:r w:rsidRPr="00813639">
              <w:rPr>
                <w:rFonts w:ascii="Times New Roman" w:hAnsi="Times New Roman" w:cs="Times New Roman"/>
                <w:b/>
                <w:bCs/>
                <w:sz w:val="20"/>
                <w:szCs w:val="20"/>
                <w:lang w:val="ro-RO"/>
              </w:rPr>
              <w:t>Tehnici</w:t>
            </w:r>
          </w:p>
        </w:tc>
        <w:tc>
          <w:tcPr>
            <w:tcW w:w="2976" w:type="dxa"/>
          </w:tcPr>
          <w:p w14:paraId="7A090DF6" w14:textId="77777777" w:rsidR="00813639" w:rsidRPr="00813639" w:rsidRDefault="00813639" w:rsidP="00813639">
            <w:pPr>
              <w:pStyle w:val="Listparagraf"/>
              <w:tabs>
                <w:tab w:val="left" w:pos="176"/>
              </w:tabs>
              <w:ind w:left="-75"/>
              <w:jc w:val="center"/>
              <w:rPr>
                <w:rFonts w:ascii="Times New Roman" w:hAnsi="Times New Roman" w:cs="Times New Roman"/>
                <w:b/>
                <w:bCs/>
                <w:sz w:val="20"/>
                <w:szCs w:val="20"/>
                <w:lang w:val="ro-RO"/>
              </w:rPr>
            </w:pPr>
            <w:r w:rsidRPr="00813639">
              <w:rPr>
                <w:rFonts w:ascii="Times New Roman" w:hAnsi="Times New Roman" w:cs="Times New Roman"/>
                <w:b/>
                <w:bCs/>
                <w:sz w:val="20"/>
                <w:szCs w:val="20"/>
                <w:lang w:val="ro-RO"/>
              </w:rPr>
              <w:t>Descriere</w:t>
            </w:r>
          </w:p>
        </w:tc>
        <w:tc>
          <w:tcPr>
            <w:tcW w:w="4962" w:type="dxa"/>
            <w:tcBorders>
              <w:right w:val="nil"/>
            </w:tcBorders>
          </w:tcPr>
          <w:p w14:paraId="486981BD" w14:textId="619F63FD" w:rsidR="00813639" w:rsidRPr="00813639" w:rsidRDefault="00813639" w:rsidP="00813639">
            <w:pPr>
              <w:pStyle w:val="Listparagraf"/>
              <w:tabs>
                <w:tab w:val="left" w:pos="176"/>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813639">
              <w:rPr>
                <w:rFonts w:ascii="Times New Roman" w:hAnsi="Times New Roman" w:cs="Times New Roman"/>
                <w:b/>
                <w:bCs/>
                <w:sz w:val="20"/>
                <w:szCs w:val="20"/>
                <w:lang w:val="ro-RO"/>
              </w:rPr>
              <w:t>plicabilitate</w:t>
            </w:r>
          </w:p>
        </w:tc>
      </w:tr>
      <w:tr w:rsidR="00813639" w:rsidRPr="00813639" w14:paraId="031F8CEB" w14:textId="77777777" w:rsidTr="00813639">
        <w:trPr>
          <w:trHeight w:val="1095"/>
        </w:trPr>
        <w:tc>
          <w:tcPr>
            <w:tcW w:w="1560" w:type="dxa"/>
            <w:tcBorders>
              <w:left w:val="nil"/>
            </w:tcBorders>
          </w:tcPr>
          <w:p w14:paraId="155F71C7" w14:textId="77777777" w:rsidR="00813639" w:rsidRPr="00813639" w:rsidRDefault="00813639" w:rsidP="00813639">
            <w:pPr>
              <w:pStyle w:val="Listparagraf"/>
              <w:tabs>
                <w:tab w:val="left" w:pos="318"/>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(i)</w:t>
            </w:r>
            <w:r w:rsidRPr="00813639">
              <w:rPr>
                <w:rFonts w:ascii="Times New Roman" w:hAnsi="Times New Roman" w:cs="Times New Roman"/>
                <w:sz w:val="20"/>
                <w:szCs w:val="20"/>
                <w:lang w:val="ro-RO"/>
              </w:rPr>
              <w:tab/>
              <w:t xml:space="preserve">Spălarea </w:t>
            </w:r>
            <w:proofErr w:type="spellStart"/>
            <w:r w:rsidRPr="00813639">
              <w:rPr>
                <w:rFonts w:ascii="Times New Roman" w:hAnsi="Times New Roman" w:cs="Times New Roman"/>
                <w:sz w:val="20"/>
                <w:szCs w:val="20"/>
                <w:lang w:val="ro-RO"/>
              </w:rPr>
              <w:t>nonregenerativă</w:t>
            </w:r>
            <w:proofErr w:type="spellEnd"/>
          </w:p>
        </w:tc>
        <w:tc>
          <w:tcPr>
            <w:tcW w:w="2976" w:type="dxa"/>
          </w:tcPr>
          <w:p w14:paraId="099C8DFA"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Spălarea umedă sau spălarea cu apă de mare</w:t>
            </w:r>
          </w:p>
          <w:p w14:paraId="55FF6984"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 se vedea secțiunea 1.20.3</w:t>
            </w:r>
          </w:p>
        </w:tc>
        <w:tc>
          <w:tcPr>
            <w:tcW w:w="4962" w:type="dxa"/>
            <w:tcBorders>
              <w:right w:val="nil"/>
            </w:tcBorders>
          </w:tcPr>
          <w:p w14:paraId="427FC18C"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aplicabilitatea poate fi limitată în zonele aride și în cazul în care produsele secundare rezultate în urma tratării (inclusiv, de exemplu, apele reziduale cu nivel ridicat de săruri) nu pot fi reutilizate sau eliminate în mod corespunzător</w:t>
            </w:r>
          </w:p>
          <w:p w14:paraId="3A30F479" w14:textId="3F65ABA3"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Pentru unitățile existente, aplicabilitatea poate fi limitată de disponibilitatea spațiului</w:t>
            </w:r>
          </w:p>
        </w:tc>
      </w:tr>
      <w:tr w:rsidR="00813639" w:rsidRPr="00813639" w14:paraId="4BB0FB18" w14:textId="77777777" w:rsidTr="0076455B">
        <w:trPr>
          <w:trHeight w:val="281"/>
        </w:trPr>
        <w:tc>
          <w:tcPr>
            <w:tcW w:w="1560" w:type="dxa"/>
            <w:tcBorders>
              <w:left w:val="nil"/>
            </w:tcBorders>
          </w:tcPr>
          <w:p w14:paraId="4A86639A"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(ii) Spălarea cu regenerare</w:t>
            </w:r>
          </w:p>
        </w:tc>
        <w:tc>
          <w:tcPr>
            <w:tcW w:w="2976" w:type="dxa"/>
          </w:tcPr>
          <w:p w14:paraId="630F4F8E"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Utilizarea unui reactiv absorbant specific SO</w:t>
            </w:r>
            <w:r w:rsidRPr="002E5645">
              <w:rPr>
                <w:rFonts w:ascii="Times New Roman" w:hAnsi="Times New Roman" w:cs="Times New Roman"/>
                <w:sz w:val="20"/>
                <w:szCs w:val="20"/>
                <w:vertAlign w:val="subscript"/>
                <w:lang w:val="ro-RO"/>
              </w:rPr>
              <w:t>X</w:t>
            </w:r>
            <w:r w:rsidRPr="00813639">
              <w:rPr>
                <w:rFonts w:ascii="Times New Roman" w:hAnsi="Times New Roman" w:cs="Times New Roman"/>
                <w:sz w:val="20"/>
                <w:szCs w:val="20"/>
                <w:lang w:val="ro-RO"/>
              </w:rPr>
              <w:t xml:space="preserve"> (de exemplu, o soluție absorbantă) care permite de obicei recuperarea sulfului ca produs secundar în timpul</w:t>
            </w:r>
          </w:p>
          <w:p w14:paraId="5D6BD4E0"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unui ciclu de regenerare când reactivul este reutilizat</w:t>
            </w:r>
          </w:p>
          <w:p w14:paraId="0CD26A7F" w14:textId="77777777"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 se vedea secțiunea 1.20.3</w:t>
            </w:r>
          </w:p>
        </w:tc>
        <w:tc>
          <w:tcPr>
            <w:tcW w:w="4962" w:type="dxa"/>
            <w:tcBorders>
              <w:right w:val="nil"/>
            </w:tcBorders>
          </w:tcPr>
          <w:p w14:paraId="2CDE6AF2" w14:textId="2BAF21D4"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aplicabilitatea este limitată la cazul în care produsele secundare regenerate pot fi vândute</w:t>
            </w:r>
          </w:p>
          <w:p w14:paraId="6BB9A30C" w14:textId="64FD9231" w:rsidR="00813639" w:rsidRPr="00813639" w:rsidRDefault="00813639" w:rsidP="00813639">
            <w:pPr>
              <w:pStyle w:val="Listparagraf"/>
              <w:tabs>
                <w:tab w:val="left" w:pos="851"/>
              </w:tabs>
              <w:ind w:left="0"/>
              <w:jc w:val="both"/>
              <w:rPr>
                <w:rFonts w:ascii="Times New Roman" w:hAnsi="Times New Roman" w:cs="Times New Roman"/>
                <w:sz w:val="20"/>
                <w:szCs w:val="20"/>
                <w:lang w:val="ro-RO"/>
              </w:rPr>
            </w:pPr>
            <w:r w:rsidRPr="00813639">
              <w:rPr>
                <w:rFonts w:ascii="Times New Roman" w:hAnsi="Times New Roman" w:cs="Times New Roman"/>
                <w:sz w:val="20"/>
                <w:szCs w:val="20"/>
                <w:lang w:val="ro-RO"/>
              </w:rPr>
              <w:t>Pentru unitățile existente, aplicabilitatea poate fi limitată prin capacitatea de recuperare a sulfului, dar și prin existența spațiului disponibil</w:t>
            </w:r>
          </w:p>
        </w:tc>
      </w:tr>
    </w:tbl>
    <w:p w14:paraId="30F0B393" w14:textId="1E888336" w:rsidR="00984A50" w:rsidRDefault="00813639" w:rsidP="00151E10">
      <w:pPr>
        <w:pStyle w:val="Listparagraf"/>
        <w:tabs>
          <w:tab w:val="left" w:pos="851"/>
        </w:tabs>
        <w:spacing w:after="0"/>
        <w:ind w:left="0" w:firstLine="567"/>
        <w:jc w:val="both"/>
        <w:rPr>
          <w:rFonts w:ascii="Times New Roman" w:hAnsi="Times New Roman" w:cs="Times New Roman"/>
          <w:sz w:val="28"/>
          <w:szCs w:val="28"/>
          <w:lang w:val="ro-MD"/>
        </w:rPr>
      </w:pPr>
      <w:r w:rsidRPr="00813639">
        <w:rPr>
          <w:rFonts w:ascii="Times New Roman" w:hAnsi="Times New Roman" w:cs="Times New Roman"/>
          <w:sz w:val="28"/>
          <w:szCs w:val="28"/>
          <w:lang w:val="ro-MD"/>
        </w:rPr>
        <w:t>Nivelurile de emisii asociate BAT: A se vedea tabelul 6.</w:t>
      </w:r>
    </w:p>
    <w:p w14:paraId="08F349E2" w14:textId="065FDA33" w:rsidR="00813639" w:rsidRDefault="00813639" w:rsidP="00FB6537">
      <w:pPr>
        <w:pStyle w:val="Listparagraf"/>
        <w:tabs>
          <w:tab w:val="left" w:pos="851"/>
        </w:tabs>
        <w:spacing w:after="0"/>
        <w:ind w:left="0"/>
        <w:jc w:val="center"/>
        <w:rPr>
          <w:rFonts w:ascii="Times New Roman" w:hAnsi="Times New Roman" w:cs="Times New Roman"/>
          <w:b/>
          <w:bCs/>
          <w:sz w:val="28"/>
          <w:szCs w:val="28"/>
          <w:lang w:val="ro-MD"/>
        </w:rPr>
      </w:pPr>
      <w:r w:rsidRPr="00813639">
        <w:rPr>
          <w:rFonts w:ascii="Times New Roman" w:hAnsi="Times New Roman" w:cs="Times New Roman"/>
          <w:i/>
          <w:iCs/>
          <w:sz w:val="28"/>
          <w:szCs w:val="28"/>
          <w:lang w:val="ro-MD"/>
        </w:rPr>
        <w:t>Tabelul 6</w:t>
      </w:r>
      <w:r w:rsidR="00FB6537">
        <w:rPr>
          <w:rFonts w:ascii="Times New Roman" w:hAnsi="Times New Roman" w:cs="Times New Roman"/>
          <w:i/>
          <w:iCs/>
          <w:sz w:val="28"/>
          <w:szCs w:val="28"/>
          <w:lang w:val="ro-MD"/>
        </w:rPr>
        <w:t xml:space="preserve">: </w:t>
      </w:r>
      <w:r w:rsidRPr="00813639">
        <w:rPr>
          <w:rFonts w:ascii="Times New Roman" w:hAnsi="Times New Roman" w:cs="Times New Roman"/>
          <w:b/>
          <w:bCs/>
          <w:sz w:val="28"/>
          <w:szCs w:val="28"/>
          <w:lang w:val="ro-MD"/>
        </w:rPr>
        <w:t>Nivelurile de emisii asociate BAT pentru emisiile de SO</w:t>
      </w:r>
      <w:r w:rsidRPr="00813639">
        <w:rPr>
          <w:rFonts w:ascii="Times New Roman" w:hAnsi="Times New Roman" w:cs="Times New Roman"/>
          <w:b/>
          <w:bCs/>
          <w:sz w:val="28"/>
          <w:szCs w:val="28"/>
          <w:vertAlign w:val="subscript"/>
          <w:lang w:val="ro-MD"/>
        </w:rPr>
        <w:t>2</w:t>
      </w:r>
      <w:r w:rsidRPr="00813639">
        <w:rPr>
          <w:rFonts w:ascii="Times New Roman" w:hAnsi="Times New Roman" w:cs="Times New Roman"/>
          <w:b/>
          <w:bCs/>
          <w:sz w:val="28"/>
          <w:szCs w:val="28"/>
          <w:lang w:val="ro-MD"/>
        </w:rPr>
        <w:t xml:space="preserve"> în aer din regenerator în procesul de cracare catalitică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3543"/>
        <w:gridCol w:w="4395"/>
      </w:tblGrid>
      <w:tr w:rsidR="004011F7" w:rsidRPr="004011F7" w14:paraId="1FA84707" w14:textId="77777777" w:rsidTr="004011F7">
        <w:trPr>
          <w:trHeight w:val="367"/>
        </w:trPr>
        <w:tc>
          <w:tcPr>
            <w:tcW w:w="1560" w:type="dxa"/>
            <w:tcBorders>
              <w:left w:val="nil"/>
            </w:tcBorders>
          </w:tcPr>
          <w:p w14:paraId="0316C8F8"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p>
          <w:p w14:paraId="1C2871DE"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Parametru</w:t>
            </w:r>
          </w:p>
        </w:tc>
        <w:tc>
          <w:tcPr>
            <w:tcW w:w="3543" w:type="dxa"/>
          </w:tcPr>
          <w:p w14:paraId="56A505BA"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p>
          <w:p w14:paraId="13D98445"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Tipul unității/modului</w:t>
            </w:r>
          </w:p>
        </w:tc>
        <w:tc>
          <w:tcPr>
            <w:tcW w:w="4395" w:type="dxa"/>
            <w:tcBorders>
              <w:right w:val="nil"/>
            </w:tcBorders>
          </w:tcPr>
          <w:p w14:paraId="1AB3FA6C" w14:textId="6F1E24CC"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4011F7">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4011F7">
              <w:rPr>
                <w:rFonts w:ascii="Times New Roman" w:hAnsi="Times New Roman" w:cs="Times New Roman"/>
                <w:b/>
                <w:bCs/>
                <w:sz w:val="20"/>
                <w:szCs w:val="20"/>
                <w:lang w:val="ro-RO"/>
              </w:rPr>
              <w:t>EL</w:t>
            </w:r>
          </w:p>
          <w:p w14:paraId="059AD349"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(medie lunară) mg/Nm</w:t>
            </w:r>
            <w:r w:rsidRPr="004011F7">
              <w:rPr>
                <w:rFonts w:ascii="Times New Roman" w:hAnsi="Times New Roman" w:cs="Times New Roman"/>
                <w:b/>
                <w:bCs/>
                <w:sz w:val="20"/>
                <w:szCs w:val="20"/>
                <w:vertAlign w:val="superscript"/>
                <w:lang w:val="ro-RO"/>
              </w:rPr>
              <w:t>3</w:t>
            </w:r>
          </w:p>
        </w:tc>
      </w:tr>
      <w:tr w:rsidR="004011F7" w:rsidRPr="004011F7" w14:paraId="16F98B54" w14:textId="77777777" w:rsidTr="004011F7">
        <w:trPr>
          <w:trHeight w:val="193"/>
        </w:trPr>
        <w:tc>
          <w:tcPr>
            <w:tcW w:w="1560" w:type="dxa"/>
            <w:vMerge w:val="restart"/>
            <w:tcBorders>
              <w:left w:val="nil"/>
            </w:tcBorders>
          </w:tcPr>
          <w:p w14:paraId="15B9912A"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SO</w:t>
            </w:r>
            <w:r w:rsidRPr="004011F7">
              <w:rPr>
                <w:rFonts w:ascii="Times New Roman" w:hAnsi="Times New Roman" w:cs="Times New Roman"/>
                <w:sz w:val="20"/>
                <w:szCs w:val="20"/>
                <w:vertAlign w:val="subscript"/>
                <w:lang w:val="ro-RO"/>
              </w:rPr>
              <w:t>2</w:t>
            </w:r>
          </w:p>
        </w:tc>
        <w:tc>
          <w:tcPr>
            <w:tcW w:w="3543" w:type="dxa"/>
          </w:tcPr>
          <w:p w14:paraId="0B02C5E3"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Unități noi</w:t>
            </w:r>
          </w:p>
        </w:tc>
        <w:tc>
          <w:tcPr>
            <w:tcW w:w="4395" w:type="dxa"/>
            <w:tcBorders>
              <w:right w:val="nil"/>
            </w:tcBorders>
          </w:tcPr>
          <w:p w14:paraId="046E4FD7"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 300</w:t>
            </w:r>
          </w:p>
        </w:tc>
      </w:tr>
      <w:tr w:rsidR="004011F7" w:rsidRPr="004011F7" w14:paraId="3E948383" w14:textId="77777777" w:rsidTr="004011F7">
        <w:trPr>
          <w:trHeight w:val="198"/>
        </w:trPr>
        <w:tc>
          <w:tcPr>
            <w:tcW w:w="1560" w:type="dxa"/>
            <w:vMerge/>
            <w:tcBorders>
              <w:top w:val="nil"/>
              <w:left w:val="nil"/>
            </w:tcBorders>
          </w:tcPr>
          <w:p w14:paraId="7E62CD09"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p>
        </w:tc>
        <w:tc>
          <w:tcPr>
            <w:tcW w:w="3543" w:type="dxa"/>
          </w:tcPr>
          <w:p w14:paraId="2F60C2F7"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Unități existente/ardere completă</w:t>
            </w:r>
          </w:p>
        </w:tc>
        <w:tc>
          <w:tcPr>
            <w:tcW w:w="4395" w:type="dxa"/>
            <w:tcBorders>
              <w:right w:val="nil"/>
            </w:tcBorders>
          </w:tcPr>
          <w:p w14:paraId="2E243867"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 xml:space="preserve">&lt; 100-800 </w:t>
            </w:r>
            <w:r w:rsidRPr="004011F7">
              <w:rPr>
                <w:rFonts w:ascii="Times New Roman" w:hAnsi="Times New Roman" w:cs="Times New Roman"/>
                <w:sz w:val="20"/>
                <w:szCs w:val="20"/>
                <w:vertAlign w:val="superscript"/>
                <w:lang w:val="ro-RO"/>
              </w:rPr>
              <w:t>(1)</w:t>
            </w:r>
          </w:p>
        </w:tc>
      </w:tr>
      <w:tr w:rsidR="004011F7" w:rsidRPr="004011F7" w14:paraId="365F8617" w14:textId="77777777" w:rsidTr="004011F7">
        <w:trPr>
          <w:trHeight w:val="53"/>
        </w:trPr>
        <w:tc>
          <w:tcPr>
            <w:tcW w:w="1560" w:type="dxa"/>
            <w:vMerge/>
            <w:tcBorders>
              <w:top w:val="nil"/>
              <w:left w:val="nil"/>
            </w:tcBorders>
          </w:tcPr>
          <w:p w14:paraId="628605FD"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p>
        </w:tc>
        <w:tc>
          <w:tcPr>
            <w:tcW w:w="3543" w:type="dxa"/>
          </w:tcPr>
          <w:p w14:paraId="4AA0AD1A"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Unități existente/ardere parțială</w:t>
            </w:r>
          </w:p>
        </w:tc>
        <w:tc>
          <w:tcPr>
            <w:tcW w:w="4395" w:type="dxa"/>
            <w:tcBorders>
              <w:right w:val="nil"/>
            </w:tcBorders>
          </w:tcPr>
          <w:p w14:paraId="111D9165" w14:textId="77777777" w:rsidR="004011F7" w:rsidRPr="004011F7" w:rsidRDefault="004011F7" w:rsidP="004011F7">
            <w:pPr>
              <w:pStyle w:val="Listparagraf"/>
              <w:tabs>
                <w:tab w:val="left" w:pos="1452"/>
              </w:tabs>
              <w:ind w:left="-108"/>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 xml:space="preserve">100-1 200 </w:t>
            </w:r>
            <w:r w:rsidRPr="004011F7">
              <w:rPr>
                <w:rFonts w:ascii="Times New Roman" w:hAnsi="Times New Roman" w:cs="Times New Roman"/>
                <w:sz w:val="20"/>
                <w:szCs w:val="20"/>
                <w:vertAlign w:val="superscript"/>
                <w:lang w:val="ro-RO"/>
              </w:rPr>
              <w:t>(1)</w:t>
            </w:r>
          </w:p>
        </w:tc>
      </w:tr>
    </w:tbl>
    <w:p w14:paraId="0FB03039" w14:textId="77777777" w:rsidR="004011F7" w:rsidRPr="004011F7" w:rsidRDefault="004011F7" w:rsidP="004011F7">
      <w:pPr>
        <w:pStyle w:val="Listparagraf"/>
        <w:tabs>
          <w:tab w:val="left" w:pos="284"/>
        </w:tabs>
        <w:spacing w:after="0"/>
        <w:ind w:left="0"/>
        <w:jc w:val="both"/>
        <w:rPr>
          <w:rFonts w:ascii="Times New Roman" w:hAnsi="Times New Roman" w:cs="Times New Roman"/>
          <w:sz w:val="16"/>
          <w:szCs w:val="16"/>
          <w:lang w:val="ro-MD"/>
        </w:rPr>
      </w:pPr>
      <w:r w:rsidRPr="004011F7">
        <w:rPr>
          <w:rFonts w:ascii="Times New Roman" w:hAnsi="Times New Roman" w:cs="Times New Roman"/>
          <w:sz w:val="16"/>
          <w:szCs w:val="16"/>
          <w:lang w:val="ro-MD"/>
        </w:rPr>
        <w:t>(1)</w:t>
      </w:r>
      <w:r w:rsidRPr="004011F7">
        <w:rPr>
          <w:rFonts w:ascii="Times New Roman" w:hAnsi="Times New Roman" w:cs="Times New Roman"/>
          <w:sz w:val="16"/>
          <w:szCs w:val="16"/>
          <w:lang w:val="ro-MD"/>
        </w:rPr>
        <w:tab/>
        <w:t xml:space="preserve">Acolo unde este aplicată selectarea materiei prime cu conținut scăzut de sulf (de exemplu &lt; 0,5 % w/w) (sau </w:t>
      </w:r>
      <w:proofErr w:type="spellStart"/>
      <w:r w:rsidRPr="004011F7">
        <w:rPr>
          <w:rFonts w:ascii="Times New Roman" w:hAnsi="Times New Roman" w:cs="Times New Roman"/>
          <w:sz w:val="16"/>
          <w:szCs w:val="16"/>
          <w:lang w:val="ro-MD"/>
        </w:rPr>
        <w:t>hidrotratarea</w:t>
      </w:r>
      <w:proofErr w:type="spellEnd"/>
      <w:r w:rsidRPr="004011F7">
        <w:rPr>
          <w:rFonts w:ascii="Times New Roman" w:hAnsi="Times New Roman" w:cs="Times New Roman"/>
          <w:sz w:val="16"/>
          <w:szCs w:val="16"/>
          <w:lang w:val="ro-MD"/>
        </w:rPr>
        <w:t>) și/sau spălare pentru toate modurile de ardere: limita superioară a intervalului BAT-AEL este ≤ 600 mg/Nm</w:t>
      </w:r>
      <w:r w:rsidRPr="004011F7">
        <w:rPr>
          <w:rFonts w:ascii="Times New Roman" w:hAnsi="Times New Roman" w:cs="Times New Roman"/>
          <w:sz w:val="16"/>
          <w:szCs w:val="16"/>
          <w:vertAlign w:val="superscript"/>
          <w:lang w:val="ro-MD"/>
        </w:rPr>
        <w:t>3</w:t>
      </w:r>
      <w:r w:rsidRPr="004011F7">
        <w:rPr>
          <w:rFonts w:ascii="Times New Roman" w:hAnsi="Times New Roman" w:cs="Times New Roman"/>
          <w:sz w:val="16"/>
          <w:szCs w:val="16"/>
          <w:lang w:val="ro-MD"/>
        </w:rPr>
        <w:t>.</w:t>
      </w:r>
    </w:p>
    <w:p w14:paraId="554121D0"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sz w:val="28"/>
          <w:szCs w:val="28"/>
          <w:lang w:val="ro-MD"/>
        </w:rPr>
      </w:pPr>
      <w:r w:rsidRPr="004011F7">
        <w:rPr>
          <w:rFonts w:ascii="Times New Roman" w:hAnsi="Times New Roman" w:cs="Times New Roman"/>
          <w:sz w:val="28"/>
          <w:szCs w:val="28"/>
          <w:lang w:val="ro-MD"/>
        </w:rPr>
        <w:t>Monitorizarea aferentă este prevăzută în BAT 4.</w:t>
      </w:r>
    </w:p>
    <w:p w14:paraId="3EBB09E5"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sz w:val="12"/>
          <w:szCs w:val="12"/>
          <w:lang w:val="ro-MD"/>
        </w:rPr>
      </w:pPr>
    </w:p>
    <w:p w14:paraId="28776E29" w14:textId="208F23D1" w:rsidR="004011F7" w:rsidRDefault="004011F7" w:rsidP="004011F7">
      <w:pPr>
        <w:pStyle w:val="Listparagraf"/>
        <w:tabs>
          <w:tab w:val="left" w:pos="851"/>
        </w:tabs>
        <w:spacing w:after="0"/>
        <w:ind w:left="0" w:firstLine="567"/>
        <w:jc w:val="both"/>
        <w:rPr>
          <w:rFonts w:ascii="Times New Roman" w:hAnsi="Times New Roman" w:cs="Times New Roman"/>
          <w:sz w:val="28"/>
          <w:szCs w:val="28"/>
          <w:lang w:val="ro-MD"/>
        </w:rPr>
      </w:pPr>
      <w:r w:rsidRPr="004011F7">
        <w:rPr>
          <w:rFonts w:ascii="Times New Roman" w:hAnsi="Times New Roman" w:cs="Times New Roman"/>
          <w:b/>
          <w:bCs/>
          <w:sz w:val="28"/>
          <w:szCs w:val="28"/>
          <w:lang w:val="ro-MD"/>
        </w:rPr>
        <w:t>BAT 27.</w:t>
      </w:r>
      <w:r w:rsidRPr="004011F7">
        <w:rPr>
          <w:rFonts w:ascii="Times New Roman" w:hAnsi="Times New Roman" w:cs="Times New Roman"/>
          <w:sz w:val="28"/>
          <w:szCs w:val="28"/>
          <w:lang w:val="ro-MD"/>
        </w:rPr>
        <w:t xml:space="preserve"> În vederea reducerii emisiilor de monoxid de carbon (CO) în aer rezultate din procesele de cracare catalitică (regenerator), BAT constau în utilizarea uneia sau a mai multora dintre tehnicile enumerate mai jos.</w:t>
      </w:r>
    </w:p>
    <w:p w14:paraId="4809DBB3" w14:textId="77777777" w:rsidR="00AE54DD" w:rsidRDefault="00AE54DD" w:rsidP="004011F7">
      <w:pPr>
        <w:pStyle w:val="Listparagraf"/>
        <w:tabs>
          <w:tab w:val="left" w:pos="851"/>
        </w:tabs>
        <w:spacing w:after="0"/>
        <w:ind w:left="0" w:firstLine="56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2551"/>
        <w:gridCol w:w="3261"/>
      </w:tblGrid>
      <w:tr w:rsidR="004011F7" w:rsidRPr="004011F7" w14:paraId="75F3E2DB" w14:textId="77777777" w:rsidTr="004011F7">
        <w:trPr>
          <w:trHeight w:val="153"/>
        </w:trPr>
        <w:tc>
          <w:tcPr>
            <w:tcW w:w="3686" w:type="dxa"/>
            <w:tcBorders>
              <w:left w:val="nil"/>
            </w:tcBorders>
          </w:tcPr>
          <w:p w14:paraId="26EF96A5" w14:textId="77777777" w:rsidR="004011F7" w:rsidRPr="004011F7" w:rsidRDefault="004011F7" w:rsidP="004011F7">
            <w:pPr>
              <w:pStyle w:val="Listparagraf"/>
              <w:tabs>
                <w:tab w:val="left" w:pos="851"/>
              </w:tabs>
              <w:ind w:left="0"/>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lastRenderedPageBreak/>
              <w:t>Tehnică</w:t>
            </w:r>
          </w:p>
        </w:tc>
        <w:tc>
          <w:tcPr>
            <w:tcW w:w="2551" w:type="dxa"/>
          </w:tcPr>
          <w:p w14:paraId="5072F3A9" w14:textId="77777777" w:rsidR="004011F7" w:rsidRPr="004011F7" w:rsidRDefault="004011F7" w:rsidP="004011F7">
            <w:pPr>
              <w:pStyle w:val="Listparagraf"/>
              <w:tabs>
                <w:tab w:val="left" w:pos="1342"/>
              </w:tabs>
              <w:ind w:left="-75"/>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Descriere</w:t>
            </w:r>
          </w:p>
        </w:tc>
        <w:tc>
          <w:tcPr>
            <w:tcW w:w="3261" w:type="dxa"/>
            <w:tcBorders>
              <w:right w:val="nil"/>
            </w:tcBorders>
          </w:tcPr>
          <w:p w14:paraId="64FA6B51" w14:textId="2FDD1A5B" w:rsidR="004011F7" w:rsidRPr="004011F7" w:rsidRDefault="004011F7" w:rsidP="004011F7">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4011F7">
              <w:rPr>
                <w:rFonts w:ascii="Times New Roman" w:hAnsi="Times New Roman" w:cs="Times New Roman"/>
                <w:b/>
                <w:bCs/>
                <w:sz w:val="20"/>
                <w:szCs w:val="20"/>
                <w:lang w:val="ro-RO"/>
              </w:rPr>
              <w:t>plicabilitate</w:t>
            </w:r>
          </w:p>
        </w:tc>
      </w:tr>
      <w:tr w:rsidR="004011F7" w:rsidRPr="004011F7" w14:paraId="38615A78" w14:textId="77777777" w:rsidTr="004011F7">
        <w:trPr>
          <w:trHeight w:val="301"/>
        </w:trPr>
        <w:tc>
          <w:tcPr>
            <w:tcW w:w="3686" w:type="dxa"/>
            <w:tcBorders>
              <w:left w:val="nil"/>
            </w:tcBorders>
          </w:tcPr>
          <w:p w14:paraId="2852E2FF" w14:textId="77777777" w:rsidR="004011F7" w:rsidRPr="004011F7" w:rsidRDefault="004011F7" w:rsidP="004011F7">
            <w:pPr>
              <w:pStyle w:val="Listparagraf"/>
              <w:tabs>
                <w:tab w:val="left" w:pos="318"/>
              </w:tabs>
              <w:ind w:left="0" w:firstLine="34"/>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(i)</w:t>
            </w:r>
            <w:r w:rsidRPr="004011F7">
              <w:rPr>
                <w:rFonts w:ascii="Times New Roman" w:hAnsi="Times New Roman" w:cs="Times New Roman"/>
                <w:sz w:val="20"/>
                <w:szCs w:val="20"/>
                <w:lang w:val="ro-RO"/>
              </w:rPr>
              <w:tab/>
              <w:t>Controlul operațiunii de ardere</w:t>
            </w:r>
          </w:p>
        </w:tc>
        <w:tc>
          <w:tcPr>
            <w:tcW w:w="2551" w:type="dxa"/>
          </w:tcPr>
          <w:p w14:paraId="0EDB18CC"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a se vedea secțiunea 1.20.5</w:t>
            </w:r>
          </w:p>
        </w:tc>
        <w:tc>
          <w:tcPr>
            <w:tcW w:w="3261" w:type="dxa"/>
            <w:tcBorders>
              <w:right w:val="nil"/>
            </w:tcBorders>
          </w:tcPr>
          <w:p w14:paraId="0652FA84"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General aplicabilă</w:t>
            </w:r>
          </w:p>
        </w:tc>
      </w:tr>
      <w:tr w:rsidR="004011F7" w:rsidRPr="004011F7" w14:paraId="03FE29B6" w14:textId="77777777" w:rsidTr="004011F7">
        <w:trPr>
          <w:trHeight w:val="435"/>
        </w:trPr>
        <w:tc>
          <w:tcPr>
            <w:tcW w:w="3686" w:type="dxa"/>
            <w:tcBorders>
              <w:left w:val="nil"/>
            </w:tcBorders>
          </w:tcPr>
          <w:p w14:paraId="09D87022" w14:textId="77777777" w:rsidR="004011F7" w:rsidRPr="004011F7" w:rsidRDefault="004011F7" w:rsidP="004011F7">
            <w:pPr>
              <w:pStyle w:val="Listparagraf"/>
              <w:tabs>
                <w:tab w:val="left" w:pos="851"/>
              </w:tabs>
              <w:ind w:left="0" w:firstLine="34"/>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(ii) Catalizatori cu activatori de oxidare a monoxidului de carbon (CO)</w:t>
            </w:r>
          </w:p>
        </w:tc>
        <w:tc>
          <w:tcPr>
            <w:tcW w:w="2551" w:type="dxa"/>
          </w:tcPr>
          <w:p w14:paraId="4F528737"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a se vedea secțiunea 1.20.5</w:t>
            </w:r>
          </w:p>
        </w:tc>
        <w:tc>
          <w:tcPr>
            <w:tcW w:w="3261" w:type="dxa"/>
            <w:tcBorders>
              <w:right w:val="nil"/>
            </w:tcBorders>
          </w:tcPr>
          <w:p w14:paraId="2C1A3208"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General aplicabilă numai pentru modul de ardere completă</w:t>
            </w:r>
          </w:p>
        </w:tc>
      </w:tr>
      <w:tr w:rsidR="004011F7" w:rsidRPr="004011F7" w14:paraId="48F3776D" w14:textId="77777777" w:rsidTr="004011F7">
        <w:trPr>
          <w:trHeight w:val="345"/>
        </w:trPr>
        <w:tc>
          <w:tcPr>
            <w:tcW w:w="3686" w:type="dxa"/>
            <w:tcBorders>
              <w:left w:val="nil"/>
            </w:tcBorders>
          </w:tcPr>
          <w:p w14:paraId="4892E590" w14:textId="77777777" w:rsidR="004011F7" w:rsidRPr="004011F7" w:rsidRDefault="004011F7" w:rsidP="004011F7">
            <w:pPr>
              <w:pStyle w:val="Listparagraf"/>
              <w:tabs>
                <w:tab w:val="left" w:pos="851"/>
              </w:tabs>
              <w:ind w:left="0" w:firstLine="34"/>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(iii) Cazan cu monoxid de carbon (CO)</w:t>
            </w:r>
          </w:p>
        </w:tc>
        <w:tc>
          <w:tcPr>
            <w:tcW w:w="2551" w:type="dxa"/>
          </w:tcPr>
          <w:p w14:paraId="467D92DD"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a se vedea secțiunea 1.20.5</w:t>
            </w:r>
          </w:p>
        </w:tc>
        <w:tc>
          <w:tcPr>
            <w:tcW w:w="3261" w:type="dxa"/>
            <w:tcBorders>
              <w:right w:val="nil"/>
            </w:tcBorders>
          </w:tcPr>
          <w:p w14:paraId="5A78020C" w14:textId="77777777" w:rsidR="004011F7" w:rsidRPr="004011F7" w:rsidRDefault="004011F7" w:rsidP="004011F7">
            <w:pPr>
              <w:pStyle w:val="Listparagraf"/>
              <w:tabs>
                <w:tab w:val="left" w:pos="851"/>
              </w:tabs>
              <w:ind w:left="0"/>
              <w:jc w:val="both"/>
              <w:rPr>
                <w:rFonts w:ascii="Times New Roman" w:hAnsi="Times New Roman" w:cs="Times New Roman"/>
                <w:sz w:val="20"/>
                <w:szCs w:val="20"/>
                <w:lang w:val="ro-RO"/>
              </w:rPr>
            </w:pPr>
            <w:r w:rsidRPr="004011F7">
              <w:rPr>
                <w:rFonts w:ascii="Times New Roman" w:hAnsi="Times New Roman" w:cs="Times New Roman"/>
                <w:sz w:val="20"/>
                <w:szCs w:val="20"/>
                <w:lang w:val="ro-RO"/>
              </w:rPr>
              <w:t>General aplicabilă numai pentru modul de ardere parțială</w:t>
            </w:r>
          </w:p>
        </w:tc>
      </w:tr>
    </w:tbl>
    <w:p w14:paraId="68F2B98F"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sz w:val="28"/>
          <w:szCs w:val="28"/>
          <w:lang w:val="ro-MD"/>
        </w:rPr>
      </w:pPr>
      <w:r w:rsidRPr="004011F7">
        <w:rPr>
          <w:rFonts w:ascii="Times New Roman" w:hAnsi="Times New Roman" w:cs="Times New Roman"/>
          <w:sz w:val="28"/>
          <w:szCs w:val="28"/>
          <w:lang w:val="ro-MD"/>
        </w:rPr>
        <w:t>Nivelurile de emisii asociate BAT: A se vedea tabelul 7.</w:t>
      </w:r>
    </w:p>
    <w:p w14:paraId="42C59C1C" w14:textId="77777777" w:rsidR="004011F7" w:rsidRPr="004011F7" w:rsidRDefault="004011F7" w:rsidP="004011F7">
      <w:pPr>
        <w:pStyle w:val="Listparagraf"/>
        <w:tabs>
          <w:tab w:val="left" w:pos="851"/>
        </w:tabs>
        <w:spacing w:after="0"/>
        <w:ind w:firstLine="567"/>
        <w:jc w:val="both"/>
        <w:rPr>
          <w:rFonts w:ascii="Times New Roman" w:hAnsi="Times New Roman" w:cs="Times New Roman"/>
          <w:b/>
          <w:bCs/>
          <w:sz w:val="12"/>
          <w:szCs w:val="12"/>
          <w:lang w:val="ro-MD"/>
        </w:rPr>
      </w:pPr>
    </w:p>
    <w:p w14:paraId="61FC9471" w14:textId="5DF624A1" w:rsidR="004011F7" w:rsidRDefault="004011F7" w:rsidP="00FB6537">
      <w:pPr>
        <w:pStyle w:val="Listparagraf"/>
        <w:tabs>
          <w:tab w:val="left" w:pos="851"/>
        </w:tabs>
        <w:spacing w:after="0"/>
        <w:ind w:left="0"/>
        <w:jc w:val="center"/>
        <w:rPr>
          <w:rFonts w:ascii="Times New Roman" w:hAnsi="Times New Roman" w:cs="Times New Roman"/>
          <w:b/>
          <w:bCs/>
          <w:sz w:val="28"/>
          <w:szCs w:val="28"/>
          <w:lang w:val="ro-MD"/>
        </w:rPr>
      </w:pPr>
      <w:r w:rsidRPr="004011F7">
        <w:rPr>
          <w:rFonts w:ascii="Times New Roman" w:hAnsi="Times New Roman" w:cs="Times New Roman"/>
          <w:i/>
          <w:iCs/>
          <w:sz w:val="28"/>
          <w:szCs w:val="28"/>
          <w:lang w:val="ro-MD"/>
        </w:rPr>
        <w:t>Tabelul 7</w:t>
      </w:r>
      <w:r w:rsidR="00FB6537">
        <w:rPr>
          <w:rFonts w:ascii="Times New Roman" w:hAnsi="Times New Roman" w:cs="Times New Roman"/>
          <w:i/>
          <w:iCs/>
          <w:sz w:val="28"/>
          <w:szCs w:val="28"/>
          <w:lang w:val="ro-MD"/>
        </w:rPr>
        <w:t xml:space="preserve">: </w:t>
      </w:r>
      <w:r w:rsidRPr="004011F7">
        <w:rPr>
          <w:rFonts w:ascii="Times New Roman" w:hAnsi="Times New Roman" w:cs="Times New Roman"/>
          <w:b/>
          <w:bCs/>
          <w:sz w:val="28"/>
          <w:szCs w:val="28"/>
          <w:lang w:val="ro-MD"/>
        </w:rPr>
        <w:t>Nivelurile de emisii asociate BAT pentru emisiile de monoxid de carbon în aer din regenerator în procesul de cracare catalitică pentru modul de ardere parțială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59"/>
        <w:gridCol w:w="2170"/>
        <w:gridCol w:w="3969"/>
      </w:tblGrid>
      <w:tr w:rsidR="004011F7" w:rsidRPr="004011F7" w14:paraId="7B9460A7" w14:textId="77777777" w:rsidTr="00FB6537">
        <w:trPr>
          <w:trHeight w:val="442"/>
        </w:trPr>
        <w:tc>
          <w:tcPr>
            <w:tcW w:w="3359" w:type="dxa"/>
            <w:tcBorders>
              <w:left w:val="nil"/>
            </w:tcBorders>
          </w:tcPr>
          <w:p w14:paraId="61E4D7D0"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Parametru</w:t>
            </w:r>
          </w:p>
        </w:tc>
        <w:tc>
          <w:tcPr>
            <w:tcW w:w="2170" w:type="dxa"/>
          </w:tcPr>
          <w:p w14:paraId="3BBB7B88"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Mod de ardere</w:t>
            </w:r>
          </w:p>
        </w:tc>
        <w:tc>
          <w:tcPr>
            <w:tcW w:w="3969" w:type="dxa"/>
            <w:tcBorders>
              <w:right w:val="nil"/>
            </w:tcBorders>
          </w:tcPr>
          <w:p w14:paraId="227ED20C" w14:textId="65DAC64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4011F7">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4011F7">
              <w:rPr>
                <w:rFonts w:ascii="Times New Roman" w:hAnsi="Times New Roman" w:cs="Times New Roman"/>
                <w:b/>
                <w:bCs/>
                <w:sz w:val="20"/>
                <w:szCs w:val="20"/>
                <w:lang w:val="ro-RO"/>
              </w:rPr>
              <w:t>EL</w:t>
            </w:r>
          </w:p>
          <w:p w14:paraId="764CCE54" w14:textId="77777777" w:rsidR="004011F7" w:rsidRPr="004011F7" w:rsidRDefault="004011F7" w:rsidP="004011F7">
            <w:pPr>
              <w:pStyle w:val="Listparagraf"/>
              <w:tabs>
                <w:tab w:val="left" w:pos="851"/>
              </w:tabs>
              <w:ind w:left="34"/>
              <w:jc w:val="center"/>
              <w:rPr>
                <w:rFonts w:ascii="Times New Roman" w:hAnsi="Times New Roman" w:cs="Times New Roman"/>
                <w:b/>
                <w:bCs/>
                <w:sz w:val="20"/>
                <w:szCs w:val="20"/>
                <w:lang w:val="ro-RO"/>
              </w:rPr>
            </w:pPr>
            <w:r w:rsidRPr="004011F7">
              <w:rPr>
                <w:rFonts w:ascii="Times New Roman" w:hAnsi="Times New Roman" w:cs="Times New Roman"/>
                <w:b/>
                <w:bCs/>
                <w:sz w:val="20"/>
                <w:szCs w:val="20"/>
                <w:lang w:val="ro-RO"/>
              </w:rPr>
              <w:t>(medie lunară) mg/Nm</w:t>
            </w:r>
            <w:r w:rsidRPr="004011F7">
              <w:rPr>
                <w:rFonts w:ascii="Times New Roman" w:hAnsi="Times New Roman" w:cs="Times New Roman"/>
                <w:b/>
                <w:bCs/>
                <w:sz w:val="20"/>
                <w:szCs w:val="20"/>
                <w:vertAlign w:val="superscript"/>
                <w:lang w:val="ro-RO"/>
              </w:rPr>
              <w:t>3</w:t>
            </w:r>
          </w:p>
        </w:tc>
      </w:tr>
      <w:tr w:rsidR="004011F7" w:rsidRPr="004011F7" w14:paraId="38F6B0CE" w14:textId="77777777" w:rsidTr="004011F7">
        <w:trPr>
          <w:trHeight w:val="272"/>
        </w:trPr>
        <w:tc>
          <w:tcPr>
            <w:tcW w:w="3359" w:type="dxa"/>
            <w:tcBorders>
              <w:left w:val="nil"/>
            </w:tcBorders>
          </w:tcPr>
          <w:p w14:paraId="064CD57E" w14:textId="77777777" w:rsidR="004011F7" w:rsidRPr="004011F7" w:rsidRDefault="004011F7" w:rsidP="004011F7">
            <w:pPr>
              <w:pStyle w:val="Listparagraf"/>
              <w:tabs>
                <w:tab w:val="left" w:pos="851"/>
              </w:tabs>
              <w:ind w:left="0"/>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Monoxid de carbon, exprimat ca CO</w:t>
            </w:r>
          </w:p>
        </w:tc>
        <w:tc>
          <w:tcPr>
            <w:tcW w:w="2170" w:type="dxa"/>
          </w:tcPr>
          <w:p w14:paraId="4CA6E8C3" w14:textId="77777777" w:rsidR="004011F7" w:rsidRPr="004011F7" w:rsidRDefault="004011F7" w:rsidP="004011F7">
            <w:pPr>
              <w:pStyle w:val="Listparagraf"/>
              <w:tabs>
                <w:tab w:val="left" w:pos="851"/>
              </w:tabs>
              <w:ind w:left="0"/>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Mod ardere parțială</w:t>
            </w:r>
          </w:p>
        </w:tc>
        <w:tc>
          <w:tcPr>
            <w:tcW w:w="3969" w:type="dxa"/>
            <w:tcBorders>
              <w:right w:val="nil"/>
            </w:tcBorders>
          </w:tcPr>
          <w:p w14:paraId="3A3C5E34" w14:textId="77777777" w:rsidR="004011F7" w:rsidRPr="004011F7" w:rsidRDefault="004011F7" w:rsidP="004011F7">
            <w:pPr>
              <w:pStyle w:val="Listparagraf"/>
              <w:tabs>
                <w:tab w:val="left" w:pos="851"/>
              </w:tabs>
              <w:ind w:left="0"/>
              <w:jc w:val="center"/>
              <w:rPr>
                <w:rFonts w:ascii="Times New Roman" w:hAnsi="Times New Roman" w:cs="Times New Roman"/>
                <w:sz w:val="20"/>
                <w:szCs w:val="20"/>
                <w:lang w:val="ro-RO"/>
              </w:rPr>
            </w:pPr>
            <w:r w:rsidRPr="004011F7">
              <w:rPr>
                <w:rFonts w:ascii="Times New Roman" w:hAnsi="Times New Roman" w:cs="Times New Roman"/>
                <w:sz w:val="20"/>
                <w:szCs w:val="20"/>
                <w:lang w:val="ro-RO"/>
              </w:rPr>
              <w:t xml:space="preserve">≤ 100 </w:t>
            </w:r>
            <w:r w:rsidRPr="004011F7">
              <w:rPr>
                <w:rFonts w:ascii="Times New Roman" w:hAnsi="Times New Roman" w:cs="Times New Roman"/>
                <w:sz w:val="20"/>
                <w:szCs w:val="20"/>
                <w:vertAlign w:val="superscript"/>
                <w:lang w:val="ro-RO"/>
              </w:rPr>
              <w:t>(1)</w:t>
            </w:r>
          </w:p>
        </w:tc>
      </w:tr>
    </w:tbl>
    <w:p w14:paraId="4245A6AC" w14:textId="77777777" w:rsidR="004011F7" w:rsidRPr="004011F7" w:rsidRDefault="004011F7" w:rsidP="004011F7">
      <w:pPr>
        <w:pStyle w:val="Listparagraf"/>
        <w:tabs>
          <w:tab w:val="left" w:pos="851"/>
        </w:tabs>
        <w:spacing w:after="0"/>
        <w:ind w:left="0"/>
        <w:jc w:val="both"/>
        <w:rPr>
          <w:rFonts w:ascii="Times New Roman" w:hAnsi="Times New Roman" w:cs="Times New Roman"/>
          <w:sz w:val="16"/>
          <w:szCs w:val="16"/>
          <w:lang w:val="ro-MD"/>
        </w:rPr>
      </w:pPr>
      <w:r w:rsidRPr="004011F7">
        <w:rPr>
          <w:rFonts w:ascii="Times New Roman" w:hAnsi="Times New Roman" w:cs="Times New Roman"/>
          <w:sz w:val="16"/>
          <w:szCs w:val="16"/>
          <w:lang w:val="ro-MD"/>
        </w:rPr>
        <w:t>(1) Nu se poate obține când nu se utilizează cazanul CO la capacitate maximă.</w:t>
      </w:r>
    </w:p>
    <w:p w14:paraId="76BF9ADA"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sz w:val="28"/>
          <w:szCs w:val="28"/>
          <w:lang w:val="ro-MD"/>
        </w:rPr>
      </w:pPr>
      <w:r w:rsidRPr="004011F7">
        <w:rPr>
          <w:rFonts w:ascii="Times New Roman" w:hAnsi="Times New Roman" w:cs="Times New Roman"/>
          <w:sz w:val="28"/>
          <w:szCs w:val="28"/>
          <w:lang w:val="ro-MD"/>
        </w:rPr>
        <w:t>Monitorizarea aferentă este prevăzută în BAT 4.</w:t>
      </w:r>
    </w:p>
    <w:p w14:paraId="55435153" w14:textId="77777777" w:rsidR="004011F7" w:rsidRPr="004011F7" w:rsidRDefault="004011F7" w:rsidP="004011F7">
      <w:pPr>
        <w:pStyle w:val="Listparagraf"/>
        <w:tabs>
          <w:tab w:val="left" w:pos="851"/>
        </w:tabs>
        <w:spacing w:after="0"/>
        <w:jc w:val="center"/>
        <w:rPr>
          <w:rFonts w:ascii="Times New Roman" w:hAnsi="Times New Roman" w:cs="Times New Roman"/>
          <w:b/>
          <w:bCs/>
          <w:sz w:val="12"/>
          <w:szCs w:val="12"/>
          <w:lang w:val="ro-MD"/>
        </w:rPr>
      </w:pPr>
    </w:p>
    <w:p w14:paraId="1293B652"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b/>
          <w:bCs/>
          <w:sz w:val="28"/>
          <w:szCs w:val="28"/>
          <w:lang w:val="ro-MD"/>
        </w:rPr>
      </w:pPr>
      <w:r w:rsidRPr="004011F7">
        <w:rPr>
          <w:rFonts w:ascii="Times New Roman" w:hAnsi="Times New Roman" w:cs="Times New Roman"/>
          <w:b/>
          <w:bCs/>
          <w:sz w:val="28"/>
          <w:szCs w:val="28"/>
          <w:lang w:val="ro-MD"/>
        </w:rPr>
        <w:t>1.6.</w:t>
      </w:r>
      <w:r w:rsidRPr="004011F7">
        <w:rPr>
          <w:rFonts w:ascii="Times New Roman" w:hAnsi="Times New Roman" w:cs="Times New Roman"/>
          <w:b/>
          <w:bCs/>
          <w:sz w:val="28"/>
          <w:szCs w:val="28"/>
          <w:lang w:val="ro-MD"/>
        </w:rPr>
        <w:tab/>
        <w:t>Concluzii BAT pentru procesul de reformare catalitică</w:t>
      </w:r>
    </w:p>
    <w:p w14:paraId="07EC71D3" w14:textId="77777777" w:rsidR="004011F7" w:rsidRPr="004011F7" w:rsidRDefault="004011F7" w:rsidP="004011F7">
      <w:pPr>
        <w:pStyle w:val="Listparagraf"/>
        <w:tabs>
          <w:tab w:val="left" w:pos="851"/>
        </w:tabs>
        <w:spacing w:after="0"/>
        <w:ind w:left="0" w:firstLine="567"/>
        <w:jc w:val="both"/>
        <w:rPr>
          <w:rFonts w:ascii="Times New Roman" w:hAnsi="Times New Roman" w:cs="Times New Roman"/>
          <w:b/>
          <w:bCs/>
          <w:sz w:val="12"/>
          <w:szCs w:val="12"/>
          <w:lang w:val="ro-MD"/>
        </w:rPr>
      </w:pPr>
    </w:p>
    <w:p w14:paraId="6D19E5C9" w14:textId="6C294FEF" w:rsidR="004011F7" w:rsidRDefault="004011F7" w:rsidP="004011F7">
      <w:pPr>
        <w:pStyle w:val="Listparagraf"/>
        <w:tabs>
          <w:tab w:val="left" w:pos="851"/>
        </w:tabs>
        <w:spacing w:after="0"/>
        <w:ind w:left="0" w:firstLine="567"/>
        <w:jc w:val="both"/>
        <w:rPr>
          <w:rFonts w:ascii="Times New Roman" w:hAnsi="Times New Roman" w:cs="Times New Roman"/>
          <w:sz w:val="28"/>
          <w:szCs w:val="28"/>
          <w:lang w:val="ro-MD"/>
        </w:rPr>
      </w:pPr>
      <w:r w:rsidRPr="004011F7">
        <w:rPr>
          <w:rFonts w:ascii="Times New Roman" w:hAnsi="Times New Roman" w:cs="Times New Roman"/>
          <w:b/>
          <w:bCs/>
          <w:sz w:val="28"/>
          <w:szCs w:val="28"/>
          <w:lang w:val="ro-MD"/>
        </w:rPr>
        <w:t xml:space="preserve">BAT 28. </w:t>
      </w:r>
      <w:r w:rsidRPr="004011F7">
        <w:rPr>
          <w:rFonts w:ascii="Times New Roman" w:hAnsi="Times New Roman" w:cs="Times New Roman"/>
          <w:sz w:val="28"/>
          <w:szCs w:val="28"/>
          <w:lang w:val="ro-MD"/>
        </w:rPr>
        <w:t xml:space="preserve">Pentru a reduce emisiile de </w:t>
      </w:r>
      <w:proofErr w:type="spellStart"/>
      <w:r w:rsidRPr="004011F7">
        <w:rPr>
          <w:rFonts w:ascii="Times New Roman" w:hAnsi="Times New Roman" w:cs="Times New Roman"/>
          <w:sz w:val="28"/>
          <w:szCs w:val="28"/>
          <w:lang w:val="ro-MD"/>
        </w:rPr>
        <w:t>dibenzodioxine</w:t>
      </w:r>
      <w:proofErr w:type="spellEnd"/>
      <w:r w:rsidRPr="004011F7">
        <w:rPr>
          <w:rFonts w:ascii="Times New Roman" w:hAnsi="Times New Roman" w:cs="Times New Roman"/>
          <w:sz w:val="28"/>
          <w:szCs w:val="28"/>
          <w:lang w:val="ro-MD"/>
        </w:rPr>
        <w:t xml:space="preserve"> </w:t>
      </w:r>
      <w:proofErr w:type="spellStart"/>
      <w:r w:rsidRPr="004011F7">
        <w:rPr>
          <w:rFonts w:ascii="Times New Roman" w:hAnsi="Times New Roman" w:cs="Times New Roman"/>
          <w:sz w:val="28"/>
          <w:szCs w:val="28"/>
          <w:lang w:val="ro-MD"/>
        </w:rPr>
        <w:t>policlorurate</w:t>
      </w:r>
      <w:proofErr w:type="spellEnd"/>
      <w:r w:rsidRPr="004011F7">
        <w:rPr>
          <w:rFonts w:ascii="Times New Roman" w:hAnsi="Times New Roman" w:cs="Times New Roman"/>
          <w:sz w:val="28"/>
          <w:szCs w:val="28"/>
          <w:lang w:val="ro-MD"/>
        </w:rPr>
        <w:t xml:space="preserve"> și </w:t>
      </w:r>
      <w:proofErr w:type="spellStart"/>
      <w:r w:rsidRPr="004011F7">
        <w:rPr>
          <w:rFonts w:ascii="Times New Roman" w:hAnsi="Times New Roman" w:cs="Times New Roman"/>
          <w:sz w:val="28"/>
          <w:szCs w:val="28"/>
          <w:lang w:val="ro-MD"/>
        </w:rPr>
        <w:t>dibenzofurani</w:t>
      </w:r>
      <w:proofErr w:type="spellEnd"/>
      <w:r w:rsidRPr="004011F7">
        <w:rPr>
          <w:rFonts w:ascii="Times New Roman" w:hAnsi="Times New Roman" w:cs="Times New Roman"/>
          <w:sz w:val="28"/>
          <w:szCs w:val="28"/>
          <w:lang w:val="ro-MD"/>
        </w:rPr>
        <w:t xml:space="preserve"> </w:t>
      </w:r>
      <w:proofErr w:type="spellStart"/>
      <w:r w:rsidRPr="004011F7">
        <w:rPr>
          <w:rFonts w:ascii="Times New Roman" w:hAnsi="Times New Roman" w:cs="Times New Roman"/>
          <w:sz w:val="28"/>
          <w:szCs w:val="28"/>
          <w:lang w:val="ro-MD"/>
        </w:rPr>
        <w:t>policlorurați</w:t>
      </w:r>
      <w:proofErr w:type="spellEnd"/>
      <w:r w:rsidRPr="004011F7">
        <w:rPr>
          <w:rFonts w:ascii="Times New Roman" w:hAnsi="Times New Roman" w:cs="Times New Roman"/>
          <w:sz w:val="28"/>
          <w:szCs w:val="28"/>
          <w:lang w:val="ro-MD"/>
        </w:rPr>
        <w:t xml:space="preserve"> (PCDD/F) în aer din unitatea de reformare catalitică, BAT constau în utilizarea uneia sau a mai multor tehnici descrise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5812"/>
        <w:gridCol w:w="1418"/>
      </w:tblGrid>
      <w:tr w:rsidR="0079555C" w:rsidRPr="0079555C" w14:paraId="13331D7C" w14:textId="77777777" w:rsidTr="00064F17">
        <w:trPr>
          <w:trHeight w:val="53"/>
        </w:trPr>
        <w:tc>
          <w:tcPr>
            <w:tcW w:w="2268" w:type="dxa"/>
            <w:tcBorders>
              <w:left w:val="nil"/>
            </w:tcBorders>
          </w:tcPr>
          <w:p w14:paraId="293F7B45" w14:textId="77777777" w:rsidR="0079555C" w:rsidRPr="0079555C" w:rsidRDefault="0079555C" w:rsidP="0079555C">
            <w:pPr>
              <w:pStyle w:val="Listparagraf"/>
              <w:tabs>
                <w:tab w:val="left" w:pos="851"/>
              </w:tabs>
              <w:ind w:left="0" w:firstLine="34"/>
              <w:jc w:val="center"/>
              <w:rPr>
                <w:rFonts w:ascii="Times New Roman" w:hAnsi="Times New Roman" w:cs="Times New Roman"/>
                <w:b/>
                <w:bCs/>
                <w:sz w:val="20"/>
                <w:szCs w:val="20"/>
                <w:lang w:val="ro-RO"/>
              </w:rPr>
            </w:pPr>
            <w:r w:rsidRPr="0079555C">
              <w:rPr>
                <w:rFonts w:ascii="Times New Roman" w:hAnsi="Times New Roman" w:cs="Times New Roman"/>
                <w:b/>
                <w:bCs/>
                <w:sz w:val="20"/>
                <w:szCs w:val="20"/>
                <w:lang w:val="ro-RO"/>
              </w:rPr>
              <w:t>Tehnică</w:t>
            </w:r>
          </w:p>
        </w:tc>
        <w:tc>
          <w:tcPr>
            <w:tcW w:w="5812" w:type="dxa"/>
          </w:tcPr>
          <w:p w14:paraId="0368BF64" w14:textId="77777777" w:rsidR="0079555C" w:rsidRPr="0079555C" w:rsidRDefault="0079555C" w:rsidP="0079555C">
            <w:pPr>
              <w:pStyle w:val="Listparagraf"/>
              <w:tabs>
                <w:tab w:val="left" w:pos="851"/>
              </w:tabs>
              <w:ind w:left="-75" w:firstLine="34"/>
              <w:jc w:val="center"/>
              <w:rPr>
                <w:rFonts w:ascii="Times New Roman" w:hAnsi="Times New Roman" w:cs="Times New Roman"/>
                <w:b/>
                <w:bCs/>
                <w:sz w:val="20"/>
                <w:szCs w:val="20"/>
                <w:lang w:val="ro-RO"/>
              </w:rPr>
            </w:pPr>
            <w:r w:rsidRPr="0079555C">
              <w:rPr>
                <w:rFonts w:ascii="Times New Roman" w:hAnsi="Times New Roman" w:cs="Times New Roman"/>
                <w:b/>
                <w:bCs/>
                <w:sz w:val="20"/>
                <w:szCs w:val="20"/>
                <w:lang w:val="ro-RO"/>
              </w:rPr>
              <w:t>Descriere</w:t>
            </w:r>
          </w:p>
        </w:tc>
        <w:tc>
          <w:tcPr>
            <w:tcW w:w="1418" w:type="dxa"/>
            <w:tcBorders>
              <w:right w:val="nil"/>
            </w:tcBorders>
          </w:tcPr>
          <w:p w14:paraId="64831114" w14:textId="22DD57C0" w:rsidR="0079555C" w:rsidRPr="0079555C" w:rsidRDefault="0079555C" w:rsidP="0079555C">
            <w:pPr>
              <w:pStyle w:val="Listparagraf"/>
              <w:tabs>
                <w:tab w:val="left" w:pos="851"/>
              </w:tabs>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79555C">
              <w:rPr>
                <w:rFonts w:ascii="Times New Roman" w:hAnsi="Times New Roman" w:cs="Times New Roman"/>
                <w:b/>
                <w:bCs/>
                <w:sz w:val="20"/>
                <w:szCs w:val="20"/>
                <w:lang w:val="ro-RO"/>
              </w:rPr>
              <w:t>plicabilitate</w:t>
            </w:r>
          </w:p>
        </w:tc>
      </w:tr>
      <w:tr w:rsidR="0079555C" w:rsidRPr="0079555C" w14:paraId="5A0FFACF" w14:textId="77777777" w:rsidTr="0079555C">
        <w:trPr>
          <w:trHeight w:val="53"/>
        </w:trPr>
        <w:tc>
          <w:tcPr>
            <w:tcW w:w="2268" w:type="dxa"/>
            <w:tcBorders>
              <w:left w:val="nil"/>
            </w:tcBorders>
          </w:tcPr>
          <w:p w14:paraId="2AFEE322" w14:textId="77D1AE80" w:rsidR="0079555C" w:rsidRPr="0079555C" w:rsidRDefault="0079555C" w:rsidP="0079555C">
            <w:pPr>
              <w:pStyle w:val="Listparagraf"/>
              <w:tabs>
                <w:tab w:val="left" w:pos="318"/>
              </w:tabs>
              <w:ind w:left="0"/>
              <w:jc w:val="both"/>
              <w:rPr>
                <w:rFonts w:ascii="Times New Roman" w:hAnsi="Times New Roman" w:cs="Times New Roman"/>
                <w:sz w:val="20"/>
                <w:szCs w:val="20"/>
                <w:lang w:val="ro-RO"/>
              </w:rPr>
            </w:pPr>
            <w:r w:rsidRPr="0079555C">
              <w:rPr>
                <w:rFonts w:ascii="Times New Roman" w:hAnsi="Times New Roman" w:cs="Times New Roman"/>
                <w:sz w:val="20"/>
                <w:szCs w:val="20"/>
                <w:lang w:val="ro-RO"/>
              </w:rPr>
              <w:t>(i)</w:t>
            </w:r>
            <w:r w:rsidRPr="0079555C">
              <w:rPr>
                <w:rFonts w:ascii="Times New Roman" w:hAnsi="Times New Roman" w:cs="Times New Roman"/>
                <w:sz w:val="20"/>
                <w:szCs w:val="20"/>
                <w:lang w:val="ro-RO"/>
              </w:rPr>
              <w:tab/>
              <w:t>alegerea</w:t>
            </w:r>
            <w:r>
              <w:rPr>
                <w:rFonts w:ascii="Times New Roman" w:hAnsi="Times New Roman" w:cs="Times New Roman"/>
                <w:sz w:val="20"/>
                <w:szCs w:val="20"/>
                <w:lang w:val="ro-RO"/>
              </w:rPr>
              <w:t xml:space="preserve"> </w:t>
            </w:r>
            <w:r w:rsidRPr="0079555C">
              <w:rPr>
                <w:rFonts w:ascii="Times New Roman" w:hAnsi="Times New Roman" w:cs="Times New Roman"/>
                <w:sz w:val="20"/>
                <w:szCs w:val="20"/>
                <w:lang w:val="ro-RO"/>
              </w:rPr>
              <w:t>activatorului catalitic</w:t>
            </w:r>
          </w:p>
        </w:tc>
        <w:tc>
          <w:tcPr>
            <w:tcW w:w="5812" w:type="dxa"/>
          </w:tcPr>
          <w:p w14:paraId="6D447DAB" w14:textId="77777777" w:rsidR="0079555C" w:rsidRDefault="0079555C" w:rsidP="0079555C">
            <w:pPr>
              <w:pStyle w:val="Listparagraf"/>
              <w:tabs>
                <w:tab w:val="left" w:pos="851"/>
              </w:tabs>
              <w:ind w:left="0"/>
              <w:jc w:val="both"/>
              <w:rPr>
                <w:rFonts w:ascii="Times New Roman" w:hAnsi="Times New Roman" w:cs="Times New Roman"/>
                <w:sz w:val="20"/>
                <w:szCs w:val="20"/>
                <w:lang w:val="ro-RO"/>
              </w:rPr>
            </w:pPr>
            <w:r w:rsidRPr="0079555C">
              <w:rPr>
                <w:rFonts w:ascii="Times New Roman" w:hAnsi="Times New Roman" w:cs="Times New Roman"/>
                <w:sz w:val="20"/>
                <w:szCs w:val="20"/>
                <w:lang w:val="ro-RO"/>
              </w:rPr>
              <w:t xml:space="preserve">Utilizarea activatorilor catalitici pentru a reduce la minimum formarea </w:t>
            </w:r>
            <w:proofErr w:type="spellStart"/>
            <w:r w:rsidRPr="0079555C">
              <w:rPr>
                <w:rFonts w:ascii="Times New Roman" w:hAnsi="Times New Roman" w:cs="Times New Roman"/>
                <w:sz w:val="20"/>
                <w:szCs w:val="20"/>
                <w:lang w:val="ro-RO"/>
              </w:rPr>
              <w:t>dibenzo</w:t>
            </w:r>
            <w:proofErr w:type="spellEnd"/>
            <w:r w:rsidRPr="0079555C">
              <w:rPr>
                <w:rFonts w:ascii="Times New Roman" w:hAnsi="Times New Roman" w:cs="Times New Roman"/>
                <w:sz w:val="20"/>
                <w:szCs w:val="20"/>
                <w:lang w:val="ro-RO"/>
              </w:rPr>
              <w:t xml:space="preserve">­ </w:t>
            </w:r>
            <w:proofErr w:type="spellStart"/>
            <w:r w:rsidRPr="0079555C">
              <w:rPr>
                <w:rFonts w:ascii="Times New Roman" w:hAnsi="Times New Roman" w:cs="Times New Roman"/>
                <w:sz w:val="20"/>
                <w:szCs w:val="20"/>
                <w:lang w:val="ro-RO"/>
              </w:rPr>
              <w:t>dioxinelor</w:t>
            </w:r>
            <w:proofErr w:type="spellEnd"/>
            <w:r w:rsidRPr="0079555C">
              <w:rPr>
                <w:rFonts w:ascii="Times New Roman" w:hAnsi="Times New Roman" w:cs="Times New Roman"/>
                <w:sz w:val="20"/>
                <w:szCs w:val="20"/>
                <w:lang w:val="ro-RO"/>
              </w:rPr>
              <w:t>/</w:t>
            </w:r>
            <w:proofErr w:type="spellStart"/>
            <w:r w:rsidRPr="0079555C">
              <w:rPr>
                <w:rFonts w:ascii="Times New Roman" w:hAnsi="Times New Roman" w:cs="Times New Roman"/>
                <w:sz w:val="20"/>
                <w:szCs w:val="20"/>
                <w:lang w:val="ro-RO"/>
              </w:rPr>
              <w:t>dibenzofuranilor</w:t>
            </w:r>
            <w:proofErr w:type="spellEnd"/>
            <w:r w:rsidRPr="0079555C">
              <w:rPr>
                <w:rFonts w:ascii="Times New Roman" w:hAnsi="Times New Roman" w:cs="Times New Roman"/>
                <w:sz w:val="20"/>
                <w:szCs w:val="20"/>
                <w:lang w:val="ro-RO"/>
              </w:rPr>
              <w:t xml:space="preserve"> </w:t>
            </w:r>
            <w:proofErr w:type="spellStart"/>
            <w:r w:rsidRPr="0079555C">
              <w:rPr>
                <w:rFonts w:ascii="Times New Roman" w:hAnsi="Times New Roman" w:cs="Times New Roman"/>
                <w:sz w:val="20"/>
                <w:szCs w:val="20"/>
                <w:lang w:val="ro-RO"/>
              </w:rPr>
              <w:t>policlorurați</w:t>
            </w:r>
            <w:proofErr w:type="spellEnd"/>
            <w:r w:rsidRPr="0079555C">
              <w:rPr>
                <w:rFonts w:ascii="Times New Roman" w:hAnsi="Times New Roman" w:cs="Times New Roman"/>
                <w:sz w:val="20"/>
                <w:szCs w:val="20"/>
                <w:lang w:val="ro-RO"/>
              </w:rPr>
              <w:t xml:space="preserve"> (PCDD/F) în timpul regenerării</w:t>
            </w:r>
            <w:r>
              <w:rPr>
                <w:rFonts w:ascii="Times New Roman" w:hAnsi="Times New Roman" w:cs="Times New Roman"/>
                <w:sz w:val="20"/>
                <w:szCs w:val="20"/>
                <w:lang w:val="ro-RO"/>
              </w:rPr>
              <w:t xml:space="preserve">; </w:t>
            </w:r>
          </w:p>
          <w:p w14:paraId="64343164" w14:textId="749E0576" w:rsidR="0079555C" w:rsidRPr="0079555C" w:rsidRDefault="0079555C" w:rsidP="0079555C">
            <w:pPr>
              <w:pStyle w:val="Listparagraf"/>
              <w:tabs>
                <w:tab w:val="left" w:pos="851"/>
              </w:tabs>
              <w:ind w:left="0"/>
              <w:jc w:val="both"/>
              <w:rPr>
                <w:rFonts w:ascii="Times New Roman" w:hAnsi="Times New Roman" w:cs="Times New Roman"/>
                <w:sz w:val="20"/>
                <w:szCs w:val="20"/>
                <w:lang w:val="ro-RO"/>
              </w:rPr>
            </w:pPr>
            <w:r w:rsidRPr="0079555C">
              <w:rPr>
                <w:rFonts w:ascii="Times New Roman" w:hAnsi="Times New Roman" w:cs="Times New Roman"/>
                <w:sz w:val="20"/>
                <w:szCs w:val="20"/>
                <w:lang w:val="ro-RO"/>
              </w:rPr>
              <w:t>a se vedea secțiunea 1.20.7</w:t>
            </w:r>
          </w:p>
        </w:tc>
        <w:tc>
          <w:tcPr>
            <w:tcW w:w="1418" w:type="dxa"/>
            <w:tcBorders>
              <w:right w:val="nil"/>
            </w:tcBorders>
          </w:tcPr>
          <w:p w14:paraId="4157A2DE" w14:textId="77777777" w:rsidR="0079555C" w:rsidRPr="0079555C" w:rsidRDefault="0079555C" w:rsidP="0079555C">
            <w:pPr>
              <w:pStyle w:val="Listparagraf"/>
              <w:tabs>
                <w:tab w:val="left" w:pos="851"/>
              </w:tabs>
              <w:ind w:left="0" w:hanging="9"/>
              <w:jc w:val="both"/>
              <w:rPr>
                <w:rFonts w:ascii="Times New Roman" w:hAnsi="Times New Roman" w:cs="Times New Roman"/>
                <w:sz w:val="20"/>
                <w:szCs w:val="20"/>
                <w:lang w:val="ro-RO"/>
              </w:rPr>
            </w:pPr>
            <w:r w:rsidRPr="0079555C">
              <w:rPr>
                <w:rFonts w:ascii="Times New Roman" w:hAnsi="Times New Roman" w:cs="Times New Roman"/>
                <w:sz w:val="20"/>
                <w:szCs w:val="20"/>
                <w:lang w:val="ro-RO"/>
              </w:rPr>
              <w:t>General aplicabilă</w:t>
            </w:r>
          </w:p>
        </w:tc>
      </w:tr>
    </w:tbl>
    <w:p w14:paraId="2363DDF1" w14:textId="16CCBCC9" w:rsidR="004011F7" w:rsidRDefault="00BC7316" w:rsidP="00BC7316">
      <w:pPr>
        <w:pStyle w:val="Listparagraf"/>
        <w:numPr>
          <w:ilvl w:val="0"/>
          <w:numId w:val="6"/>
        </w:numPr>
        <w:tabs>
          <w:tab w:val="left" w:pos="709"/>
        </w:tabs>
        <w:spacing w:after="0"/>
        <w:jc w:val="both"/>
        <w:rPr>
          <w:rFonts w:ascii="Times New Roman" w:hAnsi="Times New Roman" w:cs="Times New Roman"/>
          <w:sz w:val="20"/>
          <w:szCs w:val="20"/>
          <w:lang w:val="ro-MD"/>
        </w:rPr>
      </w:pPr>
      <w:r w:rsidRPr="00BC7316">
        <w:rPr>
          <w:rFonts w:ascii="Times New Roman" w:hAnsi="Times New Roman" w:cs="Times New Roman"/>
          <w:sz w:val="20"/>
          <w:szCs w:val="20"/>
          <w:lang w:val="ro-MD"/>
        </w:rPr>
        <w:t>Tratarea gazelor de ardere rezultate în urma regenerării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2"/>
        <w:gridCol w:w="2864"/>
        <w:gridCol w:w="3402"/>
      </w:tblGrid>
      <w:tr w:rsidR="00BC7316" w:rsidRPr="00BC7316" w14:paraId="47BEA67C" w14:textId="77777777" w:rsidTr="00BC7316">
        <w:trPr>
          <w:trHeight w:val="1022"/>
        </w:trPr>
        <w:tc>
          <w:tcPr>
            <w:tcW w:w="3232" w:type="dxa"/>
            <w:tcBorders>
              <w:left w:val="nil"/>
            </w:tcBorders>
          </w:tcPr>
          <w:p w14:paraId="08DCA19B" w14:textId="77777777" w:rsidR="00BC7316" w:rsidRPr="00BC7316" w:rsidRDefault="00BC7316" w:rsidP="00BC7316">
            <w:pPr>
              <w:pStyle w:val="Listparagraf"/>
              <w:tabs>
                <w:tab w:val="left" w:pos="709"/>
              </w:tabs>
              <w:ind w:left="34"/>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(a) Ciclu de reciclare a gazelor rezultate din regenerare, cu utilizarea patului de absorbție</w:t>
            </w:r>
          </w:p>
        </w:tc>
        <w:tc>
          <w:tcPr>
            <w:tcW w:w="2864" w:type="dxa"/>
          </w:tcPr>
          <w:p w14:paraId="133069AA" w14:textId="44024B49" w:rsidR="00BC7316" w:rsidRPr="00BC7316" w:rsidRDefault="00BC7316" w:rsidP="00BC7316">
            <w:pPr>
              <w:pStyle w:val="Listparagraf"/>
              <w:tabs>
                <w:tab w:val="left" w:pos="709"/>
              </w:tabs>
              <w:ind w:left="0"/>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 xml:space="preserve">Gazele reziduale din etapa de regenerare sunt tratate pentru îndepărtarea compușilor clorurați (de exemplu, </w:t>
            </w:r>
            <w:proofErr w:type="spellStart"/>
            <w:r w:rsidRPr="00BC7316">
              <w:rPr>
                <w:rFonts w:ascii="Times New Roman" w:hAnsi="Times New Roman" w:cs="Times New Roman"/>
                <w:sz w:val="20"/>
                <w:szCs w:val="20"/>
                <w:lang w:val="ro-RO"/>
              </w:rPr>
              <w:t>dioxine</w:t>
            </w:r>
            <w:proofErr w:type="spellEnd"/>
            <w:r w:rsidRPr="00BC7316">
              <w:rPr>
                <w:rFonts w:ascii="Times New Roman" w:hAnsi="Times New Roman" w:cs="Times New Roman"/>
                <w:sz w:val="20"/>
                <w:szCs w:val="20"/>
                <w:lang w:val="ro-RO"/>
              </w:rPr>
              <w:t>)</w:t>
            </w:r>
          </w:p>
        </w:tc>
        <w:tc>
          <w:tcPr>
            <w:tcW w:w="3402" w:type="dxa"/>
            <w:tcBorders>
              <w:right w:val="nil"/>
            </w:tcBorders>
          </w:tcPr>
          <w:p w14:paraId="435254A2" w14:textId="77777777" w:rsidR="00BC7316" w:rsidRPr="00BC7316" w:rsidRDefault="00BC7316" w:rsidP="00BC7316">
            <w:pPr>
              <w:pStyle w:val="Listparagraf"/>
              <w:tabs>
                <w:tab w:val="left" w:pos="709"/>
              </w:tabs>
              <w:ind w:left="-9"/>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General aplicabilă unităților noi</w:t>
            </w:r>
          </w:p>
          <w:p w14:paraId="48859555" w14:textId="081D5221" w:rsidR="00BC7316" w:rsidRPr="00BC7316" w:rsidRDefault="00BC7316" w:rsidP="00BC7316">
            <w:pPr>
              <w:pStyle w:val="Listparagraf"/>
              <w:tabs>
                <w:tab w:val="left" w:pos="709"/>
              </w:tabs>
              <w:ind w:left="-9"/>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Pentru unitățile existente, aplicabilitatea poate depinde de proiectarea actuală a unității de regenerare</w:t>
            </w:r>
          </w:p>
        </w:tc>
      </w:tr>
      <w:tr w:rsidR="00BC7316" w:rsidRPr="00BC7316" w14:paraId="0D74B4EC" w14:textId="77777777" w:rsidTr="00BC7316">
        <w:trPr>
          <w:trHeight w:val="414"/>
        </w:trPr>
        <w:tc>
          <w:tcPr>
            <w:tcW w:w="3232" w:type="dxa"/>
            <w:tcBorders>
              <w:left w:val="nil"/>
            </w:tcBorders>
          </w:tcPr>
          <w:p w14:paraId="7805BD42" w14:textId="77777777" w:rsidR="00BC7316" w:rsidRPr="00BC7316" w:rsidRDefault="00BC7316" w:rsidP="00BC7316">
            <w:pPr>
              <w:pStyle w:val="Listparagraf"/>
              <w:tabs>
                <w:tab w:val="left" w:pos="709"/>
              </w:tabs>
              <w:ind w:left="34"/>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(b) Spălarea umedă</w:t>
            </w:r>
          </w:p>
        </w:tc>
        <w:tc>
          <w:tcPr>
            <w:tcW w:w="2864" w:type="dxa"/>
          </w:tcPr>
          <w:p w14:paraId="0F3A817E" w14:textId="77777777" w:rsidR="00BC7316" w:rsidRPr="00BC7316" w:rsidRDefault="00BC7316" w:rsidP="00BC7316">
            <w:pPr>
              <w:pStyle w:val="Listparagraf"/>
              <w:tabs>
                <w:tab w:val="left" w:pos="709"/>
              </w:tabs>
              <w:ind w:left="0"/>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a se vedea secțiunea 1.20.3</w:t>
            </w:r>
          </w:p>
        </w:tc>
        <w:tc>
          <w:tcPr>
            <w:tcW w:w="3402" w:type="dxa"/>
            <w:tcBorders>
              <w:right w:val="nil"/>
            </w:tcBorders>
          </w:tcPr>
          <w:p w14:paraId="528683A2" w14:textId="77777777" w:rsidR="00BC7316" w:rsidRPr="00BC7316" w:rsidRDefault="00BC7316" w:rsidP="00BC7316">
            <w:pPr>
              <w:pStyle w:val="Listparagraf"/>
              <w:tabs>
                <w:tab w:val="left" w:pos="709"/>
              </w:tabs>
              <w:ind w:left="-9"/>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 xml:space="preserve">Nu se aplică agenților de reformare </w:t>
            </w:r>
            <w:proofErr w:type="spellStart"/>
            <w:r w:rsidRPr="00BC7316">
              <w:rPr>
                <w:rFonts w:ascii="Times New Roman" w:hAnsi="Times New Roman" w:cs="Times New Roman"/>
                <w:sz w:val="20"/>
                <w:szCs w:val="20"/>
                <w:lang w:val="ro-RO"/>
              </w:rPr>
              <w:t>semigenerativi</w:t>
            </w:r>
            <w:proofErr w:type="spellEnd"/>
          </w:p>
        </w:tc>
      </w:tr>
      <w:tr w:rsidR="00BC7316" w:rsidRPr="00BC7316" w14:paraId="03E75C8E" w14:textId="77777777" w:rsidTr="00BC7316">
        <w:trPr>
          <w:trHeight w:val="310"/>
        </w:trPr>
        <w:tc>
          <w:tcPr>
            <w:tcW w:w="3232" w:type="dxa"/>
            <w:tcBorders>
              <w:left w:val="nil"/>
            </w:tcBorders>
          </w:tcPr>
          <w:p w14:paraId="514D77C2" w14:textId="4D436FDD" w:rsidR="00BC7316" w:rsidRPr="00BC7316" w:rsidRDefault="00BC7316" w:rsidP="00BC7316">
            <w:pPr>
              <w:pStyle w:val="Listparagraf"/>
              <w:tabs>
                <w:tab w:val="left" w:pos="318"/>
              </w:tabs>
              <w:ind w:left="34"/>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(c)</w:t>
            </w:r>
            <w:r w:rsidRPr="00BC7316">
              <w:rPr>
                <w:rFonts w:ascii="Times New Roman" w:hAnsi="Times New Roman" w:cs="Times New Roman"/>
                <w:sz w:val="20"/>
                <w:szCs w:val="20"/>
                <w:lang w:val="ro-RO"/>
              </w:rPr>
              <w:tab/>
              <w:t>Precipitator</w:t>
            </w:r>
            <w:r w:rsidRPr="00BC7316">
              <w:rPr>
                <w:rFonts w:ascii="Times New Roman" w:hAnsi="Times New Roman" w:cs="Times New Roman"/>
                <w:sz w:val="20"/>
                <w:szCs w:val="20"/>
                <w:lang w:val="ro-RO"/>
              </w:rPr>
              <w:tab/>
              <w:t>electrostatic (ESP)</w:t>
            </w:r>
          </w:p>
        </w:tc>
        <w:tc>
          <w:tcPr>
            <w:tcW w:w="2864" w:type="dxa"/>
          </w:tcPr>
          <w:p w14:paraId="23F825E5" w14:textId="77777777" w:rsidR="00BC7316" w:rsidRPr="00BC7316" w:rsidRDefault="00BC7316" w:rsidP="00BC7316">
            <w:pPr>
              <w:pStyle w:val="Listparagraf"/>
              <w:tabs>
                <w:tab w:val="left" w:pos="709"/>
              </w:tabs>
              <w:ind w:left="0"/>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a se vedea secțiunea 1.20.1</w:t>
            </w:r>
          </w:p>
        </w:tc>
        <w:tc>
          <w:tcPr>
            <w:tcW w:w="3402" w:type="dxa"/>
            <w:tcBorders>
              <w:right w:val="nil"/>
            </w:tcBorders>
          </w:tcPr>
          <w:p w14:paraId="01D2828F" w14:textId="77777777" w:rsidR="00BC7316" w:rsidRPr="00BC7316" w:rsidRDefault="00BC7316" w:rsidP="00BC7316">
            <w:pPr>
              <w:pStyle w:val="Listparagraf"/>
              <w:tabs>
                <w:tab w:val="left" w:pos="709"/>
              </w:tabs>
              <w:ind w:left="-9"/>
              <w:jc w:val="both"/>
              <w:rPr>
                <w:rFonts w:ascii="Times New Roman" w:hAnsi="Times New Roman" w:cs="Times New Roman"/>
                <w:sz w:val="20"/>
                <w:szCs w:val="20"/>
                <w:lang w:val="ro-RO"/>
              </w:rPr>
            </w:pPr>
            <w:r w:rsidRPr="00BC7316">
              <w:rPr>
                <w:rFonts w:ascii="Times New Roman" w:hAnsi="Times New Roman" w:cs="Times New Roman"/>
                <w:sz w:val="20"/>
                <w:szCs w:val="20"/>
                <w:lang w:val="ro-RO"/>
              </w:rPr>
              <w:t xml:space="preserve">Nu se aplică agenților de reformare </w:t>
            </w:r>
            <w:proofErr w:type="spellStart"/>
            <w:r w:rsidRPr="00BC7316">
              <w:rPr>
                <w:rFonts w:ascii="Times New Roman" w:hAnsi="Times New Roman" w:cs="Times New Roman"/>
                <w:sz w:val="20"/>
                <w:szCs w:val="20"/>
                <w:lang w:val="ro-RO"/>
              </w:rPr>
              <w:t>semigenerativi</w:t>
            </w:r>
            <w:proofErr w:type="spellEnd"/>
          </w:p>
        </w:tc>
      </w:tr>
    </w:tbl>
    <w:p w14:paraId="4072FFD1" w14:textId="77777777" w:rsidR="00BC7316" w:rsidRPr="00FB6537" w:rsidRDefault="00BC7316" w:rsidP="00BC7316">
      <w:pPr>
        <w:pStyle w:val="Listparagraf"/>
        <w:tabs>
          <w:tab w:val="left" w:pos="709"/>
        </w:tabs>
        <w:spacing w:after="0"/>
        <w:ind w:left="1080"/>
        <w:jc w:val="both"/>
        <w:rPr>
          <w:rFonts w:ascii="Times New Roman" w:hAnsi="Times New Roman" w:cs="Times New Roman"/>
          <w:sz w:val="12"/>
          <w:szCs w:val="12"/>
          <w:lang w:val="ro-MD"/>
        </w:rPr>
      </w:pPr>
    </w:p>
    <w:p w14:paraId="06D9B63C" w14:textId="77777777" w:rsidR="00577AEC" w:rsidRPr="00577AEC" w:rsidRDefault="00577AEC" w:rsidP="00577AEC">
      <w:pPr>
        <w:pStyle w:val="Listparagraf"/>
        <w:tabs>
          <w:tab w:val="left" w:pos="851"/>
        </w:tabs>
        <w:spacing w:after="0"/>
        <w:ind w:left="0" w:firstLine="567"/>
        <w:jc w:val="both"/>
        <w:rPr>
          <w:rFonts w:ascii="Times New Roman" w:hAnsi="Times New Roman" w:cs="Times New Roman"/>
          <w:b/>
          <w:bCs/>
          <w:sz w:val="28"/>
          <w:szCs w:val="28"/>
          <w:lang w:val="ro-MD"/>
        </w:rPr>
      </w:pPr>
      <w:r w:rsidRPr="00577AEC">
        <w:rPr>
          <w:rFonts w:ascii="Times New Roman" w:hAnsi="Times New Roman" w:cs="Times New Roman"/>
          <w:b/>
          <w:bCs/>
          <w:sz w:val="28"/>
          <w:szCs w:val="28"/>
          <w:lang w:val="ro-MD"/>
        </w:rPr>
        <w:t>1.7.</w:t>
      </w:r>
      <w:r w:rsidRPr="00577AEC">
        <w:rPr>
          <w:rFonts w:ascii="Times New Roman" w:hAnsi="Times New Roman" w:cs="Times New Roman"/>
          <w:b/>
          <w:bCs/>
          <w:sz w:val="28"/>
          <w:szCs w:val="28"/>
          <w:lang w:val="ro-MD"/>
        </w:rPr>
        <w:tab/>
        <w:t>Concluzii BAT pentru procesele de cocsare</w:t>
      </w:r>
    </w:p>
    <w:p w14:paraId="6930DF15" w14:textId="77777777" w:rsidR="00577AEC" w:rsidRPr="00577AEC" w:rsidRDefault="00577AEC" w:rsidP="00577AEC">
      <w:pPr>
        <w:pStyle w:val="Listparagraf"/>
        <w:tabs>
          <w:tab w:val="left" w:pos="851"/>
        </w:tabs>
        <w:spacing w:after="0"/>
        <w:ind w:left="0" w:firstLine="567"/>
        <w:jc w:val="both"/>
        <w:rPr>
          <w:rFonts w:ascii="Times New Roman" w:hAnsi="Times New Roman" w:cs="Times New Roman"/>
          <w:b/>
          <w:bCs/>
          <w:sz w:val="12"/>
          <w:szCs w:val="12"/>
          <w:lang w:val="ro-MD"/>
        </w:rPr>
      </w:pPr>
    </w:p>
    <w:p w14:paraId="12EB06D1" w14:textId="77777777" w:rsidR="00577AEC" w:rsidRPr="00577AEC" w:rsidRDefault="00577AEC" w:rsidP="00577AEC">
      <w:pPr>
        <w:pStyle w:val="Listparagraf"/>
        <w:tabs>
          <w:tab w:val="left" w:pos="851"/>
        </w:tabs>
        <w:spacing w:after="0"/>
        <w:ind w:left="0" w:firstLine="567"/>
        <w:jc w:val="both"/>
        <w:rPr>
          <w:rFonts w:ascii="Times New Roman" w:hAnsi="Times New Roman" w:cs="Times New Roman"/>
          <w:sz w:val="28"/>
          <w:szCs w:val="28"/>
          <w:lang w:val="ro-MD"/>
        </w:rPr>
      </w:pPr>
      <w:r w:rsidRPr="00577AEC">
        <w:rPr>
          <w:rFonts w:ascii="Times New Roman" w:hAnsi="Times New Roman" w:cs="Times New Roman"/>
          <w:b/>
          <w:bCs/>
          <w:sz w:val="28"/>
          <w:szCs w:val="28"/>
          <w:lang w:val="ro-MD"/>
        </w:rPr>
        <w:t xml:space="preserve">BAT 29. </w:t>
      </w:r>
      <w:r w:rsidRPr="00577AEC">
        <w:rPr>
          <w:rFonts w:ascii="Times New Roman" w:hAnsi="Times New Roman" w:cs="Times New Roman"/>
          <w:sz w:val="28"/>
          <w:szCs w:val="28"/>
          <w:lang w:val="ro-MD"/>
        </w:rPr>
        <w:t>În vederea reducerii emisiilor în aer provenite din procesele de producție prin cocsare, BAT constau în utilizarea uneia sau a mai multora dintre tehnicile enumerate mai jos.</w:t>
      </w:r>
    </w:p>
    <w:p w14:paraId="1F8D68E8" w14:textId="5CA812C0" w:rsidR="00813639" w:rsidRDefault="00577AEC" w:rsidP="00577AEC">
      <w:pPr>
        <w:pStyle w:val="Listparagraf"/>
        <w:tabs>
          <w:tab w:val="left" w:pos="851"/>
        </w:tabs>
        <w:spacing w:after="0"/>
        <w:ind w:left="0" w:firstLine="567"/>
        <w:jc w:val="both"/>
        <w:rPr>
          <w:rFonts w:ascii="Times New Roman" w:hAnsi="Times New Roman" w:cs="Times New Roman"/>
          <w:sz w:val="28"/>
          <w:szCs w:val="28"/>
          <w:lang w:val="ro-MD"/>
        </w:rPr>
      </w:pPr>
      <w:r w:rsidRPr="00577AEC">
        <w:rPr>
          <w:rFonts w:ascii="Times New Roman" w:hAnsi="Times New Roman" w:cs="Times New Roman"/>
          <w:sz w:val="28"/>
          <w:szCs w:val="28"/>
          <w:lang w:val="ro-MD"/>
        </w:rPr>
        <w:t>Tehnici primare sau legate de procese, cum ar fi:</w:t>
      </w:r>
    </w:p>
    <w:p w14:paraId="19D30B12" w14:textId="77777777" w:rsidR="00AE54DD" w:rsidRDefault="00AE54DD" w:rsidP="00577AEC">
      <w:pPr>
        <w:pStyle w:val="Listparagraf"/>
        <w:tabs>
          <w:tab w:val="left" w:pos="851"/>
        </w:tabs>
        <w:spacing w:after="0"/>
        <w:ind w:left="0" w:firstLine="56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7"/>
        <w:gridCol w:w="4253"/>
        <w:gridCol w:w="2268"/>
      </w:tblGrid>
      <w:tr w:rsidR="00577AEC" w:rsidRPr="00577AEC" w14:paraId="6C26355F" w14:textId="77777777" w:rsidTr="00FB6537">
        <w:trPr>
          <w:trHeight w:val="91"/>
        </w:trPr>
        <w:tc>
          <w:tcPr>
            <w:tcW w:w="2977" w:type="dxa"/>
            <w:tcBorders>
              <w:left w:val="nil"/>
            </w:tcBorders>
          </w:tcPr>
          <w:p w14:paraId="53291804" w14:textId="77777777" w:rsidR="00577AEC" w:rsidRPr="00577AEC" w:rsidRDefault="00577AEC" w:rsidP="00577AEC">
            <w:pPr>
              <w:pStyle w:val="Listparagraf"/>
              <w:tabs>
                <w:tab w:val="left" w:pos="851"/>
              </w:tabs>
              <w:ind w:left="0" w:firstLine="34"/>
              <w:jc w:val="center"/>
              <w:rPr>
                <w:rFonts w:ascii="Times New Roman" w:hAnsi="Times New Roman" w:cs="Times New Roman"/>
                <w:b/>
                <w:bCs/>
                <w:sz w:val="20"/>
                <w:szCs w:val="20"/>
                <w:lang w:val="ro-RO"/>
              </w:rPr>
            </w:pPr>
            <w:r w:rsidRPr="00577AEC">
              <w:rPr>
                <w:rFonts w:ascii="Times New Roman" w:hAnsi="Times New Roman" w:cs="Times New Roman"/>
                <w:b/>
                <w:bCs/>
                <w:sz w:val="20"/>
                <w:szCs w:val="20"/>
                <w:lang w:val="ro-RO"/>
              </w:rPr>
              <w:lastRenderedPageBreak/>
              <w:t>Tehnică</w:t>
            </w:r>
          </w:p>
        </w:tc>
        <w:tc>
          <w:tcPr>
            <w:tcW w:w="4253" w:type="dxa"/>
          </w:tcPr>
          <w:p w14:paraId="6A8B3268" w14:textId="77777777" w:rsidR="00577AEC" w:rsidRPr="00577AEC" w:rsidRDefault="00577AEC" w:rsidP="00577AEC">
            <w:pPr>
              <w:pStyle w:val="Listparagraf"/>
              <w:tabs>
                <w:tab w:val="left" w:pos="851"/>
              </w:tabs>
              <w:ind w:left="-75" w:firstLine="34"/>
              <w:jc w:val="center"/>
              <w:rPr>
                <w:rFonts w:ascii="Times New Roman" w:hAnsi="Times New Roman" w:cs="Times New Roman"/>
                <w:b/>
                <w:bCs/>
                <w:sz w:val="20"/>
                <w:szCs w:val="20"/>
                <w:lang w:val="ro-RO"/>
              </w:rPr>
            </w:pPr>
            <w:r w:rsidRPr="00577AEC">
              <w:rPr>
                <w:rFonts w:ascii="Times New Roman" w:hAnsi="Times New Roman" w:cs="Times New Roman"/>
                <w:b/>
                <w:bCs/>
                <w:sz w:val="20"/>
                <w:szCs w:val="20"/>
                <w:lang w:val="ro-RO"/>
              </w:rPr>
              <w:t>Descriere</w:t>
            </w:r>
          </w:p>
        </w:tc>
        <w:tc>
          <w:tcPr>
            <w:tcW w:w="2268" w:type="dxa"/>
            <w:tcBorders>
              <w:right w:val="nil"/>
            </w:tcBorders>
          </w:tcPr>
          <w:p w14:paraId="7919C1A1" w14:textId="6A687FCF" w:rsidR="00577AEC" w:rsidRPr="00577AEC" w:rsidRDefault="00577AEC" w:rsidP="00577AEC">
            <w:pPr>
              <w:pStyle w:val="Listparagraf"/>
              <w:tabs>
                <w:tab w:val="left" w:pos="851"/>
              </w:tabs>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577AEC">
              <w:rPr>
                <w:rFonts w:ascii="Times New Roman" w:hAnsi="Times New Roman" w:cs="Times New Roman"/>
                <w:b/>
                <w:bCs/>
                <w:sz w:val="20"/>
                <w:szCs w:val="20"/>
                <w:lang w:val="ro-RO"/>
              </w:rPr>
              <w:t>plicabilitate</w:t>
            </w:r>
          </w:p>
        </w:tc>
      </w:tr>
      <w:tr w:rsidR="00577AEC" w:rsidRPr="00577AEC" w14:paraId="0387EB23" w14:textId="77777777" w:rsidTr="00577AEC">
        <w:trPr>
          <w:trHeight w:val="740"/>
        </w:trPr>
        <w:tc>
          <w:tcPr>
            <w:tcW w:w="2977" w:type="dxa"/>
            <w:tcBorders>
              <w:left w:val="nil"/>
            </w:tcBorders>
          </w:tcPr>
          <w:p w14:paraId="10DA6F55" w14:textId="77777777" w:rsidR="00577AEC" w:rsidRPr="00577AEC" w:rsidRDefault="00577AEC" w:rsidP="00577AEC">
            <w:pPr>
              <w:pStyle w:val="Listparagraf"/>
              <w:tabs>
                <w:tab w:val="left" w:pos="851"/>
              </w:tabs>
              <w:ind w:left="0" w:firstLine="34"/>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(i)</w:t>
            </w:r>
            <w:r w:rsidRPr="00577AEC">
              <w:rPr>
                <w:rFonts w:ascii="Times New Roman" w:hAnsi="Times New Roman" w:cs="Times New Roman"/>
                <w:sz w:val="20"/>
                <w:szCs w:val="20"/>
                <w:lang w:val="ro-RO"/>
              </w:rPr>
              <w:tab/>
              <w:t>Colectarea și reciclarea particulelor fine de cocs</w:t>
            </w:r>
          </w:p>
        </w:tc>
        <w:tc>
          <w:tcPr>
            <w:tcW w:w="4253" w:type="dxa"/>
          </w:tcPr>
          <w:p w14:paraId="26EDC00F" w14:textId="2BFDD238" w:rsidR="00577AEC" w:rsidRPr="00577AEC" w:rsidRDefault="00577AEC" w:rsidP="00577AEC">
            <w:pPr>
              <w:pStyle w:val="Listparagraf"/>
              <w:tabs>
                <w:tab w:val="left" w:pos="851"/>
              </w:tabs>
              <w:ind w:left="0"/>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Colectarea sistematică și reciclarea particulelor fine de cocs generate în timpul procesului de cocsare (forare, manipulare, zdrobire, răcire etc.)</w:t>
            </w:r>
          </w:p>
        </w:tc>
        <w:tc>
          <w:tcPr>
            <w:tcW w:w="2268" w:type="dxa"/>
            <w:tcBorders>
              <w:right w:val="nil"/>
            </w:tcBorders>
          </w:tcPr>
          <w:p w14:paraId="09EDD16D" w14:textId="77777777" w:rsidR="00577AEC" w:rsidRPr="00577AEC" w:rsidRDefault="00577AEC" w:rsidP="00577AEC">
            <w:pPr>
              <w:pStyle w:val="Listparagraf"/>
              <w:tabs>
                <w:tab w:val="left" w:pos="851"/>
              </w:tabs>
              <w:ind w:left="0" w:hanging="9"/>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General aplicabilă</w:t>
            </w:r>
          </w:p>
        </w:tc>
      </w:tr>
      <w:tr w:rsidR="00577AEC" w:rsidRPr="00577AEC" w14:paraId="027B0557" w14:textId="77777777" w:rsidTr="00577AEC">
        <w:trPr>
          <w:trHeight w:val="552"/>
        </w:trPr>
        <w:tc>
          <w:tcPr>
            <w:tcW w:w="2977" w:type="dxa"/>
            <w:tcBorders>
              <w:left w:val="nil"/>
            </w:tcBorders>
          </w:tcPr>
          <w:p w14:paraId="10545B76" w14:textId="0DB29677" w:rsidR="00577AEC" w:rsidRPr="00577AEC" w:rsidRDefault="00577AEC" w:rsidP="00577AEC">
            <w:pPr>
              <w:pStyle w:val="Listparagraf"/>
              <w:tabs>
                <w:tab w:val="left" w:pos="851"/>
              </w:tabs>
              <w:ind w:left="0" w:firstLine="34"/>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(ii) Manevrarea și depozitarea cocsului în conformitate cu B</w:t>
            </w:r>
            <w:r>
              <w:rPr>
                <w:rFonts w:ascii="Times New Roman" w:hAnsi="Times New Roman" w:cs="Times New Roman"/>
                <w:sz w:val="20"/>
                <w:szCs w:val="20"/>
                <w:lang w:val="ro-RO"/>
              </w:rPr>
              <w:t>A</w:t>
            </w:r>
            <w:r w:rsidRPr="00577AEC">
              <w:rPr>
                <w:rFonts w:ascii="Times New Roman" w:hAnsi="Times New Roman" w:cs="Times New Roman"/>
                <w:sz w:val="20"/>
                <w:szCs w:val="20"/>
                <w:lang w:val="ro-RO"/>
              </w:rPr>
              <w:t>T 3</w:t>
            </w:r>
          </w:p>
        </w:tc>
        <w:tc>
          <w:tcPr>
            <w:tcW w:w="4253" w:type="dxa"/>
          </w:tcPr>
          <w:p w14:paraId="0F4564C2" w14:textId="53189227" w:rsidR="00577AEC" w:rsidRPr="00577AEC" w:rsidRDefault="00577AEC" w:rsidP="00577AEC">
            <w:pPr>
              <w:pStyle w:val="Listparagraf"/>
              <w:tabs>
                <w:tab w:val="left" w:pos="851"/>
              </w:tabs>
              <w:ind w:left="0"/>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a se vedea B</w:t>
            </w:r>
            <w:r>
              <w:rPr>
                <w:rFonts w:ascii="Times New Roman" w:hAnsi="Times New Roman" w:cs="Times New Roman"/>
                <w:sz w:val="20"/>
                <w:szCs w:val="20"/>
                <w:lang w:val="ro-RO"/>
              </w:rPr>
              <w:t>A</w:t>
            </w:r>
            <w:r w:rsidRPr="00577AEC">
              <w:rPr>
                <w:rFonts w:ascii="Times New Roman" w:hAnsi="Times New Roman" w:cs="Times New Roman"/>
                <w:sz w:val="20"/>
                <w:szCs w:val="20"/>
                <w:lang w:val="ro-RO"/>
              </w:rPr>
              <w:t>T 3</w:t>
            </w:r>
          </w:p>
        </w:tc>
        <w:tc>
          <w:tcPr>
            <w:tcW w:w="2268" w:type="dxa"/>
            <w:tcBorders>
              <w:right w:val="nil"/>
            </w:tcBorders>
          </w:tcPr>
          <w:p w14:paraId="7437245D" w14:textId="77777777" w:rsidR="00577AEC" w:rsidRPr="00577AEC" w:rsidRDefault="00577AEC" w:rsidP="00577AEC">
            <w:pPr>
              <w:pStyle w:val="Listparagraf"/>
              <w:tabs>
                <w:tab w:val="left" w:pos="851"/>
              </w:tabs>
              <w:ind w:left="0" w:hanging="9"/>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General aplicabilă</w:t>
            </w:r>
          </w:p>
        </w:tc>
      </w:tr>
      <w:tr w:rsidR="00577AEC" w:rsidRPr="00577AEC" w14:paraId="598B4864" w14:textId="77777777" w:rsidTr="00577AEC">
        <w:trPr>
          <w:trHeight w:val="546"/>
        </w:trPr>
        <w:tc>
          <w:tcPr>
            <w:tcW w:w="2977" w:type="dxa"/>
            <w:tcBorders>
              <w:left w:val="nil"/>
            </w:tcBorders>
          </w:tcPr>
          <w:p w14:paraId="44889054" w14:textId="77777777" w:rsidR="00577AEC" w:rsidRPr="00577AEC" w:rsidRDefault="00577AEC" w:rsidP="00577AEC">
            <w:pPr>
              <w:pStyle w:val="Listparagraf"/>
              <w:tabs>
                <w:tab w:val="left" w:pos="851"/>
              </w:tabs>
              <w:ind w:left="0" w:firstLine="34"/>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(iii) Utilizarea</w:t>
            </w:r>
            <w:r w:rsidRPr="00577AEC">
              <w:rPr>
                <w:rFonts w:ascii="Times New Roman" w:hAnsi="Times New Roman" w:cs="Times New Roman"/>
                <w:sz w:val="20"/>
                <w:szCs w:val="20"/>
                <w:lang w:val="ro-RO"/>
              </w:rPr>
              <w:tab/>
              <w:t>unui</w:t>
            </w:r>
            <w:r w:rsidRPr="00577AEC">
              <w:rPr>
                <w:rFonts w:ascii="Times New Roman" w:hAnsi="Times New Roman" w:cs="Times New Roman"/>
                <w:sz w:val="20"/>
                <w:szCs w:val="20"/>
                <w:lang w:val="ro-RO"/>
              </w:rPr>
              <w:tab/>
              <w:t>sistem închis de purjare</w:t>
            </w:r>
          </w:p>
        </w:tc>
        <w:tc>
          <w:tcPr>
            <w:tcW w:w="4253" w:type="dxa"/>
          </w:tcPr>
          <w:p w14:paraId="4615C96C" w14:textId="77777777" w:rsidR="00577AEC" w:rsidRPr="00577AEC" w:rsidRDefault="00577AEC" w:rsidP="00577AEC">
            <w:pPr>
              <w:pStyle w:val="Listparagraf"/>
              <w:tabs>
                <w:tab w:val="left" w:pos="851"/>
              </w:tabs>
              <w:ind w:left="0"/>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Sistem de purificare a gazelor pentru eliberarea presiunii din camerele de cocsare</w:t>
            </w:r>
          </w:p>
        </w:tc>
        <w:tc>
          <w:tcPr>
            <w:tcW w:w="2268" w:type="dxa"/>
            <w:tcBorders>
              <w:right w:val="nil"/>
            </w:tcBorders>
          </w:tcPr>
          <w:p w14:paraId="4CDD1C16" w14:textId="77777777" w:rsidR="00577AEC" w:rsidRPr="00577AEC" w:rsidRDefault="00577AEC" w:rsidP="00577AEC">
            <w:pPr>
              <w:pStyle w:val="Listparagraf"/>
              <w:tabs>
                <w:tab w:val="left" w:pos="851"/>
              </w:tabs>
              <w:ind w:left="0" w:hanging="9"/>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General aplicabilă</w:t>
            </w:r>
          </w:p>
        </w:tc>
      </w:tr>
      <w:tr w:rsidR="00577AEC" w:rsidRPr="00577AEC" w14:paraId="24E5F4BA" w14:textId="77777777" w:rsidTr="00577AEC">
        <w:trPr>
          <w:trHeight w:val="1971"/>
        </w:trPr>
        <w:tc>
          <w:tcPr>
            <w:tcW w:w="2977" w:type="dxa"/>
            <w:tcBorders>
              <w:left w:val="nil"/>
            </w:tcBorders>
          </w:tcPr>
          <w:p w14:paraId="4F64FA58" w14:textId="0014CE90" w:rsidR="00577AEC" w:rsidRPr="00577AEC" w:rsidRDefault="00577AEC" w:rsidP="00577AEC">
            <w:pPr>
              <w:pStyle w:val="Listparagraf"/>
              <w:tabs>
                <w:tab w:val="left" w:pos="851"/>
              </w:tabs>
              <w:ind w:left="0" w:firstLine="34"/>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(iv) Recuperarea</w:t>
            </w:r>
            <w:r w:rsidRPr="00577AEC">
              <w:rPr>
                <w:rFonts w:ascii="Times New Roman" w:hAnsi="Times New Roman" w:cs="Times New Roman"/>
                <w:sz w:val="20"/>
                <w:szCs w:val="20"/>
                <w:lang w:val="ro-RO"/>
              </w:rPr>
              <w:tab/>
              <w:t>gazului (inclusiv ventilarea înainte de deschiderea camerei în atmosferă) ca o componentă a gazelor de rafinărie (RFG)</w:t>
            </w:r>
          </w:p>
        </w:tc>
        <w:tc>
          <w:tcPr>
            <w:tcW w:w="4253" w:type="dxa"/>
          </w:tcPr>
          <w:p w14:paraId="6FE4EFE3" w14:textId="0EAAAAFC" w:rsidR="00577AEC" w:rsidRPr="00577AEC" w:rsidRDefault="00577AEC" w:rsidP="00577AEC">
            <w:pPr>
              <w:pStyle w:val="Listparagraf"/>
              <w:tabs>
                <w:tab w:val="left" w:pos="851"/>
              </w:tabs>
              <w:ind w:left="0"/>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Realizarea aerisirii din camera de cocsare a compresorului de gaz pentru a fi recuperat sub forma combustibilului de rafinărie, mai degrabă decât arderea la faclă</w:t>
            </w:r>
          </w:p>
          <w:p w14:paraId="3CD3C336" w14:textId="77777777" w:rsidR="00577AEC" w:rsidRPr="00577AEC" w:rsidRDefault="00577AEC" w:rsidP="00577AEC">
            <w:pPr>
              <w:pStyle w:val="Listparagraf"/>
              <w:tabs>
                <w:tab w:val="left" w:pos="851"/>
              </w:tabs>
              <w:ind w:left="0"/>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 xml:space="preserve">Pentru procesul de </w:t>
            </w:r>
            <w:proofErr w:type="spellStart"/>
            <w:r w:rsidRPr="00577AEC">
              <w:rPr>
                <w:rFonts w:ascii="Times New Roman" w:hAnsi="Times New Roman" w:cs="Times New Roman"/>
                <w:sz w:val="20"/>
                <w:szCs w:val="20"/>
                <w:lang w:val="ro-RO"/>
              </w:rPr>
              <w:t>flexicocsare</w:t>
            </w:r>
            <w:proofErr w:type="spellEnd"/>
            <w:r w:rsidRPr="00577AEC">
              <w:rPr>
                <w:rFonts w:ascii="Times New Roman" w:hAnsi="Times New Roman" w:cs="Times New Roman"/>
                <w:sz w:val="20"/>
                <w:szCs w:val="20"/>
                <w:lang w:val="ro-RO"/>
              </w:rPr>
              <w:t>, este necesară o etapă de conversie (pentru a transforma sulfura de carbonil (COS) în H</w:t>
            </w:r>
            <w:r w:rsidRPr="00577AEC">
              <w:rPr>
                <w:rFonts w:ascii="Times New Roman" w:hAnsi="Times New Roman" w:cs="Times New Roman"/>
                <w:sz w:val="20"/>
                <w:szCs w:val="20"/>
                <w:vertAlign w:val="subscript"/>
                <w:lang w:val="ro-RO"/>
              </w:rPr>
              <w:t>2</w:t>
            </w:r>
            <w:r w:rsidRPr="00577AEC">
              <w:rPr>
                <w:rFonts w:ascii="Times New Roman" w:hAnsi="Times New Roman" w:cs="Times New Roman"/>
                <w:sz w:val="20"/>
                <w:szCs w:val="20"/>
                <w:lang w:val="ro-RO"/>
              </w:rPr>
              <w:t>S) înainte de tratarea gazelor de la unitatea de cocsare</w:t>
            </w:r>
          </w:p>
        </w:tc>
        <w:tc>
          <w:tcPr>
            <w:tcW w:w="2268" w:type="dxa"/>
            <w:tcBorders>
              <w:right w:val="nil"/>
            </w:tcBorders>
          </w:tcPr>
          <w:p w14:paraId="22F4D040" w14:textId="099A3068" w:rsidR="00577AEC" w:rsidRPr="00577AEC" w:rsidRDefault="00577AEC" w:rsidP="00577AEC">
            <w:pPr>
              <w:pStyle w:val="Listparagraf"/>
              <w:tabs>
                <w:tab w:val="left" w:pos="851"/>
              </w:tabs>
              <w:ind w:left="0" w:hanging="9"/>
              <w:jc w:val="both"/>
              <w:rPr>
                <w:rFonts w:ascii="Times New Roman" w:hAnsi="Times New Roman" w:cs="Times New Roman"/>
                <w:sz w:val="20"/>
                <w:szCs w:val="20"/>
                <w:lang w:val="ro-RO"/>
              </w:rPr>
            </w:pPr>
            <w:r w:rsidRPr="00577AEC">
              <w:rPr>
                <w:rFonts w:ascii="Times New Roman" w:hAnsi="Times New Roman" w:cs="Times New Roman"/>
                <w:sz w:val="20"/>
                <w:szCs w:val="20"/>
                <w:lang w:val="ro-RO"/>
              </w:rPr>
              <w:t>Pentru unitățile existente, aplicabilitatea tehnicilor poate fi limitată de disponibilitatea spațiului</w:t>
            </w:r>
          </w:p>
        </w:tc>
      </w:tr>
    </w:tbl>
    <w:p w14:paraId="0C44DF8A" w14:textId="77777777" w:rsidR="00577AEC" w:rsidRPr="00AE54DD" w:rsidRDefault="00577AEC" w:rsidP="00577AEC">
      <w:pPr>
        <w:pStyle w:val="Listparagraf"/>
        <w:tabs>
          <w:tab w:val="left" w:pos="851"/>
        </w:tabs>
        <w:spacing w:after="0"/>
        <w:ind w:left="0" w:firstLine="567"/>
        <w:jc w:val="both"/>
        <w:rPr>
          <w:rFonts w:ascii="Times New Roman" w:hAnsi="Times New Roman" w:cs="Times New Roman"/>
          <w:sz w:val="12"/>
          <w:szCs w:val="12"/>
          <w:lang w:val="ro-MD"/>
        </w:rPr>
      </w:pPr>
    </w:p>
    <w:p w14:paraId="33655B6C" w14:textId="30968B78" w:rsidR="00C75CA0" w:rsidRDefault="00C75CA0" w:rsidP="00577AEC">
      <w:pPr>
        <w:pStyle w:val="Listparagraf"/>
        <w:tabs>
          <w:tab w:val="left" w:pos="851"/>
        </w:tabs>
        <w:spacing w:after="0"/>
        <w:ind w:left="0" w:firstLine="567"/>
        <w:jc w:val="both"/>
        <w:rPr>
          <w:rFonts w:ascii="Times New Roman" w:hAnsi="Times New Roman" w:cs="Times New Roman"/>
          <w:sz w:val="28"/>
          <w:szCs w:val="28"/>
          <w:lang w:val="ro-MD"/>
        </w:rPr>
      </w:pPr>
      <w:r w:rsidRPr="00C75CA0">
        <w:rPr>
          <w:rFonts w:ascii="Times New Roman" w:hAnsi="Times New Roman" w:cs="Times New Roman"/>
          <w:b/>
          <w:bCs/>
          <w:sz w:val="28"/>
          <w:szCs w:val="28"/>
          <w:lang w:val="ro-MD"/>
        </w:rPr>
        <w:t>BAT 30.</w:t>
      </w:r>
      <w:r w:rsidRPr="00C75CA0">
        <w:rPr>
          <w:rFonts w:ascii="Times New Roman" w:hAnsi="Times New Roman" w:cs="Times New Roman"/>
          <w:sz w:val="28"/>
          <w:szCs w:val="28"/>
          <w:lang w:val="ro-MD"/>
        </w:rPr>
        <w:t xml:space="preserve"> Pentru a reduce emisiile de NO</w:t>
      </w:r>
      <w:r w:rsidRPr="00C75CA0">
        <w:rPr>
          <w:rFonts w:ascii="Times New Roman" w:hAnsi="Times New Roman" w:cs="Times New Roman"/>
          <w:sz w:val="28"/>
          <w:szCs w:val="28"/>
          <w:vertAlign w:val="subscript"/>
          <w:lang w:val="ro-MD"/>
        </w:rPr>
        <w:t>X</w:t>
      </w:r>
      <w:r w:rsidRPr="00C75CA0">
        <w:rPr>
          <w:rFonts w:ascii="Times New Roman" w:hAnsi="Times New Roman" w:cs="Times New Roman"/>
          <w:sz w:val="28"/>
          <w:szCs w:val="28"/>
          <w:lang w:val="ro-MD"/>
        </w:rPr>
        <w:t xml:space="preserve"> în aer din calcinarea procesului de cocs verde, BAT constau în reducerea </w:t>
      </w:r>
      <w:proofErr w:type="spellStart"/>
      <w:r w:rsidRPr="00C75CA0">
        <w:rPr>
          <w:rFonts w:ascii="Times New Roman" w:hAnsi="Times New Roman" w:cs="Times New Roman"/>
          <w:sz w:val="28"/>
          <w:szCs w:val="28"/>
          <w:lang w:val="ro-MD"/>
        </w:rPr>
        <w:t>necatalitică</w:t>
      </w:r>
      <w:proofErr w:type="spellEnd"/>
      <w:r w:rsidRPr="00C75CA0">
        <w:rPr>
          <w:rFonts w:ascii="Times New Roman" w:hAnsi="Times New Roman" w:cs="Times New Roman"/>
          <w:sz w:val="28"/>
          <w:szCs w:val="28"/>
          <w:lang w:val="ro-MD"/>
        </w:rPr>
        <w:t xml:space="preserve"> selectivă (RNCS).</w:t>
      </w:r>
    </w:p>
    <w:p w14:paraId="2C21FF1A" w14:textId="11ED3EE8" w:rsidR="00C75CA0" w:rsidRPr="00C75CA0" w:rsidRDefault="00C75CA0" w:rsidP="00C75CA0">
      <w:pPr>
        <w:pStyle w:val="Listparagraf"/>
        <w:tabs>
          <w:tab w:val="left" w:pos="851"/>
        </w:tabs>
        <w:spacing w:after="0"/>
        <w:ind w:left="0" w:firstLine="567"/>
        <w:jc w:val="both"/>
        <w:rPr>
          <w:rFonts w:ascii="Times New Roman" w:hAnsi="Times New Roman" w:cs="Times New Roman"/>
          <w:sz w:val="28"/>
          <w:szCs w:val="28"/>
          <w:lang w:val="ro-MD"/>
        </w:rPr>
      </w:pPr>
      <w:r w:rsidRPr="00C75CA0">
        <w:rPr>
          <w:rFonts w:ascii="Times New Roman" w:hAnsi="Times New Roman" w:cs="Times New Roman"/>
          <w:sz w:val="28"/>
          <w:szCs w:val="28"/>
          <w:lang w:val="ro-MD"/>
        </w:rPr>
        <w:t>Descriere</w:t>
      </w:r>
      <w:r>
        <w:rPr>
          <w:rFonts w:ascii="Times New Roman" w:hAnsi="Times New Roman" w:cs="Times New Roman"/>
          <w:sz w:val="28"/>
          <w:szCs w:val="28"/>
          <w:lang w:val="ro-MD"/>
        </w:rPr>
        <w:t xml:space="preserve">: </w:t>
      </w:r>
      <w:r w:rsidRPr="00C75CA0">
        <w:rPr>
          <w:rFonts w:ascii="Times New Roman" w:hAnsi="Times New Roman" w:cs="Times New Roman"/>
          <w:sz w:val="28"/>
          <w:szCs w:val="28"/>
          <w:lang w:val="ro-MD"/>
        </w:rPr>
        <w:t>A se vedea secțiunea 1.20.2.</w:t>
      </w:r>
    </w:p>
    <w:p w14:paraId="6C29B4A5" w14:textId="3E65C289" w:rsidR="00C75CA0" w:rsidRPr="00C75CA0" w:rsidRDefault="00C75CA0" w:rsidP="00C75CA0">
      <w:pPr>
        <w:pStyle w:val="Listparagraf"/>
        <w:tabs>
          <w:tab w:val="left" w:pos="851"/>
        </w:tabs>
        <w:spacing w:after="0"/>
        <w:ind w:left="0" w:firstLine="567"/>
        <w:jc w:val="both"/>
        <w:rPr>
          <w:rFonts w:ascii="Times New Roman" w:hAnsi="Times New Roman" w:cs="Times New Roman"/>
          <w:sz w:val="28"/>
          <w:szCs w:val="28"/>
          <w:lang w:val="ro-MD"/>
        </w:rPr>
      </w:pPr>
      <w:r w:rsidRPr="00C75CA0">
        <w:rPr>
          <w:rFonts w:ascii="Times New Roman" w:hAnsi="Times New Roman" w:cs="Times New Roman"/>
          <w:sz w:val="28"/>
          <w:szCs w:val="28"/>
          <w:lang w:val="ro-MD"/>
        </w:rPr>
        <w:t>Aplicabilitate</w:t>
      </w:r>
      <w:r w:rsidR="00064F17">
        <w:rPr>
          <w:rFonts w:ascii="Times New Roman" w:hAnsi="Times New Roman" w:cs="Times New Roman"/>
          <w:sz w:val="28"/>
          <w:szCs w:val="28"/>
          <w:lang w:val="ro-MD"/>
        </w:rPr>
        <w:t xml:space="preserve">: </w:t>
      </w:r>
      <w:r w:rsidRPr="00C75CA0">
        <w:rPr>
          <w:rFonts w:ascii="Times New Roman" w:hAnsi="Times New Roman" w:cs="Times New Roman"/>
          <w:sz w:val="28"/>
          <w:szCs w:val="28"/>
          <w:lang w:val="ro-MD"/>
        </w:rPr>
        <w:t>Aplicabilitatea tehnicii RNCS (în special cu privire la timpul de rezidență și intervalul de temperatură) poate fi limitată din cauza specificului procesului de calcinare.</w:t>
      </w:r>
    </w:p>
    <w:p w14:paraId="1704172E" w14:textId="77777777" w:rsidR="00C75CA0" w:rsidRPr="00C75CA0" w:rsidRDefault="00C75CA0" w:rsidP="00C75CA0">
      <w:pPr>
        <w:pStyle w:val="Listparagraf"/>
        <w:tabs>
          <w:tab w:val="left" w:pos="851"/>
        </w:tabs>
        <w:spacing w:after="0"/>
        <w:ind w:left="0" w:firstLine="567"/>
        <w:jc w:val="both"/>
        <w:rPr>
          <w:rFonts w:ascii="Times New Roman" w:hAnsi="Times New Roman" w:cs="Times New Roman"/>
          <w:sz w:val="12"/>
          <w:szCs w:val="12"/>
          <w:lang w:val="ro-MD"/>
        </w:rPr>
      </w:pPr>
    </w:p>
    <w:p w14:paraId="05937C99" w14:textId="12F9EF4B" w:rsidR="00C75CA0" w:rsidRDefault="00C75CA0" w:rsidP="00C75CA0">
      <w:pPr>
        <w:pStyle w:val="Listparagraf"/>
        <w:tabs>
          <w:tab w:val="left" w:pos="851"/>
        </w:tabs>
        <w:spacing w:after="0"/>
        <w:ind w:left="0" w:firstLine="567"/>
        <w:jc w:val="both"/>
        <w:rPr>
          <w:rFonts w:ascii="Times New Roman" w:hAnsi="Times New Roman" w:cs="Times New Roman"/>
          <w:sz w:val="28"/>
          <w:szCs w:val="28"/>
          <w:lang w:val="ro-MD"/>
        </w:rPr>
      </w:pPr>
      <w:r w:rsidRPr="00C75CA0">
        <w:rPr>
          <w:rFonts w:ascii="Times New Roman" w:hAnsi="Times New Roman" w:cs="Times New Roman"/>
          <w:b/>
          <w:bCs/>
          <w:sz w:val="28"/>
          <w:szCs w:val="28"/>
          <w:lang w:val="ro-MD"/>
        </w:rPr>
        <w:t>BAT 31.</w:t>
      </w:r>
      <w:r w:rsidRPr="00C75CA0">
        <w:rPr>
          <w:rFonts w:ascii="Times New Roman" w:hAnsi="Times New Roman" w:cs="Times New Roman"/>
          <w:sz w:val="28"/>
          <w:szCs w:val="28"/>
          <w:lang w:val="ro-MD"/>
        </w:rPr>
        <w:t xml:space="preserve"> În vederea reducerii emisiilor de SO</w:t>
      </w:r>
      <w:r w:rsidRPr="00C75CA0">
        <w:rPr>
          <w:rFonts w:ascii="Times New Roman" w:hAnsi="Times New Roman" w:cs="Times New Roman"/>
          <w:sz w:val="28"/>
          <w:szCs w:val="28"/>
          <w:vertAlign w:val="subscript"/>
          <w:lang w:val="ro-MD"/>
        </w:rPr>
        <w:t>X</w:t>
      </w:r>
      <w:r w:rsidRPr="00C75CA0">
        <w:rPr>
          <w:rFonts w:ascii="Times New Roman" w:hAnsi="Times New Roman" w:cs="Times New Roman"/>
          <w:sz w:val="28"/>
          <w:szCs w:val="28"/>
          <w:lang w:val="ro-MD"/>
        </w:rPr>
        <w:t xml:space="preserve"> în aer provenite din calcinarea cocsului verde, BAT recomandă utilizarea uneia sau a mai multora dintre tehnicile enumerate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4252"/>
        <w:gridCol w:w="3969"/>
      </w:tblGrid>
      <w:tr w:rsidR="00C75CA0" w:rsidRPr="00C75CA0" w14:paraId="64E81E48" w14:textId="77777777" w:rsidTr="00AE54DD">
        <w:trPr>
          <w:trHeight w:val="353"/>
        </w:trPr>
        <w:tc>
          <w:tcPr>
            <w:tcW w:w="1418" w:type="dxa"/>
            <w:tcBorders>
              <w:left w:val="nil"/>
            </w:tcBorders>
          </w:tcPr>
          <w:p w14:paraId="1B5448BF" w14:textId="77777777" w:rsidR="00C75CA0" w:rsidRPr="00C75CA0" w:rsidRDefault="00C75CA0" w:rsidP="00C75CA0">
            <w:pPr>
              <w:pStyle w:val="Listparagraf"/>
              <w:tabs>
                <w:tab w:val="left" w:pos="851"/>
              </w:tabs>
              <w:ind w:left="0" w:firstLine="34"/>
              <w:jc w:val="center"/>
              <w:rPr>
                <w:rFonts w:ascii="Times New Roman" w:hAnsi="Times New Roman" w:cs="Times New Roman"/>
                <w:b/>
                <w:bCs/>
                <w:sz w:val="20"/>
                <w:szCs w:val="20"/>
                <w:lang w:val="ro-RO"/>
              </w:rPr>
            </w:pPr>
            <w:r w:rsidRPr="00C75CA0">
              <w:rPr>
                <w:rFonts w:ascii="Times New Roman" w:hAnsi="Times New Roman" w:cs="Times New Roman"/>
                <w:b/>
                <w:bCs/>
                <w:sz w:val="20"/>
                <w:szCs w:val="20"/>
                <w:lang w:val="ro-RO"/>
              </w:rPr>
              <w:t>Tehnică</w:t>
            </w:r>
          </w:p>
        </w:tc>
        <w:tc>
          <w:tcPr>
            <w:tcW w:w="4252" w:type="dxa"/>
          </w:tcPr>
          <w:p w14:paraId="0B777625" w14:textId="77777777" w:rsidR="00C75CA0" w:rsidRPr="00C75CA0" w:rsidRDefault="00C75CA0" w:rsidP="00C75CA0">
            <w:pPr>
              <w:pStyle w:val="Listparagraf"/>
              <w:tabs>
                <w:tab w:val="left" w:pos="1059"/>
              </w:tabs>
              <w:ind w:left="-75" w:firstLine="34"/>
              <w:jc w:val="center"/>
              <w:rPr>
                <w:rFonts w:ascii="Times New Roman" w:hAnsi="Times New Roman" w:cs="Times New Roman"/>
                <w:b/>
                <w:bCs/>
                <w:sz w:val="20"/>
                <w:szCs w:val="20"/>
                <w:lang w:val="ro-RO"/>
              </w:rPr>
            </w:pPr>
            <w:r w:rsidRPr="00C75CA0">
              <w:rPr>
                <w:rFonts w:ascii="Times New Roman" w:hAnsi="Times New Roman" w:cs="Times New Roman"/>
                <w:b/>
                <w:bCs/>
                <w:sz w:val="20"/>
                <w:szCs w:val="20"/>
                <w:lang w:val="ro-RO"/>
              </w:rPr>
              <w:t>Descriere</w:t>
            </w:r>
          </w:p>
        </w:tc>
        <w:tc>
          <w:tcPr>
            <w:tcW w:w="3969" w:type="dxa"/>
            <w:tcBorders>
              <w:right w:val="nil"/>
            </w:tcBorders>
          </w:tcPr>
          <w:p w14:paraId="00FC2A1C" w14:textId="13A07C92" w:rsidR="00C75CA0" w:rsidRPr="00C75CA0" w:rsidRDefault="00C75CA0" w:rsidP="00C75CA0">
            <w:pPr>
              <w:pStyle w:val="Listparagraf"/>
              <w:tabs>
                <w:tab w:val="left" w:pos="851"/>
              </w:tabs>
              <w:ind w:left="0"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C75CA0">
              <w:rPr>
                <w:rFonts w:ascii="Times New Roman" w:hAnsi="Times New Roman" w:cs="Times New Roman"/>
                <w:b/>
                <w:bCs/>
                <w:sz w:val="20"/>
                <w:szCs w:val="20"/>
                <w:lang w:val="ro-RO"/>
              </w:rPr>
              <w:t>plicabilitate</w:t>
            </w:r>
          </w:p>
        </w:tc>
      </w:tr>
      <w:tr w:rsidR="00C75CA0" w:rsidRPr="00C75CA0" w14:paraId="7CE7D566" w14:textId="77777777" w:rsidTr="00FB6537">
        <w:trPr>
          <w:trHeight w:val="1631"/>
        </w:trPr>
        <w:tc>
          <w:tcPr>
            <w:tcW w:w="1418" w:type="dxa"/>
            <w:tcBorders>
              <w:left w:val="nil"/>
              <w:bottom w:val="nil"/>
            </w:tcBorders>
          </w:tcPr>
          <w:p w14:paraId="37DE8D25" w14:textId="77777777" w:rsidR="00C75CA0" w:rsidRPr="00C75CA0" w:rsidRDefault="00C75CA0" w:rsidP="00FB6537">
            <w:pPr>
              <w:pStyle w:val="Listparagraf"/>
              <w:tabs>
                <w:tab w:val="left" w:pos="176"/>
              </w:tabs>
              <w:ind w:left="-108" w:right="-112"/>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(i)</w:t>
            </w:r>
            <w:r w:rsidRPr="00C75CA0">
              <w:rPr>
                <w:rFonts w:ascii="Times New Roman" w:hAnsi="Times New Roman" w:cs="Times New Roman"/>
                <w:sz w:val="20"/>
                <w:szCs w:val="20"/>
                <w:lang w:val="ro-RO"/>
              </w:rPr>
              <w:tab/>
              <w:t xml:space="preserve">Spălarea </w:t>
            </w:r>
            <w:proofErr w:type="spellStart"/>
            <w:r w:rsidRPr="00C75CA0">
              <w:rPr>
                <w:rFonts w:ascii="Times New Roman" w:hAnsi="Times New Roman" w:cs="Times New Roman"/>
                <w:sz w:val="20"/>
                <w:szCs w:val="20"/>
                <w:lang w:val="ro-RO"/>
              </w:rPr>
              <w:t>nonregenerativă</w:t>
            </w:r>
            <w:proofErr w:type="spellEnd"/>
          </w:p>
        </w:tc>
        <w:tc>
          <w:tcPr>
            <w:tcW w:w="4252" w:type="dxa"/>
            <w:tcBorders>
              <w:bottom w:val="nil"/>
            </w:tcBorders>
          </w:tcPr>
          <w:p w14:paraId="6FD99357" w14:textId="7777777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Spălarea umedă sau spălarea cu apă de mare</w:t>
            </w:r>
          </w:p>
          <w:p w14:paraId="08F654B7" w14:textId="7777777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a se vedea secțiunea 1.20.3</w:t>
            </w:r>
          </w:p>
        </w:tc>
        <w:tc>
          <w:tcPr>
            <w:tcW w:w="3969" w:type="dxa"/>
            <w:vMerge w:val="restart"/>
            <w:tcBorders>
              <w:right w:val="nil"/>
            </w:tcBorders>
          </w:tcPr>
          <w:p w14:paraId="3BC683A0" w14:textId="7777777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6D1C975E" w14:textId="7633538D"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Pentru unitățile existente, aplicabilitatea poate fi limitată de disponibilitatea spațiului</w:t>
            </w:r>
          </w:p>
        </w:tc>
      </w:tr>
      <w:tr w:rsidR="00C75CA0" w:rsidRPr="00C75CA0" w14:paraId="0090CCD7" w14:textId="77777777" w:rsidTr="00FB6537">
        <w:trPr>
          <w:trHeight w:val="53"/>
        </w:trPr>
        <w:tc>
          <w:tcPr>
            <w:tcW w:w="1418" w:type="dxa"/>
            <w:tcBorders>
              <w:top w:val="nil"/>
              <w:left w:val="nil"/>
            </w:tcBorders>
          </w:tcPr>
          <w:p w14:paraId="64F2ABC1" w14:textId="77777777" w:rsidR="00C75CA0" w:rsidRPr="00C75CA0" w:rsidRDefault="00C75CA0" w:rsidP="00FB6537">
            <w:pPr>
              <w:pStyle w:val="Listparagraf"/>
              <w:tabs>
                <w:tab w:val="left" w:pos="176"/>
              </w:tabs>
              <w:ind w:left="-108" w:right="-112"/>
              <w:jc w:val="both"/>
              <w:rPr>
                <w:rFonts w:ascii="Times New Roman" w:hAnsi="Times New Roman" w:cs="Times New Roman"/>
                <w:sz w:val="20"/>
                <w:szCs w:val="20"/>
                <w:lang w:val="ro-RO"/>
              </w:rPr>
            </w:pPr>
          </w:p>
        </w:tc>
        <w:tc>
          <w:tcPr>
            <w:tcW w:w="4252" w:type="dxa"/>
            <w:tcBorders>
              <w:top w:val="nil"/>
            </w:tcBorders>
          </w:tcPr>
          <w:p w14:paraId="4CB3F523" w14:textId="77777777" w:rsidR="00C75CA0" w:rsidRPr="00C75CA0" w:rsidRDefault="00C75CA0" w:rsidP="00C75CA0">
            <w:pPr>
              <w:pStyle w:val="Listparagraf"/>
              <w:tabs>
                <w:tab w:val="left" w:pos="851"/>
              </w:tabs>
              <w:jc w:val="both"/>
              <w:rPr>
                <w:rFonts w:ascii="Times New Roman" w:hAnsi="Times New Roman" w:cs="Times New Roman"/>
                <w:sz w:val="20"/>
                <w:szCs w:val="20"/>
                <w:lang w:val="ro-RO"/>
              </w:rPr>
            </w:pPr>
          </w:p>
        </w:tc>
        <w:tc>
          <w:tcPr>
            <w:tcW w:w="3969" w:type="dxa"/>
            <w:vMerge/>
            <w:tcBorders>
              <w:right w:val="nil"/>
            </w:tcBorders>
          </w:tcPr>
          <w:p w14:paraId="2ED01A61" w14:textId="094F218B"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p>
        </w:tc>
      </w:tr>
      <w:tr w:rsidR="00C75CA0" w:rsidRPr="00C75CA0" w14:paraId="0AF73DF7" w14:textId="77777777" w:rsidTr="00FB6537">
        <w:trPr>
          <w:trHeight w:val="1380"/>
        </w:trPr>
        <w:tc>
          <w:tcPr>
            <w:tcW w:w="1418" w:type="dxa"/>
            <w:tcBorders>
              <w:left w:val="nil"/>
            </w:tcBorders>
          </w:tcPr>
          <w:p w14:paraId="4E0F002A" w14:textId="77777777" w:rsidR="00C75CA0" w:rsidRPr="00C75CA0" w:rsidRDefault="00C75CA0" w:rsidP="00FB6537">
            <w:pPr>
              <w:pStyle w:val="Listparagraf"/>
              <w:tabs>
                <w:tab w:val="left" w:pos="176"/>
              </w:tabs>
              <w:ind w:left="-108" w:right="-112"/>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(ii) Spălarea cu regenerare</w:t>
            </w:r>
          </w:p>
        </w:tc>
        <w:tc>
          <w:tcPr>
            <w:tcW w:w="4252" w:type="dxa"/>
          </w:tcPr>
          <w:p w14:paraId="30861D9B" w14:textId="72EC5045"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Utilizarea unui reactiv specific de absorbție a SO</w:t>
            </w:r>
            <w:r w:rsidRPr="00C75CA0">
              <w:rPr>
                <w:rFonts w:ascii="Times New Roman" w:hAnsi="Times New Roman" w:cs="Times New Roman"/>
                <w:sz w:val="20"/>
                <w:szCs w:val="20"/>
                <w:vertAlign w:val="subscript"/>
                <w:lang w:val="ro-RO"/>
              </w:rPr>
              <w:t>X</w:t>
            </w:r>
            <w:r w:rsidRPr="00C75CA0">
              <w:rPr>
                <w:rFonts w:ascii="Times New Roman" w:hAnsi="Times New Roman" w:cs="Times New Roman"/>
                <w:sz w:val="20"/>
                <w:szCs w:val="20"/>
                <w:lang w:val="ro-RO"/>
              </w:rPr>
              <w:t xml:space="preserve"> (de exemplu, o soluție de absorbție) care permite de obicei recuperarea sulfului ca produs secundar în timpul unui ciclu de regenerare în timpul</w:t>
            </w:r>
          </w:p>
          <w:p w14:paraId="242A9A27" w14:textId="7777777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utilizării reactivului</w:t>
            </w:r>
          </w:p>
          <w:p w14:paraId="116891A7" w14:textId="7777777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a se vedea secțiunea 1.20.3</w:t>
            </w:r>
          </w:p>
        </w:tc>
        <w:tc>
          <w:tcPr>
            <w:tcW w:w="3969" w:type="dxa"/>
            <w:tcBorders>
              <w:right w:val="nil"/>
            </w:tcBorders>
          </w:tcPr>
          <w:p w14:paraId="73A87215" w14:textId="272A4D47"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aplicabilitatea este limitată la cazul în care produsele secundare regenerate pot fi vândute</w:t>
            </w:r>
          </w:p>
          <w:p w14:paraId="202D753C" w14:textId="5C0F13C9" w:rsidR="00C75CA0" w:rsidRPr="00C75CA0" w:rsidRDefault="00C75CA0" w:rsidP="00C75CA0">
            <w:pPr>
              <w:pStyle w:val="Listparagraf"/>
              <w:tabs>
                <w:tab w:val="left" w:pos="851"/>
              </w:tabs>
              <w:ind w:left="0"/>
              <w:jc w:val="both"/>
              <w:rPr>
                <w:rFonts w:ascii="Times New Roman" w:hAnsi="Times New Roman" w:cs="Times New Roman"/>
                <w:sz w:val="20"/>
                <w:szCs w:val="20"/>
                <w:lang w:val="ro-RO"/>
              </w:rPr>
            </w:pPr>
            <w:r w:rsidRPr="00C75CA0">
              <w:rPr>
                <w:rFonts w:ascii="Times New Roman" w:hAnsi="Times New Roman" w:cs="Times New Roman"/>
                <w:sz w:val="20"/>
                <w:szCs w:val="20"/>
                <w:lang w:val="ro-RO"/>
              </w:rPr>
              <w:t>Pentru unitățile existente, aplicabilitatea poate fi limitată prin capacitatea existentă de recuperare a sulfului, dar și prin existența spațiului disponibil</w:t>
            </w:r>
          </w:p>
        </w:tc>
      </w:tr>
    </w:tbl>
    <w:p w14:paraId="061D4A9F" w14:textId="77777777" w:rsidR="00C75CA0" w:rsidRDefault="00C75CA0" w:rsidP="00C75CA0">
      <w:pPr>
        <w:pStyle w:val="Listparagraf"/>
        <w:tabs>
          <w:tab w:val="left" w:pos="851"/>
        </w:tabs>
        <w:spacing w:after="0"/>
        <w:ind w:left="0" w:firstLine="567"/>
        <w:jc w:val="both"/>
        <w:rPr>
          <w:rFonts w:ascii="Times New Roman" w:hAnsi="Times New Roman" w:cs="Times New Roman"/>
          <w:sz w:val="28"/>
          <w:szCs w:val="28"/>
          <w:lang w:val="ro-MD"/>
        </w:rPr>
      </w:pPr>
    </w:p>
    <w:p w14:paraId="09A8EE77" w14:textId="40D7727B" w:rsidR="00A576D4" w:rsidRDefault="00A576D4" w:rsidP="00A576D4">
      <w:pPr>
        <w:pStyle w:val="Listparagraf"/>
        <w:tabs>
          <w:tab w:val="left" w:pos="1418"/>
        </w:tabs>
        <w:spacing w:after="0"/>
        <w:ind w:left="0" w:firstLine="567"/>
        <w:jc w:val="both"/>
        <w:rPr>
          <w:rFonts w:ascii="Times New Roman" w:hAnsi="Times New Roman" w:cs="Times New Roman"/>
          <w:sz w:val="28"/>
          <w:szCs w:val="28"/>
          <w:lang w:val="ro-MD"/>
        </w:rPr>
      </w:pPr>
      <w:r w:rsidRPr="00A576D4">
        <w:rPr>
          <w:rFonts w:ascii="Times New Roman" w:hAnsi="Times New Roman" w:cs="Times New Roman"/>
          <w:b/>
          <w:bCs/>
          <w:sz w:val="28"/>
          <w:szCs w:val="28"/>
          <w:lang w:val="ro-MD"/>
        </w:rPr>
        <w:t>BAT 32.</w:t>
      </w:r>
      <w:r w:rsidRPr="00A576D4">
        <w:rPr>
          <w:rFonts w:ascii="Times New Roman" w:hAnsi="Times New Roman" w:cs="Times New Roman"/>
          <w:sz w:val="28"/>
          <w:szCs w:val="28"/>
          <w:lang w:val="ro-MD"/>
        </w:rPr>
        <w:t xml:space="preserve"> În vederea reducerii emisiilor de pulbere în aer provenite din calcinarea cocsului verde, BAT constau în utilizarea unei combinații de tehnici dintre cele enumerate mai jos.</w:t>
      </w:r>
    </w:p>
    <w:p w14:paraId="4C3E2FB6" w14:textId="77777777" w:rsidR="00AE54DD" w:rsidRDefault="00AE54DD" w:rsidP="00A576D4">
      <w:pPr>
        <w:pStyle w:val="Listparagraf"/>
        <w:tabs>
          <w:tab w:val="left" w:pos="1418"/>
        </w:tabs>
        <w:spacing w:after="0"/>
        <w:ind w:left="0" w:firstLine="567"/>
        <w:jc w:val="both"/>
        <w:rPr>
          <w:rFonts w:ascii="Times New Roman" w:hAnsi="Times New Roman" w:cs="Times New Roman"/>
          <w:sz w:val="28"/>
          <w:szCs w:val="28"/>
          <w:lang w:val="ro-MD"/>
        </w:rPr>
      </w:pPr>
    </w:p>
    <w:p w14:paraId="469693A3" w14:textId="77777777" w:rsidR="00AE54DD" w:rsidRDefault="00AE54DD" w:rsidP="00A576D4">
      <w:pPr>
        <w:pStyle w:val="Listparagraf"/>
        <w:tabs>
          <w:tab w:val="left" w:pos="1418"/>
        </w:tabs>
        <w:spacing w:after="0"/>
        <w:ind w:left="0" w:firstLine="56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1701"/>
        <w:gridCol w:w="5670"/>
      </w:tblGrid>
      <w:tr w:rsidR="00A576D4" w:rsidRPr="00A576D4" w14:paraId="2992B328" w14:textId="77777777" w:rsidTr="0015634A">
        <w:trPr>
          <w:trHeight w:val="353"/>
        </w:trPr>
        <w:tc>
          <w:tcPr>
            <w:tcW w:w="2268" w:type="dxa"/>
            <w:tcBorders>
              <w:left w:val="nil"/>
            </w:tcBorders>
          </w:tcPr>
          <w:p w14:paraId="6C821146" w14:textId="77777777" w:rsidR="00A576D4" w:rsidRPr="00A576D4" w:rsidRDefault="00A576D4" w:rsidP="00A576D4">
            <w:pPr>
              <w:pStyle w:val="Listparagraf"/>
              <w:tabs>
                <w:tab w:val="left" w:pos="851"/>
              </w:tabs>
              <w:ind w:left="0"/>
              <w:jc w:val="center"/>
              <w:rPr>
                <w:rFonts w:ascii="Times New Roman" w:hAnsi="Times New Roman" w:cs="Times New Roman"/>
                <w:b/>
                <w:bCs/>
                <w:sz w:val="20"/>
                <w:szCs w:val="20"/>
                <w:lang w:val="ro-RO"/>
              </w:rPr>
            </w:pPr>
            <w:r w:rsidRPr="00A576D4">
              <w:rPr>
                <w:rFonts w:ascii="Times New Roman" w:hAnsi="Times New Roman" w:cs="Times New Roman"/>
                <w:b/>
                <w:bCs/>
                <w:sz w:val="20"/>
                <w:szCs w:val="20"/>
                <w:lang w:val="ro-RO"/>
              </w:rPr>
              <w:lastRenderedPageBreak/>
              <w:t>Tehnică</w:t>
            </w:r>
          </w:p>
        </w:tc>
        <w:tc>
          <w:tcPr>
            <w:tcW w:w="1701" w:type="dxa"/>
          </w:tcPr>
          <w:p w14:paraId="54DDA5B0" w14:textId="77777777" w:rsidR="00A576D4" w:rsidRPr="00A576D4" w:rsidRDefault="00A576D4" w:rsidP="00A576D4">
            <w:pPr>
              <w:pStyle w:val="Listparagraf"/>
              <w:tabs>
                <w:tab w:val="left" w:pos="851"/>
              </w:tabs>
              <w:ind w:left="-75"/>
              <w:jc w:val="center"/>
              <w:rPr>
                <w:rFonts w:ascii="Times New Roman" w:hAnsi="Times New Roman" w:cs="Times New Roman"/>
                <w:b/>
                <w:bCs/>
                <w:sz w:val="20"/>
                <w:szCs w:val="20"/>
                <w:lang w:val="ro-RO"/>
              </w:rPr>
            </w:pPr>
            <w:r w:rsidRPr="00A576D4">
              <w:rPr>
                <w:rFonts w:ascii="Times New Roman" w:hAnsi="Times New Roman" w:cs="Times New Roman"/>
                <w:b/>
                <w:bCs/>
                <w:sz w:val="20"/>
                <w:szCs w:val="20"/>
                <w:lang w:val="ro-RO"/>
              </w:rPr>
              <w:t>Descriere</w:t>
            </w:r>
          </w:p>
        </w:tc>
        <w:tc>
          <w:tcPr>
            <w:tcW w:w="5670" w:type="dxa"/>
            <w:tcBorders>
              <w:right w:val="nil"/>
            </w:tcBorders>
          </w:tcPr>
          <w:p w14:paraId="562A2322" w14:textId="0F2A6334" w:rsidR="00A576D4" w:rsidRPr="00A576D4" w:rsidRDefault="00A576D4" w:rsidP="00A576D4">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A576D4">
              <w:rPr>
                <w:rFonts w:ascii="Times New Roman" w:hAnsi="Times New Roman" w:cs="Times New Roman"/>
                <w:b/>
                <w:bCs/>
                <w:sz w:val="20"/>
                <w:szCs w:val="20"/>
                <w:lang w:val="ro-RO"/>
              </w:rPr>
              <w:t>plicabilitate</w:t>
            </w:r>
          </w:p>
        </w:tc>
      </w:tr>
      <w:tr w:rsidR="00A576D4" w:rsidRPr="00A576D4" w14:paraId="785E29B4" w14:textId="77777777" w:rsidTr="0015634A">
        <w:trPr>
          <w:trHeight w:val="1130"/>
        </w:trPr>
        <w:tc>
          <w:tcPr>
            <w:tcW w:w="2268" w:type="dxa"/>
            <w:tcBorders>
              <w:left w:val="nil"/>
            </w:tcBorders>
          </w:tcPr>
          <w:p w14:paraId="7BEFDD45" w14:textId="77777777" w:rsidR="00A576D4" w:rsidRPr="00A576D4" w:rsidRDefault="00A576D4" w:rsidP="00A576D4">
            <w:pPr>
              <w:pStyle w:val="Listparagraf"/>
              <w:tabs>
                <w:tab w:val="left" w:pos="318"/>
              </w:tabs>
              <w:ind w:left="0"/>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(i)</w:t>
            </w:r>
            <w:r w:rsidRPr="00A576D4">
              <w:rPr>
                <w:rFonts w:ascii="Times New Roman" w:hAnsi="Times New Roman" w:cs="Times New Roman"/>
                <w:sz w:val="20"/>
                <w:szCs w:val="20"/>
                <w:lang w:val="ro-RO"/>
              </w:rPr>
              <w:tab/>
              <w:t>Precipitator electrostatic (ESP)</w:t>
            </w:r>
          </w:p>
        </w:tc>
        <w:tc>
          <w:tcPr>
            <w:tcW w:w="1701" w:type="dxa"/>
          </w:tcPr>
          <w:p w14:paraId="3C0894CE" w14:textId="77777777" w:rsidR="00A576D4" w:rsidRPr="00A576D4" w:rsidRDefault="00A576D4" w:rsidP="00A576D4">
            <w:pPr>
              <w:pStyle w:val="Listparagraf"/>
              <w:tabs>
                <w:tab w:val="left" w:pos="851"/>
              </w:tabs>
              <w:ind w:left="0"/>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a se vedea secțiunea 1.20.1</w:t>
            </w:r>
          </w:p>
        </w:tc>
        <w:tc>
          <w:tcPr>
            <w:tcW w:w="5670" w:type="dxa"/>
            <w:tcBorders>
              <w:right w:val="nil"/>
            </w:tcBorders>
          </w:tcPr>
          <w:p w14:paraId="30417CAD" w14:textId="77777777" w:rsidR="00A576D4" w:rsidRPr="00A576D4" w:rsidRDefault="00A576D4" w:rsidP="00A576D4">
            <w:pPr>
              <w:pStyle w:val="Listparagraf"/>
              <w:tabs>
                <w:tab w:val="left" w:pos="851"/>
              </w:tabs>
              <w:ind w:left="0" w:hanging="1"/>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Pentru unitățile existente, aplicabilitatea poate fi limitată de disponibilitatea spațiului</w:t>
            </w:r>
          </w:p>
          <w:p w14:paraId="5B58CA85" w14:textId="77777777" w:rsidR="00A576D4" w:rsidRPr="00A576D4" w:rsidRDefault="00A576D4" w:rsidP="00A576D4">
            <w:pPr>
              <w:pStyle w:val="Listparagraf"/>
              <w:tabs>
                <w:tab w:val="left" w:pos="851"/>
              </w:tabs>
              <w:ind w:left="0" w:hanging="1"/>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Pentru producerea anozilor de grafit prin calcinarea cocsului, aplicabilitatea poate fi limitată din cauza rezistivității mari a particulelor de cocs</w:t>
            </w:r>
          </w:p>
        </w:tc>
      </w:tr>
      <w:tr w:rsidR="00A576D4" w:rsidRPr="00A576D4" w14:paraId="3965C525" w14:textId="77777777" w:rsidTr="0015634A">
        <w:trPr>
          <w:trHeight w:val="610"/>
        </w:trPr>
        <w:tc>
          <w:tcPr>
            <w:tcW w:w="2268" w:type="dxa"/>
            <w:tcBorders>
              <w:left w:val="nil"/>
            </w:tcBorders>
          </w:tcPr>
          <w:p w14:paraId="4F72D2FA" w14:textId="77777777" w:rsidR="00A576D4" w:rsidRPr="00A576D4" w:rsidRDefault="00A576D4" w:rsidP="00A576D4">
            <w:pPr>
              <w:pStyle w:val="Listparagraf"/>
              <w:tabs>
                <w:tab w:val="left" w:pos="851"/>
              </w:tabs>
              <w:ind w:left="0"/>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(ii) Separatoare cu ciclon în mai multe trepte</w:t>
            </w:r>
          </w:p>
        </w:tc>
        <w:tc>
          <w:tcPr>
            <w:tcW w:w="1701" w:type="dxa"/>
          </w:tcPr>
          <w:p w14:paraId="0314B2F1" w14:textId="77777777" w:rsidR="00A576D4" w:rsidRPr="00A576D4" w:rsidRDefault="00A576D4" w:rsidP="00A576D4">
            <w:pPr>
              <w:pStyle w:val="Listparagraf"/>
              <w:tabs>
                <w:tab w:val="left" w:pos="851"/>
              </w:tabs>
              <w:ind w:left="0"/>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a se vedea secțiunea 1.20.1</w:t>
            </w:r>
          </w:p>
        </w:tc>
        <w:tc>
          <w:tcPr>
            <w:tcW w:w="5670" w:type="dxa"/>
            <w:tcBorders>
              <w:right w:val="nil"/>
            </w:tcBorders>
          </w:tcPr>
          <w:p w14:paraId="4C216D2A" w14:textId="77777777" w:rsidR="00A576D4" w:rsidRPr="00A576D4" w:rsidRDefault="00A576D4" w:rsidP="00A576D4">
            <w:pPr>
              <w:pStyle w:val="Listparagraf"/>
              <w:tabs>
                <w:tab w:val="left" w:pos="851"/>
              </w:tabs>
              <w:ind w:left="0" w:hanging="1"/>
              <w:jc w:val="both"/>
              <w:rPr>
                <w:rFonts w:ascii="Times New Roman" w:hAnsi="Times New Roman" w:cs="Times New Roman"/>
                <w:sz w:val="20"/>
                <w:szCs w:val="20"/>
                <w:lang w:val="ro-RO"/>
              </w:rPr>
            </w:pPr>
            <w:r w:rsidRPr="00A576D4">
              <w:rPr>
                <w:rFonts w:ascii="Times New Roman" w:hAnsi="Times New Roman" w:cs="Times New Roman"/>
                <w:sz w:val="20"/>
                <w:szCs w:val="20"/>
                <w:lang w:val="ro-RO"/>
              </w:rPr>
              <w:t>General aplicabilă</w:t>
            </w:r>
          </w:p>
        </w:tc>
      </w:tr>
    </w:tbl>
    <w:p w14:paraId="2565F3AF" w14:textId="77777777" w:rsidR="00A576D4" w:rsidRPr="00A576D4" w:rsidRDefault="00A576D4" w:rsidP="00A576D4">
      <w:pPr>
        <w:pStyle w:val="Listparagraf"/>
        <w:tabs>
          <w:tab w:val="left" w:pos="851"/>
        </w:tabs>
        <w:spacing w:after="0"/>
        <w:ind w:left="0" w:firstLine="567"/>
        <w:jc w:val="both"/>
        <w:rPr>
          <w:rFonts w:ascii="Times New Roman" w:hAnsi="Times New Roman" w:cs="Times New Roman"/>
          <w:sz w:val="28"/>
          <w:szCs w:val="28"/>
          <w:lang w:val="ro-MD"/>
        </w:rPr>
      </w:pPr>
      <w:r w:rsidRPr="00A576D4">
        <w:rPr>
          <w:rFonts w:ascii="Times New Roman" w:hAnsi="Times New Roman" w:cs="Times New Roman"/>
          <w:sz w:val="28"/>
          <w:szCs w:val="28"/>
          <w:lang w:val="ro-MD"/>
        </w:rPr>
        <w:t>Nivelurile de emisii asociate BAT: A se vedea tabelul 8.</w:t>
      </w:r>
    </w:p>
    <w:p w14:paraId="5342559E" w14:textId="77777777" w:rsidR="00A576D4" w:rsidRPr="00A576D4" w:rsidRDefault="00A576D4" w:rsidP="00A576D4">
      <w:pPr>
        <w:pStyle w:val="Listparagraf"/>
        <w:tabs>
          <w:tab w:val="left" w:pos="851"/>
        </w:tabs>
        <w:spacing w:after="0"/>
        <w:ind w:firstLine="567"/>
        <w:jc w:val="both"/>
        <w:rPr>
          <w:rFonts w:ascii="Times New Roman" w:hAnsi="Times New Roman" w:cs="Times New Roman"/>
          <w:sz w:val="12"/>
          <w:szCs w:val="12"/>
          <w:lang w:val="ro-MD"/>
        </w:rPr>
      </w:pPr>
    </w:p>
    <w:p w14:paraId="1DF40DB6" w14:textId="0446CC82" w:rsidR="00A576D4" w:rsidRDefault="00A576D4" w:rsidP="00FB6537">
      <w:pPr>
        <w:pStyle w:val="Listparagraf"/>
        <w:tabs>
          <w:tab w:val="left" w:pos="851"/>
        </w:tabs>
        <w:spacing w:after="0"/>
        <w:ind w:left="0"/>
        <w:jc w:val="center"/>
        <w:rPr>
          <w:rFonts w:ascii="Times New Roman" w:hAnsi="Times New Roman" w:cs="Times New Roman"/>
          <w:b/>
          <w:bCs/>
          <w:sz w:val="28"/>
          <w:szCs w:val="28"/>
          <w:lang w:val="ro-MD"/>
        </w:rPr>
      </w:pPr>
      <w:r w:rsidRPr="00A576D4">
        <w:rPr>
          <w:rFonts w:ascii="Times New Roman" w:hAnsi="Times New Roman" w:cs="Times New Roman"/>
          <w:i/>
          <w:iCs/>
          <w:sz w:val="28"/>
          <w:szCs w:val="28"/>
          <w:lang w:val="ro-MD"/>
        </w:rPr>
        <w:t>Tabel 8</w:t>
      </w:r>
      <w:r w:rsidR="00FB6537">
        <w:rPr>
          <w:rFonts w:ascii="Times New Roman" w:hAnsi="Times New Roman" w:cs="Times New Roman"/>
          <w:i/>
          <w:iCs/>
          <w:sz w:val="28"/>
          <w:szCs w:val="28"/>
          <w:lang w:val="ro-MD"/>
        </w:rPr>
        <w:t xml:space="preserve">: </w:t>
      </w:r>
      <w:r w:rsidRPr="00A576D4">
        <w:rPr>
          <w:rFonts w:ascii="Times New Roman" w:hAnsi="Times New Roman" w:cs="Times New Roman"/>
          <w:b/>
          <w:bCs/>
          <w:sz w:val="28"/>
          <w:szCs w:val="28"/>
          <w:lang w:val="ro-MD"/>
        </w:rPr>
        <w:t>Nivelurile de emisii asociate cu BAT pentru emisiile de pulbere în aer de la o unitate de calcinare a cocsului verde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7087"/>
      </w:tblGrid>
      <w:tr w:rsidR="00A576D4" w:rsidRPr="00A576D4" w14:paraId="7D71C244" w14:textId="77777777" w:rsidTr="00FB6537">
        <w:trPr>
          <w:trHeight w:val="263"/>
        </w:trPr>
        <w:tc>
          <w:tcPr>
            <w:tcW w:w="2552" w:type="dxa"/>
            <w:tcBorders>
              <w:left w:val="nil"/>
            </w:tcBorders>
          </w:tcPr>
          <w:p w14:paraId="31AF3C01" w14:textId="77777777" w:rsidR="00A576D4" w:rsidRPr="00A576D4" w:rsidRDefault="00A576D4" w:rsidP="00A576D4">
            <w:pPr>
              <w:pStyle w:val="Listparagraf"/>
              <w:tabs>
                <w:tab w:val="left" w:pos="851"/>
              </w:tabs>
              <w:ind w:left="34"/>
              <w:jc w:val="center"/>
              <w:rPr>
                <w:rFonts w:ascii="Times New Roman" w:hAnsi="Times New Roman" w:cs="Times New Roman"/>
                <w:b/>
                <w:bCs/>
                <w:sz w:val="20"/>
                <w:szCs w:val="20"/>
                <w:lang w:val="ro-RO"/>
              </w:rPr>
            </w:pPr>
            <w:r w:rsidRPr="00A576D4">
              <w:rPr>
                <w:rFonts w:ascii="Times New Roman" w:hAnsi="Times New Roman" w:cs="Times New Roman"/>
                <w:b/>
                <w:bCs/>
                <w:sz w:val="20"/>
                <w:szCs w:val="20"/>
                <w:lang w:val="ro-RO"/>
              </w:rPr>
              <w:t>Parametru</w:t>
            </w:r>
          </w:p>
        </w:tc>
        <w:tc>
          <w:tcPr>
            <w:tcW w:w="7087" w:type="dxa"/>
            <w:tcBorders>
              <w:right w:val="nil"/>
            </w:tcBorders>
          </w:tcPr>
          <w:p w14:paraId="2A9DB9FF" w14:textId="1725897E" w:rsidR="00A576D4" w:rsidRPr="00A576D4" w:rsidRDefault="00A576D4" w:rsidP="00A576D4">
            <w:pPr>
              <w:pStyle w:val="Listparagraf"/>
              <w:tabs>
                <w:tab w:val="left" w:pos="851"/>
              </w:tabs>
              <w:ind w:left="34"/>
              <w:jc w:val="center"/>
              <w:rPr>
                <w:rFonts w:ascii="Times New Roman" w:hAnsi="Times New Roman" w:cs="Times New Roman"/>
                <w:b/>
                <w:bCs/>
                <w:sz w:val="20"/>
                <w:szCs w:val="20"/>
                <w:lang w:val="ro-RO"/>
              </w:rPr>
            </w:pPr>
            <w:r w:rsidRPr="00A576D4">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A576D4">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A576D4">
              <w:rPr>
                <w:rFonts w:ascii="Times New Roman" w:hAnsi="Times New Roman" w:cs="Times New Roman"/>
                <w:b/>
                <w:bCs/>
                <w:sz w:val="20"/>
                <w:szCs w:val="20"/>
                <w:lang w:val="ro-RO"/>
              </w:rPr>
              <w:t>EL</w:t>
            </w:r>
          </w:p>
          <w:p w14:paraId="7FF537FC" w14:textId="77777777" w:rsidR="00A576D4" w:rsidRPr="00A576D4" w:rsidRDefault="00A576D4" w:rsidP="00A576D4">
            <w:pPr>
              <w:pStyle w:val="Listparagraf"/>
              <w:tabs>
                <w:tab w:val="left" w:pos="851"/>
              </w:tabs>
              <w:ind w:left="34"/>
              <w:jc w:val="center"/>
              <w:rPr>
                <w:rFonts w:ascii="Times New Roman" w:hAnsi="Times New Roman" w:cs="Times New Roman"/>
                <w:b/>
                <w:bCs/>
                <w:sz w:val="20"/>
                <w:szCs w:val="20"/>
                <w:lang w:val="ro-RO"/>
              </w:rPr>
            </w:pPr>
            <w:r w:rsidRPr="00A576D4">
              <w:rPr>
                <w:rFonts w:ascii="Times New Roman" w:hAnsi="Times New Roman" w:cs="Times New Roman"/>
                <w:b/>
                <w:bCs/>
                <w:sz w:val="20"/>
                <w:szCs w:val="20"/>
                <w:lang w:val="ro-RO"/>
              </w:rPr>
              <w:t>(medie lunară) mg/Nm</w:t>
            </w:r>
            <w:r w:rsidRPr="00A576D4">
              <w:rPr>
                <w:rFonts w:ascii="Times New Roman" w:hAnsi="Times New Roman" w:cs="Times New Roman"/>
                <w:b/>
                <w:bCs/>
                <w:sz w:val="20"/>
                <w:szCs w:val="20"/>
                <w:vertAlign w:val="superscript"/>
                <w:lang w:val="ro-RO"/>
              </w:rPr>
              <w:t>3</w:t>
            </w:r>
          </w:p>
        </w:tc>
      </w:tr>
      <w:tr w:rsidR="00A576D4" w:rsidRPr="00A576D4" w14:paraId="563E6288" w14:textId="77777777" w:rsidTr="00A576D4">
        <w:trPr>
          <w:trHeight w:val="163"/>
        </w:trPr>
        <w:tc>
          <w:tcPr>
            <w:tcW w:w="2552" w:type="dxa"/>
            <w:tcBorders>
              <w:left w:val="nil"/>
            </w:tcBorders>
          </w:tcPr>
          <w:p w14:paraId="1036B77F" w14:textId="77777777" w:rsidR="00A576D4" w:rsidRPr="00A576D4" w:rsidRDefault="00A576D4" w:rsidP="00A576D4">
            <w:pPr>
              <w:pStyle w:val="Listparagraf"/>
              <w:tabs>
                <w:tab w:val="left" w:pos="1452"/>
              </w:tabs>
              <w:ind w:left="34"/>
              <w:jc w:val="center"/>
              <w:rPr>
                <w:rFonts w:ascii="Times New Roman" w:hAnsi="Times New Roman" w:cs="Times New Roman"/>
                <w:sz w:val="20"/>
                <w:szCs w:val="20"/>
                <w:lang w:val="ro-RO"/>
              </w:rPr>
            </w:pPr>
            <w:r w:rsidRPr="00A576D4">
              <w:rPr>
                <w:rFonts w:ascii="Times New Roman" w:hAnsi="Times New Roman" w:cs="Times New Roman"/>
                <w:sz w:val="20"/>
                <w:szCs w:val="20"/>
                <w:lang w:val="ro-RO"/>
              </w:rPr>
              <w:t>Pulbere</w:t>
            </w:r>
          </w:p>
        </w:tc>
        <w:tc>
          <w:tcPr>
            <w:tcW w:w="7087" w:type="dxa"/>
            <w:tcBorders>
              <w:right w:val="nil"/>
            </w:tcBorders>
          </w:tcPr>
          <w:p w14:paraId="1E2A424E" w14:textId="77777777" w:rsidR="00A576D4" w:rsidRPr="00A576D4" w:rsidRDefault="00A576D4" w:rsidP="00A576D4">
            <w:pPr>
              <w:pStyle w:val="Listparagraf"/>
              <w:tabs>
                <w:tab w:val="left" w:pos="1452"/>
              </w:tabs>
              <w:ind w:left="34"/>
              <w:jc w:val="center"/>
              <w:rPr>
                <w:rFonts w:ascii="Times New Roman" w:hAnsi="Times New Roman" w:cs="Times New Roman"/>
                <w:sz w:val="20"/>
                <w:szCs w:val="20"/>
                <w:lang w:val="ro-RO"/>
              </w:rPr>
            </w:pPr>
            <w:r w:rsidRPr="00A576D4">
              <w:rPr>
                <w:rFonts w:ascii="Times New Roman" w:hAnsi="Times New Roman" w:cs="Times New Roman"/>
                <w:sz w:val="20"/>
                <w:szCs w:val="20"/>
                <w:lang w:val="ro-RO"/>
              </w:rPr>
              <w:t xml:space="preserve">10-50 </w:t>
            </w:r>
            <w:r w:rsidRPr="00A576D4">
              <w:rPr>
                <w:rFonts w:ascii="Times New Roman" w:hAnsi="Times New Roman" w:cs="Times New Roman"/>
                <w:sz w:val="20"/>
                <w:szCs w:val="20"/>
                <w:vertAlign w:val="superscript"/>
                <w:lang w:val="ro-RO"/>
              </w:rPr>
              <w:t>(1) (2)</w:t>
            </w:r>
          </w:p>
        </w:tc>
      </w:tr>
    </w:tbl>
    <w:p w14:paraId="34A8D0D6" w14:textId="77777777" w:rsidR="00A576D4" w:rsidRPr="00A576D4" w:rsidRDefault="00A576D4" w:rsidP="00A576D4">
      <w:pPr>
        <w:pStyle w:val="Listparagraf"/>
        <w:tabs>
          <w:tab w:val="left" w:pos="851"/>
        </w:tabs>
        <w:spacing w:after="0"/>
        <w:ind w:left="0"/>
        <w:jc w:val="both"/>
        <w:rPr>
          <w:rFonts w:ascii="Times New Roman" w:hAnsi="Times New Roman" w:cs="Times New Roman"/>
          <w:sz w:val="16"/>
          <w:szCs w:val="16"/>
          <w:lang w:val="ro-MD"/>
        </w:rPr>
      </w:pPr>
      <w:r w:rsidRPr="00A576D4">
        <w:rPr>
          <w:rFonts w:ascii="Times New Roman" w:hAnsi="Times New Roman" w:cs="Times New Roman"/>
          <w:sz w:val="16"/>
          <w:szCs w:val="16"/>
          <w:lang w:val="ro-MD"/>
        </w:rPr>
        <w:t>(1)</w:t>
      </w:r>
      <w:r w:rsidRPr="00A576D4">
        <w:rPr>
          <w:rFonts w:ascii="Times New Roman" w:hAnsi="Times New Roman" w:cs="Times New Roman"/>
          <w:sz w:val="16"/>
          <w:szCs w:val="16"/>
          <w:lang w:val="ro-MD"/>
        </w:rPr>
        <w:tab/>
        <w:t>Limita inferioară a intervalului poate fi realizată cu un ESP cu 4 câmpuri.</w:t>
      </w:r>
    </w:p>
    <w:p w14:paraId="69E07CFE" w14:textId="4B606D32" w:rsidR="00A576D4" w:rsidRDefault="00A576D4" w:rsidP="00A576D4">
      <w:pPr>
        <w:pStyle w:val="Listparagraf"/>
        <w:tabs>
          <w:tab w:val="left" w:pos="851"/>
        </w:tabs>
        <w:spacing w:after="0"/>
        <w:ind w:left="0"/>
        <w:jc w:val="both"/>
        <w:rPr>
          <w:rFonts w:ascii="Times New Roman" w:hAnsi="Times New Roman" w:cs="Times New Roman"/>
          <w:sz w:val="16"/>
          <w:szCs w:val="16"/>
          <w:lang w:val="ro-MD"/>
        </w:rPr>
      </w:pPr>
      <w:r w:rsidRPr="00A576D4">
        <w:rPr>
          <w:rFonts w:ascii="Times New Roman" w:hAnsi="Times New Roman" w:cs="Times New Roman"/>
          <w:sz w:val="16"/>
          <w:szCs w:val="16"/>
          <w:lang w:val="ro-MD"/>
        </w:rPr>
        <w:t>(2)</w:t>
      </w:r>
      <w:r w:rsidRPr="00A576D4">
        <w:rPr>
          <w:rFonts w:ascii="Times New Roman" w:hAnsi="Times New Roman" w:cs="Times New Roman"/>
          <w:sz w:val="16"/>
          <w:szCs w:val="16"/>
          <w:lang w:val="ro-MD"/>
        </w:rPr>
        <w:tab/>
        <w:t>Când un ESP nu este aplicabil, pot apărea valori de până la 150 mg/Nm</w:t>
      </w:r>
      <w:r w:rsidRPr="00A576D4">
        <w:rPr>
          <w:rFonts w:ascii="Times New Roman" w:hAnsi="Times New Roman" w:cs="Times New Roman"/>
          <w:sz w:val="16"/>
          <w:szCs w:val="16"/>
          <w:vertAlign w:val="superscript"/>
          <w:lang w:val="ro-MD"/>
        </w:rPr>
        <w:t>3</w:t>
      </w:r>
      <w:r w:rsidRPr="00A576D4">
        <w:rPr>
          <w:rFonts w:ascii="Times New Roman" w:hAnsi="Times New Roman" w:cs="Times New Roman"/>
          <w:sz w:val="16"/>
          <w:szCs w:val="16"/>
          <w:lang w:val="ro-MD"/>
        </w:rPr>
        <w:t>.</w:t>
      </w:r>
    </w:p>
    <w:p w14:paraId="5A36A1D4" w14:textId="77777777" w:rsidR="00A576D4" w:rsidRPr="00A576D4" w:rsidRDefault="00A576D4" w:rsidP="00A576D4">
      <w:pPr>
        <w:pStyle w:val="Listparagraf"/>
        <w:tabs>
          <w:tab w:val="left" w:pos="851"/>
        </w:tabs>
        <w:spacing w:after="0"/>
        <w:ind w:left="0" w:firstLine="567"/>
        <w:jc w:val="both"/>
        <w:rPr>
          <w:rFonts w:ascii="Times New Roman" w:hAnsi="Times New Roman" w:cs="Times New Roman"/>
          <w:sz w:val="28"/>
          <w:szCs w:val="28"/>
          <w:lang w:val="ro-MD"/>
        </w:rPr>
      </w:pPr>
      <w:r w:rsidRPr="00A576D4">
        <w:rPr>
          <w:rFonts w:ascii="Times New Roman" w:hAnsi="Times New Roman" w:cs="Times New Roman"/>
          <w:sz w:val="28"/>
          <w:szCs w:val="28"/>
          <w:lang w:val="ro-MD"/>
        </w:rPr>
        <w:t>Monitorizarea aferentă este prevăzută în BAT 4.</w:t>
      </w:r>
    </w:p>
    <w:p w14:paraId="7CEB3B52" w14:textId="77777777" w:rsidR="00A576D4" w:rsidRPr="00A576D4" w:rsidRDefault="00A576D4" w:rsidP="00A576D4">
      <w:pPr>
        <w:pStyle w:val="Listparagraf"/>
        <w:tabs>
          <w:tab w:val="left" w:pos="851"/>
        </w:tabs>
        <w:spacing w:after="0"/>
        <w:jc w:val="both"/>
        <w:rPr>
          <w:rFonts w:ascii="Times New Roman" w:hAnsi="Times New Roman" w:cs="Times New Roman"/>
          <w:sz w:val="12"/>
          <w:szCs w:val="12"/>
          <w:lang w:val="ro-MD"/>
        </w:rPr>
      </w:pPr>
    </w:p>
    <w:p w14:paraId="674FBBE9" w14:textId="77777777" w:rsidR="00A576D4" w:rsidRPr="00A576D4" w:rsidRDefault="00A576D4" w:rsidP="00A576D4">
      <w:pPr>
        <w:pStyle w:val="Listparagraf"/>
        <w:tabs>
          <w:tab w:val="left" w:pos="851"/>
        </w:tabs>
        <w:spacing w:after="0"/>
        <w:ind w:left="0" w:firstLine="567"/>
        <w:jc w:val="both"/>
        <w:rPr>
          <w:rFonts w:ascii="Times New Roman" w:hAnsi="Times New Roman" w:cs="Times New Roman"/>
          <w:b/>
          <w:bCs/>
          <w:sz w:val="28"/>
          <w:szCs w:val="28"/>
          <w:lang w:val="ro-MD"/>
        </w:rPr>
      </w:pPr>
      <w:r w:rsidRPr="00A576D4">
        <w:rPr>
          <w:rFonts w:ascii="Times New Roman" w:hAnsi="Times New Roman" w:cs="Times New Roman"/>
          <w:b/>
          <w:bCs/>
          <w:sz w:val="28"/>
          <w:szCs w:val="28"/>
          <w:lang w:val="ro-MD"/>
        </w:rPr>
        <w:t>1.8.</w:t>
      </w:r>
      <w:r w:rsidRPr="00A576D4">
        <w:rPr>
          <w:rFonts w:ascii="Times New Roman" w:hAnsi="Times New Roman" w:cs="Times New Roman"/>
          <w:b/>
          <w:bCs/>
          <w:sz w:val="28"/>
          <w:szCs w:val="28"/>
          <w:lang w:val="ro-MD"/>
        </w:rPr>
        <w:tab/>
        <w:t>Concluzii BAT pentru procesul de desalinizare</w:t>
      </w:r>
    </w:p>
    <w:p w14:paraId="0474C458" w14:textId="77777777" w:rsidR="00A576D4" w:rsidRPr="00A576D4" w:rsidRDefault="00A576D4" w:rsidP="00A576D4">
      <w:pPr>
        <w:pStyle w:val="Listparagraf"/>
        <w:tabs>
          <w:tab w:val="left" w:pos="851"/>
        </w:tabs>
        <w:spacing w:after="0"/>
        <w:ind w:left="0" w:firstLine="567"/>
        <w:jc w:val="both"/>
        <w:rPr>
          <w:rFonts w:ascii="Times New Roman" w:hAnsi="Times New Roman" w:cs="Times New Roman"/>
          <w:sz w:val="12"/>
          <w:szCs w:val="12"/>
          <w:lang w:val="ro-MD"/>
        </w:rPr>
      </w:pPr>
    </w:p>
    <w:p w14:paraId="0F7B9B80" w14:textId="44016461" w:rsidR="00A576D4" w:rsidRDefault="00A576D4" w:rsidP="00A576D4">
      <w:pPr>
        <w:pStyle w:val="Listparagraf"/>
        <w:tabs>
          <w:tab w:val="left" w:pos="851"/>
        </w:tabs>
        <w:spacing w:after="0"/>
        <w:ind w:left="0" w:firstLine="567"/>
        <w:jc w:val="both"/>
        <w:rPr>
          <w:rFonts w:ascii="Times New Roman" w:hAnsi="Times New Roman" w:cs="Times New Roman"/>
          <w:sz w:val="28"/>
          <w:szCs w:val="28"/>
          <w:lang w:val="ro-MD"/>
        </w:rPr>
      </w:pPr>
      <w:r w:rsidRPr="00A576D4">
        <w:rPr>
          <w:rFonts w:ascii="Times New Roman" w:hAnsi="Times New Roman" w:cs="Times New Roman"/>
          <w:b/>
          <w:bCs/>
          <w:sz w:val="28"/>
          <w:szCs w:val="28"/>
          <w:lang w:val="ro-MD"/>
        </w:rPr>
        <w:t>BAT 33.</w:t>
      </w:r>
      <w:r w:rsidRPr="00A576D4">
        <w:rPr>
          <w:rFonts w:ascii="Times New Roman" w:hAnsi="Times New Roman" w:cs="Times New Roman"/>
          <w:sz w:val="28"/>
          <w:szCs w:val="28"/>
          <w:lang w:val="ro-MD"/>
        </w:rPr>
        <w:t xml:space="preserve"> Pentru a reduce consumul de apă și emisiile în apă provenite din procesul de </w:t>
      </w:r>
      <w:proofErr w:type="spellStart"/>
      <w:r w:rsidRPr="00A576D4">
        <w:rPr>
          <w:rFonts w:ascii="Times New Roman" w:hAnsi="Times New Roman" w:cs="Times New Roman"/>
          <w:sz w:val="28"/>
          <w:szCs w:val="28"/>
          <w:lang w:val="ro-MD"/>
        </w:rPr>
        <w:t>desalinare</w:t>
      </w:r>
      <w:proofErr w:type="spellEnd"/>
      <w:r w:rsidRPr="00A576D4">
        <w:rPr>
          <w:rFonts w:ascii="Times New Roman" w:hAnsi="Times New Roman" w:cs="Times New Roman"/>
          <w:sz w:val="28"/>
          <w:szCs w:val="28"/>
          <w:lang w:val="ro-MD"/>
        </w:rPr>
        <w:t>, BAT constau în utilizarea uneia sau a mai multora dintre tehnicile enumerate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6520"/>
        <w:gridCol w:w="1559"/>
      </w:tblGrid>
      <w:tr w:rsidR="009B3818" w:rsidRPr="009B3818" w14:paraId="78A8741F" w14:textId="77777777" w:rsidTr="009B3818">
        <w:trPr>
          <w:trHeight w:val="353"/>
        </w:trPr>
        <w:tc>
          <w:tcPr>
            <w:tcW w:w="1560" w:type="dxa"/>
            <w:tcBorders>
              <w:left w:val="nil"/>
            </w:tcBorders>
          </w:tcPr>
          <w:p w14:paraId="55F0AD10" w14:textId="77777777" w:rsidR="009B3818" w:rsidRPr="009B3818" w:rsidRDefault="009B3818" w:rsidP="009B3818">
            <w:pPr>
              <w:pStyle w:val="Listparagraf"/>
              <w:tabs>
                <w:tab w:val="left" w:pos="851"/>
              </w:tabs>
              <w:ind w:left="0"/>
              <w:jc w:val="center"/>
              <w:rPr>
                <w:rFonts w:ascii="Times New Roman" w:hAnsi="Times New Roman" w:cs="Times New Roman"/>
                <w:b/>
                <w:bCs/>
                <w:sz w:val="20"/>
                <w:szCs w:val="20"/>
                <w:lang w:val="ro-RO"/>
              </w:rPr>
            </w:pPr>
            <w:r w:rsidRPr="009B3818">
              <w:rPr>
                <w:rFonts w:ascii="Times New Roman" w:hAnsi="Times New Roman" w:cs="Times New Roman"/>
                <w:b/>
                <w:bCs/>
                <w:sz w:val="20"/>
                <w:szCs w:val="20"/>
                <w:lang w:val="ro-RO"/>
              </w:rPr>
              <w:t>Tehnică</w:t>
            </w:r>
          </w:p>
        </w:tc>
        <w:tc>
          <w:tcPr>
            <w:tcW w:w="6520" w:type="dxa"/>
          </w:tcPr>
          <w:p w14:paraId="0D2C22D8" w14:textId="77777777" w:rsidR="009B3818" w:rsidRPr="009B3818" w:rsidRDefault="009B3818" w:rsidP="009B3818">
            <w:pPr>
              <w:pStyle w:val="Listparagraf"/>
              <w:tabs>
                <w:tab w:val="left" w:pos="851"/>
              </w:tabs>
              <w:ind w:left="-75"/>
              <w:jc w:val="center"/>
              <w:rPr>
                <w:rFonts w:ascii="Times New Roman" w:hAnsi="Times New Roman" w:cs="Times New Roman"/>
                <w:b/>
                <w:bCs/>
                <w:sz w:val="20"/>
                <w:szCs w:val="20"/>
                <w:lang w:val="ro-RO"/>
              </w:rPr>
            </w:pPr>
            <w:r w:rsidRPr="009B3818">
              <w:rPr>
                <w:rFonts w:ascii="Times New Roman" w:hAnsi="Times New Roman" w:cs="Times New Roman"/>
                <w:b/>
                <w:bCs/>
                <w:sz w:val="20"/>
                <w:szCs w:val="20"/>
                <w:lang w:val="ro-RO"/>
              </w:rPr>
              <w:t>Descriere</w:t>
            </w:r>
          </w:p>
        </w:tc>
        <w:tc>
          <w:tcPr>
            <w:tcW w:w="1559" w:type="dxa"/>
            <w:tcBorders>
              <w:right w:val="nil"/>
            </w:tcBorders>
          </w:tcPr>
          <w:p w14:paraId="71417EC0" w14:textId="2C79E698" w:rsidR="009B3818" w:rsidRPr="009B3818" w:rsidRDefault="009B3818" w:rsidP="009B3818">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9B3818">
              <w:rPr>
                <w:rFonts w:ascii="Times New Roman" w:hAnsi="Times New Roman" w:cs="Times New Roman"/>
                <w:b/>
                <w:bCs/>
                <w:sz w:val="20"/>
                <w:szCs w:val="20"/>
                <w:lang w:val="ro-RO"/>
              </w:rPr>
              <w:t>plicabilitate</w:t>
            </w:r>
          </w:p>
        </w:tc>
      </w:tr>
      <w:tr w:rsidR="009B3818" w:rsidRPr="009B3818" w14:paraId="0087CF87" w14:textId="77777777" w:rsidTr="009B3818">
        <w:trPr>
          <w:trHeight w:val="1421"/>
        </w:trPr>
        <w:tc>
          <w:tcPr>
            <w:tcW w:w="1560" w:type="dxa"/>
            <w:tcBorders>
              <w:left w:val="nil"/>
            </w:tcBorders>
          </w:tcPr>
          <w:p w14:paraId="717BCA83" w14:textId="4910F59A"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 xml:space="preserve">(i) Reciclarea apei și optimizarea procesului de </w:t>
            </w:r>
            <w:proofErr w:type="spellStart"/>
            <w:r w:rsidRPr="009B3818">
              <w:rPr>
                <w:rFonts w:ascii="Times New Roman" w:hAnsi="Times New Roman" w:cs="Times New Roman"/>
                <w:sz w:val="20"/>
                <w:szCs w:val="20"/>
                <w:lang w:val="ro-RO"/>
              </w:rPr>
              <w:t>desalinare</w:t>
            </w:r>
            <w:proofErr w:type="spellEnd"/>
          </w:p>
        </w:tc>
        <w:tc>
          <w:tcPr>
            <w:tcW w:w="6520" w:type="dxa"/>
          </w:tcPr>
          <w:p w14:paraId="3514EA2B" w14:textId="7B88DBD3"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 xml:space="preserve">Un ansamblu de bune practici de </w:t>
            </w:r>
            <w:proofErr w:type="spellStart"/>
            <w:r w:rsidRPr="009B3818">
              <w:rPr>
                <w:rFonts w:ascii="Times New Roman" w:hAnsi="Times New Roman" w:cs="Times New Roman"/>
                <w:sz w:val="20"/>
                <w:szCs w:val="20"/>
                <w:lang w:val="ro-RO"/>
              </w:rPr>
              <w:t>desalinare</w:t>
            </w:r>
            <w:proofErr w:type="spellEnd"/>
            <w:r w:rsidRPr="009B3818">
              <w:rPr>
                <w:rFonts w:ascii="Times New Roman" w:hAnsi="Times New Roman" w:cs="Times New Roman"/>
                <w:sz w:val="20"/>
                <w:szCs w:val="20"/>
                <w:lang w:val="ro-RO"/>
              </w:rPr>
              <w:t xml:space="preserve"> care vizează creșterea eficienței instalației de </w:t>
            </w:r>
            <w:proofErr w:type="spellStart"/>
            <w:r w:rsidRPr="009B3818">
              <w:rPr>
                <w:rFonts w:ascii="Times New Roman" w:hAnsi="Times New Roman" w:cs="Times New Roman"/>
                <w:sz w:val="20"/>
                <w:szCs w:val="20"/>
                <w:lang w:val="ro-RO"/>
              </w:rPr>
              <w:t>desalinare</w:t>
            </w:r>
            <w:proofErr w:type="spellEnd"/>
            <w:r w:rsidRPr="009B3818">
              <w:rPr>
                <w:rFonts w:ascii="Times New Roman" w:hAnsi="Times New Roman" w:cs="Times New Roman"/>
                <w:sz w:val="20"/>
                <w:szCs w:val="20"/>
                <w:lang w:val="ro-RO"/>
              </w:rPr>
              <w:t xml:space="preserve"> și reducerea consumului de apă de spălare, folosind, de exemplu, dispozitive de amestecare cu deformare redusă și o presiune scăzută a apei. acesta include etapele de gestionare a parametrilor cheie pentru spălare (de exemplu buna amestecare) și separare (de exemplu, pH, densitate, vâscozitate, potențialul câmpului electric pentru fuzionare)</w:t>
            </w:r>
          </w:p>
        </w:tc>
        <w:tc>
          <w:tcPr>
            <w:tcW w:w="1559" w:type="dxa"/>
            <w:tcBorders>
              <w:right w:val="nil"/>
            </w:tcBorders>
          </w:tcPr>
          <w:p w14:paraId="7E6840B8"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General aplicabilă</w:t>
            </w:r>
          </w:p>
        </w:tc>
      </w:tr>
      <w:tr w:rsidR="009B3818" w:rsidRPr="009B3818" w14:paraId="06D49151" w14:textId="77777777" w:rsidTr="009B3818">
        <w:trPr>
          <w:trHeight w:val="748"/>
        </w:trPr>
        <w:tc>
          <w:tcPr>
            <w:tcW w:w="1560" w:type="dxa"/>
            <w:tcBorders>
              <w:left w:val="nil"/>
            </w:tcBorders>
          </w:tcPr>
          <w:p w14:paraId="75312B1B"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 xml:space="preserve">(ii) Instalația de </w:t>
            </w:r>
            <w:proofErr w:type="spellStart"/>
            <w:r w:rsidRPr="009B3818">
              <w:rPr>
                <w:rFonts w:ascii="Times New Roman" w:hAnsi="Times New Roman" w:cs="Times New Roman"/>
                <w:sz w:val="20"/>
                <w:szCs w:val="20"/>
                <w:lang w:val="ro-RO"/>
              </w:rPr>
              <w:t>desalinare</w:t>
            </w:r>
            <w:proofErr w:type="spellEnd"/>
            <w:r w:rsidRPr="009B3818">
              <w:rPr>
                <w:rFonts w:ascii="Times New Roman" w:hAnsi="Times New Roman" w:cs="Times New Roman"/>
                <w:sz w:val="20"/>
                <w:szCs w:val="20"/>
                <w:lang w:val="ro-RO"/>
              </w:rPr>
              <w:t xml:space="preserve"> în mai multe trepte</w:t>
            </w:r>
          </w:p>
        </w:tc>
        <w:tc>
          <w:tcPr>
            <w:tcW w:w="6520" w:type="dxa"/>
          </w:tcPr>
          <w:p w14:paraId="7A4FAC6F" w14:textId="06C63EA3"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 xml:space="preserve">Instalațiile de </w:t>
            </w:r>
            <w:proofErr w:type="spellStart"/>
            <w:r w:rsidRPr="009B3818">
              <w:rPr>
                <w:rFonts w:ascii="Times New Roman" w:hAnsi="Times New Roman" w:cs="Times New Roman"/>
                <w:sz w:val="20"/>
                <w:szCs w:val="20"/>
                <w:lang w:val="ro-RO"/>
              </w:rPr>
              <w:t>desalinare</w:t>
            </w:r>
            <w:proofErr w:type="spellEnd"/>
            <w:r w:rsidRPr="009B3818">
              <w:rPr>
                <w:rFonts w:ascii="Times New Roman" w:hAnsi="Times New Roman" w:cs="Times New Roman"/>
                <w:sz w:val="20"/>
                <w:szCs w:val="20"/>
                <w:lang w:val="ro-RO"/>
              </w:rPr>
              <w:t xml:space="preserve"> în mai multe trepte funcționează cu adaos de apă și deshidratare, repetate în două sau mai multe etape pentru obținerea unui randament mai bun în procesul de separare și, prin urmare, a unei coroziuni mai redusă în procesele ulterioare</w:t>
            </w:r>
          </w:p>
        </w:tc>
        <w:tc>
          <w:tcPr>
            <w:tcW w:w="1559" w:type="dxa"/>
            <w:tcBorders>
              <w:right w:val="nil"/>
            </w:tcBorders>
          </w:tcPr>
          <w:p w14:paraId="5D970CD8"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aplicabilă unităților noi</w:t>
            </w:r>
          </w:p>
        </w:tc>
      </w:tr>
      <w:tr w:rsidR="009B3818" w:rsidRPr="009B3818" w14:paraId="4BCB856F" w14:textId="77777777" w:rsidTr="009B3818">
        <w:trPr>
          <w:trHeight w:val="876"/>
        </w:trPr>
        <w:tc>
          <w:tcPr>
            <w:tcW w:w="1560" w:type="dxa"/>
            <w:tcBorders>
              <w:left w:val="nil"/>
            </w:tcBorders>
          </w:tcPr>
          <w:p w14:paraId="23D7718C"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(iii) Etapă suplimentară de separare</w:t>
            </w:r>
          </w:p>
        </w:tc>
        <w:tc>
          <w:tcPr>
            <w:tcW w:w="6520" w:type="dxa"/>
          </w:tcPr>
          <w:p w14:paraId="1B2BC647"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O separare suplimentară îmbunătățită intre țiței/ apă și solid/apă, destinată reducerii încărcăturii de țiței în instalația de tratare a apei uzate și reciclarea acesteia pentru procesare. aceasta include, de exemplu, decantoare, utilizarea controlerelor de nivel optim de interfață</w:t>
            </w:r>
          </w:p>
        </w:tc>
        <w:tc>
          <w:tcPr>
            <w:tcW w:w="1559" w:type="dxa"/>
            <w:tcBorders>
              <w:right w:val="nil"/>
            </w:tcBorders>
          </w:tcPr>
          <w:p w14:paraId="79625107" w14:textId="77777777" w:rsidR="009B3818" w:rsidRPr="009B3818" w:rsidRDefault="009B3818" w:rsidP="009B3818">
            <w:pPr>
              <w:pStyle w:val="Listparagraf"/>
              <w:tabs>
                <w:tab w:val="left" w:pos="851"/>
              </w:tabs>
              <w:ind w:left="0"/>
              <w:jc w:val="both"/>
              <w:rPr>
                <w:rFonts w:ascii="Times New Roman" w:hAnsi="Times New Roman" w:cs="Times New Roman"/>
                <w:sz w:val="20"/>
                <w:szCs w:val="20"/>
                <w:lang w:val="ro-RO"/>
              </w:rPr>
            </w:pPr>
            <w:r w:rsidRPr="009B3818">
              <w:rPr>
                <w:rFonts w:ascii="Times New Roman" w:hAnsi="Times New Roman" w:cs="Times New Roman"/>
                <w:sz w:val="20"/>
                <w:szCs w:val="20"/>
                <w:lang w:val="ro-RO"/>
              </w:rPr>
              <w:t>General aplicabilă</w:t>
            </w:r>
          </w:p>
        </w:tc>
      </w:tr>
    </w:tbl>
    <w:p w14:paraId="3B3D463A" w14:textId="77777777" w:rsidR="00A576D4" w:rsidRDefault="00A576D4" w:rsidP="00A576D4">
      <w:pPr>
        <w:pStyle w:val="Listparagraf"/>
        <w:tabs>
          <w:tab w:val="left" w:pos="851"/>
        </w:tabs>
        <w:spacing w:after="0"/>
        <w:ind w:left="0" w:firstLine="567"/>
        <w:jc w:val="both"/>
        <w:rPr>
          <w:rFonts w:ascii="Times New Roman" w:hAnsi="Times New Roman" w:cs="Times New Roman"/>
          <w:sz w:val="28"/>
          <w:szCs w:val="28"/>
          <w:lang w:val="ro-MD"/>
        </w:rPr>
      </w:pPr>
    </w:p>
    <w:p w14:paraId="26DB6B9C" w14:textId="77777777" w:rsidR="005B7326" w:rsidRPr="005B7326" w:rsidRDefault="005B7326" w:rsidP="005B7326">
      <w:pPr>
        <w:pStyle w:val="Listparagraf"/>
        <w:tabs>
          <w:tab w:val="left" w:pos="851"/>
        </w:tabs>
        <w:spacing w:after="0"/>
        <w:ind w:left="0" w:firstLine="567"/>
        <w:jc w:val="both"/>
        <w:rPr>
          <w:rFonts w:ascii="Times New Roman" w:hAnsi="Times New Roman" w:cs="Times New Roman"/>
          <w:b/>
          <w:bCs/>
          <w:sz w:val="28"/>
          <w:szCs w:val="28"/>
          <w:lang w:val="ro-MD"/>
        </w:rPr>
      </w:pPr>
      <w:r w:rsidRPr="005B7326">
        <w:rPr>
          <w:rFonts w:ascii="Times New Roman" w:hAnsi="Times New Roman" w:cs="Times New Roman"/>
          <w:b/>
          <w:bCs/>
          <w:sz w:val="28"/>
          <w:szCs w:val="28"/>
          <w:lang w:val="ro-MD"/>
        </w:rPr>
        <w:t>1.9.</w:t>
      </w:r>
      <w:r w:rsidRPr="005B7326">
        <w:rPr>
          <w:rFonts w:ascii="Times New Roman" w:hAnsi="Times New Roman" w:cs="Times New Roman"/>
          <w:b/>
          <w:bCs/>
          <w:sz w:val="28"/>
          <w:szCs w:val="28"/>
          <w:lang w:val="ro-MD"/>
        </w:rPr>
        <w:tab/>
        <w:t>Concluzii BAT pentru unitățile de ardere</w:t>
      </w:r>
    </w:p>
    <w:p w14:paraId="760E5C42" w14:textId="77777777" w:rsidR="005B7326" w:rsidRPr="005B7326" w:rsidRDefault="005B7326" w:rsidP="005B7326">
      <w:pPr>
        <w:pStyle w:val="Listparagraf"/>
        <w:tabs>
          <w:tab w:val="left" w:pos="851"/>
        </w:tabs>
        <w:spacing w:after="0"/>
        <w:ind w:left="0" w:firstLine="567"/>
        <w:jc w:val="both"/>
        <w:rPr>
          <w:rFonts w:ascii="Times New Roman" w:hAnsi="Times New Roman" w:cs="Times New Roman"/>
          <w:sz w:val="12"/>
          <w:szCs w:val="12"/>
          <w:lang w:val="ro-MD"/>
        </w:rPr>
      </w:pPr>
    </w:p>
    <w:p w14:paraId="4ABBF6AB" w14:textId="4489D071" w:rsidR="005B7326" w:rsidRPr="005B7326" w:rsidRDefault="005B7326" w:rsidP="005B7326">
      <w:pPr>
        <w:pStyle w:val="Listparagraf"/>
        <w:tabs>
          <w:tab w:val="left" w:pos="851"/>
        </w:tabs>
        <w:spacing w:after="0"/>
        <w:ind w:left="0" w:firstLine="567"/>
        <w:jc w:val="both"/>
        <w:rPr>
          <w:rFonts w:ascii="Times New Roman" w:hAnsi="Times New Roman" w:cs="Times New Roman"/>
          <w:sz w:val="28"/>
          <w:szCs w:val="28"/>
          <w:lang w:val="ro-MD"/>
        </w:rPr>
      </w:pPr>
      <w:r w:rsidRPr="005B7326">
        <w:rPr>
          <w:rFonts w:ascii="Times New Roman" w:hAnsi="Times New Roman" w:cs="Times New Roman"/>
          <w:b/>
          <w:bCs/>
          <w:sz w:val="28"/>
          <w:szCs w:val="28"/>
          <w:lang w:val="ro-MD"/>
        </w:rPr>
        <w:t>BAT 34.</w:t>
      </w:r>
      <w:r w:rsidRPr="005B7326">
        <w:rPr>
          <w:rFonts w:ascii="Times New Roman" w:hAnsi="Times New Roman" w:cs="Times New Roman"/>
          <w:sz w:val="28"/>
          <w:szCs w:val="28"/>
          <w:lang w:val="ro-MD"/>
        </w:rPr>
        <w:t xml:space="preserve"> Pentru a preveni sau reduce emisiile de NO</w:t>
      </w:r>
      <w:r w:rsidRPr="005B7326">
        <w:rPr>
          <w:rFonts w:ascii="Times New Roman" w:hAnsi="Times New Roman" w:cs="Times New Roman"/>
          <w:sz w:val="28"/>
          <w:szCs w:val="28"/>
          <w:vertAlign w:val="subscript"/>
          <w:lang w:val="ro-MD"/>
        </w:rPr>
        <w:t>X</w:t>
      </w:r>
      <w:r w:rsidRPr="005B7326">
        <w:rPr>
          <w:rFonts w:ascii="Times New Roman" w:hAnsi="Times New Roman" w:cs="Times New Roman"/>
          <w:sz w:val="28"/>
          <w:szCs w:val="28"/>
          <w:lang w:val="ro-MD"/>
        </w:rPr>
        <w:t xml:space="preserve"> în aer provenite de la unitățile de ardere, BAT constau în utilizarea uneia sau a mai multora dintre tehnicile enumerate mai jos.</w:t>
      </w:r>
    </w:p>
    <w:p w14:paraId="6660420B" w14:textId="6240110C" w:rsidR="005B7326" w:rsidRDefault="005B7326" w:rsidP="005B7326">
      <w:pPr>
        <w:pStyle w:val="Listparagraf"/>
        <w:numPr>
          <w:ilvl w:val="0"/>
          <w:numId w:val="10"/>
        </w:numPr>
        <w:tabs>
          <w:tab w:val="left" w:pos="851"/>
        </w:tabs>
        <w:spacing w:after="0"/>
        <w:jc w:val="both"/>
        <w:rPr>
          <w:rFonts w:ascii="Times New Roman" w:hAnsi="Times New Roman" w:cs="Times New Roman"/>
          <w:sz w:val="28"/>
          <w:szCs w:val="28"/>
          <w:lang w:val="ro-MD"/>
        </w:rPr>
      </w:pPr>
      <w:r w:rsidRPr="005B7326">
        <w:rPr>
          <w:rFonts w:ascii="Times New Roman" w:hAnsi="Times New Roman" w:cs="Times New Roman"/>
          <w:sz w:val="28"/>
          <w:szCs w:val="28"/>
          <w:lang w:val="ro-MD"/>
        </w:rPr>
        <w:t>Tehnici primare sau legate de procese, cum ar fi:</w:t>
      </w:r>
    </w:p>
    <w:p w14:paraId="157A3657" w14:textId="77777777" w:rsidR="008A1547" w:rsidRDefault="008A1547" w:rsidP="008A1547">
      <w:pPr>
        <w:pStyle w:val="Listparagraf"/>
        <w:tabs>
          <w:tab w:val="left" w:pos="851"/>
        </w:tabs>
        <w:spacing w:after="0"/>
        <w:ind w:left="128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3338"/>
        <w:gridCol w:w="3466"/>
      </w:tblGrid>
      <w:tr w:rsidR="005B7326" w:rsidRPr="005B7326" w14:paraId="723CAB7D" w14:textId="77777777" w:rsidTr="00AA7265">
        <w:trPr>
          <w:trHeight w:val="353"/>
        </w:trPr>
        <w:tc>
          <w:tcPr>
            <w:tcW w:w="2835" w:type="dxa"/>
            <w:tcBorders>
              <w:left w:val="nil"/>
            </w:tcBorders>
          </w:tcPr>
          <w:p w14:paraId="575205CE" w14:textId="77777777" w:rsidR="005B7326" w:rsidRPr="005B7326" w:rsidRDefault="005B7326" w:rsidP="005B7326">
            <w:pPr>
              <w:pStyle w:val="Listparagraf"/>
              <w:tabs>
                <w:tab w:val="left" w:pos="851"/>
              </w:tabs>
              <w:ind w:left="0"/>
              <w:jc w:val="center"/>
              <w:rPr>
                <w:rFonts w:ascii="Times New Roman" w:hAnsi="Times New Roman" w:cs="Times New Roman"/>
                <w:b/>
                <w:bCs/>
                <w:sz w:val="20"/>
                <w:szCs w:val="20"/>
                <w:lang w:val="ro-RO"/>
              </w:rPr>
            </w:pPr>
            <w:r w:rsidRPr="005B7326">
              <w:rPr>
                <w:rFonts w:ascii="Times New Roman" w:hAnsi="Times New Roman" w:cs="Times New Roman"/>
                <w:b/>
                <w:bCs/>
                <w:sz w:val="20"/>
                <w:szCs w:val="20"/>
                <w:lang w:val="ro-RO"/>
              </w:rPr>
              <w:lastRenderedPageBreak/>
              <w:t>Tehnică</w:t>
            </w:r>
          </w:p>
        </w:tc>
        <w:tc>
          <w:tcPr>
            <w:tcW w:w="3338" w:type="dxa"/>
          </w:tcPr>
          <w:p w14:paraId="00B58EA0" w14:textId="77777777" w:rsidR="005B7326" w:rsidRPr="005B7326" w:rsidRDefault="005B7326" w:rsidP="005B7326">
            <w:pPr>
              <w:pStyle w:val="Listparagraf"/>
              <w:tabs>
                <w:tab w:val="left" w:pos="851"/>
              </w:tabs>
              <w:ind w:left="0"/>
              <w:jc w:val="center"/>
              <w:rPr>
                <w:rFonts w:ascii="Times New Roman" w:hAnsi="Times New Roman" w:cs="Times New Roman"/>
                <w:b/>
                <w:bCs/>
                <w:sz w:val="20"/>
                <w:szCs w:val="20"/>
                <w:lang w:val="ro-RO"/>
              </w:rPr>
            </w:pPr>
            <w:r w:rsidRPr="005B7326">
              <w:rPr>
                <w:rFonts w:ascii="Times New Roman" w:hAnsi="Times New Roman" w:cs="Times New Roman"/>
                <w:b/>
                <w:bCs/>
                <w:sz w:val="20"/>
                <w:szCs w:val="20"/>
                <w:lang w:val="ro-RO"/>
              </w:rPr>
              <w:t>Descriere</w:t>
            </w:r>
          </w:p>
        </w:tc>
        <w:tc>
          <w:tcPr>
            <w:tcW w:w="3466" w:type="dxa"/>
            <w:tcBorders>
              <w:right w:val="nil"/>
            </w:tcBorders>
          </w:tcPr>
          <w:p w14:paraId="502D3AFC" w14:textId="0D644C7B" w:rsidR="005B7326" w:rsidRPr="005B7326" w:rsidRDefault="005B7326" w:rsidP="005B7326">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5B7326">
              <w:rPr>
                <w:rFonts w:ascii="Times New Roman" w:hAnsi="Times New Roman" w:cs="Times New Roman"/>
                <w:b/>
                <w:bCs/>
                <w:sz w:val="20"/>
                <w:szCs w:val="20"/>
                <w:lang w:val="ro-RO"/>
              </w:rPr>
              <w:t>plicabilitate</w:t>
            </w:r>
          </w:p>
        </w:tc>
      </w:tr>
    </w:tbl>
    <w:p w14:paraId="460F571D" w14:textId="3DD6221E" w:rsidR="005B7326" w:rsidRPr="005B7326" w:rsidRDefault="005B7326" w:rsidP="005B7326">
      <w:pPr>
        <w:pStyle w:val="Listparagraf"/>
        <w:numPr>
          <w:ilvl w:val="0"/>
          <w:numId w:val="11"/>
        </w:numPr>
        <w:jc w:val="both"/>
        <w:rPr>
          <w:rFonts w:ascii="Times New Roman" w:hAnsi="Times New Roman" w:cs="Times New Roman"/>
          <w:i/>
          <w:iCs/>
          <w:sz w:val="20"/>
          <w:szCs w:val="20"/>
          <w:lang w:val="ro-MD"/>
        </w:rPr>
      </w:pPr>
      <w:r w:rsidRPr="005B7326">
        <w:rPr>
          <w:rFonts w:ascii="Times New Roman" w:hAnsi="Times New Roman" w:cs="Times New Roman"/>
          <w:i/>
          <w:iCs/>
          <w:sz w:val="20"/>
          <w:szCs w:val="20"/>
          <w:lang w:val="ro-MD"/>
        </w:rPr>
        <w:t>Selectarea sau tratarea combustibilului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3338"/>
        <w:gridCol w:w="3466"/>
      </w:tblGrid>
      <w:tr w:rsidR="005B7326" w:rsidRPr="005B7326" w14:paraId="4BD505BF" w14:textId="77777777" w:rsidTr="005B7326">
        <w:trPr>
          <w:trHeight w:val="1187"/>
        </w:trPr>
        <w:tc>
          <w:tcPr>
            <w:tcW w:w="2835" w:type="dxa"/>
            <w:tcBorders>
              <w:left w:val="nil"/>
            </w:tcBorders>
          </w:tcPr>
          <w:p w14:paraId="076F1DFD" w14:textId="78C05D16"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Utilizarea gazului pentru înlocuirea combustibilului lichid</w:t>
            </w:r>
          </w:p>
        </w:tc>
        <w:tc>
          <w:tcPr>
            <w:tcW w:w="3338" w:type="dxa"/>
          </w:tcPr>
          <w:p w14:paraId="4CDE214A" w14:textId="77777777"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Gazul conține în general mai puțin azot decât lichidul și arderea acestuia determină un nivel redus al emisiilor de NO</w:t>
            </w:r>
            <w:r w:rsidRPr="005B7326">
              <w:rPr>
                <w:rFonts w:ascii="Times New Roman" w:hAnsi="Times New Roman" w:cs="Times New Roman"/>
                <w:sz w:val="20"/>
                <w:szCs w:val="20"/>
                <w:vertAlign w:val="subscript"/>
                <w:lang w:val="ro-RO"/>
              </w:rPr>
              <w:t>X</w:t>
            </w:r>
          </w:p>
          <w:p w14:paraId="00AFFE6F" w14:textId="77777777"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1.20.3</w:t>
            </w:r>
          </w:p>
        </w:tc>
        <w:tc>
          <w:tcPr>
            <w:tcW w:w="3466" w:type="dxa"/>
            <w:tcBorders>
              <w:right w:val="nil"/>
            </w:tcBorders>
          </w:tcPr>
          <w:p w14:paraId="7AC0A709" w14:textId="77777777" w:rsidR="005B7326" w:rsidRPr="005B7326" w:rsidRDefault="005B7326" w:rsidP="005B7326">
            <w:pPr>
              <w:pStyle w:val="Listparagraf"/>
              <w:ind w:left="-39"/>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aplicabilitatea poate fi limitată de restricțiile legate de disponibilitatea combustibililor gazoși cu conținut redus de sulf, care poate fi afectată de politica energetică a statului membru</w:t>
            </w:r>
          </w:p>
        </w:tc>
      </w:tr>
      <w:tr w:rsidR="005B7326" w:rsidRPr="005B7326" w14:paraId="4E4030FB" w14:textId="77777777" w:rsidTr="005B7326">
        <w:trPr>
          <w:trHeight w:val="2157"/>
        </w:trPr>
        <w:tc>
          <w:tcPr>
            <w:tcW w:w="2835" w:type="dxa"/>
            <w:tcBorders>
              <w:left w:val="nil"/>
              <w:bottom w:val="single" w:sz="6" w:space="0" w:color="000000"/>
            </w:tcBorders>
          </w:tcPr>
          <w:p w14:paraId="464A50F8" w14:textId="0F3C9078"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 xml:space="preserve">(b) Utilizarea combustibilului lichid de rafinărie cu nivel scăzut de azot (RFO), de exemplu, prin selectarea RFO sau prin </w:t>
            </w:r>
            <w:proofErr w:type="spellStart"/>
            <w:r w:rsidRPr="005B7326">
              <w:rPr>
                <w:rFonts w:ascii="Times New Roman" w:hAnsi="Times New Roman" w:cs="Times New Roman"/>
                <w:sz w:val="20"/>
                <w:szCs w:val="20"/>
                <w:lang w:val="ro-RO"/>
              </w:rPr>
              <w:t>hidrotratarea</w:t>
            </w:r>
            <w:proofErr w:type="spellEnd"/>
            <w:r w:rsidRPr="005B7326">
              <w:rPr>
                <w:rFonts w:ascii="Times New Roman" w:hAnsi="Times New Roman" w:cs="Times New Roman"/>
                <w:sz w:val="20"/>
                <w:szCs w:val="20"/>
                <w:lang w:val="ro-RO"/>
              </w:rPr>
              <w:t xml:space="preserve"> RFO</w:t>
            </w:r>
          </w:p>
        </w:tc>
        <w:tc>
          <w:tcPr>
            <w:tcW w:w="3338" w:type="dxa"/>
          </w:tcPr>
          <w:p w14:paraId="0646512C" w14:textId="347C6AA6"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La selectarea combustibilului lichid de rafinărie se favorizează combustibilii lichizi cu nivel scăzut de azot dintre posibilele surse ce pot fi utilizate în cadrul unității</w:t>
            </w:r>
          </w:p>
          <w:p w14:paraId="3BA90CFF" w14:textId="77777777" w:rsidR="005B7326" w:rsidRPr="005B7326" w:rsidRDefault="005B7326" w:rsidP="005B7326">
            <w:pPr>
              <w:pStyle w:val="Listparagraf"/>
              <w:ind w:left="0"/>
              <w:jc w:val="both"/>
              <w:rPr>
                <w:rFonts w:ascii="Times New Roman" w:hAnsi="Times New Roman" w:cs="Times New Roman"/>
                <w:sz w:val="20"/>
                <w:szCs w:val="20"/>
                <w:lang w:val="ro-RO"/>
              </w:rPr>
            </w:pPr>
            <w:proofErr w:type="spellStart"/>
            <w:r w:rsidRPr="005B7326">
              <w:rPr>
                <w:rFonts w:ascii="Times New Roman" w:hAnsi="Times New Roman" w:cs="Times New Roman"/>
                <w:sz w:val="20"/>
                <w:szCs w:val="20"/>
                <w:lang w:val="ro-RO"/>
              </w:rPr>
              <w:t>Hidrotratarea</w:t>
            </w:r>
            <w:proofErr w:type="spellEnd"/>
            <w:r w:rsidRPr="005B7326">
              <w:rPr>
                <w:rFonts w:ascii="Times New Roman" w:hAnsi="Times New Roman" w:cs="Times New Roman"/>
                <w:sz w:val="20"/>
                <w:szCs w:val="20"/>
                <w:lang w:val="ro-RO"/>
              </w:rPr>
              <w:t xml:space="preserve"> are drept scop reducerea conținutului de sulf, azot și metal din combustibil</w:t>
            </w:r>
          </w:p>
          <w:p w14:paraId="2C11191B" w14:textId="5F6453F9" w:rsidR="005B7326" w:rsidRPr="005B7326" w:rsidRDefault="005B7326" w:rsidP="005B7326">
            <w:pPr>
              <w:pStyle w:val="Listparagraf"/>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1.20.3</w:t>
            </w:r>
          </w:p>
        </w:tc>
        <w:tc>
          <w:tcPr>
            <w:tcW w:w="3466" w:type="dxa"/>
            <w:tcBorders>
              <w:right w:val="nil"/>
            </w:tcBorders>
          </w:tcPr>
          <w:p w14:paraId="26FCE093" w14:textId="223CADFF" w:rsidR="005B7326" w:rsidRPr="005B7326" w:rsidRDefault="005B7326" w:rsidP="005B7326">
            <w:pPr>
              <w:pStyle w:val="Listparagraf"/>
              <w:ind w:left="-39"/>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aplicabilitatea este limitată de disponibilitatea combustibililor lichizi cu conținut scăzut de azot și a de capacitatea de producere a hidrogenului și de tratare a hidrogenului sulfurat (H</w:t>
            </w:r>
            <w:r w:rsidRPr="005B7326">
              <w:rPr>
                <w:rFonts w:ascii="Times New Roman" w:hAnsi="Times New Roman" w:cs="Times New Roman"/>
                <w:sz w:val="20"/>
                <w:szCs w:val="20"/>
                <w:vertAlign w:val="subscript"/>
                <w:lang w:val="ro-RO"/>
              </w:rPr>
              <w:t>2</w:t>
            </w:r>
            <w:r w:rsidRPr="005B7326">
              <w:rPr>
                <w:rFonts w:ascii="Times New Roman" w:hAnsi="Times New Roman" w:cs="Times New Roman"/>
                <w:sz w:val="20"/>
                <w:szCs w:val="20"/>
                <w:lang w:val="ro-RO"/>
              </w:rPr>
              <w:t xml:space="preserve">S) (de exemplu, amină și unități </w:t>
            </w:r>
            <w:proofErr w:type="spellStart"/>
            <w:r w:rsidRPr="005B7326">
              <w:rPr>
                <w:rFonts w:ascii="Times New Roman" w:hAnsi="Times New Roman" w:cs="Times New Roman"/>
                <w:sz w:val="20"/>
                <w:szCs w:val="20"/>
                <w:lang w:val="ro-RO"/>
              </w:rPr>
              <w:t>Claus</w:t>
            </w:r>
            <w:proofErr w:type="spellEnd"/>
            <w:r w:rsidRPr="005B7326">
              <w:rPr>
                <w:rFonts w:ascii="Times New Roman" w:hAnsi="Times New Roman" w:cs="Times New Roman"/>
                <w:sz w:val="20"/>
                <w:szCs w:val="20"/>
                <w:lang w:val="ro-RO"/>
              </w:rPr>
              <w:t>)</w:t>
            </w:r>
          </w:p>
        </w:tc>
      </w:tr>
    </w:tbl>
    <w:p w14:paraId="3793D81A" w14:textId="26676992" w:rsidR="005B7326" w:rsidRPr="005B7326" w:rsidRDefault="005B7326" w:rsidP="005B7326">
      <w:pPr>
        <w:pStyle w:val="Listparagraf"/>
        <w:ind w:left="0" w:firstLine="1134"/>
        <w:jc w:val="both"/>
        <w:rPr>
          <w:rFonts w:ascii="Times New Roman" w:hAnsi="Times New Roman" w:cs="Times New Roman"/>
          <w:sz w:val="20"/>
          <w:szCs w:val="20"/>
          <w:lang w:val="ro-MD"/>
        </w:rPr>
      </w:pPr>
      <w:r w:rsidRPr="005B7326">
        <w:rPr>
          <w:rFonts w:ascii="Times New Roman" w:hAnsi="Times New Roman" w:cs="Times New Roman"/>
          <w:sz w:val="20"/>
          <w:szCs w:val="20"/>
          <w:lang w:val="ro-MD"/>
        </w:rPr>
        <w:t>(ii)</w:t>
      </w:r>
      <w:r w:rsidRPr="005B7326">
        <w:rPr>
          <w:rFonts w:ascii="Times New Roman" w:hAnsi="Times New Roman" w:cs="Times New Roman"/>
          <w:sz w:val="20"/>
          <w:szCs w:val="20"/>
          <w:lang w:val="ro-MD"/>
        </w:rPr>
        <w:tab/>
        <w:t>Modificări de combustie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3261"/>
        <w:gridCol w:w="3543"/>
      </w:tblGrid>
      <w:tr w:rsidR="005B7326" w:rsidRPr="005B7326" w14:paraId="3E62CF80" w14:textId="77777777" w:rsidTr="008A1547">
        <w:trPr>
          <w:trHeight w:val="804"/>
        </w:trPr>
        <w:tc>
          <w:tcPr>
            <w:tcW w:w="2835" w:type="dxa"/>
            <w:tcBorders>
              <w:left w:val="nil"/>
            </w:tcBorders>
          </w:tcPr>
          <w:p w14:paraId="0D7CA444" w14:textId="77777777" w:rsidR="005B7326" w:rsidRPr="005B7326" w:rsidRDefault="005B7326" w:rsidP="005B7326">
            <w:pPr>
              <w:pStyle w:val="Listparagraf"/>
              <w:numPr>
                <w:ilvl w:val="0"/>
                <w:numId w:val="12"/>
              </w:numPr>
              <w:tabs>
                <w:tab w:val="left" w:pos="318"/>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ardere eșalonată:</w:t>
            </w:r>
          </w:p>
          <w:p w14:paraId="01B66AC5" w14:textId="77777777" w:rsidR="005B7326" w:rsidRPr="005B7326" w:rsidRDefault="005B7326" w:rsidP="005B7326">
            <w:pPr>
              <w:pStyle w:val="Listparagraf"/>
              <w:numPr>
                <w:ilvl w:val="1"/>
                <w:numId w:val="12"/>
              </w:numPr>
              <w:tabs>
                <w:tab w:val="left" w:pos="318"/>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eșalonare aer</w:t>
            </w:r>
          </w:p>
          <w:p w14:paraId="4E2AC588" w14:textId="7D09B6AA" w:rsidR="005B7326" w:rsidRPr="005B7326" w:rsidRDefault="005B7326" w:rsidP="005B7326">
            <w:pPr>
              <w:pStyle w:val="Listparagraf"/>
              <w:numPr>
                <w:ilvl w:val="1"/>
                <w:numId w:val="12"/>
              </w:numPr>
              <w:tabs>
                <w:tab w:val="left" w:pos="318"/>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eșalonare</w:t>
            </w:r>
            <w:r w:rsidRPr="005B7326">
              <w:rPr>
                <w:rFonts w:ascii="Times New Roman" w:hAnsi="Times New Roman" w:cs="Times New Roman"/>
                <w:sz w:val="20"/>
                <w:szCs w:val="20"/>
                <w:lang w:val="ro-RO"/>
              </w:rPr>
              <w:tab/>
              <w:t>combustibil</w:t>
            </w:r>
          </w:p>
        </w:tc>
        <w:tc>
          <w:tcPr>
            <w:tcW w:w="3261" w:type="dxa"/>
          </w:tcPr>
          <w:p w14:paraId="59E8D490"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1.20.2</w:t>
            </w:r>
          </w:p>
        </w:tc>
        <w:tc>
          <w:tcPr>
            <w:tcW w:w="3543" w:type="dxa"/>
            <w:tcBorders>
              <w:right w:val="nil"/>
            </w:tcBorders>
          </w:tcPr>
          <w:p w14:paraId="542F8735" w14:textId="250C0984"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Eșalonarea combustibilului pentru încălzirea combinată sau pe bază de lichid poate necesita un anumit tip de arzător</w:t>
            </w:r>
          </w:p>
        </w:tc>
      </w:tr>
      <w:tr w:rsidR="005B7326" w:rsidRPr="005B7326" w14:paraId="1AE197B1" w14:textId="77777777" w:rsidTr="008A1547">
        <w:trPr>
          <w:trHeight w:val="252"/>
        </w:trPr>
        <w:tc>
          <w:tcPr>
            <w:tcW w:w="2835" w:type="dxa"/>
            <w:tcBorders>
              <w:left w:val="nil"/>
            </w:tcBorders>
          </w:tcPr>
          <w:p w14:paraId="6FBF33C5" w14:textId="373AACEC" w:rsidR="005B7326" w:rsidRPr="005B7326" w:rsidRDefault="005B7326" w:rsidP="005B7326">
            <w:pPr>
              <w:pStyle w:val="Listparagraf"/>
              <w:tabs>
                <w:tab w:val="left" w:pos="851"/>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(b) Optimizarea combustibilului</w:t>
            </w:r>
          </w:p>
        </w:tc>
        <w:tc>
          <w:tcPr>
            <w:tcW w:w="3261" w:type="dxa"/>
          </w:tcPr>
          <w:p w14:paraId="1531F758"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1.20.2</w:t>
            </w:r>
          </w:p>
        </w:tc>
        <w:tc>
          <w:tcPr>
            <w:tcW w:w="3543" w:type="dxa"/>
            <w:tcBorders>
              <w:right w:val="nil"/>
            </w:tcBorders>
          </w:tcPr>
          <w:p w14:paraId="38EA984D"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General aplicabilă</w:t>
            </w:r>
          </w:p>
        </w:tc>
      </w:tr>
      <w:tr w:rsidR="005B7326" w:rsidRPr="005B7326" w14:paraId="180D94B7" w14:textId="77777777" w:rsidTr="008A1547">
        <w:trPr>
          <w:trHeight w:val="1557"/>
        </w:trPr>
        <w:tc>
          <w:tcPr>
            <w:tcW w:w="2835" w:type="dxa"/>
            <w:tcBorders>
              <w:left w:val="nil"/>
            </w:tcBorders>
          </w:tcPr>
          <w:p w14:paraId="5B853359" w14:textId="77777777" w:rsidR="005B7326" w:rsidRPr="005B7326" w:rsidRDefault="005B7326" w:rsidP="00AA7265">
            <w:pPr>
              <w:pStyle w:val="Listparagraf"/>
              <w:tabs>
                <w:tab w:val="left" w:pos="318"/>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(c)</w:t>
            </w:r>
            <w:r w:rsidRPr="005B7326">
              <w:rPr>
                <w:rFonts w:ascii="Times New Roman" w:hAnsi="Times New Roman" w:cs="Times New Roman"/>
                <w:sz w:val="20"/>
                <w:szCs w:val="20"/>
                <w:lang w:val="ro-RO"/>
              </w:rPr>
              <w:tab/>
              <w:t>Recircularea gazului de ardere</w:t>
            </w:r>
          </w:p>
        </w:tc>
        <w:tc>
          <w:tcPr>
            <w:tcW w:w="3261" w:type="dxa"/>
          </w:tcPr>
          <w:p w14:paraId="200FB334"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1.20.2</w:t>
            </w:r>
          </w:p>
        </w:tc>
        <w:tc>
          <w:tcPr>
            <w:tcW w:w="3543" w:type="dxa"/>
            <w:tcBorders>
              <w:right w:val="nil"/>
            </w:tcBorders>
          </w:tcPr>
          <w:p w14:paraId="155A8B83" w14:textId="2881C5DC"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aplicabilă în timpul utilizării arzătoarelor specifice cu recirculare internă a gazului de ardere</w:t>
            </w:r>
          </w:p>
          <w:p w14:paraId="4DA6EE37" w14:textId="5C2A270A"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aplicabilitatea poate fi limitată la retehnologizarea recirculării externe a gazelor de ardere în unități cu un mod forțat/ indus de funcționare a tirajului</w:t>
            </w:r>
          </w:p>
        </w:tc>
      </w:tr>
      <w:tr w:rsidR="005B7326" w:rsidRPr="005B7326" w14:paraId="6C81FB17" w14:textId="77777777" w:rsidTr="008A1547">
        <w:trPr>
          <w:trHeight w:val="492"/>
        </w:trPr>
        <w:tc>
          <w:tcPr>
            <w:tcW w:w="2835" w:type="dxa"/>
            <w:tcBorders>
              <w:left w:val="nil"/>
            </w:tcBorders>
          </w:tcPr>
          <w:p w14:paraId="5C0EF710" w14:textId="77777777" w:rsidR="005B7326" w:rsidRPr="005B7326" w:rsidRDefault="005B7326" w:rsidP="005B7326">
            <w:pPr>
              <w:pStyle w:val="Listparagraf"/>
              <w:tabs>
                <w:tab w:val="left" w:pos="851"/>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(d)  Injectarea diluantului</w:t>
            </w:r>
          </w:p>
        </w:tc>
        <w:tc>
          <w:tcPr>
            <w:tcW w:w="3261" w:type="dxa"/>
          </w:tcPr>
          <w:p w14:paraId="4528FEB3"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1.20.2</w:t>
            </w:r>
          </w:p>
        </w:tc>
        <w:tc>
          <w:tcPr>
            <w:tcW w:w="3543" w:type="dxa"/>
            <w:tcBorders>
              <w:right w:val="nil"/>
            </w:tcBorders>
          </w:tcPr>
          <w:p w14:paraId="50BFE35B"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aplicabilă în general pentru turbinele cu gaz în care există disponibili diluanți inerți corespunzători</w:t>
            </w:r>
          </w:p>
        </w:tc>
      </w:tr>
      <w:tr w:rsidR="005B7326" w:rsidRPr="005B7326" w14:paraId="582B8EAD" w14:textId="77777777" w:rsidTr="008A1547">
        <w:trPr>
          <w:trHeight w:val="850"/>
        </w:trPr>
        <w:tc>
          <w:tcPr>
            <w:tcW w:w="2835" w:type="dxa"/>
            <w:tcBorders>
              <w:left w:val="nil"/>
              <w:bottom w:val="nil"/>
            </w:tcBorders>
          </w:tcPr>
          <w:p w14:paraId="518A83CF" w14:textId="77777777" w:rsidR="005B7326" w:rsidRPr="005B7326" w:rsidRDefault="005B7326" w:rsidP="005B7326">
            <w:pPr>
              <w:pStyle w:val="Listparagraf"/>
              <w:tabs>
                <w:tab w:val="left" w:pos="851"/>
              </w:tabs>
              <w:ind w:left="0" w:firstLine="34"/>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(e) Utilizarea arzătoarelor cu conținut redus de NO</w:t>
            </w:r>
            <w:r w:rsidRPr="005B7326">
              <w:rPr>
                <w:rFonts w:ascii="Times New Roman" w:hAnsi="Times New Roman" w:cs="Times New Roman"/>
                <w:sz w:val="20"/>
                <w:szCs w:val="20"/>
                <w:vertAlign w:val="subscript"/>
                <w:lang w:val="ro-RO"/>
              </w:rPr>
              <w:t>X</w:t>
            </w:r>
            <w:r w:rsidRPr="005B7326">
              <w:rPr>
                <w:rFonts w:ascii="Times New Roman" w:hAnsi="Times New Roman" w:cs="Times New Roman"/>
                <w:sz w:val="20"/>
                <w:szCs w:val="20"/>
                <w:lang w:val="ro-RO"/>
              </w:rPr>
              <w:t xml:space="preserve"> (LNB)</w:t>
            </w:r>
          </w:p>
        </w:tc>
        <w:tc>
          <w:tcPr>
            <w:tcW w:w="3261" w:type="dxa"/>
            <w:tcBorders>
              <w:bottom w:val="nil"/>
            </w:tcBorders>
          </w:tcPr>
          <w:p w14:paraId="49EF901D"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 se vedea secțiunea 1.20.2</w:t>
            </w:r>
          </w:p>
        </w:tc>
        <w:tc>
          <w:tcPr>
            <w:tcW w:w="3543" w:type="dxa"/>
            <w:vMerge w:val="restart"/>
            <w:tcBorders>
              <w:right w:val="nil"/>
            </w:tcBorders>
          </w:tcPr>
          <w:p w14:paraId="03C37B09" w14:textId="7D70CF82"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General aplicabilă unităților noi, considerând limitarea specifică combustibilului (de exemplu, pentru păcura grea)</w:t>
            </w:r>
          </w:p>
          <w:p w14:paraId="7D53CB8D" w14:textId="006BF9E2"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Pentru unitățile existente, aplicabilitatea poate fi restricționată de complexitatea determinată de condițiile specifice unității, de exemplu, de tipul cuptoarelor, aparatelor din jur</w:t>
            </w:r>
          </w:p>
          <w:p w14:paraId="12B4E4C6"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În cazuri foarte speciale, pot fi necesare modificări substanțiale</w:t>
            </w:r>
          </w:p>
          <w:p w14:paraId="40B93FD8"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aplicabilitatea poate fi limitată pentru cuptoarele din procesele de cocsare întârziată, din cauza posibilei generări de cocs în cuptoare</w:t>
            </w:r>
          </w:p>
          <w:p w14:paraId="0678824E" w14:textId="1DD318FD"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r w:rsidRPr="005B7326">
              <w:rPr>
                <w:rFonts w:ascii="Times New Roman" w:hAnsi="Times New Roman" w:cs="Times New Roman"/>
                <w:sz w:val="20"/>
                <w:szCs w:val="20"/>
                <w:lang w:val="ro-RO"/>
              </w:rPr>
              <w:t>În turbinele cu gaz, aplicabilitatea este limitată la combustibili cu conținut redus de hidrogen (în general &lt; 10 %)</w:t>
            </w:r>
          </w:p>
        </w:tc>
      </w:tr>
      <w:tr w:rsidR="005B7326" w:rsidRPr="005B7326" w14:paraId="0F84E4FA" w14:textId="77777777" w:rsidTr="008A1547">
        <w:trPr>
          <w:trHeight w:val="1125"/>
        </w:trPr>
        <w:tc>
          <w:tcPr>
            <w:tcW w:w="2835" w:type="dxa"/>
            <w:tcBorders>
              <w:top w:val="nil"/>
              <w:left w:val="nil"/>
              <w:bottom w:val="nil"/>
            </w:tcBorders>
          </w:tcPr>
          <w:p w14:paraId="1A0D605C" w14:textId="77777777" w:rsidR="005B7326" w:rsidRPr="005B7326" w:rsidRDefault="005B7326" w:rsidP="005B7326">
            <w:pPr>
              <w:pStyle w:val="Listparagraf"/>
              <w:tabs>
                <w:tab w:val="left" w:pos="851"/>
              </w:tabs>
              <w:ind w:left="0" w:firstLine="34"/>
              <w:jc w:val="both"/>
              <w:rPr>
                <w:rFonts w:ascii="Times New Roman" w:hAnsi="Times New Roman" w:cs="Times New Roman"/>
                <w:sz w:val="20"/>
                <w:szCs w:val="20"/>
                <w:lang w:val="ro-RO"/>
              </w:rPr>
            </w:pPr>
          </w:p>
        </w:tc>
        <w:tc>
          <w:tcPr>
            <w:tcW w:w="3261" w:type="dxa"/>
            <w:tcBorders>
              <w:top w:val="nil"/>
              <w:bottom w:val="nil"/>
            </w:tcBorders>
          </w:tcPr>
          <w:p w14:paraId="0E367747"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c>
          <w:tcPr>
            <w:tcW w:w="3543" w:type="dxa"/>
            <w:vMerge/>
            <w:tcBorders>
              <w:right w:val="nil"/>
            </w:tcBorders>
          </w:tcPr>
          <w:p w14:paraId="5A8A87B4" w14:textId="636DBB9E"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r>
      <w:tr w:rsidR="005B7326" w:rsidRPr="005B7326" w14:paraId="02A610F3" w14:textId="77777777" w:rsidTr="008A1547">
        <w:trPr>
          <w:trHeight w:val="507"/>
        </w:trPr>
        <w:tc>
          <w:tcPr>
            <w:tcW w:w="2835" w:type="dxa"/>
            <w:tcBorders>
              <w:top w:val="nil"/>
              <w:left w:val="nil"/>
              <w:bottom w:val="nil"/>
            </w:tcBorders>
          </w:tcPr>
          <w:p w14:paraId="78510377" w14:textId="77777777" w:rsidR="005B7326" w:rsidRPr="005B7326" w:rsidRDefault="005B7326" w:rsidP="005B7326">
            <w:pPr>
              <w:pStyle w:val="Listparagraf"/>
              <w:tabs>
                <w:tab w:val="left" w:pos="851"/>
              </w:tabs>
              <w:ind w:left="1287"/>
              <w:jc w:val="both"/>
              <w:rPr>
                <w:rFonts w:ascii="Times New Roman" w:hAnsi="Times New Roman" w:cs="Times New Roman"/>
                <w:sz w:val="20"/>
                <w:szCs w:val="20"/>
                <w:lang w:val="ro-RO"/>
              </w:rPr>
            </w:pPr>
          </w:p>
        </w:tc>
        <w:tc>
          <w:tcPr>
            <w:tcW w:w="3261" w:type="dxa"/>
            <w:tcBorders>
              <w:top w:val="nil"/>
              <w:bottom w:val="nil"/>
            </w:tcBorders>
          </w:tcPr>
          <w:p w14:paraId="56FED25B"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c>
          <w:tcPr>
            <w:tcW w:w="3543" w:type="dxa"/>
            <w:vMerge/>
            <w:tcBorders>
              <w:right w:val="nil"/>
            </w:tcBorders>
          </w:tcPr>
          <w:p w14:paraId="08D8DD15" w14:textId="79AA2FFD"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r>
      <w:tr w:rsidR="005B7326" w:rsidRPr="005B7326" w14:paraId="1020D48A" w14:textId="77777777" w:rsidTr="008A1547">
        <w:trPr>
          <w:trHeight w:val="929"/>
        </w:trPr>
        <w:tc>
          <w:tcPr>
            <w:tcW w:w="2835" w:type="dxa"/>
            <w:tcBorders>
              <w:top w:val="nil"/>
              <w:left w:val="nil"/>
              <w:bottom w:val="nil"/>
            </w:tcBorders>
          </w:tcPr>
          <w:p w14:paraId="37E4F519" w14:textId="77777777" w:rsidR="005B7326" w:rsidRPr="005B7326" w:rsidRDefault="005B7326" w:rsidP="005B7326">
            <w:pPr>
              <w:pStyle w:val="Listparagraf"/>
              <w:tabs>
                <w:tab w:val="left" w:pos="851"/>
              </w:tabs>
              <w:ind w:left="1287"/>
              <w:jc w:val="both"/>
              <w:rPr>
                <w:rFonts w:ascii="Times New Roman" w:hAnsi="Times New Roman" w:cs="Times New Roman"/>
                <w:sz w:val="20"/>
                <w:szCs w:val="20"/>
                <w:lang w:val="ro-RO"/>
              </w:rPr>
            </w:pPr>
          </w:p>
        </w:tc>
        <w:tc>
          <w:tcPr>
            <w:tcW w:w="3261" w:type="dxa"/>
            <w:tcBorders>
              <w:top w:val="nil"/>
              <w:bottom w:val="nil"/>
            </w:tcBorders>
          </w:tcPr>
          <w:p w14:paraId="659B8A1D"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c>
          <w:tcPr>
            <w:tcW w:w="3543" w:type="dxa"/>
            <w:vMerge/>
            <w:tcBorders>
              <w:right w:val="nil"/>
            </w:tcBorders>
          </w:tcPr>
          <w:p w14:paraId="1B0E56B3" w14:textId="75A86DF4"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r>
      <w:tr w:rsidR="005B7326" w:rsidRPr="005B7326" w14:paraId="6D38ABFA" w14:textId="77777777" w:rsidTr="008A1547">
        <w:trPr>
          <w:trHeight w:val="193"/>
        </w:trPr>
        <w:tc>
          <w:tcPr>
            <w:tcW w:w="2835" w:type="dxa"/>
            <w:tcBorders>
              <w:top w:val="nil"/>
              <w:left w:val="nil"/>
            </w:tcBorders>
          </w:tcPr>
          <w:p w14:paraId="56867EDC" w14:textId="77777777" w:rsidR="005B7326" w:rsidRPr="005B7326" w:rsidRDefault="005B7326" w:rsidP="005B7326">
            <w:pPr>
              <w:pStyle w:val="Listparagraf"/>
              <w:tabs>
                <w:tab w:val="left" w:pos="851"/>
              </w:tabs>
              <w:ind w:left="1287"/>
              <w:jc w:val="both"/>
              <w:rPr>
                <w:rFonts w:ascii="Times New Roman" w:hAnsi="Times New Roman" w:cs="Times New Roman"/>
                <w:sz w:val="20"/>
                <w:szCs w:val="20"/>
                <w:lang w:val="ro-RO"/>
              </w:rPr>
            </w:pPr>
          </w:p>
        </w:tc>
        <w:tc>
          <w:tcPr>
            <w:tcW w:w="3261" w:type="dxa"/>
            <w:tcBorders>
              <w:top w:val="nil"/>
            </w:tcBorders>
          </w:tcPr>
          <w:p w14:paraId="00BD97C4" w14:textId="77777777"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c>
          <w:tcPr>
            <w:tcW w:w="3543" w:type="dxa"/>
            <w:vMerge/>
            <w:tcBorders>
              <w:right w:val="nil"/>
            </w:tcBorders>
          </w:tcPr>
          <w:p w14:paraId="0473E584" w14:textId="1D5731EA" w:rsidR="005B7326" w:rsidRPr="005B7326" w:rsidRDefault="005B7326" w:rsidP="005B7326">
            <w:pPr>
              <w:pStyle w:val="Listparagraf"/>
              <w:tabs>
                <w:tab w:val="left" w:pos="851"/>
              </w:tabs>
              <w:ind w:left="0"/>
              <w:jc w:val="both"/>
              <w:rPr>
                <w:rFonts w:ascii="Times New Roman" w:hAnsi="Times New Roman" w:cs="Times New Roman"/>
                <w:sz w:val="20"/>
                <w:szCs w:val="20"/>
                <w:lang w:val="ro-RO"/>
              </w:rPr>
            </w:pPr>
          </w:p>
        </w:tc>
      </w:tr>
    </w:tbl>
    <w:p w14:paraId="51FD5C32" w14:textId="77777777" w:rsidR="008A1547" w:rsidRDefault="008A1547" w:rsidP="008A1547">
      <w:pPr>
        <w:pStyle w:val="Listparagraf"/>
        <w:ind w:left="1287"/>
        <w:rPr>
          <w:rFonts w:ascii="Times New Roman" w:hAnsi="Times New Roman" w:cs="Times New Roman"/>
          <w:sz w:val="28"/>
          <w:szCs w:val="28"/>
          <w:lang w:val="ro-MD"/>
        </w:rPr>
      </w:pPr>
    </w:p>
    <w:p w14:paraId="492BEDDE" w14:textId="0B1F7CA4" w:rsidR="00AA7265" w:rsidRPr="00AA7265" w:rsidRDefault="00AA7265" w:rsidP="00AA7265">
      <w:pPr>
        <w:pStyle w:val="Listparagraf"/>
        <w:numPr>
          <w:ilvl w:val="0"/>
          <w:numId w:val="10"/>
        </w:numPr>
        <w:rPr>
          <w:rFonts w:ascii="Times New Roman" w:hAnsi="Times New Roman" w:cs="Times New Roman"/>
          <w:sz w:val="28"/>
          <w:szCs w:val="28"/>
          <w:lang w:val="ro-MD"/>
        </w:rPr>
      </w:pPr>
      <w:r w:rsidRPr="00AA7265">
        <w:rPr>
          <w:rFonts w:ascii="Times New Roman" w:hAnsi="Times New Roman" w:cs="Times New Roman"/>
          <w:sz w:val="28"/>
          <w:szCs w:val="28"/>
          <w:lang w:val="ro-MD"/>
        </w:rPr>
        <w:lastRenderedPageBreak/>
        <w:t>Tehnici secundare sau la sfârșit de proces (</w:t>
      </w:r>
      <w:proofErr w:type="spellStart"/>
      <w:r w:rsidRPr="00AA7265">
        <w:rPr>
          <w:rFonts w:ascii="Times New Roman" w:hAnsi="Times New Roman" w:cs="Times New Roman"/>
          <w:sz w:val="28"/>
          <w:szCs w:val="28"/>
          <w:lang w:val="ro-MD"/>
        </w:rPr>
        <w:t>end</w:t>
      </w:r>
      <w:proofErr w:type="spellEnd"/>
      <w:r w:rsidRPr="00AA7265">
        <w:rPr>
          <w:rFonts w:ascii="Times New Roman" w:hAnsi="Times New Roman" w:cs="Times New Roman"/>
          <w:sz w:val="28"/>
          <w:szCs w:val="28"/>
          <w:lang w:val="ro-MD"/>
        </w:rPr>
        <w:t xml:space="preserve"> of pipe),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134"/>
        <w:gridCol w:w="6662"/>
      </w:tblGrid>
      <w:tr w:rsidR="00AA7265" w:rsidRPr="00AA7265" w14:paraId="292D086B" w14:textId="77777777" w:rsidTr="004712BC">
        <w:trPr>
          <w:trHeight w:val="81"/>
        </w:trPr>
        <w:tc>
          <w:tcPr>
            <w:tcW w:w="1843" w:type="dxa"/>
            <w:tcBorders>
              <w:left w:val="nil"/>
            </w:tcBorders>
          </w:tcPr>
          <w:p w14:paraId="5F55E7D0" w14:textId="77777777" w:rsidR="00AA7265" w:rsidRPr="00AA7265" w:rsidRDefault="00AA7265" w:rsidP="00AA7265">
            <w:pPr>
              <w:pStyle w:val="Listparagraf"/>
              <w:ind w:left="34"/>
              <w:jc w:val="center"/>
              <w:rPr>
                <w:rFonts w:ascii="Times New Roman" w:hAnsi="Times New Roman" w:cs="Times New Roman"/>
                <w:b/>
                <w:bCs/>
                <w:sz w:val="20"/>
                <w:szCs w:val="20"/>
                <w:lang w:val="ro-RO"/>
              </w:rPr>
            </w:pPr>
            <w:r w:rsidRPr="00AA7265">
              <w:rPr>
                <w:rFonts w:ascii="Times New Roman" w:hAnsi="Times New Roman" w:cs="Times New Roman"/>
                <w:b/>
                <w:bCs/>
                <w:sz w:val="20"/>
                <w:szCs w:val="20"/>
                <w:lang w:val="ro-RO"/>
              </w:rPr>
              <w:t>Tehnică</w:t>
            </w:r>
          </w:p>
        </w:tc>
        <w:tc>
          <w:tcPr>
            <w:tcW w:w="1134" w:type="dxa"/>
          </w:tcPr>
          <w:p w14:paraId="7DAB12F1" w14:textId="77777777" w:rsidR="00AA7265" w:rsidRPr="00AA7265" w:rsidRDefault="00AA7265" w:rsidP="00AA7265">
            <w:pPr>
              <w:pStyle w:val="Listparagraf"/>
              <w:ind w:left="34"/>
              <w:jc w:val="center"/>
              <w:rPr>
                <w:rFonts w:ascii="Times New Roman" w:hAnsi="Times New Roman" w:cs="Times New Roman"/>
                <w:b/>
                <w:bCs/>
                <w:sz w:val="20"/>
                <w:szCs w:val="20"/>
                <w:lang w:val="ro-RO"/>
              </w:rPr>
            </w:pPr>
            <w:r w:rsidRPr="00AA7265">
              <w:rPr>
                <w:rFonts w:ascii="Times New Roman" w:hAnsi="Times New Roman" w:cs="Times New Roman"/>
                <w:b/>
                <w:bCs/>
                <w:sz w:val="20"/>
                <w:szCs w:val="20"/>
                <w:lang w:val="ro-RO"/>
              </w:rPr>
              <w:t>Descriere</w:t>
            </w:r>
          </w:p>
        </w:tc>
        <w:tc>
          <w:tcPr>
            <w:tcW w:w="6662" w:type="dxa"/>
            <w:tcBorders>
              <w:right w:val="nil"/>
            </w:tcBorders>
          </w:tcPr>
          <w:p w14:paraId="27029579" w14:textId="5FBC56B3" w:rsidR="00AA7265" w:rsidRPr="00AA7265" w:rsidRDefault="00AA7265" w:rsidP="00AA7265">
            <w:pPr>
              <w:pStyle w:val="Listparagraf"/>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AA7265">
              <w:rPr>
                <w:rFonts w:ascii="Times New Roman" w:hAnsi="Times New Roman" w:cs="Times New Roman"/>
                <w:b/>
                <w:bCs/>
                <w:sz w:val="20"/>
                <w:szCs w:val="20"/>
                <w:lang w:val="ro-RO"/>
              </w:rPr>
              <w:t>plicabilitate</w:t>
            </w:r>
          </w:p>
        </w:tc>
      </w:tr>
      <w:tr w:rsidR="00AA7265" w:rsidRPr="00AA7265" w14:paraId="0F465751" w14:textId="77777777" w:rsidTr="004712BC">
        <w:trPr>
          <w:trHeight w:val="512"/>
        </w:trPr>
        <w:tc>
          <w:tcPr>
            <w:tcW w:w="1843" w:type="dxa"/>
            <w:tcBorders>
              <w:left w:val="nil"/>
            </w:tcBorders>
          </w:tcPr>
          <w:p w14:paraId="3FA8B2F5" w14:textId="22723C41" w:rsidR="00AA7265" w:rsidRPr="00AA7265" w:rsidRDefault="00AA7265" w:rsidP="00AA7265">
            <w:pPr>
              <w:pStyle w:val="Listparagraf"/>
              <w:tabs>
                <w:tab w:val="left" w:pos="318"/>
              </w:tabs>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(i)</w:t>
            </w:r>
            <w:r w:rsidRPr="00AA7265">
              <w:rPr>
                <w:rFonts w:ascii="Times New Roman" w:hAnsi="Times New Roman" w:cs="Times New Roman"/>
                <w:sz w:val="20"/>
                <w:szCs w:val="20"/>
                <w:lang w:val="ro-RO"/>
              </w:rPr>
              <w:tab/>
              <w:t>Reducere catalitică selectivă (RCS)</w:t>
            </w:r>
          </w:p>
        </w:tc>
        <w:tc>
          <w:tcPr>
            <w:tcW w:w="1134" w:type="dxa"/>
          </w:tcPr>
          <w:p w14:paraId="45E642C9"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 se vedea secțiunea 1.20.2</w:t>
            </w:r>
          </w:p>
        </w:tc>
        <w:tc>
          <w:tcPr>
            <w:tcW w:w="6662" w:type="dxa"/>
            <w:tcBorders>
              <w:right w:val="nil"/>
            </w:tcBorders>
          </w:tcPr>
          <w:p w14:paraId="2D9CF46F"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General aplicabilă pentru unitățile noi</w:t>
            </w:r>
          </w:p>
          <w:p w14:paraId="795A10E0"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Pentru unitățile existente, aplicabilitatea poate fi limitată din cauza cerințelor de spațiu semnificativ și injecție optimă de reactant</w:t>
            </w:r>
          </w:p>
        </w:tc>
      </w:tr>
      <w:tr w:rsidR="00AA7265" w:rsidRPr="00AA7265" w14:paraId="664FBB72" w14:textId="77777777" w:rsidTr="004712BC">
        <w:trPr>
          <w:trHeight w:val="281"/>
        </w:trPr>
        <w:tc>
          <w:tcPr>
            <w:tcW w:w="1843" w:type="dxa"/>
            <w:tcBorders>
              <w:left w:val="nil"/>
            </w:tcBorders>
          </w:tcPr>
          <w:p w14:paraId="18906E4F" w14:textId="1C6A713A" w:rsidR="00AA7265" w:rsidRPr="00AA7265" w:rsidRDefault="00AA7265" w:rsidP="00AA7265">
            <w:pPr>
              <w:pStyle w:val="Listparagraf"/>
              <w:numPr>
                <w:ilvl w:val="0"/>
                <w:numId w:val="11"/>
              </w:numPr>
              <w:tabs>
                <w:tab w:val="left" w:pos="459"/>
                <w:tab w:val="left" w:pos="708"/>
              </w:tabs>
              <w:ind w:left="34" w:firstLine="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Reducere</w:t>
            </w:r>
            <w:r>
              <w:rPr>
                <w:rFonts w:ascii="Times New Roman" w:hAnsi="Times New Roman" w:cs="Times New Roman"/>
                <w:sz w:val="20"/>
                <w:szCs w:val="20"/>
                <w:lang w:val="ro-RO"/>
              </w:rPr>
              <w:t xml:space="preserve"> </w:t>
            </w:r>
            <w:proofErr w:type="spellStart"/>
            <w:r w:rsidRPr="00AA7265">
              <w:rPr>
                <w:rFonts w:ascii="Times New Roman" w:hAnsi="Times New Roman" w:cs="Times New Roman"/>
                <w:sz w:val="20"/>
                <w:szCs w:val="20"/>
                <w:lang w:val="ro-RO"/>
              </w:rPr>
              <w:t>necatalitică</w:t>
            </w:r>
            <w:proofErr w:type="spellEnd"/>
            <w:r w:rsidRPr="00AA7265">
              <w:rPr>
                <w:rFonts w:ascii="Times New Roman" w:hAnsi="Times New Roman" w:cs="Times New Roman"/>
                <w:sz w:val="20"/>
                <w:szCs w:val="20"/>
                <w:lang w:val="ro-RO"/>
              </w:rPr>
              <w:t xml:space="preserve"> selectivă (RNCS)</w:t>
            </w:r>
          </w:p>
        </w:tc>
        <w:tc>
          <w:tcPr>
            <w:tcW w:w="1134" w:type="dxa"/>
          </w:tcPr>
          <w:p w14:paraId="77E482CB"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 se vedea secțiunea 1.20.2</w:t>
            </w:r>
          </w:p>
        </w:tc>
        <w:tc>
          <w:tcPr>
            <w:tcW w:w="6662" w:type="dxa"/>
            <w:tcBorders>
              <w:right w:val="nil"/>
            </w:tcBorders>
          </w:tcPr>
          <w:p w14:paraId="147AAB7F"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General aplicabilă pentru unitățile noi</w:t>
            </w:r>
          </w:p>
          <w:p w14:paraId="4111E374"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Pentru unitățile existente, aplicabilitatea poate fi limitată de cerința privind intervalul de temperatură și atingerea timpului de rezidență prin injectarea reactivului</w:t>
            </w:r>
          </w:p>
        </w:tc>
      </w:tr>
      <w:tr w:rsidR="004712BC" w:rsidRPr="00AA7265" w14:paraId="671E68FA" w14:textId="77777777" w:rsidTr="00471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0"/>
        </w:trPr>
        <w:tc>
          <w:tcPr>
            <w:tcW w:w="1843" w:type="dxa"/>
            <w:tcBorders>
              <w:top w:val="single" w:sz="6" w:space="0" w:color="000000"/>
              <w:left w:val="nil"/>
              <w:right w:val="single" w:sz="6" w:space="0" w:color="000000"/>
            </w:tcBorders>
          </w:tcPr>
          <w:p w14:paraId="06FEA165" w14:textId="77777777" w:rsidR="004712BC" w:rsidRPr="00AA7265" w:rsidRDefault="004712BC"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(iii) Oxidare la temperatură scăzută</w:t>
            </w:r>
          </w:p>
        </w:tc>
        <w:tc>
          <w:tcPr>
            <w:tcW w:w="1134" w:type="dxa"/>
            <w:tcBorders>
              <w:top w:val="single" w:sz="6" w:space="0" w:color="000000"/>
              <w:left w:val="single" w:sz="6" w:space="0" w:color="000000"/>
              <w:right w:val="single" w:sz="6" w:space="0" w:color="000000"/>
            </w:tcBorders>
          </w:tcPr>
          <w:p w14:paraId="718259D5" w14:textId="77777777" w:rsidR="004712BC" w:rsidRPr="00AA7265" w:rsidRDefault="004712BC"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 se vedea secțiunea 1.20.2</w:t>
            </w:r>
          </w:p>
        </w:tc>
        <w:tc>
          <w:tcPr>
            <w:tcW w:w="6662" w:type="dxa"/>
            <w:tcBorders>
              <w:top w:val="single" w:sz="6" w:space="0" w:color="000000"/>
              <w:left w:val="single" w:sz="6" w:space="0" w:color="000000"/>
              <w:right w:val="nil"/>
            </w:tcBorders>
          </w:tcPr>
          <w:p w14:paraId="56708BAC" w14:textId="77777777" w:rsidR="004712BC" w:rsidRPr="00AA7265" w:rsidRDefault="004712BC"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aplicabilitatea poate fi limitată de necesitatea capacității suplimentare de spălare și de faptul că generarea ozonului și gestionarea riscului asociat trebuie să fie abordate în mod corespunzător</w:t>
            </w:r>
          </w:p>
          <w:p w14:paraId="36AB3162" w14:textId="77777777" w:rsidR="004712BC" w:rsidRPr="00AA7265" w:rsidRDefault="004712BC"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aplicabilitatea poate fi limitată de necesitatea de tratare suplimentară a apelor reziduale și de efectele între diverse medii (de exemplu, emisiile de nitrați), dar și de o furnizare insuficientă de oxigen lichid (pentru generarea ozonului)</w:t>
            </w:r>
          </w:p>
          <w:p w14:paraId="30BD3EC9" w14:textId="609245A8" w:rsidR="004712BC" w:rsidRPr="00AA7265" w:rsidRDefault="004712BC"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Pentru unitățile existente, aplicabilitatea tehnicii poate fi limitată de disponibilitatea spațiului</w:t>
            </w:r>
          </w:p>
        </w:tc>
      </w:tr>
      <w:tr w:rsidR="004712BC" w:rsidRPr="00AA7265" w14:paraId="68164799" w14:textId="77777777" w:rsidTr="00471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1843" w:type="dxa"/>
            <w:tcBorders>
              <w:top w:val="single" w:sz="6" w:space="0" w:color="000000"/>
              <w:left w:val="nil"/>
              <w:bottom w:val="single" w:sz="6" w:space="0" w:color="000000"/>
              <w:right w:val="single" w:sz="6" w:space="0" w:color="000000"/>
            </w:tcBorders>
          </w:tcPr>
          <w:p w14:paraId="57AC4BAF" w14:textId="7C265E14" w:rsidR="00AA7265" w:rsidRPr="00AA7265" w:rsidRDefault="00AA7265" w:rsidP="00AA7265">
            <w:pPr>
              <w:pStyle w:val="Listparagraf"/>
              <w:numPr>
                <w:ilvl w:val="0"/>
                <w:numId w:val="6"/>
              </w:numPr>
              <w:ind w:left="176" w:firstLine="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Tehnică combinată SNO</w:t>
            </w:r>
            <w:r w:rsidRPr="00AA7265">
              <w:rPr>
                <w:rFonts w:ascii="Times New Roman" w:hAnsi="Times New Roman" w:cs="Times New Roman"/>
                <w:sz w:val="20"/>
                <w:szCs w:val="20"/>
                <w:vertAlign w:val="subscript"/>
                <w:lang w:val="ro-RO"/>
              </w:rPr>
              <w:t>X</w:t>
            </w:r>
          </w:p>
        </w:tc>
        <w:tc>
          <w:tcPr>
            <w:tcW w:w="1134" w:type="dxa"/>
            <w:tcBorders>
              <w:top w:val="single" w:sz="6" w:space="0" w:color="000000"/>
              <w:left w:val="single" w:sz="6" w:space="0" w:color="000000"/>
              <w:bottom w:val="single" w:sz="6" w:space="0" w:color="000000"/>
              <w:right w:val="single" w:sz="6" w:space="0" w:color="000000"/>
            </w:tcBorders>
          </w:tcPr>
          <w:p w14:paraId="07E05005"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 se vedea secțiunea 1.20.4</w:t>
            </w:r>
          </w:p>
        </w:tc>
        <w:tc>
          <w:tcPr>
            <w:tcW w:w="6662" w:type="dxa"/>
            <w:tcBorders>
              <w:top w:val="single" w:sz="6" w:space="0" w:color="000000"/>
              <w:left w:val="single" w:sz="6" w:space="0" w:color="000000"/>
              <w:bottom w:val="single" w:sz="6" w:space="0" w:color="000000"/>
              <w:right w:val="nil"/>
            </w:tcBorders>
          </w:tcPr>
          <w:p w14:paraId="436A8251" w14:textId="77777777" w:rsidR="00AA7265" w:rsidRPr="00AA7265" w:rsidRDefault="00AA7265" w:rsidP="00AA7265">
            <w:pPr>
              <w:pStyle w:val="Listparagraf"/>
              <w:ind w:left="0"/>
              <w:jc w:val="both"/>
              <w:rPr>
                <w:rFonts w:ascii="Times New Roman" w:hAnsi="Times New Roman" w:cs="Times New Roman"/>
                <w:sz w:val="20"/>
                <w:szCs w:val="20"/>
                <w:lang w:val="ro-RO"/>
              </w:rPr>
            </w:pPr>
            <w:r w:rsidRPr="00AA7265">
              <w:rPr>
                <w:rFonts w:ascii="Times New Roman" w:hAnsi="Times New Roman" w:cs="Times New Roman"/>
                <w:sz w:val="20"/>
                <w:szCs w:val="20"/>
                <w:lang w:val="ro-RO"/>
              </w:rPr>
              <w:t>aplicabilă doar pentru fluxul ridicat al gazelor de ardere (de exemplu &gt; 800 000 Nm</w:t>
            </w:r>
            <w:r w:rsidRPr="00AA7265">
              <w:rPr>
                <w:rFonts w:ascii="Times New Roman" w:hAnsi="Times New Roman" w:cs="Times New Roman"/>
                <w:sz w:val="20"/>
                <w:szCs w:val="20"/>
                <w:vertAlign w:val="superscript"/>
                <w:lang w:val="ro-RO"/>
              </w:rPr>
              <w:t>3</w:t>
            </w:r>
            <w:r w:rsidRPr="00AA7265">
              <w:rPr>
                <w:rFonts w:ascii="Times New Roman" w:hAnsi="Times New Roman" w:cs="Times New Roman"/>
                <w:sz w:val="20"/>
                <w:szCs w:val="20"/>
                <w:lang w:val="ro-RO"/>
              </w:rPr>
              <w:t>/h) și când este necesară reducerea combinată de NO</w:t>
            </w:r>
            <w:r w:rsidRPr="00AA7265">
              <w:rPr>
                <w:rFonts w:ascii="Times New Roman" w:hAnsi="Times New Roman" w:cs="Times New Roman"/>
                <w:sz w:val="20"/>
                <w:szCs w:val="20"/>
                <w:vertAlign w:val="subscript"/>
                <w:lang w:val="ro-RO"/>
              </w:rPr>
              <w:t>X</w:t>
            </w:r>
            <w:r w:rsidRPr="00AA7265">
              <w:rPr>
                <w:rFonts w:ascii="Times New Roman" w:hAnsi="Times New Roman" w:cs="Times New Roman"/>
                <w:sz w:val="20"/>
                <w:szCs w:val="20"/>
                <w:lang w:val="ro-RO"/>
              </w:rPr>
              <w:t xml:space="preserve"> și SO</w:t>
            </w:r>
            <w:r w:rsidRPr="00AA7265">
              <w:rPr>
                <w:rFonts w:ascii="Times New Roman" w:hAnsi="Times New Roman" w:cs="Times New Roman"/>
                <w:sz w:val="20"/>
                <w:szCs w:val="20"/>
                <w:vertAlign w:val="subscript"/>
                <w:lang w:val="ro-RO"/>
              </w:rPr>
              <w:t>X</w:t>
            </w:r>
          </w:p>
        </w:tc>
      </w:tr>
    </w:tbl>
    <w:p w14:paraId="51516C81" w14:textId="77777777" w:rsidR="00A13384" w:rsidRPr="00A13384" w:rsidRDefault="00A13384" w:rsidP="00A13384">
      <w:pPr>
        <w:pStyle w:val="Listparagraf"/>
        <w:ind w:left="0" w:firstLine="567"/>
        <w:jc w:val="both"/>
        <w:rPr>
          <w:rFonts w:ascii="Times New Roman" w:hAnsi="Times New Roman" w:cs="Times New Roman"/>
          <w:sz w:val="28"/>
          <w:szCs w:val="28"/>
          <w:lang w:val="ro-MD"/>
        </w:rPr>
      </w:pPr>
      <w:r w:rsidRPr="00A13384">
        <w:rPr>
          <w:rFonts w:ascii="Times New Roman" w:hAnsi="Times New Roman" w:cs="Times New Roman"/>
          <w:sz w:val="28"/>
          <w:szCs w:val="28"/>
          <w:lang w:val="ro-MD"/>
        </w:rPr>
        <w:t>Nivelurile de emisii asociate BAT: A se vedea tabelul 9, tabelul 10 și tabelul 11.</w:t>
      </w:r>
    </w:p>
    <w:p w14:paraId="3BBC6562" w14:textId="77777777" w:rsidR="00A13384" w:rsidRPr="00A13384" w:rsidRDefault="00A13384" w:rsidP="00A13384">
      <w:pPr>
        <w:pStyle w:val="Listparagraf"/>
        <w:ind w:left="0" w:firstLine="567"/>
        <w:jc w:val="both"/>
        <w:rPr>
          <w:rFonts w:ascii="Times New Roman" w:hAnsi="Times New Roman" w:cs="Times New Roman"/>
          <w:sz w:val="12"/>
          <w:szCs w:val="12"/>
          <w:lang w:val="ro-MD"/>
        </w:rPr>
      </w:pPr>
    </w:p>
    <w:p w14:paraId="51D9A37B" w14:textId="01D0A6B1" w:rsidR="00A13384" w:rsidRDefault="00A13384" w:rsidP="00FB6537">
      <w:pPr>
        <w:pStyle w:val="Listparagraf"/>
        <w:ind w:left="0"/>
        <w:jc w:val="center"/>
        <w:rPr>
          <w:rFonts w:ascii="Times New Roman" w:hAnsi="Times New Roman" w:cs="Times New Roman"/>
          <w:b/>
          <w:bCs/>
          <w:sz w:val="28"/>
          <w:szCs w:val="28"/>
          <w:lang w:val="ro-MD"/>
        </w:rPr>
      </w:pPr>
      <w:r w:rsidRPr="00A13384">
        <w:rPr>
          <w:rFonts w:ascii="Times New Roman" w:hAnsi="Times New Roman" w:cs="Times New Roman"/>
          <w:i/>
          <w:iCs/>
          <w:sz w:val="28"/>
          <w:szCs w:val="28"/>
          <w:lang w:val="ro-MD"/>
        </w:rPr>
        <w:t>Tabelul 9</w:t>
      </w:r>
      <w:r w:rsidR="00FB6537">
        <w:rPr>
          <w:rFonts w:ascii="Times New Roman" w:hAnsi="Times New Roman" w:cs="Times New Roman"/>
          <w:i/>
          <w:iCs/>
          <w:sz w:val="28"/>
          <w:szCs w:val="28"/>
          <w:lang w:val="ro-MD"/>
        </w:rPr>
        <w:t xml:space="preserve">: </w:t>
      </w:r>
      <w:r w:rsidRPr="00A13384">
        <w:rPr>
          <w:rFonts w:ascii="Times New Roman" w:hAnsi="Times New Roman" w:cs="Times New Roman"/>
          <w:b/>
          <w:bCs/>
          <w:sz w:val="28"/>
          <w:szCs w:val="28"/>
          <w:lang w:val="ro-MD"/>
        </w:rPr>
        <w:t>Niveluri de emisii asociate BAT pentru emisiile de NO</w:t>
      </w:r>
      <w:r w:rsidRPr="002E5645">
        <w:rPr>
          <w:rFonts w:ascii="Times New Roman" w:hAnsi="Times New Roman" w:cs="Times New Roman"/>
          <w:b/>
          <w:bCs/>
          <w:sz w:val="28"/>
          <w:szCs w:val="28"/>
          <w:vertAlign w:val="subscript"/>
          <w:lang w:val="ro-MD"/>
        </w:rPr>
        <w:t>X</w:t>
      </w:r>
      <w:r w:rsidRPr="00A13384">
        <w:rPr>
          <w:rFonts w:ascii="Times New Roman" w:hAnsi="Times New Roman" w:cs="Times New Roman"/>
          <w:b/>
          <w:bCs/>
          <w:sz w:val="28"/>
          <w:szCs w:val="28"/>
          <w:lang w:val="ro-MD"/>
        </w:rPr>
        <w:t xml:space="preserve"> în aer </w:t>
      </w:r>
    </w:p>
    <w:p w14:paraId="72C17785" w14:textId="2D954089" w:rsidR="00AA7265" w:rsidRDefault="00A13384" w:rsidP="00A13384">
      <w:pPr>
        <w:pStyle w:val="Listparagraf"/>
        <w:ind w:left="0"/>
        <w:jc w:val="center"/>
        <w:rPr>
          <w:rFonts w:ascii="Times New Roman" w:hAnsi="Times New Roman" w:cs="Times New Roman"/>
          <w:b/>
          <w:bCs/>
          <w:sz w:val="28"/>
          <w:szCs w:val="28"/>
          <w:lang w:val="ro-MD"/>
        </w:rPr>
      </w:pPr>
      <w:r w:rsidRPr="00A13384">
        <w:rPr>
          <w:rFonts w:ascii="Times New Roman" w:hAnsi="Times New Roman" w:cs="Times New Roman"/>
          <w:b/>
          <w:bCs/>
          <w:sz w:val="28"/>
          <w:szCs w:val="28"/>
          <w:lang w:val="ro-MD"/>
        </w:rPr>
        <w:t>de la o turbină cu gaz</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3402"/>
        <w:gridCol w:w="4394"/>
      </w:tblGrid>
      <w:tr w:rsidR="00A13384" w:rsidRPr="00A13384" w14:paraId="29219DFD" w14:textId="77777777" w:rsidTr="00A13384">
        <w:trPr>
          <w:trHeight w:val="430"/>
        </w:trPr>
        <w:tc>
          <w:tcPr>
            <w:tcW w:w="1843" w:type="dxa"/>
            <w:tcBorders>
              <w:left w:val="nil"/>
            </w:tcBorders>
          </w:tcPr>
          <w:p w14:paraId="2013B5CA"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p>
          <w:p w14:paraId="2F31C5A0"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Parametru</w:t>
            </w:r>
          </w:p>
        </w:tc>
        <w:tc>
          <w:tcPr>
            <w:tcW w:w="3402" w:type="dxa"/>
          </w:tcPr>
          <w:p w14:paraId="23774A4B"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p>
          <w:p w14:paraId="3269D772"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Tipul echipamentului</w:t>
            </w:r>
          </w:p>
        </w:tc>
        <w:tc>
          <w:tcPr>
            <w:tcW w:w="4394" w:type="dxa"/>
            <w:tcBorders>
              <w:right w:val="nil"/>
            </w:tcBorders>
          </w:tcPr>
          <w:p w14:paraId="217AECBC" w14:textId="7FBC9C02"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A13384">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A13384">
              <w:rPr>
                <w:rFonts w:ascii="Times New Roman" w:hAnsi="Times New Roman" w:cs="Times New Roman"/>
                <w:b/>
                <w:bCs/>
                <w:sz w:val="20"/>
                <w:szCs w:val="20"/>
                <w:lang w:val="ro-RO"/>
              </w:rPr>
              <w:t xml:space="preserve">EL </w:t>
            </w:r>
            <w:r w:rsidRPr="00A13384">
              <w:rPr>
                <w:rFonts w:ascii="Times New Roman" w:hAnsi="Times New Roman" w:cs="Times New Roman"/>
                <w:b/>
                <w:bCs/>
                <w:sz w:val="20"/>
                <w:szCs w:val="20"/>
                <w:vertAlign w:val="superscript"/>
                <w:lang w:val="ro-RO"/>
              </w:rPr>
              <w:t>(1)</w:t>
            </w:r>
          </w:p>
          <w:p w14:paraId="03D8A43E"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(medie lunară) mg/Nm</w:t>
            </w:r>
            <w:r w:rsidRPr="00A13384">
              <w:rPr>
                <w:rFonts w:ascii="Times New Roman" w:hAnsi="Times New Roman" w:cs="Times New Roman"/>
                <w:b/>
                <w:bCs/>
                <w:sz w:val="20"/>
                <w:szCs w:val="20"/>
                <w:vertAlign w:val="superscript"/>
                <w:lang w:val="ro-RO"/>
              </w:rPr>
              <w:t xml:space="preserve">3 </w:t>
            </w:r>
            <w:r w:rsidRPr="00A13384">
              <w:rPr>
                <w:rFonts w:ascii="Times New Roman" w:hAnsi="Times New Roman" w:cs="Times New Roman"/>
                <w:b/>
                <w:bCs/>
                <w:sz w:val="20"/>
                <w:szCs w:val="20"/>
                <w:lang w:val="ro-RO"/>
              </w:rPr>
              <w:t>la 15 % O</w:t>
            </w:r>
            <w:r w:rsidRPr="00A13384">
              <w:rPr>
                <w:rFonts w:ascii="Times New Roman" w:hAnsi="Times New Roman" w:cs="Times New Roman"/>
                <w:b/>
                <w:bCs/>
                <w:sz w:val="20"/>
                <w:szCs w:val="20"/>
                <w:vertAlign w:val="subscript"/>
                <w:lang w:val="ro-RO"/>
              </w:rPr>
              <w:t>2</w:t>
            </w:r>
          </w:p>
        </w:tc>
      </w:tr>
      <w:tr w:rsidR="00A13384" w:rsidRPr="00A13384" w14:paraId="1491F00A" w14:textId="77777777" w:rsidTr="00A13384">
        <w:trPr>
          <w:trHeight w:val="326"/>
        </w:trPr>
        <w:tc>
          <w:tcPr>
            <w:tcW w:w="1843" w:type="dxa"/>
            <w:vMerge w:val="restart"/>
            <w:tcBorders>
              <w:left w:val="nil"/>
            </w:tcBorders>
          </w:tcPr>
          <w:p w14:paraId="09B6C6FC"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NO</w:t>
            </w:r>
            <w:r w:rsidRPr="00A13384">
              <w:rPr>
                <w:rFonts w:ascii="Times New Roman" w:hAnsi="Times New Roman" w:cs="Times New Roman"/>
                <w:sz w:val="20"/>
                <w:szCs w:val="20"/>
                <w:vertAlign w:val="subscript"/>
                <w:lang w:val="ro-RO"/>
              </w:rPr>
              <w:t>X</w:t>
            </w:r>
            <w:r w:rsidRPr="00A13384">
              <w:rPr>
                <w:rFonts w:ascii="Times New Roman" w:hAnsi="Times New Roman" w:cs="Times New Roman"/>
                <w:sz w:val="20"/>
                <w:szCs w:val="20"/>
                <w:lang w:val="ro-RO"/>
              </w:rPr>
              <w:t xml:space="preserve"> exprimat ca NO</w:t>
            </w:r>
            <w:r w:rsidRPr="00A13384">
              <w:rPr>
                <w:rFonts w:ascii="Times New Roman" w:hAnsi="Times New Roman" w:cs="Times New Roman"/>
                <w:sz w:val="20"/>
                <w:szCs w:val="20"/>
                <w:vertAlign w:val="subscript"/>
                <w:lang w:val="ro-RO"/>
              </w:rPr>
              <w:t>2</w:t>
            </w:r>
          </w:p>
        </w:tc>
        <w:tc>
          <w:tcPr>
            <w:tcW w:w="3402" w:type="dxa"/>
            <w:vMerge w:val="restart"/>
          </w:tcPr>
          <w:p w14:paraId="43FC5D61"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Turbină cu gaz (inclusiv turbină cu gaz cu ciclu combinat — CCGT) și combină cu ciclu combinat de gazificare integrată (IGCC)</w:t>
            </w:r>
          </w:p>
        </w:tc>
        <w:tc>
          <w:tcPr>
            <w:tcW w:w="4394" w:type="dxa"/>
            <w:tcBorders>
              <w:right w:val="nil"/>
            </w:tcBorders>
          </w:tcPr>
          <w:p w14:paraId="4397360B"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40-120</w:t>
            </w:r>
          </w:p>
          <w:p w14:paraId="1B011BBD"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(turbină existentă)</w:t>
            </w:r>
          </w:p>
        </w:tc>
      </w:tr>
      <w:tr w:rsidR="00A13384" w:rsidRPr="00A13384" w14:paraId="4918ADB1" w14:textId="77777777" w:rsidTr="00A13384">
        <w:trPr>
          <w:trHeight w:val="365"/>
        </w:trPr>
        <w:tc>
          <w:tcPr>
            <w:tcW w:w="1843" w:type="dxa"/>
            <w:vMerge/>
            <w:tcBorders>
              <w:top w:val="nil"/>
              <w:left w:val="nil"/>
            </w:tcBorders>
          </w:tcPr>
          <w:p w14:paraId="3DB262F6" w14:textId="77777777" w:rsidR="00A13384" w:rsidRPr="00A13384" w:rsidRDefault="00A13384" w:rsidP="00A13384">
            <w:pPr>
              <w:pStyle w:val="Listparagraf"/>
              <w:ind w:left="34"/>
              <w:jc w:val="center"/>
              <w:rPr>
                <w:rFonts w:ascii="Times New Roman" w:hAnsi="Times New Roman" w:cs="Times New Roman"/>
                <w:sz w:val="20"/>
                <w:szCs w:val="20"/>
                <w:lang w:val="ro-RO"/>
              </w:rPr>
            </w:pPr>
          </w:p>
        </w:tc>
        <w:tc>
          <w:tcPr>
            <w:tcW w:w="3402" w:type="dxa"/>
            <w:vMerge/>
            <w:tcBorders>
              <w:top w:val="nil"/>
            </w:tcBorders>
          </w:tcPr>
          <w:p w14:paraId="7F8B3B19" w14:textId="77777777" w:rsidR="00A13384" w:rsidRPr="00A13384" w:rsidRDefault="00A13384" w:rsidP="00A13384">
            <w:pPr>
              <w:pStyle w:val="Listparagraf"/>
              <w:ind w:left="34"/>
              <w:jc w:val="center"/>
              <w:rPr>
                <w:rFonts w:ascii="Times New Roman" w:hAnsi="Times New Roman" w:cs="Times New Roman"/>
                <w:sz w:val="20"/>
                <w:szCs w:val="20"/>
                <w:lang w:val="ro-RO"/>
              </w:rPr>
            </w:pPr>
          </w:p>
        </w:tc>
        <w:tc>
          <w:tcPr>
            <w:tcW w:w="4394" w:type="dxa"/>
            <w:tcBorders>
              <w:right w:val="nil"/>
            </w:tcBorders>
          </w:tcPr>
          <w:p w14:paraId="1B673614"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20-50</w:t>
            </w:r>
          </w:p>
          <w:p w14:paraId="61926AD1" w14:textId="77777777" w:rsidR="00A13384" w:rsidRPr="00A13384" w:rsidRDefault="00A13384" w:rsidP="00A13384">
            <w:pPr>
              <w:pStyle w:val="Listparagraf"/>
              <w:ind w:left="34"/>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 xml:space="preserve">(turbină nouă) </w:t>
            </w:r>
            <w:r w:rsidRPr="00A13384">
              <w:rPr>
                <w:rFonts w:ascii="Times New Roman" w:hAnsi="Times New Roman" w:cs="Times New Roman"/>
                <w:sz w:val="20"/>
                <w:szCs w:val="20"/>
                <w:vertAlign w:val="superscript"/>
                <w:lang w:val="ro-RO"/>
              </w:rPr>
              <w:t>(2)</w:t>
            </w:r>
          </w:p>
        </w:tc>
      </w:tr>
    </w:tbl>
    <w:p w14:paraId="41D071E1" w14:textId="77777777" w:rsidR="00A13384" w:rsidRPr="00A13384" w:rsidRDefault="00A13384" w:rsidP="00A13384">
      <w:pPr>
        <w:pStyle w:val="Listparagraf"/>
        <w:ind w:left="0"/>
        <w:jc w:val="both"/>
        <w:rPr>
          <w:rFonts w:ascii="Times New Roman" w:hAnsi="Times New Roman" w:cs="Times New Roman"/>
          <w:sz w:val="16"/>
          <w:szCs w:val="16"/>
          <w:lang w:val="ro-MD"/>
        </w:rPr>
      </w:pPr>
      <w:r w:rsidRPr="00A13384">
        <w:rPr>
          <w:rFonts w:ascii="Times New Roman" w:hAnsi="Times New Roman" w:cs="Times New Roman"/>
          <w:sz w:val="16"/>
          <w:szCs w:val="16"/>
          <w:lang w:val="ro-MD"/>
        </w:rPr>
        <w:t>(1)</w:t>
      </w:r>
      <w:r w:rsidRPr="00A13384">
        <w:rPr>
          <w:rFonts w:ascii="Times New Roman" w:hAnsi="Times New Roman" w:cs="Times New Roman"/>
          <w:sz w:val="16"/>
          <w:szCs w:val="16"/>
          <w:lang w:val="ro-MD"/>
        </w:rPr>
        <w:tab/>
        <w:t>BAT-AEL se referă la emisiile combinate rezultate din turbina cu gaz și cazanul de recuperare cu ardere suplimentară, atunci când există.</w:t>
      </w:r>
    </w:p>
    <w:p w14:paraId="74AD9A14" w14:textId="77777777" w:rsidR="00A13384" w:rsidRPr="00A13384" w:rsidRDefault="00A13384" w:rsidP="00A13384">
      <w:pPr>
        <w:pStyle w:val="Listparagraf"/>
        <w:ind w:left="0"/>
        <w:jc w:val="both"/>
        <w:rPr>
          <w:rFonts w:ascii="Times New Roman" w:hAnsi="Times New Roman" w:cs="Times New Roman"/>
          <w:sz w:val="16"/>
          <w:szCs w:val="16"/>
          <w:lang w:val="ro-MD"/>
        </w:rPr>
      </w:pPr>
      <w:r w:rsidRPr="00A13384">
        <w:rPr>
          <w:rFonts w:ascii="Times New Roman" w:hAnsi="Times New Roman" w:cs="Times New Roman"/>
          <w:sz w:val="16"/>
          <w:szCs w:val="16"/>
          <w:lang w:val="ro-MD"/>
        </w:rPr>
        <w:t>(2)</w:t>
      </w:r>
      <w:r w:rsidRPr="00A13384">
        <w:rPr>
          <w:rFonts w:ascii="Times New Roman" w:hAnsi="Times New Roman" w:cs="Times New Roman"/>
          <w:sz w:val="16"/>
          <w:szCs w:val="16"/>
          <w:lang w:val="ro-MD"/>
        </w:rPr>
        <w:tab/>
        <w:t>Pentru combustibilul cu conținut ridicat de H</w:t>
      </w:r>
      <w:r w:rsidRPr="00A13384">
        <w:rPr>
          <w:rFonts w:ascii="Times New Roman" w:hAnsi="Times New Roman" w:cs="Times New Roman"/>
          <w:sz w:val="16"/>
          <w:szCs w:val="16"/>
          <w:vertAlign w:val="subscript"/>
          <w:lang w:val="ro-MD"/>
        </w:rPr>
        <w:t>2</w:t>
      </w:r>
      <w:r w:rsidRPr="00A13384">
        <w:rPr>
          <w:rFonts w:ascii="Times New Roman" w:hAnsi="Times New Roman" w:cs="Times New Roman"/>
          <w:sz w:val="16"/>
          <w:szCs w:val="16"/>
          <w:lang w:val="ro-MD"/>
        </w:rPr>
        <w:t xml:space="preserve"> (peste 10 %), limita superioară a intervalului fiind 75 mg/Nm</w:t>
      </w:r>
      <w:r w:rsidRPr="00A13384">
        <w:rPr>
          <w:rFonts w:ascii="Times New Roman" w:hAnsi="Times New Roman" w:cs="Times New Roman"/>
          <w:sz w:val="16"/>
          <w:szCs w:val="16"/>
          <w:vertAlign w:val="superscript"/>
          <w:lang w:val="ro-MD"/>
        </w:rPr>
        <w:t>3</w:t>
      </w:r>
      <w:r w:rsidRPr="00A13384">
        <w:rPr>
          <w:rFonts w:ascii="Times New Roman" w:hAnsi="Times New Roman" w:cs="Times New Roman"/>
          <w:sz w:val="16"/>
          <w:szCs w:val="16"/>
          <w:lang w:val="ro-MD"/>
        </w:rPr>
        <w:t>.</w:t>
      </w:r>
    </w:p>
    <w:p w14:paraId="083AAB52" w14:textId="77777777" w:rsidR="00A13384" w:rsidRPr="00A13384" w:rsidRDefault="00A13384" w:rsidP="00A13384">
      <w:pPr>
        <w:pStyle w:val="Listparagraf"/>
        <w:ind w:left="0" w:firstLine="567"/>
        <w:jc w:val="both"/>
        <w:rPr>
          <w:rFonts w:ascii="Times New Roman" w:hAnsi="Times New Roman" w:cs="Times New Roman"/>
          <w:sz w:val="28"/>
          <w:szCs w:val="28"/>
          <w:lang w:val="ro-MD"/>
        </w:rPr>
      </w:pPr>
      <w:r w:rsidRPr="00A13384">
        <w:rPr>
          <w:rFonts w:ascii="Times New Roman" w:hAnsi="Times New Roman" w:cs="Times New Roman"/>
          <w:sz w:val="28"/>
          <w:szCs w:val="28"/>
          <w:lang w:val="ro-MD"/>
        </w:rPr>
        <w:t>Monitorizarea aferentă este prevăzută în BAT 4.</w:t>
      </w:r>
    </w:p>
    <w:p w14:paraId="4DCB25C8" w14:textId="77777777" w:rsidR="00A13384" w:rsidRPr="00A13384" w:rsidRDefault="00A13384" w:rsidP="00A13384">
      <w:pPr>
        <w:pStyle w:val="Listparagraf"/>
        <w:jc w:val="center"/>
        <w:rPr>
          <w:rFonts w:ascii="Times New Roman" w:hAnsi="Times New Roman" w:cs="Times New Roman"/>
          <w:b/>
          <w:bCs/>
          <w:sz w:val="12"/>
          <w:szCs w:val="12"/>
          <w:lang w:val="ro-MD"/>
        </w:rPr>
      </w:pPr>
    </w:p>
    <w:p w14:paraId="2A48F3A0" w14:textId="7C912C76" w:rsidR="00A13384" w:rsidRDefault="00A13384" w:rsidP="00FB6537">
      <w:pPr>
        <w:pStyle w:val="Listparagraf"/>
        <w:ind w:left="0"/>
        <w:jc w:val="center"/>
        <w:rPr>
          <w:rFonts w:ascii="Times New Roman" w:hAnsi="Times New Roman" w:cs="Times New Roman"/>
          <w:b/>
          <w:bCs/>
          <w:sz w:val="28"/>
          <w:szCs w:val="28"/>
          <w:lang w:val="ro-MD"/>
        </w:rPr>
      </w:pPr>
      <w:r w:rsidRPr="00A13384">
        <w:rPr>
          <w:rFonts w:ascii="Times New Roman" w:hAnsi="Times New Roman" w:cs="Times New Roman"/>
          <w:i/>
          <w:iCs/>
          <w:sz w:val="28"/>
          <w:szCs w:val="28"/>
          <w:lang w:val="ro-MD"/>
        </w:rPr>
        <w:t>Tabelul 10</w:t>
      </w:r>
      <w:r w:rsidR="00FB6537">
        <w:rPr>
          <w:rFonts w:ascii="Times New Roman" w:hAnsi="Times New Roman" w:cs="Times New Roman"/>
          <w:i/>
          <w:iCs/>
          <w:sz w:val="28"/>
          <w:szCs w:val="28"/>
          <w:lang w:val="ro-MD"/>
        </w:rPr>
        <w:t xml:space="preserve">: </w:t>
      </w:r>
      <w:r w:rsidRPr="00A13384">
        <w:rPr>
          <w:rFonts w:ascii="Times New Roman" w:hAnsi="Times New Roman" w:cs="Times New Roman"/>
          <w:b/>
          <w:bCs/>
          <w:sz w:val="28"/>
          <w:szCs w:val="28"/>
          <w:lang w:val="ro-MD"/>
        </w:rPr>
        <w:t>Nivelurile de emisii asociate BAT pentru NO</w:t>
      </w:r>
      <w:r w:rsidRPr="00A13384">
        <w:rPr>
          <w:rFonts w:ascii="Times New Roman" w:hAnsi="Times New Roman" w:cs="Times New Roman"/>
          <w:b/>
          <w:bCs/>
          <w:sz w:val="28"/>
          <w:szCs w:val="28"/>
          <w:vertAlign w:val="subscript"/>
          <w:lang w:val="ro-MD"/>
        </w:rPr>
        <w:t xml:space="preserve">X </w:t>
      </w:r>
      <w:r w:rsidRPr="00A13384">
        <w:rPr>
          <w:rFonts w:ascii="Times New Roman" w:hAnsi="Times New Roman" w:cs="Times New Roman"/>
          <w:b/>
          <w:bCs/>
          <w:sz w:val="28"/>
          <w:szCs w:val="28"/>
          <w:lang w:val="ro-MD"/>
        </w:rPr>
        <w:t>în aer de la o unitate de ardere a gazelor, cu excepția turbinelor cu gaz</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2835"/>
        <w:gridCol w:w="4536"/>
      </w:tblGrid>
      <w:tr w:rsidR="00A13384" w:rsidRPr="00A13384" w14:paraId="4C28D19C" w14:textId="77777777" w:rsidTr="00FB6537">
        <w:trPr>
          <w:trHeight w:val="420"/>
        </w:trPr>
        <w:tc>
          <w:tcPr>
            <w:tcW w:w="2268" w:type="dxa"/>
            <w:tcBorders>
              <w:left w:val="nil"/>
            </w:tcBorders>
          </w:tcPr>
          <w:p w14:paraId="4BC900DB"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p>
          <w:p w14:paraId="7932AC38"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Parametru</w:t>
            </w:r>
          </w:p>
        </w:tc>
        <w:tc>
          <w:tcPr>
            <w:tcW w:w="2835" w:type="dxa"/>
          </w:tcPr>
          <w:p w14:paraId="2805D84E"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p>
          <w:p w14:paraId="0347FAD6"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Tipul combustibilului</w:t>
            </w:r>
          </w:p>
        </w:tc>
        <w:tc>
          <w:tcPr>
            <w:tcW w:w="4536" w:type="dxa"/>
            <w:tcBorders>
              <w:right w:val="nil"/>
            </w:tcBorders>
          </w:tcPr>
          <w:p w14:paraId="7B6E96B1" w14:textId="613460A0"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A13384">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A13384">
              <w:rPr>
                <w:rFonts w:ascii="Times New Roman" w:hAnsi="Times New Roman" w:cs="Times New Roman"/>
                <w:b/>
                <w:bCs/>
                <w:sz w:val="20"/>
                <w:szCs w:val="20"/>
                <w:lang w:val="ro-RO"/>
              </w:rPr>
              <w:t>EL</w:t>
            </w:r>
          </w:p>
          <w:p w14:paraId="5C97F1EC" w14:textId="77777777" w:rsidR="00A13384" w:rsidRPr="00A13384" w:rsidRDefault="00A13384" w:rsidP="00A13384">
            <w:pPr>
              <w:pStyle w:val="Listparagraf"/>
              <w:ind w:left="34"/>
              <w:jc w:val="center"/>
              <w:rPr>
                <w:rFonts w:ascii="Times New Roman" w:hAnsi="Times New Roman" w:cs="Times New Roman"/>
                <w:b/>
                <w:bCs/>
                <w:sz w:val="20"/>
                <w:szCs w:val="20"/>
                <w:lang w:val="ro-RO"/>
              </w:rPr>
            </w:pPr>
            <w:r w:rsidRPr="00A13384">
              <w:rPr>
                <w:rFonts w:ascii="Times New Roman" w:hAnsi="Times New Roman" w:cs="Times New Roman"/>
                <w:b/>
                <w:bCs/>
                <w:sz w:val="20"/>
                <w:szCs w:val="20"/>
                <w:lang w:val="ro-RO"/>
              </w:rPr>
              <w:t>(medie lunară) mg/Nm</w:t>
            </w:r>
            <w:r w:rsidRPr="00A13384">
              <w:rPr>
                <w:rFonts w:ascii="Times New Roman" w:hAnsi="Times New Roman" w:cs="Times New Roman"/>
                <w:b/>
                <w:bCs/>
                <w:sz w:val="20"/>
                <w:szCs w:val="20"/>
                <w:vertAlign w:val="superscript"/>
                <w:lang w:val="ro-RO"/>
              </w:rPr>
              <w:t>3</w:t>
            </w:r>
          </w:p>
        </w:tc>
      </w:tr>
      <w:tr w:rsidR="00A13384" w:rsidRPr="00A13384" w14:paraId="73E15ED0" w14:textId="77777777" w:rsidTr="0076455B">
        <w:trPr>
          <w:trHeight w:val="174"/>
        </w:trPr>
        <w:tc>
          <w:tcPr>
            <w:tcW w:w="2268" w:type="dxa"/>
            <w:vMerge w:val="restart"/>
            <w:tcBorders>
              <w:left w:val="nil"/>
            </w:tcBorders>
          </w:tcPr>
          <w:p w14:paraId="54FE3692"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NO</w:t>
            </w:r>
            <w:r w:rsidRPr="00A13384">
              <w:rPr>
                <w:rFonts w:ascii="Times New Roman" w:hAnsi="Times New Roman" w:cs="Times New Roman"/>
                <w:sz w:val="20"/>
                <w:szCs w:val="20"/>
                <w:vertAlign w:val="subscript"/>
                <w:lang w:val="ro-RO"/>
              </w:rPr>
              <w:t>X</w:t>
            </w:r>
            <w:r w:rsidRPr="00A13384">
              <w:rPr>
                <w:rFonts w:ascii="Times New Roman" w:hAnsi="Times New Roman" w:cs="Times New Roman"/>
                <w:sz w:val="20"/>
                <w:szCs w:val="20"/>
                <w:lang w:val="ro-RO"/>
              </w:rPr>
              <w:t xml:space="preserve"> exprimat ca NO</w:t>
            </w:r>
            <w:r w:rsidRPr="00A13384">
              <w:rPr>
                <w:rFonts w:ascii="Times New Roman" w:hAnsi="Times New Roman" w:cs="Times New Roman"/>
                <w:sz w:val="20"/>
                <w:szCs w:val="20"/>
                <w:vertAlign w:val="subscript"/>
                <w:lang w:val="ro-RO"/>
              </w:rPr>
              <w:t>2</w:t>
            </w:r>
          </w:p>
        </w:tc>
        <w:tc>
          <w:tcPr>
            <w:tcW w:w="2835" w:type="dxa"/>
            <w:vMerge w:val="restart"/>
          </w:tcPr>
          <w:p w14:paraId="37806445"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arderea gazului</w:t>
            </w:r>
          </w:p>
        </w:tc>
        <w:tc>
          <w:tcPr>
            <w:tcW w:w="4536" w:type="dxa"/>
            <w:tcBorders>
              <w:right w:val="nil"/>
            </w:tcBorders>
          </w:tcPr>
          <w:p w14:paraId="53936DC0"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30-150</w:t>
            </w:r>
          </w:p>
          <w:p w14:paraId="59E651EA"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 xml:space="preserve">pentru unitățile existente </w:t>
            </w:r>
            <w:r w:rsidRPr="00A13384">
              <w:rPr>
                <w:rFonts w:ascii="Times New Roman" w:hAnsi="Times New Roman" w:cs="Times New Roman"/>
                <w:sz w:val="20"/>
                <w:szCs w:val="20"/>
                <w:vertAlign w:val="superscript"/>
                <w:lang w:val="ro-RO"/>
              </w:rPr>
              <w:t>(1)</w:t>
            </w:r>
          </w:p>
        </w:tc>
      </w:tr>
      <w:tr w:rsidR="00A13384" w:rsidRPr="00A13384" w14:paraId="406E437A" w14:textId="77777777" w:rsidTr="00FB6537">
        <w:trPr>
          <w:trHeight w:val="354"/>
        </w:trPr>
        <w:tc>
          <w:tcPr>
            <w:tcW w:w="2268" w:type="dxa"/>
            <w:vMerge/>
            <w:tcBorders>
              <w:top w:val="nil"/>
              <w:left w:val="nil"/>
            </w:tcBorders>
          </w:tcPr>
          <w:p w14:paraId="27FF457A" w14:textId="77777777" w:rsidR="00A13384" w:rsidRPr="00A13384" w:rsidRDefault="00A13384" w:rsidP="00A13384">
            <w:pPr>
              <w:pStyle w:val="Listparagraf"/>
              <w:ind w:left="0"/>
              <w:jc w:val="center"/>
              <w:rPr>
                <w:rFonts w:ascii="Times New Roman" w:hAnsi="Times New Roman" w:cs="Times New Roman"/>
                <w:sz w:val="20"/>
                <w:szCs w:val="20"/>
                <w:lang w:val="ro-RO"/>
              </w:rPr>
            </w:pPr>
          </w:p>
        </w:tc>
        <w:tc>
          <w:tcPr>
            <w:tcW w:w="2835" w:type="dxa"/>
            <w:vMerge/>
            <w:tcBorders>
              <w:top w:val="nil"/>
            </w:tcBorders>
          </w:tcPr>
          <w:p w14:paraId="0719332A" w14:textId="77777777" w:rsidR="00A13384" w:rsidRPr="00A13384" w:rsidRDefault="00A13384" w:rsidP="00A13384">
            <w:pPr>
              <w:pStyle w:val="Listparagraf"/>
              <w:ind w:left="0"/>
              <w:jc w:val="center"/>
              <w:rPr>
                <w:rFonts w:ascii="Times New Roman" w:hAnsi="Times New Roman" w:cs="Times New Roman"/>
                <w:sz w:val="20"/>
                <w:szCs w:val="20"/>
                <w:lang w:val="ro-RO"/>
              </w:rPr>
            </w:pPr>
          </w:p>
        </w:tc>
        <w:tc>
          <w:tcPr>
            <w:tcW w:w="4536" w:type="dxa"/>
            <w:tcBorders>
              <w:right w:val="nil"/>
            </w:tcBorders>
          </w:tcPr>
          <w:p w14:paraId="6CCC7D90"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30-100</w:t>
            </w:r>
          </w:p>
          <w:p w14:paraId="7BF9FD10" w14:textId="77777777" w:rsidR="00A13384" w:rsidRPr="00A13384" w:rsidRDefault="00A13384" w:rsidP="00A13384">
            <w:pPr>
              <w:pStyle w:val="Listparagraf"/>
              <w:ind w:left="0"/>
              <w:jc w:val="center"/>
              <w:rPr>
                <w:rFonts w:ascii="Times New Roman" w:hAnsi="Times New Roman" w:cs="Times New Roman"/>
                <w:sz w:val="20"/>
                <w:szCs w:val="20"/>
                <w:lang w:val="ro-RO"/>
              </w:rPr>
            </w:pPr>
            <w:r w:rsidRPr="00A13384">
              <w:rPr>
                <w:rFonts w:ascii="Times New Roman" w:hAnsi="Times New Roman" w:cs="Times New Roman"/>
                <w:sz w:val="20"/>
                <w:szCs w:val="20"/>
                <w:lang w:val="ro-RO"/>
              </w:rPr>
              <w:t>pentru unitățile noi</w:t>
            </w:r>
          </w:p>
        </w:tc>
      </w:tr>
    </w:tbl>
    <w:p w14:paraId="5F0EBEF5" w14:textId="77777777" w:rsidR="00A13384" w:rsidRPr="00A13384" w:rsidRDefault="00A13384" w:rsidP="00A13384">
      <w:pPr>
        <w:pStyle w:val="Listparagraf"/>
        <w:ind w:left="0"/>
        <w:jc w:val="both"/>
        <w:rPr>
          <w:rFonts w:ascii="Times New Roman" w:hAnsi="Times New Roman" w:cs="Times New Roman"/>
          <w:sz w:val="16"/>
          <w:szCs w:val="16"/>
          <w:lang w:val="ro-MD"/>
        </w:rPr>
      </w:pPr>
      <w:r w:rsidRPr="00A13384">
        <w:rPr>
          <w:rFonts w:ascii="Times New Roman" w:hAnsi="Times New Roman" w:cs="Times New Roman"/>
          <w:sz w:val="16"/>
          <w:szCs w:val="16"/>
          <w:lang w:val="ro-MD"/>
        </w:rPr>
        <w:t>(1)</w:t>
      </w:r>
      <w:r w:rsidRPr="00A13384">
        <w:rPr>
          <w:rFonts w:ascii="Times New Roman" w:hAnsi="Times New Roman" w:cs="Times New Roman"/>
          <w:sz w:val="16"/>
          <w:szCs w:val="16"/>
          <w:lang w:val="ro-MD"/>
        </w:rPr>
        <w:tab/>
        <w:t>Pentru o unitate existentă ce folosește preîncălzirea aerului la temperatură ridicată (&gt; 200 °C) sau cu conținut de H</w:t>
      </w:r>
      <w:r w:rsidRPr="00A13384">
        <w:rPr>
          <w:rFonts w:ascii="Times New Roman" w:hAnsi="Times New Roman" w:cs="Times New Roman"/>
          <w:sz w:val="16"/>
          <w:szCs w:val="16"/>
          <w:vertAlign w:val="subscript"/>
          <w:lang w:val="ro-MD"/>
        </w:rPr>
        <w:t>2</w:t>
      </w:r>
      <w:r w:rsidRPr="00A13384">
        <w:rPr>
          <w:rFonts w:ascii="Times New Roman" w:hAnsi="Times New Roman" w:cs="Times New Roman"/>
          <w:sz w:val="16"/>
          <w:szCs w:val="16"/>
          <w:lang w:val="ro-MD"/>
        </w:rPr>
        <w:t xml:space="preserve"> în gazul de ardere peste 50 %, limita superioară a intervalului BAT-AEL este de 200 mg/Nm</w:t>
      </w:r>
      <w:r w:rsidRPr="00A13384">
        <w:rPr>
          <w:rFonts w:ascii="Times New Roman" w:hAnsi="Times New Roman" w:cs="Times New Roman"/>
          <w:sz w:val="16"/>
          <w:szCs w:val="16"/>
          <w:vertAlign w:val="superscript"/>
          <w:lang w:val="ro-MD"/>
        </w:rPr>
        <w:t>3</w:t>
      </w:r>
      <w:r w:rsidRPr="00A13384">
        <w:rPr>
          <w:rFonts w:ascii="Times New Roman" w:hAnsi="Times New Roman" w:cs="Times New Roman"/>
          <w:sz w:val="16"/>
          <w:szCs w:val="16"/>
          <w:lang w:val="ro-MD"/>
        </w:rPr>
        <w:t>.</w:t>
      </w:r>
    </w:p>
    <w:p w14:paraId="63A34747" w14:textId="58958BE2" w:rsidR="00A13384" w:rsidRDefault="00A13384" w:rsidP="00A13384">
      <w:pPr>
        <w:pStyle w:val="Listparagraf"/>
        <w:ind w:left="0" w:firstLine="567"/>
        <w:jc w:val="both"/>
        <w:rPr>
          <w:rFonts w:ascii="Times New Roman" w:hAnsi="Times New Roman" w:cs="Times New Roman"/>
          <w:sz w:val="28"/>
          <w:szCs w:val="28"/>
          <w:lang w:val="ro-MD"/>
        </w:rPr>
      </w:pPr>
      <w:r w:rsidRPr="00A13384">
        <w:rPr>
          <w:rFonts w:ascii="Times New Roman" w:hAnsi="Times New Roman" w:cs="Times New Roman"/>
          <w:sz w:val="28"/>
          <w:szCs w:val="28"/>
          <w:lang w:val="ro-MD"/>
        </w:rPr>
        <w:t>Monitorizarea aferentă este prevăzută în BAT 4.</w:t>
      </w:r>
    </w:p>
    <w:p w14:paraId="467F24C4" w14:textId="77777777" w:rsidR="00A13384" w:rsidRPr="00F21A0B" w:rsidRDefault="00A13384" w:rsidP="00A13384">
      <w:pPr>
        <w:pStyle w:val="Listparagraf"/>
        <w:ind w:left="0" w:firstLine="567"/>
        <w:jc w:val="both"/>
        <w:rPr>
          <w:rFonts w:ascii="Times New Roman" w:hAnsi="Times New Roman" w:cs="Times New Roman"/>
          <w:sz w:val="12"/>
          <w:szCs w:val="12"/>
          <w:lang w:val="ro-MD"/>
        </w:rPr>
      </w:pPr>
    </w:p>
    <w:p w14:paraId="5375D752" w14:textId="75163B14" w:rsidR="00A13384" w:rsidRDefault="00F21A0B" w:rsidP="00FB6537">
      <w:pPr>
        <w:pStyle w:val="Listparagraf"/>
        <w:ind w:left="0"/>
        <w:jc w:val="center"/>
        <w:rPr>
          <w:rFonts w:ascii="Times New Roman" w:hAnsi="Times New Roman" w:cs="Times New Roman"/>
          <w:b/>
          <w:bCs/>
          <w:sz w:val="28"/>
          <w:szCs w:val="28"/>
          <w:lang w:val="ro-MD"/>
        </w:rPr>
      </w:pPr>
      <w:r w:rsidRPr="00F21A0B">
        <w:rPr>
          <w:rFonts w:ascii="Times New Roman" w:hAnsi="Times New Roman" w:cs="Times New Roman"/>
          <w:i/>
          <w:iCs/>
          <w:sz w:val="28"/>
          <w:szCs w:val="28"/>
          <w:lang w:val="ro-MD"/>
        </w:rPr>
        <w:lastRenderedPageBreak/>
        <w:t>Tabelul 11</w:t>
      </w:r>
      <w:r w:rsidR="00FB6537">
        <w:rPr>
          <w:rFonts w:ascii="Times New Roman" w:hAnsi="Times New Roman" w:cs="Times New Roman"/>
          <w:i/>
          <w:iCs/>
          <w:sz w:val="28"/>
          <w:szCs w:val="28"/>
          <w:lang w:val="ro-MD"/>
        </w:rPr>
        <w:t xml:space="preserve">: </w:t>
      </w:r>
      <w:r w:rsidRPr="00F21A0B">
        <w:rPr>
          <w:rFonts w:ascii="Times New Roman" w:hAnsi="Times New Roman" w:cs="Times New Roman"/>
          <w:b/>
          <w:bCs/>
          <w:sz w:val="28"/>
          <w:szCs w:val="28"/>
          <w:lang w:val="ro-MD"/>
        </w:rPr>
        <w:t>Nivelurile de emisii asociate cu BAT pentru emisiile de NO</w:t>
      </w:r>
      <w:r w:rsidRPr="00F21A0B">
        <w:rPr>
          <w:rFonts w:ascii="Times New Roman" w:hAnsi="Times New Roman" w:cs="Times New Roman"/>
          <w:b/>
          <w:bCs/>
          <w:sz w:val="28"/>
          <w:szCs w:val="28"/>
          <w:vertAlign w:val="subscript"/>
          <w:lang w:val="ro-MD"/>
        </w:rPr>
        <w:t xml:space="preserve">X </w:t>
      </w:r>
      <w:r w:rsidRPr="00F21A0B">
        <w:rPr>
          <w:rFonts w:ascii="Times New Roman" w:hAnsi="Times New Roman" w:cs="Times New Roman"/>
          <w:b/>
          <w:bCs/>
          <w:sz w:val="28"/>
          <w:szCs w:val="28"/>
          <w:lang w:val="ro-MD"/>
        </w:rPr>
        <w:t>în aer de la o unitate de ardere cu combustibil multiplu, cu excepția turbinelor cu gaz</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3685"/>
        <w:gridCol w:w="3827"/>
      </w:tblGrid>
      <w:tr w:rsidR="00F21A0B" w:rsidRPr="00F21A0B" w14:paraId="05EEE693" w14:textId="77777777" w:rsidTr="00CB180C">
        <w:trPr>
          <w:trHeight w:val="288"/>
        </w:trPr>
        <w:tc>
          <w:tcPr>
            <w:tcW w:w="2127" w:type="dxa"/>
            <w:tcBorders>
              <w:left w:val="nil"/>
            </w:tcBorders>
          </w:tcPr>
          <w:p w14:paraId="4F05DF35" w14:textId="77777777" w:rsidR="00F21A0B" w:rsidRPr="00F21A0B" w:rsidRDefault="00F21A0B" w:rsidP="00CB180C">
            <w:pPr>
              <w:pStyle w:val="Listparagraf"/>
              <w:jc w:val="center"/>
              <w:rPr>
                <w:rFonts w:ascii="Times New Roman" w:hAnsi="Times New Roman" w:cs="Times New Roman"/>
                <w:b/>
                <w:bCs/>
                <w:sz w:val="20"/>
                <w:szCs w:val="20"/>
                <w:lang w:val="ro-RO"/>
              </w:rPr>
            </w:pPr>
          </w:p>
          <w:p w14:paraId="2F50DB6E" w14:textId="77777777" w:rsidR="00F21A0B" w:rsidRPr="00F21A0B" w:rsidRDefault="00F21A0B" w:rsidP="00CB180C">
            <w:pPr>
              <w:pStyle w:val="Listparagraf"/>
              <w:ind w:left="0"/>
              <w:jc w:val="center"/>
              <w:rPr>
                <w:rFonts w:ascii="Times New Roman" w:hAnsi="Times New Roman" w:cs="Times New Roman"/>
                <w:b/>
                <w:bCs/>
                <w:sz w:val="20"/>
                <w:szCs w:val="20"/>
                <w:lang w:val="ro-RO"/>
              </w:rPr>
            </w:pPr>
            <w:r w:rsidRPr="00F21A0B">
              <w:rPr>
                <w:rFonts w:ascii="Times New Roman" w:hAnsi="Times New Roman" w:cs="Times New Roman"/>
                <w:b/>
                <w:bCs/>
                <w:sz w:val="20"/>
                <w:szCs w:val="20"/>
                <w:lang w:val="ro-RO"/>
              </w:rPr>
              <w:t>Parametru</w:t>
            </w:r>
          </w:p>
        </w:tc>
        <w:tc>
          <w:tcPr>
            <w:tcW w:w="3685" w:type="dxa"/>
          </w:tcPr>
          <w:p w14:paraId="4BFEE95F" w14:textId="77777777" w:rsidR="00F21A0B" w:rsidRPr="00F21A0B" w:rsidRDefault="00F21A0B" w:rsidP="00CB180C">
            <w:pPr>
              <w:pStyle w:val="Listparagraf"/>
              <w:jc w:val="center"/>
              <w:rPr>
                <w:rFonts w:ascii="Times New Roman" w:hAnsi="Times New Roman" w:cs="Times New Roman"/>
                <w:b/>
                <w:bCs/>
                <w:sz w:val="20"/>
                <w:szCs w:val="20"/>
                <w:lang w:val="ro-RO"/>
              </w:rPr>
            </w:pPr>
          </w:p>
          <w:p w14:paraId="0D4BB642" w14:textId="77777777" w:rsidR="00F21A0B" w:rsidRPr="00F21A0B" w:rsidRDefault="00F21A0B" w:rsidP="00CB180C">
            <w:pPr>
              <w:pStyle w:val="Listparagraf"/>
              <w:ind w:left="0"/>
              <w:jc w:val="center"/>
              <w:rPr>
                <w:rFonts w:ascii="Times New Roman" w:hAnsi="Times New Roman" w:cs="Times New Roman"/>
                <w:b/>
                <w:bCs/>
                <w:sz w:val="20"/>
                <w:szCs w:val="20"/>
                <w:lang w:val="ro-RO"/>
              </w:rPr>
            </w:pPr>
            <w:r w:rsidRPr="00F21A0B">
              <w:rPr>
                <w:rFonts w:ascii="Times New Roman" w:hAnsi="Times New Roman" w:cs="Times New Roman"/>
                <w:b/>
                <w:bCs/>
                <w:sz w:val="20"/>
                <w:szCs w:val="20"/>
                <w:lang w:val="ro-RO"/>
              </w:rPr>
              <w:t>Tipul combustibilului</w:t>
            </w:r>
          </w:p>
        </w:tc>
        <w:tc>
          <w:tcPr>
            <w:tcW w:w="3827" w:type="dxa"/>
            <w:tcBorders>
              <w:right w:val="nil"/>
            </w:tcBorders>
          </w:tcPr>
          <w:p w14:paraId="2C9BC62A" w14:textId="1467B299" w:rsidR="00F21A0B" w:rsidRPr="00F21A0B" w:rsidRDefault="00F21A0B" w:rsidP="00CB180C">
            <w:pPr>
              <w:pStyle w:val="Listparagraf"/>
              <w:ind w:left="0"/>
              <w:jc w:val="center"/>
              <w:rPr>
                <w:rFonts w:ascii="Times New Roman" w:hAnsi="Times New Roman" w:cs="Times New Roman"/>
                <w:b/>
                <w:bCs/>
                <w:sz w:val="20"/>
                <w:szCs w:val="20"/>
                <w:lang w:val="ro-RO"/>
              </w:rPr>
            </w:pPr>
            <w:r w:rsidRPr="00F21A0B">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F21A0B">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F21A0B">
              <w:rPr>
                <w:rFonts w:ascii="Times New Roman" w:hAnsi="Times New Roman" w:cs="Times New Roman"/>
                <w:b/>
                <w:bCs/>
                <w:sz w:val="20"/>
                <w:szCs w:val="20"/>
                <w:lang w:val="ro-RO"/>
              </w:rPr>
              <w:t>EL</w:t>
            </w:r>
          </w:p>
          <w:p w14:paraId="6F0DF7F8" w14:textId="77777777" w:rsidR="00F21A0B" w:rsidRPr="00F21A0B" w:rsidRDefault="00F21A0B" w:rsidP="00CB180C">
            <w:pPr>
              <w:pStyle w:val="Listparagraf"/>
              <w:ind w:left="0"/>
              <w:jc w:val="center"/>
              <w:rPr>
                <w:rFonts w:ascii="Times New Roman" w:hAnsi="Times New Roman" w:cs="Times New Roman"/>
                <w:b/>
                <w:bCs/>
                <w:sz w:val="20"/>
                <w:szCs w:val="20"/>
                <w:lang w:val="ro-RO"/>
              </w:rPr>
            </w:pPr>
            <w:r w:rsidRPr="00F21A0B">
              <w:rPr>
                <w:rFonts w:ascii="Times New Roman" w:hAnsi="Times New Roman" w:cs="Times New Roman"/>
                <w:b/>
                <w:bCs/>
                <w:sz w:val="20"/>
                <w:szCs w:val="20"/>
                <w:lang w:val="ro-RO"/>
              </w:rPr>
              <w:t>(medie lunară) mg/Nm</w:t>
            </w:r>
            <w:r w:rsidRPr="00F21A0B">
              <w:rPr>
                <w:rFonts w:ascii="Times New Roman" w:hAnsi="Times New Roman" w:cs="Times New Roman"/>
                <w:b/>
                <w:bCs/>
                <w:sz w:val="20"/>
                <w:szCs w:val="20"/>
                <w:vertAlign w:val="superscript"/>
                <w:lang w:val="ro-RO"/>
              </w:rPr>
              <w:t>3</w:t>
            </w:r>
          </w:p>
        </w:tc>
      </w:tr>
      <w:tr w:rsidR="00F21A0B" w:rsidRPr="00F21A0B" w14:paraId="405C7DC6" w14:textId="77777777" w:rsidTr="00CB180C">
        <w:trPr>
          <w:trHeight w:val="257"/>
        </w:trPr>
        <w:tc>
          <w:tcPr>
            <w:tcW w:w="2127" w:type="dxa"/>
            <w:tcBorders>
              <w:left w:val="nil"/>
            </w:tcBorders>
          </w:tcPr>
          <w:p w14:paraId="39104415" w14:textId="77777777" w:rsidR="00F21A0B" w:rsidRPr="00F21A0B" w:rsidRDefault="00F21A0B" w:rsidP="00CB180C">
            <w:pPr>
              <w:pStyle w:val="Listparagraf"/>
              <w:ind w:left="0"/>
              <w:jc w:val="center"/>
              <w:rPr>
                <w:rFonts w:ascii="Times New Roman" w:hAnsi="Times New Roman" w:cs="Times New Roman"/>
                <w:sz w:val="20"/>
                <w:szCs w:val="20"/>
                <w:lang w:val="ro-RO"/>
              </w:rPr>
            </w:pPr>
            <w:r w:rsidRPr="00F21A0B">
              <w:rPr>
                <w:rFonts w:ascii="Times New Roman" w:hAnsi="Times New Roman" w:cs="Times New Roman"/>
                <w:sz w:val="20"/>
                <w:szCs w:val="20"/>
                <w:lang w:val="ro-RO"/>
              </w:rPr>
              <w:t>NO</w:t>
            </w:r>
            <w:r w:rsidRPr="00F21A0B">
              <w:rPr>
                <w:rFonts w:ascii="Times New Roman" w:hAnsi="Times New Roman" w:cs="Times New Roman"/>
                <w:sz w:val="20"/>
                <w:szCs w:val="20"/>
                <w:vertAlign w:val="subscript"/>
                <w:lang w:val="ro-RO"/>
              </w:rPr>
              <w:t>X</w:t>
            </w:r>
            <w:r w:rsidRPr="00F21A0B">
              <w:rPr>
                <w:rFonts w:ascii="Times New Roman" w:hAnsi="Times New Roman" w:cs="Times New Roman"/>
                <w:sz w:val="20"/>
                <w:szCs w:val="20"/>
                <w:lang w:val="ro-RO"/>
              </w:rPr>
              <w:t xml:space="preserve"> exprimat ca NO</w:t>
            </w:r>
            <w:r w:rsidRPr="00F21A0B">
              <w:rPr>
                <w:rFonts w:ascii="Times New Roman" w:hAnsi="Times New Roman" w:cs="Times New Roman"/>
                <w:sz w:val="20"/>
                <w:szCs w:val="20"/>
                <w:vertAlign w:val="subscript"/>
                <w:lang w:val="ro-RO"/>
              </w:rPr>
              <w:t>2</w:t>
            </w:r>
          </w:p>
        </w:tc>
        <w:tc>
          <w:tcPr>
            <w:tcW w:w="3685" w:type="dxa"/>
          </w:tcPr>
          <w:p w14:paraId="4010B9B0" w14:textId="77777777" w:rsidR="00F21A0B" w:rsidRPr="00F21A0B" w:rsidRDefault="00F21A0B" w:rsidP="00CB180C">
            <w:pPr>
              <w:pStyle w:val="Listparagraf"/>
              <w:ind w:left="0"/>
              <w:jc w:val="center"/>
              <w:rPr>
                <w:rFonts w:ascii="Times New Roman" w:hAnsi="Times New Roman" w:cs="Times New Roman"/>
                <w:sz w:val="20"/>
                <w:szCs w:val="20"/>
                <w:lang w:val="ro-RO"/>
              </w:rPr>
            </w:pPr>
            <w:r w:rsidRPr="00F21A0B">
              <w:rPr>
                <w:rFonts w:ascii="Times New Roman" w:hAnsi="Times New Roman" w:cs="Times New Roman"/>
                <w:sz w:val="20"/>
                <w:szCs w:val="20"/>
                <w:lang w:val="ro-RO"/>
              </w:rPr>
              <w:t>Unitate de ardere cu combustibil multiplu</w:t>
            </w:r>
          </w:p>
        </w:tc>
        <w:tc>
          <w:tcPr>
            <w:tcW w:w="3827" w:type="dxa"/>
            <w:tcBorders>
              <w:right w:val="nil"/>
            </w:tcBorders>
          </w:tcPr>
          <w:p w14:paraId="5CB06988" w14:textId="77777777" w:rsidR="00F21A0B" w:rsidRPr="00F21A0B" w:rsidRDefault="00F21A0B" w:rsidP="00CB180C">
            <w:pPr>
              <w:pStyle w:val="Listparagraf"/>
              <w:ind w:left="0"/>
              <w:jc w:val="center"/>
              <w:rPr>
                <w:rFonts w:ascii="Times New Roman" w:hAnsi="Times New Roman" w:cs="Times New Roman"/>
                <w:sz w:val="20"/>
                <w:szCs w:val="20"/>
                <w:lang w:val="ro-RO"/>
              </w:rPr>
            </w:pPr>
            <w:r w:rsidRPr="00F21A0B">
              <w:rPr>
                <w:rFonts w:ascii="Times New Roman" w:hAnsi="Times New Roman" w:cs="Times New Roman"/>
                <w:sz w:val="20"/>
                <w:szCs w:val="20"/>
                <w:lang w:val="ro-RO"/>
              </w:rPr>
              <w:t>30-300</w:t>
            </w:r>
          </w:p>
          <w:p w14:paraId="76CD6304" w14:textId="77777777" w:rsidR="00F21A0B" w:rsidRPr="00F21A0B" w:rsidRDefault="00F21A0B" w:rsidP="00CB180C">
            <w:pPr>
              <w:pStyle w:val="Listparagraf"/>
              <w:ind w:left="0"/>
              <w:jc w:val="center"/>
              <w:rPr>
                <w:rFonts w:ascii="Times New Roman" w:hAnsi="Times New Roman" w:cs="Times New Roman"/>
                <w:sz w:val="20"/>
                <w:szCs w:val="20"/>
                <w:lang w:val="ro-RO"/>
              </w:rPr>
            </w:pPr>
            <w:r w:rsidRPr="00F21A0B">
              <w:rPr>
                <w:rFonts w:ascii="Times New Roman" w:hAnsi="Times New Roman" w:cs="Times New Roman"/>
                <w:sz w:val="20"/>
                <w:szCs w:val="20"/>
                <w:lang w:val="ro-RO"/>
              </w:rPr>
              <w:t xml:space="preserve">pentru unitățile existente </w:t>
            </w:r>
            <w:r w:rsidRPr="00F21A0B">
              <w:rPr>
                <w:rFonts w:ascii="Times New Roman" w:hAnsi="Times New Roman" w:cs="Times New Roman"/>
                <w:sz w:val="20"/>
                <w:szCs w:val="20"/>
                <w:vertAlign w:val="superscript"/>
                <w:lang w:val="ro-RO"/>
              </w:rPr>
              <w:t>(1) (2)</w:t>
            </w:r>
          </w:p>
        </w:tc>
      </w:tr>
    </w:tbl>
    <w:p w14:paraId="19608C9B" w14:textId="77777777" w:rsidR="00CB180C" w:rsidRPr="00CB180C" w:rsidRDefault="00CB180C" w:rsidP="00CB180C">
      <w:pPr>
        <w:pStyle w:val="Listparagraf"/>
        <w:tabs>
          <w:tab w:val="left" w:pos="284"/>
          <w:tab w:val="left" w:pos="9072"/>
          <w:tab w:val="left" w:pos="9639"/>
        </w:tabs>
        <w:ind w:left="0"/>
        <w:jc w:val="both"/>
        <w:rPr>
          <w:rFonts w:ascii="Times New Roman" w:hAnsi="Times New Roman" w:cs="Times New Roman"/>
          <w:sz w:val="16"/>
          <w:szCs w:val="16"/>
          <w:lang w:val="ro-MD"/>
        </w:rPr>
      </w:pPr>
      <w:r w:rsidRPr="00CB180C">
        <w:rPr>
          <w:rFonts w:ascii="Times New Roman" w:hAnsi="Times New Roman" w:cs="Times New Roman"/>
          <w:sz w:val="16"/>
          <w:szCs w:val="16"/>
          <w:lang w:val="ro-MD"/>
        </w:rPr>
        <w:t>(1)</w:t>
      </w:r>
      <w:r w:rsidRPr="00CB180C">
        <w:rPr>
          <w:rFonts w:ascii="Times New Roman" w:hAnsi="Times New Roman" w:cs="Times New Roman"/>
          <w:sz w:val="16"/>
          <w:szCs w:val="16"/>
          <w:lang w:val="ro-MD"/>
        </w:rPr>
        <w:tab/>
        <w:t>Pentru unitățile existente &lt; 100 MW ce ard păcură cu un conținut de azot de peste 0,5 % (w/w) sau cu ardere lichidă</w:t>
      </w:r>
    </w:p>
    <w:p w14:paraId="27FEE356" w14:textId="77777777" w:rsidR="00CB180C" w:rsidRPr="00CB180C" w:rsidRDefault="00CB180C" w:rsidP="00CB180C">
      <w:pPr>
        <w:pStyle w:val="Listparagraf"/>
        <w:tabs>
          <w:tab w:val="left" w:pos="284"/>
          <w:tab w:val="left" w:pos="9072"/>
          <w:tab w:val="left" w:pos="9639"/>
        </w:tabs>
        <w:ind w:left="0"/>
        <w:jc w:val="both"/>
        <w:rPr>
          <w:rFonts w:ascii="Times New Roman" w:hAnsi="Times New Roman" w:cs="Times New Roman"/>
          <w:sz w:val="16"/>
          <w:szCs w:val="16"/>
          <w:lang w:val="ro-MD"/>
        </w:rPr>
      </w:pPr>
      <w:r w:rsidRPr="00CB180C">
        <w:rPr>
          <w:rFonts w:ascii="Times New Roman" w:hAnsi="Times New Roman" w:cs="Times New Roman"/>
          <w:sz w:val="16"/>
          <w:szCs w:val="16"/>
          <w:lang w:val="ro-MD"/>
        </w:rPr>
        <w:t>&gt; 50 % sau ce utilizează preîncălzirea aerului, pot apărea valori de până la 450 mg/Nm</w:t>
      </w:r>
      <w:r w:rsidRPr="00CB180C">
        <w:rPr>
          <w:rFonts w:ascii="Times New Roman" w:hAnsi="Times New Roman" w:cs="Times New Roman"/>
          <w:sz w:val="16"/>
          <w:szCs w:val="16"/>
          <w:vertAlign w:val="superscript"/>
          <w:lang w:val="ro-MD"/>
        </w:rPr>
        <w:t>3</w:t>
      </w:r>
      <w:r w:rsidRPr="00CB180C">
        <w:rPr>
          <w:rFonts w:ascii="Times New Roman" w:hAnsi="Times New Roman" w:cs="Times New Roman"/>
          <w:sz w:val="16"/>
          <w:szCs w:val="16"/>
          <w:lang w:val="ro-MD"/>
        </w:rPr>
        <w:t>.</w:t>
      </w:r>
    </w:p>
    <w:p w14:paraId="78642997" w14:textId="77777777" w:rsidR="00CB180C" w:rsidRPr="00CB180C" w:rsidRDefault="00CB180C" w:rsidP="00CB180C">
      <w:pPr>
        <w:pStyle w:val="Listparagraf"/>
        <w:tabs>
          <w:tab w:val="left" w:pos="284"/>
          <w:tab w:val="left" w:pos="9072"/>
          <w:tab w:val="left" w:pos="9639"/>
        </w:tabs>
        <w:ind w:left="0"/>
        <w:jc w:val="both"/>
        <w:rPr>
          <w:rFonts w:ascii="Times New Roman" w:hAnsi="Times New Roman" w:cs="Times New Roman"/>
          <w:sz w:val="16"/>
          <w:szCs w:val="16"/>
          <w:lang w:val="ro-MD"/>
        </w:rPr>
      </w:pPr>
      <w:r w:rsidRPr="00CB180C">
        <w:rPr>
          <w:rFonts w:ascii="Times New Roman" w:hAnsi="Times New Roman" w:cs="Times New Roman"/>
          <w:sz w:val="16"/>
          <w:szCs w:val="16"/>
          <w:lang w:val="ro-MD"/>
        </w:rPr>
        <w:t>(2)</w:t>
      </w:r>
      <w:r w:rsidRPr="00CB180C">
        <w:rPr>
          <w:rFonts w:ascii="Times New Roman" w:hAnsi="Times New Roman" w:cs="Times New Roman"/>
          <w:sz w:val="16"/>
          <w:szCs w:val="16"/>
          <w:lang w:val="ro-MD"/>
        </w:rPr>
        <w:tab/>
        <w:t>Limita inferioară a intervalului poate fi obținută utilizând tehnica SCR.</w:t>
      </w:r>
    </w:p>
    <w:p w14:paraId="1251A1F4" w14:textId="77777777" w:rsidR="00CB180C" w:rsidRPr="00CB180C" w:rsidRDefault="00CB180C" w:rsidP="00CB180C">
      <w:pPr>
        <w:pStyle w:val="Listparagraf"/>
        <w:ind w:left="0" w:firstLine="567"/>
        <w:jc w:val="both"/>
        <w:rPr>
          <w:rFonts w:ascii="Times New Roman" w:hAnsi="Times New Roman" w:cs="Times New Roman"/>
          <w:sz w:val="28"/>
          <w:szCs w:val="28"/>
          <w:lang w:val="ro-MD"/>
        </w:rPr>
      </w:pPr>
      <w:r w:rsidRPr="00CB180C">
        <w:rPr>
          <w:rFonts w:ascii="Times New Roman" w:hAnsi="Times New Roman" w:cs="Times New Roman"/>
          <w:sz w:val="28"/>
          <w:szCs w:val="28"/>
          <w:lang w:val="ro-MD"/>
        </w:rPr>
        <w:t>Monitorizarea aferentă este prevăzută în BAT 4.</w:t>
      </w:r>
    </w:p>
    <w:p w14:paraId="60BEC769" w14:textId="77777777" w:rsidR="00CB180C" w:rsidRPr="00CB180C" w:rsidRDefault="00CB180C" w:rsidP="00CB180C">
      <w:pPr>
        <w:pStyle w:val="Listparagraf"/>
        <w:jc w:val="center"/>
        <w:rPr>
          <w:rFonts w:ascii="Times New Roman" w:hAnsi="Times New Roman" w:cs="Times New Roman"/>
          <w:b/>
          <w:bCs/>
          <w:sz w:val="12"/>
          <w:szCs w:val="12"/>
          <w:lang w:val="ro-MD"/>
        </w:rPr>
      </w:pPr>
    </w:p>
    <w:p w14:paraId="11F4E2B6" w14:textId="77777777" w:rsidR="00CB180C" w:rsidRPr="00CB180C" w:rsidRDefault="00CB180C" w:rsidP="00CB180C">
      <w:pPr>
        <w:pStyle w:val="Listparagraf"/>
        <w:ind w:left="0" w:firstLine="567"/>
        <w:jc w:val="both"/>
        <w:rPr>
          <w:rFonts w:ascii="Times New Roman" w:hAnsi="Times New Roman" w:cs="Times New Roman"/>
          <w:sz w:val="28"/>
          <w:szCs w:val="28"/>
          <w:lang w:val="ro-MD"/>
        </w:rPr>
      </w:pPr>
      <w:r w:rsidRPr="00CB180C">
        <w:rPr>
          <w:rFonts w:ascii="Times New Roman" w:hAnsi="Times New Roman" w:cs="Times New Roman"/>
          <w:b/>
          <w:bCs/>
          <w:sz w:val="28"/>
          <w:szCs w:val="28"/>
          <w:lang w:val="ro-MD"/>
        </w:rPr>
        <w:t xml:space="preserve">BAT 35. </w:t>
      </w:r>
      <w:r w:rsidRPr="00CB180C">
        <w:rPr>
          <w:rFonts w:ascii="Times New Roman" w:hAnsi="Times New Roman" w:cs="Times New Roman"/>
          <w:sz w:val="28"/>
          <w:szCs w:val="28"/>
          <w:lang w:val="ro-MD"/>
        </w:rPr>
        <w:t>Pentru a preveni sau reduce emisiile de pulbere și de metale în aer de la unitățile de ardere, BAT constau în utilizarea uneia sau a mai multora dintre tehnicile de mai jos.</w:t>
      </w:r>
    </w:p>
    <w:p w14:paraId="7550643E" w14:textId="3400CAF3" w:rsidR="00F21A0B" w:rsidRDefault="00CB180C" w:rsidP="00CB180C">
      <w:pPr>
        <w:pStyle w:val="Listparagraf"/>
        <w:numPr>
          <w:ilvl w:val="0"/>
          <w:numId w:val="13"/>
        </w:numPr>
        <w:jc w:val="both"/>
        <w:rPr>
          <w:rFonts w:ascii="Times New Roman" w:hAnsi="Times New Roman" w:cs="Times New Roman"/>
          <w:sz w:val="28"/>
          <w:szCs w:val="28"/>
          <w:lang w:val="ro-MD"/>
        </w:rPr>
      </w:pPr>
      <w:r w:rsidRPr="00CB180C">
        <w:rPr>
          <w:rFonts w:ascii="Times New Roman" w:hAnsi="Times New Roman" w:cs="Times New Roman"/>
          <w:sz w:val="28"/>
          <w:szCs w:val="28"/>
          <w:lang w:val="ro-MD"/>
        </w:rPr>
        <w:t>Tehnici primare sau legate de procese,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4019"/>
        <w:gridCol w:w="3210"/>
      </w:tblGrid>
      <w:tr w:rsidR="00CB180C" w:rsidRPr="00CB180C" w14:paraId="1DF1C426" w14:textId="77777777" w:rsidTr="00FB6537">
        <w:trPr>
          <w:trHeight w:val="188"/>
        </w:trPr>
        <w:tc>
          <w:tcPr>
            <w:tcW w:w="2410" w:type="dxa"/>
            <w:tcBorders>
              <w:left w:val="nil"/>
            </w:tcBorders>
          </w:tcPr>
          <w:p w14:paraId="3865B50D" w14:textId="77777777" w:rsidR="00CB180C" w:rsidRPr="00CB180C" w:rsidRDefault="00CB180C" w:rsidP="00CB180C">
            <w:pPr>
              <w:pStyle w:val="Listparagraf"/>
              <w:ind w:left="0"/>
              <w:jc w:val="center"/>
              <w:rPr>
                <w:rFonts w:ascii="Times New Roman" w:hAnsi="Times New Roman" w:cs="Times New Roman"/>
                <w:b/>
                <w:bCs/>
                <w:sz w:val="20"/>
                <w:szCs w:val="20"/>
                <w:lang w:val="ro-RO"/>
              </w:rPr>
            </w:pPr>
            <w:r w:rsidRPr="00CB180C">
              <w:rPr>
                <w:rFonts w:ascii="Times New Roman" w:hAnsi="Times New Roman" w:cs="Times New Roman"/>
                <w:b/>
                <w:bCs/>
                <w:sz w:val="20"/>
                <w:szCs w:val="20"/>
                <w:lang w:val="ro-RO"/>
              </w:rPr>
              <w:t>Tehnică</w:t>
            </w:r>
          </w:p>
        </w:tc>
        <w:tc>
          <w:tcPr>
            <w:tcW w:w="4019" w:type="dxa"/>
          </w:tcPr>
          <w:p w14:paraId="30DF7F07" w14:textId="77777777" w:rsidR="00CB180C" w:rsidRPr="00CB180C" w:rsidRDefault="00CB180C" w:rsidP="00CB180C">
            <w:pPr>
              <w:pStyle w:val="Listparagraf"/>
              <w:ind w:left="0"/>
              <w:jc w:val="center"/>
              <w:rPr>
                <w:rFonts w:ascii="Times New Roman" w:hAnsi="Times New Roman" w:cs="Times New Roman"/>
                <w:b/>
                <w:bCs/>
                <w:sz w:val="20"/>
                <w:szCs w:val="20"/>
                <w:lang w:val="ro-RO"/>
              </w:rPr>
            </w:pPr>
            <w:r w:rsidRPr="00CB180C">
              <w:rPr>
                <w:rFonts w:ascii="Times New Roman" w:hAnsi="Times New Roman" w:cs="Times New Roman"/>
                <w:b/>
                <w:bCs/>
                <w:sz w:val="20"/>
                <w:szCs w:val="20"/>
                <w:lang w:val="ro-RO"/>
              </w:rPr>
              <w:t>Descriere</w:t>
            </w:r>
          </w:p>
        </w:tc>
        <w:tc>
          <w:tcPr>
            <w:tcW w:w="3210" w:type="dxa"/>
            <w:tcBorders>
              <w:right w:val="nil"/>
            </w:tcBorders>
          </w:tcPr>
          <w:p w14:paraId="0918F814" w14:textId="2E89ADFC" w:rsidR="00CB180C" w:rsidRPr="00CB180C" w:rsidRDefault="00CB180C" w:rsidP="00CB180C">
            <w:pPr>
              <w:pStyle w:val="Listparagraf"/>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CB180C">
              <w:rPr>
                <w:rFonts w:ascii="Times New Roman" w:hAnsi="Times New Roman" w:cs="Times New Roman"/>
                <w:b/>
                <w:bCs/>
                <w:sz w:val="20"/>
                <w:szCs w:val="20"/>
                <w:lang w:val="ro-RO"/>
              </w:rPr>
              <w:t>plicabilitate</w:t>
            </w:r>
          </w:p>
        </w:tc>
      </w:tr>
    </w:tbl>
    <w:p w14:paraId="1299DEB0" w14:textId="249780D9" w:rsidR="00CB180C" w:rsidRPr="00CB180C" w:rsidRDefault="00CB180C" w:rsidP="00CB180C">
      <w:pPr>
        <w:pStyle w:val="Listparagraf"/>
        <w:ind w:left="0" w:firstLine="567"/>
        <w:jc w:val="both"/>
        <w:rPr>
          <w:rFonts w:ascii="Times New Roman" w:hAnsi="Times New Roman" w:cs="Times New Roman"/>
          <w:i/>
          <w:iCs/>
          <w:sz w:val="20"/>
          <w:szCs w:val="20"/>
          <w:lang w:val="ro-MD"/>
        </w:rPr>
      </w:pPr>
      <w:r w:rsidRPr="00CB180C">
        <w:rPr>
          <w:rFonts w:ascii="Times New Roman" w:hAnsi="Times New Roman" w:cs="Times New Roman"/>
          <w:i/>
          <w:iCs/>
          <w:sz w:val="20"/>
          <w:szCs w:val="20"/>
          <w:lang w:val="ro-MD"/>
        </w:rPr>
        <w:t>(i)</w:t>
      </w:r>
      <w:r w:rsidRPr="00CB180C">
        <w:rPr>
          <w:rFonts w:ascii="Times New Roman" w:hAnsi="Times New Roman" w:cs="Times New Roman"/>
          <w:i/>
          <w:iCs/>
          <w:sz w:val="20"/>
          <w:szCs w:val="20"/>
          <w:lang w:val="ro-MD"/>
        </w:rPr>
        <w:tab/>
        <w:t>Selectarea sau tratarea combustibilului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4019"/>
        <w:gridCol w:w="3210"/>
      </w:tblGrid>
      <w:tr w:rsidR="00CB180C" w:rsidRPr="00CB180C" w14:paraId="07B49CA1" w14:textId="77777777" w:rsidTr="00FB6537">
        <w:trPr>
          <w:trHeight w:val="1415"/>
        </w:trPr>
        <w:tc>
          <w:tcPr>
            <w:tcW w:w="2410" w:type="dxa"/>
            <w:tcBorders>
              <w:left w:val="nil"/>
            </w:tcBorders>
          </w:tcPr>
          <w:p w14:paraId="24F5499F" w14:textId="2B19AF00"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 Utilizarea gazului pentru înlocuirea combustibilului lichid</w:t>
            </w:r>
          </w:p>
        </w:tc>
        <w:tc>
          <w:tcPr>
            <w:tcW w:w="4019" w:type="dxa"/>
          </w:tcPr>
          <w:p w14:paraId="7116226A" w14:textId="77777777"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Utilizarea gazului în locul combustibilului lichid determină un nivel mai scăzut de emisii de pulbere</w:t>
            </w:r>
          </w:p>
          <w:p w14:paraId="79332B8C" w14:textId="77777777"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 se vedea secțiunea 1.20.3</w:t>
            </w:r>
          </w:p>
        </w:tc>
        <w:tc>
          <w:tcPr>
            <w:tcW w:w="3210" w:type="dxa"/>
            <w:tcBorders>
              <w:right w:val="nil"/>
            </w:tcBorders>
          </w:tcPr>
          <w:p w14:paraId="3B1AA18E" w14:textId="77777777" w:rsidR="00CB180C" w:rsidRPr="00CB180C" w:rsidRDefault="00CB180C" w:rsidP="00CB180C">
            <w:pPr>
              <w:pStyle w:val="Listparagraf"/>
              <w:tabs>
                <w:tab w:val="left" w:pos="851"/>
              </w:tabs>
              <w:ind w:left="-19"/>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aplicabilitatea poate fi limitată de restricțiile legate de disponibilitatea combustibililor cu conținut redus de sulf, cum ar fi gazele naturale, care pot fi afectate de politica energetică a statului membru</w:t>
            </w:r>
          </w:p>
        </w:tc>
      </w:tr>
      <w:tr w:rsidR="00CB180C" w:rsidRPr="00CB180C" w14:paraId="356A663C" w14:textId="77777777" w:rsidTr="00CB180C">
        <w:trPr>
          <w:trHeight w:val="1963"/>
        </w:trPr>
        <w:tc>
          <w:tcPr>
            <w:tcW w:w="2410" w:type="dxa"/>
            <w:tcBorders>
              <w:left w:val="nil"/>
            </w:tcBorders>
          </w:tcPr>
          <w:p w14:paraId="36E99060" w14:textId="068D199E" w:rsidR="00CB180C" w:rsidRPr="00CB180C" w:rsidRDefault="00CB180C" w:rsidP="00CB180C">
            <w:pPr>
              <w:pStyle w:val="Listparagraf"/>
              <w:numPr>
                <w:ilvl w:val="0"/>
                <w:numId w:val="12"/>
              </w:numPr>
              <w:tabs>
                <w:tab w:val="left" w:pos="318"/>
              </w:tabs>
              <w:ind w:left="0" w:firstLine="41"/>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 xml:space="preserve">Utilizarea combustibilului lichid de rafinărie cu conținut scăzut de sulf (RFO), de exemplu prin selectarea RFO sau prin </w:t>
            </w:r>
            <w:proofErr w:type="spellStart"/>
            <w:r w:rsidRPr="00CB180C">
              <w:rPr>
                <w:rFonts w:ascii="Times New Roman" w:hAnsi="Times New Roman" w:cs="Times New Roman"/>
                <w:sz w:val="20"/>
                <w:szCs w:val="20"/>
                <w:lang w:val="ro-RO"/>
              </w:rPr>
              <w:t>hidrotratarea</w:t>
            </w:r>
            <w:proofErr w:type="spellEnd"/>
            <w:r w:rsidRPr="00CB180C">
              <w:rPr>
                <w:rFonts w:ascii="Times New Roman" w:hAnsi="Times New Roman" w:cs="Times New Roman"/>
                <w:sz w:val="20"/>
                <w:szCs w:val="20"/>
                <w:lang w:val="ro-RO"/>
              </w:rPr>
              <w:t xml:space="preserve"> RFO</w:t>
            </w:r>
          </w:p>
        </w:tc>
        <w:tc>
          <w:tcPr>
            <w:tcW w:w="4019" w:type="dxa"/>
          </w:tcPr>
          <w:p w14:paraId="39547C15" w14:textId="77777777"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La selectarea combustibilului lichid de rafinărie se favorizează utilizarea combustibililor lichizi cu conținut redus de sulf dintre posibilele surse ale unității</w:t>
            </w:r>
          </w:p>
          <w:p w14:paraId="00F6E5AD" w14:textId="4380F768"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proofErr w:type="spellStart"/>
            <w:r w:rsidRPr="00CB180C">
              <w:rPr>
                <w:rFonts w:ascii="Times New Roman" w:hAnsi="Times New Roman" w:cs="Times New Roman"/>
                <w:sz w:val="20"/>
                <w:szCs w:val="20"/>
                <w:lang w:val="ro-RO"/>
              </w:rPr>
              <w:t>Hidrotratarea</w:t>
            </w:r>
            <w:proofErr w:type="spellEnd"/>
            <w:r w:rsidRPr="00CB180C">
              <w:rPr>
                <w:rFonts w:ascii="Times New Roman" w:hAnsi="Times New Roman" w:cs="Times New Roman"/>
                <w:sz w:val="20"/>
                <w:szCs w:val="20"/>
                <w:lang w:val="ro-RO"/>
              </w:rPr>
              <w:t xml:space="preserve"> are drept scop reducerea conținutului de sulf, azot și metal din combustibil</w:t>
            </w:r>
          </w:p>
          <w:p w14:paraId="7928F6DC" w14:textId="1AD5DCA4"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 se vedea secțiunea 1.20.3</w:t>
            </w:r>
          </w:p>
        </w:tc>
        <w:tc>
          <w:tcPr>
            <w:tcW w:w="3210" w:type="dxa"/>
            <w:tcBorders>
              <w:right w:val="nil"/>
            </w:tcBorders>
          </w:tcPr>
          <w:p w14:paraId="33934FD5" w14:textId="741323C7" w:rsidR="00CB180C" w:rsidRPr="00CB180C" w:rsidRDefault="00CB180C" w:rsidP="00CB180C">
            <w:pPr>
              <w:pStyle w:val="Listparagraf"/>
              <w:tabs>
                <w:tab w:val="left" w:pos="851"/>
              </w:tabs>
              <w:ind w:left="-19"/>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aplicabilitatea poate fi limitată de disponibilitatea combustibililor lichizi cu conținut scăzut de sulf și a de capacitatea de producere a hidrogenului și de tratare a hidrogenului sulfurat (H</w:t>
            </w:r>
            <w:r w:rsidRPr="00CB180C">
              <w:rPr>
                <w:rFonts w:ascii="Times New Roman" w:hAnsi="Times New Roman" w:cs="Times New Roman"/>
                <w:sz w:val="20"/>
                <w:szCs w:val="20"/>
                <w:vertAlign w:val="subscript"/>
                <w:lang w:val="ro-RO"/>
              </w:rPr>
              <w:t>2</w:t>
            </w:r>
            <w:r w:rsidRPr="00CB180C">
              <w:rPr>
                <w:rFonts w:ascii="Times New Roman" w:hAnsi="Times New Roman" w:cs="Times New Roman"/>
                <w:sz w:val="20"/>
                <w:szCs w:val="20"/>
                <w:lang w:val="ro-RO"/>
              </w:rPr>
              <w:t xml:space="preserve">S) (de exemplu, amină și unități </w:t>
            </w:r>
            <w:proofErr w:type="spellStart"/>
            <w:r w:rsidRPr="00CB180C">
              <w:rPr>
                <w:rFonts w:ascii="Times New Roman" w:hAnsi="Times New Roman" w:cs="Times New Roman"/>
                <w:sz w:val="20"/>
                <w:szCs w:val="20"/>
                <w:lang w:val="ro-RO"/>
              </w:rPr>
              <w:t>Claus</w:t>
            </w:r>
            <w:proofErr w:type="spellEnd"/>
            <w:r w:rsidRPr="00CB180C">
              <w:rPr>
                <w:rFonts w:ascii="Times New Roman" w:hAnsi="Times New Roman" w:cs="Times New Roman"/>
                <w:sz w:val="20"/>
                <w:szCs w:val="20"/>
                <w:lang w:val="ro-RO"/>
              </w:rPr>
              <w:t>)</w:t>
            </w:r>
          </w:p>
        </w:tc>
      </w:tr>
    </w:tbl>
    <w:p w14:paraId="04234073" w14:textId="685003C6" w:rsidR="005B7326" w:rsidRDefault="00CB180C" w:rsidP="00CB180C">
      <w:pPr>
        <w:pStyle w:val="Listparagraf"/>
        <w:numPr>
          <w:ilvl w:val="0"/>
          <w:numId w:val="11"/>
        </w:numPr>
        <w:tabs>
          <w:tab w:val="left" w:pos="851"/>
        </w:tabs>
        <w:spacing w:after="0"/>
        <w:jc w:val="both"/>
        <w:rPr>
          <w:rFonts w:ascii="Times New Roman" w:hAnsi="Times New Roman" w:cs="Times New Roman"/>
          <w:i/>
          <w:iCs/>
          <w:sz w:val="20"/>
          <w:szCs w:val="20"/>
          <w:lang w:val="ro-MD"/>
        </w:rPr>
      </w:pPr>
      <w:r w:rsidRPr="00CB180C">
        <w:rPr>
          <w:rFonts w:ascii="Times New Roman" w:hAnsi="Times New Roman" w:cs="Times New Roman"/>
          <w:i/>
          <w:iCs/>
          <w:sz w:val="20"/>
          <w:szCs w:val="20"/>
          <w:lang w:val="ro-MD"/>
        </w:rPr>
        <w:t>Modificări de combustie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4019"/>
        <w:gridCol w:w="3210"/>
      </w:tblGrid>
      <w:tr w:rsidR="00CB180C" w:rsidRPr="00CB180C" w14:paraId="689528C8" w14:textId="77777777" w:rsidTr="00CB180C">
        <w:trPr>
          <w:trHeight w:val="408"/>
        </w:trPr>
        <w:tc>
          <w:tcPr>
            <w:tcW w:w="2410" w:type="dxa"/>
            <w:tcBorders>
              <w:left w:val="nil"/>
            </w:tcBorders>
          </w:tcPr>
          <w:p w14:paraId="7E129989" w14:textId="2BC9E73D" w:rsidR="00CB180C" w:rsidRPr="00CB180C" w:rsidRDefault="00CB180C" w:rsidP="00CB180C">
            <w:pPr>
              <w:pStyle w:val="Listparagraf"/>
              <w:tabs>
                <w:tab w:val="left" w:pos="318"/>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w:t>
            </w:r>
            <w:r w:rsidRPr="00CB180C">
              <w:rPr>
                <w:rFonts w:ascii="Times New Roman" w:hAnsi="Times New Roman" w:cs="Times New Roman"/>
                <w:sz w:val="20"/>
                <w:szCs w:val="20"/>
                <w:lang w:val="ro-RO"/>
              </w:rPr>
              <w:tab/>
              <w:t>Optimizarea combustibilului</w:t>
            </w:r>
          </w:p>
        </w:tc>
        <w:tc>
          <w:tcPr>
            <w:tcW w:w="4019" w:type="dxa"/>
          </w:tcPr>
          <w:p w14:paraId="2A992584" w14:textId="77777777" w:rsidR="00CB180C" w:rsidRPr="00CB180C" w:rsidRDefault="00CB180C" w:rsidP="00CB180C">
            <w:pPr>
              <w:pStyle w:val="Listparagraf"/>
              <w:tabs>
                <w:tab w:val="left" w:pos="851"/>
              </w:tabs>
              <w:ind w:left="32"/>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 se vedea secțiunea 1.20.2</w:t>
            </w:r>
          </w:p>
        </w:tc>
        <w:tc>
          <w:tcPr>
            <w:tcW w:w="3210" w:type="dxa"/>
            <w:tcBorders>
              <w:right w:val="nil"/>
            </w:tcBorders>
          </w:tcPr>
          <w:p w14:paraId="5040FF76" w14:textId="77777777" w:rsidR="00CB180C" w:rsidRPr="00CB180C" w:rsidRDefault="00CB180C" w:rsidP="00CB180C">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Se aplică, în general, tuturor tipurilor de ardere</w:t>
            </w:r>
          </w:p>
        </w:tc>
      </w:tr>
      <w:tr w:rsidR="00A04EA8" w:rsidRPr="00CB180C" w14:paraId="351060A9" w14:textId="77777777" w:rsidTr="00A04EA8">
        <w:trPr>
          <w:trHeight w:val="729"/>
        </w:trPr>
        <w:tc>
          <w:tcPr>
            <w:tcW w:w="2410" w:type="dxa"/>
            <w:tcBorders>
              <w:left w:val="nil"/>
            </w:tcBorders>
          </w:tcPr>
          <w:p w14:paraId="3D4A7578" w14:textId="0643F6BD" w:rsidR="00A04EA8" w:rsidRPr="00CB180C" w:rsidRDefault="00A04EA8" w:rsidP="00CB180C">
            <w:pPr>
              <w:pStyle w:val="Listparagraf"/>
              <w:numPr>
                <w:ilvl w:val="0"/>
                <w:numId w:val="12"/>
              </w:numPr>
              <w:tabs>
                <w:tab w:val="left" w:pos="318"/>
              </w:tabs>
              <w:ind w:left="34" w:firstLine="41"/>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atomizarea combustibilului lichid</w:t>
            </w:r>
          </w:p>
        </w:tc>
        <w:tc>
          <w:tcPr>
            <w:tcW w:w="4019" w:type="dxa"/>
          </w:tcPr>
          <w:p w14:paraId="2034F1DA" w14:textId="77777777" w:rsidR="00A04EA8" w:rsidRPr="00CB180C" w:rsidRDefault="00A04EA8" w:rsidP="00CB180C">
            <w:pPr>
              <w:pStyle w:val="Listparagraf"/>
              <w:tabs>
                <w:tab w:val="left" w:pos="851"/>
              </w:tabs>
              <w:ind w:left="32"/>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Utilizarea presiunii ridicate pentru a reduce mărimea picăturii de combustibil lichid</w:t>
            </w:r>
          </w:p>
          <w:p w14:paraId="6C895D40" w14:textId="1C039811" w:rsidR="00A04EA8" w:rsidRPr="00CB180C" w:rsidRDefault="00A04EA8" w:rsidP="00CB180C">
            <w:pPr>
              <w:pStyle w:val="Listparagraf"/>
              <w:tabs>
                <w:tab w:val="left" w:pos="851"/>
              </w:tabs>
              <w:ind w:left="32"/>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Modelele recente ale unui arzător optim includ, în general, pulverizarea aburului</w:t>
            </w:r>
          </w:p>
        </w:tc>
        <w:tc>
          <w:tcPr>
            <w:tcW w:w="3210" w:type="dxa"/>
            <w:tcBorders>
              <w:right w:val="nil"/>
            </w:tcBorders>
          </w:tcPr>
          <w:p w14:paraId="5E03062A" w14:textId="4E8CBBC1" w:rsidR="00A04EA8" w:rsidRPr="00CB180C" w:rsidRDefault="00A04EA8" w:rsidP="00A04EA8">
            <w:pPr>
              <w:pStyle w:val="Listparagraf"/>
              <w:tabs>
                <w:tab w:val="left" w:pos="851"/>
              </w:tabs>
              <w:ind w:left="0"/>
              <w:jc w:val="both"/>
              <w:rPr>
                <w:rFonts w:ascii="Times New Roman" w:hAnsi="Times New Roman" w:cs="Times New Roman"/>
                <w:sz w:val="20"/>
                <w:szCs w:val="20"/>
                <w:lang w:val="ro-RO"/>
              </w:rPr>
            </w:pPr>
            <w:r w:rsidRPr="00CB180C">
              <w:rPr>
                <w:rFonts w:ascii="Times New Roman" w:hAnsi="Times New Roman" w:cs="Times New Roman"/>
                <w:sz w:val="20"/>
                <w:szCs w:val="20"/>
                <w:lang w:val="ro-RO"/>
              </w:rPr>
              <w:t>Se aplică, în general, combustibilului lichid</w:t>
            </w:r>
            <w:r>
              <w:rPr>
                <w:rFonts w:ascii="Times New Roman" w:hAnsi="Times New Roman" w:cs="Times New Roman"/>
                <w:sz w:val="20"/>
                <w:szCs w:val="20"/>
                <w:lang w:val="ro-RO"/>
              </w:rPr>
              <w:t xml:space="preserve"> </w:t>
            </w:r>
            <w:r w:rsidRPr="00CB180C">
              <w:rPr>
                <w:rFonts w:ascii="Times New Roman" w:hAnsi="Times New Roman" w:cs="Times New Roman"/>
                <w:sz w:val="20"/>
                <w:szCs w:val="20"/>
                <w:lang w:val="ro-RO"/>
              </w:rPr>
              <w:t>la</w:t>
            </w:r>
            <w:r>
              <w:rPr>
                <w:rFonts w:ascii="Times New Roman" w:hAnsi="Times New Roman" w:cs="Times New Roman"/>
                <w:sz w:val="20"/>
                <w:szCs w:val="20"/>
                <w:lang w:val="ro-RO"/>
              </w:rPr>
              <w:t xml:space="preserve"> </w:t>
            </w:r>
            <w:r w:rsidRPr="00CB180C">
              <w:rPr>
                <w:rFonts w:ascii="Times New Roman" w:hAnsi="Times New Roman" w:cs="Times New Roman"/>
                <w:sz w:val="20"/>
                <w:szCs w:val="20"/>
                <w:lang w:val="ro-RO"/>
              </w:rPr>
              <w:t>arderea</w:t>
            </w:r>
          </w:p>
        </w:tc>
      </w:tr>
    </w:tbl>
    <w:p w14:paraId="06579085" w14:textId="77777777" w:rsidR="00CB180C" w:rsidRDefault="00CB180C" w:rsidP="00CB180C">
      <w:pPr>
        <w:pStyle w:val="Listparagraf"/>
        <w:tabs>
          <w:tab w:val="left" w:pos="851"/>
        </w:tabs>
        <w:spacing w:after="0"/>
        <w:ind w:left="1443"/>
        <w:jc w:val="both"/>
        <w:rPr>
          <w:rFonts w:ascii="Times New Roman" w:hAnsi="Times New Roman" w:cs="Times New Roman"/>
          <w:sz w:val="20"/>
          <w:szCs w:val="20"/>
          <w:lang w:val="ro-MD"/>
        </w:rPr>
      </w:pPr>
    </w:p>
    <w:p w14:paraId="35BF8E16" w14:textId="39FC47FA" w:rsidR="00A04EA8" w:rsidRDefault="00A04EA8" w:rsidP="00A04EA8">
      <w:pPr>
        <w:pStyle w:val="Listparagraf"/>
        <w:numPr>
          <w:ilvl w:val="0"/>
          <w:numId w:val="13"/>
        </w:numPr>
        <w:tabs>
          <w:tab w:val="left" w:pos="993"/>
        </w:tabs>
        <w:jc w:val="both"/>
        <w:rPr>
          <w:rFonts w:ascii="Times New Roman" w:hAnsi="Times New Roman" w:cs="Times New Roman"/>
          <w:sz w:val="28"/>
          <w:szCs w:val="28"/>
          <w:lang w:val="ro-MD"/>
        </w:rPr>
      </w:pPr>
      <w:r w:rsidRPr="00A04EA8">
        <w:rPr>
          <w:rFonts w:ascii="Times New Roman" w:hAnsi="Times New Roman" w:cs="Times New Roman"/>
          <w:sz w:val="28"/>
          <w:szCs w:val="28"/>
          <w:lang w:val="ro-MD"/>
        </w:rPr>
        <w:t>Tehnici secundare sau de sfârșit de proces (</w:t>
      </w:r>
      <w:proofErr w:type="spellStart"/>
      <w:r w:rsidRPr="00A04EA8">
        <w:rPr>
          <w:rFonts w:ascii="Times New Roman" w:hAnsi="Times New Roman" w:cs="Times New Roman"/>
          <w:sz w:val="28"/>
          <w:szCs w:val="28"/>
          <w:lang w:val="ro-MD"/>
        </w:rPr>
        <w:t>end</w:t>
      </w:r>
      <w:proofErr w:type="spellEnd"/>
      <w:r w:rsidRPr="00A04EA8">
        <w:rPr>
          <w:rFonts w:ascii="Times New Roman" w:hAnsi="Times New Roman" w:cs="Times New Roman"/>
          <w:sz w:val="28"/>
          <w:szCs w:val="28"/>
          <w:lang w:val="ro-MD"/>
        </w:rPr>
        <w:t xml:space="preserve"> of pipe) cum ar fi:</w:t>
      </w:r>
    </w:p>
    <w:p w14:paraId="4E494B95" w14:textId="77777777" w:rsidR="00A30F83" w:rsidRPr="00A30F83" w:rsidRDefault="00A30F83" w:rsidP="00A30F83">
      <w:pPr>
        <w:pStyle w:val="Listparagraf"/>
        <w:tabs>
          <w:tab w:val="left" w:pos="993"/>
        </w:tabs>
        <w:ind w:left="1443"/>
        <w:jc w:val="both"/>
        <w:rPr>
          <w:rFonts w:ascii="Times New Roman" w:hAnsi="Times New Roman" w:cs="Times New Roman"/>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1701"/>
        <w:gridCol w:w="5244"/>
      </w:tblGrid>
      <w:tr w:rsidR="00A04EA8" w:rsidRPr="00A04EA8" w14:paraId="32AC66F5" w14:textId="77777777" w:rsidTr="00FB6537">
        <w:trPr>
          <w:trHeight w:val="145"/>
        </w:trPr>
        <w:tc>
          <w:tcPr>
            <w:tcW w:w="2694" w:type="dxa"/>
            <w:tcBorders>
              <w:left w:val="nil"/>
            </w:tcBorders>
          </w:tcPr>
          <w:p w14:paraId="0F739136" w14:textId="77777777" w:rsidR="00A04EA8" w:rsidRPr="00A04EA8" w:rsidRDefault="00A04EA8" w:rsidP="00A04EA8">
            <w:pPr>
              <w:pStyle w:val="Listparagraf"/>
              <w:tabs>
                <w:tab w:val="left" w:pos="993"/>
              </w:tabs>
              <w:ind w:left="34"/>
              <w:jc w:val="center"/>
              <w:rPr>
                <w:rFonts w:ascii="Times New Roman" w:hAnsi="Times New Roman" w:cs="Times New Roman"/>
                <w:b/>
                <w:bCs/>
                <w:sz w:val="20"/>
                <w:szCs w:val="20"/>
                <w:lang w:val="ro-RO"/>
              </w:rPr>
            </w:pPr>
            <w:r w:rsidRPr="00A04EA8">
              <w:rPr>
                <w:rFonts w:ascii="Times New Roman" w:hAnsi="Times New Roman" w:cs="Times New Roman"/>
                <w:b/>
                <w:bCs/>
                <w:sz w:val="20"/>
                <w:szCs w:val="20"/>
                <w:lang w:val="ro-RO"/>
              </w:rPr>
              <w:t>Tehnică</w:t>
            </w:r>
          </w:p>
        </w:tc>
        <w:tc>
          <w:tcPr>
            <w:tcW w:w="1701" w:type="dxa"/>
          </w:tcPr>
          <w:p w14:paraId="5F968235" w14:textId="77777777" w:rsidR="00A04EA8" w:rsidRPr="00A04EA8" w:rsidRDefault="00A04EA8" w:rsidP="00A04EA8">
            <w:pPr>
              <w:pStyle w:val="Listparagraf"/>
              <w:tabs>
                <w:tab w:val="left" w:pos="993"/>
              </w:tabs>
              <w:ind w:left="34"/>
              <w:jc w:val="center"/>
              <w:rPr>
                <w:rFonts w:ascii="Times New Roman" w:hAnsi="Times New Roman" w:cs="Times New Roman"/>
                <w:b/>
                <w:bCs/>
                <w:sz w:val="20"/>
                <w:szCs w:val="20"/>
                <w:lang w:val="ro-RO"/>
              </w:rPr>
            </w:pPr>
            <w:r w:rsidRPr="00A04EA8">
              <w:rPr>
                <w:rFonts w:ascii="Times New Roman" w:hAnsi="Times New Roman" w:cs="Times New Roman"/>
                <w:b/>
                <w:bCs/>
                <w:sz w:val="20"/>
                <w:szCs w:val="20"/>
                <w:lang w:val="ro-RO"/>
              </w:rPr>
              <w:t>Descriere</w:t>
            </w:r>
          </w:p>
        </w:tc>
        <w:tc>
          <w:tcPr>
            <w:tcW w:w="5244" w:type="dxa"/>
            <w:tcBorders>
              <w:right w:val="nil"/>
            </w:tcBorders>
          </w:tcPr>
          <w:p w14:paraId="2C0E10EF" w14:textId="10BFF171" w:rsidR="00A04EA8" w:rsidRPr="00A04EA8" w:rsidRDefault="00A04EA8" w:rsidP="00A04EA8">
            <w:pPr>
              <w:pStyle w:val="Listparagraf"/>
              <w:tabs>
                <w:tab w:val="left" w:pos="993"/>
              </w:tabs>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A04EA8">
              <w:rPr>
                <w:rFonts w:ascii="Times New Roman" w:hAnsi="Times New Roman" w:cs="Times New Roman"/>
                <w:b/>
                <w:bCs/>
                <w:sz w:val="20"/>
                <w:szCs w:val="20"/>
                <w:lang w:val="ro-RO"/>
              </w:rPr>
              <w:t>plicabilitate</w:t>
            </w:r>
          </w:p>
        </w:tc>
      </w:tr>
      <w:tr w:rsidR="00A04EA8" w:rsidRPr="00A04EA8" w14:paraId="2F819772" w14:textId="77777777" w:rsidTr="00A30F83">
        <w:trPr>
          <w:trHeight w:val="248"/>
        </w:trPr>
        <w:tc>
          <w:tcPr>
            <w:tcW w:w="2694" w:type="dxa"/>
            <w:tcBorders>
              <w:left w:val="nil"/>
            </w:tcBorders>
          </w:tcPr>
          <w:p w14:paraId="1AF69F72" w14:textId="77777777" w:rsidR="00A04EA8" w:rsidRPr="00A04EA8" w:rsidRDefault="00A04EA8" w:rsidP="00A04EA8">
            <w:pPr>
              <w:pStyle w:val="Listparagraf"/>
              <w:tabs>
                <w:tab w:val="left" w:pos="318"/>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(i)</w:t>
            </w:r>
            <w:r w:rsidRPr="00A04EA8">
              <w:rPr>
                <w:rFonts w:ascii="Times New Roman" w:hAnsi="Times New Roman" w:cs="Times New Roman"/>
                <w:sz w:val="20"/>
                <w:szCs w:val="20"/>
                <w:lang w:val="ro-RO"/>
              </w:rPr>
              <w:tab/>
              <w:t>Precipitator electrostatic (ESP)</w:t>
            </w:r>
          </w:p>
        </w:tc>
        <w:tc>
          <w:tcPr>
            <w:tcW w:w="1701" w:type="dxa"/>
          </w:tcPr>
          <w:p w14:paraId="024F951C"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a se vedea secțiunea 1.20.1</w:t>
            </w:r>
          </w:p>
        </w:tc>
        <w:tc>
          <w:tcPr>
            <w:tcW w:w="5244" w:type="dxa"/>
            <w:tcBorders>
              <w:right w:val="nil"/>
            </w:tcBorders>
          </w:tcPr>
          <w:p w14:paraId="42180B98" w14:textId="77777777" w:rsidR="00A04EA8" w:rsidRPr="00A04EA8" w:rsidRDefault="00A04EA8" w:rsidP="00A04EA8">
            <w:pPr>
              <w:pStyle w:val="Listparagraf"/>
              <w:tabs>
                <w:tab w:val="left" w:pos="993"/>
              </w:tabs>
              <w:ind w:left="-1"/>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Pentru unitățile existente, aplicabilitatea poate fi limitată de disponibilitatea spațiului</w:t>
            </w:r>
          </w:p>
        </w:tc>
      </w:tr>
      <w:tr w:rsidR="00A04EA8" w:rsidRPr="00A04EA8" w14:paraId="7C3172C1" w14:textId="77777777" w:rsidTr="00A04EA8">
        <w:trPr>
          <w:trHeight w:val="528"/>
        </w:trPr>
        <w:tc>
          <w:tcPr>
            <w:tcW w:w="2694" w:type="dxa"/>
            <w:tcBorders>
              <w:left w:val="nil"/>
            </w:tcBorders>
          </w:tcPr>
          <w:p w14:paraId="199BB700" w14:textId="598175F4"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(ii) Filtru în trei trepte cu decolmatare în contracurent</w:t>
            </w:r>
          </w:p>
        </w:tc>
        <w:tc>
          <w:tcPr>
            <w:tcW w:w="1701" w:type="dxa"/>
          </w:tcPr>
          <w:p w14:paraId="05C83287"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a se vedea secțiunea 1.20.1</w:t>
            </w:r>
          </w:p>
        </w:tc>
        <w:tc>
          <w:tcPr>
            <w:tcW w:w="5244" w:type="dxa"/>
            <w:tcBorders>
              <w:right w:val="nil"/>
            </w:tcBorders>
          </w:tcPr>
          <w:p w14:paraId="6C470902" w14:textId="77777777" w:rsidR="00A04EA8" w:rsidRPr="00A04EA8" w:rsidRDefault="00A04EA8" w:rsidP="00A04EA8">
            <w:pPr>
              <w:pStyle w:val="Listparagraf"/>
              <w:tabs>
                <w:tab w:val="left" w:pos="993"/>
              </w:tabs>
              <w:ind w:left="-1"/>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General aplicabilă</w:t>
            </w:r>
          </w:p>
        </w:tc>
      </w:tr>
      <w:tr w:rsidR="00A04EA8" w:rsidRPr="00A04EA8" w14:paraId="2777F498" w14:textId="77777777" w:rsidTr="008E5610">
        <w:trPr>
          <w:trHeight w:val="1407"/>
        </w:trPr>
        <w:tc>
          <w:tcPr>
            <w:tcW w:w="2694" w:type="dxa"/>
            <w:tcBorders>
              <w:left w:val="nil"/>
            </w:tcBorders>
          </w:tcPr>
          <w:p w14:paraId="100C5F03"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lastRenderedPageBreak/>
              <w:t>(iii) Spălarea umedă</w:t>
            </w:r>
          </w:p>
        </w:tc>
        <w:tc>
          <w:tcPr>
            <w:tcW w:w="1701" w:type="dxa"/>
          </w:tcPr>
          <w:p w14:paraId="45A5A42C"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a se vedea secțiunea 1.20.3</w:t>
            </w:r>
          </w:p>
        </w:tc>
        <w:tc>
          <w:tcPr>
            <w:tcW w:w="5244" w:type="dxa"/>
            <w:tcBorders>
              <w:right w:val="nil"/>
            </w:tcBorders>
          </w:tcPr>
          <w:p w14:paraId="7E97FAA8" w14:textId="5CF5700B" w:rsidR="00A04EA8" w:rsidRPr="00A04EA8" w:rsidRDefault="00A04EA8" w:rsidP="00A04EA8">
            <w:pPr>
              <w:pStyle w:val="Listparagraf"/>
              <w:tabs>
                <w:tab w:val="left" w:pos="993"/>
              </w:tabs>
              <w:ind w:left="-1"/>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aplicabilitatea poate fi limitată în zonele aride și în cazul în care produsele secundare rezultate în urma tratării (inclusiv, de exemplu, apele uzate cu nivel ridicat de săruri) nu pot fi reutilizate sau eliminate în mod corespunzător. Pentru unitățile existente, aplicabilitatea tehnicii poate fi limitată de disponibilitatea spațiului</w:t>
            </w:r>
          </w:p>
        </w:tc>
      </w:tr>
      <w:tr w:rsidR="00A04EA8" w:rsidRPr="00A04EA8" w14:paraId="1C91AC7D" w14:textId="77777777" w:rsidTr="00A04EA8">
        <w:trPr>
          <w:trHeight w:val="162"/>
        </w:trPr>
        <w:tc>
          <w:tcPr>
            <w:tcW w:w="2694" w:type="dxa"/>
            <w:tcBorders>
              <w:left w:val="nil"/>
            </w:tcBorders>
          </w:tcPr>
          <w:p w14:paraId="3FEF44E9"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(iv) Scruber centrifugal</w:t>
            </w:r>
          </w:p>
        </w:tc>
        <w:tc>
          <w:tcPr>
            <w:tcW w:w="1701" w:type="dxa"/>
          </w:tcPr>
          <w:p w14:paraId="59336261" w14:textId="77777777" w:rsidR="00A04EA8" w:rsidRPr="00A04EA8" w:rsidRDefault="00A04EA8" w:rsidP="00A04EA8">
            <w:pPr>
              <w:pStyle w:val="Listparagraf"/>
              <w:tabs>
                <w:tab w:val="left" w:pos="993"/>
              </w:tabs>
              <w:ind w:left="0"/>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a se vedea secțiunea 1.20.1</w:t>
            </w:r>
          </w:p>
        </w:tc>
        <w:tc>
          <w:tcPr>
            <w:tcW w:w="5244" w:type="dxa"/>
            <w:tcBorders>
              <w:right w:val="nil"/>
            </w:tcBorders>
          </w:tcPr>
          <w:p w14:paraId="235204DF" w14:textId="77777777" w:rsidR="00A04EA8" w:rsidRPr="00A04EA8" w:rsidRDefault="00A04EA8" w:rsidP="00A04EA8">
            <w:pPr>
              <w:pStyle w:val="Listparagraf"/>
              <w:tabs>
                <w:tab w:val="left" w:pos="993"/>
              </w:tabs>
              <w:ind w:left="-1"/>
              <w:jc w:val="both"/>
              <w:rPr>
                <w:rFonts w:ascii="Times New Roman" w:hAnsi="Times New Roman" w:cs="Times New Roman"/>
                <w:sz w:val="20"/>
                <w:szCs w:val="20"/>
                <w:lang w:val="ro-RO"/>
              </w:rPr>
            </w:pPr>
            <w:r w:rsidRPr="00A04EA8">
              <w:rPr>
                <w:rFonts w:ascii="Times New Roman" w:hAnsi="Times New Roman" w:cs="Times New Roman"/>
                <w:sz w:val="20"/>
                <w:szCs w:val="20"/>
                <w:lang w:val="ro-RO"/>
              </w:rPr>
              <w:t>General aplicabilă</w:t>
            </w:r>
          </w:p>
        </w:tc>
      </w:tr>
    </w:tbl>
    <w:p w14:paraId="435A449E" w14:textId="6CE57C07" w:rsidR="00A30F83" w:rsidRPr="00A30F83" w:rsidRDefault="00A30F83" w:rsidP="00A30F83">
      <w:pPr>
        <w:pStyle w:val="Listparagraf"/>
        <w:tabs>
          <w:tab w:val="left" w:pos="993"/>
        </w:tabs>
        <w:ind w:left="0" w:firstLine="567"/>
        <w:jc w:val="both"/>
        <w:rPr>
          <w:rFonts w:ascii="Times New Roman" w:hAnsi="Times New Roman" w:cs="Times New Roman"/>
          <w:sz w:val="28"/>
          <w:szCs w:val="28"/>
          <w:lang w:val="ro-MD"/>
        </w:rPr>
      </w:pPr>
      <w:r w:rsidRPr="00A30F83">
        <w:rPr>
          <w:rFonts w:ascii="Times New Roman" w:hAnsi="Times New Roman" w:cs="Times New Roman"/>
          <w:sz w:val="28"/>
          <w:szCs w:val="28"/>
          <w:lang w:val="ro-MD"/>
        </w:rPr>
        <w:t>Nivelurile de emisii asociate BAT: A se vedea tabelul 12.</w:t>
      </w:r>
    </w:p>
    <w:p w14:paraId="79072881" w14:textId="77777777" w:rsidR="00A30F83" w:rsidRPr="00A30F83" w:rsidRDefault="00A30F83" w:rsidP="00A30F83">
      <w:pPr>
        <w:pStyle w:val="Listparagraf"/>
        <w:tabs>
          <w:tab w:val="left" w:pos="993"/>
        </w:tabs>
        <w:ind w:left="1443"/>
        <w:jc w:val="both"/>
        <w:rPr>
          <w:rFonts w:ascii="Times New Roman" w:hAnsi="Times New Roman" w:cs="Times New Roman"/>
          <w:sz w:val="12"/>
          <w:szCs w:val="12"/>
          <w:lang w:val="ro-MD"/>
        </w:rPr>
      </w:pPr>
    </w:p>
    <w:p w14:paraId="5B4D27CA" w14:textId="448E0448" w:rsidR="00A04EA8" w:rsidRDefault="00A30F83" w:rsidP="00FB6537">
      <w:pPr>
        <w:pStyle w:val="Listparagraf"/>
        <w:tabs>
          <w:tab w:val="left" w:pos="993"/>
        </w:tabs>
        <w:ind w:left="0"/>
        <w:jc w:val="center"/>
        <w:rPr>
          <w:rFonts w:ascii="Times New Roman" w:hAnsi="Times New Roman" w:cs="Times New Roman"/>
          <w:b/>
          <w:bCs/>
          <w:sz w:val="28"/>
          <w:szCs w:val="28"/>
          <w:lang w:val="ro-MD"/>
        </w:rPr>
      </w:pPr>
      <w:r w:rsidRPr="00A30F83">
        <w:rPr>
          <w:rFonts w:ascii="Times New Roman" w:hAnsi="Times New Roman" w:cs="Times New Roman"/>
          <w:i/>
          <w:iCs/>
          <w:sz w:val="28"/>
          <w:szCs w:val="28"/>
          <w:lang w:val="ro-MD"/>
        </w:rPr>
        <w:t>Tabelul 12</w:t>
      </w:r>
      <w:r w:rsidR="00FB6537">
        <w:rPr>
          <w:rFonts w:ascii="Times New Roman" w:hAnsi="Times New Roman" w:cs="Times New Roman"/>
          <w:i/>
          <w:iCs/>
          <w:sz w:val="28"/>
          <w:szCs w:val="28"/>
          <w:lang w:val="ro-MD"/>
        </w:rPr>
        <w:t xml:space="preserve">: </w:t>
      </w:r>
      <w:r w:rsidRPr="00A30F83">
        <w:rPr>
          <w:rFonts w:ascii="Times New Roman" w:hAnsi="Times New Roman" w:cs="Times New Roman"/>
          <w:b/>
          <w:bCs/>
          <w:sz w:val="28"/>
          <w:szCs w:val="28"/>
          <w:lang w:val="ro-MD"/>
        </w:rPr>
        <w:t>Nivelurile de emisii asociate cu BAT pentru emisiile de pulbere în aer de la o unitate de ardere cu combustibil multiplu, cu excepția turbinelor cu gaz</w:t>
      </w:r>
    </w:p>
    <w:p w14:paraId="35912CCF" w14:textId="77777777" w:rsidR="000D7650" w:rsidRPr="000D7650" w:rsidRDefault="000D7650" w:rsidP="00A30F83">
      <w:pPr>
        <w:pStyle w:val="Listparagraf"/>
        <w:tabs>
          <w:tab w:val="left" w:pos="993"/>
        </w:tabs>
        <w:ind w:left="0"/>
        <w:jc w:val="center"/>
        <w:rPr>
          <w:rFonts w:ascii="Times New Roman" w:hAnsi="Times New Roman" w:cs="Times New Roman"/>
          <w:b/>
          <w:bCs/>
          <w:sz w:val="12"/>
          <w:szCs w:val="12"/>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3119"/>
        <w:gridCol w:w="4819"/>
      </w:tblGrid>
      <w:tr w:rsidR="00A30F83" w:rsidRPr="00A30F83" w14:paraId="1C426AE4" w14:textId="77777777" w:rsidTr="008E5610">
        <w:trPr>
          <w:trHeight w:val="280"/>
        </w:trPr>
        <w:tc>
          <w:tcPr>
            <w:tcW w:w="1701" w:type="dxa"/>
            <w:tcBorders>
              <w:left w:val="nil"/>
            </w:tcBorders>
          </w:tcPr>
          <w:p w14:paraId="39D50688" w14:textId="77777777"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p>
          <w:p w14:paraId="3C687336" w14:textId="77777777"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Parametru</w:t>
            </w:r>
          </w:p>
        </w:tc>
        <w:tc>
          <w:tcPr>
            <w:tcW w:w="3119" w:type="dxa"/>
          </w:tcPr>
          <w:p w14:paraId="0E18B65D" w14:textId="77777777"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p>
          <w:p w14:paraId="6518B5CC" w14:textId="77777777"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Tipul combustibilului</w:t>
            </w:r>
          </w:p>
        </w:tc>
        <w:tc>
          <w:tcPr>
            <w:tcW w:w="4819" w:type="dxa"/>
            <w:tcBorders>
              <w:right w:val="nil"/>
            </w:tcBorders>
          </w:tcPr>
          <w:p w14:paraId="00032CCE" w14:textId="7F9C4DC4"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A30F83">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A30F83">
              <w:rPr>
                <w:rFonts w:ascii="Times New Roman" w:hAnsi="Times New Roman" w:cs="Times New Roman"/>
                <w:b/>
                <w:bCs/>
                <w:sz w:val="20"/>
                <w:szCs w:val="20"/>
                <w:lang w:val="ro-RO"/>
              </w:rPr>
              <w:t>EL</w:t>
            </w:r>
          </w:p>
          <w:p w14:paraId="14DA7836" w14:textId="77777777" w:rsidR="00A30F83" w:rsidRPr="00A30F83" w:rsidRDefault="00A30F83" w:rsidP="00A30F83">
            <w:pPr>
              <w:pStyle w:val="Listparagraf"/>
              <w:tabs>
                <w:tab w:val="left" w:pos="851"/>
              </w:tabs>
              <w:ind w:left="0"/>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(medie lunară) mg/Nm</w:t>
            </w:r>
            <w:r w:rsidRPr="00A30F83">
              <w:rPr>
                <w:rFonts w:ascii="Times New Roman" w:hAnsi="Times New Roman" w:cs="Times New Roman"/>
                <w:b/>
                <w:bCs/>
                <w:sz w:val="20"/>
                <w:szCs w:val="20"/>
                <w:vertAlign w:val="superscript"/>
                <w:lang w:val="ro-RO"/>
              </w:rPr>
              <w:t>3</w:t>
            </w:r>
          </w:p>
        </w:tc>
      </w:tr>
      <w:tr w:rsidR="00A30F83" w:rsidRPr="00A30F83" w14:paraId="333A8321" w14:textId="77777777" w:rsidTr="00064F17">
        <w:trPr>
          <w:trHeight w:val="393"/>
        </w:trPr>
        <w:tc>
          <w:tcPr>
            <w:tcW w:w="1701" w:type="dxa"/>
            <w:vMerge w:val="restart"/>
            <w:tcBorders>
              <w:left w:val="nil"/>
            </w:tcBorders>
          </w:tcPr>
          <w:p w14:paraId="3B0B61C4"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Pulbere</w:t>
            </w:r>
          </w:p>
        </w:tc>
        <w:tc>
          <w:tcPr>
            <w:tcW w:w="3119" w:type="dxa"/>
            <w:vMerge w:val="restart"/>
          </w:tcPr>
          <w:p w14:paraId="3EB26F7C"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ardere cu combustibil multiplu</w:t>
            </w:r>
          </w:p>
        </w:tc>
        <w:tc>
          <w:tcPr>
            <w:tcW w:w="4819" w:type="dxa"/>
            <w:tcBorders>
              <w:right w:val="nil"/>
            </w:tcBorders>
          </w:tcPr>
          <w:p w14:paraId="5E6BD0F2"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5-50</w:t>
            </w:r>
          </w:p>
          <w:p w14:paraId="693BB924"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 xml:space="preserve">pentru unitățile existente </w:t>
            </w:r>
            <w:r w:rsidRPr="00A30F83">
              <w:rPr>
                <w:rFonts w:ascii="Times New Roman" w:hAnsi="Times New Roman" w:cs="Times New Roman"/>
                <w:sz w:val="20"/>
                <w:szCs w:val="20"/>
                <w:vertAlign w:val="superscript"/>
                <w:lang w:val="ro-RO"/>
              </w:rPr>
              <w:t>(1) (2)</w:t>
            </w:r>
          </w:p>
        </w:tc>
      </w:tr>
      <w:tr w:rsidR="00A30F83" w:rsidRPr="00A30F83" w14:paraId="156AE793" w14:textId="77777777" w:rsidTr="00A30F83">
        <w:trPr>
          <w:trHeight w:val="301"/>
        </w:trPr>
        <w:tc>
          <w:tcPr>
            <w:tcW w:w="1701" w:type="dxa"/>
            <w:vMerge/>
            <w:tcBorders>
              <w:top w:val="nil"/>
              <w:left w:val="nil"/>
            </w:tcBorders>
          </w:tcPr>
          <w:p w14:paraId="66C555CA"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p>
        </w:tc>
        <w:tc>
          <w:tcPr>
            <w:tcW w:w="3119" w:type="dxa"/>
            <w:vMerge/>
            <w:tcBorders>
              <w:top w:val="nil"/>
            </w:tcBorders>
          </w:tcPr>
          <w:p w14:paraId="3B790731"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p>
        </w:tc>
        <w:tc>
          <w:tcPr>
            <w:tcW w:w="4819" w:type="dxa"/>
            <w:tcBorders>
              <w:right w:val="nil"/>
            </w:tcBorders>
          </w:tcPr>
          <w:p w14:paraId="2D15B05A"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5-25</w:t>
            </w:r>
          </w:p>
          <w:p w14:paraId="341B4676" w14:textId="77777777" w:rsidR="00A30F83" w:rsidRPr="00A30F83" w:rsidRDefault="00A30F83" w:rsidP="00A30F83">
            <w:pPr>
              <w:pStyle w:val="Listparagraf"/>
              <w:tabs>
                <w:tab w:val="left" w:pos="851"/>
              </w:tabs>
              <w:ind w:left="0"/>
              <w:jc w:val="center"/>
              <w:rPr>
                <w:rFonts w:ascii="Times New Roman" w:hAnsi="Times New Roman" w:cs="Times New Roman"/>
                <w:sz w:val="20"/>
                <w:szCs w:val="20"/>
                <w:lang w:val="ro-RO"/>
              </w:rPr>
            </w:pPr>
            <w:r w:rsidRPr="00A30F83">
              <w:rPr>
                <w:rFonts w:ascii="Times New Roman" w:hAnsi="Times New Roman" w:cs="Times New Roman"/>
                <w:sz w:val="20"/>
                <w:szCs w:val="20"/>
                <w:lang w:val="ro-RO"/>
              </w:rPr>
              <w:t>pentru unitățile noi &lt; 50 MW</w:t>
            </w:r>
          </w:p>
        </w:tc>
      </w:tr>
    </w:tbl>
    <w:p w14:paraId="2FD71375" w14:textId="77777777" w:rsidR="00A30F83" w:rsidRPr="00A30F83" w:rsidRDefault="00A30F83" w:rsidP="00A30F83">
      <w:pPr>
        <w:pStyle w:val="Listparagraf"/>
        <w:tabs>
          <w:tab w:val="left" w:pos="284"/>
        </w:tabs>
        <w:spacing w:after="0"/>
        <w:ind w:left="0"/>
        <w:jc w:val="both"/>
        <w:rPr>
          <w:rFonts w:ascii="Times New Roman" w:hAnsi="Times New Roman" w:cs="Times New Roman"/>
          <w:sz w:val="16"/>
          <w:szCs w:val="16"/>
          <w:lang w:val="ro-MD"/>
        </w:rPr>
      </w:pPr>
      <w:r w:rsidRPr="00A30F83">
        <w:rPr>
          <w:rFonts w:ascii="Times New Roman" w:hAnsi="Times New Roman" w:cs="Times New Roman"/>
          <w:sz w:val="16"/>
          <w:szCs w:val="16"/>
          <w:lang w:val="ro-MD"/>
        </w:rPr>
        <w:t>(1)</w:t>
      </w:r>
      <w:r w:rsidRPr="00A30F83">
        <w:rPr>
          <w:rFonts w:ascii="Times New Roman" w:hAnsi="Times New Roman" w:cs="Times New Roman"/>
          <w:sz w:val="16"/>
          <w:szCs w:val="16"/>
          <w:lang w:val="ro-MD"/>
        </w:rPr>
        <w:tab/>
        <w:t>Limita inferioară a intervalului este realizabilă pentru unități care utilizează tehnicile sfârșit de proces (</w:t>
      </w:r>
      <w:proofErr w:type="spellStart"/>
      <w:r w:rsidRPr="00A30F83">
        <w:rPr>
          <w:rFonts w:ascii="Times New Roman" w:hAnsi="Times New Roman" w:cs="Times New Roman"/>
          <w:sz w:val="16"/>
          <w:szCs w:val="16"/>
          <w:lang w:val="ro-MD"/>
        </w:rPr>
        <w:t>end</w:t>
      </w:r>
      <w:proofErr w:type="spellEnd"/>
      <w:r w:rsidRPr="00A30F83">
        <w:rPr>
          <w:rFonts w:ascii="Times New Roman" w:hAnsi="Times New Roman" w:cs="Times New Roman"/>
          <w:sz w:val="16"/>
          <w:szCs w:val="16"/>
          <w:lang w:val="ro-MD"/>
        </w:rPr>
        <w:t xml:space="preserve"> of pipe).</w:t>
      </w:r>
    </w:p>
    <w:p w14:paraId="69123483" w14:textId="77777777" w:rsidR="00A30F83" w:rsidRPr="00A30F83" w:rsidRDefault="00A30F83" w:rsidP="00A30F83">
      <w:pPr>
        <w:pStyle w:val="Listparagraf"/>
        <w:tabs>
          <w:tab w:val="left" w:pos="284"/>
        </w:tabs>
        <w:spacing w:after="0"/>
        <w:ind w:left="0"/>
        <w:jc w:val="both"/>
        <w:rPr>
          <w:rFonts w:ascii="Times New Roman" w:hAnsi="Times New Roman" w:cs="Times New Roman"/>
          <w:sz w:val="16"/>
          <w:szCs w:val="16"/>
          <w:lang w:val="ro-MD"/>
        </w:rPr>
      </w:pPr>
      <w:r w:rsidRPr="00A30F83">
        <w:rPr>
          <w:rFonts w:ascii="Times New Roman" w:hAnsi="Times New Roman" w:cs="Times New Roman"/>
          <w:sz w:val="16"/>
          <w:szCs w:val="16"/>
          <w:lang w:val="ro-MD"/>
        </w:rPr>
        <w:t>(2)</w:t>
      </w:r>
      <w:r w:rsidRPr="00A30F83">
        <w:rPr>
          <w:rFonts w:ascii="Times New Roman" w:hAnsi="Times New Roman" w:cs="Times New Roman"/>
          <w:sz w:val="16"/>
          <w:szCs w:val="16"/>
          <w:lang w:val="ro-MD"/>
        </w:rPr>
        <w:tab/>
        <w:t>Limita superioară a intervalului se referă la utilizarea unui procent ridicat de ardere a combustibilului și în cazul în care se aplică doar tehnici primare.</w:t>
      </w:r>
    </w:p>
    <w:p w14:paraId="281D96D5" w14:textId="77777777" w:rsidR="00A30F83" w:rsidRPr="00A30F83" w:rsidRDefault="00A30F83" w:rsidP="00A30F83">
      <w:pPr>
        <w:pStyle w:val="Listparagraf"/>
        <w:tabs>
          <w:tab w:val="left" w:pos="851"/>
        </w:tabs>
        <w:spacing w:after="0"/>
        <w:ind w:left="0" w:firstLine="567"/>
        <w:jc w:val="both"/>
        <w:rPr>
          <w:rFonts w:ascii="Times New Roman" w:hAnsi="Times New Roman" w:cs="Times New Roman"/>
          <w:sz w:val="28"/>
          <w:szCs w:val="28"/>
          <w:lang w:val="ro-MD"/>
        </w:rPr>
      </w:pPr>
      <w:r w:rsidRPr="00A30F83">
        <w:rPr>
          <w:rFonts w:ascii="Times New Roman" w:hAnsi="Times New Roman" w:cs="Times New Roman"/>
          <w:sz w:val="28"/>
          <w:szCs w:val="28"/>
          <w:lang w:val="ro-MD"/>
        </w:rPr>
        <w:t>Monitorizarea aferentă este prevăzută în BAT 4.</w:t>
      </w:r>
    </w:p>
    <w:p w14:paraId="12303D60" w14:textId="77777777" w:rsidR="00A30F83" w:rsidRPr="00A30F83" w:rsidRDefault="00A30F83" w:rsidP="00A30F83">
      <w:pPr>
        <w:pStyle w:val="Listparagraf"/>
        <w:tabs>
          <w:tab w:val="left" w:pos="851"/>
        </w:tabs>
        <w:spacing w:after="0"/>
        <w:ind w:left="1443"/>
        <w:jc w:val="both"/>
        <w:rPr>
          <w:rFonts w:ascii="Times New Roman" w:hAnsi="Times New Roman" w:cs="Times New Roman"/>
          <w:sz w:val="12"/>
          <w:szCs w:val="12"/>
          <w:lang w:val="ro-MD"/>
        </w:rPr>
      </w:pPr>
    </w:p>
    <w:p w14:paraId="5FAF571A" w14:textId="77777777" w:rsidR="00A30F83" w:rsidRPr="00A30F83" w:rsidRDefault="00A30F83" w:rsidP="00A30F83">
      <w:pPr>
        <w:pStyle w:val="Listparagraf"/>
        <w:tabs>
          <w:tab w:val="left" w:pos="851"/>
        </w:tabs>
        <w:spacing w:after="0"/>
        <w:ind w:left="0" w:firstLine="567"/>
        <w:jc w:val="both"/>
        <w:rPr>
          <w:rFonts w:ascii="Times New Roman" w:hAnsi="Times New Roman" w:cs="Times New Roman"/>
          <w:sz w:val="28"/>
          <w:szCs w:val="28"/>
          <w:lang w:val="ro-MD"/>
        </w:rPr>
      </w:pPr>
      <w:r w:rsidRPr="00A30F83">
        <w:rPr>
          <w:rFonts w:ascii="Times New Roman" w:hAnsi="Times New Roman" w:cs="Times New Roman"/>
          <w:b/>
          <w:bCs/>
          <w:sz w:val="28"/>
          <w:szCs w:val="28"/>
          <w:lang w:val="ro-MD"/>
        </w:rPr>
        <w:t>BAT 36.</w:t>
      </w:r>
      <w:r w:rsidRPr="00A30F83">
        <w:rPr>
          <w:rFonts w:ascii="Times New Roman" w:hAnsi="Times New Roman" w:cs="Times New Roman"/>
          <w:sz w:val="28"/>
          <w:szCs w:val="28"/>
          <w:lang w:val="ro-MD"/>
        </w:rPr>
        <w:t xml:space="preserve"> Pentru a preveni sau reduce emisiile de SO</w:t>
      </w:r>
      <w:r w:rsidRPr="00A30F83">
        <w:rPr>
          <w:rFonts w:ascii="Times New Roman" w:hAnsi="Times New Roman" w:cs="Times New Roman"/>
          <w:sz w:val="28"/>
          <w:szCs w:val="28"/>
          <w:vertAlign w:val="subscript"/>
          <w:lang w:val="ro-MD"/>
        </w:rPr>
        <w:t>X</w:t>
      </w:r>
      <w:r w:rsidRPr="00A30F83">
        <w:rPr>
          <w:rFonts w:ascii="Times New Roman" w:hAnsi="Times New Roman" w:cs="Times New Roman"/>
          <w:sz w:val="28"/>
          <w:szCs w:val="28"/>
          <w:lang w:val="ro-MD"/>
        </w:rPr>
        <w:t xml:space="preserve"> în aer de la unitățile de ardere, BAT constau în utilizarea uneia sau a mai multora dintre tehnicile de mai jos.</w:t>
      </w:r>
    </w:p>
    <w:p w14:paraId="0BD9D45C" w14:textId="595BAE95" w:rsidR="00A04EA8" w:rsidRDefault="00A30F83" w:rsidP="00A30F83">
      <w:pPr>
        <w:pStyle w:val="Listparagraf"/>
        <w:numPr>
          <w:ilvl w:val="0"/>
          <w:numId w:val="14"/>
        </w:numPr>
        <w:tabs>
          <w:tab w:val="left" w:pos="851"/>
        </w:tabs>
        <w:spacing w:after="0"/>
        <w:ind w:left="0" w:firstLine="556"/>
        <w:jc w:val="both"/>
        <w:rPr>
          <w:rFonts w:ascii="Times New Roman" w:hAnsi="Times New Roman" w:cs="Times New Roman"/>
          <w:sz w:val="28"/>
          <w:szCs w:val="28"/>
          <w:lang w:val="ro-MD"/>
        </w:rPr>
      </w:pPr>
      <w:r w:rsidRPr="00A30F83">
        <w:rPr>
          <w:rFonts w:ascii="Times New Roman" w:hAnsi="Times New Roman" w:cs="Times New Roman"/>
          <w:sz w:val="28"/>
          <w:szCs w:val="28"/>
          <w:lang w:val="ro-MD"/>
        </w:rPr>
        <w:t>Tehnici primare sau legate de procese, bazate pe o selecție sau tratare a combustibilului, cum ar fi: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4111"/>
        <w:gridCol w:w="3260"/>
      </w:tblGrid>
      <w:tr w:rsidR="00A30F83" w:rsidRPr="00A30F83" w14:paraId="3E112567" w14:textId="77777777" w:rsidTr="00FB6537">
        <w:trPr>
          <w:trHeight w:val="53"/>
        </w:trPr>
        <w:tc>
          <w:tcPr>
            <w:tcW w:w="2268" w:type="dxa"/>
            <w:tcBorders>
              <w:left w:val="nil"/>
            </w:tcBorders>
          </w:tcPr>
          <w:p w14:paraId="2E3AB614" w14:textId="77777777" w:rsidR="00A30F83" w:rsidRPr="00A30F83" w:rsidRDefault="00A30F83" w:rsidP="00A30F83">
            <w:pPr>
              <w:pStyle w:val="Listparagraf"/>
              <w:tabs>
                <w:tab w:val="left" w:pos="851"/>
              </w:tabs>
              <w:ind w:left="34"/>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Tehnică</w:t>
            </w:r>
          </w:p>
        </w:tc>
        <w:tc>
          <w:tcPr>
            <w:tcW w:w="4111" w:type="dxa"/>
          </w:tcPr>
          <w:p w14:paraId="1D67DAC9" w14:textId="77777777" w:rsidR="00A30F83" w:rsidRPr="00A30F83" w:rsidRDefault="00A30F83" w:rsidP="00A30F83">
            <w:pPr>
              <w:pStyle w:val="Listparagraf"/>
              <w:tabs>
                <w:tab w:val="left" w:pos="851"/>
              </w:tabs>
              <w:ind w:left="34"/>
              <w:jc w:val="center"/>
              <w:rPr>
                <w:rFonts w:ascii="Times New Roman" w:hAnsi="Times New Roman" w:cs="Times New Roman"/>
                <w:b/>
                <w:bCs/>
                <w:sz w:val="20"/>
                <w:szCs w:val="20"/>
                <w:lang w:val="ro-RO"/>
              </w:rPr>
            </w:pPr>
            <w:r w:rsidRPr="00A30F83">
              <w:rPr>
                <w:rFonts w:ascii="Times New Roman" w:hAnsi="Times New Roman" w:cs="Times New Roman"/>
                <w:b/>
                <w:bCs/>
                <w:sz w:val="20"/>
                <w:szCs w:val="20"/>
                <w:lang w:val="ro-RO"/>
              </w:rPr>
              <w:t>Descriere</w:t>
            </w:r>
          </w:p>
        </w:tc>
        <w:tc>
          <w:tcPr>
            <w:tcW w:w="3260" w:type="dxa"/>
            <w:tcBorders>
              <w:right w:val="nil"/>
            </w:tcBorders>
          </w:tcPr>
          <w:p w14:paraId="3441095E" w14:textId="33E3BD2B" w:rsidR="00A30F83" w:rsidRPr="00A30F83" w:rsidRDefault="00A30F83" w:rsidP="00A30F83">
            <w:pPr>
              <w:pStyle w:val="Listparagraf"/>
              <w:tabs>
                <w:tab w:val="left" w:pos="851"/>
              </w:tabs>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A30F83">
              <w:rPr>
                <w:rFonts w:ascii="Times New Roman" w:hAnsi="Times New Roman" w:cs="Times New Roman"/>
                <w:b/>
                <w:bCs/>
                <w:sz w:val="20"/>
                <w:szCs w:val="20"/>
                <w:lang w:val="ro-RO"/>
              </w:rPr>
              <w:t>plicabilitate</w:t>
            </w:r>
          </w:p>
        </w:tc>
      </w:tr>
      <w:tr w:rsidR="00A30F83" w:rsidRPr="00A30F83" w14:paraId="2C235F80" w14:textId="77777777" w:rsidTr="00FB6537">
        <w:trPr>
          <w:trHeight w:val="1181"/>
        </w:trPr>
        <w:tc>
          <w:tcPr>
            <w:tcW w:w="2268" w:type="dxa"/>
            <w:tcBorders>
              <w:left w:val="nil"/>
            </w:tcBorders>
          </w:tcPr>
          <w:p w14:paraId="32D4BA7C" w14:textId="06E49713" w:rsidR="00A30F83" w:rsidRPr="00A30F83" w:rsidRDefault="00A30F83" w:rsidP="00A30F83">
            <w:pPr>
              <w:pStyle w:val="Listparagraf"/>
              <w:tabs>
                <w:tab w:val="left" w:pos="851"/>
              </w:tabs>
              <w:ind w:left="34"/>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(i) Utilizarea gazului pentru înlocuirea combustibilului lichid</w:t>
            </w:r>
          </w:p>
        </w:tc>
        <w:tc>
          <w:tcPr>
            <w:tcW w:w="4111" w:type="dxa"/>
          </w:tcPr>
          <w:p w14:paraId="2602E743" w14:textId="77777777" w:rsidR="00A30F83" w:rsidRPr="00A30F83" w:rsidRDefault="00A30F83" w:rsidP="00A30F83">
            <w:pPr>
              <w:pStyle w:val="Listparagraf"/>
              <w:tabs>
                <w:tab w:val="left" w:pos="851"/>
              </w:tabs>
              <w:ind w:left="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a se vedea secțiunea 1.20.3</w:t>
            </w:r>
          </w:p>
        </w:tc>
        <w:tc>
          <w:tcPr>
            <w:tcW w:w="3260" w:type="dxa"/>
            <w:tcBorders>
              <w:right w:val="nil"/>
            </w:tcBorders>
          </w:tcPr>
          <w:p w14:paraId="586EC25D" w14:textId="1744C5F8" w:rsidR="00A30F83" w:rsidRPr="00A30F83" w:rsidRDefault="00A30F83" w:rsidP="00A30F83">
            <w:pPr>
              <w:pStyle w:val="Listparagraf"/>
              <w:tabs>
                <w:tab w:val="left" w:pos="851"/>
              </w:tabs>
              <w:ind w:left="-9"/>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aplicabilitatea poate fi limitată de restricțiile legate de disponibilitatea combustibililor cu conținut redus de sulf, cum ar fi gazele naturale, care pot fi afectate de politica energetică a statului membru</w:t>
            </w:r>
          </w:p>
        </w:tc>
      </w:tr>
      <w:tr w:rsidR="00A30F83" w:rsidRPr="00A30F83" w14:paraId="3EC95C37" w14:textId="77777777" w:rsidTr="000D76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2268" w:type="dxa"/>
            <w:tcBorders>
              <w:top w:val="single" w:sz="6" w:space="0" w:color="000000"/>
              <w:left w:val="nil"/>
              <w:bottom w:val="single" w:sz="6" w:space="0" w:color="000000"/>
              <w:right w:val="single" w:sz="6" w:space="0" w:color="000000"/>
            </w:tcBorders>
          </w:tcPr>
          <w:p w14:paraId="4E9FA5FB" w14:textId="2D630D4D" w:rsidR="00A30F83" w:rsidRPr="00A30F83" w:rsidRDefault="00A30F83" w:rsidP="00A30F83">
            <w:pPr>
              <w:pStyle w:val="Listparagraf"/>
              <w:tabs>
                <w:tab w:val="left" w:pos="851"/>
              </w:tabs>
              <w:ind w:left="34"/>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(ii) Tratarea gazelor de rafinărie (RFG)</w:t>
            </w:r>
          </w:p>
        </w:tc>
        <w:tc>
          <w:tcPr>
            <w:tcW w:w="4111" w:type="dxa"/>
            <w:tcBorders>
              <w:top w:val="single" w:sz="6" w:space="0" w:color="000000"/>
              <w:left w:val="single" w:sz="6" w:space="0" w:color="000000"/>
              <w:bottom w:val="single" w:sz="6" w:space="0" w:color="000000"/>
              <w:right w:val="single" w:sz="6" w:space="0" w:color="000000"/>
            </w:tcBorders>
          </w:tcPr>
          <w:p w14:paraId="5DAF6540" w14:textId="77777777" w:rsidR="00A30F83" w:rsidRPr="00A30F83" w:rsidRDefault="00A30F83" w:rsidP="00A30F83">
            <w:pPr>
              <w:pStyle w:val="Listparagraf"/>
              <w:tabs>
                <w:tab w:val="left" w:pos="851"/>
              </w:tabs>
              <w:ind w:left="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Concentrația reziduală de H</w:t>
            </w:r>
            <w:r w:rsidRPr="002E5645">
              <w:rPr>
                <w:rFonts w:ascii="Times New Roman" w:hAnsi="Times New Roman" w:cs="Times New Roman"/>
                <w:sz w:val="20"/>
                <w:szCs w:val="20"/>
                <w:vertAlign w:val="subscript"/>
                <w:lang w:val="ro-RO"/>
              </w:rPr>
              <w:t>2</w:t>
            </w:r>
            <w:r w:rsidRPr="00A30F83">
              <w:rPr>
                <w:rFonts w:ascii="Times New Roman" w:hAnsi="Times New Roman" w:cs="Times New Roman"/>
                <w:sz w:val="20"/>
                <w:szCs w:val="20"/>
                <w:lang w:val="ro-RO"/>
              </w:rPr>
              <w:t>S din RFG depinde de parametrul procesului de tratare, de exemplu, presiunea de spălare a aminei</w:t>
            </w:r>
          </w:p>
          <w:p w14:paraId="2CCC24A3" w14:textId="77777777" w:rsidR="00A30F83" w:rsidRPr="00A30F83" w:rsidRDefault="00A30F83" w:rsidP="00A30F83">
            <w:pPr>
              <w:pStyle w:val="Listparagraf"/>
              <w:tabs>
                <w:tab w:val="left" w:pos="851"/>
              </w:tabs>
              <w:ind w:left="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a se vedea secțiunea 1.20.3</w:t>
            </w:r>
          </w:p>
        </w:tc>
        <w:tc>
          <w:tcPr>
            <w:tcW w:w="3260" w:type="dxa"/>
            <w:tcBorders>
              <w:top w:val="single" w:sz="6" w:space="0" w:color="000000"/>
              <w:left w:val="single" w:sz="6" w:space="0" w:color="000000"/>
              <w:bottom w:val="single" w:sz="6" w:space="0" w:color="000000"/>
              <w:right w:val="nil"/>
            </w:tcBorders>
          </w:tcPr>
          <w:p w14:paraId="2EA659A2" w14:textId="77777777" w:rsidR="00A30F83" w:rsidRPr="00A30F83" w:rsidRDefault="00A30F83" w:rsidP="00A30F83">
            <w:pPr>
              <w:pStyle w:val="Listparagraf"/>
              <w:tabs>
                <w:tab w:val="left" w:pos="851"/>
              </w:tabs>
              <w:ind w:left="-9"/>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Pentru gazul cu putere calorică mică ce conține sulfură de carbonil (COS), de exemplu, din unități de cocsare, poate fi necesar un convertor înainte de îndepărtarea H</w:t>
            </w:r>
            <w:r w:rsidRPr="000D7650">
              <w:rPr>
                <w:rFonts w:ascii="Times New Roman" w:hAnsi="Times New Roman" w:cs="Times New Roman"/>
                <w:sz w:val="20"/>
                <w:szCs w:val="20"/>
                <w:vertAlign w:val="subscript"/>
                <w:lang w:val="ro-RO"/>
              </w:rPr>
              <w:t>2</w:t>
            </w:r>
            <w:r w:rsidRPr="00A30F83">
              <w:rPr>
                <w:rFonts w:ascii="Times New Roman" w:hAnsi="Times New Roman" w:cs="Times New Roman"/>
                <w:sz w:val="20"/>
                <w:szCs w:val="20"/>
                <w:lang w:val="ro-RO"/>
              </w:rPr>
              <w:t>S</w:t>
            </w:r>
          </w:p>
        </w:tc>
      </w:tr>
      <w:tr w:rsidR="000D7650" w:rsidRPr="00A30F83" w14:paraId="6432ED7A" w14:textId="77777777" w:rsidTr="000D76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3"/>
        </w:trPr>
        <w:tc>
          <w:tcPr>
            <w:tcW w:w="2268" w:type="dxa"/>
            <w:tcBorders>
              <w:top w:val="single" w:sz="6" w:space="0" w:color="000000"/>
              <w:left w:val="nil"/>
              <w:bottom w:val="single" w:sz="4" w:space="0" w:color="auto"/>
              <w:right w:val="single" w:sz="6" w:space="0" w:color="000000"/>
            </w:tcBorders>
          </w:tcPr>
          <w:p w14:paraId="2C6FFF06" w14:textId="668C5DA0" w:rsidR="000D7650" w:rsidRPr="00A30F83" w:rsidRDefault="000D7650" w:rsidP="000D7650">
            <w:pPr>
              <w:pStyle w:val="Listparagraf"/>
              <w:numPr>
                <w:ilvl w:val="0"/>
                <w:numId w:val="11"/>
              </w:numPr>
              <w:tabs>
                <w:tab w:val="left" w:pos="34"/>
                <w:tab w:val="left" w:pos="459"/>
              </w:tabs>
              <w:ind w:left="34" w:firstLine="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 xml:space="preserve">Utilizarea combustibilului lichid de rafinărie cu conținut scăzut de sulf (RFO), de exemplu, prin selectarea RFO sau prin </w:t>
            </w:r>
            <w:proofErr w:type="spellStart"/>
            <w:r w:rsidRPr="00A30F83">
              <w:rPr>
                <w:rFonts w:ascii="Times New Roman" w:hAnsi="Times New Roman" w:cs="Times New Roman"/>
                <w:sz w:val="20"/>
                <w:szCs w:val="20"/>
                <w:lang w:val="ro-RO"/>
              </w:rPr>
              <w:t>hidrotratarea</w:t>
            </w:r>
            <w:proofErr w:type="spellEnd"/>
            <w:r w:rsidRPr="00A30F83">
              <w:rPr>
                <w:rFonts w:ascii="Times New Roman" w:hAnsi="Times New Roman" w:cs="Times New Roman"/>
                <w:sz w:val="20"/>
                <w:szCs w:val="20"/>
                <w:lang w:val="ro-RO"/>
              </w:rPr>
              <w:t xml:space="preserve"> RFO</w:t>
            </w:r>
          </w:p>
        </w:tc>
        <w:tc>
          <w:tcPr>
            <w:tcW w:w="4111" w:type="dxa"/>
            <w:tcBorders>
              <w:top w:val="single" w:sz="6" w:space="0" w:color="000000"/>
              <w:left w:val="single" w:sz="6" w:space="0" w:color="000000"/>
              <w:bottom w:val="single" w:sz="4" w:space="0" w:color="auto"/>
              <w:right w:val="single" w:sz="6" w:space="0" w:color="000000"/>
            </w:tcBorders>
          </w:tcPr>
          <w:p w14:paraId="4A2991BE" w14:textId="77777777" w:rsidR="000D7650" w:rsidRPr="00A30F83" w:rsidRDefault="000D7650" w:rsidP="00A30F83">
            <w:pPr>
              <w:pStyle w:val="Listparagraf"/>
              <w:tabs>
                <w:tab w:val="left" w:pos="851"/>
              </w:tabs>
              <w:ind w:left="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La selectarea combustibilului lichid de rafinărie se favorizează utilizarea combustibililor lichizi cu conținut redus de sulf dintre posibilele surse ale unității</w:t>
            </w:r>
          </w:p>
          <w:p w14:paraId="684D6EE9" w14:textId="77777777" w:rsidR="000D7650" w:rsidRPr="00A30F83" w:rsidRDefault="000D7650" w:rsidP="00A30F83">
            <w:pPr>
              <w:pStyle w:val="Listparagraf"/>
              <w:tabs>
                <w:tab w:val="left" w:pos="851"/>
              </w:tabs>
              <w:ind w:left="0"/>
              <w:jc w:val="both"/>
              <w:rPr>
                <w:rFonts w:ascii="Times New Roman" w:hAnsi="Times New Roman" w:cs="Times New Roman"/>
                <w:sz w:val="20"/>
                <w:szCs w:val="20"/>
                <w:lang w:val="ro-RO"/>
              </w:rPr>
            </w:pPr>
            <w:proofErr w:type="spellStart"/>
            <w:r w:rsidRPr="00A30F83">
              <w:rPr>
                <w:rFonts w:ascii="Times New Roman" w:hAnsi="Times New Roman" w:cs="Times New Roman"/>
                <w:sz w:val="20"/>
                <w:szCs w:val="20"/>
                <w:lang w:val="ro-RO"/>
              </w:rPr>
              <w:t>Hidrotratarea</w:t>
            </w:r>
            <w:proofErr w:type="spellEnd"/>
            <w:r w:rsidRPr="00A30F83">
              <w:rPr>
                <w:rFonts w:ascii="Times New Roman" w:hAnsi="Times New Roman" w:cs="Times New Roman"/>
                <w:sz w:val="20"/>
                <w:szCs w:val="20"/>
                <w:lang w:val="ro-RO"/>
              </w:rPr>
              <w:t xml:space="preserve"> are drept scop reducerea conținutului de sulf, azot și metal din combustibil</w:t>
            </w:r>
          </w:p>
          <w:p w14:paraId="37C909AE" w14:textId="7DA4CD10" w:rsidR="000D7650" w:rsidRPr="00A30F83" w:rsidRDefault="000D7650" w:rsidP="00A30F83">
            <w:pPr>
              <w:pStyle w:val="Listparagraf"/>
              <w:tabs>
                <w:tab w:val="left" w:pos="851"/>
              </w:tabs>
              <w:ind w:left="0"/>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a se vedea secțiunea 1.20.3</w:t>
            </w:r>
          </w:p>
        </w:tc>
        <w:tc>
          <w:tcPr>
            <w:tcW w:w="3260" w:type="dxa"/>
            <w:tcBorders>
              <w:top w:val="single" w:sz="6" w:space="0" w:color="000000"/>
              <w:left w:val="single" w:sz="6" w:space="0" w:color="000000"/>
              <w:bottom w:val="single" w:sz="4" w:space="0" w:color="auto"/>
              <w:right w:val="nil"/>
            </w:tcBorders>
          </w:tcPr>
          <w:p w14:paraId="2C76CA12" w14:textId="6B1B6A93" w:rsidR="000D7650" w:rsidRPr="00A30F83" w:rsidRDefault="000D7650" w:rsidP="00A30F83">
            <w:pPr>
              <w:pStyle w:val="Listparagraf"/>
              <w:tabs>
                <w:tab w:val="left" w:pos="851"/>
              </w:tabs>
              <w:ind w:left="-9"/>
              <w:jc w:val="both"/>
              <w:rPr>
                <w:rFonts w:ascii="Times New Roman" w:hAnsi="Times New Roman" w:cs="Times New Roman"/>
                <w:sz w:val="20"/>
                <w:szCs w:val="20"/>
                <w:lang w:val="ro-RO"/>
              </w:rPr>
            </w:pPr>
            <w:r w:rsidRPr="00A30F83">
              <w:rPr>
                <w:rFonts w:ascii="Times New Roman" w:hAnsi="Times New Roman" w:cs="Times New Roman"/>
                <w:sz w:val="20"/>
                <w:szCs w:val="20"/>
                <w:lang w:val="ro-RO"/>
              </w:rPr>
              <w:t>aplicabilitatea este limitată de disponibilitatea</w:t>
            </w:r>
            <w:r w:rsidRPr="00A30F83">
              <w:rPr>
                <w:rFonts w:ascii="Times New Roman" w:hAnsi="Times New Roman" w:cs="Times New Roman"/>
                <w:sz w:val="20"/>
                <w:szCs w:val="20"/>
                <w:lang w:val="ro-RO"/>
              </w:rPr>
              <w:tab/>
              <w:t>combustibililor lichizi cu conținut scăzut de sulf și de capacitatea de producere a hidrogenului și de tratare a hidrogenului sulfurat (H</w:t>
            </w:r>
            <w:r w:rsidRPr="000D7650">
              <w:rPr>
                <w:rFonts w:ascii="Times New Roman" w:hAnsi="Times New Roman" w:cs="Times New Roman"/>
                <w:sz w:val="20"/>
                <w:szCs w:val="20"/>
                <w:vertAlign w:val="subscript"/>
                <w:lang w:val="ro-RO"/>
              </w:rPr>
              <w:t>2</w:t>
            </w:r>
            <w:r w:rsidRPr="00A30F83">
              <w:rPr>
                <w:rFonts w:ascii="Times New Roman" w:hAnsi="Times New Roman" w:cs="Times New Roman"/>
                <w:sz w:val="20"/>
                <w:szCs w:val="20"/>
                <w:lang w:val="ro-RO"/>
              </w:rPr>
              <w:t xml:space="preserve">S) (de exemplu, amină și unități </w:t>
            </w:r>
            <w:proofErr w:type="spellStart"/>
            <w:r w:rsidRPr="00A30F83">
              <w:rPr>
                <w:rFonts w:ascii="Times New Roman" w:hAnsi="Times New Roman" w:cs="Times New Roman"/>
                <w:sz w:val="20"/>
                <w:szCs w:val="20"/>
                <w:lang w:val="ro-RO"/>
              </w:rPr>
              <w:t>Claus</w:t>
            </w:r>
            <w:proofErr w:type="spellEnd"/>
            <w:r w:rsidRPr="00A30F83">
              <w:rPr>
                <w:rFonts w:ascii="Times New Roman" w:hAnsi="Times New Roman" w:cs="Times New Roman"/>
                <w:sz w:val="20"/>
                <w:szCs w:val="20"/>
                <w:lang w:val="ro-RO"/>
              </w:rPr>
              <w:t>)</w:t>
            </w:r>
          </w:p>
        </w:tc>
      </w:tr>
    </w:tbl>
    <w:p w14:paraId="41079CB9" w14:textId="77777777" w:rsidR="000D7650" w:rsidRDefault="000D7650" w:rsidP="000D7650">
      <w:pPr>
        <w:pStyle w:val="Listparagraf"/>
        <w:tabs>
          <w:tab w:val="left" w:pos="851"/>
        </w:tabs>
        <w:spacing w:after="0"/>
        <w:ind w:left="1287"/>
        <w:jc w:val="both"/>
        <w:rPr>
          <w:rFonts w:ascii="Times New Roman" w:hAnsi="Times New Roman" w:cs="Times New Roman"/>
          <w:sz w:val="28"/>
          <w:szCs w:val="28"/>
          <w:lang w:val="ro-MD"/>
        </w:rPr>
      </w:pPr>
    </w:p>
    <w:p w14:paraId="3E36DA26" w14:textId="1113C755" w:rsidR="00A30F83" w:rsidRDefault="000D7650" w:rsidP="000D7650">
      <w:pPr>
        <w:pStyle w:val="Listparagraf"/>
        <w:numPr>
          <w:ilvl w:val="0"/>
          <w:numId w:val="14"/>
        </w:numPr>
        <w:tabs>
          <w:tab w:val="left" w:pos="851"/>
        </w:tabs>
        <w:spacing w:after="0"/>
        <w:jc w:val="both"/>
        <w:rPr>
          <w:rFonts w:ascii="Times New Roman" w:hAnsi="Times New Roman" w:cs="Times New Roman"/>
          <w:sz w:val="28"/>
          <w:szCs w:val="28"/>
          <w:lang w:val="ro-MD"/>
        </w:rPr>
      </w:pPr>
      <w:r w:rsidRPr="000D7650">
        <w:rPr>
          <w:rFonts w:ascii="Times New Roman" w:hAnsi="Times New Roman" w:cs="Times New Roman"/>
          <w:sz w:val="28"/>
          <w:szCs w:val="28"/>
          <w:lang w:val="ro-MD"/>
        </w:rPr>
        <w:lastRenderedPageBreak/>
        <w:t>Tehnici secundare sau de sfârșit de proces (</w:t>
      </w:r>
      <w:proofErr w:type="spellStart"/>
      <w:r w:rsidRPr="000D7650">
        <w:rPr>
          <w:rFonts w:ascii="Times New Roman" w:hAnsi="Times New Roman" w:cs="Times New Roman"/>
          <w:sz w:val="28"/>
          <w:szCs w:val="28"/>
          <w:lang w:val="ro-MD"/>
        </w:rPr>
        <w:t>end</w:t>
      </w:r>
      <w:proofErr w:type="spellEnd"/>
      <w:r w:rsidRPr="000D7650">
        <w:rPr>
          <w:rFonts w:ascii="Times New Roman" w:hAnsi="Times New Roman" w:cs="Times New Roman"/>
          <w:sz w:val="28"/>
          <w:szCs w:val="28"/>
          <w:lang w:val="ro-MD"/>
        </w:rPr>
        <w:t xml:space="preserve"> of pipe):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3686"/>
        <w:gridCol w:w="4252"/>
      </w:tblGrid>
      <w:tr w:rsidR="000D7650" w:rsidRPr="000D7650" w14:paraId="2289CFBB" w14:textId="77777777" w:rsidTr="000D7650">
        <w:trPr>
          <w:trHeight w:val="353"/>
        </w:trPr>
        <w:tc>
          <w:tcPr>
            <w:tcW w:w="1701" w:type="dxa"/>
            <w:tcBorders>
              <w:left w:val="nil"/>
            </w:tcBorders>
          </w:tcPr>
          <w:p w14:paraId="07E055B9" w14:textId="77777777" w:rsidR="000D7650" w:rsidRPr="000D7650" w:rsidRDefault="000D7650" w:rsidP="000D7650">
            <w:pPr>
              <w:pStyle w:val="Listparagraf"/>
              <w:tabs>
                <w:tab w:val="left" w:pos="851"/>
              </w:tabs>
              <w:ind w:left="34"/>
              <w:jc w:val="center"/>
              <w:rPr>
                <w:rFonts w:ascii="Times New Roman" w:hAnsi="Times New Roman" w:cs="Times New Roman"/>
                <w:b/>
                <w:bCs/>
                <w:sz w:val="20"/>
                <w:szCs w:val="20"/>
                <w:lang w:val="ro-RO"/>
              </w:rPr>
            </w:pPr>
            <w:r w:rsidRPr="000D7650">
              <w:rPr>
                <w:rFonts w:ascii="Times New Roman" w:hAnsi="Times New Roman" w:cs="Times New Roman"/>
                <w:b/>
                <w:bCs/>
                <w:sz w:val="20"/>
                <w:szCs w:val="20"/>
                <w:lang w:val="ro-RO"/>
              </w:rPr>
              <w:t>Tehnică</w:t>
            </w:r>
          </w:p>
        </w:tc>
        <w:tc>
          <w:tcPr>
            <w:tcW w:w="3686" w:type="dxa"/>
          </w:tcPr>
          <w:p w14:paraId="44454E0F" w14:textId="77777777" w:rsidR="000D7650" w:rsidRPr="000D7650" w:rsidRDefault="000D7650" w:rsidP="000D7650">
            <w:pPr>
              <w:pStyle w:val="Listparagraf"/>
              <w:tabs>
                <w:tab w:val="left" w:pos="851"/>
              </w:tabs>
              <w:ind w:left="34"/>
              <w:jc w:val="center"/>
              <w:rPr>
                <w:rFonts w:ascii="Times New Roman" w:hAnsi="Times New Roman" w:cs="Times New Roman"/>
                <w:b/>
                <w:bCs/>
                <w:sz w:val="20"/>
                <w:szCs w:val="20"/>
                <w:lang w:val="ro-RO"/>
              </w:rPr>
            </w:pPr>
            <w:r w:rsidRPr="000D7650">
              <w:rPr>
                <w:rFonts w:ascii="Times New Roman" w:hAnsi="Times New Roman" w:cs="Times New Roman"/>
                <w:b/>
                <w:bCs/>
                <w:sz w:val="20"/>
                <w:szCs w:val="20"/>
                <w:lang w:val="ro-RO"/>
              </w:rPr>
              <w:t>Descriere</w:t>
            </w:r>
          </w:p>
        </w:tc>
        <w:tc>
          <w:tcPr>
            <w:tcW w:w="4252" w:type="dxa"/>
            <w:tcBorders>
              <w:right w:val="nil"/>
            </w:tcBorders>
          </w:tcPr>
          <w:p w14:paraId="31D0639A" w14:textId="3A1EBCC3" w:rsidR="000D7650" w:rsidRPr="000D7650" w:rsidRDefault="000D7650" w:rsidP="000D7650">
            <w:pPr>
              <w:pStyle w:val="Listparagraf"/>
              <w:tabs>
                <w:tab w:val="left" w:pos="851"/>
              </w:tabs>
              <w:ind w:left="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0D7650">
              <w:rPr>
                <w:rFonts w:ascii="Times New Roman" w:hAnsi="Times New Roman" w:cs="Times New Roman"/>
                <w:b/>
                <w:bCs/>
                <w:sz w:val="20"/>
                <w:szCs w:val="20"/>
                <w:lang w:val="ro-RO"/>
              </w:rPr>
              <w:t>plicabilitate</w:t>
            </w:r>
          </w:p>
        </w:tc>
      </w:tr>
      <w:tr w:rsidR="000D7650" w:rsidRPr="000D7650" w14:paraId="03D3C47A" w14:textId="77777777" w:rsidTr="000D7650">
        <w:trPr>
          <w:trHeight w:val="1557"/>
        </w:trPr>
        <w:tc>
          <w:tcPr>
            <w:tcW w:w="1701" w:type="dxa"/>
            <w:tcBorders>
              <w:left w:val="nil"/>
            </w:tcBorders>
          </w:tcPr>
          <w:p w14:paraId="1BF30909" w14:textId="68FF2B3F" w:rsidR="000D7650" w:rsidRPr="000D7650" w:rsidRDefault="000D7650" w:rsidP="000D7650">
            <w:pPr>
              <w:pStyle w:val="Listparagraf"/>
              <w:numPr>
                <w:ilvl w:val="0"/>
                <w:numId w:val="15"/>
              </w:numPr>
              <w:tabs>
                <w:tab w:val="left" w:pos="318"/>
              </w:tabs>
              <w:ind w:left="34" w:firstLine="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 xml:space="preserve">Spălarea </w:t>
            </w:r>
            <w:proofErr w:type="spellStart"/>
            <w:r w:rsidRPr="000D7650">
              <w:rPr>
                <w:rFonts w:ascii="Times New Roman" w:hAnsi="Times New Roman" w:cs="Times New Roman"/>
                <w:sz w:val="20"/>
                <w:szCs w:val="20"/>
                <w:lang w:val="ro-RO"/>
              </w:rPr>
              <w:t>nonregenerativă</w:t>
            </w:r>
            <w:proofErr w:type="spellEnd"/>
          </w:p>
        </w:tc>
        <w:tc>
          <w:tcPr>
            <w:tcW w:w="3686" w:type="dxa"/>
          </w:tcPr>
          <w:p w14:paraId="55AE586A"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Spălarea umedă sau spălarea cu apă de mare</w:t>
            </w:r>
          </w:p>
          <w:p w14:paraId="1C82B28D"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 se vedea secțiunea 1.20.3</w:t>
            </w:r>
          </w:p>
        </w:tc>
        <w:tc>
          <w:tcPr>
            <w:tcW w:w="4252" w:type="dxa"/>
            <w:tcBorders>
              <w:right w:val="nil"/>
            </w:tcBorders>
          </w:tcPr>
          <w:p w14:paraId="5D088F1B"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aplicabilitatea poate fi limitată în zonele aride și în cazul în care produsele secundare rezultate în urma tratării (inclusiv, de exemplu, apele uzate cu nivel ridicat de săruri) nu pot fi reutilizate sau eliminate în mod corespunzător</w:t>
            </w:r>
          </w:p>
          <w:p w14:paraId="2C66EE61" w14:textId="4F44A861"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Pentru unitățile existente, aplicabilitatea tehnicii poate fi limitată de disponibilitatea spațiului</w:t>
            </w:r>
          </w:p>
        </w:tc>
      </w:tr>
      <w:tr w:rsidR="000D7650" w:rsidRPr="000D7650" w14:paraId="5F432096" w14:textId="77777777" w:rsidTr="000D7650">
        <w:trPr>
          <w:trHeight w:val="1626"/>
        </w:trPr>
        <w:tc>
          <w:tcPr>
            <w:tcW w:w="1701" w:type="dxa"/>
            <w:tcBorders>
              <w:left w:val="nil"/>
            </w:tcBorders>
          </w:tcPr>
          <w:p w14:paraId="22B601A6"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(ii) Spălarea cu regenerare</w:t>
            </w:r>
          </w:p>
        </w:tc>
        <w:tc>
          <w:tcPr>
            <w:tcW w:w="3686" w:type="dxa"/>
          </w:tcPr>
          <w:p w14:paraId="6A5DF94B" w14:textId="2868DE0D"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Utilizarea unui reactiv absorbant specific pentru SO</w:t>
            </w:r>
            <w:r w:rsidRPr="000D7650">
              <w:rPr>
                <w:rFonts w:ascii="Times New Roman" w:hAnsi="Times New Roman" w:cs="Times New Roman"/>
                <w:sz w:val="20"/>
                <w:szCs w:val="20"/>
                <w:vertAlign w:val="subscript"/>
                <w:lang w:val="ro-RO"/>
              </w:rPr>
              <w:t>X</w:t>
            </w:r>
            <w:r w:rsidRPr="000D7650">
              <w:rPr>
                <w:rFonts w:ascii="Times New Roman" w:hAnsi="Times New Roman" w:cs="Times New Roman"/>
                <w:sz w:val="20"/>
                <w:szCs w:val="20"/>
                <w:lang w:val="ro-RO"/>
              </w:rPr>
              <w:t xml:space="preserve"> (de exemplu, o soluție de absorbție) care permite în general recuperarea sulfului ca produs secundar în</w:t>
            </w:r>
          </w:p>
          <w:p w14:paraId="32319108"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timpul unui ciclu de regenerare când reactivul este reutilizat</w:t>
            </w:r>
          </w:p>
          <w:p w14:paraId="3295B121"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 se vedea secțiunea 1.20.3</w:t>
            </w:r>
          </w:p>
        </w:tc>
        <w:tc>
          <w:tcPr>
            <w:tcW w:w="4252" w:type="dxa"/>
            <w:tcBorders>
              <w:right w:val="nil"/>
            </w:tcBorders>
          </w:tcPr>
          <w:p w14:paraId="5E64D569" w14:textId="69269A12"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aplicabilitatea este limitată la cazul în care produsele secundare regenerate pot fi vândute</w:t>
            </w:r>
          </w:p>
          <w:p w14:paraId="5D5C0D03" w14:textId="4C4669E0"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Retehnologizarea unităților existente poate fi limitată de capacitatea de recuperare a sulfului existent</w:t>
            </w:r>
          </w:p>
          <w:p w14:paraId="2F6C0D33" w14:textId="35A68899"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Pentru unitățile existente, aplicabilitatea tehnicii poate fi limitată de disponibilitatea spațiului</w:t>
            </w:r>
          </w:p>
        </w:tc>
      </w:tr>
      <w:tr w:rsidR="000D7650" w:rsidRPr="000D7650" w14:paraId="1DF4B7A8" w14:textId="77777777" w:rsidTr="000D7650">
        <w:trPr>
          <w:trHeight w:val="703"/>
        </w:trPr>
        <w:tc>
          <w:tcPr>
            <w:tcW w:w="1701" w:type="dxa"/>
            <w:tcBorders>
              <w:left w:val="nil"/>
            </w:tcBorders>
          </w:tcPr>
          <w:p w14:paraId="72FFACEA"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(iii) Tehnică combinată SNO</w:t>
            </w:r>
            <w:r w:rsidRPr="000D7650">
              <w:rPr>
                <w:rFonts w:ascii="Times New Roman" w:hAnsi="Times New Roman" w:cs="Times New Roman"/>
                <w:sz w:val="20"/>
                <w:szCs w:val="20"/>
                <w:vertAlign w:val="subscript"/>
                <w:lang w:val="ro-RO"/>
              </w:rPr>
              <w:t>X</w:t>
            </w:r>
          </w:p>
        </w:tc>
        <w:tc>
          <w:tcPr>
            <w:tcW w:w="3686" w:type="dxa"/>
          </w:tcPr>
          <w:p w14:paraId="7D3B9443"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 se vedea secțiunea 1.20.4</w:t>
            </w:r>
          </w:p>
        </w:tc>
        <w:tc>
          <w:tcPr>
            <w:tcW w:w="4252" w:type="dxa"/>
            <w:tcBorders>
              <w:right w:val="nil"/>
            </w:tcBorders>
          </w:tcPr>
          <w:p w14:paraId="1991A19F"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aplicabil doar pentru fluxul ridicat al gazelor de ardere (de exemplu</w:t>
            </w:r>
          </w:p>
          <w:p w14:paraId="02F22150" w14:textId="77777777" w:rsidR="000D7650" w:rsidRPr="000D7650" w:rsidRDefault="000D7650" w:rsidP="000D7650">
            <w:pPr>
              <w:pStyle w:val="Listparagraf"/>
              <w:tabs>
                <w:tab w:val="left" w:pos="851"/>
              </w:tabs>
              <w:ind w:left="0"/>
              <w:jc w:val="both"/>
              <w:rPr>
                <w:rFonts w:ascii="Times New Roman" w:hAnsi="Times New Roman" w:cs="Times New Roman"/>
                <w:sz w:val="20"/>
                <w:szCs w:val="20"/>
                <w:lang w:val="ro-RO"/>
              </w:rPr>
            </w:pPr>
            <w:r w:rsidRPr="000D7650">
              <w:rPr>
                <w:rFonts w:ascii="Times New Roman" w:hAnsi="Times New Roman" w:cs="Times New Roman"/>
                <w:sz w:val="20"/>
                <w:szCs w:val="20"/>
                <w:lang w:val="ro-RO"/>
              </w:rPr>
              <w:t>&gt; 800 000 Nm</w:t>
            </w:r>
            <w:r w:rsidRPr="000D7650">
              <w:rPr>
                <w:rFonts w:ascii="Times New Roman" w:hAnsi="Times New Roman" w:cs="Times New Roman"/>
                <w:sz w:val="20"/>
                <w:szCs w:val="20"/>
                <w:vertAlign w:val="superscript"/>
                <w:lang w:val="ro-RO"/>
              </w:rPr>
              <w:t>3</w:t>
            </w:r>
            <w:r w:rsidRPr="000D7650">
              <w:rPr>
                <w:rFonts w:ascii="Times New Roman" w:hAnsi="Times New Roman" w:cs="Times New Roman"/>
                <w:sz w:val="20"/>
                <w:szCs w:val="20"/>
                <w:lang w:val="ro-RO"/>
              </w:rPr>
              <w:t>/h) și când este necesară reducerea combinată de NO</w:t>
            </w:r>
            <w:r w:rsidRPr="000D7650">
              <w:rPr>
                <w:rFonts w:ascii="Times New Roman" w:hAnsi="Times New Roman" w:cs="Times New Roman"/>
                <w:sz w:val="20"/>
                <w:szCs w:val="20"/>
                <w:vertAlign w:val="subscript"/>
                <w:lang w:val="ro-RO"/>
              </w:rPr>
              <w:t xml:space="preserve">X </w:t>
            </w:r>
            <w:r w:rsidRPr="000D7650">
              <w:rPr>
                <w:rFonts w:ascii="Times New Roman" w:hAnsi="Times New Roman" w:cs="Times New Roman"/>
                <w:sz w:val="20"/>
                <w:szCs w:val="20"/>
                <w:lang w:val="ro-RO"/>
              </w:rPr>
              <w:t>și SO</w:t>
            </w:r>
            <w:r w:rsidRPr="000D7650">
              <w:rPr>
                <w:rFonts w:ascii="Times New Roman" w:hAnsi="Times New Roman" w:cs="Times New Roman"/>
                <w:sz w:val="20"/>
                <w:szCs w:val="20"/>
                <w:vertAlign w:val="subscript"/>
                <w:lang w:val="ro-RO"/>
              </w:rPr>
              <w:t>X</w:t>
            </w:r>
          </w:p>
        </w:tc>
      </w:tr>
    </w:tbl>
    <w:p w14:paraId="5F37460A" w14:textId="2E37D6CA" w:rsidR="000D7650" w:rsidRDefault="001B5816" w:rsidP="001B5816">
      <w:pPr>
        <w:pStyle w:val="Listparagraf"/>
        <w:tabs>
          <w:tab w:val="left" w:pos="851"/>
        </w:tabs>
        <w:spacing w:after="0"/>
        <w:ind w:left="0" w:firstLine="567"/>
        <w:jc w:val="both"/>
        <w:rPr>
          <w:rFonts w:ascii="Times New Roman" w:hAnsi="Times New Roman" w:cs="Times New Roman"/>
          <w:sz w:val="28"/>
          <w:szCs w:val="28"/>
          <w:lang w:val="ro-MD"/>
        </w:rPr>
      </w:pPr>
      <w:r w:rsidRPr="001B5816">
        <w:rPr>
          <w:rFonts w:ascii="Times New Roman" w:hAnsi="Times New Roman" w:cs="Times New Roman"/>
          <w:sz w:val="28"/>
          <w:szCs w:val="28"/>
          <w:lang w:val="ro-MD"/>
        </w:rPr>
        <w:t>Nivelurile de emisii asociate BAT: A se vedea tabelul 13 și tabelul 14.</w:t>
      </w:r>
    </w:p>
    <w:p w14:paraId="772BE92A" w14:textId="77777777" w:rsidR="001B5816" w:rsidRPr="001B5816" w:rsidRDefault="001B5816" w:rsidP="001B5816">
      <w:pPr>
        <w:pStyle w:val="Listparagraf"/>
        <w:tabs>
          <w:tab w:val="left" w:pos="851"/>
        </w:tabs>
        <w:spacing w:after="0"/>
        <w:ind w:left="0" w:firstLine="567"/>
        <w:jc w:val="both"/>
        <w:rPr>
          <w:rFonts w:ascii="Times New Roman" w:hAnsi="Times New Roman" w:cs="Times New Roman"/>
          <w:sz w:val="12"/>
          <w:szCs w:val="12"/>
          <w:lang w:val="ro-MD"/>
        </w:rPr>
      </w:pPr>
    </w:p>
    <w:p w14:paraId="209F5DC1" w14:textId="6FC80E36" w:rsidR="001B5816" w:rsidRDefault="001B5816" w:rsidP="00FB6537">
      <w:pPr>
        <w:pStyle w:val="Listparagraf"/>
        <w:tabs>
          <w:tab w:val="left" w:pos="851"/>
        </w:tabs>
        <w:spacing w:after="0"/>
        <w:ind w:left="0"/>
        <w:jc w:val="center"/>
        <w:rPr>
          <w:rFonts w:ascii="Times New Roman" w:hAnsi="Times New Roman" w:cs="Times New Roman"/>
          <w:b/>
          <w:bCs/>
          <w:sz w:val="28"/>
          <w:szCs w:val="28"/>
          <w:lang w:val="ro-MD"/>
        </w:rPr>
      </w:pPr>
      <w:r w:rsidRPr="001B5816">
        <w:rPr>
          <w:rFonts w:ascii="Times New Roman" w:hAnsi="Times New Roman" w:cs="Times New Roman"/>
          <w:i/>
          <w:iCs/>
          <w:sz w:val="28"/>
          <w:szCs w:val="28"/>
          <w:lang w:val="ro-MD"/>
        </w:rPr>
        <w:t>Tabelul 13</w:t>
      </w:r>
      <w:r w:rsidR="00FB6537">
        <w:rPr>
          <w:rFonts w:ascii="Times New Roman" w:hAnsi="Times New Roman" w:cs="Times New Roman"/>
          <w:i/>
          <w:iCs/>
          <w:sz w:val="28"/>
          <w:szCs w:val="28"/>
          <w:lang w:val="ro-MD"/>
        </w:rPr>
        <w:t xml:space="preserve">: </w:t>
      </w:r>
      <w:r w:rsidRPr="001B5816">
        <w:rPr>
          <w:rFonts w:ascii="Times New Roman" w:hAnsi="Times New Roman" w:cs="Times New Roman"/>
          <w:b/>
          <w:bCs/>
          <w:sz w:val="28"/>
          <w:szCs w:val="28"/>
          <w:lang w:val="ro-MD"/>
        </w:rPr>
        <w:t>Nivelurile de emisii asociate cu BAT pentru emisiile de SO</w:t>
      </w:r>
      <w:r w:rsidRPr="001B5816">
        <w:rPr>
          <w:rFonts w:ascii="Times New Roman" w:hAnsi="Times New Roman" w:cs="Times New Roman"/>
          <w:b/>
          <w:bCs/>
          <w:sz w:val="28"/>
          <w:szCs w:val="28"/>
          <w:vertAlign w:val="subscript"/>
          <w:lang w:val="ro-MD"/>
        </w:rPr>
        <w:t>2</w:t>
      </w:r>
      <w:r w:rsidRPr="001B5816">
        <w:rPr>
          <w:rFonts w:ascii="Times New Roman" w:hAnsi="Times New Roman" w:cs="Times New Roman"/>
          <w:b/>
          <w:bCs/>
          <w:sz w:val="28"/>
          <w:szCs w:val="28"/>
          <w:lang w:val="ro-MD"/>
        </w:rPr>
        <w:t xml:space="preserve"> în aer de la o unitate de ardere a combustibilului de rafinărie (RFG), cu excepția turbinelor cu gaz</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4"/>
        <w:gridCol w:w="6095"/>
      </w:tblGrid>
      <w:tr w:rsidR="001B5816" w:rsidRPr="001B5816" w14:paraId="53BC12BC" w14:textId="77777777" w:rsidTr="00FB6537">
        <w:trPr>
          <w:trHeight w:val="248"/>
        </w:trPr>
        <w:tc>
          <w:tcPr>
            <w:tcW w:w="3544" w:type="dxa"/>
            <w:tcBorders>
              <w:left w:val="nil"/>
            </w:tcBorders>
          </w:tcPr>
          <w:p w14:paraId="50332ED5" w14:textId="77777777" w:rsidR="001B5816" w:rsidRPr="001B5816" w:rsidRDefault="001B5816" w:rsidP="001B5816">
            <w:pPr>
              <w:pStyle w:val="Listparagraf"/>
              <w:tabs>
                <w:tab w:val="left" w:pos="851"/>
              </w:tabs>
              <w:ind w:left="0"/>
              <w:jc w:val="center"/>
              <w:rPr>
                <w:rFonts w:ascii="Times New Roman" w:hAnsi="Times New Roman" w:cs="Times New Roman"/>
                <w:b/>
                <w:bCs/>
                <w:sz w:val="20"/>
                <w:szCs w:val="20"/>
                <w:lang w:val="ro-RO"/>
              </w:rPr>
            </w:pPr>
          </w:p>
          <w:p w14:paraId="56988C9A" w14:textId="77777777" w:rsidR="001B5816" w:rsidRPr="001B5816" w:rsidRDefault="001B5816" w:rsidP="001B5816">
            <w:pPr>
              <w:pStyle w:val="Listparagraf"/>
              <w:tabs>
                <w:tab w:val="left" w:pos="851"/>
              </w:tabs>
              <w:ind w:left="0"/>
              <w:jc w:val="center"/>
              <w:rPr>
                <w:rFonts w:ascii="Times New Roman" w:hAnsi="Times New Roman" w:cs="Times New Roman"/>
                <w:b/>
                <w:bCs/>
                <w:sz w:val="20"/>
                <w:szCs w:val="20"/>
                <w:lang w:val="ro-RO"/>
              </w:rPr>
            </w:pPr>
            <w:r w:rsidRPr="001B5816">
              <w:rPr>
                <w:rFonts w:ascii="Times New Roman" w:hAnsi="Times New Roman" w:cs="Times New Roman"/>
                <w:b/>
                <w:bCs/>
                <w:sz w:val="20"/>
                <w:szCs w:val="20"/>
                <w:lang w:val="ro-RO"/>
              </w:rPr>
              <w:t>Parametru</w:t>
            </w:r>
          </w:p>
        </w:tc>
        <w:tc>
          <w:tcPr>
            <w:tcW w:w="6095" w:type="dxa"/>
            <w:tcBorders>
              <w:right w:val="nil"/>
            </w:tcBorders>
          </w:tcPr>
          <w:p w14:paraId="3556C703" w14:textId="3ED61C24" w:rsidR="001B5816" w:rsidRPr="001B5816" w:rsidRDefault="001B5816" w:rsidP="001B5816">
            <w:pPr>
              <w:pStyle w:val="Listparagraf"/>
              <w:tabs>
                <w:tab w:val="left" w:pos="851"/>
              </w:tabs>
              <w:ind w:left="0"/>
              <w:jc w:val="center"/>
              <w:rPr>
                <w:rFonts w:ascii="Times New Roman" w:hAnsi="Times New Roman" w:cs="Times New Roman"/>
                <w:b/>
                <w:bCs/>
                <w:sz w:val="20"/>
                <w:szCs w:val="20"/>
                <w:lang w:val="ro-RO"/>
              </w:rPr>
            </w:pPr>
            <w:r w:rsidRPr="001B5816">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1B5816">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1B5816">
              <w:rPr>
                <w:rFonts w:ascii="Times New Roman" w:hAnsi="Times New Roman" w:cs="Times New Roman"/>
                <w:b/>
                <w:bCs/>
                <w:sz w:val="20"/>
                <w:szCs w:val="20"/>
                <w:lang w:val="ro-RO"/>
              </w:rPr>
              <w:t>EL</w:t>
            </w:r>
          </w:p>
          <w:p w14:paraId="5D1D9A7A" w14:textId="77777777" w:rsidR="001B5816" w:rsidRPr="001B5816" w:rsidRDefault="001B5816" w:rsidP="001B5816">
            <w:pPr>
              <w:pStyle w:val="Listparagraf"/>
              <w:tabs>
                <w:tab w:val="left" w:pos="851"/>
              </w:tabs>
              <w:ind w:left="0"/>
              <w:jc w:val="center"/>
              <w:rPr>
                <w:rFonts w:ascii="Times New Roman" w:hAnsi="Times New Roman" w:cs="Times New Roman"/>
                <w:b/>
                <w:bCs/>
                <w:sz w:val="20"/>
                <w:szCs w:val="20"/>
                <w:lang w:val="ro-RO"/>
              </w:rPr>
            </w:pPr>
            <w:r w:rsidRPr="001B5816">
              <w:rPr>
                <w:rFonts w:ascii="Times New Roman" w:hAnsi="Times New Roman" w:cs="Times New Roman"/>
                <w:b/>
                <w:bCs/>
                <w:sz w:val="20"/>
                <w:szCs w:val="20"/>
                <w:lang w:val="ro-RO"/>
              </w:rPr>
              <w:t>(medie lunară) mg/Nm</w:t>
            </w:r>
            <w:r w:rsidRPr="001B5816">
              <w:rPr>
                <w:rFonts w:ascii="Times New Roman" w:hAnsi="Times New Roman" w:cs="Times New Roman"/>
                <w:b/>
                <w:bCs/>
                <w:sz w:val="20"/>
                <w:szCs w:val="20"/>
                <w:vertAlign w:val="superscript"/>
                <w:lang w:val="ro-RO"/>
              </w:rPr>
              <w:t>3</w:t>
            </w:r>
          </w:p>
        </w:tc>
      </w:tr>
      <w:tr w:rsidR="001B5816" w:rsidRPr="001B5816" w14:paraId="33BAB4B3" w14:textId="77777777" w:rsidTr="001B5816">
        <w:trPr>
          <w:trHeight w:val="83"/>
        </w:trPr>
        <w:tc>
          <w:tcPr>
            <w:tcW w:w="3544" w:type="dxa"/>
            <w:tcBorders>
              <w:left w:val="nil"/>
            </w:tcBorders>
          </w:tcPr>
          <w:p w14:paraId="71279D05" w14:textId="77777777" w:rsidR="001B5816" w:rsidRPr="001B5816" w:rsidRDefault="001B5816" w:rsidP="001B5816">
            <w:pPr>
              <w:pStyle w:val="Listparagraf"/>
              <w:tabs>
                <w:tab w:val="left" w:pos="851"/>
              </w:tabs>
              <w:ind w:left="34"/>
              <w:jc w:val="center"/>
              <w:rPr>
                <w:rFonts w:ascii="Times New Roman" w:hAnsi="Times New Roman" w:cs="Times New Roman"/>
                <w:sz w:val="20"/>
                <w:szCs w:val="20"/>
                <w:lang w:val="ro-RO"/>
              </w:rPr>
            </w:pPr>
            <w:r w:rsidRPr="001B5816">
              <w:rPr>
                <w:rFonts w:ascii="Times New Roman" w:hAnsi="Times New Roman" w:cs="Times New Roman"/>
                <w:sz w:val="20"/>
                <w:szCs w:val="20"/>
                <w:lang w:val="ro-RO"/>
              </w:rPr>
              <w:t>SO</w:t>
            </w:r>
            <w:r w:rsidRPr="001B5816">
              <w:rPr>
                <w:rFonts w:ascii="Times New Roman" w:hAnsi="Times New Roman" w:cs="Times New Roman"/>
                <w:sz w:val="20"/>
                <w:szCs w:val="20"/>
                <w:vertAlign w:val="subscript"/>
                <w:lang w:val="ro-RO"/>
              </w:rPr>
              <w:t>2</w:t>
            </w:r>
          </w:p>
        </w:tc>
        <w:tc>
          <w:tcPr>
            <w:tcW w:w="6095" w:type="dxa"/>
            <w:tcBorders>
              <w:right w:val="nil"/>
            </w:tcBorders>
          </w:tcPr>
          <w:p w14:paraId="17BFCA25" w14:textId="77777777" w:rsidR="001B5816" w:rsidRPr="001B5816" w:rsidRDefault="001B5816" w:rsidP="001B5816">
            <w:pPr>
              <w:pStyle w:val="Listparagraf"/>
              <w:tabs>
                <w:tab w:val="left" w:pos="851"/>
              </w:tabs>
              <w:ind w:left="34"/>
              <w:jc w:val="center"/>
              <w:rPr>
                <w:rFonts w:ascii="Times New Roman" w:hAnsi="Times New Roman" w:cs="Times New Roman"/>
                <w:sz w:val="20"/>
                <w:szCs w:val="20"/>
                <w:lang w:val="ro-RO"/>
              </w:rPr>
            </w:pPr>
            <w:r w:rsidRPr="001B5816">
              <w:rPr>
                <w:rFonts w:ascii="Times New Roman" w:hAnsi="Times New Roman" w:cs="Times New Roman"/>
                <w:sz w:val="20"/>
                <w:szCs w:val="20"/>
                <w:lang w:val="ro-RO"/>
              </w:rPr>
              <w:t xml:space="preserve">5-35 </w:t>
            </w:r>
            <w:r w:rsidRPr="001B5816">
              <w:rPr>
                <w:rFonts w:ascii="Times New Roman" w:hAnsi="Times New Roman" w:cs="Times New Roman"/>
                <w:sz w:val="20"/>
                <w:szCs w:val="20"/>
                <w:vertAlign w:val="superscript"/>
                <w:lang w:val="ro-RO"/>
              </w:rPr>
              <w:t>(1)</w:t>
            </w:r>
          </w:p>
        </w:tc>
      </w:tr>
    </w:tbl>
    <w:p w14:paraId="3F7725D8" w14:textId="40792D45" w:rsidR="001B5816" w:rsidRPr="001B5816" w:rsidRDefault="001B5816" w:rsidP="001B5816">
      <w:pPr>
        <w:pStyle w:val="Listparagraf"/>
        <w:tabs>
          <w:tab w:val="left" w:pos="284"/>
        </w:tabs>
        <w:spacing w:after="0"/>
        <w:ind w:left="0"/>
        <w:jc w:val="both"/>
        <w:rPr>
          <w:rFonts w:ascii="Times New Roman" w:hAnsi="Times New Roman" w:cs="Times New Roman"/>
          <w:sz w:val="16"/>
          <w:szCs w:val="16"/>
          <w:lang w:val="ro-MD"/>
        </w:rPr>
      </w:pPr>
      <w:r w:rsidRPr="001B5816">
        <w:rPr>
          <w:rFonts w:ascii="Times New Roman" w:hAnsi="Times New Roman" w:cs="Times New Roman"/>
          <w:sz w:val="16"/>
          <w:szCs w:val="16"/>
          <w:lang w:val="ro-MD"/>
        </w:rPr>
        <w:t>(1)</w:t>
      </w:r>
      <w:r w:rsidRPr="001B5816">
        <w:rPr>
          <w:rFonts w:ascii="Times New Roman" w:hAnsi="Times New Roman" w:cs="Times New Roman"/>
          <w:sz w:val="16"/>
          <w:szCs w:val="16"/>
          <w:lang w:val="ro-MD"/>
        </w:rPr>
        <w:tab/>
        <w:t>În configurația specifică a tratării RFG cu presiune operațională scăzută în cadrul sistemului de spălare și cu gaze de rafinărie cu un raport molar de H/C peste 5, limita superioară a intervalului BAT-AEL poate fi de maximum 45 mg/Nm</w:t>
      </w:r>
      <w:r w:rsidRPr="00D276B6">
        <w:rPr>
          <w:rFonts w:ascii="Times New Roman" w:hAnsi="Times New Roman" w:cs="Times New Roman"/>
          <w:sz w:val="16"/>
          <w:szCs w:val="16"/>
          <w:vertAlign w:val="superscript"/>
          <w:lang w:val="ro-MD"/>
        </w:rPr>
        <w:t>3</w:t>
      </w:r>
      <w:r w:rsidRPr="001B5816">
        <w:rPr>
          <w:rFonts w:ascii="Times New Roman" w:hAnsi="Times New Roman" w:cs="Times New Roman"/>
          <w:sz w:val="16"/>
          <w:szCs w:val="16"/>
          <w:lang w:val="ro-MD"/>
        </w:rPr>
        <w:t>.</w:t>
      </w:r>
    </w:p>
    <w:p w14:paraId="35BFA9E3" w14:textId="77777777" w:rsidR="001B5816" w:rsidRPr="00D276B6" w:rsidRDefault="001B581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t>Monitorizarea aferentă este prevăzută în BAT 4.</w:t>
      </w:r>
    </w:p>
    <w:p w14:paraId="14E53585" w14:textId="77777777" w:rsidR="001B5816" w:rsidRPr="00D276B6" w:rsidRDefault="001B5816" w:rsidP="001B5816">
      <w:pPr>
        <w:pStyle w:val="Listparagraf"/>
        <w:tabs>
          <w:tab w:val="left" w:pos="851"/>
        </w:tabs>
        <w:spacing w:after="0"/>
        <w:jc w:val="center"/>
        <w:rPr>
          <w:rFonts w:ascii="Times New Roman" w:hAnsi="Times New Roman" w:cs="Times New Roman"/>
          <w:b/>
          <w:bCs/>
          <w:sz w:val="12"/>
          <w:szCs w:val="12"/>
          <w:lang w:val="ro-MD"/>
        </w:rPr>
      </w:pPr>
    </w:p>
    <w:p w14:paraId="1DACD6D1" w14:textId="1971F2D7" w:rsidR="001B5816" w:rsidRPr="001B5816" w:rsidRDefault="001B5816" w:rsidP="00FB6537">
      <w:pPr>
        <w:pStyle w:val="Listparagraf"/>
        <w:tabs>
          <w:tab w:val="left" w:pos="851"/>
        </w:tabs>
        <w:spacing w:after="0"/>
        <w:ind w:left="0"/>
        <w:jc w:val="center"/>
        <w:rPr>
          <w:rFonts w:ascii="Times New Roman" w:hAnsi="Times New Roman" w:cs="Times New Roman"/>
          <w:b/>
          <w:bCs/>
          <w:sz w:val="28"/>
          <w:szCs w:val="28"/>
          <w:lang w:val="ro-MD"/>
        </w:rPr>
      </w:pPr>
      <w:r w:rsidRPr="00D276B6">
        <w:rPr>
          <w:rFonts w:ascii="Times New Roman" w:hAnsi="Times New Roman" w:cs="Times New Roman"/>
          <w:i/>
          <w:iCs/>
          <w:sz w:val="28"/>
          <w:szCs w:val="28"/>
          <w:lang w:val="ro-MD"/>
        </w:rPr>
        <w:t>Tabelul 14</w:t>
      </w:r>
      <w:r w:rsidR="00FB6537">
        <w:rPr>
          <w:rFonts w:ascii="Times New Roman" w:hAnsi="Times New Roman" w:cs="Times New Roman"/>
          <w:i/>
          <w:iCs/>
          <w:sz w:val="28"/>
          <w:szCs w:val="28"/>
          <w:lang w:val="ro-MD"/>
        </w:rPr>
        <w:t xml:space="preserve">: </w:t>
      </w:r>
      <w:r w:rsidRPr="001B5816">
        <w:rPr>
          <w:rFonts w:ascii="Times New Roman" w:hAnsi="Times New Roman" w:cs="Times New Roman"/>
          <w:b/>
          <w:bCs/>
          <w:sz w:val="28"/>
          <w:szCs w:val="28"/>
          <w:lang w:val="ro-MD"/>
        </w:rPr>
        <w:t>Nivelurile de emisii asociate cu BAT pentru emisiile de SO</w:t>
      </w:r>
      <w:r w:rsidRPr="00D276B6">
        <w:rPr>
          <w:rFonts w:ascii="Times New Roman" w:hAnsi="Times New Roman" w:cs="Times New Roman"/>
          <w:b/>
          <w:bCs/>
          <w:sz w:val="28"/>
          <w:szCs w:val="28"/>
          <w:vertAlign w:val="subscript"/>
          <w:lang w:val="ro-MD"/>
        </w:rPr>
        <w:t>2</w:t>
      </w:r>
      <w:r w:rsidRPr="001B5816">
        <w:rPr>
          <w:rFonts w:ascii="Times New Roman" w:hAnsi="Times New Roman" w:cs="Times New Roman"/>
          <w:b/>
          <w:bCs/>
          <w:sz w:val="28"/>
          <w:szCs w:val="28"/>
          <w:lang w:val="ro-MD"/>
        </w:rPr>
        <w:t xml:space="preserve"> în aer de la o unitate de ardere cu combustibil multiplu, cu excepția turbinelor cu gaz și a turbinelor staționare cu gaz</w:t>
      </w:r>
    </w:p>
    <w:p w14:paraId="0AB9D77C" w14:textId="77777777" w:rsidR="001B5816" w:rsidRPr="00D276B6" w:rsidRDefault="001B5816" w:rsidP="001B5816">
      <w:pPr>
        <w:pStyle w:val="Listparagraf"/>
        <w:tabs>
          <w:tab w:val="left" w:pos="851"/>
        </w:tabs>
        <w:spacing w:after="0"/>
        <w:jc w:val="center"/>
        <w:rPr>
          <w:rFonts w:ascii="Times New Roman" w:hAnsi="Times New Roman" w:cs="Times New Roman"/>
          <w:b/>
          <w:bCs/>
          <w:sz w:val="12"/>
          <w:szCs w:val="12"/>
          <w:lang w:val="ro-MD"/>
        </w:rPr>
      </w:pPr>
    </w:p>
    <w:p w14:paraId="168C756F" w14:textId="77777777" w:rsidR="001B5816" w:rsidRDefault="001B581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t>Aceste BAT-AEL se referă la emisiile medii ponderate de la unitățile de ardere existente cu combustibil multiplu din cadrul rafinăriei, cu excepția turbinelor cu gaz și a motoarelor staționare cu gaz.</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5528"/>
      </w:tblGrid>
      <w:tr w:rsidR="00D276B6" w:rsidRPr="00D276B6" w14:paraId="45A7D0DC" w14:textId="77777777" w:rsidTr="00D276B6">
        <w:trPr>
          <w:trHeight w:val="422"/>
        </w:trPr>
        <w:tc>
          <w:tcPr>
            <w:tcW w:w="4111" w:type="dxa"/>
            <w:tcBorders>
              <w:left w:val="nil"/>
            </w:tcBorders>
          </w:tcPr>
          <w:p w14:paraId="7157717A" w14:textId="77777777" w:rsidR="00D276B6" w:rsidRPr="00D276B6" w:rsidRDefault="00D276B6" w:rsidP="00D276B6">
            <w:pPr>
              <w:pStyle w:val="Listparagraf"/>
              <w:tabs>
                <w:tab w:val="left" w:pos="1452"/>
              </w:tabs>
              <w:ind w:left="34" w:firstLine="23"/>
              <w:jc w:val="center"/>
              <w:rPr>
                <w:rFonts w:ascii="Times New Roman" w:hAnsi="Times New Roman" w:cs="Times New Roman"/>
                <w:b/>
                <w:bCs/>
                <w:sz w:val="20"/>
                <w:szCs w:val="20"/>
                <w:lang w:val="ro-RO"/>
              </w:rPr>
            </w:pPr>
          </w:p>
          <w:p w14:paraId="42A94D35" w14:textId="77777777" w:rsidR="00D276B6" w:rsidRPr="00D276B6" w:rsidRDefault="00D276B6" w:rsidP="00D276B6">
            <w:pPr>
              <w:pStyle w:val="Listparagraf"/>
              <w:tabs>
                <w:tab w:val="left" w:pos="1452"/>
              </w:tabs>
              <w:ind w:left="34" w:firstLine="23"/>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Parametru</w:t>
            </w:r>
          </w:p>
        </w:tc>
        <w:tc>
          <w:tcPr>
            <w:tcW w:w="5528" w:type="dxa"/>
            <w:tcBorders>
              <w:right w:val="nil"/>
            </w:tcBorders>
          </w:tcPr>
          <w:p w14:paraId="7403B5B4" w14:textId="3D188F80" w:rsidR="00D276B6" w:rsidRPr="00D276B6" w:rsidRDefault="00D276B6" w:rsidP="00D276B6">
            <w:pPr>
              <w:pStyle w:val="Listparagraf"/>
              <w:tabs>
                <w:tab w:val="left" w:pos="1452"/>
              </w:tabs>
              <w:ind w:left="34" w:firstLine="23"/>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B</w:t>
            </w:r>
            <w:r w:rsidR="002E5645">
              <w:rPr>
                <w:rFonts w:ascii="Times New Roman" w:hAnsi="Times New Roman" w:cs="Times New Roman"/>
                <w:b/>
                <w:bCs/>
                <w:sz w:val="20"/>
                <w:szCs w:val="20"/>
                <w:lang w:val="ro-RO"/>
              </w:rPr>
              <w:t>A</w:t>
            </w:r>
            <w:r w:rsidRPr="00D276B6">
              <w:rPr>
                <w:rFonts w:ascii="Times New Roman" w:hAnsi="Times New Roman" w:cs="Times New Roman"/>
                <w:b/>
                <w:bCs/>
                <w:sz w:val="20"/>
                <w:szCs w:val="20"/>
                <w:lang w:val="ro-RO"/>
              </w:rPr>
              <w:t>T-</w:t>
            </w:r>
            <w:r w:rsidR="002E5645">
              <w:rPr>
                <w:rFonts w:ascii="Times New Roman" w:hAnsi="Times New Roman" w:cs="Times New Roman"/>
                <w:b/>
                <w:bCs/>
                <w:sz w:val="20"/>
                <w:szCs w:val="20"/>
                <w:lang w:val="ro-RO"/>
              </w:rPr>
              <w:t>A</w:t>
            </w:r>
            <w:r w:rsidRPr="00D276B6">
              <w:rPr>
                <w:rFonts w:ascii="Times New Roman" w:hAnsi="Times New Roman" w:cs="Times New Roman"/>
                <w:b/>
                <w:bCs/>
                <w:sz w:val="20"/>
                <w:szCs w:val="20"/>
                <w:lang w:val="ro-RO"/>
              </w:rPr>
              <w:t>EL</w:t>
            </w:r>
          </w:p>
          <w:p w14:paraId="4D5EB738" w14:textId="77777777" w:rsidR="00D276B6" w:rsidRPr="00D276B6" w:rsidRDefault="00D276B6" w:rsidP="00D276B6">
            <w:pPr>
              <w:pStyle w:val="Listparagraf"/>
              <w:tabs>
                <w:tab w:val="left" w:pos="1452"/>
              </w:tabs>
              <w:ind w:left="34" w:firstLine="23"/>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(medie lunară) mg/Nm</w:t>
            </w:r>
            <w:r w:rsidRPr="00D276B6">
              <w:rPr>
                <w:rFonts w:ascii="Times New Roman" w:hAnsi="Times New Roman" w:cs="Times New Roman"/>
                <w:b/>
                <w:bCs/>
                <w:sz w:val="20"/>
                <w:szCs w:val="20"/>
                <w:vertAlign w:val="superscript"/>
                <w:lang w:val="ro-RO"/>
              </w:rPr>
              <w:t>3</w:t>
            </w:r>
          </w:p>
        </w:tc>
      </w:tr>
      <w:tr w:rsidR="00D276B6" w:rsidRPr="00D276B6" w14:paraId="23109198" w14:textId="77777777" w:rsidTr="00D276B6">
        <w:trPr>
          <w:trHeight w:val="177"/>
        </w:trPr>
        <w:tc>
          <w:tcPr>
            <w:tcW w:w="4111" w:type="dxa"/>
            <w:tcBorders>
              <w:left w:val="nil"/>
            </w:tcBorders>
          </w:tcPr>
          <w:p w14:paraId="520468E1" w14:textId="77777777" w:rsidR="00D276B6" w:rsidRPr="00D276B6" w:rsidRDefault="00D276B6" w:rsidP="00D276B6">
            <w:pPr>
              <w:pStyle w:val="Listparagraf"/>
              <w:tabs>
                <w:tab w:val="left" w:pos="851"/>
              </w:tabs>
              <w:ind w:left="34" w:hanging="34"/>
              <w:jc w:val="center"/>
              <w:rPr>
                <w:rFonts w:ascii="Times New Roman" w:hAnsi="Times New Roman" w:cs="Times New Roman"/>
                <w:sz w:val="20"/>
                <w:szCs w:val="20"/>
                <w:lang w:val="ro-RO"/>
              </w:rPr>
            </w:pPr>
            <w:r w:rsidRPr="00D276B6">
              <w:rPr>
                <w:rFonts w:ascii="Times New Roman" w:hAnsi="Times New Roman" w:cs="Times New Roman"/>
                <w:sz w:val="20"/>
                <w:szCs w:val="20"/>
                <w:lang w:val="ro-RO"/>
              </w:rPr>
              <w:t>SO</w:t>
            </w:r>
            <w:r w:rsidRPr="00D276B6">
              <w:rPr>
                <w:rFonts w:ascii="Times New Roman" w:hAnsi="Times New Roman" w:cs="Times New Roman"/>
                <w:sz w:val="20"/>
                <w:szCs w:val="20"/>
                <w:vertAlign w:val="subscript"/>
                <w:lang w:val="ro-RO"/>
              </w:rPr>
              <w:t>2</w:t>
            </w:r>
          </w:p>
        </w:tc>
        <w:tc>
          <w:tcPr>
            <w:tcW w:w="5528" w:type="dxa"/>
            <w:tcBorders>
              <w:right w:val="nil"/>
            </w:tcBorders>
          </w:tcPr>
          <w:p w14:paraId="0E385B3B" w14:textId="77777777" w:rsidR="00D276B6" w:rsidRPr="00D276B6" w:rsidRDefault="00D276B6" w:rsidP="00D276B6">
            <w:pPr>
              <w:pStyle w:val="Listparagraf"/>
              <w:tabs>
                <w:tab w:val="left" w:pos="851"/>
              </w:tabs>
              <w:ind w:left="34" w:hanging="34"/>
              <w:jc w:val="center"/>
              <w:rPr>
                <w:rFonts w:ascii="Times New Roman" w:hAnsi="Times New Roman" w:cs="Times New Roman"/>
                <w:sz w:val="20"/>
                <w:szCs w:val="20"/>
                <w:lang w:val="ro-RO"/>
              </w:rPr>
            </w:pPr>
            <w:r w:rsidRPr="00D276B6">
              <w:rPr>
                <w:rFonts w:ascii="Times New Roman" w:hAnsi="Times New Roman" w:cs="Times New Roman"/>
                <w:sz w:val="20"/>
                <w:szCs w:val="20"/>
                <w:lang w:val="ro-RO"/>
              </w:rPr>
              <w:t>35-600</w:t>
            </w:r>
          </w:p>
        </w:tc>
      </w:tr>
    </w:tbl>
    <w:p w14:paraId="44FCDA0A" w14:textId="77777777" w:rsidR="00D276B6" w:rsidRPr="00D276B6" w:rsidRDefault="00D276B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t>Monitorizarea aferentă este prevăzută în BAT 4.</w:t>
      </w:r>
    </w:p>
    <w:p w14:paraId="101D9E70" w14:textId="77777777" w:rsidR="00D276B6" w:rsidRPr="00D276B6" w:rsidRDefault="00D276B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b/>
          <w:bCs/>
          <w:sz w:val="28"/>
          <w:szCs w:val="28"/>
          <w:lang w:val="ro-MD"/>
        </w:rPr>
        <w:t>BAT 37.</w:t>
      </w:r>
      <w:r w:rsidRPr="00D276B6">
        <w:rPr>
          <w:rFonts w:ascii="Times New Roman" w:hAnsi="Times New Roman" w:cs="Times New Roman"/>
          <w:sz w:val="28"/>
          <w:szCs w:val="28"/>
          <w:lang w:val="ro-MD"/>
        </w:rPr>
        <w:t xml:space="preserve"> Cu scopul de a reduce emisiile de monoxid de carbon (CO) în aer din unitățile de ardere, BAT constau în utilizarea unui control de funcționare a arderii.</w:t>
      </w:r>
    </w:p>
    <w:p w14:paraId="0045747E" w14:textId="3063938A" w:rsidR="00D276B6" w:rsidRPr="00D276B6" w:rsidRDefault="00D276B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lastRenderedPageBreak/>
        <w:t>Descriere</w:t>
      </w:r>
      <w:r>
        <w:rPr>
          <w:rFonts w:ascii="Times New Roman" w:hAnsi="Times New Roman" w:cs="Times New Roman"/>
          <w:sz w:val="28"/>
          <w:szCs w:val="28"/>
          <w:lang w:val="ro-MD"/>
        </w:rPr>
        <w:t xml:space="preserve">: </w:t>
      </w:r>
      <w:r w:rsidRPr="00D276B6">
        <w:rPr>
          <w:rFonts w:ascii="Times New Roman" w:hAnsi="Times New Roman" w:cs="Times New Roman"/>
          <w:sz w:val="28"/>
          <w:szCs w:val="28"/>
          <w:lang w:val="ro-MD"/>
        </w:rPr>
        <w:t>A se vedea secțiunea 1.20.5.</w:t>
      </w:r>
    </w:p>
    <w:p w14:paraId="2E6C62D7" w14:textId="77777777" w:rsidR="00D276B6" w:rsidRPr="00D276B6" w:rsidRDefault="00D276B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t>Nivelurile de emisii asociate BAT: A se vedea tabelul 15.</w:t>
      </w:r>
    </w:p>
    <w:p w14:paraId="0F1896A7" w14:textId="77777777" w:rsidR="00D276B6" w:rsidRPr="00D276B6" w:rsidRDefault="00D276B6" w:rsidP="00D276B6">
      <w:pPr>
        <w:pStyle w:val="Listparagraf"/>
        <w:tabs>
          <w:tab w:val="left" w:pos="851"/>
        </w:tabs>
        <w:spacing w:after="0"/>
        <w:ind w:firstLine="567"/>
        <w:jc w:val="both"/>
        <w:rPr>
          <w:rFonts w:ascii="Times New Roman" w:hAnsi="Times New Roman" w:cs="Times New Roman"/>
          <w:sz w:val="12"/>
          <w:szCs w:val="12"/>
          <w:lang w:val="ro-MD"/>
        </w:rPr>
      </w:pPr>
    </w:p>
    <w:p w14:paraId="521041FE" w14:textId="53799BB4" w:rsidR="00D276B6" w:rsidRDefault="00D276B6" w:rsidP="00FB6537">
      <w:pPr>
        <w:pStyle w:val="Listparagraf"/>
        <w:tabs>
          <w:tab w:val="left" w:pos="851"/>
        </w:tabs>
        <w:spacing w:after="0"/>
        <w:ind w:left="0"/>
        <w:jc w:val="center"/>
        <w:rPr>
          <w:rFonts w:ascii="Times New Roman" w:hAnsi="Times New Roman" w:cs="Times New Roman"/>
          <w:b/>
          <w:bCs/>
          <w:sz w:val="28"/>
          <w:szCs w:val="28"/>
          <w:lang w:val="ro-MD"/>
        </w:rPr>
      </w:pPr>
      <w:r w:rsidRPr="00D276B6">
        <w:rPr>
          <w:rFonts w:ascii="Times New Roman" w:hAnsi="Times New Roman" w:cs="Times New Roman"/>
          <w:i/>
          <w:iCs/>
          <w:sz w:val="28"/>
          <w:szCs w:val="28"/>
          <w:lang w:val="ro-MD"/>
        </w:rPr>
        <w:t>Tabelul 15</w:t>
      </w:r>
      <w:r w:rsidR="00FB6537">
        <w:rPr>
          <w:rFonts w:ascii="Times New Roman" w:hAnsi="Times New Roman" w:cs="Times New Roman"/>
          <w:i/>
          <w:iCs/>
          <w:sz w:val="28"/>
          <w:szCs w:val="28"/>
          <w:lang w:val="ro-MD"/>
        </w:rPr>
        <w:t xml:space="preserve">: </w:t>
      </w:r>
      <w:r w:rsidRPr="00D276B6">
        <w:rPr>
          <w:rFonts w:ascii="Times New Roman" w:hAnsi="Times New Roman" w:cs="Times New Roman"/>
          <w:b/>
          <w:bCs/>
          <w:sz w:val="28"/>
          <w:szCs w:val="28"/>
          <w:lang w:val="ro-MD"/>
        </w:rPr>
        <w:t>Niveluri de emisii asociate BAT pentru emisiile de monoxid de carbon în aer de la unitatea de ardere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8"/>
        <w:gridCol w:w="5811"/>
      </w:tblGrid>
      <w:tr w:rsidR="00D276B6" w:rsidRPr="00D276B6" w14:paraId="6FC2A8E3" w14:textId="77777777" w:rsidTr="00D276B6">
        <w:trPr>
          <w:trHeight w:val="233"/>
        </w:trPr>
        <w:tc>
          <w:tcPr>
            <w:tcW w:w="3828" w:type="dxa"/>
            <w:tcBorders>
              <w:left w:val="nil"/>
            </w:tcBorders>
          </w:tcPr>
          <w:p w14:paraId="35D26B65" w14:textId="77777777" w:rsidR="00D276B6" w:rsidRPr="00D276B6" w:rsidRDefault="00D276B6" w:rsidP="00D276B6">
            <w:pPr>
              <w:pStyle w:val="Listparagraf"/>
              <w:tabs>
                <w:tab w:val="left" w:pos="851"/>
              </w:tabs>
              <w:spacing w:after="0"/>
              <w:ind w:left="0"/>
              <w:jc w:val="center"/>
              <w:rPr>
                <w:rFonts w:ascii="Times New Roman" w:hAnsi="Times New Roman" w:cs="Times New Roman"/>
                <w:b/>
                <w:bCs/>
                <w:sz w:val="20"/>
                <w:szCs w:val="20"/>
                <w:lang w:val="ro-RO"/>
              </w:rPr>
            </w:pPr>
          </w:p>
          <w:p w14:paraId="646ED6F5" w14:textId="77777777" w:rsidR="00D276B6" w:rsidRPr="00D276B6" w:rsidRDefault="00D276B6" w:rsidP="00D276B6">
            <w:pPr>
              <w:pStyle w:val="Listparagraf"/>
              <w:tabs>
                <w:tab w:val="left" w:pos="851"/>
              </w:tabs>
              <w:spacing w:after="0"/>
              <w:ind w:left="0"/>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Parametru</w:t>
            </w:r>
          </w:p>
        </w:tc>
        <w:tc>
          <w:tcPr>
            <w:tcW w:w="5811" w:type="dxa"/>
            <w:tcBorders>
              <w:right w:val="nil"/>
            </w:tcBorders>
          </w:tcPr>
          <w:p w14:paraId="0B3969F8" w14:textId="615188BC" w:rsidR="00D276B6" w:rsidRPr="00D276B6" w:rsidRDefault="00D276B6" w:rsidP="00D276B6">
            <w:pPr>
              <w:pStyle w:val="Listparagraf"/>
              <w:tabs>
                <w:tab w:val="left" w:pos="851"/>
              </w:tabs>
              <w:spacing w:after="0"/>
              <w:ind w:left="0"/>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B</w:t>
            </w:r>
            <w:r w:rsidR="00E433F1">
              <w:rPr>
                <w:rFonts w:ascii="Times New Roman" w:hAnsi="Times New Roman" w:cs="Times New Roman"/>
                <w:b/>
                <w:bCs/>
                <w:sz w:val="20"/>
                <w:szCs w:val="20"/>
                <w:lang w:val="ro-RO"/>
              </w:rPr>
              <w:t>A</w:t>
            </w:r>
            <w:r w:rsidRPr="00D276B6">
              <w:rPr>
                <w:rFonts w:ascii="Times New Roman" w:hAnsi="Times New Roman" w:cs="Times New Roman"/>
                <w:b/>
                <w:bCs/>
                <w:sz w:val="20"/>
                <w:szCs w:val="20"/>
                <w:lang w:val="ro-RO"/>
              </w:rPr>
              <w:t>T-</w:t>
            </w:r>
            <w:r w:rsidR="00E433F1">
              <w:rPr>
                <w:rFonts w:ascii="Times New Roman" w:hAnsi="Times New Roman" w:cs="Times New Roman"/>
                <w:b/>
                <w:bCs/>
                <w:sz w:val="20"/>
                <w:szCs w:val="20"/>
                <w:lang w:val="ro-RO"/>
              </w:rPr>
              <w:t>A</w:t>
            </w:r>
            <w:r w:rsidRPr="00D276B6">
              <w:rPr>
                <w:rFonts w:ascii="Times New Roman" w:hAnsi="Times New Roman" w:cs="Times New Roman"/>
                <w:b/>
                <w:bCs/>
                <w:sz w:val="20"/>
                <w:szCs w:val="20"/>
                <w:lang w:val="ro-RO"/>
              </w:rPr>
              <w:t>EL</w:t>
            </w:r>
          </w:p>
          <w:p w14:paraId="34A31753" w14:textId="77777777" w:rsidR="00D276B6" w:rsidRPr="00D276B6" w:rsidRDefault="00D276B6" w:rsidP="00D276B6">
            <w:pPr>
              <w:pStyle w:val="Listparagraf"/>
              <w:tabs>
                <w:tab w:val="left" w:pos="851"/>
              </w:tabs>
              <w:spacing w:after="0"/>
              <w:ind w:left="0"/>
              <w:jc w:val="center"/>
              <w:rPr>
                <w:rFonts w:ascii="Times New Roman" w:hAnsi="Times New Roman" w:cs="Times New Roman"/>
                <w:b/>
                <w:bCs/>
                <w:sz w:val="20"/>
                <w:szCs w:val="20"/>
                <w:lang w:val="ro-RO"/>
              </w:rPr>
            </w:pPr>
            <w:r w:rsidRPr="00D276B6">
              <w:rPr>
                <w:rFonts w:ascii="Times New Roman" w:hAnsi="Times New Roman" w:cs="Times New Roman"/>
                <w:b/>
                <w:bCs/>
                <w:sz w:val="20"/>
                <w:szCs w:val="20"/>
                <w:lang w:val="ro-RO"/>
              </w:rPr>
              <w:t>(medie lunară) mg/Nm</w:t>
            </w:r>
            <w:r w:rsidRPr="00D276B6">
              <w:rPr>
                <w:rFonts w:ascii="Times New Roman" w:hAnsi="Times New Roman" w:cs="Times New Roman"/>
                <w:b/>
                <w:bCs/>
                <w:sz w:val="20"/>
                <w:szCs w:val="20"/>
                <w:vertAlign w:val="superscript"/>
                <w:lang w:val="ro-RO"/>
              </w:rPr>
              <w:t>3</w:t>
            </w:r>
          </w:p>
        </w:tc>
      </w:tr>
      <w:tr w:rsidR="00D276B6" w:rsidRPr="00D276B6" w14:paraId="26C0EED9" w14:textId="77777777" w:rsidTr="00D276B6">
        <w:trPr>
          <w:trHeight w:val="128"/>
        </w:trPr>
        <w:tc>
          <w:tcPr>
            <w:tcW w:w="3828" w:type="dxa"/>
            <w:tcBorders>
              <w:left w:val="nil"/>
            </w:tcBorders>
          </w:tcPr>
          <w:p w14:paraId="19D5EF39" w14:textId="77777777" w:rsidR="00D276B6" w:rsidRPr="00D276B6" w:rsidRDefault="00D276B6" w:rsidP="00D276B6">
            <w:pPr>
              <w:pStyle w:val="Listparagraf"/>
              <w:tabs>
                <w:tab w:val="left" w:pos="1168"/>
              </w:tabs>
              <w:ind w:left="34"/>
              <w:jc w:val="center"/>
              <w:rPr>
                <w:rFonts w:ascii="Times New Roman" w:hAnsi="Times New Roman" w:cs="Times New Roman"/>
                <w:sz w:val="20"/>
                <w:szCs w:val="20"/>
                <w:lang w:val="ro-RO"/>
              </w:rPr>
            </w:pPr>
            <w:r w:rsidRPr="00D276B6">
              <w:rPr>
                <w:rFonts w:ascii="Times New Roman" w:hAnsi="Times New Roman" w:cs="Times New Roman"/>
                <w:sz w:val="20"/>
                <w:szCs w:val="20"/>
                <w:lang w:val="ro-RO"/>
              </w:rPr>
              <w:t>Monoxid de carbon, exprimat ca CO</w:t>
            </w:r>
          </w:p>
        </w:tc>
        <w:tc>
          <w:tcPr>
            <w:tcW w:w="5811" w:type="dxa"/>
            <w:tcBorders>
              <w:right w:val="nil"/>
            </w:tcBorders>
          </w:tcPr>
          <w:p w14:paraId="3F4720C5" w14:textId="77777777" w:rsidR="00D276B6" w:rsidRPr="00D276B6" w:rsidRDefault="00D276B6" w:rsidP="00D276B6">
            <w:pPr>
              <w:pStyle w:val="Listparagraf"/>
              <w:tabs>
                <w:tab w:val="left" w:pos="1168"/>
              </w:tabs>
              <w:ind w:left="34"/>
              <w:jc w:val="center"/>
              <w:rPr>
                <w:rFonts w:ascii="Times New Roman" w:hAnsi="Times New Roman" w:cs="Times New Roman"/>
                <w:sz w:val="20"/>
                <w:szCs w:val="20"/>
                <w:lang w:val="ro-RO"/>
              </w:rPr>
            </w:pPr>
            <w:r w:rsidRPr="00D276B6">
              <w:rPr>
                <w:rFonts w:ascii="Times New Roman" w:hAnsi="Times New Roman" w:cs="Times New Roman"/>
                <w:sz w:val="20"/>
                <w:szCs w:val="20"/>
                <w:lang w:val="ro-RO"/>
              </w:rPr>
              <w:t>≤ 100</w:t>
            </w:r>
          </w:p>
        </w:tc>
      </w:tr>
    </w:tbl>
    <w:p w14:paraId="42C00B8B" w14:textId="77777777" w:rsidR="00D276B6" w:rsidRPr="00D276B6" w:rsidRDefault="00D276B6" w:rsidP="00D276B6">
      <w:pPr>
        <w:pStyle w:val="Listparagraf"/>
        <w:tabs>
          <w:tab w:val="left" w:pos="993"/>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sz w:val="28"/>
          <w:szCs w:val="28"/>
          <w:lang w:val="ro-MD"/>
        </w:rPr>
        <w:t>Monitorizarea aferentă este prevăzută în BAT 4.</w:t>
      </w:r>
    </w:p>
    <w:p w14:paraId="5C87B4C0" w14:textId="77777777" w:rsidR="00D276B6" w:rsidRPr="0076455B" w:rsidRDefault="00D276B6" w:rsidP="00D276B6">
      <w:pPr>
        <w:pStyle w:val="Listparagraf"/>
        <w:tabs>
          <w:tab w:val="left" w:pos="851"/>
        </w:tabs>
        <w:spacing w:after="0"/>
        <w:jc w:val="center"/>
        <w:rPr>
          <w:rFonts w:ascii="Times New Roman" w:hAnsi="Times New Roman" w:cs="Times New Roman"/>
          <w:b/>
          <w:bCs/>
          <w:sz w:val="12"/>
          <w:szCs w:val="12"/>
          <w:lang w:val="ro-MD"/>
        </w:rPr>
      </w:pPr>
    </w:p>
    <w:p w14:paraId="5D2E211C" w14:textId="77777777" w:rsidR="00D276B6" w:rsidRPr="00D276B6" w:rsidRDefault="00D276B6" w:rsidP="00D276B6">
      <w:pPr>
        <w:pStyle w:val="Listparagraf"/>
        <w:tabs>
          <w:tab w:val="left" w:pos="851"/>
        </w:tabs>
        <w:spacing w:after="0"/>
        <w:ind w:left="0" w:firstLine="567"/>
        <w:jc w:val="both"/>
        <w:rPr>
          <w:rFonts w:ascii="Times New Roman" w:hAnsi="Times New Roman" w:cs="Times New Roman"/>
          <w:b/>
          <w:bCs/>
          <w:sz w:val="28"/>
          <w:szCs w:val="28"/>
          <w:lang w:val="ro-MD"/>
        </w:rPr>
      </w:pPr>
      <w:r w:rsidRPr="00D276B6">
        <w:rPr>
          <w:rFonts w:ascii="Times New Roman" w:hAnsi="Times New Roman" w:cs="Times New Roman"/>
          <w:b/>
          <w:bCs/>
          <w:sz w:val="28"/>
          <w:szCs w:val="28"/>
          <w:lang w:val="ro-MD"/>
        </w:rPr>
        <w:t>1.10.</w:t>
      </w:r>
      <w:r w:rsidRPr="00D276B6">
        <w:rPr>
          <w:rFonts w:ascii="Times New Roman" w:hAnsi="Times New Roman" w:cs="Times New Roman"/>
          <w:b/>
          <w:bCs/>
          <w:sz w:val="28"/>
          <w:szCs w:val="28"/>
          <w:lang w:val="ro-MD"/>
        </w:rPr>
        <w:tab/>
        <w:t xml:space="preserve">Concluzii BAT pentru procesul de </w:t>
      </w:r>
      <w:proofErr w:type="spellStart"/>
      <w:r w:rsidRPr="00D276B6">
        <w:rPr>
          <w:rFonts w:ascii="Times New Roman" w:hAnsi="Times New Roman" w:cs="Times New Roman"/>
          <w:b/>
          <w:bCs/>
          <w:sz w:val="28"/>
          <w:szCs w:val="28"/>
          <w:lang w:val="ro-MD"/>
        </w:rPr>
        <w:t>eterificare</w:t>
      </w:r>
      <w:proofErr w:type="spellEnd"/>
    </w:p>
    <w:p w14:paraId="3C00CBEB" w14:textId="77777777" w:rsidR="00D276B6" w:rsidRPr="00D276B6" w:rsidRDefault="00D276B6" w:rsidP="00D276B6">
      <w:pPr>
        <w:pStyle w:val="Listparagraf"/>
        <w:tabs>
          <w:tab w:val="left" w:pos="851"/>
        </w:tabs>
        <w:spacing w:after="0"/>
        <w:ind w:left="0" w:firstLine="567"/>
        <w:jc w:val="both"/>
        <w:rPr>
          <w:rFonts w:ascii="Times New Roman" w:hAnsi="Times New Roman" w:cs="Times New Roman"/>
          <w:b/>
          <w:bCs/>
          <w:sz w:val="12"/>
          <w:szCs w:val="12"/>
          <w:lang w:val="ro-MD"/>
        </w:rPr>
      </w:pPr>
    </w:p>
    <w:p w14:paraId="4BF763D7" w14:textId="7204C4DA" w:rsidR="00D276B6" w:rsidRDefault="00D276B6" w:rsidP="00D276B6">
      <w:pPr>
        <w:pStyle w:val="Listparagraf"/>
        <w:tabs>
          <w:tab w:val="left" w:pos="851"/>
        </w:tabs>
        <w:spacing w:after="0"/>
        <w:ind w:left="0" w:firstLine="567"/>
        <w:jc w:val="both"/>
        <w:rPr>
          <w:rFonts w:ascii="Times New Roman" w:hAnsi="Times New Roman" w:cs="Times New Roman"/>
          <w:sz w:val="28"/>
          <w:szCs w:val="28"/>
          <w:lang w:val="ro-MD"/>
        </w:rPr>
      </w:pPr>
      <w:r w:rsidRPr="00D276B6">
        <w:rPr>
          <w:rFonts w:ascii="Times New Roman" w:hAnsi="Times New Roman" w:cs="Times New Roman"/>
          <w:b/>
          <w:bCs/>
          <w:sz w:val="28"/>
          <w:szCs w:val="28"/>
          <w:lang w:val="ro-MD"/>
        </w:rPr>
        <w:t xml:space="preserve">BAT 38. </w:t>
      </w:r>
      <w:r w:rsidRPr="00D276B6">
        <w:rPr>
          <w:rFonts w:ascii="Times New Roman" w:hAnsi="Times New Roman" w:cs="Times New Roman"/>
          <w:sz w:val="28"/>
          <w:szCs w:val="28"/>
          <w:lang w:val="ro-MD"/>
        </w:rPr>
        <w:t xml:space="preserve">Pentru a reduce emisiile în aer din procesul de </w:t>
      </w:r>
      <w:proofErr w:type="spellStart"/>
      <w:r w:rsidRPr="00D276B6">
        <w:rPr>
          <w:rFonts w:ascii="Times New Roman" w:hAnsi="Times New Roman" w:cs="Times New Roman"/>
          <w:sz w:val="28"/>
          <w:szCs w:val="28"/>
          <w:lang w:val="ro-MD"/>
        </w:rPr>
        <w:t>eterificare</w:t>
      </w:r>
      <w:proofErr w:type="spellEnd"/>
      <w:r w:rsidRPr="00D276B6">
        <w:rPr>
          <w:rFonts w:ascii="Times New Roman" w:hAnsi="Times New Roman" w:cs="Times New Roman"/>
          <w:sz w:val="28"/>
          <w:szCs w:val="28"/>
          <w:lang w:val="ro-MD"/>
        </w:rPr>
        <w:t>, BAT constau în asigurarea tratamentului adecvat al gazelor reziduale de proces prin dirijarea acestora către sistemul gazelor de rafinărie.</w:t>
      </w:r>
    </w:p>
    <w:p w14:paraId="499236C1" w14:textId="77777777" w:rsidR="00D839FF" w:rsidRPr="00D839FF" w:rsidRDefault="00D839FF" w:rsidP="00D839FF">
      <w:pPr>
        <w:pStyle w:val="Listparagraf"/>
        <w:tabs>
          <w:tab w:val="left" w:pos="851"/>
        </w:tabs>
        <w:spacing w:after="0"/>
        <w:ind w:firstLine="567"/>
        <w:jc w:val="both"/>
        <w:rPr>
          <w:rFonts w:ascii="Times New Roman" w:hAnsi="Times New Roman" w:cs="Times New Roman"/>
          <w:b/>
          <w:bCs/>
          <w:sz w:val="12"/>
          <w:szCs w:val="12"/>
          <w:lang w:val="ro-MD"/>
        </w:rPr>
      </w:pPr>
    </w:p>
    <w:p w14:paraId="438C7936" w14:textId="6B12C165"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839FF">
        <w:rPr>
          <w:rFonts w:ascii="Times New Roman" w:hAnsi="Times New Roman" w:cs="Times New Roman"/>
          <w:b/>
          <w:bCs/>
          <w:sz w:val="28"/>
          <w:szCs w:val="28"/>
          <w:lang w:val="ro-MD"/>
        </w:rPr>
        <w:t>BAT 39.</w:t>
      </w:r>
      <w:r w:rsidRPr="00D839FF">
        <w:rPr>
          <w:rFonts w:ascii="Times New Roman" w:hAnsi="Times New Roman" w:cs="Times New Roman"/>
          <w:sz w:val="28"/>
          <w:szCs w:val="28"/>
          <w:lang w:val="ro-MD"/>
        </w:rPr>
        <w:t xml:space="preserve"> Pentru a preveni afectarea </w:t>
      </w:r>
      <w:proofErr w:type="spellStart"/>
      <w:r w:rsidRPr="00D839FF">
        <w:rPr>
          <w:rFonts w:ascii="Times New Roman" w:hAnsi="Times New Roman" w:cs="Times New Roman"/>
          <w:sz w:val="28"/>
          <w:szCs w:val="28"/>
          <w:lang w:val="ro-MD"/>
        </w:rPr>
        <w:t>biotratării</w:t>
      </w:r>
      <w:proofErr w:type="spellEnd"/>
      <w:r w:rsidRPr="00D839FF">
        <w:rPr>
          <w:rFonts w:ascii="Times New Roman" w:hAnsi="Times New Roman" w:cs="Times New Roman"/>
          <w:sz w:val="28"/>
          <w:szCs w:val="28"/>
          <w:lang w:val="ro-MD"/>
        </w:rPr>
        <w:t>, BAT constau în utilizarea unui rezervor de stocare și a unui plan de gestionare a unității de producție corespunzător pentru a controla conținutul dizolvat al componentelor toxice (de exemplu, metanol, acid formic, eteri) din fluxul de apă uzată înainte de tratarea finală.</w:t>
      </w:r>
    </w:p>
    <w:p w14:paraId="7F12F86F"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15D1C924"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b/>
          <w:bCs/>
          <w:sz w:val="28"/>
          <w:szCs w:val="28"/>
          <w:lang w:val="ro-MD"/>
        </w:rPr>
      </w:pPr>
      <w:r w:rsidRPr="00D839FF">
        <w:rPr>
          <w:rFonts w:ascii="Times New Roman" w:hAnsi="Times New Roman" w:cs="Times New Roman"/>
          <w:b/>
          <w:bCs/>
          <w:sz w:val="28"/>
          <w:szCs w:val="28"/>
          <w:lang w:val="ro-MD"/>
        </w:rPr>
        <w:t>1.11.</w:t>
      </w:r>
      <w:r w:rsidRPr="00D839FF">
        <w:rPr>
          <w:rFonts w:ascii="Times New Roman" w:hAnsi="Times New Roman" w:cs="Times New Roman"/>
          <w:b/>
          <w:bCs/>
          <w:sz w:val="28"/>
          <w:szCs w:val="28"/>
          <w:lang w:val="ro-MD"/>
        </w:rPr>
        <w:tab/>
        <w:t>Concluzii BAT pentru procesul de izomerizare</w:t>
      </w:r>
    </w:p>
    <w:p w14:paraId="23B1C091"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2C1E25A6" w14:textId="57C10A37"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839FF">
        <w:rPr>
          <w:rFonts w:ascii="Times New Roman" w:hAnsi="Times New Roman" w:cs="Times New Roman"/>
          <w:b/>
          <w:bCs/>
          <w:sz w:val="28"/>
          <w:szCs w:val="28"/>
          <w:lang w:val="ro-MD"/>
        </w:rPr>
        <w:t>BAT 40.</w:t>
      </w:r>
      <w:r w:rsidRPr="00D839FF">
        <w:rPr>
          <w:rFonts w:ascii="Times New Roman" w:hAnsi="Times New Roman" w:cs="Times New Roman"/>
          <w:sz w:val="28"/>
          <w:szCs w:val="28"/>
          <w:lang w:val="ro-MD"/>
        </w:rPr>
        <w:t xml:space="preserve"> Pentru a reduce emisiile de compuși clorurați în aer, BAT constau în optimizarea utilizării compușilor organici clorurați folosiți pentru a menține activitatea catalizatorului, atunci când un astfel de proces există sau în folosirea unor sisteme catalitice </w:t>
      </w:r>
      <w:proofErr w:type="spellStart"/>
      <w:r w:rsidRPr="00D839FF">
        <w:rPr>
          <w:rFonts w:ascii="Times New Roman" w:hAnsi="Times New Roman" w:cs="Times New Roman"/>
          <w:sz w:val="28"/>
          <w:szCs w:val="28"/>
          <w:lang w:val="ro-MD"/>
        </w:rPr>
        <w:t>nonclorurate</w:t>
      </w:r>
      <w:proofErr w:type="spellEnd"/>
      <w:r w:rsidRPr="00D839FF">
        <w:rPr>
          <w:rFonts w:ascii="Times New Roman" w:hAnsi="Times New Roman" w:cs="Times New Roman"/>
          <w:sz w:val="28"/>
          <w:szCs w:val="28"/>
          <w:lang w:val="ro-MD"/>
        </w:rPr>
        <w:t>.</w:t>
      </w:r>
    </w:p>
    <w:p w14:paraId="1B97144B"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0DF24390"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b/>
          <w:bCs/>
          <w:sz w:val="28"/>
          <w:szCs w:val="28"/>
          <w:lang w:val="ro-MD"/>
        </w:rPr>
      </w:pPr>
      <w:r w:rsidRPr="00DA1502">
        <w:rPr>
          <w:rFonts w:ascii="Times New Roman" w:hAnsi="Times New Roman" w:cs="Times New Roman"/>
          <w:b/>
          <w:bCs/>
          <w:sz w:val="28"/>
          <w:szCs w:val="28"/>
          <w:lang w:val="ro-MD"/>
        </w:rPr>
        <w:t>1.12.</w:t>
      </w:r>
      <w:r w:rsidRPr="00DA1502">
        <w:rPr>
          <w:rFonts w:ascii="Times New Roman" w:hAnsi="Times New Roman" w:cs="Times New Roman"/>
          <w:b/>
          <w:bCs/>
          <w:sz w:val="28"/>
          <w:szCs w:val="28"/>
          <w:lang w:val="ro-MD"/>
        </w:rPr>
        <w:tab/>
        <w:t>Concluzii BAT pentru rafinarea gazului natural</w:t>
      </w:r>
    </w:p>
    <w:p w14:paraId="45AE1D40" w14:textId="77777777" w:rsidR="00DA1502" w:rsidRPr="00DA1502" w:rsidRDefault="00DA1502" w:rsidP="00D839FF">
      <w:pPr>
        <w:pStyle w:val="Listparagraf"/>
        <w:tabs>
          <w:tab w:val="left" w:pos="851"/>
        </w:tabs>
        <w:spacing w:after="0"/>
        <w:ind w:left="0" w:firstLine="567"/>
        <w:jc w:val="both"/>
        <w:rPr>
          <w:rFonts w:ascii="Times New Roman" w:hAnsi="Times New Roman" w:cs="Times New Roman"/>
          <w:sz w:val="12"/>
          <w:szCs w:val="12"/>
          <w:lang w:val="ro-MD"/>
        </w:rPr>
      </w:pPr>
    </w:p>
    <w:p w14:paraId="22169546" w14:textId="24F427F8"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41.</w:t>
      </w:r>
      <w:r w:rsidRPr="00D839FF">
        <w:rPr>
          <w:rFonts w:ascii="Times New Roman" w:hAnsi="Times New Roman" w:cs="Times New Roman"/>
          <w:sz w:val="28"/>
          <w:szCs w:val="28"/>
          <w:lang w:val="ro-MD"/>
        </w:rPr>
        <w:t xml:space="preserve"> Pentru a reduce emisiile de dioxid de sulf în aer din instalația ce prelucrează gaz natural, se aplică BAT 54.</w:t>
      </w:r>
    </w:p>
    <w:p w14:paraId="57696D7A"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0299D35E"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42.</w:t>
      </w:r>
      <w:r w:rsidRPr="00D839FF">
        <w:rPr>
          <w:rFonts w:ascii="Times New Roman" w:hAnsi="Times New Roman" w:cs="Times New Roman"/>
          <w:sz w:val="28"/>
          <w:szCs w:val="28"/>
          <w:lang w:val="ro-MD"/>
        </w:rPr>
        <w:t xml:space="preserve"> Pentru a reduce emisiile de oxid de azot (NO</w:t>
      </w:r>
      <w:r w:rsidRPr="00DA1502">
        <w:rPr>
          <w:rFonts w:ascii="Times New Roman" w:hAnsi="Times New Roman" w:cs="Times New Roman"/>
          <w:sz w:val="28"/>
          <w:szCs w:val="28"/>
          <w:vertAlign w:val="subscript"/>
          <w:lang w:val="ro-MD"/>
        </w:rPr>
        <w:t>X</w:t>
      </w:r>
      <w:r w:rsidRPr="00D839FF">
        <w:rPr>
          <w:rFonts w:ascii="Times New Roman" w:hAnsi="Times New Roman" w:cs="Times New Roman"/>
          <w:sz w:val="28"/>
          <w:szCs w:val="28"/>
          <w:lang w:val="ro-MD"/>
        </w:rPr>
        <w:t>) în aer din instalația ce prelucrează gaz natural, se aplică BAT 34.</w:t>
      </w:r>
    </w:p>
    <w:p w14:paraId="624E5BCB"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73245FC0"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43.</w:t>
      </w:r>
      <w:r w:rsidRPr="00D839FF">
        <w:rPr>
          <w:rFonts w:ascii="Times New Roman" w:hAnsi="Times New Roman" w:cs="Times New Roman"/>
          <w:sz w:val="28"/>
          <w:szCs w:val="28"/>
          <w:lang w:val="ro-MD"/>
        </w:rPr>
        <w:t xml:space="preserve"> Pentru a preveni emisiile de mercur atunci când sunt prezente în gazele naturale brute, BAT constau în eliminarea mercurului și recuperarea nămolului cu conținut de mercur pentru eliminarea acestuia.</w:t>
      </w:r>
    </w:p>
    <w:p w14:paraId="2AA53B55" w14:textId="77777777" w:rsidR="00DA1502" w:rsidRPr="00FB6537" w:rsidRDefault="00DA1502" w:rsidP="00D839FF">
      <w:pPr>
        <w:pStyle w:val="Listparagraf"/>
        <w:tabs>
          <w:tab w:val="left" w:pos="851"/>
        </w:tabs>
        <w:spacing w:after="0"/>
        <w:ind w:left="0" w:firstLine="567"/>
        <w:jc w:val="both"/>
        <w:rPr>
          <w:rFonts w:ascii="Times New Roman" w:hAnsi="Times New Roman" w:cs="Times New Roman"/>
          <w:sz w:val="12"/>
          <w:szCs w:val="12"/>
          <w:lang w:val="ro-MD"/>
        </w:rPr>
      </w:pPr>
    </w:p>
    <w:p w14:paraId="4C25CECD" w14:textId="21413E59" w:rsidR="00D839FF" w:rsidRPr="00DA1502" w:rsidRDefault="00D839FF" w:rsidP="00DA1502">
      <w:pPr>
        <w:pStyle w:val="Listparagraf"/>
        <w:numPr>
          <w:ilvl w:val="1"/>
          <w:numId w:val="8"/>
        </w:numPr>
        <w:tabs>
          <w:tab w:val="left" w:pos="851"/>
        </w:tabs>
        <w:spacing w:after="0"/>
        <w:jc w:val="both"/>
        <w:rPr>
          <w:rFonts w:ascii="Times New Roman" w:hAnsi="Times New Roman" w:cs="Times New Roman"/>
          <w:b/>
          <w:bCs/>
          <w:sz w:val="28"/>
          <w:szCs w:val="28"/>
          <w:lang w:val="ro-MD"/>
        </w:rPr>
      </w:pPr>
      <w:r w:rsidRPr="00DA1502">
        <w:rPr>
          <w:rFonts w:ascii="Times New Roman" w:hAnsi="Times New Roman" w:cs="Times New Roman"/>
          <w:b/>
          <w:bCs/>
          <w:sz w:val="28"/>
          <w:szCs w:val="28"/>
          <w:lang w:val="ro-MD"/>
        </w:rPr>
        <w:t>Concluzii BAT pentru procesul de distilare</w:t>
      </w:r>
    </w:p>
    <w:p w14:paraId="39843DBD" w14:textId="77777777" w:rsidR="00DA1502" w:rsidRPr="00DA1502" w:rsidRDefault="00DA1502" w:rsidP="00D839FF">
      <w:pPr>
        <w:pStyle w:val="Listparagraf"/>
        <w:tabs>
          <w:tab w:val="left" w:pos="851"/>
        </w:tabs>
        <w:spacing w:after="0"/>
        <w:ind w:left="0" w:firstLine="567"/>
        <w:jc w:val="both"/>
        <w:rPr>
          <w:rFonts w:ascii="Times New Roman" w:hAnsi="Times New Roman" w:cs="Times New Roman"/>
          <w:sz w:val="12"/>
          <w:szCs w:val="12"/>
          <w:lang w:val="ro-MD"/>
        </w:rPr>
      </w:pPr>
    </w:p>
    <w:p w14:paraId="617B7CEA" w14:textId="1FE1EE6B"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44.</w:t>
      </w:r>
      <w:r w:rsidRPr="00D839FF">
        <w:rPr>
          <w:rFonts w:ascii="Times New Roman" w:hAnsi="Times New Roman" w:cs="Times New Roman"/>
          <w:sz w:val="28"/>
          <w:szCs w:val="28"/>
          <w:lang w:val="ro-MD"/>
        </w:rPr>
        <w:t xml:space="preserve"> Pentru a preveni sau reduce generarea fluxului de apă reziduală din procesul de distilare, BAT constau în folosirea pompelor de vid cu inel de lichid sau a condensatoarelor de suprafață.</w:t>
      </w:r>
    </w:p>
    <w:p w14:paraId="2DD4027C" w14:textId="2A21FD3A"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839FF">
        <w:rPr>
          <w:rFonts w:ascii="Times New Roman" w:hAnsi="Times New Roman" w:cs="Times New Roman"/>
          <w:sz w:val="28"/>
          <w:szCs w:val="28"/>
          <w:lang w:val="ro-MD"/>
        </w:rPr>
        <w:t>Aplicabilitate</w:t>
      </w:r>
      <w:r w:rsidR="00064F17">
        <w:rPr>
          <w:rFonts w:ascii="Times New Roman" w:hAnsi="Times New Roman" w:cs="Times New Roman"/>
          <w:sz w:val="28"/>
          <w:szCs w:val="28"/>
          <w:lang w:val="ro-MD"/>
        </w:rPr>
        <w:t xml:space="preserve">: </w:t>
      </w:r>
      <w:r w:rsidRPr="00D839FF">
        <w:rPr>
          <w:rFonts w:ascii="Times New Roman" w:hAnsi="Times New Roman" w:cs="Times New Roman"/>
          <w:sz w:val="28"/>
          <w:szCs w:val="28"/>
          <w:lang w:val="ro-MD"/>
        </w:rPr>
        <w:t xml:space="preserve">Nu pot fi aplicate în unele cazuri de retehnologizare. Pentru unitățile noi, pot fi necesare pompele de vid, în combinație sau nu cu ejectoare de abur </w:t>
      </w:r>
      <w:r w:rsidRPr="00D839FF">
        <w:rPr>
          <w:rFonts w:ascii="Times New Roman" w:hAnsi="Times New Roman" w:cs="Times New Roman"/>
          <w:sz w:val="28"/>
          <w:szCs w:val="28"/>
          <w:lang w:val="ro-MD"/>
        </w:rPr>
        <w:lastRenderedPageBreak/>
        <w:t>pentru a obține un vid ridicat (10 mm Hg). De asemenea, trebuie să fie disponibilă o rezervă în cazul în care pompa de vid nu funcționează corect.</w:t>
      </w:r>
    </w:p>
    <w:p w14:paraId="3970267D"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1E816247" w14:textId="162D2572"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45.</w:t>
      </w:r>
      <w:r w:rsidRPr="00D839FF">
        <w:rPr>
          <w:rFonts w:ascii="Times New Roman" w:hAnsi="Times New Roman" w:cs="Times New Roman"/>
          <w:sz w:val="28"/>
          <w:szCs w:val="28"/>
          <w:lang w:val="ro-MD"/>
        </w:rPr>
        <w:t xml:space="preserve"> Pentru a preveni sau reduce poluarea apei în urma procesului de distilare, BAT constau în redirecționarea apelor acide în unitatea de stripare.</w:t>
      </w:r>
    </w:p>
    <w:p w14:paraId="64A4019A"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02DE598D" w14:textId="77777777"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46.</w:t>
      </w:r>
      <w:r w:rsidRPr="00D839FF">
        <w:rPr>
          <w:rFonts w:ascii="Times New Roman" w:hAnsi="Times New Roman" w:cs="Times New Roman"/>
          <w:sz w:val="28"/>
          <w:szCs w:val="28"/>
          <w:lang w:val="ro-MD"/>
        </w:rPr>
        <w:t xml:space="preserve"> Pentru a preveni sau reduce emisiile în aer din unitățile de distilare, BAT constau în asigurarea tratării corespunzătoare gazelor reziduale de proces, în special cele care nu pot fi condensate, prin eliminarea gazului acid înainte de utilizare.</w:t>
      </w:r>
    </w:p>
    <w:p w14:paraId="1ABE6FCA" w14:textId="48EA3730"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839FF">
        <w:rPr>
          <w:rFonts w:ascii="Times New Roman" w:hAnsi="Times New Roman" w:cs="Times New Roman"/>
          <w:sz w:val="28"/>
          <w:szCs w:val="28"/>
          <w:lang w:val="ro-MD"/>
        </w:rPr>
        <w:t>Aplicabilitate</w:t>
      </w:r>
      <w:r w:rsidR="00064F17">
        <w:rPr>
          <w:rFonts w:ascii="Times New Roman" w:hAnsi="Times New Roman" w:cs="Times New Roman"/>
          <w:sz w:val="28"/>
          <w:szCs w:val="28"/>
          <w:lang w:val="ro-MD"/>
        </w:rPr>
        <w:t xml:space="preserve">: </w:t>
      </w:r>
      <w:r w:rsidRPr="00D839FF">
        <w:rPr>
          <w:rFonts w:ascii="Times New Roman" w:hAnsi="Times New Roman" w:cs="Times New Roman"/>
          <w:sz w:val="28"/>
          <w:szCs w:val="28"/>
          <w:lang w:val="ro-MD"/>
        </w:rPr>
        <w:t>General aplicabile pentru țiței și unitățile de distilare în vid. Nu pot fi aplicabile pentru rafinăriile individuale de lubrifiant și bitum cu emisii mai mici de 1 t/d de compuși de sulf. În anumite configurații de rafinare, aplicabilitatea poate fi limitată, din cauza necesității de exemplu a unor conducte mari, a unor compresoare sau a unei capacități suplimentare de tratare a aminelor.</w:t>
      </w:r>
    </w:p>
    <w:p w14:paraId="16D34618"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4234B28D"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b/>
          <w:bCs/>
          <w:sz w:val="28"/>
          <w:szCs w:val="28"/>
          <w:lang w:val="ro-MD"/>
        </w:rPr>
      </w:pPr>
      <w:r w:rsidRPr="00DA1502">
        <w:rPr>
          <w:rFonts w:ascii="Times New Roman" w:hAnsi="Times New Roman" w:cs="Times New Roman"/>
          <w:b/>
          <w:bCs/>
          <w:sz w:val="28"/>
          <w:szCs w:val="28"/>
          <w:lang w:val="ro-MD"/>
        </w:rPr>
        <w:t>1.14.</w:t>
      </w:r>
      <w:r w:rsidRPr="00DA1502">
        <w:rPr>
          <w:rFonts w:ascii="Times New Roman" w:hAnsi="Times New Roman" w:cs="Times New Roman"/>
          <w:b/>
          <w:bCs/>
          <w:sz w:val="28"/>
          <w:szCs w:val="28"/>
          <w:lang w:val="ro-MD"/>
        </w:rPr>
        <w:tab/>
        <w:t>Concluzii BAT pentru procesul de tratare a produselor</w:t>
      </w:r>
    </w:p>
    <w:p w14:paraId="3A8A7AB7" w14:textId="77777777" w:rsidR="00DA1502" w:rsidRPr="00DA1502" w:rsidRDefault="00DA1502" w:rsidP="00D839FF">
      <w:pPr>
        <w:pStyle w:val="Listparagraf"/>
        <w:tabs>
          <w:tab w:val="left" w:pos="851"/>
        </w:tabs>
        <w:spacing w:after="0"/>
        <w:ind w:left="0" w:firstLine="567"/>
        <w:jc w:val="both"/>
        <w:rPr>
          <w:rFonts w:ascii="Times New Roman" w:hAnsi="Times New Roman" w:cs="Times New Roman"/>
          <w:sz w:val="12"/>
          <w:szCs w:val="12"/>
          <w:lang w:val="ro-MD"/>
        </w:rPr>
      </w:pPr>
    </w:p>
    <w:p w14:paraId="7AB2AF06" w14:textId="28E51640"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47.</w:t>
      </w:r>
      <w:r w:rsidRPr="00D839FF">
        <w:rPr>
          <w:rFonts w:ascii="Times New Roman" w:hAnsi="Times New Roman" w:cs="Times New Roman"/>
          <w:sz w:val="28"/>
          <w:szCs w:val="28"/>
          <w:lang w:val="ro-MD"/>
        </w:rPr>
        <w:t xml:space="preserve"> Pentru a reduce emisiile în aer din procesul de tratare a produselor, BAT constau în asigurarea eliminării corespunzătoare a gazelor reziduale, mai ales a mirosurilor din unitățile de tratare, prin redirecționarea lor pentru distrugere, de exemplu, prin incinerare.</w:t>
      </w:r>
    </w:p>
    <w:p w14:paraId="366CCEBA" w14:textId="5FB3CC7F"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839FF">
        <w:rPr>
          <w:rFonts w:ascii="Times New Roman" w:hAnsi="Times New Roman" w:cs="Times New Roman"/>
          <w:sz w:val="28"/>
          <w:szCs w:val="28"/>
          <w:lang w:val="ro-MD"/>
        </w:rPr>
        <w:t>Aplicabilitate</w:t>
      </w:r>
      <w:r w:rsidR="00064F17">
        <w:rPr>
          <w:rFonts w:ascii="Times New Roman" w:hAnsi="Times New Roman" w:cs="Times New Roman"/>
          <w:sz w:val="28"/>
          <w:szCs w:val="28"/>
          <w:lang w:val="ro-MD"/>
        </w:rPr>
        <w:t xml:space="preserve">: </w:t>
      </w:r>
      <w:r w:rsidRPr="00D839FF">
        <w:rPr>
          <w:rFonts w:ascii="Times New Roman" w:hAnsi="Times New Roman" w:cs="Times New Roman"/>
          <w:sz w:val="28"/>
          <w:szCs w:val="28"/>
          <w:lang w:val="ro-MD"/>
        </w:rPr>
        <w:t>Se aplică, în general, proceselor de tratare a produselor în cazul în care fluxurile de gaz pot fi prelucrate în condiții de siguranță către unitățile de distrugere. Din motive de siguranță nu pot fi aplicabile pentru unitățile de îndulcire.</w:t>
      </w:r>
    </w:p>
    <w:p w14:paraId="07439795" w14:textId="77777777" w:rsidR="00D839FF" w:rsidRPr="00DA1502" w:rsidRDefault="00D839FF" w:rsidP="00D839FF">
      <w:pPr>
        <w:pStyle w:val="Listparagraf"/>
        <w:tabs>
          <w:tab w:val="left" w:pos="851"/>
        </w:tabs>
        <w:spacing w:after="0"/>
        <w:ind w:left="0" w:firstLine="567"/>
        <w:jc w:val="both"/>
        <w:rPr>
          <w:rFonts w:ascii="Times New Roman" w:hAnsi="Times New Roman" w:cs="Times New Roman"/>
          <w:sz w:val="12"/>
          <w:szCs w:val="12"/>
          <w:lang w:val="ro-MD"/>
        </w:rPr>
      </w:pPr>
    </w:p>
    <w:p w14:paraId="67D20A4A" w14:textId="6D72DE87" w:rsidR="00D839FF" w:rsidRPr="00D839FF" w:rsidRDefault="00D839FF" w:rsidP="00D839FF">
      <w:pPr>
        <w:pStyle w:val="Listparagraf"/>
        <w:tabs>
          <w:tab w:val="left" w:pos="851"/>
        </w:tabs>
        <w:spacing w:after="0"/>
        <w:ind w:left="0" w:firstLine="567"/>
        <w:jc w:val="both"/>
        <w:rPr>
          <w:rFonts w:ascii="Times New Roman" w:hAnsi="Times New Roman" w:cs="Times New Roman"/>
          <w:sz w:val="28"/>
          <w:szCs w:val="28"/>
          <w:lang w:val="ro-MD"/>
        </w:rPr>
      </w:pPr>
      <w:r w:rsidRPr="00DA1502">
        <w:rPr>
          <w:rFonts w:ascii="Times New Roman" w:hAnsi="Times New Roman" w:cs="Times New Roman"/>
          <w:b/>
          <w:bCs/>
          <w:sz w:val="28"/>
          <w:szCs w:val="28"/>
          <w:lang w:val="ro-MD"/>
        </w:rPr>
        <w:t>BAT 48.</w:t>
      </w:r>
      <w:r w:rsidRPr="00D839FF">
        <w:rPr>
          <w:rFonts w:ascii="Times New Roman" w:hAnsi="Times New Roman" w:cs="Times New Roman"/>
          <w:sz w:val="28"/>
          <w:szCs w:val="28"/>
          <w:lang w:val="ro-MD"/>
        </w:rPr>
        <w:t xml:space="preserve"> Pentru a reduce cantitatea de deșeuri și producerea apelor uzate atunci când este stabilit un proces de tratare a produselor folosind decapant, BAT constau în folosirea soluției caustice în cascadă și gestionarea generală a soluției caustice utilizate, inclusiv reciclarea, după o tratare adecvată, de exemplu, prin stripare.</w:t>
      </w:r>
    </w:p>
    <w:p w14:paraId="1DCED616" w14:textId="77777777" w:rsidR="00E302B5" w:rsidRPr="00FB6537" w:rsidRDefault="00E302B5" w:rsidP="00E302B5">
      <w:pPr>
        <w:pStyle w:val="Listparagraf"/>
        <w:tabs>
          <w:tab w:val="left" w:pos="851"/>
        </w:tabs>
        <w:spacing w:after="0"/>
        <w:ind w:left="0" w:firstLine="567"/>
        <w:jc w:val="both"/>
        <w:rPr>
          <w:rFonts w:ascii="Times New Roman" w:hAnsi="Times New Roman" w:cs="Times New Roman"/>
          <w:sz w:val="12"/>
          <w:szCs w:val="12"/>
          <w:lang w:val="ro-MD"/>
        </w:rPr>
      </w:pPr>
    </w:p>
    <w:p w14:paraId="4F384B41" w14:textId="42E22BDA" w:rsidR="00E302B5" w:rsidRPr="00371593" w:rsidRDefault="00E302B5" w:rsidP="00371593">
      <w:pPr>
        <w:pStyle w:val="Listparagraf"/>
        <w:numPr>
          <w:ilvl w:val="1"/>
          <w:numId w:val="25"/>
        </w:numPr>
        <w:tabs>
          <w:tab w:val="left" w:pos="851"/>
        </w:tabs>
        <w:spacing w:after="0"/>
        <w:jc w:val="both"/>
        <w:rPr>
          <w:rFonts w:ascii="Times New Roman" w:hAnsi="Times New Roman" w:cs="Times New Roman"/>
          <w:b/>
          <w:bCs/>
          <w:sz w:val="28"/>
          <w:szCs w:val="28"/>
          <w:lang w:val="ro-MD"/>
        </w:rPr>
      </w:pPr>
      <w:r w:rsidRPr="00371593">
        <w:rPr>
          <w:rFonts w:ascii="Times New Roman" w:hAnsi="Times New Roman" w:cs="Times New Roman"/>
          <w:b/>
          <w:bCs/>
          <w:sz w:val="28"/>
          <w:szCs w:val="28"/>
          <w:lang w:val="ro-MD"/>
        </w:rPr>
        <w:t>Concluzii BAT pentru procesele de depozitare și manipulare</w:t>
      </w:r>
    </w:p>
    <w:p w14:paraId="1879903F" w14:textId="77777777" w:rsidR="00E302B5" w:rsidRPr="00E302B5" w:rsidRDefault="00E302B5" w:rsidP="00E302B5">
      <w:pPr>
        <w:pStyle w:val="Listparagraf"/>
        <w:tabs>
          <w:tab w:val="left" w:pos="851"/>
        </w:tabs>
        <w:spacing w:after="0"/>
        <w:ind w:left="0" w:firstLine="567"/>
        <w:jc w:val="both"/>
        <w:rPr>
          <w:rFonts w:ascii="Times New Roman" w:hAnsi="Times New Roman" w:cs="Times New Roman"/>
          <w:sz w:val="12"/>
          <w:szCs w:val="12"/>
          <w:lang w:val="ro-MD"/>
        </w:rPr>
      </w:pPr>
    </w:p>
    <w:p w14:paraId="3DABEA75" w14:textId="22F7D380" w:rsidR="00E302B5" w:rsidRPr="00E302B5" w:rsidRDefault="00E302B5" w:rsidP="00E302B5">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b/>
          <w:bCs/>
          <w:sz w:val="28"/>
          <w:szCs w:val="28"/>
          <w:lang w:val="ro-MD"/>
        </w:rPr>
        <w:t>BAT 49.</w:t>
      </w:r>
      <w:r w:rsidRPr="00E302B5">
        <w:rPr>
          <w:rFonts w:ascii="Times New Roman" w:hAnsi="Times New Roman" w:cs="Times New Roman"/>
          <w:sz w:val="28"/>
          <w:szCs w:val="28"/>
          <w:lang w:val="ro-MD"/>
        </w:rPr>
        <w:t xml:space="preserve"> Pentru a reduce emisiile de COV în aer din depozitarea fracțiilor petroliere lichide volatile, BAT constau în folosirea unor rezervoare cu capac flotant, dotate cu etanșări de înaltă eficiență, sau a unui rezervor cu capac fix, conectat la un sistem de recuperare a vaporilor.</w:t>
      </w:r>
    </w:p>
    <w:p w14:paraId="6F27AEEC" w14:textId="7B4EFCB0" w:rsidR="00E302B5" w:rsidRPr="00E302B5" w:rsidRDefault="00E302B5" w:rsidP="00E302B5">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sz w:val="28"/>
          <w:szCs w:val="28"/>
          <w:lang w:val="ro-MD"/>
        </w:rPr>
        <w:t>Descriere</w:t>
      </w:r>
      <w:r w:rsidR="00064F17">
        <w:rPr>
          <w:rFonts w:ascii="Times New Roman" w:hAnsi="Times New Roman" w:cs="Times New Roman"/>
          <w:sz w:val="28"/>
          <w:szCs w:val="28"/>
          <w:lang w:val="ro-MD"/>
        </w:rPr>
        <w:t xml:space="preserve">: </w:t>
      </w:r>
      <w:r w:rsidRPr="00E302B5">
        <w:rPr>
          <w:rFonts w:ascii="Times New Roman" w:hAnsi="Times New Roman" w:cs="Times New Roman"/>
          <w:sz w:val="28"/>
          <w:szCs w:val="28"/>
          <w:lang w:val="ro-MD"/>
        </w:rPr>
        <w:t>Etanșările de înaltă eficiență sunt dispozitive specifice de limitare a pierderilor de vapori, de exemplu, garnituri primare îmbunătățite, mai multe garnituri suplimentare (secundare sau terțiare) (în funcție de cantitatea emisă).</w:t>
      </w:r>
    </w:p>
    <w:p w14:paraId="2C2539B2" w14:textId="4DA4D080" w:rsidR="00E302B5" w:rsidRPr="00E302B5" w:rsidRDefault="00E302B5" w:rsidP="00E302B5">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sz w:val="28"/>
          <w:szCs w:val="28"/>
          <w:lang w:val="ro-MD"/>
        </w:rPr>
        <w:t>Aplicabilitate</w:t>
      </w:r>
      <w:r w:rsidR="00064F17">
        <w:rPr>
          <w:rFonts w:ascii="Times New Roman" w:hAnsi="Times New Roman" w:cs="Times New Roman"/>
          <w:sz w:val="28"/>
          <w:szCs w:val="28"/>
          <w:lang w:val="ro-MD"/>
        </w:rPr>
        <w:t xml:space="preserve">: </w:t>
      </w:r>
      <w:r w:rsidRPr="00E302B5">
        <w:rPr>
          <w:rFonts w:ascii="Times New Roman" w:hAnsi="Times New Roman" w:cs="Times New Roman"/>
          <w:sz w:val="28"/>
          <w:szCs w:val="28"/>
          <w:lang w:val="ro-MD"/>
        </w:rPr>
        <w:t>Aplicabilitatea etanșărilor de înaltă eficiență poate fi restricționată pentru retehnologizarea etanșărilor terțiare în rezervoarele existente.</w:t>
      </w:r>
    </w:p>
    <w:p w14:paraId="2B232D32" w14:textId="77777777" w:rsidR="00E302B5" w:rsidRPr="00E302B5" w:rsidRDefault="00E302B5" w:rsidP="00E302B5">
      <w:pPr>
        <w:pStyle w:val="Listparagraf"/>
        <w:tabs>
          <w:tab w:val="left" w:pos="851"/>
        </w:tabs>
        <w:spacing w:after="0"/>
        <w:ind w:left="0" w:firstLine="567"/>
        <w:jc w:val="both"/>
        <w:rPr>
          <w:rFonts w:ascii="Times New Roman" w:hAnsi="Times New Roman" w:cs="Times New Roman"/>
          <w:sz w:val="12"/>
          <w:szCs w:val="12"/>
          <w:lang w:val="ro-MD"/>
        </w:rPr>
      </w:pPr>
    </w:p>
    <w:p w14:paraId="7F898E3C" w14:textId="21889C27" w:rsidR="00E302B5" w:rsidRPr="00E302B5" w:rsidRDefault="00E302B5" w:rsidP="00E302B5">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b/>
          <w:bCs/>
          <w:sz w:val="28"/>
          <w:szCs w:val="28"/>
          <w:lang w:val="ro-MD"/>
        </w:rPr>
        <w:lastRenderedPageBreak/>
        <w:t>BAT 50.</w:t>
      </w:r>
      <w:r w:rsidRPr="00E302B5">
        <w:rPr>
          <w:rFonts w:ascii="Times New Roman" w:hAnsi="Times New Roman" w:cs="Times New Roman"/>
          <w:sz w:val="28"/>
          <w:szCs w:val="28"/>
          <w:lang w:val="ro-MD"/>
        </w:rPr>
        <w:t xml:space="preserve"> În vederea reducerii emisiilor de COV în aer provenite din depozitarea fracțiilor petroliere lichide volatile, BAT constau în utilizarea uneia sau a mai multora dintre tehnicile enumerate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4661"/>
        <w:gridCol w:w="2568"/>
      </w:tblGrid>
      <w:tr w:rsidR="00E302B5" w:rsidRPr="00E302B5" w14:paraId="5C21F3FE" w14:textId="77777777" w:rsidTr="00E302B5">
        <w:trPr>
          <w:trHeight w:val="353"/>
        </w:trPr>
        <w:tc>
          <w:tcPr>
            <w:tcW w:w="2410" w:type="dxa"/>
            <w:tcBorders>
              <w:left w:val="nil"/>
            </w:tcBorders>
          </w:tcPr>
          <w:p w14:paraId="70670413" w14:textId="77777777" w:rsidR="00E302B5" w:rsidRPr="00E302B5" w:rsidRDefault="00E302B5" w:rsidP="00E302B5">
            <w:pPr>
              <w:pStyle w:val="Listparagraf"/>
              <w:tabs>
                <w:tab w:val="left" w:pos="851"/>
              </w:tabs>
              <w:ind w:left="0"/>
              <w:jc w:val="center"/>
              <w:rPr>
                <w:rFonts w:ascii="Times New Roman" w:hAnsi="Times New Roman" w:cs="Times New Roman"/>
                <w:b/>
                <w:bCs/>
                <w:sz w:val="20"/>
                <w:szCs w:val="20"/>
                <w:lang w:val="ro-RO"/>
              </w:rPr>
            </w:pPr>
            <w:r w:rsidRPr="00E302B5">
              <w:rPr>
                <w:rFonts w:ascii="Times New Roman" w:hAnsi="Times New Roman" w:cs="Times New Roman"/>
                <w:b/>
                <w:bCs/>
                <w:sz w:val="20"/>
                <w:szCs w:val="20"/>
                <w:lang w:val="ro-RO"/>
              </w:rPr>
              <w:t>Tehnică</w:t>
            </w:r>
          </w:p>
        </w:tc>
        <w:tc>
          <w:tcPr>
            <w:tcW w:w="4661" w:type="dxa"/>
          </w:tcPr>
          <w:p w14:paraId="3B143308" w14:textId="77777777" w:rsidR="00E302B5" w:rsidRPr="00E302B5" w:rsidRDefault="00E302B5" w:rsidP="00E302B5">
            <w:pPr>
              <w:pStyle w:val="Listparagraf"/>
              <w:tabs>
                <w:tab w:val="left" w:pos="851"/>
              </w:tabs>
              <w:ind w:left="-75"/>
              <w:jc w:val="center"/>
              <w:rPr>
                <w:rFonts w:ascii="Times New Roman" w:hAnsi="Times New Roman" w:cs="Times New Roman"/>
                <w:b/>
                <w:bCs/>
                <w:sz w:val="20"/>
                <w:szCs w:val="20"/>
                <w:lang w:val="ro-RO"/>
              </w:rPr>
            </w:pPr>
            <w:r w:rsidRPr="00E302B5">
              <w:rPr>
                <w:rFonts w:ascii="Times New Roman" w:hAnsi="Times New Roman" w:cs="Times New Roman"/>
                <w:b/>
                <w:bCs/>
                <w:sz w:val="20"/>
                <w:szCs w:val="20"/>
                <w:lang w:val="ro-RO"/>
              </w:rPr>
              <w:t>Descriere</w:t>
            </w:r>
          </w:p>
        </w:tc>
        <w:tc>
          <w:tcPr>
            <w:tcW w:w="2568" w:type="dxa"/>
            <w:tcBorders>
              <w:right w:val="nil"/>
            </w:tcBorders>
          </w:tcPr>
          <w:p w14:paraId="10F68390" w14:textId="601BBC97" w:rsidR="00E302B5" w:rsidRPr="00E302B5" w:rsidRDefault="00E302B5" w:rsidP="00E302B5">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E302B5">
              <w:rPr>
                <w:rFonts w:ascii="Times New Roman" w:hAnsi="Times New Roman" w:cs="Times New Roman"/>
                <w:b/>
                <w:bCs/>
                <w:sz w:val="20"/>
                <w:szCs w:val="20"/>
                <w:lang w:val="ro-RO"/>
              </w:rPr>
              <w:t>plicabilitate</w:t>
            </w:r>
          </w:p>
        </w:tc>
      </w:tr>
      <w:tr w:rsidR="00E302B5" w:rsidRPr="00E302B5" w14:paraId="7AAC8D09" w14:textId="77777777" w:rsidTr="00E302B5">
        <w:trPr>
          <w:trHeight w:val="578"/>
        </w:trPr>
        <w:tc>
          <w:tcPr>
            <w:tcW w:w="2410" w:type="dxa"/>
            <w:tcBorders>
              <w:left w:val="nil"/>
            </w:tcBorders>
          </w:tcPr>
          <w:p w14:paraId="1D9A3875" w14:textId="77777777" w:rsidR="00E302B5" w:rsidRPr="00E302B5" w:rsidRDefault="00E302B5" w:rsidP="00E302B5">
            <w:pPr>
              <w:pStyle w:val="Listparagraf"/>
              <w:tabs>
                <w:tab w:val="left" w:pos="318"/>
              </w:tabs>
              <w:ind w:left="0" w:firstLine="3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w:t>
            </w:r>
            <w:r w:rsidRPr="00E302B5">
              <w:rPr>
                <w:rFonts w:ascii="Times New Roman" w:hAnsi="Times New Roman" w:cs="Times New Roman"/>
                <w:sz w:val="20"/>
                <w:szCs w:val="20"/>
                <w:lang w:val="ro-RO"/>
              </w:rPr>
              <w:tab/>
              <w:t>Curățare</w:t>
            </w:r>
            <w:r w:rsidRPr="00E302B5">
              <w:rPr>
                <w:rFonts w:ascii="Times New Roman" w:hAnsi="Times New Roman" w:cs="Times New Roman"/>
                <w:sz w:val="20"/>
                <w:szCs w:val="20"/>
                <w:lang w:val="ro-RO"/>
              </w:rPr>
              <w:tab/>
              <w:t>manuală</w:t>
            </w:r>
            <w:r w:rsidRPr="00E302B5">
              <w:rPr>
                <w:rFonts w:ascii="Times New Roman" w:hAnsi="Times New Roman" w:cs="Times New Roman"/>
                <w:sz w:val="20"/>
                <w:szCs w:val="20"/>
                <w:lang w:val="ro-RO"/>
              </w:rPr>
              <w:tab/>
              <w:t>a rezervorului de țiței</w:t>
            </w:r>
          </w:p>
        </w:tc>
        <w:tc>
          <w:tcPr>
            <w:tcW w:w="4661" w:type="dxa"/>
          </w:tcPr>
          <w:p w14:paraId="4074AA89" w14:textId="77777777"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Curățarea rezervorului de ulei este efectuată de către lucrătorii care intră în rezervor și scot nămolul manual</w:t>
            </w:r>
          </w:p>
        </w:tc>
        <w:tc>
          <w:tcPr>
            <w:tcW w:w="2568" w:type="dxa"/>
            <w:tcBorders>
              <w:right w:val="nil"/>
            </w:tcBorders>
          </w:tcPr>
          <w:p w14:paraId="56BF0EED" w14:textId="77777777"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General aplicabilă</w:t>
            </w:r>
          </w:p>
        </w:tc>
      </w:tr>
      <w:tr w:rsidR="00E302B5" w:rsidRPr="00E302B5" w14:paraId="3A84C424" w14:textId="77777777" w:rsidTr="00E302B5">
        <w:trPr>
          <w:trHeight w:val="1253"/>
        </w:trPr>
        <w:tc>
          <w:tcPr>
            <w:tcW w:w="2410" w:type="dxa"/>
            <w:tcBorders>
              <w:left w:val="nil"/>
            </w:tcBorders>
          </w:tcPr>
          <w:p w14:paraId="48AB8489" w14:textId="77777777" w:rsidR="00E302B5" w:rsidRPr="00E302B5" w:rsidRDefault="00E302B5" w:rsidP="00E302B5">
            <w:pPr>
              <w:pStyle w:val="Listparagraf"/>
              <w:tabs>
                <w:tab w:val="left" w:pos="318"/>
              </w:tabs>
              <w:ind w:left="0" w:firstLine="3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(ii) Utilizarea sistemului în buclă închisă</w:t>
            </w:r>
          </w:p>
        </w:tc>
        <w:tc>
          <w:tcPr>
            <w:tcW w:w="4661" w:type="dxa"/>
          </w:tcPr>
          <w:p w14:paraId="770855C1" w14:textId="77777777"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 xml:space="preserve">În vederea inspectării interne, rezervoarele sunt periodic golite, curățate și degazate. această curățare include dizolvarea reziduurilor din partea inferioară a rezervorului. Sistemele în buclă închisă ce pot fi combinate cu tehnicile mobile </w:t>
            </w:r>
            <w:proofErr w:type="spellStart"/>
            <w:r w:rsidRPr="00E302B5">
              <w:rPr>
                <w:rFonts w:ascii="Times New Roman" w:hAnsi="Times New Roman" w:cs="Times New Roman"/>
                <w:i/>
                <w:sz w:val="20"/>
                <w:szCs w:val="20"/>
                <w:lang w:val="ro-RO"/>
              </w:rPr>
              <w:t>end</w:t>
            </w:r>
            <w:proofErr w:type="spellEnd"/>
            <w:r w:rsidRPr="00E302B5">
              <w:rPr>
                <w:rFonts w:ascii="Times New Roman" w:hAnsi="Times New Roman" w:cs="Times New Roman"/>
                <w:i/>
                <w:sz w:val="20"/>
                <w:szCs w:val="20"/>
                <w:lang w:val="ro-RO"/>
              </w:rPr>
              <w:t xml:space="preserve"> of pipe </w:t>
            </w:r>
            <w:r w:rsidRPr="00E302B5">
              <w:rPr>
                <w:rFonts w:ascii="Times New Roman" w:hAnsi="Times New Roman" w:cs="Times New Roman"/>
                <w:sz w:val="20"/>
                <w:szCs w:val="20"/>
                <w:lang w:val="ro-RO"/>
              </w:rPr>
              <w:t>ce previn sau reduc emisiile de COV</w:t>
            </w:r>
          </w:p>
        </w:tc>
        <w:tc>
          <w:tcPr>
            <w:tcW w:w="2568" w:type="dxa"/>
            <w:tcBorders>
              <w:right w:val="nil"/>
            </w:tcBorders>
          </w:tcPr>
          <w:p w14:paraId="15CED317" w14:textId="00C5D119"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aplicabilitatea poate fi limitată de exemplu de tipul de reziduuri, construcția acoperișului rezervorului sau materialele rezervorului</w:t>
            </w:r>
          </w:p>
        </w:tc>
      </w:tr>
    </w:tbl>
    <w:p w14:paraId="4EC29EA5" w14:textId="77777777" w:rsidR="001B5816" w:rsidRPr="00FB6537" w:rsidRDefault="001B5816" w:rsidP="00D839FF">
      <w:pPr>
        <w:pStyle w:val="Listparagraf"/>
        <w:tabs>
          <w:tab w:val="left" w:pos="851"/>
        </w:tabs>
        <w:spacing w:after="0"/>
        <w:ind w:left="0" w:firstLine="567"/>
        <w:jc w:val="both"/>
        <w:rPr>
          <w:rFonts w:ascii="Times New Roman" w:hAnsi="Times New Roman" w:cs="Times New Roman"/>
          <w:sz w:val="12"/>
          <w:szCs w:val="12"/>
          <w:lang w:val="ro-MD"/>
        </w:rPr>
      </w:pPr>
    </w:p>
    <w:p w14:paraId="4633A21E" w14:textId="00833014" w:rsidR="00E302B5" w:rsidRDefault="00E302B5" w:rsidP="00D839FF">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b/>
          <w:bCs/>
          <w:sz w:val="28"/>
          <w:szCs w:val="28"/>
          <w:lang w:val="ro-MD"/>
        </w:rPr>
        <w:t>BAT 51.</w:t>
      </w:r>
      <w:r w:rsidRPr="00E302B5">
        <w:rPr>
          <w:rFonts w:ascii="Times New Roman" w:hAnsi="Times New Roman" w:cs="Times New Roman"/>
          <w:sz w:val="28"/>
          <w:szCs w:val="28"/>
          <w:lang w:val="ro-MD"/>
        </w:rPr>
        <w:t xml:space="preserve"> În vederea prevenirii sau reducerii emisiilor în sol și apele subterane, provenite din depozitarea fracțiilor petroliere lichide, BAT constau în utilizarea uneia sau a mai multora dintre tehnicile enumerate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5511"/>
        <w:gridCol w:w="2568"/>
      </w:tblGrid>
      <w:tr w:rsidR="00E302B5" w:rsidRPr="00E302B5" w14:paraId="1E6D8598" w14:textId="77777777" w:rsidTr="00E302B5">
        <w:trPr>
          <w:trHeight w:val="353"/>
        </w:trPr>
        <w:tc>
          <w:tcPr>
            <w:tcW w:w="1560" w:type="dxa"/>
            <w:tcBorders>
              <w:left w:val="nil"/>
            </w:tcBorders>
          </w:tcPr>
          <w:p w14:paraId="210E48E5" w14:textId="77777777" w:rsidR="00E302B5" w:rsidRPr="00E302B5" w:rsidRDefault="00E302B5" w:rsidP="00E302B5">
            <w:pPr>
              <w:pStyle w:val="Listparagraf"/>
              <w:tabs>
                <w:tab w:val="left" w:pos="851"/>
              </w:tabs>
              <w:ind w:left="0"/>
              <w:jc w:val="center"/>
              <w:rPr>
                <w:rFonts w:ascii="Times New Roman" w:hAnsi="Times New Roman" w:cs="Times New Roman"/>
                <w:b/>
                <w:bCs/>
                <w:sz w:val="20"/>
                <w:szCs w:val="20"/>
                <w:lang w:val="ro-RO"/>
              </w:rPr>
            </w:pPr>
            <w:r w:rsidRPr="00E302B5">
              <w:rPr>
                <w:rFonts w:ascii="Times New Roman" w:hAnsi="Times New Roman" w:cs="Times New Roman"/>
                <w:b/>
                <w:bCs/>
                <w:sz w:val="20"/>
                <w:szCs w:val="20"/>
                <w:lang w:val="ro-RO"/>
              </w:rPr>
              <w:t>Tehnică</w:t>
            </w:r>
          </w:p>
        </w:tc>
        <w:tc>
          <w:tcPr>
            <w:tcW w:w="5511" w:type="dxa"/>
          </w:tcPr>
          <w:p w14:paraId="3C0F4DF0" w14:textId="77777777" w:rsidR="00E302B5" w:rsidRPr="00E302B5" w:rsidRDefault="00E302B5" w:rsidP="00E302B5">
            <w:pPr>
              <w:pStyle w:val="Listparagraf"/>
              <w:tabs>
                <w:tab w:val="left" w:pos="851"/>
              </w:tabs>
              <w:ind w:left="-75"/>
              <w:jc w:val="center"/>
              <w:rPr>
                <w:rFonts w:ascii="Times New Roman" w:hAnsi="Times New Roman" w:cs="Times New Roman"/>
                <w:b/>
                <w:bCs/>
                <w:sz w:val="20"/>
                <w:szCs w:val="20"/>
                <w:lang w:val="ro-RO"/>
              </w:rPr>
            </w:pPr>
            <w:r w:rsidRPr="00E302B5">
              <w:rPr>
                <w:rFonts w:ascii="Times New Roman" w:hAnsi="Times New Roman" w:cs="Times New Roman"/>
                <w:b/>
                <w:bCs/>
                <w:sz w:val="20"/>
                <w:szCs w:val="20"/>
                <w:lang w:val="ro-RO"/>
              </w:rPr>
              <w:t>Descriere</w:t>
            </w:r>
          </w:p>
        </w:tc>
        <w:tc>
          <w:tcPr>
            <w:tcW w:w="2568" w:type="dxa"/>
            <w:tcBorders>
              <w:right w:val="nil"/>
            </w:tcBorders>
          </w:tcPr>
          <w:p w14:paraId="322DB460" w14:textId="0799ECD6" w:rsidR="00E302B5" w:rsidRPr="00E302B5" w:rsidRDefault="00E302B5" w:rsidP="00E302B5">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E302B5">
              <w:rPr>
                <w:rFonts w:ascii="Times New Roman" w:hAnsi="Times New Roman" w:cs="Times New Roman"/>
                <w:b/>
                <w:bCs/>
                <w:sz w:val="20"/>
                <w:szCs w:val="20"/>
                <w:lang w:val="ro-RO"/>
              </w:rPr>
              <w:t>plicabilitate</w:t>
            </w:r>
          </w:p>
        </w:tc>
      </w:tr>
      <w:tr w:rsidR="00E302B5" w:rsidRPr="00E302B5" w14:paraId="4E6D9986" w14:textId="77777777" w:rsidTr="00064F17">
        <w:trPr>
          <w:trHeight w:val="2482"/>
        </w:trPr>
        <w:tc>
          <w:tcPr>
            <w:tcW w:w="1560" w:type="dxa"/>
            <w:tcBorders>
              <w:left w:val="nil"/>
            </w:tcBorders>
          </w:tcPr>
          <w:p w14:paraId="6AAACCF7" w14:textId="77777777" w:rsidR="00E302B5" w:rsidRPr="00E302B5" w:rsidRDefault="00E302B5" w:rsidP="00E302B5">
            <w:pPr>
              <w:pStyle w:val="Listparagraf"/>
              <w:tabs>
                <w:tab w:val="left" w:pos="851"/>
              </w:tabs>
              <w:ind w:left="0" w:firstLine="3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 Program de întreținere, inclusiv monitorizarea, prevenirea și controlul coroziunii</w:t>
            </w:r>
          </w:p>
        </w:tc>
        <w:tc>
          <w:tcPr>
            <w:tcW w:w="5511" w:type="dxa"/>
          </w:tcPr>
          <w:p w14:paraId="35861B23" w14:textId="5008AA5B"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Un sistem de gestionare care include detectarea scurgerilor și controale operaționale în vederea prevenirii umplerii excesive, proceduri de control al inventarului și de inspecție în funcție de riscuri, efectuate asupra rezervoarelor, la anumite intervale de timp, pentru a dovedi integritatea acestora, și întreținere în vederea îmbunătățirii izolării rezervorului. aceasta include, de asemenea, un răspuns al sistemului la consecințele deversărilor pentru a acționa înainte ca scurgerile să poată ajunge în apele subterane. acesta trebuie consolidat în special în timpul perioadelor de întreținere</w:t>
            </w:r>
          </w:p>
        </w:tc>
        <w:tc>
          <w:tcPr>
            <w:tcW w:w="2568" w:type="dxa"/>
            <w:tcBorders>
              <w:right w:val="nil"/>
            </w:tcBorders>
          </w:tcPr>
          <w:p w14:paraId="74CBEDC5" w14:textId="77777777" w:rsidR="00E302B5" w:rsidRPr="00E302B5" w:rsidRDefault="00E302B5" w:rsidP="00E302B5">
            <w:pPr>
              <w:pStyle w:val="Listparagraf"/>
              <w:tabs>
                <w:tab w:val="left" w:pos="851"/>
              </w:tabs>
              <w:ind w:left="0" w:firstLine="5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General aplicabilă</w:t>
            </w:r>
          </w:p>
        </w:tc>
      </w:tr>
      <w:tr w:rsidR="00E302B5" w:rsidRPr="00E302B5" w14:paraId="29259CFB" w14:textId="77777777" w:rsidTr="00064F17">
        <w:trPr>
          <w:trHeight w:val="704"/>
        </w:trPr>
        <w:tc>
          <w:tcPr>
            <w:tcW w:w="1560" w:type="dxa"/>
            <w:tcBorders>
              <w:left w:val="nil"/>
            </w:tcBorders>
          </w:tcPr>
          <w:p w14:paraId="5DA7865D" w14:textId="09497BAD" w:rsidR="00E302B5" w:rsidRPr="00E302B5" w:rsidRDefault="00E302B5" w:rsidP="00E302B5">
            <w:pPr>
              <w:pStyle w:val="Listparagraf"/>
              <w:tabs>
                <w:tab w:val="left" w:pos="851"/>
              </w:tabs>
              <w:ind w:left="-108"/>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(ii) Rezervoare</w:t>
            </w:r>
            <w:r>
              <w:rPr>
                <w:rFonts w:ascii="Times New Roman" w:hAnsi="Times New Roman" w:cs="Times New Roman"/>
                <w:sz w:val="20"/>
                <w:szCs w:val="20"/>
                <w:lang w:val="ro-RO"/>
              </w:rPr>
              <w:t xml:space="preserve"> </w:t>
            </w:r>
            <w:r w:rsidRPr="00E302B5">
              <w:rPr>
                <w:rFonts w:ascii="Times New Roman" w:hAnsi="Times New Roman" w:cs="Times New Roman"/>
                <w:sz w:val="20"/>
                <w:szCs w:val="20"/>
                <w:lang w:val="ro-RO"/>
              </w:rPr>
              <w:t>cu</w:t>
            </w:r>
            <w:r>
              <w:rPr>
                <w:rFonts w:ascii="Times New Roman" w:hAnsi="Times New Roman" w:cs="Times New Roman"/>
                <w:sz w:val="20"/>
                <w:szCs w:val="20"/>
                <w:lang w:val="ro-RO"/>
              </w:rPr>
              <w:t xml:space="preserve"> </w:t>
            </w:r>
            <w:r w:rsidRPr="00E302B5">
              <w:rPr>
                <w:rFonts w:ascii="Times New Roman" w:hAnsi="Times New Roman" w:cs="Times New Roman"/>
                <w:sz w:val="20"/>
                <w:szCs w:val="20"/>
                <w:lang w:val="ro-RO"/>
              </w:rPr>
              <w:t>fund dublu</w:t>
            </w:r>
          </w:p>
        </w:tc>
        <w:tc>
          <w:tcPr>
            <w:tcW w:w="5511" w:type="dxa"/>
          </w:tcPr>
          <w:p w14:paraId="7EDA9212" w14:textId="77777777"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Un al doilea fund impermeabil care oferă o măsură de protecție împotriva scurgerilor de la primul material</w:t>
            </w:r>
          </w:p>
        </w:tc>
        <w:tc>
          <w:tcPr>
            <w:tcW w:w="2568" w:type="dxa"/>
            <w:tcBorders>
              <w:right w:val="nil"/>
            </w:tcBorders>
          </w:tcPr>
          <w:p w14:paraId="2222B926" w14:textId="4C0B399B" w:rsidR="00E302B5" w:rsidRPr="00E302B5" w:rsidRDefault="00E302B5" w:rsidP="00E302B5">
            <w:pPr>
              <w:pStyle w:val="Listparagraf"/>
              <w:tabs>
                <w:tab w:val="left" w:pos="851"/>
              </w:tabs>
              <w:ind w:left="0" w:firstLine="5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 xml:space="preserve">General aplicabilă rezervoarelor noi și după revizia generală a rezervoarelor existente </w:t>
            </w:r>
            <w:r w:rsidRPr="00E302B5">
              <w:rPr>
                <w:rFonts w:ascii="Times New Roman" w:hAnsi="Times New Roman" w:cs="Times New Roman"/>
                <w:sz w:val="20"/>
                <w:szCs w:val="20"/>
                <w:vertAlign w:val="superscript"/>
                <w:lang w:val="ro-RO"/>
              </w:rPr>
              <w:t>(1)</w:t>
            </w:r>
          </w:p>
        </w:tc>
      </w:tr>
      <w:tr w:rsidR="00E302B5" w:rsidRPr="00E302B5" w14:paraId="74B884C3" w14:textId="77777777" w:rsidTr="00E302B5">
        <w:trPr>
          <w:trHeight w:val="1138"/>
        </w:trPr>
        <w:tc>
          <w:tcPr>
            <w:tcW w:w="1560" w:type="dxa"/>
            <w:tcBorders>
              <w:left w:val="nil"/>
            </w:tcBorders>
          </w:tcPr>
          <w:p w14:paraId="2304092D" w14:textId="77777777" w:rsidR="00E302B5" w:rsidRPr="00E302B5" w:rsidRDefault="00E302B5" w:rsidP="00E302B5">
            <w:pPr>
              <w:pStyle w:val="Listparagraf"/>
              <w:tabs>
                <w:tab w:val="left" w:pos="851"/>
              </w:tabs>
              <w:ind w:left="-108"/>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(iii) Membrane impermeabile</w:t>
            </w:r>
          </w:p>
        </w:tc>
        <w:tc>
          <w:tcPr>
            <w:tcW w:w="5511" w:type="dxa"/>
          </w:tcPr>
          <w:p w14:paraId="6CE0BB77" w14:textId="77777777"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O barieră continuă împotriva scurgerii sub întreaga suprafață inferioară a rezervorului</w:t>
            </w:r>
          </w:p>
        </w:tc>
        <w:tc>
          <w:tcPr>
            <w:tcW w:w="2568" w:type="dxa"/>
            <w:tcBorders>
              <w:right w:val="nil"/>
            </w:tcBorders>
          </w:tcPr>
          <w:p w14:paraId="0484C64F" w14:textId="67BC05B0" w:rsidR="00E302B5" w:rsidRPr="00E302B5" w:rsidRDefault="00E302B5" w:rsidP="00E302B5">
            <w:pPr>
              <w:pStyle w:val="Listparagraf"/>
              <w:tabs>
                <w:tab w:val="left" w:pos="851"/>
              </w:tabs>
              <w:ind w:left="0" w:firstLine="5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 xml:space="preserve">General aplicabilă rezervoarelor noi și după o revizie generală a rezervoarelor existente </w:t>
            </w:r>
            <w:r w:rsidRPr="00E302B5">
              <w:rPr>
                <w:rFonts w:ascii="Times New Roman" w:hAnsi="Times New Roman" w:cs="Times New Roman"/>
                <w:sz w:val="20"/>
                <w:szCs w:val="20"/>
                <w:vertAlign w:val="superscript"/>
                <w:lang w:val="ro-RO"/>
              </w:rPr>
              <w:t>(1)</w:t>
            </w:r>
          </w:p>
        </w:tc>
      </w:tr>
      <w:tr w:rsidR="00E302B5" w:rsidRPr="00E302B5" w14:paraId="78E6A074" w14:textId="77777777" w:rsidTr="00E30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1560" w:type="dxa"/>
            <w:tcBorders>
              <w:top w:val="single" w:sz="6" w:space="0" w:color="000000"/>
              <w:left w:val="nil"/>
              <w:bottom w:val="single" w:sz="6" w:space="0" w:color="000000"/>
              <w:right w:val="single" w:sz="6" w:space="0" w:color="000000"/>
            </w:tcBorders>
          </w:tcPr>
          <w:p w14:paraId="6CC690C6" w14:textId="77777777" w:rsidR="00E302B5" w:rsidRPr="00E302B5" w:rsidRDefault="00E302B5" w:rsidP="00E302B5">
            <w:pPr>
              <w:pStyle w:val="Listparagraf"/>
              <w:tabs>
                <w:tab w:val="left" w:pos="851"/>
              </w:tabs>
              <w:ind w:left="-108"/>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(iv) Cuve de retenție adecvate pentru rezervoare</w:t>
            </w:r>
          </w:p>
        </w:tc>
        <w:tc>
          <w:tcPr>
            <w:tcW w:w="5511" w:type="dxa"/>
            <w:tcBorders>
              <w:top w:val="single" w:sz="6" w:space="0" w:color="000000"/>
              <w:left w:val="single" w:sz="6" w:space="0" w:color="000000"/>
              <w:bottom w:val="single" w:sz="6" w:space="0" w:color="000000"/>
              <w:right w:val="single" w:sz="6" w:space="0" w:color="000000"/>
            </w:tcBorders>
          </w:tcPr>
          <w:p w14:paraId="18ACDBEA" w14:textId="6AE63D62" w:rsidR="00E302B5" w:rsidRPr="00E302B5" w:rsidRDefault="00E302B5" w:rsidP="00E302B5">
            <w:pPr>
              <w:pStyle w:val="Listparagraf"/>
              <w:tabs>
                <w:tab w:val="left" w:pos="851"/>
              </w:tabs>
              <w:ind w:left="0"/>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Cuva de retenție a unui rezervor este proiectată pentru a reține scurgerile mari eventual cauzate de o spargerea peretelui sau de umplerea excesivă (din motive de mediu și siguranță). Dimensiunea și normele de construcție asociate sunt în general definite de reglementările locale</w:t>
            </w:r>
          </w:p>
        </w:tc>
        <w:tc>
          <w:tcPr>
            <w:tcW w:w="2568" w:type="dxa"/>
            <w:tcBorders>
              <w:top w:val="single" w:sz="6" w:space="0" w:color="000000"/>
              <w:left w:val="single" w:sz="6" w:space="0" w:color="000000"/>
              <w:bottom w:val="single" w:sz="6" w:space="0" w:color="000000"/>
              <w:right w:val="nil"/>
            </w:tcBorders>
          </w:tcPr>
          <w:p w14:paraId="3A7D6DB6" w14:textId="77777777" w:rsidR="00E302B5" w:rsidRPr="00E302B5" w:rsidRDefault="00E302B5" w:rsidP="00E302B5">
            <w:pPr>
              <w:pStyle w:val="Listparagraf"/>
              <w:tabs>
                <w:tab w:val="left" w:pos="851"/>
              </w:tabs>
              <w:ind w:left="0" w:firstLine="54"/>
              <w:jc w:val="both"/>
              <w:rPr>
                <w:rFonts w:ascii="Times New Roman" w:hAnsi="Times New Roman" w:cs="Times New Roman"/>
                <w:sz w:val="20"/>
                <w:szCs w:val="20"/>
                <w:lang w:val="ro-RO"/>
              </w:rPr>
            </w:pPr>
            <w:r w:rsidRPr="00E302B5">
              <w:rPr>
                <w:rFonts w:ascii="Times New Roman" w:hAnsi="Times New Roman" w:cs="Times New Roman"/>
                <w:sz w:val="20"/>
                <w:szCs w:val="20"/>
                <w:lang w:val="ro-RO"/>
              </w:rPr>
              <w:t>General aplicabilă</w:t>
            </w:r>
          </w:p>
        </w:tc>
      </w:tr>
    </w:tbl>
    <w:p w14:paraId="4D3EF9B2" w14:textId="050AC046" w:rsidR="00E302B5" w:rsidRPr="00E302B5" w:rsidRDefault="00E302B5" w:rsidP="00E302B5">
      <w:pPr>
        <w:pStyle w:val="Listparagraf"/>
        <w:tabs>
          <w:tab w:val="left" w:pos="851"/>
        </w:tabs>
        <w:spacing w:after="0"/>
        <w:ind w:left="0"/>
        <w:jc w:val="both"/>
        <w:rPr>
          <w:rFonts w:ascii="Times New Roman" w:hAnsi="Times New Roman" w:cs="Times New Roman"/>
          <w:sz w:val="16"/>
          <w:szCs w:val="16"/>
          <w:lang w:val="ro-MD"/>
        </w:rPr>
      </w:pPr>
      <w:r w:rsidRPr="00E302B5">
        <w:rPr>
          <w:rFonts w:ascii="Times New Roman" w:hAnsi="Times New Roman" w:cs="Times New Roman"/>
          <w:sz w:val="16"/>
          <w:szCs w:val="16"/>
          <w:lang w:val="ro-MD"/>
        </w:rPr>
        <w:t>(1) Tehnicile (ii) și (iii) pot să nu fie aplicabile în cazul general dacă rezervoarele sunt destinate unor produse care necesită căldură pentru manipularea lichidelor (de exemplu, bitum) și în cazul în care nu este posibilă vreo scurgere din cauza solidificării.</w:t>
      </w:r>
    </w:p>
    <w:p w14:paraId="03FDF823" w14:textId="77777777" w:rsidR="00E302B5" w:rsidRPr="00E302B5" w:rsidRDefault="00E302B5" w:rsidP="00E302B5">
      <w:pPr>
        <w:pStyle w:val="Listparagraf"/>
        <w:tabs>
          <w:tab w:val="left" w:pos="851"/>
        </w:tabs>
        <w:spacing w:after="0"/>
        <w:ind w:left="0"/>
        <w:jc w:val="both"/>
        <w:rPr>
          <w:rFonts w:ascii="Times New Roman" w:hAnsi="Times New Roman" w:cs="Times New Roman"/>
          <w:sz w:val="16"/>
          <w:szCs w:val="16"/>
          <w:lang w:val="ro-MD"/>
        </w:rPr>
      </w:pPr>
    </w:p>
    <w:p w14:paraId="57BF0D6B" w14:textId="0B510A69" w:rsidR="00E302B5" w:rsidRDefault="00E302B5" w:rsidP="00E302B5">
      <w:pPr>
        <w:pStyle w:val="Listparagraf"/>
        <w:tabs>
          <w:tab w:val="left" w:pos="851"/>
        </w:tabs>
        <w:spacing w:after="0"/>
        <w:ind w:left="0" w:firstLine="567"/>
        <w:jc w:val="both"/>
        <w:rPr>
          <w:rFonts w:ascii="Times New Roman" w:hAnsi="Times New Roman" w:cs="Times New Roman"/>
          <w:sz w:val="28"/>
          <w:szCs w:val="28"/>
          <w:lang w:val="ro-MD"/>
        </w:rPr>
      </w:pPr>
      <w:r w:rsidRPr="00E302B5">
        <w:rPr>
          <w:rFonts w:ascii="Times New Roman" w:hAnsi="Times New Roman" w:cs="Times New Roman"/>
          <w:b/>
          <w:bCs/>
          <w:sz w:val="28"/>
          <w:szCs w:val="28"/>
          <w:lang w:val="ro-MD"/>
        </w:rPr>
        <w:t>BAT 52.</w:t>
      </w:r>
      <w:r w:rsidRPr="00E302B5">
        <w:rPr>
          <w:rFonts w:ascii="Times New Roman" w:hAnsi="Times New Roman" w:cs="Times New Roman"/>
          <w:sz w:val="28"/>
          <w:szCs w:val="28"/>
          <w:lang w:val="ro-MD"/>
        </w:rPr>
        <w:t xml:space="preserve"> În vederea prevenirii sau reducerii emisiilor de COV în aer provenite din operațiunile de încărcare și descărcare a fracțiilor petroliere lichide volatile, BAT constau în utilizarea uneia sau a mai multora dintre tehnicile enumerate mai jos pentru a obține un indice de recuperare de cel puțin 95 %.</w:t>
      </w:r>
    </w:p>
    <w:p w14:paraId="612EE3C6" w14:textId="77777777" w:rsidR="008E5610" w:rsidRDefault="008E5610" w:rsidP="00E302B5">
      <w:pPr>
        <w:pStyle w:val="Listparagraf"/>
        <w:tabs>
          <w:tab w:val="left" w:pos="851"/>
        </w:tabs>
        <w:spacing w:after="0"/>
        <w:ind w:left="0" w:firstLine="567"/>
        <w:jc w:val="both"/>
        <w:rPr>
          <w:rFonts w:ascii="Times New Roman" w:hAnsi="Times New Roman" w:cs="Times New Roman"/>
          <w:sz w:val="28"/>
          <w:szCs w:val="28"/>
          <w:lang w:val="ro-MD"/>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1559"/>
        <w:gridCol w:w="5670"/>
      </w:tblGrid>
      <w:tr w:rsidR="00485D79" w:rsidRPr="00485D79" w14:paraId="3C698890" w14:textId="77777777" w:rsidTr="00485D79">
        <w:trPr>
          <w:trHeight w:val="353"/>
        </w:trPr>
        <w:tc>
          <w:tcPr>
            <w:tcW w:w="2410" w:type="dxa"/>
            <w:tcBorders>
              <w:left w:val="nil"/>
            </w:tcBorders>
          </w:tcPr>
          <w:p w14:paraId="0CA8A331" w14:textId="77777777" w:rsidR="00485D79" w:rsidRPr="00485D79" w:rsidRDefault="00485D79" w:rsidP="00485D79">
            <w:pPr>
              <w:pStyle w:val="Listparagraf"/>
              <w:tabs>
                <w:tab w:val="left" w:pos="851"/>
              </w:tabs>
              <w:ind w:left="0" w:firstLine="34"/>
              <w:jc w:val="center"/>
              <w:rPr>
                <w:rFonts w:ascii="Times New Roman" w:hAnsi="Times New Roman" w:cs="Times New Roman"/>
                <w:b/>
                <w:bCs/>
                <w:sz w:val="20"/>
                <w:szCs w:val="20"/>
                <w:lang w:val="ro-RO"/>
              </w:rPr>
            </w:pPr>
            <w:r w:rsidRPr="00485D79">
              <w:rPr>
                <w:rFonts w:ascii="Times New Roman" w:hAnsi="Times New Roman" w:cs="Times New Roman"/>
                <w:b/>
                <w:bCs/>
                <w:sz w:val="20"/>
                <w:szCs w:val="20"/>
                <w:lang w:val="ro-RO"/>
              </w:rPr>
              <w:lastRenderedPageBreak/>
              <w:t>Tehnică</w:t>
            </w:r>
          </w:p>
        </w:tc>
        <w:tc>
          <w:tcPr>
            <w:tcW w:w="1559" w:type="dxa"/>
          </w:tcPr>
          <w:p w14:paraId="3C894DF7" w14:textId="77777777" w:rsidR="00485D79" w:rsidRPr="00485D79" w:rsidRDefault="00485D79" w:rsidP="00485D79">
            <w:pPr>
              <w:pStyle w:val="Listparagraf"/>
              <w:tabs>
                <w:tab w:val="left" w:pos="851"/>
              </w:tabs>
              <w:ind w:left="-217" w:firstLine="34"/>
              <w:jc w:val="center"/>
              <w:rPr>
                <w:rFonts w:ascii="Times New Roman" w:hAnsi="Times New Roman" w:cs="Times New Roman"/>
                <w:b/>
                <w:bCs/>
                <w:sz w:val="20"/>
                <w:szCs w:val="20"/>
                <w:lang w:val="ro-RO"/>
              </w:rPr>
            </w:pPr>
            <w:r w:rsidRPr="00485D79">
              <w:rPr>
                <w:rFonts w:ascii="Times New Roman" w:hAnsi="Times New Roman" w:cs="Times New Roman"/>
                <w:b/>
                <w:bCs/>
                <w:sz w:val="20"/>
                <w:szCs w:val="20"/>
                <w:lang w:val="ro-RO"/>
              </w:rPr>
              <w:t>Descriere</w:t>
            </w:r>
          </w:p>
        </w:tc>
        <w:tc>
          <w:tcPr>
            <w:tcW w:w="5670" w:type="dxa"/>
            <w:tcBorders>
              <w:right w:val="nil"/>
            </w:tcBorders>
          </w:tcPr>
          <w:p w14:paraId="7A80DB49" w14:textId="43C2A106" w:rsidR="00485D79" w:rsidRPr="00485D79" w:rsidRDefault="00485D79" w:rsidP="00485D79">
            <w:pPr>
              <w:pStyle w:val="Listparagraf"/>
              <w:tabs>
                <w:tab w:val="left" w:pos="851"/>
              </w:tabs>
              <w:ind w:left="-143" w:firstLine="34"/>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485D79">
              <w:rPr>
                <w:rFonts w:ascii="Times New Roman" w:hAnsi="Times New Roman" w:cs="Times New Roman"/>
                <w:b/>
                <w:bCs/>
                <w:sz w:val="20"/>
                <w:szCs w:val="20"/>
                <w:lang w:val="ro-RO"/>
              </w:rPr>
              <w:t xml:space="preserve">plicabilitate </w:t>
            </w:r>
            <w:r w:rsidRPr="00485D79">
              <w:rPr>
                <w:rFonts w:ascii="Times New Roman" w:hAnsi="Times New Roman" w:cs="Times New Roman"/>
                <w:b/>
                <w:bCs/>
                <w:sz w:val="20"/>
                <w:szCs w:val="20"/>
                <w:vertAlign w:val="superscript"/>
                <w:lang w:val="ro-RO"/>
              </w:rPr>
              <w:t>(1)</w:t>
            </w:r>
          </w:p>
        </w:tc>
      </w:tr>
      <w:tr w:rsidR="00E433F1" w:rsidRPr="00485D79" w14:paraId="14FAA673" w14:textId="77777777" w:rsidTr="00E433F1">
        <w:trPr>
          <w:trHeight w:val="1628"/>
        </w:trPr>
        <w:tc>
          <w:tcPr>
            <w:tcW w:w="2410" w:type="dxa"/>
            <w:tcBorders>
              <w:left w:val="nil"/>
            </w:tcBorders>
          </w:tcPr>
          <w:p w14:paraId="37A8DEB2" w14:textId="77777777"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Vapori recuperați prin:</w:t>
            </w:r>
          </w:p>
          <w:p w14:paraId="03254186" w14:textId="77777777"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(i)  condensare</w:t>
            </w:r>
          </w:p>
          <w:p w14:paraId="474F5E90" w14:textId="77777777"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(ii) absorbție</w:t>
            </w:r>
          </w:p>
          <w:p w14:paraId="4AEB8C96" w14:textId="77777777"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(iii) adsorbție</w:t>
            </w:r>
          </w:p>
          <w:p w14:paraId="497D31E8" w14:textId="77777777"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(iv) separare pe membrane</w:t>
            </w:r>
          </w:p>
          <w:p w14:paraId="64741918" w14:textId="62F05BD5" w:rsidR="00E433F1" w:rsidRPr="00485D79" w:rsidRDefault="00E433F1" w:rsidP="00485D79">
            <w:pPr>
              <w:pStyle w:val="Listparagraf"/>
              <w:tabs>
                <w:tab w:val="left" w:pos="851"/>
              </w:tabs>
              <w:ind w:left="0" w:firstLine="34"/>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(v) sisteme hibride</w:t>
            </w:r>
          </w:p>
        </w:tc>
        <w:tc>
          <w:tcPr>
            <w:tcW w:w="1559" w:type="dxa"/>
          </w:tcPr>
          <w:p w14:paraId="54F3A408" w14:textId="77777777" w:rsidR="00E433F1" w:rsidRPr="00485D79" w:rsidRDefault="00E433F1" w:rsidP="00485D79">
            <w:pPr>
              <w:pStyle w:val="Listparagraf"/>
              <w:tabs>
                <w:tab w:val="left" w:pos="851"/>
              </w:tabs>
              <w:ind w:left="0"/>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a se vedea secțiunea 1.20.6</w:t>
            </w:r>
          </w:p>
        </w:tc>
        <w:tc>
          <w:tcPr>
            <w:tcW w:w="5670" w:type="dxa"/>
            <w:tcBorders>
              <w:right w:val="nil"/>
            </w:tcBorders>
          </w:tcPr>
          <w:p w14:paraId="21E8997B" w14:textId="77777777" w:rsidR="00E433F1" w:rsidRPr="00485D79" w:rsidRDefault="00E433F1" w:rsidP="00485D79">
            <w:pPr>
              <w:pStyle w:val="Listparagraf"/>
              <w:tabs>
                <w:tab w:val="left" w:pos="851"/>
              </w:tabs>
              <w:ind w:left="0"/>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Se aplică, în general, operațiunilor de încărcare/ descărcare în cazul în care capacitatea e anuală este</w:t>
            </w:r>
          </w:p>
          <w:p w14:paraId="7354BD9A" w14:textId="10FD2D78" w:rsidR="00E433F1" w:rsidRPr="00485D79" w:rsidRDefault="00E433F1" w:rsidP="00485D79">
            <w:pPr>
              <w:pStyle w:val="Listparagraf"/>
              <w:tabs>
                <w:tab w:val="left" w:pos="851"/>
              </w:tabs>
              <w:ind w:left="0"/>
              <w:jc w:val="both"/>
              <w:rPr>
                <w:rFonts w:ascii="Times New Roman" w:hAnsi="Times New Roman" w:cs="Times New Roman"/>
                <w:sz w:val="20"/>
                <w:szCs w:val="20"/>
                <w:lang w:val="ro-RO"/>
              </w:rPr>
            </w:pPr>
            <w:r w:rsidRPr="00485D79">
              <w:rPr>
                <w:rFonts w:ascii="Times New Roman" w:hAnsi="Times New Roman" w:cs="Times New Roman"/>
                <w:sz w:val="20"/>
                <w:szCs w:val="20"/>
                <w:lang w:val="ro-RO"/>
              </w:rPr>
              <w:t>&gt;5 000 m</w:t>
            </w:r>
            <w:r w:rsidRPr="00485D79">
              <w:rPr>
                <w:rFonts w:ascii="Times New Roman" w:hAnsi="Times New Roman" w:cs="Times New Roman"/>
                <w:sz w:val="20"/>
                <w:szCs w:val="20"/>
                <w:vertAlign w:val="superscript"/>
                <w:lang w:val="ro-RO"/>
              </w:rPr>
              <w:t>3</w:t>
            </w:r>
            <w:r w:rsidRPr="00485D79">
              <w:rPr>
                <w:rFonts w:ascii="Times New Roman" w:hAnsi="Times New Roman" w:cs="Times New Roman"/>
                <w:sz w:val="20"/>
                <w:szCs w:val="20"/>
                <w:lang w:val="ro-RO"/>
              </w:rPr>
              <w:t>/an. Nu se aplică operațiunilor de încărcare/descărcare pentru navele maritime, cu o capacitate de anual &lt; 1 milion m</w:t>
            </w:r>
            <w:r w:rsidRPr="00485D79">
              <w:rPr>
                <w:rFonts w:ascii="Times New Roman" w:hAnsi="Times New Roman" w:cs="Times New Roman"/>
                <w:sz w:val="20"/>
                <w:szCs w:val="20"/>
                <w:vertAlign w:val="superscript"/>
                <w:lang w:val="ro-RO"/>
              </w:rPr>
              <w:t>3</w:t>
            </w:r>
            <w:r w:rsidRPr="00485D79">
              <w:rPr>
                <w:rFonts w:ascii="Times New Roman" w:hAnsi="Times New Roman" w:cs="Times New Roman"/>
                <w:sz w:val="20"/>
                <w:szCs w:val="20"/>
                <w:lang w:val="ro-RO"/>
              </w:rPr>
              <w:t>/an</w:t>
            </w:r>
          </w:p>
        </w:tc>
      </w:tr>
    </w:tbl>
    <w:p w14:paraId="194C0AD9" w14:textId="77777777" w:rsidR="00485D79" w:rsidRPr="00485D79" w:rsidRDefault="00485D79" w:rsidP="00485D79">
      <w:pPr>
        <w:pStyle w:val="Listparagraf"/>
        <w:tabs>
          <w:tab w:val="left" w:pos="284"/>
          <w:tab w:val="left" w:pos="851"/>
        </w:tabs>
        <w:spacing w:after="0"/>
        <w:ind w:left="0"/>
        <w:jc w:val="both"/>
        <w:rPr>
          <w:rFonts w:ascii="Times New Roman" w:hAnsi="Times New Roman" w:cs="Times New Roman"/>
          <w:sz w:val="16"/>
          <w:szCs w:val="16"/>
          <w:lang w:val="ro-MD"/>
        </w:rPr>
      </w:pPr>
      <w:r w:rsidRPr="00485D79">
        <w:rPr>
          <w:rFonts w:ascii="Times New Roman" w:hAnsi="Times New Roman" w:cs="Times New Roman"/>
          <w:sz w:val="16"/>
          <w:szCs w:val="16"/>
          <w:lang w:val="ro-MD"/>
        </w:rPr>
        <w:t>(1)</w:t>
      </w:r>
      <w:r w:rsidRPr="00485D79">
        <w:rPr>
          <w:rFonts w:ascii="Times New Roman" w:hAnsi="Times New Roman" w:cs="Times New Roman"/>
          <w:sz w:val="16"/>
          <w:szCs w:val="16"/>
          <w:lang w:val="ro-MD"/>
        </w:rPr>
        <w:tab/>
        <w:t>O unitate de distrugere a vaporilor (de exemplu, prin incinerare) poate înlocui unitatea de recuperare a vaporilor, dacă recuperarea vaporilor este nesigură sau imposibilă din punct de vedere tehnic, din cauza volumului de vapori generat.</w:t>
      </w:r>
    </w:p>
    <w:p w14:paraId="05151AC7" w14:textId="77777777" w:rsidR="00485D79" w:rsidRPr="00485D79" w:rsidRDefault="00485D79" w:rsidP="00485D79">
      <w:pPr>
        <w:pStyle w:val="Listparagraf"/>
        <w:tabs>
          <w:tab w:val="left" w:pos="851"/>
        </w:tabs>
        <w:spacing w:after="0"/>
        <w:ind w:left="0" w:firstLine="567"/>
        <w:jc w:val="both"/>
        <w:rPr>
          <w:rFonts w:ascii="Times New Roman" w:hAnsi="Times New Roman" w:cs="Times New Roman"/>
          <w:sz w:val="28"/>
          <w:szCs w:val="28"/>
          <w:lang w:val="ro-MD"/>
        </w:rPr>
      </w:pPr>
      <w:r w:rsidRPr="00485D79">
        <w:rPr>
          <w:rFonts w:ascii="Times New Roman" w:hAnsi="Times New Roman" w:cs="Times New Roman"/>
          <w:sz w:val="28"/>
          <w:szCs w:val="28"/>
          <w:lang w:val="ro-MD"/>
        </w:rPr>
        <w:t>Nivelurile de emisii asociate BAT: A se vedea tabelul 16.</w:t>
      </w:r>
    </w:p>
    <w:p w14:paraId="15B100C3" w14:textId="77777777" w:rsidR="00485D79" w:rsidRPr="00485D79" w:rsidRDefault="00485D79" w:rsidP="00485D79">
      <w:pPr>
        <w:pStyle w:val="Listparagraf"/>
        <w:tabs>
          <w:tab w:val="left" w:pos="851"/>
        </w:tabs>
        <w:spacing w:after="0"/>
        <w:ind w:firstLine="567"/>
        <w:jc w:val="both"/>
        <w:rPr>
          <w:rFonts w:ascii="Times New Roman" w:hAnsi="Times New Roman" w:cs="Times New Roman"/>
          <w:sz w:val="12"/>
          <w:szCs w:val="12"/>
          <w:lang w:val="ro-MD"/>
        </w:rPr>
      </w:pPr>
    </w:p>
    <w:p w14:paraId="5DFF4DAE" w14:textId="7563524A" w:rsidR="00485D79" w:rsidRDefault="00485D79" w:rsidP="00FB6537">
      <w:pPr>
        <w:pStyle w:val="Listparagraf"/>
        <w:tabs>
          <w:tab w:val="left" w:pos="851"/>
        </w:tabs>
        <w:spacing w:after="0"/>
        <w:ind w:left="0"/>
        <w:jc w:val="center"/>
        <w:rPr>
          <w:rFonts w:ascii="Times New Roman" w:hAnsi="Times New Roman" w:cs="Times New Roman"/>
          <w:b/>
          <w:bCs/>
          <w:sz w:val="28"/>
          <w:szCs w:val="28"/>
          <w:lang w:val="ro-MD"/>
        </w:rPr>
      </w:pPr>
      <w:r w:rsidRPr="00485D79">
        <w:rPr>
          <w:rFonts w:ascii="Times New Roman" w:hAnsi="Times New Roman" w:cs="Times New Roman"/>
          <w:i/>
          <w:iCs/>
          <w:sz w:val="28"/>
          <w:szCs w:val="28"/>
          <w:lang w:val="ro-MD"/>
        </w:rPr>
        <w:t>Tabelul 16</w:t>
      </w:r>
      <w:r w:rsidR="00FB6537">
        <w:rPr>
          <w:rFonts w:ascii="Times New Roman" w:hAnsi="Times New Roman" w:cs="Times New Roman"/>
          <w:i/>
          <w:iCs/>
          <w:sz w:val="28"/>
          <w:szCs w:val="28"/>
          <w:lang w:val="ro-MD"/>
        </w:rPr>
        <w:t xml:space="preserve">: </w:t>
      </w:r>
      <w:r w:rsidRPr="00485D79">
        <w:rPr>
          <w:rFonts w:ascii="Times New Roman" w:hAnsi="Times New Roman" w:cs="Times New Roman"/>
          <w:b/>
          <w:bCs/>
          <w:sz w:val="28"/>
          <w:szCs w:val="28"/>
          <w:lang w:val="ro-MD"/>
        </w:rPr>
        <w:t xml:space="preserve">Niveluri de emisii asociate BAT pentru emisiile de COV </w:t>
      </w:r>
      <w:proofErr w:type="spellStart"/>
      <w:r w:rsidRPr="00485D79">
        <w:rPr>
          <w:rFonts w:ascii="Times New Roman" w:hAnsi="Times New Roman" w:cs="Times New Roman"/>
          <w:b/>
          <w:bCs/>
          <w:sz w:val="28"/>
          <w:szCs w:val="28"/>
          <w:lang w:val="ro-MD"/>
        </w:rPr>
        <w:t>nemetanici</w:t>
      </w:r>
      <w:proofErr w:type="spellEnd"/>
      <w:r w:rsidRPr="00485D79">
        <w:rPr>
          <w:rFonts w:ascii="Times New Roman" w:hAnsi="Times New Roman" w:cs="Times New Roman"/>
          <w:b/>
          <w:bCs/>
          <w:sz w:val="28"/>
          <w:szCs w:val="28"/>
          <w:lang w:val="ro-MD"/>
        </w:rPr>
        <w:t xml:space="preserve"> și benzen în aer din operațiunile de încărcare și descărcare a fracțiilor petroliere</w:t>
      </w:r>
    </w:p>
    <w:p w14:paraId="035892C9" w14:textId="4B24CDFD" w:rsidR="00485D79" w:rsidRDefault="00485D79" w:rsidP="00485D79">
      <w:pPr>
        <w:pStyle w:val="Listparagraf"/>
        <w:tabs>
          <w:tab w:val="left" w:pos="851"/>
        </w:tabs>
        <w:spacing w:after="0"/>
        <w:ind w:left="0"/>
        <w:jc w:val="center"/>
        <w:rPr>
          <w:rFonts w:ascii="Times New Roman" w:hAnsi="Times New Roman" w:cs="Times New Roman"/>
          <w:b/>
          <w:bCs/>
          <w:sz w:val="28"/>
          <w:szCs w:val="28"/>
          <w:lang w:val="ro-MD"/>
        </w:rPr>
      </w:pPr>
      <w:r w:rsidRPr="00485D79">
        <w:rPr>
          <w:rFonts w:ascii="Times New Roman" w:hAnsi="Times New Roman" w:cs="Times New Roman"/>
          <w:b/>
          <w:bCs/>
          <w:sz w:val="28"/>
          <w:szCs w:val="28"/>
          <w:lang w:val="ro-MD"/>
        </w:rPr>
        <w:t xml:space="preserve"> lichide volatile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5953"/>
      </w:tblGrid>
      <w:tr w:rsidR="00485D79" w:rsidRPr="00485D79" w14:paraId="0D705B5E" w14:textId="77777777" w:rsidTr="00FB6537">
        <w:trPr>
          <w:trHeight w:val="310"/>
        </w:trPr>
        <w:tc>
          <w:tcPr>
            <w:tcW w:w="3686" w:type="dxa"/>
            <w:tcBorders>
              <w:left w:val="nil"/>
            </w:tcBorders>
          </w:tcPr>
          <w:p w14:paraId="78398B55" w14:textId="77777777" w:rsidR="00485D79" w:rsidRPr="00485D79" w:rsidRDefault="00485D79" w:rsidP="00485D79">
            <w:pPr>
              <w:pStyle w:val="Listparagraf"/>
              <w:tabs>
                <w:tab w:val="left" w:pos="851"/>
              </w:tabs>
              <w:ind w:left="0"/>
              <w:jc w:val="center"/>
              <w:rPr>
                <w:rFonts w:ascii="Times New Roman" w:hAnsi="Times New Roman" w:cs="Times New Roman"/>
                <w:b/>
                <w:bCs/>
                <w:sz w:val="20"/>
                <w:szCs w:val="20"/>
                <w:lang w:val="ro-RO"/>
              </w:rPr>
            </w:pPr>
            <w:r w:rsidRPr="00485D79">
              <w:rPr>
                <w:rFonts w:ascii="Times New Roman" w:hAnsi="Times New Roman" w:cs="Times New Roman"/>
                <w:b/>
                <w:bCs/>
                <w:sz w:val="20"/>
                <w:szCs w:val="20"/>
                <w:lang w:val="ro-RO"/>
              </w:rPr>
              <w:t>Parametru</w:t>
            </w:r>
          </w:p>
        </w:tc>
        <w:tc>
          <w:tcPr>
            <w:tcW w:w="5953" w:type="dxa"/>
            <w:tcBorders>
              <w:right w:val="nil"/>
            </w:tcBorders>
          </w:tcPr>
          <w:p w14:paraId="52A34645" w14:textId="71324033" w:rsidR="00485D79" w:rsidRPr="00485D79" w:rsidRDefault="00485D79" w:rsidP="00485D79">
            <w:pPr>
              <w:pStyle w:val="Listparagraf"/>
              <w:tabs>
                <w:tab w:val="left" w:pos="851"/>
              </w:tabs>
              <w:ind w:left="0"/>
              <w:jc w:val="center"/>
              <w:rPr>
                <w:rFonts w:ascii="Times New Roman" w:hAnsi="Times New Roman" w:cs="Times New Roman"/>
                <w:b/>
                <w:bCs/>
                <w:sz w:val="20"/>
                <w:szCs w:val="20"/>
                <w:lang w:val="ro-RO"/>
              </w:rPr>
            </w:pPr>
            <w:r w:rsidRPr="00485D79">
              <w:rPr>
                <w:rFonts w:ascii="Times New Roman" w:hAnsi="Times New Roman" w:cs="Times New Roman"/>
                <w:b/>
                <w:bCs/>
                <w:sz w:val="20"/>
                <w:szCs w:val="20"/>
                <w:lang w:val="ro-RO"/>
              </w:rPr>
              <w:t>B</w:t>
            </w:r>
            <w:r w:rsidR="004B464A">
              <w:rPr>
                <w:rFonts w:ascii="Times New Roman" w:hAnsi="Times New Roman" w:cs="Times New Roman"/>
                <w:b/>
                <w:bCs/>
                <w:sz w:val="20"/>
                <w:szCs w:val="20"/>
                <w:lang w:val="ro-RO"/>
              </w:rPr>
              <w:t>A</w:t>
            </w:r>
            <w:r w:rsidRPr="00485D79">
              <w:rPr>
                <w:rFonts w:ascii="Times New Roman" w:hAnsi="Times New Roman" w:cs="Times New Roman"/>
                <w:b/>
                <w:bCs/>
                <w:sz w:val="20"/>
                <w:szCs w:val="20"/>
                <w:lang w:val="ro-RO"/>
              </w:rPr>
              <w:t>T-</w:t>
            </w:r>
            <w:r w:rsidR="00E433F1">
              <w:rPr>
                <w:rFonts w:ascii="Times New Roman" w:hAnsi="Times New Roman" w:cs="Times New Roman"/>
                <w:b/>
                <w:bCs/>
                <w:sz w:val="20"/>
                <w:szCs w:val="20"/>
                <w:lang w:val="ro-RO"/>
              </w:rPr>
              <w:t>A</w:t>
            </w:r>
            <w:r w:rsidRPr="00485D79">
              <w:rPr>
                <w:rFonts w:ascii="Times New Roman" w:hAnsi="Times New Roman" w:cs="Times New Roman"/>
                <w:b/>
                <w:bCs/>
                <w:sz w:val="20"/>
                <w:szCs w:val="20"/>
                <w:lang w:val="ro-RO"/>
              </w:rPr>
              <w:t>EL</w:t>
            </w:r>
          </w:p>
          <w:p w14:paraId="5CCBB1C9" w14:textId="77777777" w:rsidR="00485D79" w:rsidRPr="00485D79" w:rsidRDefault="00485D79" w:rsidP="00485D79">
            <w:pPr>
              <w:pStyle w:val="Listparagraf"/>
              <w:tabs>
                <w:tab w:val="left" w:pos="851"/>
              </w:tabs>
              <w:ind w:left="0"/>
              <w:jc w:val="center"/>
              <w:rPr>
                <w:rFonts w:ascii="Times New Roman" w:hAnsi="Times New Roman" w:cs="Times New Roman"/>
                <w:b/>
                <w:bCs/>
                <w:sz w:val="20"/>
                <w:szCs w:val="20"/>
                <w:lang w:val="ro-RO"/>
              </w:rPr>
            </w:pPr>
            <w:r w:rsidRPr="00485D79">
              <w:rPr>
                <w:rFonts w:ascii="Times New Roman" w:hAnsi="Times New Roman" w:cs="Times New Roman"/>
                <w:b/>
                <w:bCs/>
                <w:sz w:val="20"/>
                <w:szCs w:val="20"/>
                <w:lang w:val="ro-RO"/>
              </w:rPr>
              <w:t xml:space="preserve">(medie pe oră) </w:t>
            </w:r>
            <w:r w:rsidRPr="00485D79">
              <w:rPr>
                <w:rFonts w:ascii="Times New Roman" w:hAnsi="Times New Roman" w:cs="Times New Roman"/>
                <w:b/>
                <w:bCs/>
                <w:sz w:val="20"/>
                <w:szCs w:val="20"/>
                <w:vertAlign w:val="superscript"/>
                <w:lang w:val="ro-RO"/>
              </w:rPr>
              <w:t>(1)</w:t>
            </w:r>
          </w:p>
        </w:tc>
      </w:tr>
      <w:tr w:rsidR="00485D79" w:rsidRPr="00485D79" w14:paraId="66D46317" w14:textId="77777777" w:rsidTr="00485D79">
        <w:trPr>
          <w:trHeight w:val="181"/>
        </w:trPr>
        <w:tc>
          <w:tcPr>
            <w:tcW w:w="3686" w:type="dxa"/>
            <w:tcBorders>
              <w:left w:val="nil"/>
            </w:tcBorders>
          </w:tcPr>
          <w:p w14:paraId="2A6DD57B" w14:textId="77777777" w:rsidR="00485D79" w:rsidRPr="00485D79" w:rsidRDefault="00485D79" w:rsidP="00485D79">
            <w:pPr>
              <w:pStyle w:val="Listparagraf"/>
              <w:tabs>
                <w:tab w:val="left" w:pos="851"/>
              </w:tabs>
              <w:ind w:left="0"/>
              <w:jc w:val="center"/>
              <w:rPr>
                <w:rFonts w:ascii="Times New Roman" w:hAnsi="Times New Roman" w:cs="Times New Roman"/>
                <w:sz w:val="20"/>
                <w:szCs w:val="20"/>
                <w:lang w:val="ro-RO"/>
              </w:rPr>
            </w:pPr>
            <w:r w:rsidRPr="00485D79">
              <w:rPr>
                <w:rFonts w:ascii="Times New Roman" w:hAnsi="Times New Roman" w:cs="Times New Roman"/>
                <w:sz w:val="20"/>
                <w:szCs w:val="20"/>
                <w:lang w:val="ro-RO"/>
              </w:rPr>
              <w:t>COVNM</w:t>
            </w:r>
          </w:p>
        </w:tc>
        <w:tc>
          <w:tcPr>
            <w:tcW w:w="5953" w:type="dxa"/>
            <w:tcBorders>
              <w:right w:val="nil"/>
            </w:tcBorders>
          </w:tcPr>
          <w:p w14:paraId="52A3893A" w14:textId="77777777" w:rsidR="00485D79" w:rsidRPr="00485D79" w:rsidRDefault="00485D79" w:rsidP="00485D79">
            <w:pPr>
              <w:pStyle w:val="Listparagraf"/>
              <w:tabs>
                <w:tab w:val="left" w:pos="851"/>
              </w:tabs>
              <w:ind w:left="0"/>
              <w:jc w:val="center"/>
              <w:rPr>
                <w:rFonts w:ascii="Times New Roman" w:hAnsi="Times New Roman" w:cs="Times New Roman"/>
                <w:sz w:val="20"/>
                <w:szCs w:val="20"/>
                <w:lang w:val="ro-RO"/>
              </w:rPr>
            </w:pPr>
            <w:r w:rsidRPr="00485D79">
              <w:rPr>
                <w:rFonts w:ascii="Times New Roman" w:hAnsi="Times New Roman" w:cs="Times New Roman"/>
                <w:sz w:val="20"/>
                <w:szCs w:val="20"/>
                <w:lang w:val="ro-RO"/>
              </w:rPr>
              <w:t>0,15-10 g/Nm</w:t>
            </w:r>
            <w:r w:rsidRPr="00485D79">
              <w:rPr>
                <w:rFonts w:ascii="Times New Roman" w:hAnsi="Times New Roman" w:cs="Times New Roman"/>
                <w:sz w:val="20"/>
                <w:szCs w:val="20"/>
                <w:vertAlign w:val="superscript"/>
                <w:lang w:val="ro-RO"/>
              </w:rPr>
              <w:t>3</w:t>
            </w:r>
            <w:r w:rsidRPr="00485D79">
              <w:rPr>
                <w:rFonts w:ascii="Times New Roman" w:hAnsi="Times New Roman" w:cs="Times New Roman"/>
                <w:sz w:val="20"/>
                <w:szCs w:val="20"/>
                <w:lang w:val="ro-RO"/>
              </w:rPr>
              <w:t xml:space="preserve"> </w:t>
            </w:r>
            <w:r w:rsidRPr="00485D79">
              <w:rPr>
                <w:rFonts w:ascii="Times New Roman" w:hAnsi="Times New Roman" w:cs="Times New Roman"/>
                <w:sz w:val="20"/>
                <w:szCs w:val="20"/>
                <w:vertAlign w:val="superscript"/>
                <w:lang w:val="ro-RO"/>
              </w:rPr>
              <w:t>(2) (3)</w:t>
            </w:r>
          </w:p>
        </w:tc>
      </w:tr>
      <w:tr w:rsidR="00485D79" w:rsidRPr="00485D79" w14:paraId="4C1C0722" w14:textId="77777777" w:rsidTr="00485D79">
        <w:trPr>
          <w:trHeight w:val="186"/>
        </w:trPr>
        <w:tc>
          <w:tcPr>
            <w:tcW w:w="3686" w:type="dxa"/>
            <w:tcBorders>
              <w:left w:val="nil"/>
            </w:tcBorders>
          </w:tcPr>
          <w:p w14:paraId="7CEA4E35" w14:textId="77777777" w:rsidR="00485D79" w:rsidRPr="00485D79" w:rsidRDefault="00485D79" w:rsidP="00485D79">
            <w:pPr>
              <w:pStyle w:val="Listparagraf"/>
              <w:tabs>
                <w:tab w:val="left" w:pos="851"/>
              </w:tabs>
              <w:ind w:left="0"/>
              <w:jc w:val="center"/>
              <w:rPr>
                <w:rFonts w:ascii="Times New Roman" w:hAnsi="Times New Roman" w:cs="Times New Roman"/>
                <w:sz w:val="20"/>
                <w:szCs w:val="20"/>
                <w:lang w:val="ro-RO"/>
              </w:rPr>
            </w:pPr>
            <w:r w:rsidRPr="00485D79">
              <w:rPr>
                <w:rFonts w:ascii="Times New Roman" w:hAnsi="Times New Roman" w:cs="Times New Roman"/>
                <w:sz w:val="20"/>
                <w:szCs w:val="20"/>
                <w:lang w:val="ro-RO"/>
              </w:rPr>
              <w:t xml:space="preserve">Benzen </w:t>
            </w:r>
            <w:r w:rsidRPr="00485D79">
              <w:rPr>
                <w:rFonts w:ascii="Times New Roman" w:hAnsi="Times New Roman" w:cs="Times New Roman"/>
                <w:sz w:val="20"/>
                <w:szCs w:val="20"/>
                <w:vertAlign w:val="superscript"/>
                <w:lang w:val="ro-RO"/>
              </w:rPr>
              <w:t>(3)</w:t>
            </w:r>
          </w:p>
        </w:tc>
        <w:tc>
          <w:tcPr>
            <w:tcW w:w="5953" w:type="dxa"/>
            <w:tcBorders>
              <w:right w:val="nil"/>
            </w:tcBorders>
          </w:tcPr>
          <w:p w14:paraId="43C733D3" w14:textId="77777777" w:rsidR="00485D79" w:rsidRPr="00485D79" w:rsidRDefault="00485D79" w:rsidP="00485D79">
            <w:pPr>
              <w:pStyle w:val="Listparagraf"/>
              <w:tabs>
                <w:tab w:val="left" w:pos="851"/>
              </w:tabs>
              <w:ind w:left="0"/>
              <w:jc w:val="center"/>
              <w:rPr>
                <w:rFonts w:ascii="Times New Roman" w:hAnsi="Times New Roman" w:cs="Times New Roman"/>
                <w:sz w:val="20"/>
                <w:szCs w:val="20"/>
                <w:lang w:val="ro-RO"/>
              </w:rPr>
            </w:pPr>
            <w:r w:rsidRPr="00485D79">
              <w:rPr>
                <w:rFonts w:ascii="Times New Roman" w:hAnsi="Times New Roman" w:cs="Times New Roman"/>
                <w:sz w:val="20"/>
                <w:szCs w:val="20"/>
                <w:lang w:val="ro-RO"/>
              </w:rPr>
              <w:t>&lt; 1 mg/Nm</w:t>
            </w:r>
            <w:r w:rsidRPr="00485D79">
              <w:rPr>
                <w:rFonts w:ascii="Times New Roman" w:hAnsi="Times New Roman" w:cs="Times New Roman"/>
                <w:sz w:val="20"/>
                <w:szCs w:val="20"/>
                <w:vertAlign w:val="superscript"/>
                <w:lang w:val="ro-RO"/>
              </w:rPr>
              <w:t>3</w:t>
            </w:r>
          </w:p>
        </w:tc>
      </w:tr>
    </w:tbl>
    <w:p w14:paraId="209A8988" w14:textId="77777777" w:rsidR="00485D79" w:rsidRPr="00485D79" w:rsidRDefault="00485D79" w:rsidP="00485D79">
      <w:pPr>
        <w:pStyle w:val="Listparagraf"/>
        <w:tabs>
          <w:tab w:val="left" w:pos="284"/>
        </w:tabs>
        <w:spacing w:after="0"/>
        <w:ind w:left="0"/>
        <w:jc w:val="both"/>
        <w:rPr>
          <w:rFonts w:ascii="Times New Roman" w:hAnsi="Times New Roman" w:cs="Times New Roman"/>
          <w:sz w:val="16"/>
          <w:szCs w:val="16"/>
          <w:lang w:val="ro-MD"/>
        </w:rPr>
      </w:pPr>
      <w:r w:rsidRPr="00485D79">
        <w:rPr>
          <w:rFonts w:ascii="Times New Roman" w:hAnsi="Times New Roman" w:cs="Times New Roman"/>
          <w:sz w:val="16"/>
          <w:szCs w:val="16"/>
          <w:lang w:val="ro-MD"/>
        </w:rPr>
        <w:t>(1)</w:t>
      </w:r>
      <w:r w:rsidRPr="00485D79">
        <w:rPr>
          <w:rFonts w:ascii="Times New Roman" w:hAnsi="Times New Roman" w:cs="Times New Roman"/>
          <w:sz w:val="16"/>
          <w:szCs w:val="16"/>
          <w:lang w:val="ro-MD"/>
        </w:rPr>
        <w:tab/>
        <w:t>Valori orare în timpul funcționării continue, exprimate și măsurate în conformitate cu Directiva 94/63/CE a Parlamentului European și a Consiliului (JO L 365, 31.12.1994, p. 24).</w:t>
      </w:r>
    </w:p>
    <w:p w14:paraId="639AEA84" w14:textId="77777777" w:rsidR="00485D79" w:rsidRPr="00485D79" w:rsidRDefault="00485D79" w:rsidP="00485D79">
      <w:pPr>
        <w:pStyle w:val="Listparagraf"/>
        <w:tabs>
          <w:tab w:val="left" w:pos="284"/>
        </w:tabs>
        <w:spacing w:after="0"/>
        <w:ind w:left="0"/>
        <w:jc w:val="both"/>
        <w:rPr>
          <w:rFonts w:ascii="Times New Roman" w:hAnsi="Times New Roman" w:cs="Times New Roman"/>
          <w:sz w:val="16"/>
          <w:szCs w:val="16"/>
          <w:lang w:val="ro-MD"/>
        </w:rPr>
      </w:pPr>
      <w:r w:rsidRPr="00485D79">
        <w:rPr>
          <w:rFonts w:ascii="Times New Roman" w:hAnsi="Times New Roman" w:cs="Times New Roman"/>
          <w:sz w:val="16"/>
          <w:szCs w:val="16"/>
          <w:lang w:val="ro-MD"/>
        </w:rPr>
        <w:t>(2)</w:t>
      </w:r>
      <w:r w:rsidRPr="00485D79">
        <w:rPr>
          <w:rFonts w:ascii="Times New Roman" w:hAnsi="Times New Roman" w:cs="Times New Roman"/>
          <w:sz w:val="16"/>
          <w:szCs w:val="16"/>
          <w:lang w:val="ro-MD"/>
        </w:rPr>
        <w:tab/>
        <w:t>Valoare mai mică realizabilă cu sisteme hibride în două trepte. Valoare superioară realizabilă cu sistemul de adsorbție sau membrană cu o singură treaptă.</w:t>
      </w:r>
    </w:p>
    <w:p w14:paraId="4923A810" w14:textId="105F82B0" w:rsidR="00485D79" w:rsidRPr="00485D79" w:rsidRDefault="00485D79" w:rsidP="00485D79">
      <w:pPr>
        <w:pStyle w:val="Listparagraf"/>
        <w:tabs>
          <w:tab w:val="left" w:pos="284"/>
        </w:tabs>
        <w:spacing w:after="0"/>
        <w:ind w:left="0"/>
        <w:jc w:val="both"/>
        <w:rPr>
          <w:rFonts w:ascii="Times New Roman" w:hAnsi="Times New Roman" w:cs="Times New Roman"/>
          <w:sz w:val="16"/>
          <w:szCs w:val="16"/>
          <w:lang w:val="ro-MD"/>
        </w:rPr>
      </w:pPr>
      <w:r w:rsidRPr="00485D79">
        <w:rPr>
          <w:rFonts w:ascii="Times New Roman" w:hAnsi="Times New Roman" w:cs="Times New Roman"/>
          <w:sz w:val="16"/>
          <w:szCs w:val="16"/>
          <w:lang w:val="ro-MD"/>
        </w:rPr>
        <w:t>(3)</w:t>
      </w:r>
      <w:r w:rsidRPr="00485D79">
        <w:rPr>
          <w:rFonts w:ascii="Times New Roman" w:hAnsi="Times New Roman" w:cs="Times New Roman"/>
          <w:sz w:val="16"/>
          <w:szCs w:val="16"/>
          <w:lang w:val="ro-MD"/>
        </w:rPr>
        <w:tab/>
        <w:t>Monitorizarea benzenului poate să nu fie necesară în cazul în care emisiile de COVNM sunt la limita inferioară a intervalului.</w:t>
      </w:r>
    </w:p>
    <w:p w14:paraId="4BDF9A07" w14:textId="77777777" w:rsidR="00485D79" w:rsidRPr="008E5610" w:rsidRDefault="00485D79" w:rsidP="00485D79">
      <w:pPr>
        <w:pStyle w:val="Listparagraf"/>
        <w:tabs>
          <w:tab w:val="left" w:pos="851"/>
        </w:tabs>
        <w:spacing w:after="0"/>
        <w:jc w:val="center"/>
        <w:rPr>
          <w:rFonts w:ascii="Times New Roman" w:hAnsi="Times New Roman" w:cs="Times New Roman"/>
          <w:b/>
          <w:bCs/>
          <w:sz w:val="12"/>
          <w:szCs w:val="12"/>
          <w:lang w:val="ro-MD"/>
        </w:rPr>
      </w:pPr>
    </w:p>
    <w:p w14:paraId="10116048" w14:textId="77777777" w:rsidR="00485D79" w:rsidRPr="00485D79" w:rsidRDefault="00485D79" w:rsidP="00485D79">
      <w:pPr>
        <w:pStyle w:val="Listparagraf"/>
        <w:tabs>
          <w:tab w:val="left" w:pos="851"/>
        </w:tabs>
        <w:spacing w:after="0"/>
        <w:ind w:left="0" w:firstLine="567"/>
        <w:jc w:val="both"/>
        <w:rPr>
          <w:rFonts w:ascii="Times New Roman" w:hAnsi="Times New Roman" w:cs="Times New Roman"/>
          <w:b/>
          <w:bCs/>
          <w:sz w:val="28"/>
          <w:szCs w:val="28"/>
          <w:lang w:val="ro-MD"/>
        </w:rPr>
      </w:pPr>
      <w:r w:rsidRPr="00485D79">
        <w:rPr>
          <w:rFonts w:ascii="Times New Roman" w:hAnsi="Times New Roman" w:cs="Times New Roman"/>
          <w:b/>
          <w:bCs/>
          <w:sz w:val="28"/>
          <w:szCs w:val="28"/>
          <w:lang w:val="ro-MD"/>
        </w:rPr>
        <w:t>1.16.</w:t>
      </w:r>
      <w:r w:rsidRPr="00485D79">
        <w:rPr>
          <w:rFonts w:ascii="Times New Roman" w:hAnsi="Times New Roman" w:cs="Times New Roman"/>
          <w:b/>
          <w:bCs/>
          <w:sz w:val="28"/>
          <w:szCs w:val="28"/>
          <w:lang w:val="ro-MD"/>
        </w:rPr>
        <w:tab/>
        <w:t>Concluziile BAT pentru reducerea vâscozității și alte procese termice</w:t>
      </w:r>
    </w:p>
    <w:p w14:paraId="05A7716B" w14:textId="77777777" w:rsidR="00485D79" w:rsidRPr="00485D79" w:rsidRDefault="00485D79" w:rsidP="00485D79">
      <w:pPr>
        <w:pStyle w:val="Listparagraf"/>
        <w:tabs>
          <w:tab w:val="left" w:pos="851"/>
        </w:tabs>
        <w:spacing w:after="0"/>
        <w:ind w:left="0" w:firstLine="567"/>
        <w:jc w:val="both"/>
        <w:rPr>
          <w:rFonts w:ascii="Times New Roman" w:hAnsi="Times New Roman" w:cs="Times New Roman"/>
          <w:b/>
          <w:bCs/>
          <w:sz w:val="12"/>
          <w:szCs w:val="12"/>
          <w:lang w:val="ro-MD"/>
        </w:rPr>
      </w:pPr>
    </w:p>
    <w:p w14:paraId="5A93EB52" w14:textId="03B6BF63" w:rsidR="00E302B5" w:rsidRDefault="00485D79" w:rsidP="00485D79">
      <w:pPr>
        <w:pStyle w:val="Listparagraf"/>
        <w:tabs>
          <w:tab w:val="left" w:pos="851"/>
        </w:tabs>
        <w:spacing w:after="0"/>
        <w:ind w:left="0" w:firstLine="567"/>
        <w:jc w:val="both"/>
        <w:rPr>
          <w:rFonts w:ascii="Times New Roman" w:hAnsi="Times New Roman" w:cs="Times New Roman"/>
          <w:sz w:val="28"/>
          <w:szCs w:val="28"/>
          <w:lang w:val="ro-MD"/>
        </w:rPr>
      </w:pPr>
      <w:r w:rsidRPr="00485D79">
        <w:rPr>
          <w:rFonts w:ascii="Times New Roman" w:hAnsi="Times New Roman" w:cs="Times New Roman"/>
          <w:b/>
          <w:bCs/>
          <w:sz w:val="28"/>
          <w:szCs w:val="28"/>
          <w:lang w:val="ro-MD"/>
        </w:rPr>
        <w:t xml:space="preserve">BAT 53. </w:t>
      </w:r>
      <w:r w:rsidRPr="00485D79">
        <w:rPr>
          <w:rFonts w:ascii="Times New Roman" w:hAnsi="Times New Roman" w:cs="Times New Roman"/>
          <w:sz w:val="28"/>
          <w:szCs w:val="28"/>
          <w:lang w:val="ro-MD"/>
        </w:rPr>
        <w:t>Pentru a reduce emisiile în apă de la procesele de reducere a vâscozității și alte procese termice, BAT constau în asigurarea unui tratament adecvat al fluxurilor de ape uzate, prin aplicarea tehnicilor din BAT 11.</w:t>
      </w:r>
    </w:p>
    <w:p w14:paraId="7725DDAA" w14:textId="77777777" w:rsidR="004B464A" w:rsidRPr="004B464A" w:rsidRDefault="004B464A" w:rsidP="00485D79">
      <w:pPr>
        <w:pStyle w:val="Listparagraf"/>
        <w:tabs>
          <w:tab w:val="left" w:pos="851"/>
        </w:tabs>
        <w:spacing w:after="0"/>
        <w:ind w:left="0" w:firstLine="567"/>
        <w:jc w:val="both"/>
        <w:rPr>
          <w:rFonts w:ascii="Times New Roman" w:hAnsi="Times New Roman" w:cs="Times New Roman"/>
          <w:sz w:val="12"/>
          <w:szCs w:val="12"/>
          <w:lang w:val="ro-MD"/>
        </w:rPr>
      </w:pPr>
    </w:p>
    <w:p w14:paraId="7766F5D9"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b/>
          <w:bCs/>
          <w:sz w:val="28"/>
          <w:szCs w:val="28"/>
          <w:lang w:val="ro-MD"/>
        </w:rPr>
      </w:pPr>
      <w:r w:rsidRPr="004B464A">
        <w:rPr>
          <w:rFonts w:ascii="Times New Roman" w:hAnsi="Times New Roman" w:cs="Times New Roman"/>
          <w:b/>
          <w:bCs/>
          <w:sz w:val="28"/>
          <w:szCs w:val="28"/>
          <w:lang w:val="ro-MD"/>
        </w:rPr>
        <w:t>1.17.</w:t>
      </w:r>
      <w:r w:rsidRPr="004B464A">
        <w:rPr>
          <w:rFonts w:ascii="Times New Roman" w:hAnsi="Times New Roman" w:cs="Times New Roman"/>
          <w:b/>
          <w:bCs/>
          <w:sz w:val="28"/>
          <w:szCs w:val="28"/>
          <w:lang w:val="ro-MD"/>
        </w:rPr>
        <w:tab/>
        <w:t>Concluzii BAT pentru tratarea sulfului din gazele reziduale</w:t>
      </w:r>
    </w:p>
    <w:p w14:paraId="43F28942"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sz w:val="12"/>
          <w:szCs w:val="12"/>
          <w:lang w:val="ro-MD"/>
        </w:rPr>
      </w:pPr>
    </w:p>
    <w:p w14:paraId="10531C92" w14:textId="4A887388" w:rsidR="004B464A" w:rsidRDefault="004B464A" w:rsidP="004B464A">
      <w:pPr>
        <w:pStyle w:val="Listparagraf"/>
        <w:tabs>
          <w:tab w:val="left" w:pos="851"/>
        </w:tabs>
        <w:spacing w:after="0"/>
        <w:ind w:left="0" w:firstLine="567"/>
        <w:jc w:val="both"/>
        <w:rPr>
          <w:rFonts w:ascii="Times New Roman" w:hAnsi="Times New Roman" w:cs="Times New Roman"/>
          <w:sz w:val="28"/>
          <w:szCs w:val="28"/>
          <w:lang w:val="ro-MD"/>
        </w:rPr>
      </w:pPr>
      <w:r w:rsidRPr="004B464A">
        <w:rPr>
          <w:rFonts w:ascii="Times New Roman" w:hAnsi="Times New Roman" w:cs="Times New Roman"/>
          <w:b/>
          <w:bCs/>
          <w:sz w:val="28"/>
          <w:szCs w:val="28"/>
          <w:lang w:val="ro-MD"/>
        </w:rPr>
        <w:t>BAT 54.</w:t>
      </w:r>
      <w:r w:rsidRPr="004B464A">
        <w:rPr>
          <w:rFonts w:ascii="Times New Roman" w:hAnsi="Times New Roman" w:cs="Times New Roman"/>
          <w:sz w:val="28"/>
          <w:szCs w:val="28"/>
          <w:lang w:val="ro-MD"/>
        </w:rPr>
        <w:t xml:space="preserve"> Pentru a reduce emisiile de sulf în aer de la gazele reziduale cu conținut de sulfuri de hidrogen (H</w:t>
      </w:r>
      <w:r w:rsidRPr="004B464A">
        <w:rPr>
          <w:rFonts w:ascii="Times New Roman" w:hAnsi="Times New Roman" w:cs="Times New Roman"/>
          <w:sz w:val="28"/>
          <w:szCs w:val="28"/>
          <w:vertAlign w:val="subscript"/>
          <w:lang w:val="ro-MD"/>
        </w:rPr>
        <w:t>2</w:t>
      </w:r>
      <w:r w:rsidRPr="004B464A">
        <w:rPr>
          <w:rFonts w:ascii="Times New Roman" w:hAnsi="Times New Roman" w:cs="Times New Roman"/>
          <w:sz w:val="28"/>
          <w:szCs w:val="28"/>
          <w:lang w:val="ro-MD"/>
        </w:rPr>
        <w:t>S), BAT constau în utilizarea tuturor tehnicilor de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2"/>
        <w:gridCol w:w="1588"/>
        <w:gridCol w:w="4819"/>
      </w:tblGrid>
      <w:tr w:rsidR="004B464A" w:rsidRPr="004B464A" w14:paraId="536D19CB" w14:textId="77777777" w:rsidTr="004B464A">
        <w:trPr>
          <w:trHeight w:val="353"/>
        </w:trPr>
        <w:tc>
          <w:tcPr>
            <w:tcW w:w="3232" w:type="dxa"/>
            <w:tcBorders>
              <w:left w:val="nil"/>
            </w:tcBorders>
          </w:tcPr>
          <w:p w14:paraId="51F797E6" w14:textId="77777777" w:rsidR="004B464A" w:rsidRPr="004B464A" w:rsidRDefault="004B464A" w:rsidP="004B464A">
            <w:pPr>
              <w:pStyle w:val="Listparagraf"/>
              <w:tabs>
                <w:tab w:val="left" w:pos="851"/>
              </w:tabs>
              <w:ind w:left="0"/>
              <w:jc w:val="center"/>
              <w:rPr>
                <w:rFonts w:ascii="Times New Roman" w:hAnsi="Times New Roman" w:cs="Times New Roman"/>
                <w:b/>
                <w:bCs/>
                <w:sz w:val="20"/>
                <w:szCs w:val="20"/>
                <w:lang w:val="ro-RO"/>
              </w:rPr>
            </w:pPr>
            <w:r w:rsidRPr="004B464A">
              <w:rPr>
                <w:rFonts w:ascii="Times New Roman" w:hAnsi="Times New Roman" w:cs="Times New Roman"/>
                <w:b/>
                <w:bCs/>
                <w:sz w:val="20"/>
                <w:szCs w:val="20"/>
                <w:lang w:val="ro-RO"/>
              </w:rPr>
              <w:t>Tehnică</w:t>
            </w:r>
          </w:p>
        </w:tc>
        <w:tc>
          <w:tcPr>
            <w:tcW w:w="1588" w:type="dxa"/>
          </w:tcPr>
          <w:p w14:paraId="228B2102" w14:textId="77777777" w:rsidR="004B464A" w:rsidRPr="004B464A" w:rsidRDefault="004B464A" w:rsidP="004B464A">
            <w:pPr>
              <w:pStyle w:val="Listparagraf"/>
              <w:tabs>
                <w:tab w:val="left" w:pos="851"/>
              </w:tabs>
              <w:ind w:left="-217"/>
              <w:jc w:val="center"/>
              <w:rPr>
                <w:rFonts w:ascii="Times New Roman" w:hAnsi="Times New Roman" w:cs="Times New Roman"/>
                <w:b/>
                <w:bCs/>
                <w:sz w:val="20"/>
                <w:szCs w:val="20"/>
                <w:lang w:val="ro-RO"/>
              </w:rPr>
            </w:pPr>
            <w:r w:rsidRPr="004B464A">
              <w:rPr>
                <w:rFonts w:ascii="Times New Roman" w:hAnsi="Times New Roman" w:cs="Times New Roman"/>
                <w:b/>
                <w:bCs/>
                <w:sz w:val="20"/>
                <w:szCs w:val="20"/>
                <w:lang w:val="ro-RO"/>
              </w:rPr>
              <w:t>Descriere</w:t>
            </w:r>
          </w:p>
        </w:tc>
        <w:tc>
          <w:tcPr>
            <w:tcW w:w="4819" w:type="dxa"/>
            <w:tcBorders>
              <w:right w:val="nil"/>
            </w:tcBorders>
          </w:tcPr>
          <w:p w14:paraId="4E7E0405" w14:textId="2B337F83" w:rsidR="004B464A" w:rsidRPr="004B464A" w:rsidRDefault="004B464A" w:rsidP="004B464A">
            <w:pPr>
              <w:pStyle w:val="Listparagraf"/>
              <w:tabs>
                <w:tab w:val="left" w:pos="851"/>
              </w:tabs>
              <w:ind w:left="-143"/>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4B464A">
              <w:rPr>
                <w:rFonts w:ascii="Times New Roman" w:hAnsi="Times New Roman" w:cs="Times New Roman"/>
                <w:b/>
                <w:bCs/>
                <w:sz w:val="20"/>
                <w:szCs w:val="20"/>
                <w:lang w:val="ro-RO"/>
              </w:rPr>
              <w:t xml:space="preserve">plicabilitate </w:t>
            </w:r>
            <w:r w:rsidRPr="004B464A">
              <w:rPr>
                <w:rFonts w:ascii="Times New Roman" w:hAnsi="Times New Roman" w:cs="Times New Roman"/>
                <w:b/>
                <w:bCs/>
                <w:sz w:val="20"/>
                <w:szCs w:val="20"/>
                <w:vertAlign w:val="superscript"/>
                <w:lang w:val="ro-RO"/>
              </w:rPr>
              <w:t>(1)</w:t>
            </w:r>
          </w:p>
        </w:tc>
      </w:tr>
      <w:tr w:rsidR="004B464A" w:rsidRPr="004B464A" w14:paraId="17A356A2" w14:textId="77777777" w:rsidTr="004B464A">
        <w:trPr>
          <w:trHeight w:val="512"/>
        </w:trPr>
        <w:tc>
          <w:tcPr>
            <w:tcW w:w="3232" w:type="dxa"/>
            <w:tcBorders>
              <w:left w:val="nil"/>
            </w:tcBorders>
          </w:tcPr>
          <w:p w14:paraId="1B8362C1"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(i) Eliminarea gazelor acide, de exemplu, prin tratarea cu amine</w:t>
            </w:r>
          </w:p>
        </w:tc>
        <w:tc>
          <w:tcPr>
            <w:tcW w:w="1588" w:type="dxa"/>
          </w:tcPr>
          <w:p w14:paraId="1A705012"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a se vedea secțiunea 1.20.3</w:t>
            </w:r>
          </w:p>
        </w:tc>
        <w:tc>
          <w:tcPr>
            <w:tcW w:w="4819" w:type="dxa"/>
            <w:tcBorders>
              <w:right w:val="nil"/>
            </w:tcBorders>
          </w:tcPr>
          <w:p w14:paraId="61BC80BA"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General aplicabilă</w:t>
            </w:r>
          </w:p>
        </w:tc>
      </w:tr>
      <w:tr w:rsidR="004B464A" w:rsidRPr="004B464A" w14:paraId="6B5A6632" w14:textId="77777777" w:rsidTr="004B464A">
        <w:trPr>
          <w:trHeight w:val="704"/>
        </w:trPr>
        <w:tc>
          <w:tcPr>
            <w:tcW w:w="3232" w:type="dxa"/>
            <w:tcBorders>
              <w:left w:val="nil"/>
            </w:tcBorders>
          </w:tcPr>
          <w:p w14:paraId="703F5060"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 xml:space="preserve">(ii) Unitate de recuperare a sulfului (SRU), de exemplu, prin procesul </w:t>
            </w:r>
            <w:proofErr w:type="spellStart"/>
            <w:r w:rsidRPr="004B464A">
              <w:rPr>
                <w:rFonts w:ascii="Times New Roman" w:hAnsi="Times New Roman" w:cs="Times New Roman"/>
                <w:sz w:val="20"/>
                <w:szCs w:val="20"/>
                <w:lang w:val="ro-RO"/>
              </w:rPr>
              <w:t>Claus</w:t>
            </w:r>
            <w:proofErr w:type="spellEnd"/>
          </w:p>
        </w:tc>
        <w:tc>
          <w:tcPr>
            <w:tcW w:w="1588" w:type="dxa"/>
          </w:tcPr>
          <w:p w14:paraId="47FB76AC"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a se vedea secțiunea 1.20.3</w:t>
            </w:r>
          </w:p>
        </w:tc>
        <w:tc>
          <w:tcPr>
            <w:tcW w:w="4819" w:type="dxa"/>
            <w:tcBorders>
              <w:right w:val="nil"/>
            </w:tcBorders>
          </w:tcPr>
          <w:p w14:paraId="150491CF"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General aplicabilă</w:t>
            </w:r>
          </w:p>
        </w:tc>
      </w:tr>
      <w:tr w:rsidR="004B464A" w:rsidRPr="004B464A" w14:paraId="04D6396A" w14:textId="77777777" w:rsidTr="004B464A">
        <w:trPr>
          <w:trHeight w:val="800"/>
        </w:trPr>
        <w:tc>
          <w:tcPr>
            <w:tcW w:w="3232" w:type="dxa"/>
            <w:tcBorders>
              <w:left w:val="nil"/>
            </w:tcBorders>
          </w:tcPr>
          <w:p w14:paraId="060F8E9E"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(iii) Unitate pentru tratarea gazului rezidual (TGTU)</w:t>
            </w:r>
          </w:p>
        </w:tc>
        <w:tc>
          <w:tcPr>
            <w:tcW w:w="1588" w:type="dxa"/>
          </w:tcPr>
          <w:p w14:paraId="1DDF0005" w14:textId="77777777"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a se vedea secțiunea 1.20.3</w:t>
            </w:r>
          </w:p>
        </w:tc>
        <w:tc>
          <w:tcPr>
            <w:tcW w:w="4819" w:type="dxa"/>
            <w:tcBorders>
              <w:right w:val="nil"/>
            </w:tcBorders>
          </w:tcPr>
          <w:p w14:paraId="0F107146" w14:textId="0910563F" w:rsidR="004B464A" w:rsidRPr="004B464A" w:rsidRDefault="004B464A" w:rsidP="004B464A">
            <w:pPr>
              <w:pStyle w:val="Listparagraf"/>
              <w:tabs>
                <w:tab w:val="left" w:pos="851"/>
              </w:tabs>
              <w:ind w:left="0"/>
              <w:jc w:val="both"/>
              <w:rPr>
                <w:rFonts w:ascii="Times New Roman" w:hAnsi="Times New Roman" w:cs="Times New Roman"/>
                <w:sz w:val="20"/>
                <w:szCs w:val="20"/>
                <w:lang w:val="ro-RO"/>
              </w:rPr>
            </w:pPr>
            <w:r w:rsidRPr="004B464A">
              <w:rPr>
                <w:rFonts w:ascii="Times New Roman" w:hAnsi="Times New Roman" w:cs="Times New Roman"/>
                <w:sz w:val="20"/>
                <w:szCs w:val="20"/>
                <w:lang w:val="ro-RO"/>
              </w:rPr>
              <w:t>Pentru retehnologizarea unității de recuperare a sulfului (SRU) existente, aplicabilitatea poate fi limitată de dimensiunea SRU, configurația unităților și tipul procesului de recuperare a sulfului deja stabilit</w:t>
            </w:r>
          </w:p>
        </w:tc>
      </w:tr>
    </w:tbl>
    <w:p w14:paraId="76C326BB" w14:textId="77777777" w:rsidR="004B464A" w:rsidRPr="004B464A" w:rsidRDefault="004B464A" w:rsidP="004B464A">
      <w:pPr>
        <w:pStyle w:val="Listparagraf"/>
        <w:tabs>
          <w:tab w:val="left" w:pos="851"/>
        </w:tabs>
        <w:spacing w:after="0"/>
        <w:ind w:left="0"/>
        <w:jc w:val="both"/>
        <w:rPr>
          <w:rFonts w:ascii="Times New Roman" w:hAnsi="Times New Roman" w:cs="Times New Roman"/>
          <w:sz w:val="16"/>
          <w:szCs w:val="16"/>
          <w:lang w:val="ro-MD"/>
        </w:rPr>
      </w:pPr>
      <w:r w:rsidRPr="004B464A">
        <w:rPr>
          <w:rFonts w:ascii="Times New Roman" w:hAnsi="Times New Roman" w:cs="Times New Roman"/>
          <w:sz w:val="16"/>
          <w:szCs w:val="16"/>
          <w:lang w:val="ro-MD"/>
        </w:rPr>
        <w:t>(1) Pot să nu fie aplicabile pentru rafinăriile individuale de lubrifiant sau bitum cu eliberare de compuși de sulf sub 1 t/d.</w:t>
      </w:r>
    </w:p>
    <w:p w14:paraId="1DF1CA77"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sz w:val="28"/>
          <w:szCs w:val="28"/>
          <w:lang w:val="ro-MD"/>
        </w:rPr>
      </w:pPr>
      <w:r w:rsidRPr="004B464A">
        <w:rPr>
          <w:rFonts w:ascii="Times New Roman" w:hAnsi="Times New Roman" w:cs="Times New Roman"/>
          <w:sz w:val="28"/>
          <w:szCs w:val="28"/>
          <w:lang w:val="ro-MD"/>
        </w:rPr>
        <w:t>Niveluri de performanță de mediu asociate BAT (BAT-AEPL) A se vedea tabelul 17.</w:t>
      </w:r>
    </w:p>
    <w:p w14:paraId="0F70FA85" w14:textId="5807DEFB" w:rsidR="004B464A" w:rsidRDefault="004B464A" w:rsidP="00FB6537">
      <w:pPr>
        <w:pStyle w:val="Listparagraf"/>
        <w:tabs>
          <w:tab w:val="left" w:pos="851"/>
        </w:tabs>
        <w:spacing w:after="0"/>
        <w:ind w:left="0"/>
        <w:jc w:val="center"/>
        <w:rPr>
          <w:rFonts w:ascii="Times New Roman" w:hAnsi="Times New Roman" w:cs="Times New Roman"/>
          <w:b/>
          <w:bCs/>
          <w:sz w:val="28"/>
          <w:szCs w:val="28"/>
          <w:lang w:val="ro-MD"/>
        </w:rPr>
      </w:pPr>
      <w:r w:rsidRPr="004B464A">
        <w:rPr>
          <w:rFonts w:ascii="Times New Roman" w:hAnsi="Times New Roman" w:cs="Times New Roman"/>
          <w:i/>
          <w:iCs/>
          <w:sz w:val="28"/>
          <w:szCs w:val="28"/>
          <w:lang w:val="ro-MD"/>
        </w:rPr>
        <w:lastRenderedPageBreak/>
        <w:t>Tabelul 17</w:t>
      </w:r>
      <w:r w:rsidR="00FB6537">
        <w:rPr>
          <w:rFonts w:ascii="Times New Roman" w:hAnsi="Times New Roman" w:cs="Times New Roman"/>
          <w:i/>
          <w:iCs/>
          <w:sz w:val="28"/>
          <w:szCs w:val="28"/>
          <w:lang w:val="ro-MD"/>
        </w:rPr>
        <w:t xml:space="preserve">: </w:t>
      </w:r>
      <w:r w:rsidRPr="004B464A">
        <w:rPr>
          <w:rFonts w:ascii="Times New Roman" w:hAnsi="Times New Roman" w:cs="Times New Roman"/>
          <w:b/>
          <w:bCs/>
          <w:sz w:val="28"/>
          <w:szCs w:val="28"/>
          <w:lang w:val="ro-MD"/>
        </w:rPr>
        <w:t>Niveluri de performanță de mediu asociate BAT pentru un sistem de recuperare a gazelor reziduale cu conținut de sulf (H</w:t>
      </w:r>
      <w:r w:rsidRPr="004B464A">
        <w:rPr>
          <w:rFonts w:ascii="Times New Roman" w:hAnsi="Times New Roman" w:cs="Times New Roman"/>
          <w:b/>
          <w:bCs/>
          <w:sz w:val="28"/>
          <w:szCs w:val="28"/>
          <w:vertAlign w:val="subscript"/>
          <w:lang w:val="ro-MD"/>
        </w:rPr>
        <w:t>2</w:t>
      </w:r>
      <w:r w:rsidRPr="004B464A">
        <w:rPr>
          <w:rFonts w:ascii="Times New Roman" w:hAnsi="Times New Roman" w:cs="Times New Roman"/>
          <w:b/>
          <w:bCs/>
          <w:sz w:val="28"/>
          <w:szCs w:val="28"/>
          <w:lang w:val="ro-MD"/>
        </w:rPr>
        <w:t>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9"/>
        <w:gridCol w:w="6520"/>
      </w:tblGrid>
      <w:tr w:rsidR="004B464A" w:rsidRPr="004B464A" w14:paraId="255D39A5" w14:textId="77777777" w:rsidTr="004B464A">
        <w:trPr>
          <w:trHeight w:val="207"/>
        </w:trPr>
        <w:tc>
          <w:tcPr>
            <w:tcW w:w="3119" w:type="dxa"/>
            <w:tcBorders>
              <w:left w:val="nil"/>
            </w:tcBorders>
          </w:tcPr>
          <w:p w14:paraId="63FDD9DD" w14:textId="77777777" w:rsidR="004B464A" w:rsidRPr="004B464A" w:rsidRDefault="004B464A" w:rsidP="004B464A">
            <w:pPr>
              <w:pStyle w:val="Listparagraf"/>
              <w:tabs>
                <w:tab w:val="left" w:pos="851"/>
              </w:tabs>
              <w:jc w:val="center"/>
              <w:rPr>
                <w:rFonts w:ascii="Times New Roman" w:hAnsi="Times New Roman" w:cs="Times New Roman"/>
                <w:sz w:val="20"/>
                <w:szCs w:val="20"/>
                <w:lang w:val="ro-RO"/>
              </w:rPr>
            </w:pPr>
          </w:p>
        </w:tc>
        <w:tc>
          <w:tcPr>
            <w:tcW w:w="6520" w:type="dxa"/>
            <w:tcBorders>
              <w:right w:val="nil"/>
            </w:tcBorders>
          </w:tcPr>
          <w:p w14:paraId="1C9BF045" w14:textId="0737B451" w:rsidR="004B464A" w:rsidRPr="004B464A" w:rsidRDefault="004B464A" w:rsidP="004B464A">
            <w:pPr>
              <w:pStyle w:val="Listparagraf"/>
              <w:tabs>
                <w:tab w:val="left" w:pos="851"/>
              </w:tabs>
              <w:ind w:left="0"/>
              <w:jc w:val="center"/>
              <w:rPr>
                <w:rFonts w:ascii="Times New Roman" w:hAnsi="Times New Roman" w:cs="Times New Roman"/>
                <w:b/>
                <w:bCs/>
                <w:sz w:val="20"/>
                <w:szCs w:val="20"/>
                <w:lang w:val="ro-RO"/>
              </w:rPr>
            </w:pPr>
            <w:r w:rsidRPr="004B464A">
              <w:rPr>
                <w:rFonts w:ascii="Times New Roman" w:hAnsi="Times New Roman" w:cs="Times New Roman"/>
                <w:b/>
                <w:bCs/>
                <w:sz w:val="20"/>
                <w:szCs w:val="20"/>
                <w:lang w:val="ro-RO"/>
              </w:rPr>
              <w:t>Niveluri de performanță de mediu asociate B</w:t>
            </w:r>
            <w:r>
              <w:rPr>
                <w:rFonts w:ascii="Times New Roman" w:hAnsi="Times New Roman" w:cs="Times New Roman"/>
                <w:b/>
                <w:bCs/>
                <w:sz w:val="20"/>
                <w:szCs w:val="20"/>
                <w:lang w:val="ro-RO"/>
              </w:rPr>
              <w:t>A</w:t>
            </w:r>
            <w:r w:rsidRPr="004B464A">
              <w:rPr>
                <w:rFonts w:ascii="Times New Roman" w:hAnsi="Times New Roman" w:cs="Times New Roman"/>
                <w:b/>
                <w:bCs/>
                <w:sz w:val="20"/>
                <w:szCs w:val="20"/>
                <w:lang w:val="ro-RO"/>
              </w:rPr>
              <w:t>T (medie lunară)</w:t>
            </w:r>
          </w:p>
        </w:tc>
      </w:tr>
      <w:tr w:rsidR="004B464A" w:rsidRPr="004B464A" w14:paraId="03B935E3" w14:textId="77777777" w:rsidTr="004B464A">
        <w:trPr>
          <w:trHeight w:val="496"/>
        </w:trPr>
        <w:tc>
          <w:tcPr>
            <w:tcW w:w="3119" w:type="dxa"/>
            <w:tcBorders>
              <w:left w:val="nil"/>
            </w:tcBorders>
          </w:tcPr>
          <w:p w14:paraId="047939B9" w14:textId="77777777" w:rsidR="004B464A" w:rsidRPr="004B464A" w:rsidRDefault="004B464A" w:rsidP="004B464A">
            <w:pPr>
              <w:pStyle w:val="Listparagraf"/>
              <w:tabs>
                <w:tab w:val="left" w:pos="851"/>
              </w:tabs>
              <w:jc w:val="center"/>
              <w:rPr>
                <w:rFonts w:ascii="Times New Roman" w:hAnsi="Times New Roman" w:cs="Times New Roman"/>
                <w:sz w:val="20"/>
                <w:szCs w:val="20"/>
                <w:lang w:val="ro-RO"/>
              </w:rPr>
            </w:pPr>
            <w:r w:rsidRPr="004B464A">
              <w:rPr>
                <w:rFonts w:ascii="Times New Roman" w:hAnsi="Times New Roman" w:cs="Times New Roman"/>
                <w:sz w:val="20"/>
                <w:szCs w:val="20"/>
                <w:lang w:val="ro-RO"/>
              </w:rPr>
              <w:t>Eliminarea gazului acid</w:t>
            </w:r>
          </w:p>
        </w:tc>
        <w:tc>
          <w:tcPr>
            <w:tcW w:w="6520" w:type="dxa"/>
            <w:tcBorders>
              <w:right w:val="nil"/>
            </w:tcBorders>
          </w:tcPr>
          <w:p w14:paraId="39A82C53" w14:textId="3EF2C06D" w:rsidR="004B464A" w:rsidRPr="004B464A" w:rsidRDefault="004B464A" w:rsidP="004B464A">
            <w:pPr>
              <w:pStyle w:val="Listparagraf"/>
              <w:tabs>
                <w:tab w:val="left" w:pos="851"/>
              </w:tabs>
              <w:ind w:left="0"/>
              <w:rPr>
                <w:rFonts w:ascii="Times New Roman" w:hAnsi="Times New Roman" w:cs="Times New Roman"/>
                <w:sz w:val="20"/>
                <w:szCs w:val="20"/>
                <w:lang w:val="ro-RO"/>
              </w:rPr>
            </w:pPr>
            <w:r w:rsidRPr="004B464A">
              <w:rPr>
                <w:rFonts w:ascii="Times New Roman" w:hAnsi="Times New Roman" w:cs="Times New Roman"/>
                <w:sz w:val="20"/>
                <w:szCs w:val="20"/>
                <w:lang w:val="ro-RO"/>
              </w:rPr>
              <w:t>Obținerea eliminării sulfurilor de hidrogen (H</w:t>
            </w:r>
            <w:r w:rsidRPr="004B464A">
              <w:rPr>
                <w:rFonts w:ascii="Times New Roman" w:hAnsi="Times New Roman" w:cs="Times New Roman"/>
                <w:sz w:val="20"/>
                <w:szCs w:val="20"/>
                <w:vertAlign w:val="subscript"/>
                <w:lang w:val="ro-RO"/>
              </w:rPr>
              <w:t>2</w:t>
            </w:r>
            <w:r w:rsidRPr="004B464A">
              <w:rPr>
                <w:rFonts w:ascii="Times New Roman" w:hAnsi="Times New Roman" w:cs="Times New Roman"/>
                <w:sz w:val="20"/>
                <w:szCs w:val="20"/>
                <w:lang w:val="ro-RO"/>
              </w:rPr>
              <w:t>S) din RFG tratate, cu scopul de a îndeplini B</w:t>
            </w:r>
            <w:r>
              <w:rPr>
                <w:rFonts w:ascii="Times New Roman" w:hAnsi="Times New Roman" w:cs="Times New Roman"/>
                <w:sz w:val="20"/>
                <w:szCs w:val="20"/>
                <w:lang w:val="ro-RO"/>
              </w:rPr>
              <w:t>A</w:t>
            </w:r>
            <w:r w:rsidRPr="004B464A">
              <w:rPr>
                <w:rFonts w:ascii="Times New Roman" w:hAnsi="Times New Roman" w:cs="Times New Roman"/>
                <w:sz w:val="20"/>
                <w:szCs w:val="20"/>
                <w:lang w:val="ro-RO"/>
              </w:rPr>
              <w:t>T-</w:t>
            </w:r>
            <w:r w:rsidR="00E433F1">
              <w:rPr>
                <w:rFonts w:ascii="Times New Roman" w:hAnsi="Times New Roman" w:cs="Times New Roman"/>
                <w:sz w:val="20"/>
                <w:szCs w:val="20"/>
                <w:lang w:val="ro-RO"/>
              </w:rPr>
              <w:t>A</w:t>
            </w:r>
            <w:r w:rsidRPr="004B464A">
              <w:rPr>
                <w:rFonts w:ascii="Times New Roman" w:hAnsi="Times New Roman" w:cs="Times New Roman"/>
                <w:sz w:val="20"/>
                <w:szCs w:val="20"/>
                <w:lang w:val="ro-RO"/>
              </w:rPr>
              <w:t>EL pentru arderea gazului pentru B</w:t>
            </w:r>
            <w:r>
              <w:rPr>
                <w:rFonts w:ascii="Times New Roman" w:hAnsi="Times New Roman" w:cs="Times New Roman"/>
                <w:sz w:val="20"/>
                <w:szCs w:val="20"/>
                <w:lang w:val="ro-RO"/>
              </w:rPr>
              <w:t>A</w:t>
            </w:r>
            <w:r w:rsidRPr="004B464A">
              <w:rPr>
                <w:rFonts w:ascii="Times New Roman" w:hAnsi="Times New Roman" w:cs="Times New Roman"/>
                <w:sz w:val="20"/>
                <w:szCs w:val="20"/>
                <w:lang w:val="ro-RO"/>
              </w:rPr>
              <w:t>T 36</w:t>
            </w:r>
          </w:p>
        </w:tc>
      </w:tr>
      <w:tr w:rsidR="004B464A" w:rsidRPr="004B464A" w14:paraId="7ABCAE1D" w14:textId="77777777" w:rsidTr="004B464A">
        <w:trPr>
          <w:trHeight w:val="109"/>
        </w:trPr>
        <w:tc>
          <w:tcPr>
            <w:tcW w:w="3119" w:type="dxa"/>
            <w:vMerge w:val="restart"/>
            <w:tcBorders>
              <w:left w:val="nil"/>
            </w:tcBorders>
          </w:tcPr>
          <w:p w14:paraId="7354EEBF" w14:textId="77777777" w:rsidR="004B464A" w:rsidRPr="004B464A" w:rsidRDefault="004B464A" w:rsidP="004B464A">
            <w:pPr>
              <w:pStyle w:val="Listparagraf"/>
              <w:tabs>
                <w:tab w:val="left" w:pos="851"/>
              </w:tabs>
              <w:jc w:val="center"/>
              <w:rPr>
                <w:rFonts w:ascii="Times New Roman" w:hAnsi="Times New Roman" w:cs="Times New Roman"/>
                <w:sz w:val="20"/>
                <w:szCs w:val="20"/>
                <w:lang w:val="ro-RO"/>
              </w:rPr>
            </w:pPr>
            <w:r w:rsidRPr="004B464A">
              <w:rPr>
                <w:rFonts w:ascii="Times New Roman" w:hAnsi="Times New Roman" w:cs="Times New Roman"/>
                <w:sz w:val="20"/>
                <w:szCs w:val="20"/>
                <w:lang w:val="ro-RO"/>
              </w:rPr>
              <w:t xml:space="preserve">Eficiența de recuperare a sulfului </w:t>
            </w:r>
            <w:r w:rsidRPr="004B464A">
              <w:rPr>
                <w:rFonts w:ascii="Times New Roman" w:hAnsi="Times New Roman" w:cs="Times New Roman"/>
                <w:sz w:val="20"/>
                <w:szCs w:val="20"/>
                <w:vertAlign w:val="superscript"/>
                <w:lang w:val="ro-RO"/>
              </w:rPr>
              <w:t>(1)</w:t>
            </w:r>
          </w:p>
        </w:tc>
        <w:tc>
          <w:tcPr>
            <w:tcW w:w="6520" w:type="dxa"/>
            <w:tcBorders>
              <w:right w:val="nil"/>
            </w:tcBorders>
          </w:tcPr>
          <w:p w14:paraId="1C5818D0" w14:textId="77777777" w:rsidR="004B464A" w:rsidRPr="004B464A" w:rsidRDefault="004B464A" w:rsidP="004B464A">
            <w:pPr>
              <w:pStyle w:val="Listparagraf"/>
              <w:tabs>
                <w:tab w:val="left" w:pos="851"/>
              </w:tabs>
              <w:rPr>
                <w:rFonts w:ascii="Times New Roman" w:hAnsi="Times New Roman" w:cs="Times New Roman"/>
                <w:sz w:val="20"/>
                <w:szCs w:val="20"/>
                <w:lang w:val="ro-RO"/>
              </w:rPr>
            </w:pPr>
            <w:r w:rsidRPr="004B464A">
              <w:rPr>
                <w:rFonts w:ascii="Times New Roman" w:hAnsi="Times New Roman" w:cs="Times New Roman"/>
                <w:sz w:val="20"/>
                <w:szCs w:val="20"/>
                <w:lang w:val="ro-RO"/>
              </w:rPr>
              <w:t>Unitate nouă: 99,5 — &gt; 99,9 %</w:t>
            </w:r>
          </w:p>
        </w:tc>
      </w:tr>
      <w:tr w:rsidR="004B464A" w:rsidRPr="004B464A" w14:paraId="7EF03CFC" w14:textId="77777777" w:rsidTr="004B464A">
        <w:trPr>
          <w:trHeight w:val="115"/>
        </w:trPr>
        <w:tc>
          <w:tcPr>
            <w:tcW w:w="3119" w:type="dxa"/>
            <w:vMerge/>
            <w:tcBorders>
              <w:top w:val="nil"/>
              <w:left w:val="nil"/>
            </w:tcBorders>
          </w:tcPr>
          <w:p w14:paraId="33708479" w14:textId="77777777" w:rsidR="004B464A" w:rsidRPr="004B464A" w:rsidRDefault="004B464A" w:rsidP="004B464A">
            <w:pPr>
              <w:pStyle w:val="Listparagraf"/>
              <w:tabs>
                <w:tab w:val="left" w:pos="851"/>
              </w:tabs>
              <w:jc w:val="center"/>
              <w:rPr>
                <w:rFonts w:ascii="Times New Roman" w:hAnsi="Times New Roman" w:cs="Times New Roman"/>
                <w:sz w:val="20"/>
                <w:szCs w:val="20"/>
                <w:lang w:val="ro-RO"/>
              </w:rPr>
            </w:pPr>
          </w:p>
        </w:tc>
        <w:tc>
          <w:tcPr>
            <w:tcW w:w="6520" w:type="dxa"/>
            <w:tcBorders>
              <w:right w:val="nil"/>
            </w:tcBorders>
          </w:tcPr>
          <w:p w14:paraId="7E96EC32" w14:textId="77777777" w:rsidR="004B464A" w:rsidRPr="004B464A" w:rsidRDefault="004B464A" w:rsidP="004B464A">
            <w:pPr>
              <w:pStyle w:val="Listparagraf"/>
              <w:tabs>
                <w:tab w:val="left" w:pos="851"/>
              </w:tabs>
              <w:rPr>
                <w:rFonts w:ascii="Times New Roman" w:hAnsi="Times New Roman" w:cs="Times New Roman"/>
                <w:sz w:val="20"/>
                <w:szCs w:val="20"/>
                <w:lang w:val="ro-RO"/>
              </w:rPr>
            </w:pPr>
            <w:r w:rsidRPr="004B464A">
              <w:rPr>
                <w:rFonts w:ascii="Times New Roman" w:hAnsi="Times New Roman" w:cs="Times New Roman"/>
                <w:sz w:val="20"/>
                <w:szCs w:val="20"/>
                <w:lang w:val="ro-RO"/>
              </w:rPr>
              <w:t>Unitate existentă: ≥ 98,5 %</w:t>
            </w:r>
          </w:p>
        </w:tc>
      </w:tr>
    </w:tbl>
    <w:p w14:paraId="193B1E7F" w14:textId="77777777" w:rsidR="004B464A" w:rsidRPr="004B464A" w:rsidRDefault="004B464A" w:rsidP="004B464A">
      <w:pPr>
        <w:pStyle w:val="Listparagraf"/>
        <w:tabs>
          <w:tab w:val="left" w:pos="851"/>
        </w:tabs>
        <w:spacing w:after="0"/>
        <w:ind w:left="0"/>
        <w:jc w:val="both"/>
        <w:rPr>
          <w:rFonts w:ascii="Times New Roman" w:hAnsi="Times New Roman" w:cs="Times New Roman"/>
          <w:sz w:val="16"/>
          <w:szCs w:val="16"/>
          <w:lang w:val="ro-MD"/>
        </w:rPr>
      </w:pPr>
      <w:r w:rsidRPr="004B464A">
        <w:rPr>
          <w:rFonts w:ascii="Times New Roman" w:hAnsi="Times New Roman" w:cs="Times New Roman"/>
          <w:sz w:val="16"/>
          <w:szCs w:val="16"/>
          <w:lang w:val="ro-MD"/>
        </w:rPr>
        <w:t>(1) Eficiența de recuperare a sulfului se calculează pe întregul lanț de tratament (inclusiv SRU și TGTU), ca fiind fracțiunea de sulf din materia primă care este recuperată în fluxul de sulf dirijat către bazinul de colectare.</w:t>
      </w:r>
    </w:p>
    <w:p w14:paraId="0C0DB9F8" w14:textId="77777777" w:rsidR="004B464A" w:rsidRPr="004B464A" w:rsidRDefault="004B464A" w:rsidP="004B464A">
      <w:pPr>
        <w:pStyle w:val="Listparagraf"/>
        <w:tabs>
          <w:tab w:val="left" w:pos="851"/>
        </w:tabs>
        <w:spacing w:after="0"/>
        <w:ind w:left="0"/>
        <w:jc w:val="both"/>
        <w:rPr>
          <w:rFonts w:ascii="Times New Roman" w:hAnsi="Times New Roman" w:cs="Times New Roman"/>
          <w:sz w:val="16"/>
          <w:szCs w:val="16"/>
          <w:lang w:val="ro-MD"/>
        </w:rPr>
      </w:pPr>
      <w:r w:rsidRPr="004B464A">
        <w:rPr>
          <w:rFonts w:ascii="Times New Roman" w:hAnsi="Times New Roman" w:cs="Times New Roman"/>
          <w:sz w:val="16"/>
          <w:szCs w:val="16"/>
          <w:lang w:val="ro-MD"/>
        </w:rPr>
        <w:t>Când tehnica aplicată nu include o recuperare a sulfului (de exemplu, instalație de spălare cu apă de mare), se referă la eficiența eliminării sulfului, ca procent de sulf eliminat de întregul lanț de tratare.</w:t>
      </w:r>
    </w:p>
    <w:p w14:paraId="2832DB7C"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sz w:val="28"/>
          <w:szCs w:val="28"/>
          <w:lang w:val="ro-MD"/>
        </w:rPr>
      </w:pPr>
      <w:r w:rsidRPr="004B464A">
        <w:rPr>
          <w:rFonts w:ascii="Times New Roman" w:hAnsi="Times New Roman" w:cs="Times New Roman"/>
          <w:sz w:val="28"/>
          <w:szCs w:val="28"/>
          <w:lang w:val="ro-MD"/>
        </w:rPr>
        <w:t>Monitorizarea aferentă este descrisă în BAT 4.</w:t>
      </w:r>
    </w:p>
    <w:p w14:paraId="20B01D75"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b/>
          <w:bCs/>
          <w:sz w:val="12"/>
          <w:szCs w:val="12"/>
          <w:lang w:val="ro-MD"/>
        </w:rPr>
      </w:pPr>
    </w:p>
    <w:p w14:paraId="1F66DBAF"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b/>
          <w:bCs/>
          <w:sz w:val="28"/>
          <w:szCs w:val="28"/>
          <w:lang w:val="ro-MD"/>
        </w:rPr>
      </w:pPr>
      <w:r w:rsidRPr="004B464A">
        <w:rPr>
          <w:rFonts w:ascii="Times New Roman" w:hAnsi="Times New Roman" w:cs="Times New Roman"/>
          <w:b/>
          <w:bCs/>
          <w:sz w:val="28"/>
          <w:szCs w:val="28"/>
          <w:lang w:val="ro-MD"/>
        </w:rPr>
        <w:t>1.18.</w:t>
      </w:r>
      <w:r w:rsidRPr="004B464A">
        <w:rPr>
          <w:rFonts w:ascii="Times New Roman" w:hAnsi="Times New Roman" w:cs="Times New Roman"/>
          <w:b/>
          <w:bCs/>
          <w:sz w:val="28"/>
          <w:szCs w:val="28"/>
          <w:lang w:val="ro-MD"/>
        </w:rPr>
        <w:tab/>
        <w:t>Concluzii BAT pentru facle</w:t>
      </w:r>
    </w:p>
    <w:p w14:paraId="48069BAB" w14:textId="77777777" w:rsidR="004B464A" w:rsidRPr="004B464A" w:rsidRDefault="004B464A" w:rsidP="004B464A">
      <w:pPr>
        <w:pStyle w:val="Listparagraf"/>
        <w:tabs>
          <w:tab w:val="left" w:pos="851"/>
        </w:tabs>
        <w:spacing w:after="0"/>
        <w:ind w:left="0" w:firstLine="567"/>
        <w:jc w:val="both"/>
        <w:rPr>
          <w:rFonts w:ascii="Times New Roman" w:hAnsi="Times New Roman" w:cs="Times New Roman"/>
          <w:b/>
          <w:bCs/>
          <w:sz w:val="12"/>
          <w:szCs w:val="12"/>
          <w:lang w:val="ro-MD"/>
        </w:rPr>
      </w:pPr>
    </w:p>
    <w:p w14:paraId="25663B12" w14:textId="408ED9D2" w:rsidR="004B464A" w:rsidRDefault="004B464A" w:rsidP="004B464A">
      <w:pPr>
        <w:pStyle w:val="Listparagraf"/>
        <w:tabs>
          <w:tab w:val="left" w:pos="851"/>
        </w:tabs>
        <w:spacing w:after="0"/>
        <w:ind w:left="0" w:firstLine="567"/>
        <w:jc w:val="both"/>
        <w:rPr>
          <w:rFonts w:ascii="Times New Roman" w:hAnsi="Times New Roman" w:cs="Times New Roman"/>
          <w:sz w:val="28"/>
          <w:szCs w:val="28"/>
          <w:lang w:val="ro-MD"/>
        </w:rPr>
      </w:pPr>
      <w:r w:rsidRPr="004B464A">
        <w:rPr>
          <w:rFonts w:ascii="Times New Roman" w:hAnsi="Times New Roman" w:cs="Times New Roman"/>
          <w:b/>
          <w:bCs/>
          <w:sz w:val="28"/>
          <w:szCs w:val="28"/>
          <w:lang w:val="ro-MD"/>
        </w:rPr>
        <w:t xml:space="preserve">BAT 55. </w:t>
      </w:r>
      <w:r w:rsidRPr="004B464A">
        <w:rPr>
          <w:rFonts w:ascii="Times New Roman" w:hAnsi="Times New Roman" w:cs="Times New Roman"/>
          <w:sz w:val="28"/>
          <w:szCs w:val="28"/>
          <w:lang w:val="ro-MD"/>
        </w:rPr>
        <w:t>Pentru a preveni emisiile în aer de la facle, BAT constau în folosirea faclelor numai pentru motive de siguranță sau pentru condiții operaționale excepționale (de exemplu, porniri, opriri).</w:t>
      </w:r>
    </w:p>
    <w:p w14:paraId="73FAEDA8" w14:textId="77777777" w:rsidR="004B464A" w:rsidRPr="00391EA7" w:rsidRDefault="004B464A" w:rsidP="004B464A">
      <w:pPr>
        <w:pStyle w:val="Listparagraf"/>
        <w:tabs>
          <w:tab w:val="left" w:pos="851"/>
        </w:tabs>
        <w:spacing w:after="0"/>
        <w:ind w:left="0" w:firstLine="567"/>
        <w:jc w:val="both"/>
        <w:rPr>
          <w:rFonts w:ascii="Times New Roman" w:hAnsi="Times New Roman" w:cs="Times New Roman"/>
          <w:sz w:val="12"/>
          <w:szCs w:val="12"/>
          <w:lang w:val="ro-MD"/>
        </w:rPr>
      </w:pPr>
    </w:p>
    <w:p w14:paraId="2AA0611E" w14:textId="75982507" w:rsidR="00391EA7" w:rsidRDefault="00391EA7" w:rsidP="004B464A">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b/>
          <w:bCs/>
          <w:sz w:val="28"/>
          <w:szCs w:val="28"/>
          <w:lang w:val="ro-MD"/>
        </w:rPr>
        <w:t>BAT 56.</w:t>
      </w:r>
      <w:r w:rsidRPr="00391EA7">
        <w:rPr>
          <w:rFonts w:ascii="Times New Roman" w:hAnsi="Times New Roman" w:cs="Times New Roman"/>
          <w:sz w:val="28"/>
          <w:szCs w:val="28"/>
          <w:lang w:val="ro-MD"/>
        </w:rPr>
        <w:t xml:space="preserve"> Pentru a reduce emisiile în aer de la facle când arderea la faclă este inevitabilă, BAT constau în utilizarea tehnicilor de mai jos.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4"/>
        <w:gridCol w:w="1559"/>
        <w:gridCol w:w="5386"/>
      </w:tblGrid>
      <w:tr w:rsidR="00391EA7" w:rsidRPr="00391EA7" w14:paraId="6F3BF1D3" w14:textId="77777777" w:rsidTr="00391EA7">
        <w:trPr>
          <w:trHeight w:val="353"/>
        </w:trPr>
        <w:tc>
          <w:tcPr>
            <w:tcW w:w="2694" w:type="dxa"/>
            <w:tcBorders>
              <w:left w:val="nil"/>
            </w:tcBorders>
          </w:tcPr>
          <w:p w14:paraId="42F92AF9" w14:textId="77777777" w:rsidR="00391EA7" w:rsidRPr="00391EA7" w:rsidRDefault="00391EA7" w:rsidP="00391EA7">
            <w:pPr>
              <w:pStyle w:val="Listparagraf"/>
              <w:tabs>
                <w:tab w:val="left" w:pos="851"/>
              </w:tabs>
              <w:ind w:left="0"/>
              <w:jc w:val="center"/>
              <w:rPr>
                <w:rFonts w:ascii="Times New Roman" w:hAnsi="Times New Roman" w:cs="Times New Roman"/>
                <w:b/>
                <w:bCs/>
                <w:sz w:val="20"/>
                <w:szCs w:val="20"/>
                <w:lang w:val="ro-RO"/>
              </w:rPr>
            </w:pPr>
            <w:r w:rsidRPr="00391EA7">
              <w:rPr>
                <w:rFonts w:ascii="Times New Roman" w:hAnsi="Times New Roman" w:cs="Times New Roman"/>
                <w:b/>
                <w:bCs/>
                <w:sz w:val="20"/>
                <w:szCs w:val="20"/>
                <w:lang w:val="ro-RO"/>
              </w:rPr>
              <w:t>Tehnică</w:t>
            </w:r>
          </w:p>
        </w:tc>
        <w:tc>
          <w:tcPr>
            <w:tcW w:w="1559" w:type="dxa"/>
          </w:tcPr>
          <w:p w14:paraId="6BF2767C" w14:textId="77777777" w:rsidR="00391EA7" w:rsidRPr="00391EA7" w:rsidRDefault="00391EA7" w:rsidP="00391EA7">
            <w:pPr>
              <w:pStyle w:val="Listparagraf"/>
              <w:tabs>
                <w:tab w:val="left" w:pos="851"/>
              </w:tabs>
              <w:ind w:left="-75"/>
              <w:jc w:val="center"/>
              <w:rPr>
                <w:rFonts w:ascii="Times New Roman" w:hAnsi="Times New Roman" w:cs="Times New Roman"/>
                <w:b/>
                <w:bCs/>
                <w:sz w:val="20"/>
                <w:szCs w:val="20"/>
                <w:lang w:val="ro-RO"/>
              </w:rPr>
            </w:pPr>
            <w:r w:rsidRPr="00391EA7">
              <w:rPr>
                <w:rFonts w:ascii="Times New Roman" w:hAnsi="Times New Roman" w:cs="Times New Roman"/>
                <w:b/>
                <w:bCs/>
                <w:sz w:val="20"/>
                <w:szCs w:val="20"/>
                <w:lang w:val="ro-RO"/>
              </w:rPr>
              <w:t>Descriere</w:t>
            </w:r>
          </w:p>
        </w:tc>
        <w:tc>
          <w:tcPr>
            <w:tcW w:w="5386" w:type="dxa"/>
            <w:tcBorders>
              <w:right w:val="nil"/>
            </w:tcBorders>
          </w:tcPr>
          <w:p w14:paraId="4FB85FB1" w14:textId="601E0A6C" w:rsidR="00391EA7" w:rsidRPr="00391EA7" w:rsidRDefault="00391EA7" w:rsidP="00391EA7">
            <w:pPr>
              <w:pStyle w:val="Listparagraf"/>
              <w:tabs>
                <w:tab w:val="left" w:pos="851"/>
              </w:tabs>
              <w:ind w:left="0"/>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t>A</w:t>
            </w:r>
            <w:r w:rsidRPr="00391EA7">
              <w:rPr>
                <w:rFonts w:ascii="Times New Roman" w:hAnsi="Times New Roman" w:cs="Times New Roman"/>
                <w:b/>
                <w:bCs/>
                <w:sz w:val="20"/>
                <w:szCs w:val="20"/>
                <w:lang w:val="ro-RO"/>
              </w:rPr>
              <w:t>plicabilitate</w:t>
            </w:r>
          </w:p>
        </w:tc>
      </w:tr>
      <w:tr w:rsidR="00391EA7" w:rsidRPr="00391EA7" w14:paraId="4DFD4724" w14:textId="77777777" w:rsidTr="00391EA7">
        <w:trPr>
          <w:trHeight w:val="571"/>
        </w:trPr>
        <w:tc>
          <w:tcPr>
            <w:tcW w:w="2694" w:type="dxa"/>
            <w:tcBorders>
              <w:left w:val="nil"/>
            </w:tcBorders>
          </w:tcPr>
          <w:p w14:paraId="69B91466" w14:textId="77777777" w:rsidR="00391EA7" w:rsidRPr="00391EA7" w:rsidRDefault="00391EA7" w:rsidP="00391EA7">
            <w:pPr>
              <w:pStyle w:val="Listparagraf"/>
              <w:tabs>
                <w:tab w:val="left" w:pos="318"/>
              </w:tabs>
              <w:ind w:left="0" w:firstLine="34"/>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(i)</w:t>
            </w:r>
            <w:r w:rsidRPr="00391EA7">
              <w:rPr>
                <w:rFonts w:ascii="Times New Roman" w:hAnsi="Times New Roman" w:cs="Times New Roman"/>
                <w:sz w:val="20"/>
                <w:szCs w:val="20"/>
                <w:lang w:val="ro-RO"/>
              </w:rPr>
              <w:tab/>
              <w:t>Proiectarea</w:t>
            </w:r>
            <w:r w:rsidRPr="00391EA7">
              <w:rPr>
                <w:rFonts w:ascii="Times New Roman" w:hAnsi="Times New Roman" w:cs="Times New Roman"/>
                <w:sz w:val="20"/>
                <w:szCs w:val="20"/>
                <w:lang w:val="ro-RO"/>
              </w:rPr>
              <w:tab/>
              <w:t>corectă</w:t>
            </w:r>
            <w:r w:rsidRPr="00391EA7">
              <w:rPr>
                <w:rFonts w:ascii="Times New Roman" w:hAnsi="Times New Roman" w:cs="Times New Roman"/>
                <w:sz w:val="20"/>
                <w:szCs w:val="20"/>
                <w:lang w:val="ro-RO"/>
              </w:rPr>
              <w:tab/>
              <w:t>a instalației</w:t>
            </w:r>
          </w:p>
        </w:tc>
        <w:tc>
          <w:tcPr>
            <w:tcW w:w="1559" w:type="dxa"/>
          </w:tcPr>
          <w:p w14:paraId="7C508ADB"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 se vedea secțiunea 1.20.7</w:t>
            </w:r>
          </w:p>
        </w:tc>
        <w:tc>
          <w:tcPr>
            <w:tcW w:w="5386" w:type="dxa"/>
            <w:tcBorders>
              <w:right w:val="nil"/>
            </w:tcBorders>
          </w:tcPr>
          <w:p w14:paraId="38EBF2CA"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aplicabilă unităților noi</w:t>
            </w:r>
          </w:p>
          <w:p w14:paraId="4ECDF358"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Sistemul de recuperare a gazului de la facle poate fi modernizat în unitățile existente</w:t>
            </w:r>
          </w:p>
        </w:tc>
      </w:tr>
      <w:tr w:rsidR="00391EA7" w:rsidRPr="00391EA7" w14:paraId="49FA0A18" w14:textId="77777777" w:rsidTr="00391EA7">
        <w:trPr>
          <w:trHeight w:val="342"/>
        </w:trPr>
        <w:tc>
          <w:tcPr>
            <w:tcW w:w="2694" w:type="dxa"/>
            <w:tcBorders>
              <w:left w:val="nil"/>
            </w:tcBorders>
          </w:tcPr>
          <w:p w14:paraId="089F178F" w14:textId="77777777" w:rsidR="00391EA7" w:rsidRPr="00391EA7" w:rsidRDefault="00391EA7" w:rsidP="00391EA7">
            <w:pPr>
              <w:pStyle w:val="Listparagraf"/>
              <w:tabs>
                <w:tab w:val="left" w:pos="851"/>
              </w:tabs>
              <w:ind w:left="34"/>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(ii) Gestionarea instalației</w:t>
            </w:r>
          </w:p>
        </w:tc>
        <w:tc>
          <w:tcPr>
            <w:tcW w:w="1559" w:type="dxa"/>
          </w:tcPr>
          <w:p w14:paraId="5A577681"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 se vedea secțiunea 1.20.7</w:t>
            </w:r>
          </w:p>
        </w:tc>
        <w:tc>
          <w:tcPr>
            <w:tcW w:w="5386" w:type="dxa"/>
            <w:tcBorders>
              <w:right w:val="nil"/>
            </w:tcBorders>
          </w:tcPr>
          <w:p w14:paraId="686A1D7C"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General aplicabilă</w:t>
            </w:r>
          </w:p>
        </w:tc>
      </w:tr>
      <w:tr w:rsidR="00391EA7" w:rsidRPr="00391EA7" w14:paraId="18B072B1" w14:textId="77777777" w:rsidTr="00391EA7">
        <w:trPr>
          <w:trHeight w:val="393"/>
        </w:trPr>
        <w:tc>
          <w:tcPr>
            <w:tcW w:w="2694" w:type="dxa"/>
            <w:tcBorders>
              <w:left w:val="nil"/>
            </w:tcBorders>
          </w:tcPr>
          <w:p w14:paraId="186211B7" w14:textId="77777777" w:rsidR="00391EA7" w:rsidRPr="00391EA7" w:rsidRDefault="00391EA7" w:rsidP="00391EA7">
            <w:pPr>
              <w:pStyle w:val="Listparagraf"/>
              <w:tabs>
                <w:tab w:val="left" w:pos="851"/>
              </w:tabs>
              <w:ind w:left="0" w:firstLine="34"/>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(iii) Proiectarea</w:t>
            </w:r>
            <w:r w:rsidRPr="00391EA7">
              <w:rPr>
                <w:rFonts w:ascii="Times New Roman" w:hAnsi="Times New Roman" w:cs="Times New Roman"/>
                <w:sz w:val="20"/>
                <w:szCs w:val="20"/>
                <w:lang w:val="ro-RO"/>
              </w:rPr>
              <w:tab/>
              <w:t>corectă</w:t>
            </w:r>
            <w:r w:rsidRPr="00391EA7">
              <w:rPr>
                <w:rFonts w:ascii="Times New Roman" w:hAnsi="Times New Roman" w:cs="Times New Roman"/>
                <w:sz w:val="20"/>
                <w:szCs w:val="20"/>
                <w:lang w:val="ro-RO"/>
              </w:rPr>
              <w:tab/>
              <w:t>a dispozitivelor de ardere</w:t>
            </w:r>
          </w:p>
        </w:tc>
        <w:tc>
          <w:tcPr>
            <w:tcW w:w="1559" w:type="dxa"/>
          </w:tcPr>
          <w:p w14:paraId="054E488A"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 se vedea secțiunea 1.20.7</w:t>
            </w:r>
          </w:p>
        </w:tc>
        <w:tc>
          <w:tcPr>
            <w:tcW w:w="5386" w:type="dxa"/>
            <w:tcBorders>
              <w:right w:val="nil"/>
            </w:tcBorders>
          </w:tcPr>
          <w:p w14:paraId="27418C4F"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aplicabilă unităților noi</w:t>
            </w:r>
          </w:p>
        </w:tc>
      </w:tr>
      <w:tr w:rsidR="00391EA7" w:rsidRPr="00391EA7" w14:paraId="28805310" w14:textId="77777777" w:rsidTr="00391EA7">
        <w:trPr>
          <w:trHeight w:val="456"/>
        </w:trPr>
        <w:tc>
          <w:tcPr>
            <w:tcW w:w="2694" w:type="dxa"/>
            <w:tcBorders>
              <w:left w:val="nil"/>
            </w:tcBorders>
          </w:tcPr>
          <w:p w14:paraId="442CA86C" w14:textId="77777777" w:rsidR="00391EA7" w:rsidRPr="00391EA7" w:rsidRDefault="00391EA7" w:rsidP="00391EA7">
            <w:pPr>
              <w:pStyle w:val="Listparagraf"/>
              <w:tabs>
                <w:tab w:val="left" w:pos="851"/>
              </w:tabs>
              <w:ind w:left="0" w:firstLine="34"/>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(iv) Monitorizare și raportare</w:t>
            </w:r>
          </w:p>
        </w:tc>
        <w:tc>
          <w:tcPr>
            <w:tcW w:w="1559" w:type="dxa"/>
          </w:tcPr>
          <w:p w14:paraId="004612F3"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a se vedea secțiunea 1.20.7</w:t>
            </w:r>
          </w:p>
        </w:tc>
        <w:tc>
          <w:tcPr>
            <w:tcW w:w="5386" w:type="dxa"/>
            <w:tcBorders>
              <w:right w:val="nil"/>
            </w:tcBorders>
          </w:tcPr>
          <w:p w14:paraId="1B51B458" w14:textId="77777777" w:rsidR="00391EA7" w:rsidRPr="00391EA7" w:rsidRDefault="00391EA7" w:rsidP="00391EA7">
            <w:pPr>
              <w:pStyle w:val="Listparagraf"/>
              <w:tabs>
                <w:tab w:val="left" w:pos="851"/>
              </w:tabs>
              <w:ind w:left="0"/>
              <w:jc w:val="both"/>
              <w:rPr>
                <w:rFonts w:ascii="Times New Roman" w:hAnsi="Times New Roman" w:cs="Times New Roman"/>
                <w:sz w:val="20"/>
                <w:szCs w:val="20"/>
                <w:lang w:val="ro-RO"/>
              </w:rPr>
            </w:pPr>
            <w:r w:rsidRPr="00391EA7">
              <w:rPr>
                <w:rFonts w:ascii="Times New Roman" w:hAnsi="Times New Roman" w:cs="Times New Roman"/>
                <w:sz w:val="20"/>
                <w:szCs w:val="20"/>
                <w:lang w:val="ro-RO"/>
              </w:rPr>
              <w:t>General aplicabilă</w:t>
            </w:r>
          </w:p>
        </w:tc>
      </w:tr>
    </w:tbl>
    <w:p w14:paraId="1712355D" w14:textId="77777777" w:rsidR="00391EA7" w:rsidRPr="00391EA7" w:rsidRDefault="00391EA7" w:rsidP="00391EA7">
      <w:pPr>
        <w:pStyle w:val="Listparagraf"/>
        <w:tabs>
          <w:tab w:val="left" w:pos="851"/>
        </w:tabs>
        <w:spacing w:after="0"/>
        <w:ind w:firstLine="567"/>
        <w:jc w:val="both"/>
        <w:rPr>
          <w:rFonts w:ascii="Times New Roman" w:hAnsi="Times New Roman" w:cs="Times New Roman"/>
          <w:sz w:val="12"/>
          <w:szCs w:val="12"/>
          <w:lang w:val="ro-MD"/>
        </w:rPr>
      </w:pPr>
    </w:p>
    <w:p w14:paraId="676C9EE8" w14:textId="1573D07E" w:rsidR="00391EA7" w:rsidRPr="00391EA7" w:rsidRDefault="00391EA7" w:rsidP="00391EA7">
      <w:pPr>
        <w:pStyle w:val="Listparagraf"/>
        <w:tabs>
          <w:tab w:val="left" w:pos="851"/>
        </w:tabs>
        <w:spacing w:after="0"/>
        <w:ind w:left="0" w:firstLine="567"/>
        <w:jc w:val="both"/>
        <w:rPr>
          <w:rFonts w:ascii="Times New Roman" w:hAnsi="Times New Roman" w:cs="Times New Roman"/>
          <w:b/>
          <w:bCs/>
          <w:sz w:val="28"/>
          <w:szCs w:val="28"/>
          <w:lang w:val="ro-MD"/>
        </w:rPr>
      </w:pPr>
      <w:r w:rsidRPr="00391EA7">
        <w:rPr>
          <w:rFonts w:ascii="Times New Roman" w:hAnsi="Times New Roman" w:cs="Times New Roman"/>
          <w:b/>
          <w:bCs/>
          <w:sz w:val="28"/>
          <w:szCs w:val="28"/>
          <w:lang w:val="ro-MD"/>
        </w:rPr>
        <w:t>1.19.</w:t>
      </w:r>
      <w:r w:rsidRPr="00391EA7">
        <w:rPr>
          <w:rFonts w:ascii="Times New Roman" w:hAnsi="Times New Roman" w:cs="Times New Roman"/>
          <w:b/>
          <w:bCs/>
          <w:sz w:val="28"/>
          <w:szCs w:val="28"/>
          <w:lang w:val="ro-MD"/>
        </w:rPr>
        <w:tab/>
        <w:t>Concluzii BAT pentru gestionarea integrată a emisiilor</w:t>
      </w:r>
    </w:p>
    <w:p w14:paraId="62C8AD6E"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12"/>
          <w:szCs w:val="12"/>
          <w:lang w:val="ro-MD"/>
        </w:rPr>
      </w:pPr>
    </w:p>
    <w:p w14:paraId="4D192324" w14:textId="2C054F8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b/>
          <w:bCs/>
          <w:sz w:val="28"/>
          <w:szCs w:val="28"/>
          <w:lang w:val="ro-MD"/>
        </w:rPr>
        <w:t>BAT 57.</w:t>
      </w:r>
      <w:r w:rsidRPr="00391EA7">
        <w:rPr>
          <w:rFonts w:ascii="Times New Roman" w:hAnsi="Times New Roman" w:cs="Times New Roman"/>
          <w:sz w:val="28"/>
          <w:szCs w:val="28"/>
          <w:lang w:val="ro-MD"/>
        </w:rPr>
        <w:t xml:space="preserve"> Pentru a obține o reducere totală a emisiilor de NO</w:t>
      </w:r>
      <w:r w:rsidRPr="00391EA7">
        <w:rPr>
          <w:rFonts w:ascii="Times New Roman" w:hAnsi="Times New Roman" w:cs="Times New Roman"/>
          <w:sz w:val="28"/>
          <w:szCs w:val="28"/>
          <w:vertAlign w:val="subscript"/>
          <w:lang w:val="ro-MD"/>
        </w:rPr>
        <w:t>X</w:t>
      </w:r>
      <w:r w:rsidRPr="00391EA7">
        <w:rPr>
          <w:rFonts w:ascii="Times New Roman" w:hAnsi="Times New Roman" w:cs="Times New Roman"/>
          <w:sz w:val="28"/>
          <w:szCs w:val="28"/>
          <w:lang w:val="ro-MD"/>
        </w:rPr>
        <w:t xml:space="preserve"> în aer de la unitățile de ardere și unitățile de cracare catalitică în pat fluidizat (FCC), BAT constau în utilizarea unei tehnici integrate de gestionare a emisiilor ca o alternativă la aplicarea BAT 24 și BAT 34.</w:t>
      </w:r>
    </w:p>
    <w:p w14:paraId="11D93C27" w14:textId="334B3069"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Descriere</w:t>
      </w:r>
      <w:r w:rsidR="00064F17">
        <w:rPr>
          <w:rFonts w:ascii="Times New Roman" w:hAnsi="Times New Roman" w:cs="Times New Roman"/>
          <w:sz w:val="28"/>
          <w:szCs w:val="28"/>
          <w:lang w:val="ro-MD"/>
        </w:rPr>
        <w:t xml:space="preserve">: </w:t>
      </w:r>
      <w:r w:rsidRPr="00391EA7">
        <w:rPr>
          <w:rFonts w:ascii="Times New Roman" w:hAnsi="Times New Roman" w:cs="Times New Roman"/>
          <w:sz w:val="28"/>
          <w:szCs w:val="28"/>
          <w:lang w:val="ro-MD"/>
        </w:rPr>
        <w:t>Tehnica presupune gestionarea emisiilor de NO</w:t>
      </w:r>
      <w:r w:rsidRPr="00391EA7">
        <w:rPr>
          <w:rFonts w:ascii="Times New Roman" w:hAnsi="Times New Roman" w:cs="Times New Roman"/>
          <w:sz w:val="28"/>
          <w:szCs w:val="28"/>
          <w:vertAlign w:val="subscript"/>
          <w:lang w:val="ro-MD"/>
        </w:rPr>
        <w:t>X</w:t>
      </w:r>
      <w:r w:rsidRPr="00391EA7">
        <w:rPr>
          <w:rFonts w:ascii="Times New Roman" w:hAnsi="Times New Roman" w:cs="Times New Roman"/>
          <w:sz w:val="28"/>
          <w:szCs w:val="28"/>
          <w:lang w:val="ro-MD"/>
        </w:rPr>
        <w:t xml:space="preserve"> din câteva sau din toate unitățile de ardere și unitățile FCC de la nivelul unei rafinării, într-un mod integrat, prin punerea în aplicare și operarea celei mai potrivite combinații BAT în diferitele unități vizate și prin monitorizarea eficienței acestora, astfel încât emisiile totale rezultate să fie mai mici sau egale cu emisiile ce ar fi obținute prin aplicarea în unități în mod individual a BAT-AEL menționate în BAT 24 și BAT 34.</w:t>
      </w:r>
    </w:p>
    <w:p w14:paraId="55E56FC5"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Această tehnică este adecvată în special pentru rafinăriile de petrol:</w:t>
      </w:r>
    </w:p>
    <w:p w14:paraId="5DFDBCF8"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lastRenderedPageBreak/>
        <w:t>—</w:t>
      </w:r>
      <w:r w:rsidRPr="00391EA7">
        <w:rPr>
          <w:rFonts w:ascii="Times New Roman" w:hAnsi="Times New Roman" w:cs="Times New Roman"/>
          <w:sz w:val="28"/>
          <w:szCs w:val="28"/>
          <w:lang w:val="ro-MD"/>
        </w:rPr>
        <w:tab/>
        <w:t>cu o complexitate recunoscută a rafinăriei, o multitudine de unități de ardere și de procesare interconectate în ceea ce privește materia primă și furnizarea energiei;</w:t>
      </w:r>
    </w:p>
    <w:p w14:paraId="6A475F37"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w:t>
      </w:r>
      <w:r w:rsidRPr="00391EA7">
        <w:rPr>
          <w:rFonts w:ascii="Times New Roman" w:hAnsi="Times New Roman" w:cs="Times New Roman"/>
          <w:sz w:val="28"/>
          <w:szCs w:val="28"/>
          <w:lang w:val="ro-MD"/>
        </w:rPr>
        <w:tab/>
        <w:t>cu ajustări frecvente de proces solicitate în funcție de calitatea țițeiului primit;</w:t>
      </w:r>
    </w:p>
    <w:p w14:paraId="4F1CBB1D"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w:t>
      </w:r>
      <w:r w:rsidRPr="00391EA7">
        <w:rPr>
          <w:rFonts w:ascii="Times New Roman" w:hAnsi="Times New Roman" w:cs="Times New Roman"/>
          <w:sz w:val="28"/>
          <w:szCs w:val="28"/>
          <w:lang w:val="ro-MD"/>
        </w:rPr>
        <w:tab/>
        <w:t>cu o necesitate tehnică de a utiliza o parte din reziduurile de proces sub formă de combustibili interni, cauzând modificări frecvente ale amestecului de combustibil, în conformitate cu cerințele de proces.</w:t>
      </w:r>
    </w:p>
    <w:p w14:paraId="1C432439"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Nivelurile de emisii asociate BAT: A se vedea tabelul 18.</w:t>
      </w:r>
    </w:p>
    <w:p w14:paraId="56D16CA2" w14:textId="77777777" w:rsidR="00391EA7" w:rsidRPr="00391EA7" w:rsidRDefault="00391EA7" w:rsidP="00391EA7">
      <w:pPr>
        <w:pStyle w:val="Listparagraf"/>
        <w:tabs>
          <w:tab w:val="left" w:pos="851"/>
        </w:tabs>
        <w:spacing w:after="0"/>
        <w:ind w:left="0" w:firstLine="567"/>
        <w:jc w:val="both"/>
        <w:rPr>
          <w:rFonts w:ascii="Times New Roman" w:hAnsi="Times New Roman" w:cs="Times New Roman"/>
          <w:sz w:val="28"/>
          <w:szCs w:val="28"/>
          <w:lang w:val="ro-MD"/>
        </w:rPr>
      </w:pPr>
      <w:r w:rsidRPr="00391EA7">
        <w:rPr>
          <w:rFonts w:ascii="Times New Roman" w:hAnsi="Times New Roman" w:cs="Times New Roman"/>
          <w:sz w:val="28"/>
          <w:szCs w:val="28"/>
          <w:lang w:val="ro-MD"/>
        </w:rPr>
        <w:t>Mai mult, pentru fiecare unitate nouă de ardere sau unitate FCC nouă inclusă în sistemul integrat de gestionare a emisiilor, BAT-AEL stabilite în cadrul BAT 24 și BAT 34 rămân aplicabile.</w:t>
      </w:r>
    </w:p>
    <w:p w14:paraId="3B415918" w14:textId="77777777" w:rsidR="00391EA7" w:rsidRPr="00391EA7" w:rsidRDefault="00391EA7" w:rsidP="00391EA7">
      <w:pPr>
        <w:pStyle w:val="Listparagraf"/>
        <w:tabs>
          <w:tab w:val="left" w:pos="851"/>
        </w:tabs>
        <w:spacing w:after="0"/>
        <w:ind w:firstLine="567"/>
        <w:jc w:val="both"/>
        <w:rPr>
          <w:rFonts w:ascii="Times New Roman" w:hAnsi="Times New Roman" w:cs="Times New Roman"/>
          <w:sz w:val="12"/>
          <w:szCs w:val="12"/>
          <w:lang w:val="ro-MD"/>
        </w:rPr>
      </w:pPr>
    </w:p>
    <w:p w14:paraId="5AAA7529" w14:textId="4C569275" w:rsidR="00391EA7" w:rsidRDefault="00391EA7" w:rsidP="00FB6537">
      <w:pPr>
        <w:pStyle w:val="Listparagraf"/>
        <w:tabs>
          <w:tab w:val="left" w:pos="851"/>
        </w:tabs>
        <w:spacing w:after="0"/>
        <w:ind w:left="0"/>
        <w:jc w:val="center"/>
        <w:rPr>
          <w:rFonts w:ascii="Times New Roman" w:hAnsi="Times New Roman" w:cs="Times New Roman"/>
          <w:b/>
          <w:bCs/>
          <w:sz w:val="28"/>
          <w:szCs w:val="28"/>
          <w:lang w:val="ro-MD"/>
        </w:rPr>
      </w:pPr>
      <w:r w:rsidRPr="00391EA7">
        <w:rPr>
          <w:rFonts w:ascii="Times New Roman" w:hAnsi="Times New Roman" w:cs="Times New Roman"/>
          <w:i/>
          <w:iCs/>
          <w:sz w:val="28"/>
          <w:szCs w:val="28"/>
          <w:lang w:val="ro-MD"/>
        </w:rPr>
        <w:t>Tabelul 18</w:t>
      </w:r>
      <w:r w:rsidR="00FB6537">
        <w:rPr>
          <w:rFonts w:ascii="Times New Roman" w:hAnsi="Times New Roman" w:cs="Times New Roman"/>
          <w:i/>
          <w:iCs/>
          <w:sz w:val="28"/>
          <w:szCs w:val="28"/>
          <w:lang w:val="ro-MD"/>
        </w:rPr>
        <w:t xml:space="preserve">: </w:t>
      </w:r>
      <w:r w:rsidRPr="00391EA7">
        <w:rPr>
          <w:rFonts w:ascii="Times New Roman" w:hAnsi="Times New Roman" w:cs="Times New Roman"/>
          <w:b/>
          <w:bCs/>
          <w:sz w:val="28"/>
          <w:szCs w:val="28"/>
          <w:lang w:val="ro-MD"/>
        </w:rPr>
        <w:t xml:space="preserve">Niveluri de emisii asociate BAT pentru emisiile de </w:t>
      </w:r>
      <w:proofErr w:type="spellStart"/>
      <w:r w:rsidRPr="00391EA7">
        <w:rPr>
          <w:rFonts w:ascii="Times New Roman" w:hAnsi="Times New Roman" w:cs="Times New Roman"/>
          <w:b/>
          <w:bCs/>
          <w:sz w:val="28"/>
          <w:szCs w:val="28"/>
          <w:lang w:val="ro-MD"/>
        </w:rPr>
        <w:t>NOx</w:t>
      </w:r>
      <w:proofErr w:type="spellEnd"/>
      <w:r w:rsidRPr="00391EA7">
        <w:rPr>
          <w:rFonts w:ascii="Times New Roman" w:hAnsi="Times New Roman" w:cs="Times New Roman"/>
          <w:b/>
          <w:bCs/>
          <w:sz w:val="28"/>
          <w:szCs w:val="28"/>
          <w:lang w:val="ro-MD"/>
        </w:rPr>
        <w:t xml:space="preserve"> în aer </w:t>
      </w:r>
    </w:p>
    <w:p w14:paraId="4459A22C" w14:textId="124E233C" w:rsidR="00391EA7" w:rsidRDefault="00391EA7" w:rsidP="00391EA7">
      <w:pPr>
        <w:pStyle w:val="Listparagraf"/>
        <w:tabs>
          <w:tab w:val="left" w:pos="851"/>
        </w:tabs>
        <w:spacing w:after="0"/>
        <w:ind w:left="0"/>
        <w:jc w:val="center"/>
        <w:rPr>
          <w:rFonts w:ascii="Times New Roman" w:hAnsi="Times New Roman" w:cs="Times New Roman"/>
          <w:b/>
          <w:bCs/>
          <w:sz w:val="28"/>
          <w:szCs w:val="28"/>
          <w:lang w:val="ro-MD"/>
        </w:rPr>
      </w:pPr>
      <w:r w:rsidRPr="00391EA7">
        <w:rPr>
          <w:rFonts w:ascii="Times New Roman" w:hAnsi="Times New Roman" w:cs="Times New Roman"/>
          <w:b/>
          <w:bCs/>
          <w:sz w:val="28"/>
          <w:szCs w:val="28"/>
          <w:lang w:val="ro-MD"/>
        </w:rPr>
        <w:t>când se aplică BAT 57</w:t>
      </w:r>
    </w:p>
    <w:p w14:paraId="32EB692C"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 xml:space="preserve">BAT-AEL pentru emisiile de </w:t>
      </w:r>
      <w:proofErr w:type="spellStart"/>
      <w:r w:rsidRPr="006836AC">
        <w:rPr>
          <w:rFonts w:ascii="Times New Roman" w:hAnsi="Times New Roman" w:cs="Times New Roman"/>
          <w:sz w:val="28"/>
          <w:szCs w:val="28"/>
          <w:lang w:val="ro-MD"/>
        </w:rPr>
        <w:t>NOx</w:t>
      </w:r>
      <w:proofErr w:type="spellEnd"/>
      <w:r w:rsidRPr="006836AC">
        <w:rPr>
          <w:rFonts w:ascii="Times New Roman" w:hAnsi="Times New Roman" w:cs="Times New Roman"/>
          <w:sz w:val="28"/>
          <w:szCs w:val="28"/>
          <w:lang w:val="ro-MD"/>
        </w:rPr>
        <w:t xml:space="preserve"> din unitățile menționate de BAT 57, exprimate în mg/Nm</w:t>
      </w:r>
      <w:r w:rsidRPr="006836AC">
        <w:rPr>
          <w:rFonts w:ascii="Times New Roman" w:hAnsi="Times New Roman" w:cs="Times New Roman"/>
          <w:sz w:val="28"/>
          <w:szCs w:val="28"/>
          <w:vertAlign w:val="superscript"/>
          <w:lang w:val="ro-MD"/>
        </w:rPr>
        <w:t>3</w:t>
      </w:r>
      <w:r w:rsidRPr="006836AC">
        <w:rPr>
          <w:rFonts w:ascii="Times New Roman" w:hAnsi="Times New Roman" w:cs="Times New Roman"/>
          <w:sz w:val="28"/>
          <w:szCs w:val="28"/>
          <w:lang w:val="ro-MD"/>
        </w:rPr>
        <w:t xml:space="preserve"> ca valoare medie lunară, sunt mai mici sau egale cu media ponderată a concentrațiilor de </w:t>
      </w:r>
      <w:proofErr w:type="spellStart"/>
      <w:r w:rsidRPr="006836AC">
        <w:rPr>
          <w:rFonts w:ascii="Times New Roman" w:hAnsi="Times New Roman" w:cs="Times New Roman"/>
          <w:sz w:val="28"/>
          <w:szCs w:val="28"/>
          <w:lang w:val="ro-MD"/>
        </w:rPr>
        <w:t>NOx</w:t>
      </w:r>
      <w:proofErr w:type="spellEnd"/>
      <w:r w:rsidRPr="006836AC">
        <w:rPr>
          <w:rFonts w:ascii="Times New Roman" w:hAnsi="Times New Roman" w:cs="Times New Roman"/>
          <w:sz w:val="28"/>
          <w:szCs w:val="28"/>
          <w:lang w:val="ro-MD"/>
        </w:rPr>
        <w:t xml:space="preserve"> (exprimate în mg/Nm</w:t>
      </w:r>
      <w:r w:rsidRPr="006836AC">
        <w:rPr>
          <w:rFonts w:ascii="Times New Roman" w:hAnsi="Times New Roman" w:cs="Times New Roman"/>
          <w:sz w:val="28"/>
          <w:szCs w:val="28"/>
          <w:vertAlign w:val="superscript"/>
          <w:lang w:val="ro-MD"/>
        </w:rPr>
        <w:t>3</w:t>
      </w:r>
      <w:r w:rsidRPr="006836AC">
        <w:rPr>
          <w:rFonts w:ascii="Times New Roman" w:hAnsi="Times New Roman" w:cs="Times New Roman"/>
          <w:sz w:val="28"/>
          <w:szCs w:val="28"/>
          <w:lang w:val="ro-MD"/>
        </w:rPr>
        <w:t xml:space="preserve"> ca medie lunară) care ar fi obținute prin punerea în practică, pentru fiecare dintre aceste unități, a unor tehnici care să permită unităților respective să îndeplinească următoarele:</w:t>
      </w:r>
    </w:p>
    <w:p w14:paraId="0C2E9E65"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(a)</w:t>
      </w:r>
      <w:r w:rsidRPr="006836AC">
        <w:rPr>
          <w:rFonts w:ascii="Times New Roman" w:hAnsi="Times New Roman" w:cs="Times New Roman"/>
          <w:sz w:val="28"/>
          <w:szCs w:val="28"/>
          <w:lang w:val="ro-MD"/>
        </w:rPr>
        <w:tab/>
        <w:t>pentru unitățile de procesare prin cracare catalitică (regenerator): intervalul BAT-AEL inclus în tabelul 4 (BAT 24);</w:t>
      </w:r>
    </w:p>
    <w:p w14:paraId="67DC27CD" w14:textId="737F4142" w:rsid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(b)</w:t>
      </w:r>
      <w:r w:rsidRPr="006836AC">
        <w:rPr>
          <w:rFonts w:ascii="Times New Roman" w:hAnsi="Times New Roman" w:cs="Times New Roman"/>
          <w:sz w:val="28"/>
          <w:szCs w:val="28"/>
          <w:lang w:val="ro-MD"/>
        </w:rPr>
        <w:tab/>
        <w:t>pentru unitățile de ardere ce ard combustibili de rafinărie în mod singular sau simultan cu alți combustibili: intervalele BAT-AEL incluse în tabelele 9, 10 și 11 (BAT 34).</w:t>
      </w:r>
    </w:p>
    <w:p w14:paraId="1F7BE403"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Acest BAT-AEL este exprimat prin următoarea formulă:</w:t>
      </w:r>
    </w:p>
    <w:p w14:paraId="6EE6F8FD" w14:textId="77777777" w:rsidR="006836AC" w:rsidRPr="006836AC" w:rsidRDefault="006836AC" w:rsidP="006836AC">
      <w:pPr>
        <w:pStyle w:val="Listparagraf"/>
        <w:tabs>
          <w:tab w:val="left" w:pos="851"/>
        </w:tabs>
        <w:spacing w:after="0"/>
        <w:ind w:firstLine="567"/>
        <w:jc w:val="both"/>
        <w:rPr>
          <w:rFonts w:ascii="Times New Roman" w:hAnsi="Times New Roman" w:cs="Times New Roman"/>
          <w:sz w:val="28"/>
          <w:szCs w:val="28"/>
          <w:lang w:val="ro-MD"/>
        </w:rPr>
      </w:pPr>
    </w:p>
    <w:p w14:paraId="2B8396CD" w14:textId="77777777" w:rsidR="006836AC" w:rsidRPr="006836AC" w:rsidRDefault="006836AC" w:rsidP="006836AC">
      <w:pPr>
        <w:pStyle w:val="Listparagraf"/>
        <w:spacing w:after="0"/>
        <w:ind w:left="0" w:right="50" w:hanging="11"/>
        <w:jc w:val="both"/>
        <w:rPr>
          <w:rFonts w:ascii="Times New Roman" w:hAnsi="Times New Roman" w:cs="Times New Roman"/>
          <w:b/>
          <w:bCs/>
          <w:sz w:val="20"/>
          <w:szCs w:val="20"/>
          <w:u w:val="single"/>
          <w:lang w:val="ro-MD"/>
        </w:rPr>
      </w:pPr>
      <w:r w:rsidRPr="006836AC">
        <w:rPr>
          <w:rFonts w:ascii="Times New Roman" w:hAnsi="Times New Roman" w:cs="Times New Roman"/>
          <w:b/>
          <w:bCs/>
          <w:sz w:val="20"/>
          <w:szCs w:val="20"/>
          <w:u w:val="single"/>
          <w:lang w:val="ro-MD"/>
        </w:rPr>
        <w:t xml:space="preserve">Σ </w:t>
      </w:r>
      <w:r w:rsidRPr="006836AC">
        <w:rPr>
          <w:rFonts w:ascii="Times New Roman" w:hAnsi="Times New Roman" w:cs="Times New Roman"/>
          <w:b/>
          <w:bCs/>
          <w:sz w:val="20"/>
          <w:szCs w:val="20"/>
          <w:u w:val="single"/>
        </w:rPr>
        <w:t>[</w:t>
      </w:r>
      <w:r w:rsidRPr="006836AC">
        <w:rPr>
          <w:rFonts w:ascii="Times New Roman" w:hAnsi="Times New Roman" w:cs="Times New Roman"/>
          <w:b/>
          <w:bCs/>
          <w:sz w:val="20"/>
          <w:szCs w:val="20"/>
          <w:u w:val="single"/>
          <w:lang w:val="ro-MD"/>
        </w:rPr>
        <w:t>(debitului gazelor de ardere ale unității respective) × (concentrația NO</w:t>
      </w:r>
      <w:r w:rsidRPr="006836AC">
        <w:rPr>
          <w:rFonts w:ascii="Times New Roman" w:hAnsi="Times New Roman" w:cs="Times New Roman"/>
          <w:b/>
          <w:bCs/>
          <w:sz w:val="20"/>
          <w:szCs w:val="20"/>
          <w:u w:val="single"/>
          <w:vertAlign w:val="subscript"/>
          <w:lang w:val="ro-MD"/>
        </w:rPr>
        <w:t>X</w:t>
      </w:r>
      <w:r w:rsidRPr="006836AC">
        <w:rPr>
          <w:rFonts w:ascii="Times New Roman" w:hAnsi="Times New Roman" w:cs="Times New Roman"/>
          <w:b/>
          <w:bCs/>
          <w:sz w:val="20"/>
          <w:szCs w:val="20"/>
          <w:u w:val="single"/>
          <w:lang w:val="ro-MD"/>
        </w:rPr>
        <w:t xml:space="preserve"> ce se va obține pentru acea unitate)]</w:t>
      </w:r>
    </w:p>
    <w:p w14:paraId="2DEB0111" w14:textId="0642B49E" w:rsidR="006836AC" w:rsidRPr="006836AC" w:rsidRDefault="006836AC" w:rsidP="006836AC">
      <w:pPr>
        <w:pStyle w:val="Listparagraf"/>
        <w:spacing w:after="0"/>
        <w:ind w:left="0" w:right="50"/>
        <w:jc w:val="center"/>
        <w:rPr>
          <w:rFonts w:ascii="Times New Roman" w:hAnsi="Times New Roman" w:cs="Times New Roman"/>
          <w:b/>
          <w:bCs/>
          <w:sz w:val="20"/>
          <w:szCs w:val="20"/>
          <w:lang w:val="ro-MD"/>
        </w:rPr>
      </w:pPr>
      <w:r w:rsidRPr="006836AC">
        <w:rPr>
          <w:rFonts w:ascii="Times New Roman" w:hAnsi="Times New Roman" w:cs="Times New Roman"/>
          <w:b/>
          <w:bCs/>
          <w:sz w:val="20"/>
          <w:szCs w:val="20"/>
          <w:lang w:val="ro-MD"/>
        </w:rPr>
        <w:t>Σ(debitelor gazelor de ardere ale tuturor unităților)</w:t>
      </w:r>
    </w:p>
    <w:p w14:paraId="0A55EC20" w14:textId="77777777" w:rsid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p>
    <w:p w14:paraId="47CEFF65"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Observații:</w:t>
      </w:r>
    </w:p>
    <w:p w14:paraId="10603760"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7"/>
          <w:szCs w:val="27"/>
          <w:lang w:val="ro-MD"/>
        </w:rPr>
      </w:pPr>
      <w:r w:rsidRPr="006836AC">
        <w:rPr>
          <w:rFonts w:ascii="Times New Roman" w:hAnsi="Times New Roman" w:cs="Times New Roman"/>
          <w:sz w:val="27"/>
          <w:szCs w:val="27"/>
          <w:lang w:val="ro-MD"/>
        </w:rPr>
        <w:t>1.</w:t>
      </w:r>
      <w:r w:rsidRPr="006836AC">
        <w:rPr>
          <w:rFonts w:ascii="Times New Roman" w:hAnsi="Times New Roman" w:cs="Times New Roman"/>
          <w:sz w:val="27"/>
          <w:szCs w:val="27"/>
          <w:lang w:val="ro-MD"/>
        </w:rPr>
        <w:tab/>
        <w:t>Condițiile de referință aplicabile pentru oxigen sunt cele specificate în tabelul 1.</w:t>
      </w:r>
    </w:p>
    <w:p w14:paraId="66B7773A"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2.</w:t>
      </w:r>
      <w:r w:rsidRPr="006836AC">
        <w:rPr>
          <w:rFonts w:ascii="Times New Roman" w:hAnsi="Times New Roman" w:cs="Times New Roman"/>
          <w:sz w:val="28"/>
          <w:szCs w:val="28"/>
          <w:lang w:val="ro-MD"/>
        </w:rPr>
        <w:tab/>
        <w:t>Considerarea nivelurilor de emisii ale unităților individuale se face pe baza debitului gazelor de ardere ale unității în cauză, exprimat ca valoarea medie lunară (Nm</w:t>
      </w:r>
      <w:r w:rsidRPr="006836AC">
        <w:rPr>
          <w:rFonts w:ascii="Times New Roman" w:hAnsi="Times New Roman" w:cs="Times New Roman"/>
          <w:sz w:val="28"/>
          <w:szCs w:val="28"/>
          <w:vertAlign w:val="superscript"/>
          <w:lang w:val="ro-MD"/>
        </w:rPr>
        <w:t>3</w:t>
      </w:r>
      <w:r w:rsidRPr="006836AC">
        <w:rPr>
          <w:rFonts w:ascii="Times New Roman" w:hAnsi="Times New Roman" w:cs="Times New Roman"/>
          <w:sz w:val="28"/>
          <w:szCs w:val="28"/>
          <w:lang w:val="ro-MD"/>
        </w:rPr>
        <w:t>/oră), care este reprezentativ pentru funcționarea normală a unității respective în cadrul instalației rafinăriei (aplicând condițiile de referință din nota 1).</w:t>
      </w:r>
    </w:p>
    <w:p w14:paraId="0990E8DA"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3.</w:t>
      </w:r>
      <w:r w:rsidRPr="006836AC">
        <w:rPr>
          <w:rFonts w:ascii="Times New Roman" w:hAnsi="Times New Roman" w:cs="Times New Roman"/>
          <w:sz w:val="28"/>
          <w:szCs w:val="28"/>
          <w:lang w:val="ro-MD"/>
        </w:rPr>
        <w:tab/>
        <w:t>În cazul unor modificări substanțiale și structurale ale combustibilului care afectează BAT-AEL aplicabile pentru o unitate sau al altor modificări substanțiale și structurale privind natura sau funcționarea unităților în cauză, sau în cazul înlocuirii acestora, extinderii sau adăugării de unități de ardere sau unități FCC, BAT-AEL definite în tabelul 18 trebuie să fie modificate în consecință.</w:t>
      </w:r>
    </w:p>
    <w:p w14:paraId="4AE37A55"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Monitorizare asociată cu BAT 57</w:t>
      </w:r>
    </w:p>
    <w:p w14:paraId="01EEFD55"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lastRenderedPageBreak/>
        <w:t xml:space="preserve">BAT pentru monitorizarea emisiilor de </w:t>
      </w:r>
      <w:proofErr w:type="spellStart"/>
      <w:r w:rsidRPr="006836AC">
        <w:rPr>
          <w:rFonts w:ascii="Times New Roman" w:hAnsi="Times New Roman" w:cs="Times New Roman"/>
          <w:sz w:val="28"/>
          <w:szCs w:val="28"/>
          <w:lang w:val="ro-MD"/>
        </w:rPr>
        <w:t>NOx</w:t>
      </w:r>
      <w:proofErr w:type="spellEnd"/>
      <w:r w:rsidRPr="006836AC">
        <w:rPr>
          <w:rFonts w:ascii="Times New Roman" w:hAnsi="Times New Roman" w:cs="Times New Roman"/>
          <w:sz w:val="28"/>
          <w:szCs w:val="28"/>
          <w:lang w:val="ro-MD"/>
        </w:rPr>
        <w:t xml:space="preserve"> în baza unei tehnici integrate de management al emisiilor este asemănătoare cu BAT 4, completate cu următoarele:</w:t>
      </w:r>
    </w:p>
    <w:p w14:paraId="7220CCD5" w14:textId="18A1F6A3"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sidRPr="006836AC">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un plan de monitorizare care include o descriere a proceselor monitorizate, o listă a surselor și fluxurilor de emisie (produse, gaze reziduale) monitorizate pentru fiecare proces și o descriere a metodologiei (calcule, măsurători) utilizate, ipotezele care stau la bază și nivelul asociat de încredere;</w:t>
      </w:r>
    </w:p>
    <w:p w14:paraId="2CA705CF" w14:textId="187F9373"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sidRPr="006836AC">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monitorizarea continuă a debitelor de gaze de ardere ale unităților respective, fie prin măsurare directă, fie printr-o metodă echivalentă;</w:t>
      </w:r>
    </w:p>
    <w:p w14:paraId="151D4A9E" w14:textId="71485A26"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sidRPr="006836AC">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un sistem de gestionare a datelor pentru colectarea, prelucrarea și raportarea tuturor datelor de monitorizare necesare pentru a determina emisiile din sursele acoperite de tehnica de gestionare integrată a emisiilor.</w:t>
      </w:r>
    </w:p>
    <w:p w14:paraId="1FC45E9A"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12"/>
          <w:szCs w:val="12"/>
          <w:lang w:val="ro-MD"/>
        </w:rPr>
      </w:pPr>
    </w:p>
    <w:p w14:paraId="4B6DED32"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b/>
          <w:bCs/>
          <w:sz w:val="28"/>
          <w:szCs w:val="28"/>
          <w:lang w:val="ro-MD"/>
        </w:rPr>
        <w:t>BAT 58.</w:t>
      </w:r>
      <w:r w:rsidRPr="006836AC">
        <w:rPr>
          <w:rFonts w:ascii="Times New Roman" w:hAnsi="Times New Roman" w:cs="Times New Roman"/>
          <w:sz w:val="28"/>
          <w:szCs w:val="28"/>
          <w:lang w:val="ro-MD"/>
        </w:rPr>
        <w:t xml:space="preserve"> Pentru a obține o reducere totală a emisiilor de SO</w:t>
      </w:r>
      <w:r w:rsidRPr="006836AC">
        <w:rPr>
          <w:rFonts w:ascii="Times New Roman" w:hAnsi="Times New Roman" w:cs="Times New Roman"/>
          <w:sz w:val="28"/>
          <w:szCs w:val="28"/>
          <w:vertAlign w:val="subscript"/>
          <w:lang w:val="ro-MD"/>
        </w:rPr>
        <w:t>2</w:t>
      </w:r>
      <w:r w:rsidRPr="006836AC">
        <w:rPr>
          <w:rFonts w:ascii="Times New Roman" w:hAnsi="Times New Roman" w:cs="Times New Roman"/>
          <w:sz w:val="28"/>
          <w:szCs w:val="28"/>
          <w:lang w:val="ro-MD"/>
        </w:rPr>
        <w:t xml:space="preserve"> în aer din unitățile de ardere, unitățile de cracare catalitică în pat fluidizat (FCC) și unitățile de recuperare a sulfului din gazele reziduale, BAT constau în utilizarea unei tehnici integrate de gestionare a emisiilor ca o alternativă la aplicarea BAT 26, BAT 36 și BAT 54.</w:t>
      </w:r>
    </w:p>
    <w:p w14:paraId="5EB14945" w14:textId="0F9616AB"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Descriere</w:t>
      </w:r>
      <w:r w:rsidR="00064F17">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Tehnica presupune gestionarea emisiilor de SO</w:t>
      </w:r>
      <w:r w:rsidRPr="006836AC">
        <w:rPr>
          <w:rFonts w:ascii="Times New Roman" w:hAnsi="Times New Roman" w:cs="Times New Roman"/>
          <w:sz w:val="28"/>
          <w:szCs w:val="28"/>
          <w:vertAlign w:val="subscript"/>
          <w:lang w:val="ro-MD"/>
        </w:rPr>
        <w:t>2</w:t>
      </w:r>
      <w:r w:rsidRPr="006836AC">
        <w:rPr>
          <w:rFonts w:ascii="Times New Roman" w:hAnsi="Times New Roman" w:cs="Times New Roman"/>
          <w:sz w:val="28"/>
          <w:szCs w:val="28"/>
          <w:lang w:val="ro-MD"/>
        </w:rPr>
        <w:t xml:space="preserve"> din câteva sau toate unitățile de ardere, unitățile FCC și unitățile de recuperare a sulfului din gazele reziduale de la nivelul unei rafinării, într-un mod integrat, prin punerea în aplicare și operarea celei mai potrivite combinații BAT în diferitele unități vizate și monitorizarea eficienței acestora, astfel încât emisiile totale rezultate să fie mai mici sau egale cu emisiile ce ar fi obținute prin aplicarea în unități în mod individual a BAT-AEL menționate în BAT 26 și BAT 36, dar și a BAT-AEPL stabilite în BAT 54.</w:t>
      </w:r>
    </w:p>
    <w:p w14:paraId="1709F480"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Această tehnică este adecvată în special pentru rafinăriile de petrol:</w:t>
      </w:r>
    </w:p>
    <w:p w14:paraId="2CD3FCFC" w14:textId="5F12BD3A"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sidRPr="006836AC">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cu o complexitate recunoscută a rafinăriei, o multitudine de unități de ardere și de procesare interconectate în ceea ce privește materia primă și furnizarea energiei;</w:t>
      </w:r>
    </w:p>
    <w:p w14:paraId="36A893E1" w14:textId="3B03BF94"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sidRPr="006836AC">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cu ajustări frecvente de proces solicitate în funcție de calitatea țițeiului primit;</w:t>
      </w:r>
    </w:p>
    <w:p w14:paraId="707BD72D" w14:textId="3C97D8BC"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w:t>
      </w:r>
      <w:r>
        <w:rPr>
          <w:rFonts w:ascii="Times New Roman" w:hAnsi="Times New Roman" w:cs="Times New Roman"/>
          <w:sz w:val="28"/>
          <w:szCs w:val="28"/>
          <w:lang w:val="ro-MD"/>
        </w:rPr>
        <w:t xml:space="preserve"> </w:t>
      </w:r>
      <w:r w:rsidRPr="006836AC">
        <w:rPr>
          <w:rFonts w:ascii="Times New Roman" w:hAnsi="Times New Roman" w:cs="Times New Roman"/>
          <w:sz w:val="28"/>
          <w:szCs w:val="28"/>
          <w:lang w:val="ro-MD"/>
        </w:rPr>
        <w:t>cu o necesitate tehnică de a utiliza o parte din reziduurile de proces sub formă de combustibili interni, cauzând modificări frecvente ale amestecului de combustibil, în conformitate cu cerințele de proces.</w:t>
      </w:r>
    </w:p>
    <w:p w14:paraId="062B56FA" w14:textId="77777777" w:rsidR="006836AC" w:rsidRP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Nivelul de emisii asociat celor mai bune tehnici disponibile (BAT): A se vedea tabelul 19.</w:t>
      </w:r>
    </w:p>
    <w:p w14:paraId="4007774C" w14:textId="6CF2B5B9" w:rsidR="006836AC" w:rsidRDefault="006836AC" w:rsidP="006836AC">
      <w:pPr>
        <w:pStyle w:val="Listparagraf"/>
        <w:tabs>
          <w:tab w:val="left" w:pos="851"/>
        </w:tabs>
        <w:spacing w:after="0"/>
        <w:ind w:left="0" w:firstLine="567"/>
        <w:jc w:val="both"/>
        <w:rPr>
          <w:rFonts w:ascii="Times New Roman" w:hAnsi="Times New Roman" w:cs="Times New Roman"/>
          <w:sz w:val="28"/>
          <w:szCs w:val="28"/>
          <w:lang w:val="ro-MD"/>
        </w:rPr>
      </w:pPr>
      <w:r w:rsidRPr="006836AC">
        <w:rPr>
          <w:rFonts w:ascii="Times New Roman" w:hAnsi="Times New Roman" w:cs="Times New Roman"/>
          <w:sz w:val="28"/>
          <w:szCs w:val="28"/>
          <w:lang w:val="ro-MD"/>
        </w:rPr>
        <w:t>Mai mult, pentru fiecare unitate de ardere nouă, unitate FCC nouă sau unitate de recuperare a sulfului din gazele reziduale nouă, incluse în sistemul integrat de gestionare a emisiilor, BAT-AEL stabilite în cadrul BAT 26 și BAT 36, dar și BAT-AEPL stabilite prin BAT 54 rămân aplicabile.</w:t>
      </w:r>
    </w:p>
    <w:p w14:paraId="3D9CDD3B" w14:textId="77777777" w:rsidR="00AB69CD" w:rsidRPr="00AB69CD" w:rsidRDefault="00AB69CD" w:rsidP="00AB69CD">
      <w:pPr>
        <w:pStyle w:val="Listparagraf"/>
        <w:tabs>
          <w:tab w:val="left" w:pos="851"/>
        </w:tabs>
        <w:spacing w:after="0"/>
        <w:ind w:firstLine="567"/>
        <w:jc w:val="both"/>
        <w:rPr>
          <w:rFonts w:ascii="Times New Roman" w:hAnsi="Times New Roman" w:cs="Times New Roman"/>
          <w:sz w:val="12"/>
          <w:szCs w:val="12"/>
          <w:lang w:val="ro-MD"/>
        </w:rPr>
      </w:pPr>
    </w:p>
    <w:p w14:paraId="34CCF8EB" w14:textId="244F263A" w:rsidR="00AB69CD" w:rsidRPr="00AB69CD" w:rsidRDefault="00AB69CD" w:rsidP="00FB6537">
      <w:pPr>
        <w:pStyle w:val="Listparagraf"/>
        <w:tabs>
          <w:tab w:val="left" w:pos="851"/>
        </w:tabs>
        <w:spacing w:after="0"/>
        <w:ind w:left="0"/>
        <w:jc w:val="center"/>
        <w:rPr>
          <w:rFonts w:ascii="Times New Roman" w:hAnsi="Times New Roman" w:cs="Times New Roman"/>
          <w:b/>
          <w:bCs/>
          <w:sz w:val="28"/>
          <w:szCs w:val="28"/>
          <w:lang w:val="ro-MD"/>
        </w:rPr>
      </w:pPr>
      <w:r w:rsidRPr="00AB69CD">
        <w:rPr>
          <w:rFonts w:ascii="Times New Roman" w:hAnsi="Times New Roman" w:cs="Times New Roman"/>
          <w:i/>
          <w:iCs/>
          <w:sz w:val="28"/>
          <w:szCs w:val="28"/>
          <w:lang w:val="ro-MD"/>
        </w:rPr>
        <w:t>Tabelul 19</w:t>
      </w:r>
      <w:r w:rsidR="00FB6537">
        <w:rPr>
          <w:rFonts w:ascii="Times New Roman" w:hAnsi="Times New Roman" w:cs="Times New Roman"/>
          <w:i/>
          <w:iCs/>
          <w:sz w:val="28"/>
          <w:szCs w:val="28"/>
          <w:lang w:val="ro-MD"/>
        </w:rPr>
        <w:t xml:space="preserve">: </w:t>
      </w:r>
      <w:r w:rsidRPr="00AB69CD">
        <w:rPr>
          <w:rFonts w:ascii="Times New Roman" w:hAnsi="Times New Roman" w:cs="Times New Roman"/>
          <w:b/>
          <w:bCs/>
          <w:sz w:val="28"/>
          <w:szCs w:val="28"/>
          <w:lang w:val="ro-MD"/>
        </w:rPr>
        <w:t>Niveluri de emisii asociate BAT pentru emisiile SO</w:t>
      </w:r>
      <w:r w:rsidRPr="00AB69CD">
        <w:rPr>
          <w:rFonts w:ascii="Times New Roman" w:hAnsi="Times New Roman" w:cs="Times New Roman"/>
          <w:b/>
          <w:bCs/>
          <w:sz w:val="28"/>
          <w:szCs w:val="28"/>
          <w:vertAlign w:val="subscript"/>
          <w:lang w:val="ro-MD"/>
        </w:rPr>
        <w:t>2</w:t>
      </w:r>
      <w:r w:rsidRPr="00AB69CD">
        <w:rPr>
          <w:rFonts w:ascii="Times New Roman" w:hAnsi="Times New Roman" w:cs="Times New Roman"/>
          <w:b/>
          <w:bCs/>
          <w:sz w:val="28"/>
          <w:szCs w:val="28"/>
          <w:lang w:val="ro-MD"/>
        </w:rPr>
        <w:t xml:space="preserve"> în aer când se aplică BAT 58</w:t>
      </w:r>
    </w:p>
    <w:p w14:paraId="367627A3" w14:textId="77777777" w:rsidR="00AB69CD" w:rsidRPr="00822623" w:rsidRDefault="00AB69CD" w:rsidP="00AB69CD">
      <w:pPr>
        <w:pStyle w:val="Listparagraf"/>
        <w:tabs>
          <w:tab w:val="left" w:pos="851"/>
        </w:tabs>
        <w:spacing w:after="0"/>
        <w:ind w:firstLine="567"/>
        <w:jc w:val="both"/>
        <w:rPr>
          <w:rFonts w:ascii="Times New Roman" w:hAnsi="Times New Roman" w:cs="Times New Roman"/>
          <w:sz w:val="12"/>
          <w:szCs w:val="12"/>
          <w:lang w:val="ro-MD"/>
        </w:rPr>
      </w:pPr>
    </w:p>
    <w:p w14:paraId="6DDB7101" w14:textId="77777777" w:rsidR="00AB69CD" w:rsidRPr="00AB69CD" w:rsidRDefault="00AB69CD" w:rsidP="00822623">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B69CD">
        <w:rPr>
          <w:rFonts w:ascii="Times New Roman" w:hAnsi="Times New Roman" w:cs="Times New Roman"/>
          <w:sz w:val="28"/>
          <w:szCs w:val="28"/>
          <w:lang w:val="ro-MD"/>
        </w:rPr>
        <w:t>BAT-AEL pentru emisiile de SO</w:t>
      </w:r>
      <w:r w:rsidRPr="00AB69CD">
        <w:rPr>
          <w:rFonts w:ascii="Times New Roman" w:hAnsi="Times New Roman" w:cs="Times New Roman"/>
          <w:sz w:val="28"/>
          <w:szCs w:val="28"/>
          <w:vertAlign w:val="subscript"/>
          <w:lang w:val="ro-MD"/>
        </w:rPr>
        <w:t>2</w:t>
      </w:r>
      <w:r w:rsidRPr="00AB69CD">
        <w:rPr>
          <w:rFonts w:ascii="Times New Roman" w:hAnsi="Times New Roman" w:cs="Times New Roman"/>
          <w:sz w:val="28"/>
          <w:szCs w:val="28"/>
          <w:lang w:val="ro-MD"/>
        </w:rPr>
        <w:t xml:space="preserve"> din unitățile menționate de BAT 58, exprimate în mg/Nm</w:t>
      </w:r>
      <w:r w:rsidRPr="00AB69CD">
        <w:rPr>
          <w:rFonts w:ascii="Times New Roman" w:hAnsi="Times New Roman" w:cs="Times New Roman"/>
          <w:sz w:val="28"/>
          <w:szCs w:val="28"/>
          <w:vertAlign w:val="superscript"/>
          <w:lang w:val="ro-MD"/>
        </w:rPr>
        <w:t>3</w:t>
      </w:r>
      <w:r w:rsidRPr="00AB69CD">
        <w:rPr>
          <w:rFonts w:ascii="Times New Roman" w:hAnsi="Times New Roman" w:cs="Times New Roman"/>
          <w:sz w:val="28"/>
          <w:szCs w:val="28"/>
          <w:lang w:val="ro-MD"/>
        </w:rPr>
        <w:t xml:space="preserve"> ca valoare medie lunară, sunt mai mici sau egale cu media ponderată a </w:t>
      </w:r>
      <w:r w:rsidRPr="00AB69CD">
        <w:rPr>
          <w:rFonts w:ascii="Times New Roman" w:hAnsi="Times New Roman" w:cs="Times New Roman"/>
          <w:sz w:val="28"/>
          <w:szCs w:val="28"/>
          <w:lang w:val="ro-MD"/>
        </w:rPr>
        <w:lastRenderedPageBreak/>
        <w:t>concentrațiilor de SO</w:t>
      </w:r>
      <w:r w:rsidRPr="00AB69CD">
        <w:rPr>
          <w:rFonts w:ascii="Times New Roman" w:hAnsi="Times New Roman" w:cs="Times New Roman"/>
          <w:sz w:val="28"/>
          <w:szCs w:val="28"/>
          <w:vertAlign w:val="subscript"/>
          <w:lang w:val="ro-MD"/>
        </w:rPr>
        <w:t>2</w:t>
      </w:r>
      <w:r w:rsidRPr="00AB69CD">
        <w:rPr>
          <w:rFonts w:ascii="Times New Roman" w:hAnsi="Times New Roman" w:cs="Times New Roman"/>
          <w:sz w:val="28"/>
          <w:szCs w:val="28"/>
          <w:lang w:val="ro-MD"/>
        </w:rPr>
        <w:t xml:space="preserve"> (exprimate în mg/Nm</w:t>
      </w:r>
      <w:r w:rsidRPr="00AB69CD">
        <w:rPr>
          <w:rFonts w:ascii="Times New Roman" w:hAnsi="Times New Roman" w:cs="Times New Roman"/>
          <w:sz w:val="28"/>
          <w:szCs w:val="28"/>
          <w:vertAlign w:val="superscript"/>
          <w:lang w:val="ro-MD"/>
        </w:rPr>
        <w:t>3</w:t>
      </w:r>
      <w:r w:rsidRPr="00AB69CD">
        <w:rPr>
          <w:rFonts w:ascii="Times New Roman" w:hAnsi="Times New Roman" w:cs="Times New Roman"/>
          <w:sz w:val="28"/>
          <w:szCs w:val="28"/>
          <w:lang w:val="ro-MD"/>
        </w:rPr>
        <w:t xml:space="preserve"> ca medie lunară) care ar putea fi obținută prin punerea în practică, pentru fiecare dintre aceste unități, a unor tehnici care să permită unităților respective să îndeplinească următoarele:</w:t>
      </w:r>
    </w:p>
    <w:p w14:paraId="168B1692" w14:textId="77777777" w:rsidR="00AB69CD" w:rsidRPr="00AB69CD" w:rsidRDefault="00AB69CD" w:rsidP="00822623">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B69CD">
        <w:rPr>
          <w:rFonts w:ascii="Times New Roman" w:hAnsi="Times New Roman" w:cs="Times New Roman"/>
          <w:sz w:val="28"/>
          <w:szCs w:val="28"/>
          <w:lang w:val="ro-MD"/>
        </w:rPr>
        <w:t>(a)</w:t>
      </w:r>
      <w:r w:rsidRPr="00AB69CD">
        <w:rPr>
          <w:rFonts w:ascii="Times New Roman" w:hAnsi="Times New Roman" w:cs="Times New Roman"/>
          <w:sz w:val="28"/>
          <w:szCs w:val="28"/>
          <w:lang w:val="ro-MD"/>
        </w:rPr>
        <w:tab/>
        <w:t>pentru unitățile de procesare prin cracare catalitică (regenerator): intervalul BAT-AEL inclus în tabelul 6 (BAT 26);</w:t>
      </w:r>
    </w:p>
    <w:p w14:paraId="70EDA565" w14:textId="64A5202A" w:rsidR="00AB69CD" w:rsidRPr="00AB69CD" w:rsidRDefault="00AB69CD" w:rsidP="00822623">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B69CD">
        <w:rPr>
          <w:rFonts w:ascii="Times New Roman" w:hAnsi="Times New Roman" w:cs="Times New Roman"/>
          <w:sz w:val="28"/>
          <w:szCs w:val="28"/>
          <w:lang w:val="ro-MD"/>
        </w:rPr>
        <w:t>(b)</w:t>
      </w:r>
      <w:r w:rsidRPr="00AB69CD">
        <w:rPr>
          <w:rFonts w:ascii="Times New Roman" w:hAnsi="Times New Roman" w:cs="Times New Roman"/>
          <w:sz w:val="28"/>
          <w:szCs w:val="28"/>
          <w:lang w:val="ro-MD"/>
        </w:rPr>
        <w:tab/>
        <w:t>pentru unitățile de ardere ce ard combustibili de rafinărie în mod individual sau simultan cu alți combustibili: intervalele BAT-AEL incluse în tabelul 13 și tabelul 14 (BAT 36); și</w:t>
      </w:r>
    </w:p>
    <w:p w14:paraId="67EF0308" w14:textId="77777777" w:rsidR="00AB69CD" w:rsidRPr="00AB69CD" w:rsidRDefault="00AB69CD" w:rsidP="00822623">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B69CD">
        <w:rPr>
          <w:rFonts w:ascii="Times New Roman" w:hAnsi="Times New Roman" w:cs="Times New Roman"/>
          <w:sz w:val="28"/>
          <w:szCs w:val="28"/>
          <w:lang w:val="ro-MD"/>
        </w:rPr>
        <w:t>(c)</w:t>
      </w:r>
      <w:r w:rsidRPr="00AB69CD">
        <w:rPr>
          <w:rFonts w:ascii="Times New Roman" w:hAnsi="Times New Roman" w:cs="Times New Roman"/>
          <w:sz w:val="28"/>
          <w:szCs w:val="28"/>
          <w:lang w:val="ro-MD"/>
        </w:rPr>
        <w:tab/>
        <w:t>pentru unitățile de recuperare a sulfului din gazele reziduale: intervalele BAT-AEPL prezentate în tabelul 17 (BAT 54).</w:t>
      </w:r>
    </w:p>
    <w:p w14:paraId="141F9842" w14:textId="5754471C" w:rsidR="00AB69CD" w:rsidRDefault="00AB69CD" w:rsidP="00822623">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B69CD">
        <w:rPr>
          <w:rFonts w:ascii="Times New Roman" w:hAnsi="Times New Roman" w:cs="Times New Roman"/>
          <w:sz w:val="28"/>
          <w:szCs w:val="28"/>
          <w:lang w:val="ro-MD"/>
        </w:rPr>
        <w:t>Acest BAT-AEL este exprimat prin următoarea formulă:</w:t>
      </w:r>
    </w:p>
    <w:p w14:paraId="71DD2D19" w14:textId="77777777" w:rsidR="00822623" w:rsidRPr="00822623" w:rsidRDefault="00822623" w:rsidP="00822623">
      <w:pPr>
        <w:pStyle w:val="Listparagraf"/>
        <w:tabs>
          <w:tab w:val="left" w:pos="851"/>
          <w:tab w:val="left" w:pos="993"/>
        </w:tabs>
        <w:spacing w:after="0"/>
        <w:ind w:left="0"/>
        <w:jc w:val="both"/>
        <w:rPr>
          <w:rFonts w:ascii="Times New Roman" w:hAnsi="Times New Roman" w:cs="Times New Roman"/>
          <w:b/>
          <w:bCs/>
          <w:sz w:val="12"/>
          <w:szCs w:val="12"/>
          <w:lang w:val="ro-MD"/>
        </w:rPr>
      </w:pPr>
      <w:r w:rsidRPr="00822623">
        <w:rPr>
          <w:rFonts w:ascii="Times New Roman" w:hAnsi="Times New Roman" w:cs="Times New Roman"/>
          <w:b/>
          <w:bCs/>
          <w:sz w:val="20"/>
          <w:szCs w:val="20"/>
          <w:lang w:val="ro-MD"/>
        </w:rPr>
        <w:t xml:space="preserve">   </w:t>
      </w:r>
    </w:p>
    <w:p w14:paraId="2A8DB0BF" w14:textId="2B5EE0A7" w:rsidR="00822623" w:rsidRPr="00822623" w:rsidRDefault="00822623" w:rsidP="00822623">
      <w:pPr>
        <w:pStyle w:val="Listparagraf"/>
        <w:tabs>
          <w:tab w:val="left" w:pos="851"/>
          <w:tab w:val="left" w:pos="993"/>
        </w:tabs>
        <w:spacing w:after="0"/>
        <w:ind w:left="0"/>
        <w:jc w:val="both"/>
        <w:rPr>
          <w:rFonts w:ascii="Times New Roman" w:hAnsi="Times New Roman" w:cs="Times New Roman"/>
          <w:b/>
          <w:bCs/>
          <w:sz w:val="20"/>
          <w:szCs w:val="20"/>
          <w:u w:val="single"/>
          <w:lang w:val="ro-MD"/>
        </w:rPr>
      </w:pPr>
      <w:r w:rsidRPr="00822623">
        <w:rPr>
          <w:rFonts w:ascii="Times New Roman" w:hAnsi="Times New Roman" w:cs="Times New Roman"/>
          <w:b/>
          <w:bCs/>
          <w:sz w:val="20"/>
          <w:szCs w:val="20"/>
          <w:lang w:val="ro-MD"/>
        </w:rPr>
        <w:t xml:space="preserve"> </w:t>
      </w:r>
      <w:r w:rsidRPr="00822623">
        <w:rPr>
          <w:rFonts w:ascii="Times New Roman" w:hAnsi="Times New Roman" w:cs="Times New Roman"/>
          <w:b/>
          <w:bCs/>
          <w:sz w:val="20"/>
          <w:szCs w:val="20"/>
          <w:u w:val="single"/>
          <w:lang w:val="ro-MD"/>
        </w:rPr>
        <w:t>Σ [(debitului gazelor de ardere ale unității respective) × (concentrația SO</w:t>
      </w:r>
      <w:r w:rsidRPr="00822623">
        <w:rPr>
          <w:rFonts w:ascii="Times New Roman" w:hAnsi="Times New Roman" w:cs="Times New Roman"/>
          <w:b/>
          <w:bCs/>
          <w:sz w:val="20"/>
          <w:szCs w:val="20"/>
          <w:u w:val="single"/>
          <w:vertAlign w:val="subscript"/>
          <w:lang w:val="ro-MD"/>
        </w:rPr>
        <w:t>2</w:t>
      </w:r>
      <w:r w:rsidRPr="00822623">
        <w:rPr>
          <w:rFonts w:ascii="Times New Roman" w:hAnsi="Times New Roman" w:cs="Times New Roman"/>
          <w:b/>
          <w:bCs/>
          <w:sz w:val="20"/>
          <w:szCs w:val="20"/>
          <w:u w:val="single"/>
          <w:lang w:val="ro-MD"/>
        </w:rPr>
        <w:t xml:space="preserve"> care s-ar obține pentru acea unitate)]</w:t>
      </w:r>
    </w:p>
    <w:p w14:paraId="46BF61E0" w14:textId="028EB650" w:rsidR="00822623" w:rsidRDefault="00822623" w:rsidP="00822623">
      <w:pPr>
        <w:pStyle w:val="Listparagraf"/>
        <w:tabs>
          <w:tab w:val="left" w:pos="851"/>
          <w:tab w:val="left" w:pos="993"/>
        </w:tabs>
        <w:spacing w:after="0"/>
        <w:ind w:left="0"/>
        <w:jc w:val="center"/>
        <w:rPr>
          <w:rFonts w:ascii="Times New Roman" w:hAnsi="Times New Roman" w:cs="Times New Roman"/>
          <w:b/>
          <w:bCs/>
          <w:sz w:val="20"/>
          <w:szCs w:val="20"/>
          <w:lang w:val="ro-MD"/>
        </w:rPr>
      </w:pPr>
      <w:r w:rsidRPr="00822623">
        <w:rPr>
          <w:rFonts w:ascii="Times New Roman" w:hAnsi="Times New Roman" w:cs="Times New Roman"/>
          <w:b/>
          <w:bCs/>
          <w:sz w:val="20"/>
          <w:szCs w:val="20"/>
          <w:lang w:val="ro-MD"/>
        </w:rPr>
        <w:t>Σ(debitelor gazelor de ardere ale tuturor unităților)</w:t>
      </w:r>
    </w:p>
    <w:p w14:paraId="5E3B80E5"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Observații:</w:t>
      </w:r>
    </w:p>
    <w:p w14:paraId="695F1A52"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7"/>
          <w:szCs w:val="27"/>
          <w:lang w:val="ro-MD"/>
        </w:rPr>
      </w:pPr>
      <w:r w:rsidRPr="00AA4858">
        <w:rPr>
          <w:rFonts w:ascii="Times New Roman" w:hAnsi="Times New Roman" w:cs="Times New Roman"/>
          <w:sz w:val="27"/>
          <w:szCs w:val="27"/>
          <w:lang w:val="ro-MD"/>
        </w:rPr>
        <w:t>1.</w:t>
      </w:r>
      <w:r w:rsidRPr="00AA4858">
        <w:rPr>
          <w:rFonts w:ascii="Times New Roman" w:hAnsi="Times New Roman" w:cs="Times New Roman"/>
          <w:sz w:val="27"/>
          <w:szCs w:val="27"/>
          <w:lang w:val="ro-MD"/>
        </w:rPr>
        <w:tab/>
        <w:t>Condițiile de referință aplicabile pentru oxigen sunt cele specificate în tabelul 1.</w:t>
      </w:r>
    </w:p>
    <w:p w14:paraId="0081B148" w14:textId="79528D9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2.</w:t>
      </w:r>
      <w:r w:rsidRPr="00AA4858">
        <w:rPr>
          <w:rFonts w:ascii="Times New Roman" w:hAnsi="Times New Roman" w:cs="Times New Roman"/>
          <w:sz w:val="28"/>
          <w:szCs w:val="28"/>
          <w:lang w:val="ro-MD"/>
        </w:rPr>
        <w:tab/>
        <w:t>Considerarea nivelurilor de emisii ale unităților individuale se face pe baza raportului debitului gazelor de ardere ale unității vizate, exprimat ca valoare medie lunară (Nm</w:t>
      </w:r>
      <w:r w:rsidRPr="00AA4858">
        <w:rPr>
          <w:rFonts w:ascii="Times New Roman" w:hAnsi="Times New Roman" w:cs="Times New Roman"/>
          <w:sz w:val="28"/>
          <w:szCs w:val="28"/>
          <w:vertAlign w:val="superscript"/>
          <w:lang w:val="ro-MD"/>
        </w:rPr>
        <w:t>3</w:t>
      </w:r>
      <w:r w:rsidRPr="00AA4858">
        <w:rPr>
          <w:rFonts w:ascii="Times New Roman" w:hAnsi="Times New Roman" w:cs="Times New Roman"/>
          <w:sz w:val="28"/>
          <w:szCs w:val="28"/>
          <w:lang w:val="ro-MD"/>
        </w:rPr>
        <w:t>/oră), care este reprezentativă pentru funcționarea normală a unității în cadrul rafinăriei (aplicând condițiile de referință din Nota 1).</w:t>
      </w:r>
    </w:p>
    <w:p w14:paraId="0A7AC371"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3.</w:t>
      </w:r>
      <w:r w:rsidRPr="00AA4858">
        <w:rPr>
          <w:rFonts w:ascii="Times New Roman" w:hAnsi="Times New Roman" w:cs="Times New Roman"/>
          <w:sz w:val="28"/>
          <w:szCs w:val="28"/>
          <w:lang w:val="ro-MD"/>
        </w:rPr>
        <w:tab/>
        <w:t>În cazul unor modificări substanțiale și structurale ale combustibilului care afectează BAT-AEL aplicabile pentru o unitate sau al altor modificări substanțiale și structurale privind natura sau funcționarea unităților vizate, sau în cazul înlocuirii acestora, extinderea sau adăugarea de unități de ardere, unități FCC sau unități de recuperare a sulfului din gazele reziduale, BAT-AEL definite în tabelul 19 trebuie să fie modificate în consecință.</w:t>
      </w:r>
    </w:p>
    <w:p w14:paraId="22A886F1"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Monitorizare aferentă BAT 58</w:t>
      </w:r>
    </w:p>
    <w:p w14:paraId="364D9611" w14:textId="23E7F034"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BAT pentru monitorizarea emisiilor de SO</w:t>
      </w:r>
      <w:r w:rsidRPr="00AA4858">
        <w:rPr>
          <w:rFonts w:ascii="Times New Roman" w:hAnsi="Times New Roman" w:cs="Times New Roman"/>
          <w:sz w:val="28"/>
          <w:szCs w:val="28"/>
          <w:vertAlign w:val="subscript"/>
          <w:lang w:val="ro-MD"/>
        </w:rPr>
        <w:t>2</w:t>
      </w:r>
      <w:r w:rsidRPr="00AA4858">
        <w:rPr>
          <w:rFonts w:ascii="Times New Roman" w:hAnsi="Times New Roman" w:cs="Times New Roman"/>
          <w:sz w:val="28"/>
          <w:szCs w:val="28"/>
          <w:lang w:val="ro-MD"/>
        </w:rPr>
        <w:t xml:space="preserve"> în baza abordării integrate de gestionare a emisiilor sunt asemănătoare cu BAT 4, completate cu următoarele:</w:t>
      </w:r>
    </w:p>
    <w:p w14:paraId="5982E972" w14:textId="13F6C3A6"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w:t>
      </w:r>
      <w:r w:rsidRPr="00AA4858">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AA4858">
        <w:rPr>
          <w:rFonts w:ascii="Times New Roman" w:hAnsi="Times New Roman" w:cs="Times New Roman"/>
          <w:sz w:val="28"/>
          <w:szCs w:val="28"/>
          <w:lang w:val="ro-MD"/>
        </w:rPr>
        <w:t>un plan de monitorizare care include o descriere a proceselor monitorizate, o listă a surselor și fluxurilor de emisie (produse, gaze reziduale) monitorizate pentru fiecare proces și o descriere a metodologiei (calcule, măsurători) utilizate, ipotezele care stau la bază și nivelul asociat de încredere;</w:t>
      </w:r>
    </w:p>
    <w:p w14:paraId="0E42A5B7" w14:textId="25A77872" w:rsidR="00AA4858" w:rsidRPr="00AA4858" w:rsidRDefault="00AA4858" w:rsidP="00AA4858">
      <w:pPr>
        <w:pStyle w:val="Listparagraf"/>
        <w:numPr>
          <w:ilvl w:val="0"/>
          <w:numId w:val="2"/>
        </w:numPr>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monitorizarea continuă a debitelor de gaze de ardere ale unităților respective, fie prin măsurare directă, fie printr-o metodă echivalentă;</w:t>
      </w:r>
    </w:p>
    <w:p w14:paraId="2DDC1527" w14:textId="42FD38D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r w:rsidRPr="00AA4858">
        <w:rPr>
          <w:rFonts w:ascii="Times New Roman" w:hAnsi="Times New Roman" w:cs="Times New Roman"/>
          <w:sz w:val="28"/>
          <w:szCs w:val="28"/>
          <w:lang w:val="ro-MD"/>
        </w:rPr>
        <w:t>—</w:t>
      </w:r>
      <w:r w:rsidRPr="00AA4858">
        <w:rPr>
          <w:rFonts w:ascii="Times New Roman" w:hAnsi="Times New Roman" w:cs="Times New Roman"/>
          <w:sz w:val="28"/>
          <w:szCs w:val="28"/>
          <w:lang w:val="ro-MD"/>
        </w:rPr>
        <w:tab/>
      </w:r>
      <w:r>
        <w:rPr>
          <w:rFonts w:ascii="Times New Roman" w:hAnsi="Times New Roman" w:cs="Times New Roman"/>
          <w:sz w:val="28"/>
          <w:szCs w:val="28"/>
          <w:lang w:val="ro-MD"/>
        </w:rPr>
        <w:t xml:space="preserve"> </w:t>
      </w:r>
      <w:r w:rsidRPr="00AA4858">
        <w:rPr>
          <w:rFonts w:ascii="Times New Roman" w:hAnsi="Times New Roman" w:cs="Times New Roman"/>
          <w:sz w:val="28"/>
          <w:szCs w:val="28"/>
          <w:lang w:val="ro-MD"/>
        </w:rPr>
        <w:t>un sistem de gestionare a datelor pentru colectarea, prelucrarea și raportarea tuturor datelor de monitorizare necesare pentru a determina emisiile din sursele acoperite de tehnica de gestionare integrată a emisiilor.</w:t>
      </w:r>
    </w:p>
    <w:p w14:paraId="6F24516E"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28"/>
          <w:szCs w:val="28"/>
          <w:lang w:val="ro-MD"/>
        </w:rPr>
      </w:pPr>
    </w:p>
    <w:p w14:paraId="6A8A4FAD" w14:textId="77777777" w:rsidR="00FB6537" w:rsidRDefault="00FB6537" w:rsidP="00AA4858">
      <w:pPr>
        <w:pStyle w:val="Listparagraf"/>
        <w:tabs>
          <w:tab w:val="left" w:pos="851"/>
          <w:tab w:val="left" w:pos="993"/>
        </w:tabs>
        <w:spacing w:after="0"/>
        <w:ind w:left="0" w:firstLine="567"/>
        <w:jc w:val="both"/>
        <w:rPr>
          <w:rFonts w:ascii="Times New Roman" w:hAnsi="Times New Roman" w:cs="Times New Roman"/>
          <w:b/>
          <w:bCs/>
          <w:sz w:val="28"/>
          <w:szCs w:val="28"/>
          <w:lang w:val="ro-MD"/>
        </w:rPr>
      </w:pPr>
    </w:p>
    <w:p w14:paraId="15C3CF61" w14:textId="77777777" w:rsidR="001C5154" w:rsidRDefault="001C5154" w:rsidP="00AA4858">
      <w:pPr>
        <w:pStyle w:val="Listparagraf"/>
        <w:tabs>
          <w:tab w:val="left" w:pos="851"/>
          <w:tab w:val="left" w:pos="993"/>
        </w:tabs>
        <w:spacing w:after="0"/>
        <w:ind w:left="0" w:firstLine="567"/>
        <w:jc w:val="both"/>
        <w:rPr>
          <w:rFonts w:ascii="Times New Roman" w:hAnsi="Times New Roman" w:cs="Times New Roman"/>
          <w:b/>
          <w:bCs/>
          <w:sz w:val="28"/>
          <w:szCs w:val="28"/>
          <w:lang w:val="ro-MD"/>
        </w:rPr>
      </w:pPr>
    </w:p>
    <w:p w14:paraId="5F54E81D" w14:textId="3B61108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b/>
          <w:bCs/>
          <w:sz w:val="28"/>
          <w:szCs w:val="28"/>
          <w:lang w:val="ro-MD"/>
        </w:rPr>
      </w:pPr>
      <w:r w:rsidRPr="00AA4858">
        <w:rPr>
          <w:rFonts w:ascii="Times New Roman" w:hAnsi="Times New Roman" w:cs="Times New Roman"/>
          <w:b/>
          <w:bCs/>
          <w:sz w:val="28"/>
          <w:szCs w:val="28"/>
          <w:lang w:val="ro-MD"/>
        </w:rPr>
        <w:lastRenderedPageBreak/>
        <w:t>GLOSAR</w:t>
      </w:r>
    </w:p>
    <w:p w14:paraId="7CD50AE1"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575983D0" w14:textId="077A6082"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b/>
          <w:bCs/>
          <w:sz w:val="28"/>
          <w:szCs w:val="28"/>
          <w:lang w:val="ro-MD"/>
        </w:rPr>
      </w:pPr>
      <w:r w:rsidRPr="00AA4858">
        <w:rPr>
          <w:rFonts w:ascii="Times New Roman" w:hAnsi="Times New Roman" w:cs="Times New Roman"/>
          <w:b/>
          <w:bCs/>
          <w:sz w:val="28"/>
          <w:szCs w:val="28"/>
          <w:lang w:val="ro-MD"/>
        </w:rPr>
        <w:t>1.20.</w:t>
      </w:r>
      <w:r w:rsidRPr="00AA4858">
        <w:rPr>
          <w:rFonts w:ascii="Times New Roman" w:hAnsi="Times New Roman" w:cs="Times New Roman"/>
          <w:b/>
          <w:bCs/>
          <w:sz w:val="28"/>
          <w:szCs w:val="28"/>
          <w:lang w:val="ro-MD"/>
        </w:rPr>
        <w:tab/>
        <w:t>Descrierea tehnicilor pentru prevenirea și controlul emisiilor în aer</w:t>
      </w:r>
    </w:p>
    <w:p w14:paraId="293CE3DB" w14:textId="77777777" w:rsidR="00AA4858" w:rsidRPr="00AA4858" w:rsidRDefault="00AA4858" w:rsidP="00AA4858">
      <w:pPr>
        <w:pStyle w:val="Listparagraf"/>
        <w:tabs>
          <w:tab w:val="left" w:pos="851"/>
          <w:tab w:val="left" w:pos="993"/>
        </w:tabs>
        <w:spacing w:after="0"/>
        <w:ind w:left="0" w:firstLine="567"/>
        <w:jc w:val="both"/>
        <w:rPr>
          <w:rFonts w:ascii="Times New Roman" w:hAnsi="Times New Roman" w:cs="Times New Roman"/>
          <w:b/>
          <w:bCs/>
          <w:sz w:val="12"/>
          <w:szCs w:val="12"/>
          <w:lang w:val="ro-MD"/>
        </w:rPr>
      </w:pPr>
    </w:p>
    <w:p w14:paraId="0F4B46A8" w14:textId="140F47A9" w:rsidR="00822623" w:rsidRPr="00AA4858" w:rsidRDefault="00AA4858"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AA4858">
        <w:rPr>
          <w:rFonts w:ascii="Times New Roman" w:hAnsi="Times New Roman" w:cs="Times New Roman"/>
          <w:i/>
          <w:iCs/>
          <w:sz w:val="28"/>
          <w:szCs w:val="28"/>
          <w:lang w:val="ro-MD"/>
        </w:rPr>
        <w:t>1.20.1.</w:t>
      </w:r>
      <w:r w:rsidRPr="00AA4858">
        <w:rPr>
          <w:rFonts w:ascii="Times New Roman" w:hAnsi="Times New Roman" w:cs="Times New Roman"/>
          <w:i/>
          <w:iCs/>
          <w:sz w:val="28"/>
          <w:szCs w:val="28"/>
          <w:lang w:val="ro-MD"/>
        </w:rPr>
        <w:tab/>
        <w:t>Pulberi</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7938"/>
      </w:tblGrid>
      <w:tr w:rsidR="00AA4858" w:rsidRPr="00AA4858" w14:paraId="0286C179" w14:textId="77777777" w:rsidTr="00AA4858">
        <w:trPr>
          <w:trHeight w:val="353"/>
        </w:trPr>
        <w:tc>
          <w:tcPr>
            <w:tcW w:w="1701" w:type="dxa"/>
            <w:tcBorders>
              <w:left w:val="nil"/>
            </w:tcBorders>
          </w:tcPr>
          <w:p w14:paraId="1E51E8AA" w14:textId="77777777" w:rsidR="00AA4858" w:rsidRPr="00AA4858" w:rsidRDefault="00AA4858" w:rsidP="00AA4858">
            <w:pPr>
              <w:pStyle w:val="Listparagraf"/>
              <w:tabs>
                <w:tab w:val="left" w:pos="851"/>
                <w:tab w:val="left" w:pos="993"/>
              </w:tabs>
              <w:ind w:left="0" w:firstLine="34"/>
              <w:jc w:val="center"/>
              <w:rPr>
                <w:rFonts w:ascii="Times New Roman" w:hAnsi="Times New Roman" w:cs="Times New Roman"/>
                <w:b/>
                <w:bCs/>
                <w:sz w:val="20"/>
                <w:szCs w:val="20"/>
                <w:lang w:val="ro-RO"/>
              </w:rPr>
            </w:pPr>
            <w:r w:rsidRPr="00AA4858">
              <w:rPr>
                <w:rFonts w:ascii="Times New Roman" w:hAnsi="Times New Roman" w:cs="Times New Roman"/>
                <w:b/>
                <w:bCs/>
                <w:sz w:val="20"/>
                <w:szCs w:val="20"/>
                <w:lang w:val="ro-RO"/>
              </w:rPr>
              <w:t>Tehnică</w:t>
            </w:r>
          </w:p>
        </w:tc>
        <w:tc>
          <w:tcPr>
            <w:tcW w:w="7938" w:type="dxa"/>
            <w:tcBorders>
              <w:right w:val="nil"/>
            </w:tcBorders>
          </w:tcPr>
          <w:p w14:paraId="47577DED" w14:textId="77777777" w:rsidR="00AA4858" w:rsidRPr="00AA4858" w:rsidRDefault="00AA4858" w:rsidP="00AA4858">
            <w:pPr>
              <w:pStyle w:val="Listparagraf"/>
              <w:tabs>
                <w:tab w:val="left" w:pos="851"/>
                <w:tab w:val="left" w:pos="993"/>
              </w:tabs>
              <w:ind w:firstLine="34"/>
              <w:jc w:val="center"/>
              <w:rPr>
                <w:rFonts w:ascii="Times New Roman" w:hAnsi="Times New Roman" w:cs="Times New Roman"/>
                <w:b/>
                <w:bCs/>
                <w:sz w:val="20"/>
                <w:szCs w:val="20"/>
                <w:lang w:val="ro-RO"/>
              </w:rPr>
            </w:pPr>
            <w:r w:rsidRPr="00AA4858">
              <w:rPr>
                <w:rFonts w:ascii="Times New Roman" w:hAnsi="Times New Roman" w:cs="Times New Roman"/>
                <w:b/>
                <w:bCs/>
                <w:sz w:val="20"/>
                <w:szCs w:val="20"/>
                <w:lang w:val="ro-RO"/>
              </w:rPr>
              <w:t>Descriere</w:t>
            </w:r>
          </w:p>
        </w:tc>
      </w:tr>
      <w:tr w:rsidR="00AA4858" w:rsidRPr="00AA4858" w14:paraId="7547D67A" w14:textId="77777777" w:rsidTr="00AA4858">
        <w:trPr>
          <w:trHeight w:val="614"/>
        </w:trPr>
        <w:tc>
          <w:tcPr>
            <w:tcW w:w="1701" w:type="dxa"/>
            <w:tcBorders>
              <w:left w:val="nil"/>
              <w:bottom w:val="nil"/>
            </w:tcBorders>
          </w:tcPr>
          <w:p w14:paraId="06B8E04E" w14:textId="77777777" w:rsidR="00AA4858" w:rsidRPr="00AA4858" w:rsidRDefault="00AA4858" w:rsidP="00AA4858">
            <w:pPr>
              <w:pStyle w:val="Listparagraf"/>
              <w:tabs>
                <w:tab w:val="left" w:pos="851"/>
                <w:tab w:val="left" w:pos="993"/>
              </w:tabs>
              <w:ind w:left="34"/>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Precipitator electrostatic (ESP)</w:t>
            </w:r>
          </w:p>
        </w:tc>
        <w:tc>
          <w:tcPr>
            <w:tcW w:w="7938" w:type="dxa"/>
            <w:tcBorders>
              <w:bottom w:val="nil"/>
              <w:right w:val="nil"/>
            </w:tcBorders>
          </w:tcPr>
          <w:p w14:paraId="7D81BD4B" w14:textId="77777777"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Precipitatorii electrostatici funcționează astfel încât particulele sunt încărcate și separate sub influența unui câmp electric. Precipitatorii electrostatici sunt capabili să funcționeze într-o varietate mare de condiții</w:t>
            </w:r>
          </w:p>
        </w:tc>
      </w:tr>
      <w:tr w:rsidR="00AA4858" w:rsidRPr="00AA4858" w14:paraId="3175D798" w14:textId="77777777" w:rsidTr="00AA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1"/>
        </w:trPr>
        <w:tc>
          <w:tcPr>
            <w:tcW w:w="1701" w:type="dxa"/>
            <w:tcBorders>
              <w:top w:val="single" w:sz="6" w:space="0" w:color="000000"/>
              <w:left w:val="nil"/>
              <w:bottom w:val="nil"/>
              <w:right w:val="single" w:sz="6" w:space="0" w:color="000000"/>
            </w:tcBorders>
          </w:tcPr>
          <w:p w14:paraId="388EB92C" w14:textId="77777777" w:rsidR="00AA4858" w:rsidRPr="00AA4858" w:rsidRDefault="00AA4858" w:rsidP="00AA4858">
            <w:pPr>
              <w:pStyle w:val="Listparagraf"/>
              <w:tabs>
                <w:tab w:val="left" w:pos="851"/>
                <w:tab w:val="left" w:pos="993"/>
              </w:tabs>
              <w:ind w:left="34"/>
              <w:jc w:val="both"/>
              <w:rPr>
                <w:rFonts w:ascii="Times New Roman" w:hAnsi="Times New Roman" w:cs="Times New Roman"/>
                <w:sz w:val="20"/>
                <w:szCs w:val="20"/>
                <w:lang w:val="ro-RO"/>
              </w:rPr>
            </w:pPr>
          </w:p>
        </w:tc>
        <w:tc>
          <w:tcPr>
            <w:tcW w:w="7938" w:type="dxa"/>
            <w:tcBorders>
              <w:top w:val="single" w:sz="6" w:space="0" w:color="000000"/>
              <w:left w:val="single" w:sz="6" w:space="0" w:color="000000"/>
              <w:bottom w:val="nil"/>
              <w:right w:val="nil"/>
            </w:tcBorders>
          </w:tcPr>
          <w:p w14:paraId="5662B1EA" w14:textId="3E71AC35"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Eficiența reducerii poate depinde de numărul de câmpuri, timpul de rezidență (dimensiune), proprietățile catalizatorului și dispozitivele de eliminare a particulelor din amonte</w:t>
            </w:r>
          </w:p>
          <w:p w14:paraId="235036A6" w14:textId="77777777"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La unitățile FCC, se folosesc în general ESP-uri cu 3 câmpuri și cu 4 câmpuri</w:t>
            </w:r>
          </w:p>
          <w:p w14:paraId="574D5392" w14:textId="77777777"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ESP-urile pot fi utilizate în modul uscat sau cu injecție de amoniac pentru a îmbunătăți colectarea particulelor</w:t>
            </w:r>
          </w:p>
          <w:p w14:paraId="4C8BFD00" w14:textId="77777777"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Pentru calcinarea cocsului verde, eficiența de capturare ESP poate fi redusă din cauza dificultății încărcării electrice a particulelor de cocs</w:t>
            </w:r>
          </w:p>
        </w:tc>
      </w:tr>
      <w:tr w:rsidR="00AA4858" w:rsidRPr="00AA4858" w14:paraId="0A79C9F8" w14:textId="77777777" w:rsidTr="00AA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2"/>
        </w:trPr>
        <w:tc>
          <w:tcPr>
            <w:tcW w:w="1701" w:type="dxa"/>
            <w:tcBorders>
              <w:top w:val="single" w:sz="6" w:space="0" w:color="000000"/>
              <w:left w:val="nil"/>
              <w:bottom w:val="nil"/>
              <w:right w:val="single" w:sz="6" w:space="0" w:color="000000"/>
            </w:tcBorders>
          </w:tcPr>
          <w:p w14:paraId="10DCBFF5" w14:textId="77777777" w:rsidR="00AA4858" w:rsidRPr="00AA4858" w:rsidRDefault="00AA4858" w:rsidP="00AA4858">
            <w:pPr>
              <w:pStyle w:val="Listparagraf"/>
              <w:tabs>
                <w:tab w:val="left" w:pos="851"/>
                <w:tab w:val="left" w:pos="993"/>
              </w:tabs>
              <w:ind w:left="34"/>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Separatoare ciclon în mai multe trepte</w:t>
            </w:r>
          </w:p>
        </w:tc>
        <w:tc>
          <w:tcPr>
            <w:tcW w:w="7938" w:type="dxa"/>
            <w:tcBorders>
              <w:top w:val="single" w:sz="6" w:space="0" w:color="000000"/>
              <w:left w:val="single" w:sz="6" w:space="0" w:color="000000"/>
              <w:bottom w:val="nil"/>
              <w:right w:val="nil"/>
            </w:tcBorders>
          </w:tcPr>
          <w:p w14:paraId="7FBCD664" w14:textId="702B2C8D"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Dispozitiv ciclonic de colectare sau sistem instalat după cele două stagii de ciclon. Cunoscut în general ca un separator în trei trepte, configurația obișnuită constă într-un singur vas care conține multe cicloane convenționale sau tehnologie îmbunătățită vârtej-tub. Pentru unitățile FCC, performanța depinde în principal de concentrația particulelor și distribuția dimensiunilor prafului de catalizator în aval de cicloanelor interne ale regeneratorului</w:t>
            </w:r>
          </w:p>
        </w:tc>
      </w:tr>
      <w:tr w:rsidR="00AA4858" w:rsidRPr="00AA4858" w14:paraId="580F13EA" w14:textId="77777777" w:rsidTr="00AA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1701" w:type="dxa"/>
            <w:tcBorders>
              <w:top w:val="single" w:sz="6" w:space="0" w:color="000000"/>
              <w:left w:val="nil"/>
              <w:bottom w:val="nil"/>
              <w:right w:val="single" w:sz="6" w:space="0" w:color="000000"/>
            </w:tcBorders>
          </w:tcPr>
          <w:p w14:paraId="7D45EA82" w14:textId="5CF5EBB6" w:rsidR="00AA4858" w:rsidRPr="00AA4858" w:rsidRDefault="00AA4858" w:rsidP="00AA4858">
            <w:pPr>
              <w:pStyle w:val="Listparagraf"/>
              <w:tabs>
                <w:tab w:val="left" w:pos="851"/>
                <w:tab w:val="left" w:pos="993"/>
              </w:tabs>
              <w:ind w:left="34"/>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Turnuri de spălare centrifugale</w:t>
            </w:r>
          </w:p>
        </w:tc>
        <w:tc>
          <w:tcPr>
            <w:tcW w:w="7938" w:type="dxa"/>
            <w:tcBorders>
              <w:top w:val="single" w:sz="6" w:space="0" w:color="000000"/>
              <w:left w:val="single" w:sz="6" w:space="0" w:color="000000"/>
              <w:bottom w:val="nil"/>
              <w:right w:val="nil"/>
            </w:tcBorders>
          </w:tcPr>
          <w:p w14:paraId="7E427F00" w14:textId="77777777"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Turnurile de spălare centrifugale combină principiul ciclonului și un contact intens cu apa, de exemplu, turnul de spălare Venturi</w:t>
            </w:r>
          </w:p>
        </w:tc>
      </w:tr>
      <w:tr w:rsidR="00AA4858" w:rsidRPr="00AA4858" w14:paraId="234C0C25" w14:textId="77777777" w:rsidTr="00AA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1"/>
        </w:trPr>
        <w:tc>
          <w:tcPr>
            <w:tcW w:w="1701" w:type="dxa"/>
            <w:tcBorders>
              <w:top w:val="single" w:sz="6" w:space="0" w:color="000000"/>
              <w:left w:val="nil"/>
              <w:bottom w:val="nil"/>
              <w:right w:val="single" w:sz="6" w:space="0" w:color="000000"/>
            </w:tcBorders>
          </w:tcPr>
          <w:p w14:paraId="557BEE05" w14:textId="52DB7629" w:rsidR="00AA4858" w:rsidRPr="00AA4858" w:rsidRDefault="00AA4858" w:rsidP="00AA4858">
            <w:pPr>
              <w:pStyle w:val="Listparagraf"/>
              <w:tabs>
                <w:tab w:val="left" w:pos="851"/>
                <w:tab w:val="left" w:pos="993"/>
              </w:tabs>
              <w:ind w:left="34"/>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Filtru în trei trepte cu decolmatare în contracurent</w:t>
            </w:r>
          </w:p>
        </w:tc>
        <w:tc>
          <w:tcPr>
            <w:tcW w:w="7938" w:type="dxa"/>
            <w:tcBorders>
              <w:top w:val="single" w:sz="6" w:space="0" w:color="000000"/>
              <w:left w:val="single" w:sz="6" w:space="0" w:color="000000"/>
              <w:bottom w:val="nil"/>
              <w:right w:val="nil"/>
            </w:tcBorders>
          </w:tcPr>
          <w:p w14:paraId="0E6712E1" w14:textId="46DF89C6" w:rsidR="00AA4858" w:rsidRPr="00AA4858" w:rsidRDefault="00AA4858" w:rsidP="00AA4858">
            <w:pPr>
              <w:pStyle w:val="Listparagraf"/>
              <w:tabs>
                <w:tab w:val="left" w:pos="851"/>
                <w:tab w:val="left" w:pos="993"/>
              </w:tabs>
              <w:ind w:left="0"/>
              <w:jc w:val="both"/>
              <w:rPr>
                <w:rFonts w:ascii="Times New Roman" w:hAnsi="Times New Roman" w:cs="Times New Roman"/>
                <w:sz w:val="20"/>
                <w:szCs w:val="20"/>
                <w:lang w:val="ro-RO"/>
              </w:rPr>
            </w:pPr>
            <w:r w:rsidRPr="00AA4858">
              <w:rPr>
                <w:rFonts w:ascii="Times New Roman" w:hAnsi="Times New Roman" w:cs="Times New Roman"/>
                <w:sz w:val="20"/>
                <w:szCs w:val="20"/>
                <w:lang w:val="ro-RO"/>
              </w:rPr>
              <w:t>Filtrele din ceramică sau metal sinterizat cu flux invers (decolmatare în contracurent) în cazul în care, după reținere la suprafață ca o „turtă”, materialele solide sunt dislocate prin inițierea unui flux invers. Materialele solide dislocate sunt apoi purjate din sistemul de filtrare</w:t>
            </w:r>
          </w:p>
        </w:tc>
      </w:tr>
    </w:tbl>
    <w:p w14:paraId="7CFD5925" w14:textId="2685C70E" w:rsidR="00AA4858" w:rsidRDefault="00721530"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721530">
        <w:rPr>
          <w:rFonts w:ascii="Times New Roman" w:hAnsi="Times New Roman" w:cs="Times New Roman"/>
          <w:i/>
          <w:iCs/>
          <w:sz w:val="28"/>
          <w:szCs w:val="28"/>
          <w:lang w:val="ro-MD"/>
        </w:rPr>
        <w:t>1.20.2.</w:t>
      </w:r>
      <w:r w:rsidRPr="00721530">
        <w:rPr>
          <w:rFonts w:ascii="Times New Roman" w:hAnsi="Times New Roman" w:cs="Times New Roman"/>
          <w:i/>
          <w:iCs/>
          <w:sz w:val="28"/>
          <w:szCs w:val="28"/>
          <w:lang w:val="ro-MD"/>
        </w:rPr>
        <w:tab/>
        <w:t>Oxizi de azot (NO</w:t>
      </w:r>
      <w:r w:rsidRPr="00721530">
        <w:rPr>
          <w:rFonts w:ascii="Times New Roman" w:hAnsi="Times New Roman" w:cs="Times New Roman"/>
          <w:i/>
          <w:iCs/>
          <w:sz w:val="28"/>
          <w:szCs w:val="28"/>
          <w:vertAlign w:val="subscript"/>
          <w:lang w:val="ro-MD"/>
        </w:rPr>
        <w:t>X</w:t>
      </w:r>
      <w:r w:rsidRPr="00721530">
        <w:rPr>
          <w:rFonts w:ascii="Times New Roman" w:hAnsi="Times New Roman" w:cs="Times New Roman"/>
          <w:i/>
          <w:iCs/>
          <w:sz w:val="28"/>
          <w:szCs w:val="28"/>
          <w:lang w:val="ro-MD"/>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7654"/>
      </w:tblGrid>
      <w:tr w:rsidR="00721530" w:rsidRPr="00721530" w14:paraId="19BA9FCB" w14:textId="77777777" w:rsidTr="001C5154">
        <w:trPr>
          <w:trHeight w:val="189"/>
        </w:trPr>
        <w:tc>
          <w:tcPr>
            <w:tcW w:w="1985" w:type="dxa"/>
            <w:tcBorders>
              <w:left w:val="nil"/>
            </w:tcBorders>
          </w:tcPr>
          <w:p w14:paraId="34B963B8" w14:textId="77777777" w:rsidR="00721530" w:rsidRPr="001C5154" w:rsidRDefault="00721530" w:rsidP="00721530">
            <w:pPr>
              <w:pStyle w:val="Listparagraf"/>
              <w:tabs>
                <w:tab w:val="left" w:pos="851"/>
                <w:tab w:val="left" w:pos="993"/>
              </w:tabs>
              <w:ind w:left="0" w:firstLine="567"/>
              <w:jc w:val="both"/>
              <w:rPr>
                <w:rFonts w:ascii="Times New Roman" w:hAnsi="Times New Roman" w:cs="Times New Roman"/>
                <w:b/>
                <w:bCs/>
                <w:sz w:val="20"/>
                <w:szCs w:val="20"/>
                <w:lang w:val="ro-RO"/>
              </w:rPr>
            </w:pPr>
            <w:r w:rsidRPr="001C5154">
              <w:rPr>
                <w:rFonts w:ascii="Times New Roman" w:hAnsi="Times New Roman" w:cs="Times New Roman"/>
                <w:b/>
                <w:bCs/>
                <w:sz w:val="20"/>
                <w:szCs w:val="20"/>
                <w:lang w:val="ro-RO"/>
              </w:rPr>
              <w:t>Tehnică</w:t>
            </w:r>
          </w:p>
        </w:tc>
        <w:tc>
          <w:tcPr>
            <w:tcW w:w="7654" w:type="dxa"/>
            <w:tcBorders>
              <w:right w:val="nil"/>
            </w:tcBorders>
          </w:tcPr>
          <w:p w14:paraId="4733651B" w14:textId="77777777" w:rsidR="00721530" w:rsidRPr="001C5154" w:rsidRDefault="00721530" w:rsidP="001C5154">
            <w:pPr>
              <w:pStyle w:val="Listparagraf"/>
              <w:tabs>
                <w:tab w:val="left" w:pos="851"/>
                <w:tab w:val="left" w:pos="993"/>
              </w:tabs>
              <w:ind w:left="-103"/>
              <w:jc w:val="center"/>
              <w:rPr>
                <w:rFonts w:ascii="Times New Roman" w:hAnsi="Times New Roman" w:cs="Times New Roman"/>
                <w:b/>
                <w:bCs/>
                <w:sz w:val="20"/>
                <w:szCs w:val="20"/>
                <w:lang w:val="ro-RO"/>
              </w:rPr>
            </w:pPr>
            <w:r w:rsidRPr="001C5154">
              <w:rPr>
                <w:rFonts w:ascii="Times New Roman" w:hAnsi="Times New Roman" w:cs="Times New Roman"/>
                <w:b/>
                <w:bCs/>
                <w:sz w:val="20"/>
                <w:szCs w:val="20"/>
                <w:lang w:val="ro-RO"/>
              </w:rPr>
              <w:t>Descriere</w:t>
            </w:r>
          </w:p>
        </w:tc>
      </w:tr>
    </w:tbl>
    <w:p w14:paraId="1F87CC6D" w14:textId="7BDAE33B" w:rsidR="00721530" w:rsidRDefault="008914B2" w:rsidP="00AA4858">
      <w:pPr>
        <w:pStyle w:val="Listparagraf"/>
        <w:tabs>
          <w:tab w:val="left" w:pos="851"/>
          <w:tab w:val="left" w:pos="993"/>
        </w:tabs>
        <w:spacing w:after="0"/>
        <w:ind w:left="0" w:firstLine="567"/>
        <w:jc w:val="both"/>
        <w:rPr>
          <w:rFonts w:ascii="Times New Roman" w:hAnsi="Times New Roman" w:cs="Times New Roman"/>
          <w:i/>
          <w:iCs/>
          <w:sz w:val="20"/>
          <w:szCs w:val="20"/>
          <w:lang w:val="ro-MD"/>
        </w:rPr>
      </w:pPr>
      <w:r w:rsidRPr="008914B2">
        <w:rPr>
          <w:rFonts w:ascii="Times New Roman" w:hAnsi="Times New Roman" w:cs="Times New Roman"/>
          <w:i/>
          <w:iCs/>
          <w:sz w:val="20"/>
          <w:szCs w:val="20"/>
          <w:lang w:val="ro-MD"/>
        </w:rPr>
        <w:t>Modificări de combustie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7654"/>
      </w:tblGrid>
      <w:tr w:rsidR="008914B2" w:rsidRPr="008914B2" w14:paraId="09277EB1" w14:textId="77777777" w:rsidTr="008914B2">
        <w:trPr>
          <w:trHeight w:val="922"/>
        </w:trPr>
        <w:tc>
          <w:tcPr>
            <w:tcW w:w="1985" w:type="dxa"/>
            <w:tcBorders>
              <w:left w:val="nil"/>
            </w:tcBorders>
          </w:tcPr>
          <w:p w14:paraId="1233029D"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ardere eșalonată</w:t>
            </w:r>
          </w:p>
        </w:tc>
        <w:tc>
          <w:tcPr>
            <w:tcW w:w="7654" w:type="dxa"/>
            <w:tcBorders>
              <w:right w:val="nil"/>
            </w:tcBorders>
          </w:tcPr>
          <w:p w14:paraId="49F800E0" w14:textId="77777777" w:rsidR="008914B2" w:rsidRPr="008914B2" w:rsidRDefault="008914B2" w:rsidP="008914B2">
            <w:pPr>
              <w:pStyle w:val="Listparagraf"/>
              <w:numPr>
                <w:ilvl w:val="0"/>
                <w:numId w:val="16"/>
              </w:numPr>
              <w:tabs>
                <w:tab w:val="left" w:pos="186"/>
                <w:tab w:val="left" w:pos="993"/>
              </w:tabs>
              <w:ind w:left="0" w:firstLine="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 xml:space="preserve">Eșalonarea aerului — implică arderea </w:t>
            </w:r>
            <w:proofErr w:type="spellStart"/>
            <w:r w:rsidRPr="008914B2">
              <w:rPr>
                <w:rFonts w:ascii="Times New Roman" w:hAnsi="Times New Roman" w:cs="Times New Roman"/>
                <w:sz w:val="20"/>
                <w:szCs w:val="20"/>
                <w:lang w:val="ro-RO"/>
              </w:rPr>
              <w:t>substoichiometrică</w:t>
            </w:r>
            <w:proofErr w:type="spellEnd"/>
            <w:r w:rsidRPr="008914B2">
              <w:rPr>
                <w:rFonts w:ascii="Times New Roman" w:hAnsi="Times New Roman" w:cs="Times New Roman"/>
                <w:sz w:val="20"/>
                <w:szCs w:val="20"/>
                <w:lang w:val="ro-RO"/>
              </w:rPr>
              <w:t xml:space="preserve"> într-o primă etapă și adăugarea ulterioară a aerului rămas sau a oxigenului în cuptor pentru a finaliza arderea</w:t>
            </w:r>
          </w:p>
          <w:p w14:paraId="4A4661EC" w14:textId="77777777" w:rsidR="008914B2" w:rsidRPr="008914B2" w:rsidRDefault="008914B2" w:rsidP="008914B2">
            <w:pPr>
              <w:pStyle w:val="Listparagraf"/>
              <w:numPr>
                <w:ilvl w:val="0"/>
                <w:numId w:val="16"/>
              </w:numPr>
              <w:tabs>
                <w:tab w:val="left" w:pos="186"/>
                <w:tab w:val="left" w:pos="993"/>
              </w:tabs>
              <w:ind w:left="0" w:firstLine="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Eșalonarea combustibilului — este dezvoltată o flacără primară cu impuls mic în arzător; o flacără secundară acoperă baza flăcării primare, reducând temperatura sa de bază</w:t>
            </w:r>
          </w:p>
        </w:tc>
      </w:tr>
      <w:tr w:rsidR="008914B2" w:rsidRPr="008914B2" w14:paraId="1C233287" w14:textId="77777777" w:rsidTr="008914B2">
        <w:trPr>
          <w:trHeight w:val="598"/>
        </w:trPr>
        <w:tc>
          <w:tcPr>
            <w:tcW w:w="1985" w:type="dxa"/>
            <w:tcBorders>
              <w:left w:val="nil"/>
            </w:tcBorders>
          </w:tcPr>
          <w:p w14:paraId="4B340B9D"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Recircularea gazului de ardere</w:t>
            </w:r>
          </w:p>
        </w:tc>
        <w:tc>
          <w:tcPr>
            <w:tcW w:w="7654" w:type="dxa"/>
            <w:tcBorders>
              <w:right w:val="nil"/>
            </w:tcBorders>
          </w:tcPr>
          <w:p w14:paraId="0D6CA5D9" w14:textId="0C374DEA"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Reinjectarea gazului rezidual din cuptor în flacără pentru a reduce conținutul de oxigen și, prin urmare, a temperatura flăcării</w:t>
            </w:r>
            <w:r>
              <w:rPr>
                <w:rFonts w:ascii="Times New Roman" w:hAnsi="Times New Roman" w:cs="Times New Roman"/>
                <w:sz w:val="20"/>
                <w:szCs w:val="20"/>
                <w:lang w:val="ro-RO"/>
              </w:rPr>
              <w:t xml:space="preserve"> </w:t>
            </w:r>
            <w:r w:rsidRPr="008914B2">
              <w:rPr>
                <w:rFonts w:ascii="Times New Roman" w:hAnsi="Times New Roman" w:cs="Times New Roman"/>
                <w:sz w:val="20"/>
                <w:szCs w:val="20"/>
                <w:lang w:val="ro-RO"/>
              </w:rPr>
              <w:t>arzătoare speciale ce folosesc recircularea internă a gazelor de combustie pentru a răci baza flăcărilor și a reduce conținutul de oxigen din cea mai fierbinte parte a flăcărilor</w:t>
            </w:r>
          </w:p>
        </w:tc>
      </w:tr>
      <w:tr w:rsidR="008914B2" w:rsidRPr="008914B2" w14:paraId="30EA4B16" w14:textId="77777777" w:rsidTr="008914B2">
        <w:trPr>
          <w:trHeight w:val="1267"/>
        </w:trPr>
        <w:tc>
          <w:tcPr>
            <w:tcW w:w="1985" w:type="dxa"/>
            <w:tcBorders>
              <w:left w:val="nil"/>
            </w:tcBorders>
          </w:tcPr>
          <w:p w14:paraId="0D561D78"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Utilizarea arzătoarelor cu conținut redus de NO</w:t>
            </w:r>
            <w:r w:rsidRPr="008914B2">
              <w:rPr>
                <w:rFonts w:ascii="Times New Roman" w:hAnsi="Times New Roman" w:cs="Times New Roman"/>
                <w:sz w:val="20"/>
                <w:szCs w:val="20"/>
                <w:vertAlign w:val="subscript"/>
                <w:lang w:val="ro-RO"/>
              </w:rPr>
              <w:t>X</w:t>
            </w:r>
            <w:r w:rsidRPr="008914B2">
              <w:rPr>
                <w:rFonts w:ascii="Times New Roman" w:hAnsi="Times New Roman" w:cs="Times New Roman"/>
                <w:sz w:val="20"/>
                <w:szCs w:val="20"/>
                <w:lang w:val="ro-RO"/>
              </w:rPr>
              <w:t xml:space="preserve"> (LNB)</w:t>
            </w:r>
          </w:p>
        </w:tc>
        <w:tc>
          <w:tcPr>
            <w:tcW w:w="7654" w:type="dxa"/>
            <w:tcBorders>
              <w:right w:val="nil"/>
            </w:tcBorders>
          </w:tcPr>
          <w:p w14:paraId="3BB52F74" w14:textId="64F90FBD"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Tehnica (inclusiv arzătoarele cu conținut foarte scăzut de NO</w:t>
            </w:r>
            <w:r w:rsidRPr="008914B2">
              <w:rPr>
                <w:rFonts w:ascii="Times New Roman" w:hAnsi="Times New Roman" w:cs="Times New Roman"/>
                <w:sz w:val="20"/>
                <w:szCs w:val="20"/>
                <w:vertAlign w:val="subscript"/>
                <w:lang w:val="ro-RO"/>
              </w:rPr>
              <w:t>X</w:t>
            </w:r>
            <w:r w:rsidRPr="008914B2">
              <w:rPr>
                <w:rFonts w:ascii="Times New Roman" w:hAnsi="Times New Roman" w:cs="Times New Roman"/>
                <w:sz w:val="20"/>
                <w:szCs w:val="20"/>
                <w:lang w:val="ro-RO"/>
              </w:rPr>
              <w:t xml:space="preserve">) se bazează pe principiile de reducere a temperaturilor flăcării maxime, întârziind, dar finalizând arderea și crescând transferul căldurii (emisivitate crescută a flăcării). aceasta poate fi asociată cu un design modificat al camerei de ardere a cuptorului. arzătoarele cu conținut foarte scăzut de </w:t>
            </w:r>
            <w:proofErr w:type="spellStart"/>
            <w:r w:rsidRPr="008914B2">
              <w:rPr>
                <w:rFonts w:ascii="Times New Roman" w:hAnsi="Times New Roman" w:cs="Times New Roman"/>
                <w:sz w:val="20"/>
                <w:szCs w:val="20"/>
                <w:lang w:val="ro-RO"/>
              </w:rPr>
              <w:t>NOx</w:t>
            </w:r>
            <w:proofErr w:type="spellEnd"/>
            <w:r w:rsidRPr="008914B2">
              <w:rPr>
                <w:rFonts w:ascii="Times New Roman" w:hAnsi="Times New Roman" w:cs="Times New Roman"/>
                <w:sz w:val="20"/>
                <w:szCs w:val="20"/>
                <w:lang w:val="ro-RO"/>
              </w:rPr>
              <w:t xml:space="preserve"> (ULNB) includ arderea în etape (aer/ combustibil) și recircularea gazului de ardere. arzătoarele uscate cu conținut scăzut de </w:t>
            </w:r>
            <w:proofErr w:type="spellStart"/>
            <w:r w:rsidRPr="008914B2">
              <w:rPr>
                <w:rFonts w:ascii="Times New Roman" w:hAnsi="Times New Roman" w:cs="Times New Roman"/>
                <w:sz w:val="20"/>
                <w:szCs w:val="20"/>
                <w:lang w:val="ro-RO"/>
              </w:rPr>
              <w:t>NOx</w:t>
            </w:r>
            <w:proofErr w:type="spellEnd"/>
            <w:r w:rsidRPr="008914B2">
              <w:rPr>
                <w:rFonts w:ascii="Times New Roman" w:hAnsi="Times New Roman" w:cs="Times New Roman"/>
                <w:sz w:val="20"/>
                <w:szCs w:val="20"/>
                <w:lang w:val="ro-RO"/>
              </w:rPr>
              <w:t xml:space="preserve"> (DLNB) sunt utilizate pentru turbinele cu gaz</w:t>
            </w:r>
          </w:p>
        </w:tc>
      </w:tr>
      <w:tr w:rsidR="008914B2" w:rsidRPr="008914B2" w14:paraId="09D593F6" w14:textId="77777777" w:rsidTr="008914B2">
        <w:trPr>
          <w:trHeight w:val="468"/>
        </w:trPr>
        <w:tc>
          <w:tcPr>
            <w:tcW w:w="1985" w:type="dxa"/>
            <w:tcBorders>
              <w:left w:val="nil"/>
            </w:tcBorders>
          </w:tcPr>
          <w:p w14:paraId="274F4B95"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Optimizarea combustibilului</w:t>
            </w:r>
          </w:p>
        </w:tc>
        <w:tc>
          <w:tcPr>
            <w:tcW w:w="7654" w:type="dxa"/>
            <w:tcBorders>
              <w:right w:val="nil"/>
            </w:tcBorders>
          </w:tcPr>
          <w:p w14:paraId="28135CA3" w14:textId="4FC8AEAF"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Bazată pe o monitorizare permanentă a parametrilor de ardere adecvați [de exemplu, conținutul de O</w:t>
            </w:r>
            <w:r w:rsidRPr="008914B2">
              <w:rPr>
                <w:rFonts w:ascii="Times New Roman" w:hAnsi="Times New Roman" w:cs="Times New Roman"/>
                <w:sz w:val="20"/>
                <w:szCs w:val="20"/>
                <w:vertAlign w:val="subscript"/>
                <w:lang w:val="ro-RO"/>
              </w:rPr>
              <w:t>2</w:t>
            </w:r>
            <w:r w:rsidRPr="008914B2">
              <w:rPr>
                <w:rFonts w:ascii="Times New Roman" w:hAnsi="Times New Roman" w:cs="Times New Roman"/>
                <w:sz w:val="20"/>
                <w:szCs w:val="20"/>
                <w:lang w:val="ro-RO"/>
              </w:rPr>
              <w:t>, CO, raportul combustibil/aer (sau oxigen), componentele nearse], tehnica folosește o tehnologie de control pentru obținerea celor mai bune condiții de ardere</w:t>
            </w:r>
          </w:p>
        </w:tc>
      </w:tr>
      <w:tr w:rsidR="008914B2" w14:paraId="5C1AA96E" w14:textId="77777777" w:rsidTr="00891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1985" w:type="dxa"/>
            <w:tcBorders>
              <w:top w:val="single" w:sz="6" w:space="0" w:color="000000"/>
              <w:left w:val="nil"/>
              <w:bottom w:val="single" w:sz="6" w:space="0" w:color="000000"/>
              <w:right w:val="single" w:sz="6" w:space="0" w:color="000000"/>
            </w:tcBorders>
          </w:tcPr>
          <w:p w14:paraId="5DD36AD0"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lastRenderedPageBreak/>
              <w:t>Injectarea diluantului</w:t>
            </w:r>
          </w:p>
        </w:tc>
        <w:tc>
          <w:tcPr>
            <w:tcW w:w="7654" w:type="dxa"/>
            <w:tcBorders>
              <w:top w:val="single" w:sz="6" w:space="0" w:color="000000"/>
              <w:left w:val="single" w:sz="6" w:space="0" w:color="000000"/>
              <w:bottom w:val="single" w:sz="6" w:space="0" w:color="000000"/>
              <w:right w:val="nil"/>
            </w:tcBorders>
          </w:tcPr>
          <w:p w14:paraId="12B59B7C" w14:textId="443ECC25"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 xml:space="preserve">Diluanții inerți, de exemplu, gaze de ardere, abur, apă, azot adăugate în echipamentele de ardere, reduc temperatura flăcării și în consecință concentrația de </w:t>
            </w:r>
            <w:proofErr w:type="spellStart"/>
            <w:r w:rsidRPr="008914B2">
              <w:rPr>
                <w:rFonts w:ascii="Times New Roman" w:hAnsi="Times New Roman" w:cs="Times New Roman"/>
                <w:sz w:val="20"/>
                <w:szCs w:val="20"/>
                <w:lang w:val="ro-RO"/>
              </w:rPr>
              <w:t>NOx</w:t>
            </w:r>
            <w:proofErr w:type="spellEnd"/>
            <w:r w:rsidRPr="008914B2">
              <w:rPr>
                <w:rFonts w:ascii="Times New Roman" w:hAnsi="Times New Roman" w:cs="Times New Roman"/>
                <w:sz w:val="20"/>
                <w:szCs w:val="20"/>
                <w:lang w:val="ro-RO"/>
              </w:rPr>
              <w:t xml:space="preserve"> din gazele de ardere</w:t>
            </w:r>
          </w:p>
        </w:tc>
      </w:tr>
      <w:tr w:rsidR="008914B2" w14:paraId="78E9FE48" w14:textId="77777777" w:rsidTr="00891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8"/>
        </w:trPr>
        <w:tc>
          <w:tcPr>
            <w:tcW w:w="1985" w:type="dxa"/>
            <w:tcBorders>
              <w:top w:val="single" w:sz="6" w:space="0" w:color="000000"/>
              <w:left w:val="nil"/>
              <w:bottom w:val="single" w:sz="6" w:space="0" w:color="000000"/>
              <w:right w:val="single" w:sz="6" w:space="0" w:color="000000"/>
            </w:tcBorders>
          </w:tcPr>
          <w:p w14:paraId="05E2C272"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Reducere catalitică selectivă (RCS)</w:t>
            </w:r>
          </w:p>
        </w:tc>
        <w:tc>
          <w:tcPr>
            <w:tcW w:w="7654" w:type="dxa"/>
            <w:tcBorders>
              <w:top w:val="single" w:sz="6" w:space="0" w:color="000000"/>
              <w:left w:val="single" w:sz="6" w:space="0" w:color="000000"/>
              <w:bottom w:val="single" w:sz="6" w:space="0" w:color="000000"/>
              <w:right w:val="nil"/>
            </w:tcBorders>
          </w:tcPr>
          <w:p w14:paraId="674A4EF4" w14:textId="77777777"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 xml:space="preserve">Tehnica se bazează pe reducerea </w:t>
            </w:r>
            <w:proofErr w:type="spellStart"/>
            <w:r w:rsidRPr="008914B2">
              <w:rPr>
                <w:rFonts w:ascii="Times New Roman" w:hAnsi="Times New Roman" w:cs="Times New Roman"/>
                <w:sz w:val="20"/>
                <w:szCs w:val="20"/>
                <w:lang w:val="ro-RO"/>
              </w:rPr>
              <w:t>NOx</w:t>
            </w:r>
            <w:proofErr w:type="spellEnd"/>
            <w:r w:rsidRPr="008914B2">
              <w:rPr>
                <w:rFonts w:ascii="Times New Roman" w:hAnsi="Times New Roman" w:cs="Times New Roman"/>
                <w:sz w:val="20"/>
                <w:szCs w:val="20"/>
                <w:lang w:val="ro-RO"/>
              </w:rPr>
              <w:t xml:space="preserve"> la azot într-un pat catalitic prin reacție cu amoniacul (în general soluție apoasă) la o temperatură optimă de funcționare de aproximativ 300-450 °C</w:t>
            </w:r>
          </w:p>
          <w:p w14:paraId="28C3C1AE" w14:textId="77777777"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Se pot aplica unul sau două straturi de catalizator. O reducere mai mare a NO</w:t>
            </w:r>
            <w:r w:rsidRPr="008914B2">
              <w:rPr>
                <w:rFonts w:ascii="Times New Roman" w:hAnsi="Times New Roman" w:cs="Times New Roman"/>
                <w:sz w:val="20"/>
                <w:szCs w:val="20"/>
                <w:vertAlign w:val="subscript"/>
                <w:lang w:val="ro-RO"/>
              </w:rPr>
              <w:t>X</w:t>
            </w:r>
            <w:r w:rsidRPr="008914B2">
              <w:rPr>
                <w:rFonts w:ascii="Times New Roman" w:hAnsi="Times New Roman" w:cs="Times New Roman"/>
                <w:sz w:val="20"/>
                <w:szCs w:val="20"/>
                <w:lang w:val="ro-RO"/>
              </w:rPr>
              <w:t xml:space="preserve"> se obține cu utilizarea unor cantități mai mari de catalizator (două straturi)</w:t>
            </w:r>
          </w:p>
        </w:tc>
      </w:tr>
      <w:tr w:rsidR="008914B2" w14:paraId="5F341345" w14:textId="77777777" w:rsidTr="00891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8"/>
        </w:trPr>
        <w:tc>
          <w:tcPr>
            <w:tcW w:w="1985" w:type="dxa"/>
            <w:tcBorders>
              <w:top w:val="single" w:sz="6" w:space="0" w:color="000000"/>
              <w:left w:val="nil"/>
              <w:bottom w:val="single" w:sz="6" w:space="0" w:color="000000"/>
              <w:right w:val="single" w:sz="6" w:space="0" w:color="000000"/>
            </w:tcBorders>
          </w:tcPr>
          <w:p w14:paraId="43CD1AB3" w14:textId="248314AB"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 xml:space="preserve">Reducere </w:t>
            </w:r>
            <w:proofErr w:type="spellStart"/>
            <w:r w:rsidRPr="008914B2">
              <w:rPr>
                <w:rFonts w:ascii="Times New Roman" w:hAnsi="Times New Roman" w:cs="Times New Roman"/>
                <w:sz w:val="20"/>
                <w:szCs w:val="20"/>
                <w:lang w:val="ro-RO"/>
              </w:rPr>
              <w:t>necatalitică</w:t>
            </w:r>
            <w:proofErr w:type="spellEnd"/>
            <w:r w:rsidRPr="008914B2">
              <w:rPr>
                <w:rFonts w:ascii="Times New Roman" w:hAnsi="Times New Roman" w:cs="Times New Roman"/>
                <w:sz w:val="20"/>
                <w:szCs w:val="20"/>
                <w:lang w:val="ro-RO"/>
              </w:rPr>
              <w:t xml:space="preserve"> selectivă (RNCS)</w:t>
            </w:r>
          </w:p>
        </w:tc>
        <w:tc>
          <w:tcPr>
            <w:tcW w:w="7654" w:type="dxa"/>
            <w:tcBorders>
              <w:top w:val="single" w:sz="6" w:space="0" w:color="000000"/>
              <w:left w:val="single" w:sz="6" w:space="0" w:color="000000"/>
              <w:bottom w:val="single" w:sz="6" w:space="0" w:color="000000"/>
              <w:right w:val="nil"/>
            </w:tcBorders>
          </w:tcPr>
          <w:p w14:paraId="2E861953" w14:textId="77777777"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Tehnica se bazează pe reducerea NO</w:t>
            </w:r>
            <w:r w:rsidRPr="008914B2">
              <w:rPr>
                <w:rFonts w:ascii="Times New Roman" w:hAnsi="Times New Roman" w:cs="Times New Roman"/>
                <w:sz w:val="20"/>
                <w:szCs w:val="20"/>
                <w:vertAlign w:val="subscript"/>
                <w:lang w:val="ro-RO"/>
              </w:rPr>
              <w:t xml:space="preserve">X </w:t>
            </w:r>
            <w:r w:rsidRPr="008914B2">
              <w:rPr>
                <w:rFonts w:ascii="Times New Roman" w:hAnsi="Times New Roman" w:cs="Times New Roman"/>
                <w:sz w:val="20"/>
                <w:szCs w:val="20"/>
                <w:lang w:val="ro-RO"/>
              </w:rPr>
              <w:t>la azot prin reacție cu amoniac sau uree, la o temperatură ridicată</w:t>
            </w:r>
          </w:p>
          <w:p w14:paraId="698645E3" w14:textId="43F12F5B"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Intervalul temperaturii de funcționare trebuie să fie menținut între 900 °C și</w:t>
            </w:r>
            <w:r>
              <w:rPr>
                <w:rFonts w:ascii="Times New Roman" w:hAnsi="Times New Roman" w:cs="Times New Roman"/>
                <w:sz w:val="20"/>
                <w:szCs w:val="20"/>
                <w:lang w:val="ro-RO"/>
              </w:rPr>
              <w:t xml:space="preserve"> </w:t>
            </w:r>
            <w:r w:rsidRPr="008914B2">
              <w:rPr>
                <w:rFonts w:ascii="Times New Roman" w:hAnsi="Times New Roman" w:cs="Times New Roman"/>
                <w:sz w:val="20"/>
                <w:szCs w:val="20"/>
                <w:lang w:val="ro-RO"/>
              </w:rPr>
              <w:t>1050 °C pentru o reacție optimă</w:t>
            </w:r>
          </w:p>
        </w:tc>
      </w:tr>
      <w:tr w:rsidR="008914B2" w14:paraId="0D59C05F" w14:textId="77777777" w:rsidTr="008914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1985" w:type="dxa"/>
            <w:tcBorders>
              <w:top w:val="single" w:sz="6" w:space="0" w:color="000000"/>
              <w:left w:val="nil"/>
              <w:bottom w:val="single" w:sz="6" w:space="0" w:color="000000"/>
              <w:right w:val="single" w:sz="6" w:space="0" w:color="000000"/>
            </w:tcBorders>
          </w:tcPr>
          <w:p w14:paraId="6BD416EE" w14:textId="77777777" w:rsidR="008914B2" w:rsidRPr="008914B2" w:rsidRDefault="008914B2" w:rsidP="008914B2">
            <w:pPr>
              <w:pStyle w:val="Listparagraf"/>
              <w:tabs>
                <w:tab w:val="left" w:pos="851"/>
                <w:tab w:val="left" w:pos="993"/>
              </w:tabs>
              <w:ind w:left="34"/>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 xml:space="preserve">Oxidare la temperatură scăzută a </w:t>
            </w:r>
            <w:proofErr w:type="spellStart"/>
            <w:r w:rsidRPr="008914B2">
              <w:rPr>
                <w:rFonts w:ascii="Times New Roman" w:hAnsi="Times New Roman" w:cs="Times New Roman"/>
                <w:sz w:val="20"/>
                <w:szCs w:val="20"/>
                <w:lang w:val="ro-RO"/>
              </w:rPr>
              <w:t>NOx</w:t>
            </w:r>
            <w:proofErr w:type="spellEnd"/>
          </w:p>
        </w:tc>
        <w:tc>
          <w:tcPr>
            <w:tcW w:w="7654" w:type="dxa"/>
            <w:tcBorders>
              <w:top w:val="single" w:sz="6" w:space="0" w:color="000000"/>
              <w:left w:val="single" w:sz="6" w:space="0" w:color="000000"/>
              <w:bottom w:val="single" w:sz="6" w:space="0" w:color="000000"/>
              <w:right w:val="nil"/>
            </w:tcBorders>
          </w:tcPr>
          <w:p w14:paraId="59863986" w14:textId="5D1BC725" w:rsidR="008914B2" w:rsidRPr="008914B2" w:rsidRDefault="008914B2" w:rsidP="008914B2">
            <w:pPr>
              <w:pStyle w:val="Listparagraf"/>
              <w:tabs>
                <w:tab w:val="left" w:pos="851"/>
                <w:tab w:val="left" w:pos="993"/>
              </w:tabs>
              <w:ind w:left="0"/>
              <w:jc w:val="both"/>
              <w:rPr>
                <w:rFonts w:ascii="Times New Roman" w:hAnsi="Times New Roman" w:cs="Times New Roman"/>
                <w:sz w:val="20"/>
                <w:szCs w:val="20"/>
                <w:lang w:val="ro-RO"/>
              </w:rPr>
            </w:pPr>
            <w:r w:rsidRPr="008914B2">
              <w:rPr>
                <w:rFonts w:ascii="Times New Roman" w:hAnsi="Times New Roman" w:cs="Times New Roman"/>
                <w:sz w:val="20"/>
                <w:szCs w:val="20"/>
                <w:lang w:val="ro-RO"/>
              </w:rPr>
              <w:t>Procesul de oxidare la temperatură scăzută injectează ozon într-un flux de gaze de ardere la temperaturi optime sub 150 °C, pentru a oxida NO și NO</w:t>
            </w:r>
            <w:r w:rsidRPr="008914B2">
              <w:rPr>
                <w:rFonts w:ascii="Times New Roman" w:hAnsi="Times New Roman" w:cs="Times New Roman"/>
                <w:sz w:val="20"/>
                <w:szCs w:val="20"/>
                <w:vertAlign w:val="subscript"/>
                <w:lang w:val="ro-RO"/>
              </w:rPr>
              <w:t>2</w:t>
            </w:r>
            <w:r w:rsidRPr="008914B2">
              <w:rPr>
                <w:rFonts w:ascii="Times New Roman" w:hAnsi="Times New Roman" w:cs="Times New Roman"/>
                <w:sz w:val="20"/>
                <w:szCs w:val="20"/>
                <w:lang w:val="ro-RO"/>
              </w:rPr>
              <w:t xml:space="preserve"> insolubil în soluție de N</w:t>
            </w:r>
            <w:r w:rsidRPr="008914B2">
              <w:rPr>
                <w:rFonts w:ascii="Times New Roman" w:hAnsi="Times New Roman" w:cs="Times New Roman"/>
                <w:sz w:val="20"/>
                <w:szCs w:val="20"/>
                <w:vertAlign w:val="subscript"/>
                <w:lang w:val="ro-RO"/>
              </w:rPr>
              <w:t>2</w:t>
            </w:r>
            <w:r w:rsidRPr="008914B2">
              <w:rPr>
                <w:rFonts w:ascii="Times New Roman" w:hAnsi="Times New Roman" w:cs="Times New Roman"/>
                <w:sz w:val="20"/>
                <w:szCs w:val="20"/>
                <w:lang w:val="ro-RO"/>
              </w:rPr>
              <w:t>O</w:t>
            </w:r>
            <w:r w:rsidRPr="008914B2">
              <w:rPr>
                <w:rFonts w:ascii="Times New Roman" w:hAnsi="Times New Roman" w:cs="Times New Roman"/>
                <w:sz w:val="20"/>
                <w:szCs w:val="20"/>
                <w:vertAlign w:val="subscript"/>
                <w:lang w:val="ro-RO"/>
              </w:rPr>
              <w:t>5</w:t>
            </w:r>
            <w:r w:rsidRPr="008914B2">
              <w:rPr>
                <w:rFonts w:ascii="Times New Roman" w:hAnsi="Times New Roman" w:cs="Times New Roman"/>
                <w:sz w:val="20"/>
                <w:szCs w:val="20"/>
                <w:lang w:val="ro-RO"/>
              </w:rPr>
              <w:t xml:space="preserve"> puternic solubilă. N</w:t>
            </w:r>
            <w:r w:rsidRPr="008914B2">
              <w:rPr>
                <w:rFonts w:ascii="Times New Roman" w:hAnsi="Times New Roman" w:cs="Times New Roman"/>
                <w:sz w:val="20"/>
                <w:szCs w:val="20"/>
                <w:vertAlign w:val="subscript"/>
                <w:lang w:val="ro-RO"/>
              </w:rPr>
              <w:t>2</w:t>
            </w:r>
            <w:r w:rsidRPr="008914B2">
              <w:rPr>
                <w:rFonts w:ascii="Times New Roman" w:hAnsi="Times New Roman" w:cs="Times New Roman"/>
                <w:sz w:val="20"/>
                <w:szCs w:val="20"/>
                <w:lang w:val="ro-RO"/>
              </w:rPr>
              <w:t>O</w:t>
            </w:r>
            <w:r w:rsidRPr="008914B2">
              <w:rPr>
                <w:rFonts w:ascii="Times New Roman" w:hAnsi="Times New Roman" w:cs="Times New Roman"/>
                <w:sz w:val="20"/>
                <w:szCs w:val="20"/>
                <w:vertAlign w:val="subscript"/>
                <w:lang w:val="ro-RO"/>
              </w:rPr>
              <w:t>5</w:t>
            </w:r>
            <w:r w:rsidRPr="008914B2">
              <w:rPr>
                <w:rFonts w:ascii="Times New Roman" w:hAnsi="Times New Roman" w:cs="Times New Roman"/>
                <w:sz w:val="20"/>
                <w:szCs w:val="20"/>
                <w:lang w:val="ro-RO"/>
              </w:rPr>
              <w:t xml:space="preserve"> este eliminat într-o instalație de spălare prin formarea unor apelor uzate cu acid azotic diluat care pot fi utilizate în procesele instalației sau neutralizate pentru evacuare și pot necesita eliminarea</w:t>
            </w:r>
            <w:r>
              <w:rPr>
                <w:rFonts w:ascii="Times New Roman" w:hAnsi="Times New Roman" w:cs="Times New Roman"/>
                <w:sz w:val="20"/>
                <w:szCs w:val="20"/>
                <w:lang w:val="ro-RO"/>
              </w:rPr>
              <w:t xml:space="preserve"> </w:t>
            </w:r>
            <w:r w:rsidRPr="008914B2">
              <w:rPr>
                <w:rFonts w:ascii="Times New Roman" w:hAnsi="Times New Roman" w:cs="Times New Roman"/>
                <w:sz w:val="20"/>
                <w:szCs w:val="20"/>
                <w:lang w:val="ro-RO"/>
              </w:rPr>
              <w:t>suplimentară a azotului</w:t>
            </w:r>
          </w:p>
        </w:tc>
      </w:tr>
    </w:tbl>
    <w:p w14:paraId="7B44FDB5" w14:textId="4E27CF48" w:rsidR="008914B2" w:rsidRDefault="00805CB3"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805CB3">
        <w:rPr>
          <w:rFonts w:ascii="Times New Roman" w:hAnsi="Times New Roman" w:cs="Times New Roman"/>
          <w:i/>
          <w:iCs/>
          <w:sz w:val="28"/>
          <w:szCs w:val="28"/>
          <w:lang w:val="ro-MD"/>
        </w:rPr>
        <w:t>1.20.3.</w:t>
      </w:r>
      <w:r w:rsidRPr="00805CB3">
        <w:rPr>
          <w:rFonts w:ascii="Times New Roman" w:hAnsi="Times New Roman" w:cs="Times New Roman"/>
          <w:i/>
          <w:iCs/>
          <w:sz w:val="28"/>
          <w:szCs w:val="28"/>
          <w:lang w:val="ro-MD"/>
        </w:rPr>
        <w:tab/>
        <w:t>Oxizi de sulf (SO</w:t>
      </w:r>
      <w:r w:rsidRPr="00805CB3">
        <w:rPr>
          <w:rFonts w:ascii="Times New Roman" w:hAnsi="Times New Roman" w:cs="Times New Roman"/>
          <w:i/>
          <w:iCs/>
          <w:sz w:val="28"/>
          <w:szCs w:val="28"/>
          <w:vertAlign w:val="subscript"/>
          <w:lang w:val="ro-MD"/>
        </w:rPr>
        <w:t>X</w:t>
      </w:r>
      <w:r w:rsidRPr="00805CB3">
        <w:rPr>
          <w:rFonts w:ascii="Times New Roman" w:hAnsi="Times New Roman" w:cs="Times New Roman"/>
          <w:i/>
          <w:iCs/>
          <w:sz w:val="28"/>
          <w:szCs w:val="28"/>
          <w:lang w:val="ro-MD"/>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7229"/>
      </w:tblGrid>
      <w:tr w:rsidR="00805CB3" w:rsidRPr="00805CB3" w14:paraId="161708BA" w14:textId="77777777" w:rsidTr="00064F17">
        <w:trPr>
          <w:trHeight w:val="65"/>
        </w:trPr>
        <w:tc>
          <w:tcPr>
            <w:tcW w:w="2410" w:type="dxa"/>
            <w:tcBorders>
              <w:left w:val="nil"/>
            </w:tcBorders>
          </w:tcPr>
          <w:p w14:paraId="24F75D79" w14:textId="77777777" w:rsidR="00805CB3" w:rsidRPr="00805CB3" w:rsidRDefault="00805CB3" w:rsidP="00805CB3">
            <w:pPr>
              <w:pStyle w:val="Listparagraf"/>
              <w:tabs>
                <w:tab w:val="left" w:pos="851"/>
                <w:tab w:val="left" w:pos="993"/>
              </w:tabs>
              <w:ind w:left="0"/>
              <w:jc w:val="center"/>
              <w:rPr>
                <w:rFonts w:ascii="Times New Roman" w:hAnsi="Times New Roman" w:cs="Times New Roman"/>
                <w:b/>
                <w:bCs/>
                <w:sz w:val="20"/>
                <w:szCs w:val="20"/>
                <w:lang w:val="ro-RO"/>
              </w:rPr>
            </w:pPr>
            <w:r w:rsidRPr="00805CB3">
              <w:rPr>
                <w:rFonts w:ascii="Times New Roman" w:hAnsi="Times New Roman" w:cs="Times New Roman"/>
                <w:b/>
                <w:bCs/>
                <w:sz w:val="20"/>
                <w:szCs w:val="20"/>
                <w:lang w:val="ro-RO"/>
              </w:rPr>
              <w:t>Tehnică</w:t>
            </w:r>
          </w:p>
        </w:tc>
        <w:tc>
          <w:tcPr>
            <w:tcW w:w="7229" w:type="dxa"/>
            <w:tcBorders>
              <w:right w:val="nil"/>
            </w:tcBorders>
          </w:tcPr>
          <w:p w14:paraId="40C9BAFB" w14:textId="77777777" w:rsidR="00805CB3" w:rsidRPr="00805CB3" w:rsidRDefault="00805CB3" w:rsidP="001C5154">
            <w:pPr>
              <w:pStyle w:val="Listparagraf"/>
              <w:tabs>
                <w:tab w:val="left" w:pos="851"/>
                <w:tab w:val="left" w:pos="993"/>
              </w:tabs>
              <w:ind w:left="-110"/>
              <w:jc w:val="center"/>
              <w:rPr>
                <w:rFonts w:ascii="Times New Roman" w:hAnsi="Times New Roman" w:cs="Times New Roman"/>
                <w:b/>
                <w:bCs/>
                <w:sz w:val="20"/>
                <w:szCs w:val="20"/>
                <w:lang w:val="ro-RO"/>
              </w:rPr>
            </w:pPr>
            <w:r w:rsidRPr="00805CB3">
              <w:rPr>
                <w:rFonts w:ascii="Times New Roman" w:hAnsi="Times New Roman" w:cs="Times New Roman"/>
                <w:b/>
                <w:bCs/>
                <w:sz w:val="20"/>
                <w:szCs w:val="20"/>
                <w:lang w:val="ro-RO"/>
              </w:rPr>
              <w:t>Descriere</w:t>
            </w:r>
          </w:p>
        </w:tc>
      </w:tr>
      <w:tr w:rsidR="00805CB3" w:rsidRPr="00805CB3" w14:paraId="6E6DD7E7" w14:textId="77777777" w:rsidTr="00064F17">
        <w:trPr>
          <w:trHeight w:val="1488"/>
        </w:trPr>
        <w:tc>
          <w:tcPr>
            <w:tcW w:w="2410" w:type="dxa"/>
            <w:tcBorders>
              <w:left w:val="nil"/>
            </w:tcBorders>
          </w:tcPr>
          <w:p w14:paraId="0CB67D5F"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Tratarea gazelor de rafinărie (RFG)</w:t>
            </w:r>
          </w:p>
        </w:tc>
        <w:tc>
          <w:tcPr>
            <w:tcW w:w="7229" w:type="dxa"/>
            <w:tcBorders>
              <w:right w:val="nil"/>
            </w:tcBorders>
          </w:tcPr>
          <w:p w14:paraId="4FF46905"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Unele gaze de rafinărie pot fi fără sulf la sursă (de exemplu, de la procesele de reformare și izomerizare catalitică), dar cele mai multe dintre procese produc gaze cu conținut de sulf (de exemplu, gazele reziduale de la procesul de reducere a vâscozității, instalația de </w:t>
            </w:r>
            <w:proofErr w:type="spellStart"/>
            <w:r w:rsidRPr="00805CB3">
              <w:rPr>
                <w:rFonts w:ascii="Times New Roman" w:hAnsi="Times New Roman" w:cs="Times New Roman"/>
                <w:sz w:val="20"/>
                <w:szCs w:val="20"/>
                <w:lang w:val="ro-RO"/>
              </w:rPr>
              <w:t>hidrotratare</w:t>
            </w:r>
            <w:proofErr w:type="spellEnd"/>
            <w:r w:rsidRPr="00805CB3">
              <w:rPr>
                <w:rFonts w:ascii="Times New Roman" w:hAnsi="Times New Roman" w:cs="Times New Roman"/>
                <w:sz w:val="20"/>
                <w:szCs w:val="20"/>
                <w:lang w:val="ro-RO"/>
              </w:rPr>
              <w:t xml:space="preserve"> sau unitățile de cracare catalitică). aceste fluxuri de gaze necesită un tratament adecvat de desulfurare a gazelor (de exemplu, prin eliminarea gazelor acide — a se vedea mai jos — pentru a elimina H</w:t>
            </w:r>
            <w:r w:rsidRPr="00805CB3">
              <w:rPr>
                <w:rFonts w:ascii="Times New Roman" w:hAnsi="Times New Roman" w:cs="Times New Roman"/>
                <w:sz w:val="20"/>
                <w:szCs w:val="20"/>
                <w:vertAlign w:val="subscript"/>
                <w:lang w:val="ro-RO"/>
              </w:rPr>
              <w:t>2</w:t>
            </w:r>
            <w:r w:rsidRPr="00805CB3">
              <w:rPr>
                <w:rFonts w:ascii="Times New Roman" w:hAnsi="Times New Roman" w:cs="Times New Roman"/>
                <w:sz w:val="20"/>
                <w:szCs w:val="20"/>
                <w:lang w:val="ro-RO"/>
              </w:rPr>
              <w:t>S), înainte de a fi trimise în sistemul de gaze de rafinărie</w:t>
            </w:r>
          </w:p>
        </w:tc>
      </w:tr>
      <w:tr w:rsidR="00805CB3" w:rsidRPr="00805CB3" w14:paraId="1735A916" w14:textId="77777777" w:rsidTr="006A1259">
        <w:trPr>
          <w:trHeight w:val="843"/>
        </w:trPr>
        <w:tc>
          <w:tcPr>
            <w:tcW w:w="2410" w:type="dxa"/>
            <w:tcBorders>
              <w:left w:val="nil"/>
            </w:tcBorders>
          </w:tcPr>
          <w:p w14:paraId="0700B920"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Desulfurarea combustibilului lichid de rafinărie (RFO) prin </w:t>
            </w:r>
            <w:proofErr w:type="spellStart"/>
            <w:r w:rsidRPr="00805CB3">
              <w:rPr>
                <w:rFonts w:ascii="Times New Roman" w:hAnsi="Times New Roman" w:cs="Times New Roman"/>
                <w:sz w:val="20"/>
                <w:szCs w:val="20"/>
                <w:lang w:val="ro-RO"/>
              </w:rPr>
              <w:t>hidrotratare</w:t>
            </w:r>
            <w:proofErr w:type="spellEnd"/>
          </w:p>
        </w:tc>
        <w:tc>
          <w:tcPr>
            <w:tcW w:w="7229" w:type="dxa"/>
            <w:tcBorders>
              <w:right w:val="nil"/>
            </w:tcBorders>
          </w:tcPr>
          <w:p w14:paraId="41CAAC02"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În plus față de selectarea țițeiului cu conținut scăzut de sulf, desulfurarea combustibililor se realizează prin procesul de </w:t>
            </w:r>
            <w:proofErr w:type="spellStart"/>
            <w:r w:rsidRPr="00805CB3">
              <w:rPr>
                <w:rFonts w:ascii="Times New Roman" w:hAnsi="Times New Roman" w:cs="Times New Roman"/>
                <w:sz w:val="20"/>
                <w:szCs w:val="20"/>
                <w:lang w:val="ro-RO"/>
              </w:rPr>
              <w:t>hidrorafinare</w:t>
            </w:r>
            <w:proofErr w:type="spellEnd"/>
            <w:r w:rsidRPr="00805CB3">
              <w:rPr>
                <w:rFonts w:ascii="Times New Roman" w:hAnsi="Times New Roman" w:cs="Times New Roman"/>
                <w:sz w:val="20"/>
                <w:szCs w:val="20"/>
                <w:lang w:val="ro-RO"/>
              </w:rPr>
              <w:t xml:space="preserve"> (a se vedea mai jos) în care au loc reacții de hidrogenare și determină o reducere a conținutului de sulf</w:t>
            </w:r>
          </w:p>
        </w:tc>
      </w:tr>
      <w:tr w:rsidR="00805CB3" w:rsidRPr="00805CB3" w14:paraId="19ACF214" w14:textId="77777777" w:rsidTr="006A1259">
        <w:trPr>
          <w:trHeight w:val="1255"/>
        </w:trPr>
        <w:tc>
          <w:tcPr>
            <w:tcW w:w="2410" w:type="dxa"/>
            <w:tcBorders>
              <w:left w:val="nil"/>
            </w:tcBorders>
          </w:tcPr>
          <w:p w14:paraId="00A47B1A"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Utilizarea gazului pentru înlocuirea combustibilului lichid</w:t>
            </w:r>
          </w:p>
        </w:tc>
        <w:tc>
          <w:tcPr>
            <w:tcW w:w="7229" w:type="dxa"/>
            <w:tcBorders>
              <w:right w:val="nil"/>
            </w:tcBorders>
          </w:tcPr>
          <w:p w14:paraId="41133A36" w14:textId="24E7D762"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Reducerea utilizării combustibilului lichid de rafinărie (în general, păcură grea conținând sulf, azot, metale etc.), prin înlocuirea acestuia cu gaz petrolier lichefiat (GPL) sau gaz de rafinărie (RFG) intern, sau cu combustibil gazos furnizat din exterior (de exemplu, gaze naturale), cu un nivel scăzut de sulf și alte substanțe nedorite. La nivelul individual al unității de ardere, pentru arderea combustibilului multiplu, este necesar un nivel minim de ardere a lichidului pentru a asigura stabilitatea flăcării</w:t>
            </w:r>
          </w:p>
        </w:tc>
      </w:tr>
      <w:tr w:rsidR="00805CB3" w:rsidRPr="00805CB3" w14:paraId="4AF0F5A2" w14:textId="77777777" w:rsidTr="006A1259">
        <w:trPr>
          <w:trHeight w:val="1307"/>
        </w:trPr>
        <w:tc>
          <w:tcPr>
            <w:tcW w:w="2410" w:type="dxa"/>
            <w:tcBorders>
              <w:left w:val="nil"/>
            </w:tcBorders>
          </w:tcPr>
          <w:p w14:paraId="1ACF9AA5"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Utilizarea aditivilor pentru catalizatori de reducere a SO</w:t>
            </w:r>
            <w:r w:rsidRPr="00805CB3">
              <w:rPr>
                <w:rFonts w:ascii="Times New Roman" w:hAnsi="Times New Roman" w:cs="Times New Roman"/>
                <w:sz w:val="20"/>
                <w:szCs w:val="20"/>
                <w:vertAlign w:val="subscript"/>
                <w:lang w:val="ro-RO"/>
              </w:rPr>
              <w:t>X</w:t>
            </w:r>
          </w:p>
        </w:tc>
        <w:tc>
          <w:tcPr>
            <w:tcW w:w="7229" w:type="dxa"/>
            <w:tcBorders>
              <w:right w:val="nil"/>
            </w:tcBorders>
          </w:tcPr>
          <w:p w14:paraId="296C7A51"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Utilizarea unei substanțe (de exemplu, catalizatori oxizi metalici) care transferă sulful asociat cocsului de la regenerator înapoi în reactor. Operează cel mai eficient în modul de ardere completă decât în modul de ardere parțială profundă</w:t>
            </w:r>
          </w:p>
          <w:p w14:paraId="419D4F1D"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i/>
                <w:sz w:val="20"/>
                <w:szCs w:val="20"/>
                <w:lang w:val="ro-RO"/>
              </w:rPr>
              <w:t xml:space="preserve">Notă: </w:t>
            </w:r>
            <w:r w:rsidRPr="00805CB3">
              <w:rPr>
                <w:rFonts w:ascii="Times New Roman" w:hAnsi="Times New Roman" w:cs="Times New Roman"/>
                <w:sz w:val="20"/>
                <w:szCs w:val="20"/>
                <w:lang w:val="ro-RO"/>
              </w:rPr>
              <w:t>aditivii pentru catalizatorii de reducere a SO</w:t>
            </w:r>
            <w:r w:rsidRPr="00805CB3">
              <w:rPr>
                <w:rFonts w:ascii="Times New Roman" w:hAnsi="Times New Roman" w:cs="Times New Roman"/>
                <w:sz w:val="20"/>
                <w:szCs w:val="20"/>
                <w:vertAlign w:val="subscript"/>
                <w:lang w:val="ro-RO"/>
              </w:rPr>
              <w:t>X</w:t>
            </w:r>
            <w:r w:rsidRPr="00805CB3">
              <w:rPr>
                <w:rFonts w:ascii="Times New Roman" w:hAnsi="Times New Roman" w:cs="Times New Roman"/>
                <w:sz w:val="20"/>
                <w:szCs w:val="20"/>
                <w:lang w:val="ro-RO"/>
              </w:rPr>
              <w:t xml:space="preserve"> ar putea avea un efect negativ asupra emisiilor de pulbere, prin creșterea pierderilor de catalizator din cauza uzurii, și asupra emisiilor de NO</w:t>
            </w:r>
            <w:r w:rsidRPr="00805CB3">
              <w:rPr>
                <w:rFonts w:ascii="Times New Roman" w:hAnsi="Times New Roman" w:cs="Times New Roman"/>
                <w:sz w:val="20"/>
                <w:szCs w:val="20"/>
                <w:vertAlign w:val="subscript"/>
                <w:lang w:val="ro-RO"/>
              </w:rPr>
              <w:t>X</w:t>
            </w:r>
            <w:r w:rsidRPr="00805CB3">
              <w:rPr>
                <w:rFonts w:ascii="Times New Roman" w:hAnsi="Times New Roman" w:cs="Times New Roman"/>
                <w:sz w:val="20"/>
                <w:szCs w:val="20"/>
                <w:lang w:val="ro-RO"/>
              </w:rPr>
              <w:t>, prin participarea la promovarea CO, împreună cu oxidarea SO</w:t>
            </w:r>
            <w:r w:rsidRPr="00805CB3">
              <w:rPr>
                <w:rFonts w:ascii="Times New Roman" w:hAnsi="Times New Roman" w:cs="Times New Roman"/>
                <w:sz w:val="20"/>
                <w:szCs w:val="20"/>
                <w:vertAlign w:val="subscript"/>
                <w:lang w:val="ro-RO"/>
              </w:rPr>
              <w:t>2</w:t>
            </w:r>
            <w:r w:rsidRPr="00805CB3">
              <w:rPr>
                <w:rFonts w:ascii="Times New Roman" w:hAnsi="Times New Roman" w:cs="Times New Roman"/>
                <w:sz w:val="20"/>
                <w:szCs w:val="20"/>
                <w:lang w:val="ro-RO"/>
              </w:rPr>
              <w:t xml:space="preserve"> în SO</w:t>
            </w:r>
            <w:r w:rsidRPr="00805CB3">
              <w:rPr>
                <w:rFonts w:ascii="Times New Roman" w:hAnsi="Times New Roman" w:cs="Times New Roman"/>
                <w:sz w:val="20"/>
                <w:szCs w:val="20"/>
                <w:vertAlign w:val="subscript"/>
                <w:lang w:val="ro-RO"/>
              </w:rPr>
              <w:t>3</w:t>
            </w:r>
          </w:p>
        </w:tc>
      </w:tr>
      <w:tr w:rsidR="00805CB3" w:rsidRPr="00805CB3" w14:paraId="57AEDF6F" w14:textId="77777777" w:rsidTr="00FB6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0"/>
        </w:trPr>
        <w:tc>
          <w:tcPr>
            <w:tcW w:w="2410" w:type="dxa"/>
            <w:tcBorders>
              <w:top w:val="single" w:sz="6" w:space="0" w:color="000000"/>
              <w:left w:val="nil"/>
              <w:bottom w:val="single" w:sz="6" w:space="0" w:color="000000"/>
              <w:right w:val="single" w:sz="6" w:space="0" w:color="000000"/>
            </w:tcBorders>
          </w:tcPr>
          <w:p w14:paraId="7161DA1A"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proofErr w:type="spellStart"/>
            <w:r w:rsidRPr="00805CB3">
              <w:rPr>
                <w:rFonts w:ascii="Times New Roman" w:hAnsi="Times New Roman" w:cs="Times New Roman"/>
                <w:sz w:val="20"/>
                <w:szCs w:val="20"/>
                <w:lang w:val="ro-RO"/>
              </w:rPr>
              <w:t>Hidrotratare</w:t>
            </w:r>
            <w:proofErr w:type="spellEnd"/>
          </w:p>
        </w:tc>
        <w:tc>
          <w:tcPr>
            <w:tcW w:w="7229" w:type="dxa"/>
            <w:tcBorders>
              <w:top w:val="single" w:sz="6" w:space="0" w:color="000000"/>
              <w:left w:val="single" w:sz="6" w:space="0" w:color="000000"/>
              <w:bottom w:val="single" w:sz="6" w:space="0" w:color="000000"/>
              <w:right w:val="nil"/>
            </w:tcBorders>
          </w:tcPr>
          <w:p w14:paraId="51F8FA80" w14:textId="06443C2A"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Bazată pe reacții de hidrogenare, </w:t>
            </w:r>
            <w:proofErr w:type="spellStart"/>
            <w:r w:rsidRPr="00805CB3">
              <w:rPr>
                <w:rFonts w:ascii="Times New Roman" w:hAnsi="Times New Roman" w:cs="Times New Roman"/>
                <w:sz w:val="20"/>
                <w:szCs w:val="20"/>
                <w:lang w:val="ro-RO"/>
              </w:rPr>
              <w:t>hidrotratarea</w:t>
            </w:r>
            <w:proofErr w:type="spellEnd"/>
            <w:r w:rsidRPr="00805CB3">
              <w:rPr>
                <w:rFonts w:ascii="Times New Roman" w:hAnsi="Times New Roman" w:cs="Times New Roman"/>
                <w:sz w:val="20"/>
                <w:szCs w:val="20"/>
                <w:lang w:val="ro-RO"/>
              </w:rPr>
              <w:t xml:space="preserve"> vizează, în principal, producerea de combustibili cu conținut scăzut de sulf (de exemplu, benzină și motorină cu 10 </w:t>
            </w:r>
            <w:proofErr w:type="spellStart"/>
            <w:r w:rsidRPr="00805CB3">
              <w:rPr>
                <w:rFonts w:ascii="Times New Roman" w:hAnsi="Times New Roman" w:cs="Times New Roman"/>
                <w:sz w:val="20"/>
                <w:szCs w:val="20"/>
                <w:lang w:val="ro-RO"/>
              </w:rPr>
              <w:t>ppm</w:t>
            </w:r>
            <w:proofErr w:type="spellEnd"/>
            <w:r w:rsidRPr="00805CB3">
              <w:rPr>
                <w:rFonts w:ascii="Times New Roman" w:hAnsi="Times New Roman" w:cs="Times New Roman"/>
                <w:sz w:val="20"/>
                <w:szCs w:val="20"/>
                <w:lang w:val="ro-RO"/>
              </w:rPr>
              <w:t>) și optimizarea configurației de proces (conversia reziduurilor grele și producția de distilate medii). Reduce conținutul de sulf, azot și metal din materia primă. Este necesară o capacitate suficientă de producție a hidrogenului. Deoarece prin această tehnică se transferă sulf din materia primă în hidrogen sulfurat (H</w:t>
            </w:r>
            <w:r w:rsidRPr="006A1259">
              <w:rPr>
                <w:rFonts w:ascii="Times New Roman" w:hAnsi="Times New Roman" w:cs="Times New Roman"/>
                <w:sz w:val="20"/>
                <w:szCs w:val="20"/>
                <w:vertAlign w:val="subscript"/>
                <w:lang w:val="ro-RO"/>
              </w:rPr>
              <w:t>2</w:t>
            </w:r>
            <w:r w:rsidRPr="00805CB3">
              <w:rPr>
                <w:rFonts w:ascii="Times New Roman" w:hAnsi="Times New Roman" w:cs="Times New Roman"/>
                <w:sz w:val="20"/>
                <w:szCs w:val="20"/>
                <w:lang w:val="ro-RO"/>
              </w:rPr>
              <w:t xml:space="preserve">S) din gazul de proces, capacitatea de tratare (de exemplu, amină și unități de </w:t>
            </w:r>
            <w:proofErr w:type="spellStart"/>
            <w:r w:rsidRPr="00805CB3">
              <w:rPr>
                <w:rFonts w:ascii="Times New Roman" w:hAnsi="Times New Roman" w:cs="Times New Roman"/>
                <w:sz w:val="20"/>
                <w:szCs w:val="20"/>
                <w:lang w:val="ro-RO"/>
              </w:rPr>
              <w:t>Claus</w:t>
            </w:r>
            <w:proofErr w:type="spellEnd"/>
            <w:r w:rsidRPr="00805CB3">
              <w:rPr>
                <w:rFonts w:ascii="Times New Roman" w:hAnsi="Times New Roman" w:cs="Times New Roman"/>
                <w:sz w:val="20"/>
                <w:szCs w:val="20"/>
                <w:lang w:val="ro-RO"/>
              </w:rPr>
              <w:t>) poate reprezenta o strangulare</w:t>
            </w:r>
          </w:p>
        </w:tc>
      </w:tr>
      <w:tr w:rsidR="00805CB3" w:rsidRPr="00805CB3" w14:paraId="2BDFC130" w14:textId="77777777" w:rsidTr="006A1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8"/>
        </w:trPr>
        <w:tc>
          <w:tcPr>
            <w:tcW w:w="2410" w:type="dxa"/>
            <w:tcBorders>
              <w:top w:val="single" w:sz="6" w:space="0" w:color="000000"/>
              <w:left w:val="nil"/>
              <w:bottom w:val="single" w:sz="6" w:space="0" w:color="000000"/>
              <w:right w:val="single" w:sz="6" w:space="0" w:color="000000"/>
            </w:tcBorders>
          </w:tcPr>
          <w:p w14:paraId="29ED56C0"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lastRenderedPageBreak/>
              <w:t>Eliminarea gazelor acide, de exemplu, prin tratarea cu amine</w:t>
            </w:r>
          </w:p>
        </w:tc>
        <w:tc>
          <w:tcPr>
            <w:tcW w:w="7229" w:type="dxa"/>
            <w:tcBorders>
              <w:top w:val="single" w:sz="6" w:space="0" w:color="000000"/>
              <w:left w:val="single" w:sz="6" w:space="0" w:color="000000"/>
              <w:bottom w:val="single" w:sz="6" w:space="0" w:color="000000"/>
              <w:right w:val="nil"/>
            </w:tcBorders>
          </w:tcPr>
          <w:p w14:paraId="7106C5D0" w14:textId="2FCB3331"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Separarea gazelor acide (în principal a hidrogenului sulfurat) din gazele combustibile prin dizolvarea acestora într-un solvent chimic (absorbție). Solvenții frecvent utilizați sunt aminele. aceasta este în general prima etapă de tratare necesară înainte de recuperarea sulfului elementar din SRU</w:t>
            </w:r>
          </w:p>
        </w:tc>
      </w:tr>
      <w:tr w:rsidR="00805CB3" w:rsidRPr="00805CB3" w14:paraId="6E74864F" w14:textId="77777777" w:rsidTr="0006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7"/>
        </w:trPr>
        <w:tc>
          <w:tcPr>
            <w:tcW w:w="2410" w:type="dxa"/>
            <w:tcBorders>
              <w:top w:val="single" w:sz="6" w:space="0" w:color="000000"/>
              <w:left w:val="nil"/>
              <w:bottom w:val="single" w:sz="6" w:space="0" w:color="000000"/>
              <w:right w:val="single" w:sz="6" w:space="0" w:color="000000"/>
            </w:tcBorders>
          </w:tcPr>
          <w:p w14:paraId="0B589E0F"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Unitate de recuperare a sulfului (SRU)</w:t>
            </w:r>
          </w:p>
        </w:tc>
        <w:tc>
          <w:tcPr>
            <w:tcW w:w="7229" w:type="dxa"/>
            <w:tcBorders>
              <w:top w:val="single" w:sz="6" w:space="0" w:color="000000"/>
              <w:left w:val="single" w:sz="6" w:space="0" w:color="000000"/>
              <w:bottom w:val="single" w:sz="6" w:space="0" w:color="000000"/>
              <w:right w:val="nil"/>
            </w:tcBorders>
          </w:tcPr>
          <w:p w14:paraId="5F1A89E3"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Unitate specifică ce constă în general într-un proces </w:t>
            </w:r>
            <w:proofErr w:type="spellStart"/>
            <w:r w:rsidRPr="00805CB3">
              <w:rPr>
                <w:rFonts w:ascii="Times New Roman" w:hAnsi="Times New Roman" w:cs="Times New Roman"/>
                <w:sz w:val="20"/>
                <w:szCs w:val="20"/>
                <w:lang w:val="ro-RO"/>
              </w:rPr>
              <w:t>Claus</w:t>
            </w:r>
            <w:proofErr w:type="spellEnd"/>
            <w:r w:rsidRPr="00805CB3">
              <w:rPr>
                <w:rFonts w:ascii="Times New Roman" w:hAnsi="Times New Roman" w:cs="Times New Roman"/>
                <w:sz w:val="20"/>
                <w:szCs w:val="20"/>
                <w:lang w:val="ro-RO"/>
              </w:rPr>
              <w:t xml:space="preserve"> pentru eliminarea sulfului din debitele de gaz bogate în hidrogen sulfurat (H</w:t>
            </w:r>
            <w:r w:rsidRPr="006A1259">
              <w:rPr>
                <w:rFonts w:ascii="Times New Roman" w:hAnsi="Times New Roman" w:cs="Times New Roman"/>
                <w:sz w:val="20"/>
                <w:szCs w:val="20"/>
                <w:vertAlign w:val="subscript"/>
                <w:lang w:val="ro-RO"/>
              </w:rPr>
              <w:t>2</w:t>
            </w:r>
            <w:r w:rsidRPr="00805CB3">
              <w:rPr>
                <w:rFonts w:ascii="Times New Roman" w:hAnsi="Times New Roman" w:cs="Times New Roman"/>
                <w:sz w:val="20"/>
                <w:szCs w:val="20"/>
                <w:lang w:val="ro-RO"/>
              </w:rPr>
              <w:t>S) din unitățile de tratare cu amine și instalațiile de stripare a apelor acide</w:t>
            </w:r>
          </w:p>
          <w:p w14:paraId="1828C0AE"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SRU este în general urmată de o unitate pentru tratarea gazului rezidual (TGTU) pentru eliminarea H</w:t>
            </w:r>
            <w:r w:rsidRPr="006A1259">
              <w:rPr>
                <w:rFonts w:ascii="Times New Roman" w:hAnsi="Times New Roman" w:cs="Times New Roman"/>
                <w:sz w:val="20"/>
                <w:szCs w:val="20"/>
                <w:vertAlign w:val="subscript"/>
                <w:lang w:val="ro-RO"/>
              </w:rPr>
              <w:t>2</w:t>
            </w:r>
            <w:r w:rsidRPr="00805CB3">
              <w:rPr>
                <w:rFonts w:ascii="Times New Roman" w:hAnsi="Times New Roman" w:cs="Times New Roman"/>
                <w:sz w:val="20"/>
                <w:szCs w:val="20"/>
                <w:lang w:val="ro-RO"/>
              </w:rPr>
              <w:t>S rămas</w:t>
            </w:r>
          </w:p>
        </w:tc>
      </w:tr>
      <w:tr w:rsidR="00805CB3" w:rsidRPr="00805CB3" w14:paraId="62514728" w14:textId="77777777" w:rsidTr="006A1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7"/>
        </w:trPr>
        <w:tc>
          <w:tcPr>
            <w:tcW w:w="2410" w:type="dxa"/>
            <w:tcBorders>
              <w:top w:val="single" w:sz="6" w:space="0" w:color="000000"/>
              <w:left w:val="nil"/>
              <w:bottom w:val="single" w:sz="6" w:space="0" w:color="000000"/>
              <w:right w:val="single" w:sz="6" w:space="0" w:color="000000"/>
            </w:tcBorders>
          </w:tcPr>
          <w:p w14:paraId="5CB22BAE"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Unitate pentru tratarea gazului rezidual (TGTU)</w:t>
            </w:r>
          </w:p>
        </w:tc>
        <w:tc>
          <w:tcPr>
            <w:tcW w:w="7229" w:type="dxa"/>
            <w:tcBorders>
              <w:top w:val="single" w:sz="6" w:space="0" w:color="000000"/>
              <w:left w:val="single" w:sz="6" w:space="0" w:color="000000"/>
              <w:bottom w:val="single" w:sz="6" w:space="0" w:color="000000"/>
              <w:right w:val="nil"/>
            </w:tcBorders>
          </w:tcPr>
          <w:p w14:paraId="2AC9496F" w14:textId="4789C9C6"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O serie de tehnici, care se adaugă la SRU, pentru a îmbunătăți îndepărtarea compușilor de sulf. acestea pot fi împărțite în patru categorii, în funcție de principiile aplicate:</w:t>
            </w:r>
          </w:p>
          <w:p w14:paraId="0712E79E" w14:textId="77777777" w:rsidR="00805CB3" w:rsidRPr="00805CB3" w:rsidRDefault="00805CB3" w:rsidP="00805CB3">
            <w:pPr>
              <w:pStyle w:val="TableParagraph"/>
              <w:numPr>
                <w:ilvl w:val="0"/>
                <w:numId w:val="17"/>
              </w:numPr>
              <w:tabs>
                <w:tab w:val="left" w:pos="362"/>
              </w:tabs>
              <w:spacing w:before="75"/>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oxidarea directă a sulfului</w:t>
            </w:r>
          </w:p>
          <w:p w14:paraId="7B4C4607" w14:textId="77777777" w:rsidR="00805CB3" w:rsidRPr="00805CB3" w:rsidRDefault="00805CB3" w:rsidP="00805CB3">
            <w:pPr>
              <w:pStyle w:val="TableParagraph"/>
              <w:numPr>
                <w:ilvl w:val="0"/>
                <w:numId w:val="17"/>
              </w:numPr>
              <w:tabs>
                <w:tab w:val="left" w:pos="362"/>
              </w:tabs>
              <w:spacing w:before="31"/>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 xml:space="preserve">continuarea reacției </w:t>
            </w:r>
            <w:proofErr w:type="spellStart"/>
            <w:r w:rsidRPr="00805CB3">
              <w:rPr>
                <w:rFonts w:ascii="Times New Roman" w:eastAsiaTheme="minorHAnsi" w:hAnsi="Times New Roman" w:cs="Times New Roman"/>
                <w:kern w:val="2"/>
                <w:sz w:val="20"/>
                <w:szCs w:val="20"/>
                <w14:ligatures w14:val="standardContextual"/>
              </w:rPr>
              <w:t>Claus</w:t>
            </w:r>
            <w:proofErr w:type="spellEnd"/>
            <w:r w:rsidRPr="00805CB3">
              <w:rPr>
                <w:rFonts w:ascii="Times New Roman" w:eastAsiaTheme="minorHAnsi" w:hAnsi="Times New Roman" w:cs="Times New Roman"/>
                <w:kern w:val="2"/>
                <w:sz w:val="20"/>
                <w:szCs w:val="20"/>
                <w14:ligatures w14:val="standardContextual"/>
              </w:rPr>
              <w:t xml:space="preserve"> (condiții de subpunctul de rouă)</w:t>
            </w:r>
          </w:p>
          <w:p w14:paraId="38276C23" w14:textId="77777777" w:rsidR="00805CB3" w:rsidRPr="00805CB3" w:rsidRDefault="00805CB3" w:rsidP="00805CB3">
            <w:pPr>
              <w:pStyle w:val="TableParagraph"/>
              <w:numPr>
                <w:ilvl w:val="0"/>
                <w:numId w:val="17"/>
              </w:numPr>
              <w:tabs>
                <w:tab w:val="left" w:pos="362"/>
              </w:tabs>
              <w:spacing w:before="32" w:line="254" w:lineRule="exact"/>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oxidarea SO</w:t>
            </w:r>
            <w:r w:rsidRPr="006A1259">
              <w:rPr>
                <w:rFonts w:ascii="Times New Roman" w:eastAsiaTheme="minorHAnsi" w:hAnsi="Times New Roman" w:cs="Times New Roman"/>
                <w:kern w:val="2"/>
                <w:sz w:val="20"/>
                <w:szCs w:val="20"/>
                <w:vertAlign w:val="subscript"/>
                <w14:ligatures w14:val="standardContextual"/>
              </w:rPr>
              <w:t>2</w:t>
            </w:r>
            <w:r w:rsidRPr="00805CB3">
              <w:rPr>
                <w:rFonts w:ascii="Times New Roman" w:eastAsiaTheme="minorHAnsi" w:hAnsi="Times New Roman" w:cs="Times New Roman"/>
                <w:kern w:val="2"/>
                <w:sz w:val="20"/>
                <w:szCs w:val="20"/>
                <w14:ligatures w14:val="standardContextual"/>
              </w:rPr>
              <w:t xml:space="preserve"> și recuperarea sulfului din SO</w:t>
            </w:r>
            <w:r w:rsidRPr="006A1259">
              <w:rPr>
                <w:rFonts w:ascii="Times New Roman" w:eastAsiaTheme="minorHAnsi" w:hAnsi="Times New Roman" w:cs="Times New Roman"/>
                <w:kern w:val="2"/>
                <w:sz w:val="20"/>
                <w:szCs w:val="20"/>
                <w:vertAlign w:val="subscript"/>
                <w14:ligatures w14:val="standardContextual"/>
              </w:rPr>
              <w:t>2</w:t>
            </w:r>
          </w:p>
          <w:p w14:paraId="5B6C3C47" w14:textId="77777777" w:rsidR="00805CB3" w:rsidRPr="00805CB3" w:rsidRDefault="00805CB3" w:rsidP="00805CB3">
            <w:pPr>
              <w:pStyle w:val="TableParagraph"/>
              <w:numPr>
                <w:ilvl w:val="0"/>
                <w:numId w:val="17"/>
              </w:numPr>
              <w:tabs>
                <w:tab w:val="left" w:pos="361"/>
                <w:tab w:val="left" w:pos="363"/>
              </w:tabs>
              <w:spacing w:before="8" w:line="228" w:lineRule="auto"/>
              <w:ind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reducerea H</w:t>
            </w:r>
            <w:r w:rsidRPr="006A1259">
              <w:rPr>
                <w:rFonts w:ascii="Times New Roman" w:eastAsiaTheme="minorHAnsi" w:hAnsi="Times New Roman" w:cs="Times New Roman"/>
                <w:kern w:val="2"/>
                <w:sz w:val="20"/>
                <w:szCs w:val="20"/>
                <w:vertAlign w:val="subscript"/>
                <w14:ligatures w14:val="standardContextual"/>
              </w:rPr>
              <w:t>2</w:t>
            </w:r>
            <w:r w:rsidRPr="00805CB3">
              <w:rPr>
                <w:rFonts w:ascii="Times New Roman" w:eastAsiaTheme="minorHAnsi" w:hAnsi="Times New Roman" w:cs="Times New Roman"/>
                <w:kern w:val="2"/>
                <w:sz w:val="20"/>
                <w:szCs w:val="20"/>
                <w14:ligatures w14:val="standardContextual"/>
              </w:rPr>
              <w:t>S și recuperarea sulfului din acest H</w:t>
            </w:r>
            <w:r w:rsidRPr="006A1259">
              <w:rPr>
                <w:rFonts w:ascii="Times New Roman" w:eastAsiaTheme="minorHAnsi" w:hAnsi="Times New Roman" w:cs="Times New Roman"/>
                <w:kern w:val="2"/>
                <w:sz w:val="20"/>
                <w:szCs w:val="20"/>
                <w:vertAlign w:val="subscript"/>
                <w14:ligatures w14:val="standardContextual"/>
              </w:rPr>
              <w:t>2</w:t>
            </w:r>
            <w:r w:rsidRPr="00805CB3">
              <w:rPr>
                <w:rFonts w:ascii="Times New Roman" w:eastAsiaTheme="minorHAnsi" w:hAnsi="Times New Roman" w:cs="Times New Roman"/>
                <w:kern w:val="2"/>
                <w:sz w:val="20"/>
                <w:szCs w:val="20"/>
                <w14:ligatures w14:val="standardContextual"/>
              </w:rPr>
              <w:t>S (de exemplu, proces amină)</w:t>
            </w:r>
          </w:p>
        </w:tc>
      </w:tr>
      <w:tr w:rsidR="00805CB3" w:rsidRPr="00805CB3" w14:paraId="4EEAACE8" w14:textId="77777777" w:rsidTr="0006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2410" w:type="dxa"/>
            <w:tcBorders>
              <w:top w:val="single" w:sz="6" w:space="0" w:color="000000"/>
              <w:left w:val="nil"/>
              <w:bottom w:val="single" w:sz="6" w:space="0" w:color="000000"/>
              <w:right w:val="single" w:sz="6" w:space="0" w:color="000000"/>
            </w:tcBorders>
          </w:tcPr>
          <w:p w14:paraId="6DCE50AD"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Spălarea umedă</w:t>
            </w:r>
          </w:p>
        </w:tc>
        <w:tc>
          <w:tcPr>
            <w:tcW w:w="7229" w:type="dxa"/>
            <w:tcBorders>
              <w:top w:val="single" w:sz="6" w:space="0" w:color="000000"/>
              <w:left w:val="single" w:sz="6" w:space="0" w:color="000000"/>
              <w:bottom w:val="single" w:sz="6" w:space="0" w:color="000000"/>
              <w:right w:val="nil"/>
            </w:tcBorders>
          </w:tcPr>
          <w:p w14:paraId="73D5D6DA" w14:textId="6AA7A57E" w:rsidR="00805CB3" w:rsidRPr="00805CB3" w:rsidRDefault="00805CB3" w:rsidP="006A1259">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În cadrul procesului de spălare umedă, compușii gazoși sunt dizolvați într-un lichid corespunzător (apă sau soluție alcalină). Se poate realiza eliminarea simultană a compușilor solizi și gazoși. În aval de instalația de spălare umedă, gazele de ardere sunt saturate cu apă și este necesară o separare a picăturilor înainte de evacuarea gazelor de ardere. Lichidul rezultat trebuie să fie supus unui proces de tratare a apelor uzate, iar materia insolubilă este colectată prin sedimentare sau filtrare</w:t>
            </w:r>
          </w:p>
          <w:p w14:paraId="6DA057F0" w14:textId="77777777" w:rsidR="00805CB3" w:rsidRPr="00805CB3" w:rsidRDefault="00805CB3" w:rsidP="006A1259">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În funcție de tipul soluției de spălare, poate fi:</w:t>
            </w:r>
          </w:p>
          <w:p w14:paraId="3B5A7E03" w14:textId="77777777" w:rsidR="00805CB3" w:rsidRPr="00805CB3" w:rsidRDefault="00805CB3" w:rsidP="006A1259">
            <w:pPr>
              <w:pStyle w:val="TableParagraph"/>
              <w:numPr>
                <w:ilvl w:val="0"/>
                <w:numId w:val="19"/>
              </w:numPr>
              <w:tabs>
                <w:tab w:val="left" w:pos="174"/>
              </w:tabs>
              <w:spacing w:before="73"/>
              <w:ind w:left="0" w:hanging="47"/>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o tehnică neregenerativă (de exemplu, pe bază de sodiu sau magneziu)</w:t>
            </w:r>
          </w:p>
          <w:p w14:paraId="19A0FB41" w14:textId="77777777" w:rsidR="00805CB3" w:rsidRPr="00805CB3" w:rsidRDefault="00805CB3" w:rsidP="006A1259">
            <w:pPr>
              <w:pStyle w:val="TableParagraph"/>
              <w:numPr>
                <w:ilvl w:val="0"/>
                <w:numId w:val="19"/>
              </w:numPr>
              <w:tabs>
                <w:tab w:val="left" w:pos="174"/>
              </w:tabs>
              <w:spacing w:before="32" w:line="319" w:lineRule="auto"/>
              <w:ind w:left="0" w:right="1161" w:hanging="47"/>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o tehnică regenerativă (de exemplu, soluție de amină sau sodă) În funcție de metoda de contact, diversele tehnici pot să necesite:</w:t>
            </w:r>
          </w:p>
          <w:p w14:paraId="4FD3AF00" w14:textId="77777777" w:rsidR="00805CB3" w:rsidRPr="00805CB3" w:rsidRDefault="00805CB3" w:rsidP="006A1259">
            <w:pPr>
              <w:pStyle w:val="TableParagraph"/>
              <w:numPr>
                <w:ilvl w:val="0"/>
                <w:numId w:val="19"/>
              </w:numPr>
              <w:tabs>
                <w:tab w:val="left" w:pos="174"/>
              </w:tabs>
              <w:spacing w:before="9" w:line="228" w:lineRule="auto"/>
              <w:ind w:left="0" w:right="1" w:hanging="47"/>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venturi folosind energia de intrare a gazelor, prin vaporizare acestuia cu lichid</w:t>
            </w:r>
          </w:p>
          <w:p w14:paraId="06ED6A4C" w14:textId="77777777" w:rsidR="00805CB3" w:rsidRPr="00805CB3" w:rsidRDefault="00805CB3" w:rsidP="006A1259">
            <w:pPr>
              <w:pStyle w:val="TableParagraph"/>
              <w:numPr>
                <w:ilvl w:val="0"/>
                <w:numId w:val="19"/>
              </w:numPr>
              <w:tabs>
                <w:tab w:val="left" w:pos="174"/>
              </w:tabs>
              <w:spacing w:before="33"/>
              <w:ind w:left="0" w:hanging="47"/>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coloane cu umplutură, coloane cu talere, camere de pulverizare</w:t>
            </w:r>
          </w:p>
          <w:p w14:paraId="5D138A2C" w14:textId="77777777" w:rsidR="00805CB3" w:rsidRPr="00805CB3" w:rsidRDefault="00805CB3" w:rsidP="006A1259">
            <w:pPr>
              <w:pStyle w:val="Listparagraf"/>
              <w:tabs>
                <w:tab w:val="left" w:pos="174"/>
                <w:tab w:val="left" w:pos="851"/>
                <w:tab w:val="left" w:pos="993"/>
              </w:tabs>
              <w:ind w:left="0" w:hanging="47"/>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atunci când instalațiile de spălare sunt în principal destinate eliminării </w:t>
            </w:r>
            <w:proofErr w:type="spellStart"/>
            <w:r w:rsidRPr="00805CB3">
              <w:rPr>
                <w:rFonts w:ascii="Times New Roman" w:hAnsi="Times New Roman" w:cs="Times New Roman"/>
                <w:sz w:val="20"/>
                <w:szCs w:val="20"/>
                <w:lang w:val="ro-RO"/>
              </w:rPr>
              <w:t>SOx</w:t>
            </w:r>
            <w:proofErr w:type="spellEnd"/>
            <w:r w:rsidRPr="00805CB3">
              <w:rPr>
                <w:rFonts w:ascii="Times New Roman" w:hAnsi="Times New Roman" w:cs="Times New Roman"/>
                <w:sz w:val="20"/>
                <w:szCs w:val="20"/>
                <w:lang w:val="ro-RO"/>
              </w:rPr>
              <w:t>, este necesară o proiectare corespunzătoare pentru a elimina eficient și pulberea</w:t>
            </w:r>
          </w:p>
          <w:p w14:paraId="51A8AC66" w14:textId="77777777" w:rsidR="00805CB3" w:rsidRPr="00805CB3" w:rsidRDefault="00805CB3" w:rsidP="006A1259">
            <w:pPr>
              <w:pStyle w:val="Listparagraf"/>
              <w:tabs>
                <w:tab w:val="left" w:pos="457"/>
                <w:tab w:val="left" w:pos="851"/>
                <w:tab w:val="left" w:pos="993"/>
              </w:tabs>
              <w:ind w:left="0" w:hanging="47"/>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Eficiența tipică de eliminare a </w:t>
            </w:r>
            <w:proofErr w:type="spellStart"/>
            <w:r w:rsidRPr="00805CB3">
              <w:rPr>
                <w:rFonts w:ascii="Times New Roman" w:hAnsi="Times New Roman" w:cs="Times New Roman"/>
                <w:sz w:val="20"/>
                <w:szCs w:val="20"/>
                <w:lang w:val="ro-RO"/>
              </w:rPr>
              <w:t>SOx</w:t>
            </w:r>
            <w:proofErr w:type="spellEnd"/>
            <w:r w:rsidRPr="00805CB3">
              <w:rPr>
                <w:rFonts w:ascii="Times New Roman" w:hAnsi="Times New Roman" w:cs="Times New Roman"/>
                <w:sz w:val="20"/>
                <w:szCs w:val="20"/>
                <w:lang w:val="ro-RO"/>
              </w:rPr>
              <w:t xml:space="preserve"> este în intervalul 85-98 %</w:t>
            </w:r>
          </w:p>
        </w:tc>
      </w:tr>
      <w:tr w:rsidR="00805CB3" w:rsidRPr="00805CB3" w14:paraId="4A22C6B6" w14:textId="77777777" w:rsidTr="006A1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2410" w:type="dxa"/>
            <w:tcBorders>
              <w:top w:val="single" w:sz="6" w:space="0" w:color="000000"/>
              <w:left w:val="nil"/>
              <w:bottom w:val="single" w:sz="6" w:space="0" w:color="000000"/>
              <w:right w:val="single" w:sz="6" w:space="0" w:color="000000"/>
            </w:tcBorders>
          </w:tcPr>
          <w:p w14:paraId="16A4B93B"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 xml:space="preserve">Spălarea </w:t>
            </w:r>
            <w:proofErr w:type="spellStart"/>
            <w:r w:rsidRPr="00805CB3">
              <w:rPr>
                <w:rFonts w:ascii="Times New Roman" w:hAnsi="Times New Roman" w:cs="Times New Roman"/>
                <w:sz w:val="20"/>
                <w:szCs w:val="20"/>
                <w:lang w:val="ro-RO"/>
              </w:rPr>
              <w:t>nonregenerativă</w:t>
            </w:r>
            <w:proofErr w:type="spellEnd"/>
          </w:p>
        </w:tc>
        <w:tc>
          <w:tcPr>
            <w:tcW w:w="7229" w:type="dxa"/>
            <w:tcBorders>
              <w:top w:val="single" w:sz="6" w:space="0" w:color="000000"/>
              <w:left w:val="single" w:sz="6" w:space="0" w:color="000000"/>
              <w:bottom w:val="single" w:sz="6" w:space="0" w:color="000000"/>
              <w:right w:val="nil"/>
            </w:tcBorders>
          </w:tcPr>
          <w:p w14:paraId="126B7CA9" w14:textId="77777777" w:rsidR="00805CB3" w:rsidRPr="00805CB3" w:rsidRDefault="00805CB3" w:rsidP="006A1259">
            <w:pPr>
              <w:pStyle w:val="Listparagraf"/>
              <w:tabs>
                <w:tab w:val="left" w:pos="851"/>
                <w:tab w:val="left" w:pos="993"/>
              </w:tabs>
              <w:spacing w:line="240" w:lineRule="auto"/>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Soluția pe bază de sodiu sau magneziu este folosită ca reactiv alcalin pentru a absorbi SO</w:t>
            </w:r>
            <w:r w:rsidRPr="006A1259">
              <w:rPr>
                <w:rFonts w:ascii="Times New Roman" w:hAnsi="Times New Roman" w:cs="Times New Roman"/>
                <w:sz w:val="20"/>
                <w:szCs w:val="20"/>
                <w:vertAlign w:val="subscript"/>
                <w:lang w:val="ro-RO"/>
              </w:rPr>
              <w:t>X</w:t>
            </w:r>
            <w:r w:rsidRPr="00805CB3">
              <w:rPr>
                <w:rFonts w:ascii="Times New Roman" w:hAnsi="Times New Roman" w:cs="Times New Roman"/>
                <w:sz w:val="20"/>
                <w:szCs w:val="20"/>
                <w:lang w:val="ro-RO"/>
              </w:rPr>
              <w:t xml:space="preserve"> în general ca sulfați. Tehnicile se bazează, de exemplu, pe:</w:t>
            </w:r>
          </w:p>
          <w:p w14:paraId="409A1A83" w14:textId="77777777" w:rsidR="00805CB3" w:rsidRPr="00805CB3" w:rsidRDefault="00805CB3" w:rsidP="006A1259">
            <w:pPr>
              <w:pStyle w:val="TableParagraph"/>
              <w:numPr>
                <w:ilvl w:val="0"/>
                <w:numId w:val="18"/>
              </w:numPr>
              <w:tabs>
                <w:tab w:val="left" w:pos="362"/>
              </w:tabs>
              <w:spacing w:before="42"/>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calcar umed</w:t>
            </w:r>
          </w:p>
          <w:p w14:paraId="72F7F97D" w14:textId="77777777" w:rsidR="00805CB3" w:rsidRPr="00805CB3" w:rsidRDefault="00805CB3" w:rsidP="006A1259">
            <w:pPr>
              <w:pStyle w:val="TableParagraph"/>
              <w:numPr>
                <w:ilvl w:val="0"/>
                <w:numId w:val="18"/>
              </w:numPr>
              <w:tabs>
                <w:tab w:val="left" w:pos="362"/>
              </w:tabs>
              <w:spacing w:before="31"/>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amoniac apos</w:t>
            </w:r>
          </w:p>
          <w:p w14:paraId="2E2B31D0" w14:textId="77777777" w:rsidR="00805CB3" w:rsidRPr="00805CB3" w:rsidRDefault="00805CB3" w:rsidP="006A1259">
            <w:pPr>
              <w:pStyle w:val="TableParagraph"/>
              <w:numPr>
                <w:ilvl w:val="0"/>
                <w:numId w:val="18"/>
              </w:numPr>
              <w:tabs>
                <w:tab w:val="left" w:pos="362"/>
              </w:tabs>
              <w:spacing w:before="32"/>
              <w:ind w:left="362" w:firstLine="0"/>
              <w:jc w:val="both"/>
              <w:rPr>
                <w:rFonts w:ascii="Times New Roman" w:eastAsiaTheme="minorHAnsi" w:hAnsi="Times New Roman" w:cs="Times New Roman"/>
                <w:kern w:val="2"/>
                <w:sz w:val="20"/>
                <w:szCs w:val="20"/>
                <w14:ligatures w14:val="standardContextual"/>
              </w:rPr>
            </w:pPr>
            <w:r w:rsidRPr="00805CB3">
              <w:rPr>
                <w:rFonts w:ascii="Times New Roman" w:eastAsiaTheme="minorHAnsi" w:hAnsi="Times New Roman" w:cs="Times New Roman"/>
                <w:kern w:val="2"/>
                <w:sz w:val="20"/>
                <w:szCs w:val="20"/>
                <w14:ligatures w14:val="standardContextual"/>
              </w:rPr>
              <w:t>apă de mare (a se vedea infra)</w:t>
            </w:r>
          </w:p>
        </w:tc>
      </w:tr>
      <w:tr w:rsidR="006A1259" w:rsidRPr="00805CB3" w14:paraId="0E7482C8" w14:textId="77777777" w:rsidTr="006A1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2410" w:type="dxa"/>
            <w:tcBorders>
              <w:top w:val="single" w:sz="6" w:space="0" w:color="000000"/>
              <w:left w:val="nil"/>
              <w:bottom w:val="single" w:sz="6" w:space="0" w:color="000000"/>
              <w:right w:val="single" w:sz="6" w:space="0" w:color="000000"/>
            </w:tcBorders>
          </w:tcPr>
          <w:p w14:paraId="3F5E5C4A"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Spălare cu apă de mare</w:t>
            </w:r>
          </w:p>
        </w:tc>
        <w:tc>
          <w:tcPr>
            <w:tcW w:w="7229" w:type="dxa"/>
            <w:tcBorders>
              <w:top w:val="single" w:sz="6" w:space="0" w:color="000000"/>
              <w:left w:val="single" w:sz="6" w:space="0" w:color="000000"/>
              <w:bottom w:val="single" w:sz="6" w:space="0" w:color="000000"/>
              <w:right w:val="nil"/>
            </w:tcBorders>
          </w:tcPr>
          <w:p w14:paraId="220755D5" w14:textId="77777777" w:rsidR="00805CB3" w:rsidRPr="00805CB3" w:rsidRDefault="00805CB3" w:rsidP="006A1259">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Un tip specific de spălare neregenerativă folosind alcalinitatea apei de mare ca solvent. Necesită, în general, o reducere a pulberii în amonte</w:t>
            </w:r>
          </w:p>
        </w:tc>
      </w:tr>
      <w:tr w:rsidR="006A1259" w:rsidRPr="00805CB3" w14:paraId="48780AC9" w14:textId="77777777" w:rsidTr="006A1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2410" w:type="dxa"/>
            <w:tcBorders>
              <w:top w:val="single" w:sz="6" w:space="0" w:color="000000"/>
              <w:left w:val="nil"/>
              <w:bottom w:val="single" w:sz="6" w:space="0" w:color="000000"/>
              <w:right w:val="single" w:sz="6" w:space="0" w:color="000000"/>
            </w:tcBorders>
          </w:tcPr>
          <w:p w14:paraId="26C9E130" w14:textId="77777777" w:rsidR="00805CB3" w:rsidRPr="00805CB3" w:rsidRDefault="00805CB3" w:rsidP="00805CB3">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Spălarea de regenerare</w:t>
            </w:r>
          </w:p>
        </w:tc>
        <w:tc>
          <w:tcPr>
            <w:tcW w:w="7229" w:type="dxa"/>
            <w:tcBorders>
              <w:top w:val="single" w:sz="6" w:space="0" w:color="000000"/>
              <w:left w:val="single" w:sz="6" w:space="0" w:color="000000"/>
              <w:bottom w:val="single" w:sz="6" w:space="0" w:color="000000"/>
              <w:right w:val="nil"/>
            </w:tcBorders>
          </w:tcPr>
          <w:p w14:paraId="29D0C090" w14:textId="77777777" w:rsidR="00805CB3" w:rsidRPr="00805CB3" w:rsidRDefault="00805CB3" w:rsidP="006A1259">
            <w:pPr>
              <w:pStyle w:val="Listparagraf"/>
              <w:tabs>
                <w:tab w:val="left" w:pos="851"/>
                <w:tab w:val="left" w:pos="993"/>
              </w:tabs>
              <w:ind w:left="0"/>
              <w:jc w:val="both"/>
              <w:rPr>
                <w:rFonts w:ascii="Times New Roman" w:hAnsi="Times New Roman" w:cs="Times New Roman"/>
                <w:sz w:val="20"/>
                <w:szCs w:val="20"/>
                <w:lang w:val="ro-RO"/>
              </w:rPr>
            </w:pPr>
            <w:r w:rsidRPr="00805CB3">
              <w:rPr>
                <w:rFonts w:ascii="Times New Roman" w:hAnsi="Times New Roman" w:cs="Times New Roman"/>
                <w:sz w:val="20"/>
                <w:szCs w:val="20"/>
                <w:lang w:val="ro-RO"/>
              </w:rPr>
              <w:t>Utilizarea reactivului specific de absorbție SO</w:t>
            </w:r>
            <w:r w:rsidRPr="00805CB3">
              <w:rPr>
                <w:rFonts w:ascii="Times New Roman" w:hAnsi="Times New Roman" w:cs="Times New Roman"/>
                <w:sz w:val="20"/>
                <w:szCs w:val="20"/>
                <w:vertAlign w:val="subscript"/>
                <w:lang w:val="ro-RO"/>
              </w:rPr>
              <w:t>X</w:t>
            </w:r>
            <w:r w:rsidRPr="00805CB3">
              <w:rPr>
                <w:rFonts w:ascii="Times New Roman" w:hAnsi="Times New Roman" w:cs="Times New Roman"/>
                <w:sz w:val="20"/>
                <w:szCs w:val="20"/>
                <w:lang w:val="ro-RO"/>
              </w:rPr>
              <w:t xml:space="preserve"> (de exemplu, soluție de absorbție) care permite de obicei recuperarea sulfului ca produs secundar în timpul unui ciclu de regenerare atunci când se utilizează reactiv</w:t>
            </w:r>
          </w:p>
        </w:tc>
      </w:tr>
    </w:tbl>
    <w:p w14:paraId="4D5BEF2F" w14:textId="77777777" w:rsidR="00805CB3" w:rsidRPr="00304378" w:rsidRDefault="00805CB3" w:rsidP="00AA4858">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6D9491F2" w14:textId="59685BB2" w:rsidR="00304378" w:rsidRDefault="00304378"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304378">
        <w:rPr>
          <w:rFonts w:ascii="Times New Roman" w:hAnsi="Times New Roman" w:cs="Times New Roman"/>
          <w:i/>
          <w:iCs/>
          <w:sz w:val="28"/>
          <w:szCs w:val="28"/>
          <w:lang w:val="ro-MD"/>
        </w:rPr>
        <w:t>1.20.4.</w:t>
      </w:r>
      <w:r w:rsidRPr="00304378">
        <w:rPr>
          <w:rFonts w:ascii="Times New Roman" w:hAnsi="Times New Roman" w:cs="Times New Roman"/>
          <w:i/>
          <w:iCs/>
          <w:sz w:val="28"/>
          <w:szCs w:val="28"/>
          <w:lang w:val="ro-MD"/>
        </w:rPr>
        <w:tab/>
        <w:t>Tehnici combinate (</w:t>
      </w:r>
      <w:proofErr w:type="spellStart"/>
      <w:r w:rsidRPr="00304378">
        <w:rPr>
          <w:rFonts w:ascii="Times New Roman" w:hAnsi="Times New Roman" w:cs="Times New Roman"/>
          <w:i/>
          <w:iCs/>
          <w:sz w:val="28"/>
          <w:szCs w:val="28"/>
          <w:lang w:val="ro-MD"/>
        </w:rPr>
        <w:t>SOx</w:t>
      </w:r>
      <w:proofErr w:type="spellEnd"/>
      <w:r w:rsidRPr="00304378">
        <w:rPr>
          <w:rFonts w:ascii="Times New Roman" w:hAnsi="Times New Roman" w:cs="Times New Roman"/>
          <w:i/>
          <w:iCs/>
          <w:sz w:val="28"/>
          <w:szCs w:val="28"/>
          <w:lang w:val="ro-MD"/>
        </w:rPr>
        <w:t xml:space="preserve">, </w:t>
      </w:r>
      <w:proofErr w:type="spellStart"/>
      <w:r w:rsidRPr="00304378">
        <w:rPr>
          <w:rFonts w:ascii="Times New Roman" w:hAnsi="Times New Roman" w:cs="Times New Roman"/>
          <w:i/>
          <w:iCs/>
          <w:sz w:val="28"/>
          <w:szCs w:val="28"/>
          <w:lang w:val="ro-MD"/>
        </w:rPr>
        <w:t>NOx</w:t>
      </w:r>
      <w:proofErr w:type="spellEnd"/>
      <w:r w:rsidRPr="00304378">
        <w:rPr>
          <w:rFonts w:ascii="Times New Roman" w:hAnsi="Times New Roman" w:cs="Times New Roman"/>
          <w:i/>
          <w:iCs/>
          <w:sz w:val="28"/>
          <w:szCs w:val="28"/>
          <w:lang w:val="ro-MD"/>
        </w:rPr>
        <w:t xml:space="preserve"> și praf)</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7938"/>
      </w:tblGrid>
      <w:tr w:rsidR="00304378" w:rsidRPr="00304378" w14:paraId="27FF0897" w14:textId="77777777" w:rsidTr="00064F17">
        <w:trPr>
          <w:trHeight w:val="180"/>
        </w:trPr>
        <w:tc>
          <w:tcPr>
            <w:tcW w:w="1701" w:type="dxa"/>
            <w:tcBorders>
              <w:left w:val="nil"/>
            </w:tcBorders>
          </w:tcPr>
          <w:p w14:paraId="1553694A" w14:textId="77777777" w:rsidR="00304378" w:rsidRPr="00304378" w:rsidRDefault="00304378" w:rsidP="00304378">
            <w:pPr>
              <w:pStyle w:val="Listparagraf"/>
              <w:tabs>
                <w:tab w:val="left" w:pos="851"/>
                <w:tab w:val="left" w:pos="993"/>
              </w:tabs>
              <w:ind w:left="0"/>
              <w:jc w:val="center"/>
              <w:rPr>
                <w:rFonts w:ascii="Times New Roman" w:hAnsi="Times New Roman" w:cs="Times New Roman"/>
                <w:b/>
                <w:bCs/>
                <w:sz w:val="20"/>
                <w:szCs w:val="20"/>
                <w:lang w:val="ro-RO"/>
              </w:rPr>
            </w:pPr>
            <w:r w:rsidRPr="00304378">
              <w:rPr>
                <w:rFonts w:ascii="Times New Roman" w:hAnsi="Times New Roman" w:cs="Times New Roman"/>
                <w:b/>
                <w:bCs/>
                <w:sz w:val="20"/>
                <w:szCs w:val="20"/>
                <w:lang w:val="ro-RO"/>
              </w:rPr>
              <w:t>Tehnică</w:t>
            </w:r>
          </w:p>
        </w:tc>
        <w:tc>
          <w:tcPr>
            <w:tcW w:w="7938" w:type="dxa"/>
            <w:tcBorders>
              <w:right w:val="nil"/>
            </w:tcBorders>
          </w:tcPr>
          <w:p w14:paraId="3BFB0517" w14:textId="77777777" w:rsidR="00304378" w:rsidRPr="00304378" w:rsidRDefault="00304378" w:rsidP="00304378">
            <w:pPr>
              <w:pStyle w:val="Listparagraf"/>
              <w:tabs>
                <w:tab w:val="left" w:pos="851"/>
                <w:tab w:val="left" w:pos="993"/>
              </w:tabs>
              <w:ind w:left="-97"/>
              <w:jc w:val="center"/>
              <w:rPr>
                <w:rFonts w:ascii="Times New Roman" w:hAnsi="Times New Roman" w:cs="Times New Roman"/>
                <w:b/>
                <w:bCs/>
                <w:sz w:val="20"/>
                <w:szCs w:val="20"/>
                <w:lang w:val="ro-RO"/>
              </w:rPr>
            </w:pPr>
            <w:r w:rsidRPr="00304378">
              <w:rPr>
                <w:rFonts w:ascii="Times New Roman" w:hAnsi="Times New Roman" w:cs="Times New Roman"/>
                <w:b/>
                <w:bCs/>
                <w:sz w:val="20"/>
                <w:szCs w:val="20"/>
                <w:lang w:val="ro-RO"/>
              </w:rPr>
              <w:t>Descriere</w:t>
            </w:r>
          </w:p>
        </w:tc>
      </w:tr>
      <w:tr w:rsidR="00304378" w:rsidRPr="00304378" w14:paraId="4A33B5F7" w14:textId="77777777" w:rsidTr="00304378">
        <w:trPr>
          <w:trHeight w:val="113"/>
        </w:trPr>
        <w:tc>
          <w:tcPr>
            <w:tcW w:w="1701" w:type="dxa"/>
            <w:tcBorders>
              <w:left w:val="nil"/>
            </w:tcBorders>
          </w:tcPr>
          <w:p w14:paraId="7DF95C66" w14:textId="77777777" w:rsidR="00304378" w:rsidRPr="00304378" w:rsidRDefault="00304378" w:rsidP="00304378">
            <w:pPr>
              <w:pStyle w:val="Listparagraf"/>
              <w:tabs>
                <w:tab w:val="left" w:pos="993"/>
                <w:tab w:val="left" w:pos="1168"/>
              </w:tabs>
              <w:ind w:left="0" w:firstLine="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Spălarea umedă</w:t>
            </w:r>
          </w:p>
        </w:tc>
        <w:tc>
          <w:tcPr>
            <w:tcW w:w="7938" w:type="dxa"/>
            <w:tcBorders>
              <w:right w:val="nil"/>
            </w:tcBorders>
          </w:tcPr>
          <w:p w14:paraId="625AA333"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a se vedea secțiunea 1.20.3</w:t>
            </w:r>
          </w:p>
        </w:tc>
      </w:tr>
      <w:tr w:rsidR="00304378" w:rsidRPr="00304378" w14:paraId="624AED64" w14:textId="77777777" w:rsidTr="001C5154">
        <w:trPr>
          <w:trHeight w:val="415"/>
        </w:trPr>
        <w:tc>
          <w:tcPr>
            <w:tcW w:w="1701" w:type="dxa"/>
            <w:tcBorders>
              <w:left w:val="nil"/>
            </w:tcBorders>
          </w:tcPr>
          <w:p w14:paraId="3CD8A7C9" w14:textId="77777777" w:rsidR="00304378" w:rsidRPr="00304378" w:rsidRDefault="00304378" w:rsidP="00304378">
            <w:pPr>
              <w:pStyle w:val="Listparagraf"/>
              <w:tabs>
                <w:tab w:val="left" w:pos="993"/>
                <w:tab w:val="left" w:pos="1168"/>
              </w:tabs>
              <w:ind w:left="0" w:firstLine="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Tehnică combinată SNO</w:t>
            </w:r>
            <w:r w:rsidRPr="00304378">
              <w:rPr>
                <w:rFonts w:ascii="Times New Roman" w:hAnsi="Times New Roman" w:cs="Times New Roman"/>
                <w:sz w:val="20"/>
                <w:szCs w:val="20"/>
                <w:vertAlign w:val="subscript"/>
                <w:lang w:val="ro-RO"/>
              </w:rPr>
              <w:t>X</w:t>
            </w:r>
          </w:p>
        </w:tc>
        <w:tc>
          <w:tcPr>
            <w:tcW w:w="7938" w:type="dxa"/>
            <w:tcBorders>
              <w:right w:val="nil"/>
            </w:tcBorders>
          </w:tcPr>
          <w:p w14:paraId="5EA9A8CD"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Tehnică combinată pentru eliminarea </w:t>
            </w:r>
            <w:proofErr w:type="spellStart"/>
            <w:r w:rsidRPr="00304378">
              <w:rPr>
                <w:rFonts w:ascii="Times New Roman" w:hAnsi="Times New Roman" w:cs="Times New Roman"/>
                <w:sz w:val="20"/>
                <w:szCs w:val="20"/>
                <w:lang w:val="ro-RO"/>
              </w:rPr>
              <w:t>SOx</w:t>
            </w:r>
            <w:proofErr w:type="spellEnd"/>
            <w:r w:rsidRPr="00304378">
              <w:rPr>
                <w:rFonts w:ascii="Times New Roman" w:hAnsi="Times New Roman" w:cs="Times New Roman"/>
                <w:sz w:val="20"/>
                <w:szCs w:val="20"/>
                <w:lang w:val="ro-RO"/>
              </w:rPr>
              <w:t xml:space="preserve">, </w:t>
            </w:r>
            <w:proofErr w:type="spellStart"/>
            <w:r w:rsidRPr="00304378">
              <w:rPr>
                <w:rFonts w:ascii="Times New Roman" w:hAnsi="Times New Roman" w:cs="Times New Roman"/>
                <w:sz w:val="20"/>
                <w:szCs w:val="20"/>
                <w:lang w:val="ro-RO"/>
              </w:rPr>
              <w:t>Nox</w:t>
            </w:r>
            <w:proofErr w:type="spellEnd"/>
            <w:r w:rsidRPr="00304378">
              <w:rPr>
                <w:rFonts w:ascii="Times New Roman" w:hAnsi="Times New Roman" w:cs="Times New Roman"/>
                <w:sz w:val="20"/>
                <w:szCs w:val="20"/>
                <w:lang w:val="ro-RO"/>
              </w:rPr>
              <w:t xml:space="preserve"> și a pulberii atunci când are loc o primă etapă de îndepărtare a pulberii (ESP), urmată de câteva procese catalitice specifice. Compușii de sulf sunt recuperați ca acid sulfuric concentrat ce poate fi comercializat, în timp ce NO</w:t>
            </w:r>
            <w:r w:rsidRPr="00304378">
              <w:rPr>
                <w:rFonts w:ascii="Times New Roman" w:hAnsi="Times New Roman" w:cs="Times New Roman"/>
                <w:sz w:val="20"/>
                <w:szCs w:val="20"/>
                <w:vertAlign w:val="subscript"/>
                <w:lang w:val="ro-RO"/>
              </w:rPr>
              <w:t>X</w:t>
            </w:r>
            <w:r w:rsidRPr="00304378">
              <w:rPr>
                <w:rFonts w:ascii="Times New Roman" w:hAnsi="Times New Roman" w:cs="Times New Roman"/>
                <w:sz w:val="20"/>
                <w:szCs w:val="20"/>
                <w:lang w:val="ro-RO"/>
              </w:rPr>
              <w:t xml:space="preserve"> se reduce la N</w:t>
            </w:r>
            <w:r w:rsidRPr="00304378">
              <w:rPr>
                <w:rFonts w:ascii="Times New Roman" w:hAnsi="Times New Roman" w:cs="Times New Roman"/>
                <w:sz w:val="20"/>
                <w:szCs w:val="20"/>
                <w:vertAlign w:val="subscript"/>
                <w:lang w:val="ro-RO"/>
              </w:rPr>
              <w:t>2</w:t>
            </w:r>
          </w:p>
          <w:p w14:paraId="2DBDB80F"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lastRenderedPageBreak/>
              <w:t xml:space="preserve">Eliminarea generală a </w:t>
            </w:r>
            <w:proofErr w:type="spellStart"/>
            <w:r w:rsidRPr="00304378">
              <w:rPr>
                <w:rFonts w:ascii="Times New Roman" w:hAnsi="Times New Roman" w:cs="Times New Roman"/>
                <w:sz w:val="20"/>
                <w:szCs w:val="20"/>
                <w:lang w:val="ro-RO"/>
              </w:rPr>
              <w:t>SOx</w:t>
            </w:r>
            <w:proofErr w:type="spellEnd"/>
            <w:r w:rsidRPr="00304378">
              <w:rPr>
                <w:rFonts w:ascii="Times New Roman" w:hAnsi="Times New Roman" w:cs="Times New Roman"/>
                <w:sz w:val="20"/>
                <w:szCs w:val="20"/>
                <w:lang w:val="ro-RO"/>
              </w:rPr>
              <w:t xml:space="preserve"> este între valorile: 94-96,6 % Eliminarea generală a </w:t>
            </w:r>
            <w:proofErr w:type="spellStart"/>
            <w:r w:rsidRPr="00304378">
              <w:rPr>
                <w:rFonts w:ascii="Times New Roman" w:hAnsi="Times New Roman" w:cs="Times New Roman"/>
                <w:sz w:val="20"/>
                <w:szCs w:val="20"/>
                <w:lang w:val="ro-RO"/>
              </w:rPr>
              <w:t>NOx</w:t>
            </w:r>
            <w:proofErr w:type="spellEnd"/>
            <w:r w:rsidRPr="00304378">
              <w:rPr>
                <w:rFonts w:ascii="Times New Roman" w:hAnsi="Times New Roman" w:cs="Times New Roman"/>
                <w:sz w:val="20"/>
                <w:szCs w:val="20"/>
                <w:lang w:val="ro-RO"/>
              </w:rPr>
              <w:t xml:space="preserve"> este între valorile: 87-90 %</w:t>
            </w:r>
          </w:p>
        </w:tc>
      </w:tr>
    </w:tbl>
    <w:p w14:paraId="7C35E83C" w14:textId="77777777" w:rsidR="00304378" w:rsidRPr="00304378" w:rsidRDefault="00304378" w:rsidP="00AA4858">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5A7057C0" w14:textId="74D42AC2" w:rsidR="00304378" w:rsidRDefault="00304378"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304378">
        <w:rPr>
          <w:rFonts w:ascii="Times New Roman" w:hAnsi="Times New Roman" w:cs="Times New Roman"/>
          <w:i/>
          <w:iCs/>
          <w:sz w:val="28"/>
          <w:szCs w:val="28"/>
          <w:lang w:val="ro-MD"/>
        </w:rPr>
        <w:t>1.20.5.</w:t>
      </w:r>
      <w:r w:rsidRPr="00304378">
        <w:rPr>
          <w:rFonts w:ascii="Times New Roman" w:hAnsi="Times New Roman" w:cs="Times New Roman"/>
          <w:i/>
          <w:iCs/>
          <w:sz w:val="28"/>
          <w:szCs w:val="28"/>
          <w:lang w:val="ro-MD"/>
        </w:rPr>
        <w:tab/>
        <w:t>Monoxid de carbon (CO)</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04"/>
        <w:gridCol w:w="6535"/>
      </w:tblGrid>
      <w:tr w:rsidR="00304378" w:rsidRPr="00304378" w14:paraId="69349E57" w14:textId="77777777" w:rsidTr="00304378">
        <w:trPr>
          <w:trHeight w:val="175"/>
        </w:trPr>
        <w:tc>
          <w:tcPr>
            <w:tcW w:w="3104" w:type="dxa"/>
            <w:tcBorders>
              <w:left w:val="nil"/>
            </w:tcBorders>
          </w:tcPr>
          <w:p w14:paraId="1CA46E49" w14:textId="77777777" w:rsidR="00304378" w:rsidRPr="00304378" w:rsidRDefault="00304378" w:rsidP="00304378">
            <w:pPr>
              <w:pStyle w:val="Listparagraf"/>
              <w:tabs>
                <w:tab w:val="left" w:pos="851"/>
                <w:tab w:val="left" w:pos="993"/>
              </w:tabs>
              <w:ind w:left="0" w:firstLine="34"/>
              <w:jc w:val="center"/>
              <w:rPr>
                <w:rFonts w:ascii="Times New Roman" w:hAnsi="Times New Roman" w:cs="Times New Roman"/>
                <w:b/>
                <w:bCs/>
                <w:sz w:val="20"/>
                <w:szCs w:val="20"/>
                <w:lang w:val="ro-RO"/>
              </w:rPr>
            </w:pPr>
            <w:r w:rsidRPr="00304378">
              <w:rPr>
                <w:rFonts w:ascii="Times New Roman" w:hAnsi="Times New Roman" w:cs="Times New Roman"/>
                <w:b/>
                <w:bCs/>
                <w:sz w:val="20"/>
                <w:szCs w:val="20"/>
                <w:lang w:val="ro-RO"/>
              </w:rPr>
              <w:t>Tehnică</w:t>
            </w:r>
          </w:p>
        </w:tc>
        <w:tc>
          <w:tcPr>
            <w:tcW w:w="6535" w:type="dxa"/>
            <w:tcBorders>
              <w:right w:val="nil"/>
            </w:tcBorders>
          </w:tcPr>
          <w:p w14:paraId="6B279965" w14:textId="77777777" w:rsidR="00304378" w:rsidRPr="00304378" w:rsidRDefault="00304378" w:rsidP="00304378">
            <w:pPr>
              <w:pStyle w:val="Listparagraf"/>
              <w:tabs>
                <w:tab w:val="left" w:pos="993"/>
              </w:tabs>
              <w:ind w:left="-97" w:firstLine="34"/>
              <w:jc w:val="center"/>
              <w:rPr>
                <w:rFonts w:ascii="Times New Roman" w:hAnsi="Times New Roman" w:cs="Times New Roman"/>
                <w:b/>
                <w:bCs/>
                <w:sz w:val="20"/>
                <w:szCs w:val="20"/>
                <w:lang w:val="ro-RO"/>
              </w:rPr>
            </w:pPr>
            <w:r w:rsidRPr="00304378">
              <w:rPr>
                <w:rFonts w:ascii="Times New Roman" w:hAnsi="Times New Roman" w:cs="Times New Roman"/>
                <w:b/>
                <w:bCs/>
                <w:sz w:val="20"/>
                <w:szCs w:val="20"/>
                <w:lang w:val="ro-RO"/>
              </w:rPr>
              <w:t>Descriere</w:t>
            </w:r>
          </w:p>
        </w:tc>
      </w:tr>
      <w:tr w:rsidR="00304378" w:rsidRPr="00304378" w14:paraId="5984B9B6" w14:textId="77777777" w:rsidTr="00304378">
        <w:trPr>
          <w:trHeight w:val="606"/>
        </w:trPr>
        <w:tc>
          <w:tcPr>
            <w:tcW w:w="3104" w:type="dxa"/>
            <w:tcBorders>
              <w:left w:val="nil"/>
            </w:tcBorders>
          </w:tcPr>
          <w:p w14:paraId="22AB6A1E" w14:textId="77777777" w:rsidR="00304378" w:rsidRPr="00304378" w:rsidRDefault="00304378" w:rsidP="00304378">
            <w:pPr>
              <w:pStyle w:val="Listparagraf"/>
              <w:tabs>
                <w:tab w:val="left" w:pos="851"/>
                <w:tab w:val="left" w:pos="993"/>
              </w:tabs>
              <w:ind w:left="0" w:firstLine="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Controlul operațiunii de ardere</w:t>
            </w:r>
          </w:p>
        </w:tc>
        <w:tc>
          <w:tcPr>
            <w:tcW w:w="6535" w:type="dxa"/>
            <w:tcBorders>
              <w:right w:val="nil"/>
            </w:tcBorders>
          </w:tcPr>
          <w:p w14:paraId="2512B3B4"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Creșterea emisiilor de CO datorate aplicării modificărilor de ardere (tehnici primare) pentru reducerea emisiilor de </w:t>
            </w:r>
            <w:proofErr w:type="spellStart"/>
            <w:r w:rsidRPr="00304378">
              <w:rPr>
                <w:rFonts w:ascii="Times New Roman" w:hAnsi="Times New Roman" w:cs="Times New Roman"/>
                <w:sz w:val="20"/>
                <w:szCs w:val="20"/>
                <w:lang w:val="ro-RO"/>
              </w:rPr>
              <w:t>NOx</w:t>
            </w:r>
            <w:proofErr w:type="spellEnd"/>
            <w:r w:rsidRPr="00304378">
              <w:rPr>
                <w:rFonts w:ascii="Times New Roman" w:hAnsi="Times New Roman" w:cs="Times New Roman"/>
                <w:sz w:val="20"/>
                <w:szCs w:val="20"/>
                <w:lang w:val="ro-RO"/>
              </w:rPr>
              <w:t xml:space="preserve"> poate fi limitată prin controlul atent al parametrilor operaționali</w:t>
            </w:r>
          </w:p>
        </w:tc>
      </w:tr>
      <w:tr w:rsidR="00304378" w:rsidRPr="00304378" w14:paraId="6B849EC0" w14:textId="77777777" w:rsidTr="00304378">
        <w:trPr>
          <w:trHeight w:val="534"/>
        </w:trPr>
        <w:tc>
          <w:tcPr>
            <w:tcW w:w="3104" w:type="dxa"/>
            <w:tcBorders>
              <w:left w:val="nil"/>
            </w:tcBorders>
          </w:tcPr>
          <w:p w14:paraId="53D5533B" w14:textId="77777777" w:rsidR="00304378" w:rsidRPr="00304378" w:rsidRDefault="00304378" w:rsidP="00304378">
            <w:pPr>
              <w:pStyle w:val="Listparagraf"/>
              <w:tabs>
                <w:tab w:val="left" w:pos="851"/>
                <w:tab w:val="left" w:pos="993"/>
              </w:tabs>
              <w:ind w:left="0" w:firstLine="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Catalizatori cu activatori de oxidare a monoxidului de carbon (CO)</w:t>
            </w:r>
          </w:p>
        </w:tc>
        <w:tc>
          <w:tcPr>
            <w:tcW w:w="6535" w:type="dxa"/>
            <w:tcBorders>
              <w:right w:val="nil"/>
            </w:tcBorders>
          </w:tcPr>
          <w:p w14:paraId="39E6EFA7"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Utilizarea unei substanțe ce promovează selectiv oxidarea CO în CO</w:t>
            </w:r>
            <w:r w:rsidRPr="00304378">
              <w:rPr>
                <w:rFonts w:ascii="Times New Roman" w:hAnsi="Times New Roman" w:cs="Times New Roman"/>
                <w:sz w:val="20"/>
                <w:szCs w:val="20"/>
                <w:vertAlign w:val="subscript"/>
                <w:lang w:val="ro-RO"/>
              </w:rPr>
              <w:t>2</w:t>
            </w:r>
            <w:r w:rsidRPr="00304378">
              <w:rPr>
                <w:rFonts w:ascii="Times New Roman" w:hAnsi="Times New Roman" w:cs="Times New Roman"/>
                <w:sz w:val="20"/>
                <w:szCs w:val="20"/>
                <w:lang w:val="ro-RO"/>
              </w:rPr>
              <w:t xml:space="preserve"> (ardere)</w:t>
            </w:r>
          </w:p>
        </w:tc>
      </w:tr>
      <w:tr w:rsidR="00304378" w:rsidRPr="00304378" w14:paraId="6F618A82" w14:textId="77777777" w:rsidTr="00304378">
        <w:trPr>
          <w:trHeight w:val="400"/>
        </w:trPr>
        <w:tc>
          <w:tcPr>
            <w:tcW w:w="3104" w:type="dxa"/>
            <w:tcBorders>
              <w:left w:val="nil"/>
            </w:tcBorders>
          </w:tcPr>
          <w:p w14:paraId="59CB17B8" w14:textId="77777777" w:rsidR="00304378" w:rsidRPr="00304378" w:rsidRDefault="00304378" w:rsidP="00304378">
            <w:pPr>
              <w:pStyle w:val="Listparagraf"/>
              <w:tabs>
                <w:tab w:val="left" w:pos="851"/>
                <w:tab w:val="left" w:pos="993"/>
              </w:tabs>
              <w:ind w:left="0" w:firstLine="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Cazan cu monoxid de carbon (CO)</w:t>
            </w:r>
          </w:p>
        </w:tc>
        <w:tc>
          <w:tcPr>
            <w:tcW w:w="6535" w:type="dxa"/>
            <w:tcBorders>
              <w:right w:val="nil"/>
            </w:tcBorders>
          </w:tcPr>
          <w:p w14:paraId="5F59E44E"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Dispozitiv specific </w:t>
            </w:r>
            <w:proofErr w:type="spellStart"/>
            <w:r w:rsidRPr="00304378">
              <w:rPr>
                <w:rFonts w:ascii="Times New Roman" w:hAnsi="Times New Roman" w:cs="Times New Roman"/>
                <w:sz w:val="20"/>
                <w:szCs w:val="20"/>
                <w:lang w:val="ro-RO"/>
              </w:rPr>
              <w:t>postardere</w:t>
            </w:r>
            <w:proofErr w:type="spellEnd"/>
            <w:r w:rsidRPr="00304378">
              <w:rPr>
                <w:rFonts w:ascii="Times New Roman" w:hAnsi="Times New Roman" w:cs="Times New Roman"/>
                <w:sz w:val="20"/>
                <w:szCs w:val="20"/>
                <w:lang w:val="ro-RO"/>
              </w:rPr>
              <w:t>, unde CO prezent în gazele de ardere este consumat în aval de regeneratorul catalizator pentru a recupera energia</w:t>
            </w:r>
          </w:p>
          <w:p w14:paraId="169864D9" w14:textId="77777777" w:rsidR="00304378" w:rsidRPr="00304378" w:rsidRDefault="00304378" w:rsidP="00304378">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De obicei, se utilizează numai cu unitățile FCC de ardere parțială</w:t>
            </w:r>
          </w:p>
        </w:tc>
      </w:tr>
    </w:tbl>
    <w:p w14:paraId="6A50D8CA" w14:textId="5D020ADB" w:rsidR="00304378" w:rsidRDefault="00304378"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304378">
        <w:rPr>
          <w:rFonts w:ascii="Times New Roman" w:hAnsi="Times New Roman" w:cs="Times New Roman"/>
          <w:i/>
          <w:iCs/>
          <w:sz w:val="28"/>
          <w:szCs w:val="28"/>
          <w:lang w:val="ro-MD"/>
        </w:rPr>
        <w:t>1.20.6.</w:t>
      </w:r>
      <w:r w:rsidRPr="00304378">
        <w:rPr>
          <w:rFonts w:ascii="Times New Roman" w:hAnsi="Times New Roman" w:cs="Times New Roman"/>
          <w:i/>
          <w:iCs/>
          <w:sz w:val="28"/>
          <w:szCs w:val="28"/>
          <w:lang w:val="ro-MD"/>
        </w:rPr>
        <w:tab/>
        <w:t>Compuși organici volatili (COV)</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6"/>
        <w:gridCol w:w="8363"/>
      </w:tblGrid>
      <w:tr w:rsidR="00304378" w:rsidRPr="00304378" w14:paraId="6C76CA7F" w14:textId="77777777" w:rsidTr="001C5154">
        <w:trPr>
          <w:trHeight w:val="848"/>
        </w:trPr>
        <w:tc>
          <w:tcPr>
            <w:tcW w:w="1276" w:type="dxa"/>
            <w:tcBorders>
              <w:left w:val="nil"/>
            </w:tcBorders>
          </w:tcPr>
          <w:p w14:paraId="0AED9642" w14:textId="39EB1D28" w:rsidR="00304378" w:rsidRPr="00304378" w:rsidRDefault="00D3226D" w:rsidP="00D3226D">
            <w:pPr>
              <w:pStyle w:val="Listparagraf"/>
              <w:tabs>
                <w:tab w:val="left" w:pos="993"/>
                <w:tab w:val="left" w:pos="1026"/>
              </w:tabs>
              <w:ind w:left="34"/>
              <w:jc w:val="both"/>
              <w:rPr>
                <w:rFonts w:ascii="Times New Roman" w:hAnsi="Times New Roman" w:cs="Times New Roman"/>
                <w:sz w:val="20"/>
                <w:szCs w:val="20"/>
                <w:lang w:val="ro-RO"/>
              </w:rPr>
            </w:pPr>
            <w:r w:rsidRPr="00D3226D">
              <w:rPr>
                <w:rFonts w:ascii="Times New Roman" w:hAnsi="Times New Roman" w:cs="Times New Roman"/>
                <w:sz w:val="20"/>
                <w:szCs w:val="20"/>
                <w:lang w:val="ro-RO"/>
              </w:rPr>
              <w:t>Recuperarea vaporilo</w:t>
            </w:r>
            <w:r>
              <w:rPr>
                <w:rFonts w:ascii="Times New Roman" w:hAnsi="Times New Roman" w:cs="Times New Roman"/>
                <w:sz w:val="20"/>
                <w:szCs w:val="20"/>
                <w:lang w:val="ro-RO"/>
              </w:rPr>
              <w:t>r</w:t>
            </w:r>
          </w:p>
        </w:tc>
        <w:tc>
          <w:tcPr>
            <w:tcW w:w="8363" w:type="dxa"/>
            <w:tcBorders>
              <w:right w:val="nil"/>
            </w:tcBorders>
          </w:tcPr>
          <w:p w14:paraId="206A969E" w14:textId="77777777" w:rsidR="00D3226D" w:rsidRPr="00D3226D" w:rsidRDefault="00D3226D" w:rsidP="001C5154">
            <w:pPr>
              <w:tabs>
                <w:tab w:val="left" w:pos="851"/>
                <w:tab w:val="left" w:pos="993"/>
              </w:tabs>
              <w:spacing w:line="240" w:lineRule="auto"/>
              <w:ind w:left="-104" w:right="-111"/>
              <w:jc w:val="both"/>
              <w:rPr>
                <w:rFonts w:ascii="Times New Roman" w:hAnsi="Times New Roman" w:cs="Times New Roman"/>
                <w:sz w:val="20"/>
                <w:szCs w:val="20"/>
                <w:lang w:val="ro-RO"/>
              </w:rPr>
            </w:pPr>
            <w:r w:rsidRPr="00D3226D">
              <w:rPr>
                <w:rFonts w:ascii="Times New Roman" w:hAnsi="Times New Roman" w:cs="Times New Roman"/>
                <w:sz w:val="20"/>
                <w:szCs w:val="20"/>
                <w:lang w:val="ro-RO"/>
              </w:rPr>
              <w:t>Emisiile de compuși organici volatili de la operațiunile de încărcare și descărcare a celor mai volatile produse, în special a țițeiului și a produselor mai ușoare, pot fi reduse prin diverse tehnici, de exemplu:</w:t>
            </w:r>
          </w:p>
          <w:p w14:paraId="2AED0E1C" w14:textId="5C208423" w:rsidR="00D3226D" w:rsidRPr="00D3226D" w:rsidRDefault="00D3226D" w:rsidP="001C5154">
            <w:pPr>
              <w:tabs>
                <w:tab w:val="left" w:pos="315"/>
                <w:tab w:val="left" w:pos="993"/>
              </w:tabs>
              <w:spacing w:line="240" w:lineRule="auto"/>
              <w:ind w:left="-104" w:right="-111"/>
              <w:jc w:val="both"/>
              <w:rPr>
                <w:rFonts w:ascii="Times New Roman" w:hAnsi="Times New Roman" w:cs="Times New Roman"/>
                <w:sz w:val="20"/>
                <w:szCs w:val="20"/>
                <w:lang w:val="ro-RO"/>
              </w:rPr>
            </w:pPr>
            <w:r w:rsidRPr="00D3226D">
              <w:rPr>
                <w:rFonts w:ascii="Times New Roman" w:hAnsi="Times New Roman" w:cs="Times New Roman"/>
                <w:sz w:val="20"/>
                <w:szCs w:val="20"/>
                <w:lang w:val="ro-RO"/>
              </w:rPr>
              <w:t xml:space="preserve"> — Absorbție: moleculele de vapori se dizolvă într-un lichid de absorbție corespunzător (de exemplu, glicoli sau fracțiuni petroliere, cum ar fi petrolul sau reformatul). Soluția de spălare încărcată este </w:t>
            </w:r>
            <w:proofErr w:type="spellStart"/>
            <w:r w:rsidRPr="00D3226D">
              <w:rPr>
                <w:rFonts w:ascii="Times New Roman" w:hAnsi="Times New Roman" w:cs="Times New Roman"/>
                <w:sz w:val="20"/>
                <w:szCs w:val="20"/>
                <w:lang w:val="ro-RO"/>
              </w:rPr>
              <w:t>desorbită</w:t>
            </w:r>
            <w:proofErr w:type="spellEnd"/>
            <w:r w:rsidRPr="00D3226D">
              <w:rPr>
                <w:rFonts w:ascii="Times New Roman" w:hAnsi="Times New Roman" w:cs="Times New Roman"/>
                <w:sz w:val="20"/>
                <w:szCs w:val="20"/>
                <w:lang w:val="ro-RO"/>
              </w:rPr>
              <w:t xml:space="preserve"> prin reîncălzirea într-o etapă ulterioară. Gazele </w:t>
            </w:r>
            <w:proofErr w:type="spellStart"/>
            <w:r w:rsidRPr="00D3226D">
              <w:rPr>
                <w:rFonts w:ascii="Times New Roman" w:hAnsi="Times New Roman" w:cs="Times New Roman"/>
                <w:sz w:val="20"/>
                <w:szCs w:val="20"/>
                <w:lang w:val="ro-RO"/>
              </w:rPr>
              <w:t>desorbite</w:t>
            </w:r>
            <w:proofErr w:type="spellEnd"/>
            <w:r w:rsidRPr="00D3226D">
              <w:rPr>
                <w:rFonts w:ascii="Times New Roman" w:hAnsi="Times New Roman" w:cs="Times New Roman"/>
                <w:sz w:val="20"/>
                <w:szCs w:val="20"/>
                <w:lang w:val="ro-RO"/>
              </w:rPr>
              <w:t xml:space="preserve"> trebuie să fie condensate, prelucrate ulterior și incinerate sau reabsorbite într-un flux adecvat (de exemplu, al produsului ce este recuperat)</w:t>
            </w:r>
          </w:p>
          <w:p w14:paraId="57AA0F15" w14:textId="102496CA" w:rsidR="00304378" w:rsidRPr="00304378" w:rsidRDefault="00304378" w:rsidP="001C5154">
            <w:pPr>
              <w:pStyle w:val="Listparagraf"/>
              <w:numPr>
                <w:ilvl w:val="0"/>
                <w:numId w:val="20"/>
              </w:numPr>
              <w:tabs>
                <w:tab w:val="left" w:pos="315"/>
                <w:tab w:val="left" w:pos="993"/>
              </w:tabs>
              <w:spacing w:line="240" w:lineRule="auto"/>
              <w:ind w:left="-104" w:right="-111" w:firstLine="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adsorbția: moleculele de vapori sunt reținute pe centri activi de la suprafața materialelor solide </w:t>
            </w:r>
            <w:proofErr w:type="spellStart"/>
            <w:r w:rsidRPr="00304378">
              <w:rPr>
                <w:rFonts w:ascii="Times New Roman" w:hAnsi="Times New Roman" w:cs="Times New Roman"/>
                <w:sz w:val="20"/>
                <w:szCs w:val="20"/>
                <w:lang w:val="ro-RO"/>
              </w:rPr>
              <w:t>adsorbante</w:t>
            </w:r>
            <w:proofErr w:type="spellEnd"/>
            <w:r w:rsidRPr="00304378">
              <w:rPr>
                <w:rFonts w:ascii="Times New Roman" w:hAnsi="Times New Roman" w:cs="Times New Roman"/>
                <w:sz w:val="20"/>
                <w:szCs w:val="20"/>
                <w:lang w:val="ro-RO"/>
              </w:rPr>
              <w:t>, de exemplu, carbonul activat (</w:t>
            </w:r>
            <w:r w:rsidR="00D3226D">
              <w:rPr>
                <w:rFonts w:ascii="Times New Roman" w:hAnsi="Times New Roman" w:cs="Times New Roman"/>
                <w:sz w:val="20"/>
                <w:szCs w:val="20"/>
                <w:lang w:val="ro-RO"/>
              </w:rPr>
              <w:t>A</w:t>
            </w:r>
            <w:r w:rsidRPr="00304378">
              <w:rPr>
                <w:rFonts w:ascii="Times New Roman" w:hAnsi="Times New Roman" w:cs="Times New Roman"/>
                <w:sz w:val="20"/>
                <w:szCs w:val="20"/>
                <w:lang w:val="ro-RO"/>
              </w:rPr>
              <w:t xml:space="preserve">C) sau zeolitul. adsorbantul este regenerat periodic. </w:t>
            </w:r>
            <w:proofErr w:type="spellStart"/>
            <w:r w:rsidRPr="00304378">
              <w:rPr>
                <w:rFonts w:ascii="Times New Roman" w:hAnsi="Times New Roman" w:cs="Times New Roman"/>
                <w:sz w:val="20"/>
                <w:szCs w:val="20"/>
                <w:lang w:val="ro-RO"/>
              </w:rPr>
              <w:t>Desorbatul</w:t>
            </w:r>
            <w:proofErr w:type="spellEnd"/>
            <w:r w:rsidRPr="00304378">
              <w:rPr>
                <w:rFonts w:ascii="Times New Roman" w:hAnsi="Times New Roman" w:cs="Times New Roman"/>
                <w:sz w:val="20"/>
                <w:szCs w:val="20"/>
                <w:lang w:val="ro-RO"/>
              </w:rPr>
              <w:t xml:space="preserve"> rezultat este apoi absorbit într-un flux de circulare al produsului ce este recuperat într-o coloană de spălare din aval. Gazul rezidual de la coloana de spălare este trimis spre tratare ulterioară</w:t>
            </w:r>
          </w:p>
          <w:p w14:paraId="32117FCE" w14:textId="77777777" w:rsidR="00304378" w:rsidRPr="00304378" w:rsidRDefault="00304378" w:rsidP="001C5154">
            <w:pPr>
              <w:pStyle w:val="Listparagraf"/>
              <w:numPr>
                <w:ilvl w:val="0"/>
                <w:numId w:val="20"/>
              </w:numPr>
              <w:tabs>
                <w:tab w:val="left" w:pos="315"/>
                <w:tab w:val="left" w:pos="993"/>
              </w:tabs>
              <w:spacing w:line="240" w:lineRule="auto"/>
              <w:ind w:left="-104" w:right="-111" w:firstLine="0"/>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Separarea prin membrană a gazului</w:t>
            </w:r>
            <w:r w:rsidRPr="00304378">
              <w:rPr>
                <w:rFonts w:ascii="Times New Roman" w:hAnsi="Times New Roman" w:cs="Times New Roman"/>
                <w:sz w:val="20"/>
                <w:szCs w:val="20"/>
                <w:lang w:val="ro-RO"/>
              </w:rPr>
              <w:t>: moleculele de vapori sunt procesate prin membrane selective pentru a separa amestecul de vapori/aer într-o fază bogată în hidrocarburi (</w:t>
            </w:r>
            <w:proofErr w:type="spellStart"/>
            <w:r w:rsidRPr="00304378">
              <w:rPr>
                <w:rFonts w:ascii="Times New Roman" w:hAnsi="Times New Roman" w:cs="Times New Roman"/>
                <w:sz w:val="20"/>
                <w:szCs w:val="20"/>
                <w:lang w:val="ro-RO"/>
              </w:rPr>
              <w:t>permeat</w:t>
            </w:r>
            <w:proofErr w:type="spellEnd"/>
            <w:r w:rsidRPr="00304378">
              <w:rPr>
                <w:rFonts w:ascii="Times New Roman" w:hAnsi="Times New Roman" w:cs="Times New Roman"/>
                <w:sz w:val="20"/>
                <w:szCs w:val="20"/>
                <w:lang w:val="ro-RO"/>
              </w:rPr>
              <w:t>), care este ulterior condensat sau absorbit, și o fază săracă în hidrocarburi (concentrat)</w:t>
            </w:r>
          </w:p>
          <w:p w14:paraId="6460E03E" w14:textId="77777777" w:rsidR="00304378" w:rsidRPr="00304378" w:rsidRDefault="00304378" w:rsidP="001C5154">
            <w:pPr>
              <w:pStyle w:val="Listparagraf"/>
              <w:numPr>
                <w:ilvl w:val="0"/>
                <w:numId w:val="20"/>
              </w:numPr>
              <w:tabs>
                <w:tab w:val="left" w:pos="315"/>
                <w:tab w:val="left" w:pos="993"/>
              </w:tabs>
              <w:spacing w:line="240" w:lineRule="auto"/>
              <w:ind w:left="-104" w:right="-111" w:firstLine="0"/>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Răcire/condensare în două trepte</w:t>
            </w:r>
            <w:r w:rsidRPr="00304378">
              <w:rPr>
                <w:rFonts w:ascii="Times New Roman" w:hAnsi="Times New Roman" w:cs="Times New Roman"/>
                <w:sz w:val="20"/>
                <w:szCs w:val="20"/>
                <w:lang w:val="ro-RO"/>
              </w:rPr>
              <w:t>: prin răcirea amestecului de vapori/gaz, moleculele de vapori se condensează și se separă sub forma unui lichid. Pe măsură ce umiditatea determină givrajul schimbătorului de căldură, este necesar un proces de condensare în două etape care prevede funcționarea alternativă</w:t>
            </w:r>
          </w:p>
          <w:p w14:paraId="7387A5A1" w14:textId="77777777" w:rsidR="00304378" w:rsidRPr="00304378" w:rsidRDefault="00304378" w:rsidP="001C5154">
            <w:pPr>
              <w:pStyle w:val="Listparagraf"/>
              <w:numPr>
                <w:ilvl w:val="0"/>
                <w:numId w:val="20"/>
              </w:numPr>
              <w:tabs>
                <w:tab w:val="left" w:pos="315"/>
                <w:tab w:val="left" w:pos="993"/>
              </w:tabs>
              <w:spacing w:line="240" w:lineRule="auto"/>
              <w:ind w:left="-104" w:right="-111" w:firstLine="0"/>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Sisteme hibride</w:t>
            </w:r>
            <w:r w:rsidRPr="00304378">
              <w:rPr>
                <w:rFonts w:ascii="Times New Roman" w:hAnsi="Times New Roman" w:cs="Times New Roman"/>
                <w:sz w:val="20"/>
                <w:szCs w:val="20"/>
                <w:lang w:val="ro-RO"/>
              </w:rPr>
              <w:t>: combinații de tehnici disponibile</w:t>
            </w:r>
          </w:p>
          <w:p w14:paraId="35E9FC0A" w14:textId="77777777" w:rsidR="00304378" w:rsidRPr="00304378" w:rsidRDefault="00304378" w:rsidP="001C5154">
            <w:pPr>
              <w:pStyle w:val="Listparagraf"/>
              <w:tabs>
                <w:tab w:val="left" w:pos="851"/>
                <w:tab w:val="left" w:pos="993"/>
              </w:tabs>
              <w:spacing w:line="240" w:lineRule="auto"/>
              <w:ind w:left="-104" w:right="-111"/>
              <w:jc w:val="both"/>
              <w:rPr>
                <w:rFonts w:ascii="Times New Roman" w:hAnsi="Times New Roman" w:cs="Times New Roman"/>
                <w:sz w:val="20"/>
                <w:szCs w:val="20"/>
                <w:lang w:val="ro-RO"/>
              </w:rPr>
            </w:pPr>
            <w:r w:rsidRPr="00304378">
              <w:rPr>
                <w:rFonts w:ascii="Times New Roman" w:hAnsi="Times New Roman" w:cs="Times New Roman"/>
                <w:i/>
                <w:sz w:val="20"/>
                <w:szCs w:val="20"/>
                <w:lang w:val="ro-RO"/>
              </w:rPr>
              <w:t xml:space="preserve">Notă: </w:t>
            </w:r>
            <w:r w:rsidRPr="00304378">
              <w:rPr>
                <w:rFonts w:ascii="Times New Roman" w:hAnsi="Times New Roman" w:cs="Times New Roman"/>
                <w:sz w:val="20"/>
                <w:szCs w:val="20"/>
                <w:lang w:val="ro-RO"/>
              </w:rPr>
              <w:t>Procesele de absorbție și adsorbție nu pot reduce în mod semnificativ emisiile de metan</w:t>
            </w:r>
          </w:p>
        </w:tc>
      </w:tr>
      <w:tr w:rsidR="00304378" w:rsidRPr="00304378" w14:paraId="14352947" w14:textId="77777777" w:rsidTr="001C5154">
        <w:trPr>
          <w:trHeight w:val="3541"/>
        </w:trPr>
        <w:tc>
          <w:tcPr>
            <w:tcW w:w="1276" w:type="dxa"/>
            <w:tcBorders>
              <w:left w:val="nil"/>
            </w:tcBorders>
          </w:tcPr>
          <w:p w14:paraId="45DB2564" w14:textId="77777777" w:rsidR="00304378" w:rsidRPr="00304378" w:rsidRDefault="00304378" w:rsidP="00D3226D">
            <w:pPr>
              <w:pStyle w:val="Listparagraf"/>
              <w:tabs>
                <w:tab w:val="left" w:pos="993"/>
                <w:tab w:val="left" w:pos="1026"/>
              </w:tabs>
              <w:ind w:left="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Distrugerea vaporilor</w:t>
            </w:r>
          </w:p>
        </w:tc>
        <w:tc>
          <w:tcPr>
            <w:tcW w:w="8363" w:type="dxa"/>
            <w:tcBorders>
              <w:right w:val="nil"/>
            </w:tcBorders>
          </w:tcPr>
          <w:p w14:paraId="51B74C6D" w14:textId="743FA586"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Distrugerea COV poate fi realizată prin intermediul </w:t>
            </w:r>
            <w:r w:rsidRPr="00304378">
              <w:rPr>
                <w:rFonts w:ascii="Times New Roman" w:hAnsi="Times New Roman" w:cs="Times New Roman"/>
                <w:b/>
                <w:sz w:val="20"/>
                <w:szCs w:val="20"/>
                <w:lang w:val="ro-RO"/>
              </w:rPr>
              <w:t xml:space="preserve">oxidării termice </w:t>
            </w:r>
            <w:r w:rsidRPr="00304378">
              <w:rPr>
                <w:rFonts w:ascii="Times New Roman" w:hAnsi="Times New Roman" w:cs="Times New Roman"/>
                <w:sz w:val="20"/>
                <w:szCs w:val="20"/>
                <w:lang w:val="ro-RO"/>
              </w:rPr>
              <w:t xml:space="preserve">(incinerarea) sau al </w:t>
            </w:r>
            <w:r w:rsidRPr="00304378">
              <w:rPr>
                <w:rFonts w:ascii="Times New Roman" w:hAnsi="Times New Roman" w:cs="Times New Roman"/>
                <w:b/>
                <w:sz w:val="20"/>
                <w:szCs w:val="20"/>
                <w:lang w:val="ro-RO"/>
              </w:rPr>
              <w:t xml:space="preserve">oxidării catalitice </w:t>
            </w:r>
            <w:r w:rsidRPr="00304378">
              <w:rPr>
                <w:rFonts w:ascii="Times New Roman" w:hAnsi="Times New Roman" w:cs="Times New Roman"/>
                <w:sz w:val="20"/>
                <w:szCs w:val="20"/>
                <w:lang w:val="ro-RO"/>
              </w:rPr>
              <w:t>atunci când recuperarea nu este ușor de realizat. Sunt necesare măsuri de siguranță (de exemplu, opritori de flacără) pentru a preveni riscul de explozie</w:t>
            </w:r>
          </w:p>
          <w:p w14:paraId="7FFBCC1C" w14:textId="448B2712"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 xml:space="preserve">Oxidarea termică </w:t>
            </w:r>
            <w:r w:rsidRPr="00304378">
              <w:rPr>
                <w:rFonts w:ascii="Times New Roman" w:hAnsi="Times New Roman" w:cs="Times New Roman"/>
                <w:sz w:val="20"/>
                <w:szCs w:val="20"/>
                <w:lang w:val="ro-RO"/>
              </w:rPr>
              <w:t>apare, de obicei, în incineratoare cu camera singulară, căptușit cu material refractar, echipatei cu arzător de gaz și coș de tiraj. Dacă este prezentă și benzina, eficiența schimbătorului de căldură este limitată și temperaturile de preîncălzire sunt menținute sub 180 °C, pentru a reduce riscul de aprindere. Temperaturile de funcționare variază de la 760 °C până la 870 °C și timpii de rezidență sunt de obicei de 1 secundă. Când un anumit incinerator nu este disponibil în acest scop, poate fi utilizat un cuptor existent pentru a furniza temperatura și timpii de rezidență necesari</w:t>
            </w:r>
          </w:p>
          <w:p w14:paraId="79D24F32" w14:textId="64735776"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 xml:space="preserve">Oxidarea catalitică </w:t>
            </w:r>
            <w:r w:rsidRPr="00304378">
              <w:rPr>
                <w:rFonts w:ascii="Times New Roman" w:hAnsi="Times New Roman" w:cs="Times New Roman"/>
                <w:sz w:val="20"/>
                <w:szCs w:val="20"/>
                <w:lang w:val="ro-RO"/>
              </w:rPr>
              <w:t>necesită un catalizator pentru a accelera viteza de oxidare prin adsorbția oxigenului și a COV la suprafața sa. Catalizatorul permite reacției de oxidare să aibă loc la o temperatură mai joasă decât aceea cerută de oxidarea termică: în general, între 320 °C și 540 °C. O primă etapă de preîncălzire (electrică sau cu gaz) are loc pentru a atinge o temperatură necesară pentru a iniția oxidarea catalitică a COV. O etapă de oxidare are loc atunci când aerul este trecut printr-un pat de catalizatori solizi</w:t>
            </w:r>
          </w:p>
        </w:tc>
      </w:tr>
      <w:tr w:rsidR="00304378" w:rsidRPr="00304378" w14:paraId="7A010893" w14:textId="77777777" w:rsidTr="001C5154">
        <w:trPr>
          <w:trHeight w:val="3959"/>
        </w:trPr>
        <w:tc>
          <w:tcPr>
            <w:tcW w:w="1276" w:type="dxa"/>
            <w:tcBorders>
              <w:left w:val="nil"/>
            </w:tcBorders>
          </w:tcPr>
          <w:p w14:paraId="1E7AE95C" w14:textId="57BADCE5" w:rsidR="00304378" w:rsidRPr="00304378" w:rsidRDefault="00304378" w:rsidP="00D3226D">
            <w:pPr>
              <w:pStyle w:val="Listparagraf"/>
              <w:tabs>
                <w:tab w:val="left" w:pos="993"/>
                <w:tab w:val="left" w:pos="1026"/>
              </w:tabs>
              <w:ind w:left="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lastRenderedPageBreak/>
              <w:t>Program LD</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R (detectarea scurgerilor și reparare)</w:t>
            </w:r>
          </w:p>
        </w:tc>
        <w:tc>
          <w:tcPr>
            <w:tcW w:w="8363" w:type="dxa"/>
            <w:tcBorders>
              <w:right w:val="nil"/>
            </w:tcBorders>
          </w:tcPr>
          <w:p w14:paraId="68CFE2CA" w14:textId="2B38EDD2"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Un program LD</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R (detectarea scurgerilor și reparare) este o abordare structurată pentru a reduce emisiile de COV fugitive prin detectare și reparare ulterioară sau prin înlocuirea componentelor ce curg. În prezent, sunt disponibile metodele de aspirație (descrisă de EN 15446) și cele optice imagistice de gaze pentru identificarea scurgerilor</w:t>
            </w:r>
          </w:p>
          <w:p w14:paraId="0A3C4E81" w14:textId="14FE762E"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Metoda de aspirare</w:t>
            </w:r>
            <w:r w:rsidRPr="00304378">
              <w:rPr>
                <w:rFonts w:ascii="Times New Roman" w:hAnsi="Times New Roman" w:cs="Times New Roman"/>
                <w:sz w:val="20"/>
                <w:szCs w:val="20"/>
                <w:lang w:val="ro-RO"/>
              </w:rPr>
              <w:t>: Primul pas este detectarea prin folosirea dispozitivelor portabile de analiză a COV prin care se măsoară concentrația suplimentară echipamentului (de exemplu, prin utilizarea ionizării în flacără sau a fotoionizării). a doua etapă constă în ambalarea componentei pentru a efectua o măsurare directă la sursa de emisie. această a doua etapă este uneori înlocuită de curbele matematice de corelare derivate din rezultatele statistice obținute de la un număr mare de măsurători anterioare efectuate pe componente similare</w:t>
            </w:r>
          </w:p>
          <w:p w14:paraId="469C6CA6" w14:textId="1932FB9F"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b/>
                <w:sz w:val="20"/>
                <w:szCs w:val="20"/>
                <w:lang w:val="ro-RO"/>
              </w:rPr>
              <w:t>Metode de imagistică optică a gazului</w:t>
            </w:r>
            <w:r w:rsidRPr="00304378">
              <w:rPr>
                <w:rFonts w:ascii="Times New Roman" w:hAnsi="Times New Roman" w:cs="Times New Roman"/>
                <w:sz w:val="20"/>
                <w:szCs w:val="20"/>
                <w:lang w:val="ro-RO"/>
              </w:rPr>
              <w:t xml:space="preserve">: Imaginile optice folosesc camere mici și ușoare de mână, care permit vizualizarea scurgerilor de gaze în timp real, astfel încât acestea apar ca un „fum” pe un </w:t>
            </w:r>
            <w:proofErr w:type="spellStart"/>
            <w:r w:rsidRPr="00304378">
              <w:rPr>
                <w:rFonts w:ascii="Times New Roman" w:hAnsi="Times New Roman" w:cs="Times New Roman"/>
                <w:sz w:val="20"/>
                <w:szCs w:val="20"/>
                <w:lang w:val="ro-RO"/>
              </w:rPr>
              <w:t>videorecorder</w:t>
            </w:r>
            <w:proofErr w:type="spellEnd"/>
            <w:r w:rsidRPr="00304378">
              <w:rPr>
                <w:rFonts w:ascii="Times New Roman" w:hAnsi="Times New Roman" w:cs="Times New Roman"/>
                <w:sz w:val="20"/>
                <w:szCs w:val="20"/>
                <w:lang w:val="ro-RO"/>
              </w:rPr>
              <w:t xml:space="preserve">, împreună cu imaginea normală a componentei în cauză pentru a localiza cu ușurință și rapid scurgerile semnificative de COV. Sistemele active produc o imagine cu o lumină de laser cu infraroșii </w:t>
            </w:r>
            <w:proofErr w:type="spellStart"/>
            <w:r w:rsidRPr="00304378">
              <w:rPr>
                <w:rFonts w:ascii="Times New Roman" w:hAnsi="Times New Roman" w:cs="Times New Roman"/>
                <w:sz w:val="20"/>
                <w:szCs w:val="20"/>
                <w:lang w:val="ro-RO"/>
              </w:rPr>
              <w:t>retrodifuzată</w:t>
            </w:r>
            <w:proofErr w:type="spellEnd"/>
            <w:r w:rsidRPr="00304378">
              <w:rPr>
                <w:rFonts w:ascii="Times New Roman" w:hAnsi="Times New Roman" w:cs="Times New Roman"/>
                <w:sz w:val="20"/>
                <w:szCs w:val="20"/>
                <w:lang w:val="ro-RO"/>
              </w:rPr>
              <w:t>, reflectată pe componentă și în jurul acesteia. Sistemele pasive sunt bazate pe radiațiile infraroșii naturale ale echipamentelor și împrejurimile acestora</w:t>
            </w:r>
          </w:p>
        </w:tc>
      </w:tr>
      <w:tr w:rsidR="00304378" w:rsidRPr="00304378" w14:paraId="3CB8E52A" w14:textId="77777777" w:rsidTr="001C5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1"/>
        </w:trPr>
        <w:tc>
          <w:tcPr>
            <w:tcW w:w="1276" w:type="dxa"/>
            <w:tcBorders>
              <w:top w:val="single" w:sz="6" w:space="0" w:color="000000"/>
              <w:left w:val="nil"/>
              <w:bottom w:val="single" w:sz="6" w:space="0" w:color="000000"/>
              <w:right w:val="single" w:sz="6" w:space="0" w:color="000000"/>
            </w:tcBorders>
          </w:tcPr>
          <w:p w14:paraId="661F269C" w14:textId="77777777" w:rsidR="00304378" w:rsidRPr="00304378" w:rsidRDefault="00304378" w:rsidP="00D3226D">
            <w:pPr>
              <w:pStyle w:val="Listparagraf"/>
              <w:tabs>
                <w:tab w:val="left" w:pos="993"/>
                <w:tab w:val="left" w:pos="1026"/>
              </w:tabs>
              <w:ind w:left="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Monitorizarea emisiilor difuze de COV</w:t>
            </w:r>
          </w:p>
        </w:tc>
        <w:tc>
          <w:tcPr>
            <w:tcW w:w="8363" w:type="dxa"/>
            <w:tcBorders>
              <w:top w:val="single" w:sz="6" w:space="0" w:color="000000"/>
              <w:left w:val="single" w:sz="6" w:space="0" w:color="000000"/>
              <w:bottom w:val="single" w:sz="6" w:space="0" w:color="000000"/>
              <w:right w:val="nil"/>
            </w:tcBorders>
          </w:tcPr>
          <w:p w14:paraId="54192E93" w14:textId="6AD11C58"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Examinarea completă și cuantificarea emisiilor poate fi realizată cu o combinație adecvată de metode complementare, de exemplu, campanii de măsurare a fluxului prin ocultare solară (SOF) sau metoda bilanțului </w:t>
            </w:r>
            <w:proofErr w:type="spellStart"/>
            <w:r w:rsidRPr="00304378">
              <w:rPr>
                <w:rFonts w:ascii="Times New Roman" w:hAnsi="Times New Roman" w:cs="Times New Roman"/>
                <w:sz w:val="20"/>
                <w:szCs w:val="20"/>
                <w:lang w:val="ro-RO"/>
              </w:rPr>
              <w:t>masic</w:t>
            </w:r>
            <w:proofErr w:type="spellEnd"/>
            <w:r w:rsidRPr="00304378">
              <w:rPr>
                <w:rFonts w:ascii="Times New Roman" w:hAnsi="Times New Roman" w:cs="Times New Roman"/>
                <w:sz w:val="20"/>
                <w:szCs w:val="20"/>
                <w:lang w:val="ro-RO"/>
              </w:rPr>
              <w:t xml:space="preserve"> utilizând un radiolocator optic (DI</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L). aceste rezultate pot fi utilizate pentru evaluarea tendinței în timp, verificarea încrucișată și actualizarea/validarea programului LD</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R în curs de desfășurare</w:t>
            </w:r>
          </w:p>
          <w:p w14:paraId="651C9990" w14:textId="06753EB1"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Măsurarea fluxului prin ocultare solară (SOF): Tehnica se bazează pe înregistrarea și analiza spectrometrică prin transformata Fourier a unui spectru de bandă largă în infraroșu sau ultraviolet/spectru solar vizibil, de-a lungul unui traseu geografic determinat, intersectând direcția vântului și trecând prin urmele de COV</w:t>
            </w:r>
          </w:p>
          <w:p w14:paraId="153C1330" w14:textId="2020B535" w:rsidR="00304378" w:rsidRPr="00304378" w:rsidRDefault="00304378" w:rsidP="001C5154">
            <w:pPr>
              <w:pStyle w:val="Listparagraf"/>
              <w:tabs>
                <w:tab w:val="left" w:pos="851"/>
                <w:tab w:val="left" w:pos="993"/>
              </w:tabs>
              <w:ind w:left="-104" w:right="-111"/>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 xml:space="preserve">Metoda bilanțului </w:t>
            </w:r>
            <w:proofErr w:type="spellStart"/>
            <w:r w:rsidRPr="00304378">
              <w:rPr>
                <w:rFonts w:ascii="Times New Roman" w:hAnsi="Times New Roman" w:cs="Times New Roman"/>
                <w:sz w:val="20"/>
                <w:szCs w:val="20"/>
                <w:lang w:val="ro-RO"/>
              </w:rPr>
              <w:t>masic</w:t>
            </w:r>
            <w:proofErr w:type="spellEnd"/>
            <w:r w:rsidRPr="00304378">
              <w:rPr>
                <w:rFonts w:ascii="Times New Roman" w:hAnsi="Times New Roman" w:cs="Times New Roman"/>
                <w:sz w:val="20"/>
                <w:szCs w:val="20"/>
                <w:lang w:val="ro-RO"/>
              </w:rPr>
              <w:t xml:space="preserve"> utilizând un radiolocator optic (DIAL): DI</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L este o tehnică pe bază de laser, folosind adsorbția diferențială LID</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R (radiolocator optic), care este valoarea optică analogă a R</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D</w:t>
            </w:r>
            <w:r w:rsidR="00E433F1">
              <w:rPr>
                <w:rFonts w:ascii="Times New Roman" w:hAnsi="Times New Roman" w:cs="Times New Roman"/>
                <w:sz w:val="20"/>
                <w:szCs w:val="20"/>
                <w:lang w:val="ro-RO"/>
              </w:rPr>
              <w:t>A</w:t>
            </w:r>
            <w:r w:rsidRPr="00304378">
              <w:rPr>
                <w:rFonts w:ascii="Times New Roman" w:hAnsi="Times New Roman" w:cs="Times New Roman"/>
                <w:sz w:val="20"/>
                <w:szCs w:val="20"/>
                <w:lang w:val="ro-RO"/>
              </w:rPr>
              <w:t xml:space="preserve">R-ului pe bază de undă sonică. Tehnica se bazează pe </w:t>
            </w:r>
            <w:proofErr w:type="spellStart"/>
            <w:r w:rsidRPr="00304378">
              <w:rPr>
                <w:rFonts w:ascii="Times New Roman" w:hAnsi="Times New Roman" w:cs="Times New Roman"/>
                <w:sz w:val="20"/>
                <w:szCs w:val="20"/>
                <w:lang w:val="ro-RO"/>
              </w:rPr>
              <w:t>retrodifuzia</w:t>
            </w:r>
            <w:proofErr w:type="spellEnd"/>
            <w:r w:rsidRPr="00304378">
              <w:rPr>
                <w:rFonts w:ascii="Times New Roman" w:hAnsi="Times New Roman" w:cs="Times New Roman"/>
                <w:sz w:val="20"/>
                <w:szCs w:val="20"/>
                <w:lang w:val="ro-RO"/>
              </w:rPr>
              <w:t xml:space="preserve"> impulsurilor fasciculelor laser prin aerosolii atmosferici, precum și analiza proprietăților spectrale ale luminii ce revine în urma colectării cu un telescop</w:t>
            </w:r>
          </w:p>
        </w:tc>
      </w:tr>
      <w:tr w:rsidR="00304378" w:rsidRPr="00304378" w14:paraId="1AA8C0B1" w14:textId="77777777" w:rsidTr="0006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5"/>
        </w:trPr>
        <w:tc>
          <w:tcPr>
            <w:tcW w:w="1276" w:type="dxa"/>
            <w:tcBorders>
              <w:top w:val="single" w:sz="6" w:space="0" w:color="000000"/>
              <w:left w:val="nil"/>
              <w:bottom w:val="single" w:sz="6" w:space="0" w:color="000000"/>
              <w:right w:val="single" w:sz="6" w:space="0" w:color="000000"/>
            </w:tcBorders>
          </w:tcPr>
          <w:p w14:paraId="1C3C5619" w14:textId="77777777" w:rsidR="00304378" w:rsidRPr="00304378" w:rsidRDefault="00304378" w:rsidP="00D3226D">
            <w:pPr>
              <w:pStyle w:val="Listparagraf"/>
              <w:tabs>
                <w:tab w:val="left" w:pos="993"/>
                <w:tab w:val="left" w:pos="1026"/>
              </w:tabs>
              <w:ind w:left="34"/>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Echipamentul cu integritate ridicată</w:t>
            </w:r>
          </w:p>
        </w:tc>
        <w:tc>
          <w:tcPr>
            <w:tcW w:w="8363" w:type="dxa"/>
            <w:tcBorders>
              <w:top w:val="single" w:sz="6" w:space="0" w:color="000000"/>
              <w:left w:val="single" w:sz="6" w:space="0" w:color="000000"/>
              <w:bottom w:val="single" w:sz="6" w:space="0" w:color="000000"/>
              <w:right w:val="nil"/>
            </w:tcBorders>
          </w:tcPr>
          <w:p w14:paraId="51BFCEC1" w14:textId="77777777" w:rsidR="00304378" w:rsidRPr="00304378" w:rsidRDefault="00304378" w:rsidP="00D3226D">
            <w:pPr>
              <w:pStyle w:val="Listparagraf"/>
              <w:tabs>
                <w:tab w:val="left" w:pos="851"/>
                <w:tab w:val="left" w:pos="993"/>
              </w:tabs>
              <w:ind w:left="0"/>
              <w:jc w:val="both"/>
              <w:rPr>
                <w:rFonts w:ascii="Times New Roman" w:hAnsi="Times New Roman" w:cs="Times New Roman"/>
                <w:sz w:val="20"/>
                <w:szCs w:val="20"/>
                <w:lang w:val="ro-RO"/>
              </w:rPr>
            </w:pPr>
            <w:r w:rsidRPr="00304378">
              <w:rPr>
                <w:rFonts w:ascii="Times New Roman" w:hAnsi="Times New Roman" w:cs="Times New Roman"/>
                <w:sz w:val="20"/>
                <w:szCs w:val="20"/>
                <w:lang w:val="ro-RO"/>
              </w:rPr>
              <w:t>Echipamentul cu integritate ridicată include, de exemplu:</w:t>
            </w:r>
          </w:p>
          <w:p w14:paraId="466B9B81" w14:textId="77777777" w:rsidR="00304378" w:rsidRPr="00304378" w:rsidRDefault="00304378" w:rsidP="00D3226D">
            <w:pPr>
              <w:pStyle w:val="TableParagraph"/>
              <w:numPr>
                <w:ilvl w:val="0"/>
                <w:numId w:val="21"/>
              </w:numPr>
              <w:tabs>
                <w:tab w:val="left" w:pos="362"/>
              </w:tabs>
              <w:spacing w:before="74"/>
              <w:ind w:left="0" w:firstLine="0"/>
              <w:jc w:val="both"/>
              <w:rPr>
                <w:rFonts w:ascii="Times New Roman" w:eastAsiaTheme="minorHAnsi" w:hAnsi="Times New Roman" w:cs="Times New Roman"/>
                <w:kern w:val="2"/>
                <w:sz w:val="20"/>
                <w:szCs w:val="20"/>
                <w14:ligatures w14:val="standardContextual"/>
              </w:rPr>
            </w:pPr>
            <w:r w:rsidRPr="00304378">
              <w:rPr>
                <w:rFonts w:ascii="Times New Roman" w:eastAsiaTheme="minorHAnsi" w:hAnsi="Times New Roman" w:cs="Times New Roman"/>
                <w:kern w:val="2"/>
                <w:sz w:val="20"/>
                <w:szCs w:val="20"/>
                <w14:ligatures w14:val="standardContextual"/>
              </w:rPr>
              <w:t>valve cu garnituri de etanșare duble</w:t>
            </w:r>
          </w:p>
          <w:p w14:paraId="29397217" w14:textId="77777777" w:rsidR="00304378" w:rsidRPr="00304378" w:rsidRDefault="00304378" w:rsidP="00D3226D">
            <w:pPr>
              <w:pStyle w:val="TableParagraph"/>
              <w:numPr>
                <w:ilvl w:val="0"/>
                <w:numId w:val="21"/>
              </w:numPr>
              <w:tabs>
                <w:tab w:val="left" w:pos="362"/>
              </w:tabs>
              <w:spacing w:before="31"/>
              <w:ind w:left="0" w:firstLine="0"/>
              <w:jc w:val="both"/>
              <w:rPr>
                <w:rFonts w:ascii="Times New Roman" w:eastAsiaTheme="minorHAnsi" w:hAnsi="Times New Roman" w:cs="Times New Roman"/>
                <w:kern w:val="2"/>
                <w:sz w:val="20"/>
                <w:szCs w:val="20"/>
                <w14:ligatures w14:val="standardContextual"/>
              </w:rPr>
            </w:pPr>
            <w:r w:rsidRPr="00304378">
              <w:rPr>
                <w:rFonts w:ascii="Times New Roman" w:eastAsiaTheme="minorHAnsi" w:hAnsi="Times New Roman" w:cs="Times New Roman"/>
                <w:kern w:val="2"/>
                <w:sz w:val="20"/>
                <w:szCs w:val="20"/>
                <w14:ligatures w14:val="standardContextual"/>
              </w:rPr>
              <w:t>pompe/compresoare/agitatoare acționate magnetic</w:t>
            </w:r>
          </w:p>
          <w:p w14:paraId="1BDAA81C" w14:textId="77777777" w:rsidR="00304378" w:rsidRPr="00304378" w:rsidRDefault="00304378" w:rsidP="00D3226D">
            <w:pPr>
              <w:pStyle w:val="TableParagraph"/>
              <w:numPr>
                <w:ilvl w:val="0"/>
                <w:numId w:val="21"/>
              </w:numPr>
              <w:tabs>
                <w:tab w:val="left" w:pos="361"/>
                <w:tab w:val="left" w:pos="363"/>
              </w:tabs>
              <w:spacing w:before="39" w:line="228" w:lineRule="auto"/>
              <w:ind w:left="0" w:right="1" w:firstLine="0"/>
              <w:jc w:val="both"/>
              <w:rPr>
                <w:rFonts w:ascii="Times New Roman" w:eastAsiaTheme="minorHAnsi" w:hAnsi="Times New Roman" w:cs="Times New Roman"/>
                <w:kern w:val="2"/>
                <w:sz w:val="20"/>
                <w:szCs w:val="20"/>
                <w14:ligatures w14:val="standardContextual"/>
              </w:rPr>
            </w:pPr>
            <w:r w:rsidRPr="00304378">
              <w:rPr>
                <w:rFonts w:ascii="Times New Roman" w:eastAsiaTheme="minorHAnsi" w:hAnsi="Times New Roman" w:cs="Times New Roman"/>
                <w:kern w:val="2"/>
                <w:sz w:val="20"/>
                <w:szCs w:val="20"/>
                <w14:ligatures w14:val="standardContextual"/>
              </w:rPr>
              <w:t>pompe/compresoare/agitatoare echipate cu garnituri mecanice în locul celor de etanșare</w:t>
            </w:r>
          </w:p>
          <w:p w14:paraId="2E700627" w14:textId="77777777" w:rsidR="00304378" w:rsidRPr="00304378" w:rsidRDefault="00304378" w:rsidP="00D3226D">
            <w:pPr>
              <w:pStyle w:val="TableParagraph"/>
              <w:numPr>
                <w:ilvl w:val="0"/>
                <w:numId w:val="21"/>
              </w:numPr>
              <w:tabs>
                <w:tab w:val="left" w:pos="361"/>
                <w:tab w:val="left" w:pos="363"/>
              </w:tabs>
              <w:spacing w:before="42" w:line="228" w:lineRule="auto"/>
              <w:ind w:left="0" w:right="1" w:firstLine="0"/>
              <w:jc w:val="both"/>
              <w:rPr>
                <w:rFonts w:ascii="Times New Roman" w:eastAsiaTheme="minorHAnsi" w:hAnsi="Times New Roman" w:cs="Times New Roman"/>
                <w:kern w:val="2"/>
                <w:sz w:val="20"/>
                <w:szCs w:val="20"/>
                <w14:ligatures w14:val="standardContextual"/>
              </w:rPr>
            </w:pPr>
            <w:r w:rsidRPr="00304378">
              <w:rPr>
                <w:rFonts w:ascii="Times New Roman" w:eastAsiaTheme="minorHAnsi" w:hAnsi="Times New Roman" w:cs="Times New Roman"/>
                <w:kern w:val="2"/>
                <w:sz w:val="20"/>
                <w:szCs w:val="20"/>
                <w14:ligatures w14:val="standardContextual"/>
              </w:rPr>
              <w:t>garnituri de mare integritate (cum ar fi îmbinări în spirală, inelare) pentru aplicații critice</w:t>
            </w:r>
          </w:p>
        </w:tc>
      </w:tr>
    </w:tbl>
    <w:p w14:paraId="41AF011B" w14:textId="77777777" w:rsidR="00304378" w:rsidRPr="00F25F11" w:rsidRDefault="00304378" w:rsidP="00AA4858">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040F59E1" w14:textId="1F8EBF9B" w:rsidR="00062338" w:rsidRDefault="00F25F11" w:rsidP="00AA4858">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F25F11">
        <w:rPr>
          <w:rFonts w:ascii="Times New Roman" w:hAnsi="Times New Roman" w:cs="Times New Roman"/>
          <w:i/>
          <w:iCs/>
          <w:sz w:val="28"/>
          <w:szCs w:val="28"/>
          <w:lang w:val="ro-MD"/>
        </w:rPr>
        <w:t>1.20.7.</w:t>
      </w:r>
      <w:r w:rsidRPr="00F25F11">
        <w:rPr>
          <w:rFonts w:ascii="Times New Roman" w:hAnsi="Times New Roman" w:cs="Times New Roman"/>
          <w:i/>
          <w:iCs/>
          <w:sz w:val="28"/>
          <w:szCs w:val="28"/>
          <w:lang w:val="ro-MD"/>
        </w:rPr>
        <w:tab/>
        <w:t>Alte tehnici</w:t>
      </w:r>
    </w:p>
    <w:tbl>
      <w:tblPr>
        <w:tblW w:w="9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8080"/>
      </w:tblGrid>
      <w:tr w:rsidR="00F25F11" w:rsidRPr="00F25F11" w14:paraId="26202CC3" w14:textId="77777777" w:rsidTr="001C5154">
        <w:trPr>
          <w:trHeight w:val="415"/>
        </w:trPr>
        <w:tc>
          <w:tcPr>
            <w:tcW w:w="1701" w:type="dxa"/>
            <w:tcBorders>
              <w:left w:val="nil"/>
            </w:tcBorders>
          </w:tcPr>
          <w:p w14:paraId="7113278B" w14:textId="31FBCEA2" w:rsidR="00F25F11" w:rsidRPr="00F25F11" w:rsidRDefault="00F25F11" w:rsidP="00F25F11">
            <w:pPr>
              <w:pStyle w:val="Listparagraf"/>
              <w:tabs>
                <w:tab w:val="left" w:pos="993"/>
                <w:tab w:val="left" w:pos="1310"/>
              </w:tabs>
              <w:ind w:left="34"/>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Tehnici de prevenire sau de reducere a emisiilor provenite de la arderea la faclă</w:t>
            </w:r>
          </w:p>
        </w:tc>
        <w:tc>
          <w:tcPr>
            <w:tcW w:w="8080" w:type="dxa"/>
            <w:tcBorders>
              <w:right w:val="nil"/>
            </w:tcBorders>
          </w:tcPr>
          <w:p w14:paraId="06E104DF" w14:textId="77777777" w:rsidR="00F25F11" w:rsidRPr="00F25F11" w:rsidRDefault="00F25F11" w:rsidP="001C5154">
            <w:pPr>
              <w:pStyle w:val="Listparagraf"/>
              <w:tabs>
                <w:tab w:val="left" w:pos="851"/>
                <w:tab w:val="left" w:pos="993"/>
              </w:tabs>
              <w:ind w:left="-103" w:right="-109"/>
              <w:jc w:val="both"/>
              <w:rPr>
                <w:rFonts w:ascii="Times New Roman" w:hAnsi="Times New Roman" w:cs="Times New Roman"/>
                <w:sz w:val="20"/>
                <w:szCs w:val="20"/>
                <w:lang w:val="ro-RO"/>
              </w:rPr>
            </w:pPr>
            <w:r w:rsidRPr="00F25F11">
              <w:rPr>
                <w:rFonts w:ascii="Times New Roman" w:hAnsi="Times New Roman" w:cs="Times New Roman"/>
                <w:b/>
                <w:sz w:val="20"/>
                <w:szCs w:val="20"/>
                <w:lang w:val="ro-RO"/>
              </w:rPr>
              <w:t>Proiectarea corectă a instalației</w:t>
            </w:r>
            <w:r w:rsidRPr="00F25F11">
              <w:rPr>
                <w:rFonts w:ascii="Times New Roman" w:hAnsi="Times New Roman" w:cs="Times New Roman"/>
                <w:sz w:val="20"/>
                <w:szCs w:val="20"/>
                <w:lang w:val="ro-RO"/>
              </w:rPr>
              <w:t>: include o capacitate suficientă a sistemului de recuperare a gazelor de ardere, utilizarea de supape de înaltă integritate și alte măsuri pentru a utiliza arderea la faclă doar ca un sistem de siguranță pentru operațiuni altele decât cele normale (pornire, oprire, situații de urgență)</w:t>
            </w:r>
          </w:p>
          <w:p w14:paraId="01849EC8" w14:textId="77777777" w:rsidR="00F25F11" w:rsidRPr="00F25F11" w:rsidRDefault="00F25F11" w:rsidP="001C5154">
            <w:pPr>
              <w:pStyle w:val="Listparagraf"/>
              <w:tabs>
                <w:tab w:val="left" w:pos="851"/>
                <w:tab w:val="left" w:pos="993"/>
              </w:tabs>
              <w:ind w:left="-103" w:right="-109"/>
              <w:jc w:val="both"/>
              <w:rPr>
                <w:rFonts w:ascii="Times New Roman" w:hAnsi="Times New Roman" w:cs="Times New Roman"/>
                <w:sz w:val="20"/>
                <w:szCs w:val="20"/>
                <w:lang w:val="ro-RO"/>
              </w:rPr>
            </w:pPr>
            <w:r w:rsidRPr="00F25F11">
              <w:rPr>
                <w:rFonts w:ascii="Times New Roman" w:hAnsi="Times New Roman" w:cs="Times New Roman"/>
                <w:b/>
                <w:sz w:val="20"/>
                <w:szCs w:val="20"/>
                <w:lang w:val="ro-RO"/>
              </w:rPr>
              <w:t>Gestionarea instalației</w:t>
            </w:r>
            <w:r w:rsidRPr="00F25F11">
              <w:rPr>
                <w:rFonts w:ascii="Times New Roman" w:hAnsi="Times New Roman" w:cs="Times New Roman"/>
                <w:sz w:val="20"/>
                <w:szCs w:val="20"/>
                <w:lang w:val="ro-RO"/>
              </w:rPr>
              <w:t>: cuprinde măsuri organizatorice și de control pentru a reduce evenimentele de ardere la faclă prin echilibrarea sistemului RFG, folosind controlul avansat al proceselor etc.</w:t>
            </w:r>
          </w:p>
          <w:p w14:paraId="57CC01DF" w14:textId="77777777" w:rsidR="00F25F11" w:rsidRPr="00F25F11" w:rsidRDefault="00F25F11" w:rsidP="001C5154">
            <w:pPr>
              <w:pStyle w:val="Listparagraf"/>
              <w:tabs>
                <w:tab w:val="left" w:pos="851"/>
                <w:tab w:val="left" w:pos="993"/>
              </w:tabs>
              <w:ind w:left="-103" w:right="-109"/>
              <w:jc w:val="both"/>
              <w:rPr>
                <w:rFonts w:ascii="Times New Roman" w:hAnsi="Times New Roman" w:cs="Times New Roman"/>
                <w:sz w:val="20"/>
                <w:szCs w:val="20"/>
                <w:lang w:val="ro-RO"/>
              </w:rPr>
            </w:pPr>
            <w:r w:rsidRPr="00F25F11">
              <w:rPr>
                <w:rFonts w:ascii="Times New Roman" w:hAnsi="Times New Roman" w:cs="Times New Roman"/>
                <w:b/>
                <w:sz w:val="20"/>
                <w:szCs w:val="20"/>
                <w:lang w:val="ro-RO"/>
              </w:rPr>
              <w:t>Proiectarea dispozitivelor de ardere la faclă</w:t>
            </w:r>
            <w:r w:rsidRPr="00F25F11">
              <w:rPr>
                <w:rFonts w:ascii="Times New Roman" w:hAnsi="Times New Roman" w:cs="Times New Roman"/>
                <w:sz w:val="20"/>
                <w:szCs w:val="20"/>
                <w:lang w:val="ro-RO"/>
              </w:rPr>
              <w:t>: include înălțimea, presiunea, asistența prin abur, aer sau gaz, tipul gurii de ardere etc. aceasta are ca scop operarea fără fum și în condiții fiabile, asigurând o combustie eficientă a gazelor în exces atunci când există ardere la faclă din operațiunile excepționale</w:t>
            </w:r>
          </w:p>
          <w:p w14:paraId="4870B017" w14:textId="4F660B62" w:rsidR="00F25F11" w:rsidRPr="00F25F11" w:rsidRDefault="00F25F11" w:rsidP="001C5154">
            <w:pPr>
              <w:pStyle w:val="Listparagraf"/>
              <w:tabs>
                <w:tab w:val="left" w:pos="851"/>
                <w:tab w:val="left" w:pos="993"/>
              </w:tabs>
              <w:ind w:left="-103" w:right="-109"/>
              <w:jc w:val="both"/>
              <w:rPr>
                <w:rFonts w:ascii="Times New Roman" w:hAnsi="Times New Roman" w:cs="Times New Roman"/>
                <w:sz w:val="20"/>
                <w:szCs w:val="20"/>
                <w:lang w:val="ro-RO"/>
              </w:rPr>
            </w:pPr>
            <w:r w:rsidRPr="00F25F11">
              <w:rPr>
                <w:rFonts w:ascii="Times New Roman" w:hAnsi="Times New Roman" w:cs="Times New Roman"/>
                <w:b/>
                <w:sz w:val="20"/>
                <w:szCs w:val="20"/>
                <w:lang w:val="ro-RO"/>
              </w:rPr>
              <w:t>Monitorizare și raportare</w:t>
            </w:r>
            <w:r w:rsidRPr="00F25F11">
              <w:rPr>
                <w:rFonts w:ascii="Times New Roman" w:hAnsi="Times New Roman" w:cs="Times New Roman"/>
                <w:sz w:val="20"/>
                <w:szCs w:val="20"/>
                <w:lang w:val="ro-RO"/>
              </w:rPr>
              <w:t>: Monitorizarea continuă (măsurarea fluxului de gaz și estimări ale altor parametri) a gazului trimis la arderea la faclă și parametrii de ardere asociați (de exemplu, debitul amestecului de gaz și puterea calorică, raportul de asistență, viteza, debitul gazului de purjare, emisiile poluante). Raportarea evenimentelor de ardere la faclă face posibilă utilizarea ratei de ardere la faclă ca o cerință inclusă în EMS și pentru prevenirea evenimentelor viitoare</w:t>
            </w:r>
            <w:r>
              <w:rPr>
                <w:rFonts w:ascii="Times New Roman" w:hAnsi="Times New Roman" w:cs="Times New Roman"/>
                <w:sz w:val="20"/>
                <w:szCs w:val="20"/>
                <w:lang w:val="ro-RO"/>
              </w:rPr>
              <w:t xml:space="preserve">. </w:t>
            </w:r>
            <w:r w:rsidRPr="00F25F11">
              <w:rPr>
                <w:rFonts w:ascii="Times New Roman" w:hAnsi="Times New Roman" w:cs="Times New Roman"/>
                <w:sz w:val="20"/>
                <w:szCs w:val="20"/>
                <w:lang w:val="ro-RO"/>
              </w:rPr>
              <w:t>Monitorizarea vizuală la distanță a faclei poate fi, de asemenea, efectuată prin utilizarea de monitoare TV color în timpul arderilor la faclă</w:t>
            </w:r>
          </w:p>
        </w:tc>
      </w:tr>
      <w:tr w:rsidR="00F25F11" w:rsidRPr="00F25F11" w14:paraId="11A2EECF" w14:textId="77777777" w:rsidTr="001C5154">
        <w:trPr>
          <w:trHeight w:val="730"/>
        </w:trPr>
        <w:tc>
          <w:tcPr>
            <w:tcW w:w="1701" w:type="dxa"/>
            <w:tcBorders>
              <w:left w:val="nil"/>
            </w:tcBorders>
          </w:tcPr>
          <w:p w14:paraId="3B61F67A" w14:textId="1A9A7CDB" w:rsidR="00F25F11" w:rsidRPr="00F25F11" w:rsidRDefault="00F25F11" w:rsidP="00F25F11">
            <w:pPr>
              <w:pStyle w:val="Listparagraf"/>
              <w:tabs>
                <w:tab w:val="left" w:pos="993"/>
                <w:tab w:val="left" w:pos="1310"/>
              </w:tabs>
              <w:ind w:left="34"/>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lastRenderedPageBreak/>
              <w:t xml:space="preserve">alegerea activatorilor catalitici pentru a evita formarea </w:t>
            </w:r>
            <w:proofErr w:type="spellStart"/>
            <w:r w:rsidRPr="00F25F11">
              <w:rPr>
                <w:rFonts w:ascii="Times New Roman" w:hAnsi="Times New Roman" w:cs="Times New Roman"/>
                <w:sz w:val="20"/>
                <w:szCs w:val="20"/>
                <w:lang w:val="ro-RO"/>
              </w:rPr>
              <w:t>dioxinelor</w:t>
            </w:r>
            <w:proofErr w:type="spellEnd"/>
          </w:p>
        </w:tc>
        <w:tc>
          <w:tcPr>
            <w:tcW w:w="8080" w:type="dxa"/>
            <w:tcBorders>
              <w:right w:val="nil"/>
            </w:tcBorders>
          </w:tcPr>
          <w:p w14:paraId="383984A8" w14:textId="77777777" w:rsidR="00F25F11" w:rsidRPr="00F25F11" w:rsidRDefault="00F25F11" w:rsidP="001C5154">
            <w:pPr>
              <w:pStyle w:val="Listparagraf"/>
              <w:tabs>
                <w:tab w:val="left" w:pos="851"/>
                <w:tab w:val="left" w:pos="993"/>
              </w:tabs>
              <w:ind w:left="0" w:right="-109"/>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 xml:space="preserve">În timpul regenerării catalizatorului de reformare clorura organică este în general necesară pentru performanța efectivă a catalizatorului de reformare (pentru a restabili echilibrul corect al clorurii în catalizator și pentru a asigura dispersia corectă a metalelor). alegerea compusului clorurat corespunzător va avea o influență asupra posibilelor emisii de </w:t>
            </w:r>
            <w:proofErr w:type="spellStart"/>
            <w:r w:rsidRPr="00F25F11">
              <w:rPr>
                <w:rFonts w:ascii="Times New Roman" w:hAnsi="Times New Roman" w:cs="Times New Roman"/>
                <w:sz w:val="20"/>
                <w:szCs w:val="20"/>
                <w:lang w:val="ro-RO"/>
              </w:rPr>
              <w:t>dioxine</w:t>
            </w:r>
            <w:proofErr w:type="spellEnd"/>
            <w:r w:rsidRPr="00F25F11">
              <w:rPr>
                <w:rFonts w:ascii="Times New Roman" w:hAnsi="Times New Roman" w:cs="Times New Roman"/>
                <w:sz w:val="20"/>
                <w:szCs w:val="20"/>
                <w:lang w:val="ro-RO"/>
              </w:rPr>
              <w:t xml:space="preserve"> și </w:t>
            </w:r>
            <w:proofErr w:type="spellStart"/>
            <w:r w:rsidRPr="00F25F11">
              <w:rPr>
                <w:rFonts w:ascii="Times New Roman" w:hAnsi="Times New Roman" w:cs="Times New Roman"/>
                <w:sz w:val="20"/>
                <w:szCs w:val="20"/>
                <w:lang w:val="ro-RO"/>
              </w:rPr>
              <w:t>furani</w:t>
            </w:r>
            <w:proofErr w:type="spellEnd"/>
          </w:p>
        </w:tc>
      </w:tr>
      <w:tr w:rsidR="00F25F11" w:rsidRPr="00F25F11" w14:paraId="2BD0CEBC" w14:textId="77777777" w:rsidTr="001C5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4"/>
        </w:trPr>
        <w:tc>
          <w:tcPr>
            <w:tcW w:w="1701" w:type="dxa"/>
            <w:tcBorders>
              <w:top w:val="single" w:sz="6" w:space="0" w:color="000000"/>
              <w:left w:val="nil"/>
              <w:bottom w:val="single" w:sz="6" w:space="0" w:color="000000"/>
              <w:right w:val="single" w:sz="6" w:space="0" w:color="000000"/>
            </w:tcBorders>
          </w:tcPr>
          <w:p w14:paraId="18DE9A0A" w14:textId="77777777" w:rsidR="00F25F11" w:rsidRPr="00F25F11" w:rsidRDefault="00F25F11" w:rsidP="00F25F11">
            <w:pPr>
              <w:pStyle w:val="Listparagraf"/>
              <w:tabs>
                <w:tab w:val="left" w:pos="993"/>
                <w:tab w:val="left" w:pos="1310"/>
              </w:tabs>
              <w:ind w:left="34"/>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Recuperarea solvenților pentru procesele de producție a uleiului de bază</w:t>
            </w:r>
          </w:p>
        </w:tc>
        <w:tc>
          <w:tcPr>
            <w:tcW w:w="8080" w:type="dxa"/>
            <w:tcBorders>
              <w:top w:val="single" w:sz="6" w:space="0" w:color="000000"/>
              <w:left w:val="single" w:sz="6" w:space="0" w:color="000000"/>
              <w:bottom w:val="single" w:sz="6" w:space="0" w:color="000000"/>
              <w:right w:val="nil"/>
            </w:tcBorders>
          </w:tcPr>
          <w:p w14:paraId="2EC83A64" w14:textId="77777777" w:rsidR="00F25F11" w:rsidRPr="00F25F11" w:rsidRDefault="00F25F11" w:rsidP="001C5154">
            <w:pPr>
              <w:pStyle w:val="Listparagraf"/>
              <w:tabs>
                <w:tab w:val="left" w:pos="851"/>
                <w:tab w:val="left" w:pos="993"/>
              </w:tabs>
              <w:ind w:left="0" w:right="-109"/>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Unitatea de recuperare a solventului constă într-o etapă de distilare în care solvenții sunt recuperați din fluxul de ulei și o etapă de stripare (cu abur sau gaz inert) într-o instalație de fracționare</w:t>
            </w:r>
          </w:p>
          <w:p w14:paraId="5274D01D" w14:textId="77777777" w:rsidR="00F25F11" w:rsidRPr="00F25F11" w:rsidRDefault="00F25F11" w:rsidP="001C5154">
            <w:pPr>
              <w:pStyle w:val="Listparagraf"/>
              <w:tabs>
                <w:tab w:val="left" w:pos="851"/>
                <w:tab w:val="left" w:pos="993"/>
              </w:tabs>
              <w:ind w:left="0" w:right="-109"/>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Solvenții utilizați pot fi un amestec (</w:t>
            </w:r>
            <w:proofErr w:type="spellStart"/>
            <w:r w:rsidRPr="00F25F11">
              <w:rPr>
                <w:rFonts w:ascii="Times New Roman" w:hAnsi="Times New Roman" w:cs="Times New Roman"/>
                <w:sz w:val="20"/>
                <w:szCs w:val="20"/>
                <w:lang w:val="ro-RO"/>
              </w:rPr>
              <w:t>DiMe</w:t>
            </w:r>
            <w:proofErr w:type="spellEnd"/>
            <w:r w:rsidRPr="00F25F11">
              <w:rPr>
                <w:rFonts w:ascii="Times New Roman" w:hAnsi="Times New Roman" w:cs="Times New Roman"/>
                <w:sz w:val="20"/>
                <w:szCs w:val="20"/>
                <w:lang w:val="ro-RO"/>
              </w:rPr>
              <w:t xml:space="preserve">) de 1,2-dicloretan (DCE) și </w:t>
            </w:r>
            <w:proofErr w:type="spellStart"/>
            <w:r w:rsidRPr="00F25F11">
              <w:rPr>
                <w:rFonts w:ascii="Times New Roman" w:hAnsi="Times New Roman" w:cs="Times New Roman"/>
                <w:sz w:val="20"/>
                <w:szCs w:val="20"/>
                <w:lang w:val="ro-RO"/>
              </w:rPr>
              <w:t>diclormetan</w:t>
            </w:r>
            <w:proofErr w:type="spellEnd"/>
            <w:r w:rsidRPr="00F25F11">
              <w:rPr>
                <w:rFonts w:ascii="Times New Roman" w:hAnsi="Times New Roman" w:cs="Times New Roman"/>
                <w:sz w:val="20"/>
                <w:szCs w:val="20"/>
                <w:lang w:val="ro-RO"/>
              </w:rPr>
              <w:t xml:space="preserve"> (DCM)</w:t>
            </w:r>
          </w:p>
          <w:p w14:paraId="6660D4CE" w14:textId="415F79F0" w:rsidR="00F25F11" w:rsidRPr="00F25F11" w:rsidRDefault="00F25F11" w:rsidP="001C5154">
            <w:pPr>
              <w:pStyle w:val="Listparagraf"/>
              <w:tabs>
                <w:tab w:val="left" w:pos="851"/>
                <w:tab w:val="left" w:pos="993"/>
              </w:tabs>
              <w:ind w:left="0" w:right="-109"/>
              <w:jc w:val="both"/>
              <w:rPr>
                <w:rFonts w:ascii="Times New Roman" w:hAnsi="Times New Roman" w:cs="Times New Roman"/>
                <w:sz w:val="20"/>
                <w:szCs w:val="20"/>
                <w:lang w:val="ro-RO"/>
              </w:rPr>
            </w:pPr>
            <w:r w:rsidRPr="00F25F11">
              <w:rPr>
                <w:rFonts w:ascii="Times New Roman" w:hAnsi="Times New Roman" w:cs="Times New Roman"/>
                <w:sz w:val="20"/>
                <w:szCs w:val="20"/>
                <w:lang w:val="ro-RO"/>
              </w:rPr>
              <w:t xml:space="preserve">În unitățile de prelucrare a parafinei, recuperarea solventului (de exemplu, pentru DCE) se realizează cu ajutorul a două sisteme: unul pentru parafina </w:t>
            </w:r>
            <w:proofErr w:type="spellStart"/>
            <w:r w:rsidRPr="00F25F11">
              <w:rPr>
                <w:rFonts w:ascii="Times New Roman" w:hAnsi="Times New Roman" w:cs="Times New Roman"/>
                <w:sz w:val="20"/>
                <w:szCs w:val="20"/>
                <w:lang w:val="ro-RO"/>
              </w:rPr>
              <w:t>dezuleiată</w:t>
            </w:r>
            <w:proofErr w:type="spellEnd"/>
            <w:r w:rsidRPr="00F25F11">
              <w:rPr>
                <w:rFonts w:ascii="Times New Roman" w:hAnsi="Times New Roman" w:cs="Times New Roman"/>
                <w:sz w:val="20"/>
                <w:szCs w:val="20"/>
                <w:lang w:val="ro-RO"/>
              </w:rPr>
              <w:t xml:space="preserve"> și unul pentru parafina moale. ambele sunt formate din camere de evaporare integrate termic și un striper în vid. Fluxurile de ulei deparafinate și produsele din parafină sunt descompuse pentru îndepărtarea urmelor de solvenți</w:t>
            </w:r>
          </w:p>
        </w:tc>
      </w:tr>
    </w:tbl>
    <w:p w14:paraId="7AD4E223" w14:textId="77777777" w:rsidR="00F25F11" w:rsidRPr="0086338A" w:rsidRDefault="00F25F11" w:rsidP="00AA4858">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5AFC018C" w14:textId="77777777" w:rsidR="00A412A2" w:rsidRPr="00A412A2" w:rsidRDefault="00A412A2" w:rsidP="00A412A2">
      <w:pPr>
        <w:pStyle w:val="Listparagraf"/>
        <w:tabs>
          <w:tab w:val="left" w:pos="851"/>
          <w:tab w:val="left" w:pos="993"/>
        </w:tabs>
        <w:spacing w:after="0"/>
        <w:ind w:left="0" w:firstLine="567"/>
        <w:jc w:val="both"/>
        <w:rPr>
          <w:rFonts w:ascii="Times New Roman" w:hAnsi="Times New Roman" w:cs="Times New Roman"/>
          <w:b/>
          <w:bCs/>
          <w:sz w:val="28"/>
          <w:szCs w:val="28"/>
          <w:lang w:val="ro-MD"/>
        </w:rPr>
      </w:pPr>
      <w:r w:rsidRPr="00A412A2">
        <w:rPr>
          <w:rFonts w:ascii="Times New Roman" w:hAnsi="Times New Roman" w:cs="Times New Roman"/>
          <w:b/>
          <w:bCs/>
          <w:sz w:val="28"/>
          <w:szCs w:val="28"/>
          <w:lang w:val="ro-MD"/>
        </w:rPr>
        <w:t>1.21.</w:t>
      </w:r>
      <w:r w:rsidRPr="00A412A2">
        <w:rPr>
          <w:rFonts w:ascii="Times New Roman" w:hAnsi="Times New Roman" w:cs="Times New Roman"/>
          <w:b/>
          <w:bCs/>
          <w:sz w:val="28"/>
          <w:szCs w:val="28"/>
          <w:lang w:val="ro-MD"/>
        </w:rPr>
        <w:tab/>
        <w:t>Descrierea tehnicilor pentru prevenirea și controlul emisiilor în apă</w:t>
      </w:r>
    </w:p>
    <w:p w14:paraId="4A1C83F3" w14:textId="77777777" w:rsidR="00A412A2" w:rsidRPr="00A412A2" w:rsidRDefault="00A412A2" w:rsidP="00A412A2">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34A63497" w14:textId="7A9BE7E7" w:rsidR="00F25F11" w:rsidRDefault="00A412A2" w:rsidP="00A412A2">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A412A2">
        <w:rPr>
          <w:rFonts w:ascii="Times New Roman" w:hAnsi="Times New Roman" w:cs="Times New Roman"/>
          <w:i/>
          <w:iCs/>
          <w:sz w:val="28"/>
          <w:szCs w:val="28"/>
          <w:lang w:val="ro-MD"/>
        </w:rPr>
        <w:t>1.21.1.</w:t>
      </w:r>
      <w:r w:rsidRPr="00A412A2">
        <w:rPr>
          <w:rFonts w:ascii="Times New Roman" w:hAnsi="Times New Roman" w:cs="Times New Roman"/>
          <w:i/>
          <w:iCs/>
          <w:sz w:val="28"/>
          <w:szCs w:val="28"/>
          <w:lang w:val="ro-MD"/>
        </w:rPr>
        <w:tab/>
      </w:r>
      <w:proofErr w:type="spellStart"/>
      <w:r w:rsidRPr="00A412A2">
        <w:rPr>
          <w:rFonts w:ascii="Times New Roman" w:hAnsi="Times New Roman" w:cs="Times New Roman"/>
          <w:i/>
          <w:iCs/>
          <w:sz w:val="28"/>
          <w:szCs w:val="28"/>
          <w:lang w:val="ro-MD"/>
        </w:rPr>
        <w:t>Pretratarea</w:t>
      </w:r>
      <w:proofErr w:type="spellEnd"/>
      <w:r w:rsidRPr="00A412A2">
        <w:rPr>
          <w:rFonts w:ascii="Times New Roman" w:hAnsi="Times New Roman" w:cs="Times New Roman"/>
          <w:i/>
          <w:iCs/>
          <w:sz w:val="28"/>
          <w:szCs w:val="28"/>
          <w:lang w:val="ro-MD"/>
        </w:rPr>
        <w:t xml:space="preserve"> apelor uzate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04"/>
        <w:gridCol w:w="6535"/>
      </w:tblGrid>
      <w:tr w:rsidR="00A412A2" w:rsidRPr="00A412A2" w14:paraId="40BAB61A" w14:textId="77777777" w:rsidTr="00A412A2">
        <w:trPr>
          <w:trHeight w:val="562"/>
        </w:trPr>
        <w:tc>
          <w:tcPr>
            <w:tcW w:w="3104" w:type="dxa"/>
            <w:tcBorders>
              <w:left w:val="nil"/>
            </w:tcBorders>
          </w:tcPr>
          <w:p w14:paraId="7BDA6F9F" w14:textId="77777777" w:rsidR="00A412A2" w:rsidRPr="00A412A2" w:rsidRDefault="00A412A2" w:rsidP="00A412A2">
            <w:pPr>
              <w:pStyle w:val="Listparagraf"/>
              <w:tabs>
                <w:tab w:val="left" w:pos="993"/>
                <w:tab w:val="left" w:pos="1026"/>
              </w:tabs>
              <w:ind w:left="34"/>
              <w:jc w:val="both"/>
              <w:rPr>
                <w:rFonts w:ascii="Times New Roman" w:hAnsi="Times New Roman" w:cs="Times New Roman"/>
                <w:sz w:val="20"/>
                <w:szCs w:val="20"/>
                <w:lang w:val="ro-RO"/>
              </w:rPr>
            </w:pPr>
            <w:proofErr w:type="spellStart"/>
            <w:r w:rsidRPr="00A412A2">
              <w:rPr>
                <w:rFonts w:ascii="Times New Roman" w:hAnsi="Times New Roman" w:cs="Times New Roman"/>
                <w:sz w:val="20"/>
                <w:szCs w:val="20"/>
                <w:lang w:val="ro-RO"/>
              </w:rPr>
              <w:t>Pretratarea</w:t>
            </w:r>
            <w:proofErr w:type="spellEnd"/>
            <w:r w:rsidRPr="00A412A2">
              <w:rPr>
                <w:rFonts w:ascii="Times New Roman" w:hAnsi="Times New Roman" w:cs="Times New Roman"/>
                <w:sz w:val="20"/>
                <w:szCs w:val="20"/>
                <w:lang w:val="ro-RO"/>
              </w:rPr>
              <w:t xml:space="preserve"> debitelor de ape acide înainte de reutilizare sau tratare</w:t>
            </w:r>
          </w:p>
        </w:tc>
        <w:tc>
          <w:tcPr>
            <w:tcW w:w="6535" w:type="dxa"/>
            <w:tcBorders>
              <w:right w:val="nil"/>
            </w:tcBorders>
          </w:tcPr>
          <w:p w14:paraId="05F91C2E" w14:textId="523C208B"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 xml:space="preserve">Transmiterea apelor acide generate (de exemplu, din distilare, cracare, de la unitățile de cocsare) către o </w:t>
            </w:r>
            <w:proofErr w:type="spellStart"/>
            <w:r w:rsidRPr="00A412A2">
              <w:rPr>
                <w:rFonts w:ascii="Times New Roman" w:hAnsi="Times New Roman" w:cs="Times New Roman"/>
                <w:sz w:val="20"/>
                <w:szCs w:val="20"/>
                <w:lang w:val="ro-RO"/>
              </w:rPr>
              <w:t>pretratare</w:t>
            </w:r>
            <w:proofErr w:type="spellEnd"/>
            <w:r w:rsidRPr="00A412A2">
              <w:rPr>
                <w:rFonts w:ascii="Times New Roman" w:hAnsi="Times New Roman" w:cs="Times New Roman"/>
                <w:sz w:val="20"/>
                <w:szCs w:val="20"/>
                <w:lang w:val="ro-RO"/>
              </w:rPr>
              <w:t xml:space="preserve"> adecvată (de exemplu, unitate de stripare)</w:t>
            </w:r>
          </w:p>
        </w:tc>
      </w:tr>
      <w:tr w:rsidR="00A412A2" w:rsidRPr="00A412A2" w14:paraId="0A9DAA6C" w14:textId="77777777" w:rsidTr="00A412A2">
        <w:trPr>
          <w:trHeight w:val="588"/>
        </w:trPr>
        <w:tc>
          <w:tcPr>
            <w:tcW w:w="3104" w:type="dxa"/>
            <w:tcBorders>
              <w:left w:val="nil"/>
            </w:tcBorders>
          </w:tcPr>
          <w:p w14:paraId="55E8CF6C" w14:textId="77777777" w:rsidR="00A412A2" w:rsidRPr="00A412A2" w:rsidRDefault="00A412A2" w:rsidP="00A412A2">
            <w:pPr>
              <w:pStyle w:val="Listparagraf"/>
              <w:tabs>
                <w:tab w:val="left" w:pos="993"/>
                <w:tab w:val="left" w:pos="1026"/>
              </w:tabs>
              <w:ind w:left="34"/>
              <w:jc w:val="both"/>
              <w:rPr>
                <w:rFonts w:ascii="Times New Roman" w:hAnsi="Times New Roman" w:cs="Times New Roman"/>
                <w:sz w:val="20"/>
                <w:szCs w:val="20"/>
                <w:lang w:val="ro-RO"/>
              </w:rPr>
            </w:pPr>
            <w:proofErr w:type="spellStart"/>
            <w:r w:rsidRPr="00A412A2">
              <w:rPr>
                <w:rFonts w:ascii="Times New Roman" w:hAnsi="Times New Roman" w:cs="Times New Roman"/>
                <w:sz w:val="20"/>
                <w:szCs w:val="20"/>
                <w:lang w:val="ro-RO"/>
              </w:rPr>
              <w:t>Pretratarea</w:t>
            </w:r>
            <w:proofErr w:type="spellEnd"/>
            <w:r w:rsidRPr="00A412A2">
              <w:rPr>
                <w:rFonts w:ascii="Times New Roman" w:hAnsi="Times New Roman" w:cs="Times New Roman"/>
                <w:sz w:val="20"/>
                <w:szCs w:val="20"/>
                <w:lang w:val="ro-RO"/>
              </w:rPr>
              <w:t xml:space="preserve"> altor fluxuri de apere uzate anterior tratării</w:t>
            </w:r>
          </w:p>
        </w:tc>
        <w:tc>
          <w:tcPr>
            <w:tcW w:w="6535" w:type="dxa"/>
            <w:tcBorders>
              <w:right w:val="nil"/>
            </w:tcBorders>
          </w:tcPr>
          <w:p w14:paraId="5F6A431D" w14:textId="4D57CFE2"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 xml:space="preserve">Pentru a menține performanța tratamentului, poate fi necesară o </w:t>
            </w:r>
            <w:proofErr w:type="spellStart"/>
            <w:r w:rsidRPr="00A412A2">
              <w:rPr>
                <w:rFonts w:ascii="Times New Roman" w:hAnsi="Times New Roman" w:cs="Times New Roman"/>
                <w:sz w:val="20"/>
                <w:szCs w:val="20"/>
                <w:lang w:val="ro-RO"/>
              </w:rPr>
              <w:t>pretratare</w:t>
            </w:r>
            <w:proofErr w:type="spellEnd"/>
            <w:r w:rsidRPr="00A412A2">
              <w:rPr>
                <w:rFonts w:ascii="Times New Roman" w:hAnsi="Times New Roman" w:cs="Times New Roman"/>
                <w:sz w:val="20"/>
                <w:szCs w:val="20"/>
                <w:lang w:val="ro-RO"/>
              </w:rPr>
              <w:t xml:space="preserve"> corespunzătoare</w:t>
            </w:r>
          </w:p>
        </w:tc>
      </w:tr>
    </w:tbl>
    <w:p w14:paraId="47A44E80" w14:textId="77777777" w:rsidR="00A412A2" w:rsidRPr="0086338A" w:rsidRDefault="00A412A2" w:rsidP="00A412A2">
      <w:pPr>
        <w:pStyle w:val="Listparagraf"/>
        <w:tabs>
          <w:tab w:val="left" w:pos="851"/>
          <w:tab w:val="left" w:pos="993"/>
        </w:tabs>
        <w:spacing w:after="0"/>
        <w:ind w:left="0" w:firstLine="567"/>
        <w:jc w:val="both"/>
        <w:rPr>
          <w:rFonts w:ascii="Times New Roman" w:hAnsi="Times New Roman" w:cs="Times New Roman"/>
          <w:sz w:val="12"/>
          <w:szCs w:val="12"/>
          <w:lang w:val="ro-MD"/>
        </w:rPr>
      </w:pPr>
    </w:p>
    <w:p w14:paraId="4AFBB865" w14:textId="52FBA318" w:rsidR="00A412A2" w:rsidRDefault="00A412A2" w:rsidP="00A412A2">
      <w:pPr>
        <w:pStyle w:val="Listparagraf"/>
        <w:tabs>
          <w:tab w:val="left" w:pos="851"/>
          <w:tab w:val="left" w:pos="993"/>
        </w:tabs>
        <w:spacing w:after="0"/>
        <w:ind w:left="0" w:firstLine="567"/>
        <w:jc w:val="both"/>
        <w:rPr>
          <w:rFonts w:ascii="Times New Roman" w:hAnsi="Times New Roman" w:cs="Times New Roman"/>
          <w:i/>
          <w:iCs/>
          <w:sz w:val="28"/>
          <w:szCs w:val="28"/>
          <w:lang w:val="ro-MD"/>
        </w:rPr>
      </w:pPr>
      <w:r w:rsidRPr="00A412A2">
        <w:rPr>
          <w:rFonts w:ascii="Times New Roman" w:hAnsi="Times New Roman" w:cs="Times New Roman"/>
          <w:i/>
          <w:iCs/>
          <w:sz w:val="28"/>
          <w:szCs w:val="28"/>
          <w:lang w:val="ro-MD"/>
        </w:rPr>
        <w:t>1.21.2.</w:t>
      </w:r>
      <w:r w:rsidRPr="00A412A2">
        <w:rPr>
          <w:rFonts w:ascii="Times New Roman" w:hAnsi="Times New Roman" w:cs="Times New Roman"/>
          <w:i/>
          <w:iCs/>
          <w:sz w:val="28"/>
          <w:szCs w:val="28"/>
          <w:lang w:val="ro-MD"/>
        </w:rPr>
        <w:tab/>
        <w:t>Tratarea apelor uzate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5"/>
        <w:gridCol w:w="6804"/>
      </w:tblGrid>
      <w:tr w:rsidR="00A412A2" w:rsidRPr="00A412A2" w14:paraId="139DF241" w14:textId="77777777" w:rsidTr="001C5154">
        <w:trPr>
          <w:trHeight w:val="1688"/>
        </w:trPr>
        <w:tc>
          <w:tcPr>
            <w:tcW w:w="2835" w:type="dxa"/>
            <w:tcBorders>
              <w:left w:val="nil"/>
            </w:tcBorders>
          </w:tcPr>
          <w:p w14:paraId="40CD59AD" w14:textId="51B274E7" w:rsidR="00A412A2" w:rsidRPr="00A412A2" w:rsidRDefault="00A412A2" w:rsidP="00A412A2">
            <w:pPr>
              <w:pStyle w:val="Listparagraf"/>
              <w:tabs>
                <w:tab w:val="left" w:pos="993"/>
              </w:tabs>
              <w:ind w:left="34"/>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Eliminarea substanțelor insolubile prin recuperarea produsului petrolier</w:t>
            </w:r>
          </w:p>
        </w:tc>
        <w:tc>
          <w:tcPr>
            <w:tcW w:w="6804" w:type="dxa"/>
            <w:tcBorders>
              <w:right w:val="nil"/>
            </w:tcBorders>
          </w:tcPr>
          <w:p w14:paraId="20F60D27" w14:textId="77777777"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aceste tehnici includ, în general:</w:t>
            </w:r>
          </w:p>
          <w:p w14:paraId="1A6359B4" w14:textId="07D68F8F" w:rsidR="00A412A2" w:rsidRPr="00A412A2" w:rsidRDefault="00A412A2" w:rsidP="00A412A2">
            <w:pPr>
              <w:pStyle w:val="Listparagraf"/>
              <w:numPr>
                <w:ilvl w:val="0"/>
                <w:numId w:val="24"/>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 xml:space="preserve">separatoare </w:t>
            </w:r>
            <w:r w:rsidR="00E433F1">
              <w:rPr>
                <w:rFonts w:ascii="Times New Roman" w:hAnsi="Times New Roman" w:cs="Times New Roman"/>
                <w:sz w:val="20"/>
                <w:szCs w:val="20"/>
                <w:lang w:val="ro-RO"/>
              </w:rPr>
              <w:t>A</w:t>
            </w:r>
            <w:r w:rsidRPr="00A412A2">
              <w:rPr>
                <w:rFonts w:ascii="Times New Roman" w:hAnsi="Times New Roman" w:cs="Times New Roman"/>
                <w:sz w:val="20"/>
                <w:szCs w:val="20"/>
                <w:lang w:val="ro-RO"/>
              </w:rPr>
              <w:t>PI (</w:t>
            </w:r>
            <w:r w:rsidR="00E433F1">
              <w:rPr>
                <w:rFonts w:ascii="Times New Roman" w:hAnsi="Times New Roman" w:cs="Times New Roman"/>
                <w:sz w:val="20"/>
                <w:szCs w:val="20"/>
                <w:lang w:val="ro-RO"/>
              </w:rPr>
              <w:t>A</w:t>
            </w:r>
            <w:r w:rsidRPr="00A412A2">
              <w:rPr>
                <w:rFonts w:ascii="Times New Roman" w:hAnsi="Times New Roman" w:cs="Times New Roman"/>
                <w:sz w:val="20"/>
                <w:szCs w:val="20"/>
                <w:lang w:val="ro-RO"/>
              </w:rPr>
              <w:t>PI-uri)</w:t>
            </w:r>
          </w:p>
          <w:p w14:paraId="7074FB45" w14:textId="77777777" w:rsidR="00A412A2" w:rsidRPr="00A412A2" w:rsidRDefault="00A412A2" w:rsidP="00A412A2">
            <w:pPr>
              <w:pStyle w:val="Listparagraf"/>
              <w:numPr>
                <w:ilvl w:val="0"/>
                <w:numId w:val="24"/>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separatoare cu plăci ondulate (CPU-uri)</w:t>
            </w:r>
          </w:p>
          <w:p w14:paraId="52D87EB3" w14:textId="77777777" w:rsidR="00A412A2" w:rsidRPr="00A412A2" w:rsidRDefault="00A412A2" w:rsidP="00A412A2">
            <w:pPr>
              <w:pStyle w:val="Listparagraf"/>
              <w:numPr>
                <w:ilvl w:val="0"/>
                <w:numId w:val="24"/>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separatoare cu plăci paralele (PPI-uri)</w:t>
            </w:r>
          </w:p>
          <w:p w14:paraId="568183F3" w14:textId="77777777" w:rsidR="00A412A2" w:rsidRPr="00A412A2" w:rsidRDefault="00A412A2" w:rsidP="00A412A2">
            <w:pPr>
              <w:pStyle w:val="Listparagraf"/>
              <w:numPr>
                <w:ilvl w:val="0"/>
                <w:numId w:val="24"/>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separatoare cu plăci înclinate (TPI-uri)</w:t>
            </w:r>
          </w:p>
          <w:p w14:paraId="41AFE2D6" w14:textId="77777777" w:rsidR="00A412A2" w:rsidRPr="00A412A2" w:rsidRDefault="00A412A2" w:rsidP="00A412A2">
            <w:pPr>
              <w:pStyle w:val="Listparagraf"/>
              <w:numPr>
                <w:ilvl w:val="0"/>
                <w:numId w:val="24"/>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rezervoare de soluție tampon și/sau de echilibrare</w:t>
            </w:r>
          </w:p>
        </w:tc>
      </w:tr>
      <w:tr w:rsidR="00A412A2" w:rsidRPr="00A412A2" w14:paraId="124CDBE5" w14:textId="77777777" w:rsidTr="001C5154">
        <w:trPr>
          <w:trHeight w:val="706"/>
        </w:trPr>
        <w:tc>
          <w:tcPr>
            <w:tcW w:w="2835" w:type="dxa"/>
            <w:tcBorders>
              <w:left w:val="nil"/>
            </w:tcBorders>
          </w:tcPr>
          <w:p w14:paraId="2D63582B" w14:textId="41020D9E" w:rsidR="00A412A2" w:rsidRPr="00A412A2" w:rsidRDefault="00A412A2" w:rsidP="00A412A2">
            <w:pPr>
              <w:pStyle w:val="Listparagraf"/>
              <w:tabs>
                <w:tab w:val="left" w:pos="993"/>
              </w:tabs>
              <w:ind w:left="34"/>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Eliminarea substanțelor insolubile prin recuperarea materiei solide în suspensie și a produsului petrolier dispersat</w:t>
            </w:r>
          </w:p>
        </w:tc>
        <w:tc>
          <w:tcPr>
            <w:tcW w:w="6804" w:type="dxa"/>
            <w:tcBorders>
              <w:right w:val="nil"/>
            </w:tcBorders>
          </w:tcPr>
          <w:p w14:paraId="573A3812" w14:textId="77777777"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aceste tehnici includ, în general:</w:t>
            </w:r>
          </w:p>
          <w:p w14:paraId="6F85EB32" w14:textId="77777777" w:rsidR="00A412A2" w:rsidRPr="00A412A2" w:rsidRDefault="00A412A2" w:rsidP="00A412A2">
            <w:pPr>
              <w:pStyle w:val="Listparagraf"/>
              <w:numPr>
                <w:ilvl w:val="0"/>
                <w:numId w:val="23"/>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flotarea gazului dizolvat (</w:t>
            </w:r>
            <w:proofErr w:type="spellStart"/>
            <w:r w:rsidRPr="00A412A2">
              <w:rPr>
                <w:rFonts w:ascii="Times New Roman" w:hAnsi="Times New Roman" w:cs="Times New Roman"/>
                <w:i/>
                <w:sz w:val="20"/>
                <w:szCs w:val="20"/>
                <w:lang w:val="ro-RO"/>
              </w:rPr>
              <w:t>Dissolved</w:t>
            </w:r>
            <w:proofErr w:type="spellEnd"/>
            <w:r w:rsidRPr="00A412A2">
              <w:rPr>
                <w:rFonts w:ascii="Times New Roman" w:hAnsi="Times New Roman" w:cs="Times New Roman"/>
                <w:i/>
                <w:sz w:val="20"/>
                <w:szCs w:val="20"/>
                <w:lang w:val="ro-RO"/>
              </w:rPr>
              <w:t xml:space="preserve"> gas </w:t>
            </w:r>
            <w:proofErr w:type="spellStart"/>
            <w:r w:rsidRPr="00A412A2">
              <w:rPr>
                <w:rFonts w:ascii="Times New Roman" w:hAnsi="Times New Roman" w:cs="Times New Roman"/>
                <w:i/>
                <w:sz w:val="20"/>
                <w:szCs w:val="20"/>
                <w:lang w:val="ro-RO"/>
              </w:rPr>
              <w:t>flotation</w:t>
            </w:r>
            <w:proofErr w:type="spellEnd"/>
            <w:r w:rsidRPr="00A412A2">
              <w:rPr>
                <w:rFonts w:ascii="Times New Roman" w:hAnsi="Times New Roman" w:cs="Times New Roman"/>
                <w:sz w:val="20"/>
                <w:szCs w:val="20"/>
                <w:lang w:val="ro-RO"/>
              </w:rPr>
              <w:t>, DGF)</w:t>
            </w:r>
          </w:p>
          <w:p w14:paraId="7F9CC323" w14:textId="77777777" w:rsidR="00A412A2" w:rsidRPr="00A412A2" w:rsidRDefault="00A412A2" w:rsidP="00A412A2">
            <w:pPr>
              <w:pStyle w:val="Listparagraf"/>
              <w:numPr>
                <w:ilvl w:val="0"/>
                <w:numId w:val="23"/>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flotarea gazului indus (</w:t>
            </w:r>
            <w:proofErr w:type="spellStart"/>
            <w:r w:rsidRPr="00A412A2">
              <w:rPr>
                <w:rFonts w:ascii="Times New Roman" w:hAnsi="Times New Roman" w:cs="Times New Roman"/>
                <w:i/>
                <w:sz w:val="20"/>
                <w:szCs w:val="20"/>
                <w:lang w:val="ro-RO"/>
              </w:rPr>
              <w:t>Induced</w:t>
            </w:r>
            <w:proofErr w:type="spellEnd"/>
            <w:r w:rsidRPr="00A412A2">
              <w:rPr>
                <w:rFonts w:ascii="Times New Roman" w:hAnsi="Times New Roman" w:cs="Times New Roman"/>
                <w:i/>
                <w:sz w:val="20"/>
                <w:szCs w:val="20"/>
                <w:lang w:val="ro-RO"/>
              </w:rPr>
              <w:t xml:space="preserve"> Gas </w:t>
            </w:r>
            <w:proofErr w:type="spellStart"/>
            <w:r w:rsidRPr="00A412A2">
              <w:rPr>
                <w:rFonts w:ascii="Times New Roman" w:hAnsi="Times New Roman" w:cs="Times New Roman"/>
                <w:i/>
                <w:sz w:val="20"/>
                <w:szCs w:val="20"/>
                <w:lang w:val="ro-RO"/>
              </w:rPr>
              <w:t>Flotation</w:t>
            </w:r>
            <w:proofErr w:type="spellEnd"/>
            <w:r w:rsidRPr="00A412A2">
              <w:rPr>
                <w:rFonts w:ascii="Times New Roman" w:hAnsi="Times New Roman" w:cs="Times New Roman"/>
                <w:sz w:val="20"/>
                <w:szCs w:val="20"/>
                <w:lang w:val="ro-RO"/>
              </w:rPr>
              <w:t>, IGF)</w:t>
            </w:r>
          </w:p>
          <w:p w14:paraId="3BF71E29" w14:textId="77777777" w:rsidR="00A412A2" w:rsidRPr="00A412A2" w:rsidRDefault="00A412A2" w:rsidP="00A412A2">
            <w:pPr>
              <w:pStyle w:val="Listparagraf"/>
              <w:numPr>
                <w:ilvl w:val="0"/>
                <w:numId w:val="23"/>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filtrarea nisipului</w:t>
            </w:r>
          </w:p>
        </w:tc>
      </w:tr>
      <w:tr w:rsidR="00A412A2" w:rsidRPr="00A412A2" w14:paraId="35D66029" w14:textId="77777777" w:rsidTr="001C5154">
        <w:trPr>
          <w:trHeight w:val="1407"/>
        </w:trPr>
        <w:tc>
          <w:tcPr>
            <w:tcW w:w="2835" w:type="dxa"/>
            <w:tcBorders>
              <w:left w:val="nil"/>
            </w:tcBorders>
          </w:tcPr>
          <w:p w14:paraId="299CA13B" w14:textId="3C2D64C6" w:rsidR="00A412A2" w:rsidRPr="00A412A2" w:rsidRDefault="00A412A2" w:rsidP="00A412A2">
            <w:pPr>
              <w:pStyle w:val="Listparagraf"/>
              <w:tabs>
                <w:tab w:val="left" w:pos="993"/>
              </w:tabs>
              <w:ind w:left="34"/>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Eliminarea substanțelor solubile, inclusiv tratarea biologică și clarificarea</w:t>
            </w:r>
          </w:p>
        </w:tc>
        <w:tc>
          <w:tcPr>
            <w:tcW w:w="6804" w:type="dxa"/>
            <w:tcBorders>
              <w:right w:val="nil"/>
            </w:tcBorders>
          </w:tcPr>
          <w:p w14:paraId="78E22162" w14:textId="77777777"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Tehnicile biologice de tratare pot include:</w:t>
            </w:r>
          </w:p>
          <w:p w14:paraId="16279B59" w14:textId="77777777" w:rsidR="00A412A2" w:rsidRPr="00A412A2" w:rsidRDefault="00A412A2" w:rsidP="00A412A2">
            <w:pPr>
              <w:pStyle w:val="Listparagraf"/>
              <w:numPr>
                <w:ilvl w:val="0"/>
                <w:numId w:val="22"/>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sisteme pe pat fix</w:t>
            </w:r>
          </w:p>
          <w:p w14:paraId="087F6ACB" w14:textId="77777777" w:rsidR="00A412A2" w:rsidRPr="00A412A2" w:rsidRDefault="00A412A2" w:rsidP="00A412A2">
            <w:pPr>
              <w:pStyle w:val="Listparagraf"/>
              <w:numPr>
                <w:ilvl w:val="0"/>
                <w:numId w:val="22"/>
              </w:numPr>
              <w:tabs>
                <w:tab w:val="left" w:pos="851"/>
                <w:tab w:val="left" w:pos="993"/>
              </w:tabs>
              <w:ind w:firstLine="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sisteme pe pat suspendat</w:t>
            </w:r>
          </w:p>
          <w:p w14:paraId="1B30AFD6" w14:textId="77777777"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 xml:space="preserve">Unul dintre sistemele pe pat suspendat cel mai frecvent utilizate în rafinării la stațiile de epurare este procesul cu nămol activ. Sistemele cu pat fix pot include un biofiltru sau filtru </w:t>
            </w:r>
            <w:proofErr w:type="spellStart"/>
            <w:r w:rsidRPr="00A412A2">
              <w:rPr>
                <w:rFonts w:ascii="Times New Roman" w:hAnsi="Times New Roman" w:cs="Times New Roman"/>
                <w:sz w:val="20"/>
                <w:szCs w:val="20"/>
                <w:lang w:val="ro-RO"/>
              </w:rPr>
              <w:t>percolator</w:t>
            </w:r>
            <w:proofErr w:type="spellEnd"/>
          </w:p>
        </w:tc>
      </w:tr>
      <w:tr w:rsidR="00A412A2" w:rsidRPr="00A412A2" w14:paraId="0C09EA44" w14:textId="77777777" w:rsidTr="001C5154">
        <w:trPr>
          <w:trHeight w:val="1010"/>
        </w:trPr>
        <w:tc>
          <w:tcPr>
            <w:tcW w:w="2835" w:type="dxa"/>
            <w:tcBorders>
              <w:left w:val="nil"/>
            </w:tcBorders>
          </w:tcPr>
          <w:p w14:paraId="7C33E04E" w14:textId="272893DF" w:rsidR="00A412A2" w:rsidRPr="00A412A2" w:rsidRDefault="00A412A2" w:rsidP="00A412A2">
            <w:pPr>
              <w:pStyle w:val="Listparagraf"/>
              <w:tabs>
                <w:tab w:val="left" w:pos="993"/>
              </w:tabs>
              <w:ind w:left="34"/>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Etapă de tratare suplimentară</w:t>
            </w:r>
          </w:p>
        </w:tc>
        <w:tc>
          <w:tcPr>
            <w:tcW w:w="6804" w:type="dxa"/>
            <w:tcBorders>
              <w:right w:val="nil"/>
            </w:tcBorders>
          </w:tcPr>
          <w:p w14:paraId="6D310140" w14:textId="77777777" w:rsidR="00A412A2" w:rsidRPr="00A412A2" w:rsidRDefault="00A412A2" w:rsidP="00A412A2">
            <w:pPr>
              <w:pStyle w:val="Listparagraf"/>
              <w:tabs>
                <w:tab w:val="left" w:pos="851"/>
                <w:tab w:val="left" w:pos="993"/>
              </w:tabs>
              <w:ind w:left="0"/>
              <w:jc w:val="both"/>
              <w:rPr>
                <w:rFonts w:ascii="Times New Roman" w:hAnsi="Times New Roman" w:cs="Times New Roman"/>
                <w:sz w:val="20"/>
                <w:szCs w:val="20"/>
                <w:lang w:val="ro-RO"/>
              </w:rPr>
            </w:pPr>
            <w:r w:rsidRPr="00A412A2">
              <w:rPr>
                <w:rFonts w:ascii="Times New Roman" w:hAnsi="Times New Roman" w:cs="Times New Roman"/>
                <w:sz w:val="20"/>
                <w:szCs w:val="20"/>
                <w:lang w:val="ro-RO"/>
              </w:rPr>
              <w:t>O tratare specifică a apelor uzate, destinată completării etapelor anterioare de tratare, de exemplu pentru reducerea continuă a compușilor de azot sau de carbon. Utilizată în general acolo unde există cerințe locale specifice privind conservarea apei</w:t>
            </w:r>
          </w:p>
        </w:tc>
      </w:tr>
    </w:tbl>
    <w:p w14:paraId="6D94D06D" w14:textId="77777777" w:rsidR="0067502C" w:rsidRDefault="0067502C" w:rsidP="00A412A2">
      <w:pPr>
        <w:pStyle w:val="Listparagraf"/>
        <w:tabs>
          <w:tab w:val="left" w:pos="851"/>
          <w:tab w:val="left" w:pos="993"/>
        </w:tabs>
        <w:spacing w:after="0"/>
        <w:ind w:left="0" w:firstLine="567"/>
        <w:jc w:val="both"/>
        <w:rPr>
          <w:rFonts w:ascii="Times New Roman" w:hAnsi="Times New Roman" w:cs="Times New Roman"/>
          <w:sz w:val="28"/>
          <w:szCs w:val="28"/>
          <w:lang w:val="ro-MD"/>
        </w:rPr>
      </w:pPr>
    </w:p>
    <w:sectPr w:rsidR="0067502C" w:rsidSect="00DB5A10">
      <w:pgSz w:w="12240" w:h="15840"/>
      <w:pgMar w:top="709" w:right="616"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30BF"/>
    <w:multiLevelType w:val="hybridMultilevel"/>
    <w:tmpl w:val="810AD95E"/>
    <w:lvl w:ilvl="0" w:tplc="AEF8CBF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DCF43E3C">
      <w:numFmt w:val="bullet"/>
      <w:lvlText w:val="•"/>
      <w:lvlJc w:val="left"/>
      <w:pPr>
        <w:ind w:left="951" w:hanging="282"/>
      </w:pPr>
      <w:rPr>
        <w:rFonts w:hint="default"/>
        <w:lang w:val="ro-RO" w:eastAsia="en-US" w:bidi="ar-SA"/>
      </w:rPr>
    </w:lvl>
    <w:lvl w:ilvl="2" w:tplc="FEE8C010">
      <w:numFmt w:val="bullet"/>
      <w:lvlText w:val="•"/>
      <w:lvlJc w:val="left"/>
      <w:pPr>
        <w:ind w:left="1542" w:hanging="282"/>
      </w:pPr>
      <w:rPr>
        <w:rFonts w:hint="default"/>
        <w:lang w:val="ro-RO" w:eastAsia="en-US" w:bidi="ar-SA"/>
      </w:rPr>
    </w:lvl>
    <w:lvl w:ilvl="3" w:tplc="974A5E80">
      <w:numFmt w:val="bullet"/>
      <w:lvlText w:val="•"/>
      <w:lvlJc w:val="left"/>
      <w:pPr>
        <w:ind w:left="2134" w:hanging="282"/>
      </w:pPr>
      <w:rPr>
        <w:rFonts w:hint="default"/>
        <w:lang w:val="ro-RO" w:eastAsia="en-US" w:bidi="ar-SA"/>
      </w:rPr>
    </w:lvl>
    <w:lvl w:ilvl="4" w:tplc="F0046FA4">
      <w:numFmt w:val="bullet"/>
      <w:lvlText w:val="•"/>
      <w:lvlJc w:val="left"/>
      <w:pPr>
        <w:ind w:left="2725" w:hanging="282"/>
      </w:pPr>
      <w:rPr>
        <w:rFonts w:hint="default"/>
        <w:lang w:val="ro-RO" w:eastAsia="en-US" w:bidi="ar-SA"/>
      </w:rPr>
    </w:lvl>
    <w:lvl w:ilvl="5" w:tplc="78720F26">
      <w:numFmt w:val="bullet"/>
      <w:lvlText w:val="•"/>
      <w:lvlJc w:val="left"/>
      <w:pPr>
        <w:ind w:left="3317" w:hanging="282"/>
      </w:pPr>
      <w:rPr>
        <w:rFonts w:hint="default"/>
        <w:lang w:val="ro-RO" w:eastAsia="en-US" w:bidi="ar-SA"/>
      </w:rPr>
    </w:lvl>
    <w:lvl w:ilvl="6" w:tplc="61D6A362">
      <w:numFmt w:val="bullet"/>
      <w:lvlText w:val="•"/>
      <w:lvlJc w:val="left"/>
      <w:pPr>
        <w:ind w:left="3908" w:hanging="282"/>
      </w:pPr>
      <w:rPr>
        <w:rFonts w:hint="default"/>
        <w:lang w:val="ro-RO" w:eastAsia="en-US" w:bidi="ar-SA"/>
      </w:rPr>
    </w:lvl>
    <w:lvl w:ilvl="7" w:tplc="53C895AA">
      <w:numFmt w:val="bullet"/>
      <w:lvlText w:val="•"/>
      <w:lvlJc w:val="left"/>
      <w:pPr>
        <w:ind w:left="4500" w:hanging="282"/>
      </w:pPr>
      <w:rPr>
        <w:rFonts w:hint="default"/>
        <w:lang w:val="ro-RO" w:eastAsia="en-US" w:bidi="ar-SA"/>
      </w:rPr>
    </w:lvl>
    <w:lvl w:ilvl="8" w:tplc="3CE46004">
      <w:numFmt w:val="bullet"/>
      <w:lvlText w:val="•"/>
      <w:lvlJc w:val="left"/>
      <w:pPr>
        <w:ind w:left="5091" w:hanging="282"/>
      </w:pPr>
      <w:rPr>
        <w:rFonts w:hint="default"/>
        <w:lang w:val="ro-RO" w:eastAsia="en-US" w:bidi="ar-SA"/>
      </w:rPr>
    </w:lvl>
  </w:abstractNum>
  <w:abstractNum w:abstractNumId="1" w15:restartNumberingAfterBreak="0">
    <w:nsid w:val="054261BB"/>
    <w:multiLevelType w:val="hybridMultilevel"/>
    <w:tmpl w:val="8018959E"/>
    <w:lvl w:ilvl="0" w:tplc="81B8EF50">
      <w:start w:val="1"/>
      <w:numFmt w:val="upp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09D724A2"/>
    <w:multiLevelType w:val="hybridMultilevel"/>
    <w:tmpl w:val="4E0EC4E6"/>
    <w:lvl w:ilvl="0" w:tplc="4ED249CA">
      <w:numFmt w:val="bullet"/>
      <w:lvlText w:val="—"/>
      <w:lvlJc w:val="left"/>
      <w:pPr>
        <w:ind w:left="364" w:hanging="282"/>
      </w:pPr>
      <w:rPr>
        <w:rFonts w:ascii="Cambria" w:eastAsia="Cambria" w:hAnsi="Cambria" w:cs="Cambria" w:hint="default"/>
        <w:b w:val="0"/>
        <w:bCs w:val="0"/>
        <w:i w:val="0"/>
        <w:iCs w:val="0"/>
        <w:spacing w:val="0"/>
        <w:w w:val="95"/>
        <w:sz w:val="19"/>
        <w:szCs w:val="19"/>
        <w:lang w:val="ro-RO" w:eastAsia="en-US" w:bidi="ar-SA"/>
      </w:rPr>
    </w:lvl>
    <w:lvl w:ilvl="1" w:tplc="32D8FEE4">
      <w:numFmt w:val="bullet"/>
      <w:lvlText w:val="•"/>
      <w:lvlJc w:val="left"/>
      <w:pPr>
        <w:ind w:left="874" w:hanging="282"/>
      </w:pPr>
      <w:rPr>
        <w:rFonts w:hint="default"/>
        <w:lang w:val="ro-RO" w:eastAsia="en-US" w:bidi="ar-SA"/>
      </w:rPr>
    </w:lvl>
    <w:lvl w:ilvl="2" w:tplc="38B254CC">
      <w:numFmt w:val="bullet"/>
      <w:lvlText w:val="•"/>
      <w:lvlJc w:val="left"/>
      <w:pPr>
        <w:ind w:left="1389" w:hanging="282"/>
      </w:pPr>
      <w:rPr>
        <w:rFonts w:hint="default"/>
        <w:lang w:val="ro-RO" w:eastAsia="en-US" w:bidi="ar-SA"/>
      </w:rPr>
    </w:lvl>
    <w:lvl w:ilvl="3" w:tplc="7E9A6D16">
      <w:numFmt w:val="bullet"/>
      <w:lvlText w:val="•"/>
      <w:lvlJc w:val="left"/>
      <w:pPr>
        <w:ind w:left="1903" w:hanging="282"/>
      </w:pPr>
      <w:rPr>
        <w:rFonts w:hint="default"/>
        <w:lang w:val="ro-RO" w:eastAsia="en-US" w:bidi="ar-SA"/>
      </w:rPr>
    </w:lvl>
    <w:lvl w:ilvl="4" w:tplc="7912339A">
      <w:numFmt w:val="bullet"/>
      <w:lvlText w:val="•"/>
      <w:lvlJc w:val="left"/>
      <w:pPr>
        <w:ind w:left="2418" w:hanging="282"/>
      </w:pPr>
      <w:rPr>
        <w:rFonts w:hint="default"/>
        <w:lang w:val="ro-RO" w:eastAsia="en-US" w:bidi="ar-SA"/>
      </w:rPr>
    </w:lvl>
    <w:lvl w:ilvl="5" w:tplc="0EEA778C">
      <w:numFmt w:val="bullet"/>
      <w:lvlText w:val="•"/>
      <w:lvlJc w:val="left"/>
      <w:pPr>
        <w:ind w:left="2933" w:hanging="282"/>
      </w:pPr>
      <w:rPr>
        <w:rFonts w:hint="default"/>
        <w:lang w:val="ro-RO" w:eastAsia="en-US" w:bidi="ar-SA"/>
      </w:rPr>
    </w:lvl>
    <w:lvl w:ilvl="6" w:tplc="A46EBED6">
      <w:numFmt w:val="bullet"/>
      <w:lvlText w:val="•"/>
      <w:lvlJc w:val="left"/>
      <w:pPr>
        <w:ind w:left="3447" w:hanging="282"/>
      </w:pPr>
      <w:rPr>
        <w:rFonts w:hint="default"/>
        <w:lang w:val="ro-RO" w:eastAsia="en-US" w:bidi="ar-SA"/>
      </w:rPr>
    </w:lvl>
    <w:lvl w:ilvl="7" w:tplc="9C9CB06C">
      <w:numFmt w:val="bullet"/>
      <w:lvlText w:val="•"/>
      <w:lvlJc w:val="left"/>
      <w:pPr>
        <w:ind w:left="3962" w:hanging="282"/>
      </w:pPr>
      <w:rPr>
        <w:rFonts w:hint="default"/>
        <w:lang w:val="ro-RO" w:eastAsia="en-US" w:bidi="ar-SA"/>
      </w:rPr>
    </w:lvl>
    <w:lvl w:ilvl="8" w:tplc="A4D873C0">
      <w:numFmt w:val="bullet"/>
      <w:lvlText w:val="•"/>
      <w:lvlJc w:val="left"/>
      <w:pPr>
        <w:ind w:left="4477" w:hanging="282"/>
      </w:pPr>
      <w:rPr>
        <w:rFonts w:hint="default"/>
        <w:lang w:val="ro-RO" w:eastAsia="en-US" w:bidi="ar-SA"/>
      </w:rPr>
    </w:lvl>
  </w:abstractNum>
  <w:abstractNum w:abstractNumId="3" w15:restartNumberingAfterBreak="0">
    <w:nsid w:val="0BE331CC"/>
    <w:multiLevelType w:val="hybridMultilevel"/>
    <w:tmpl w:val="32D20DA2"/>
    <w:lvl w:ilvl="0" w:tplc="3BE8952C">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2C064192">
      <w:numFmt w:val="bullet"/>
      <w:lvlText w:val="•"/>
      <w:lvlJc w:val="left"/>
      <w:pPr>
        <w:ind w:left="951" w:hanging="282"/>
      </w:pPr>
      <w:rPr>
        <w:rFonts w:hint="default"/>
        <w:lang w:val="ro-RO" w:eastAsia="en-US" w:bidi="ar-SA"/>
      </w:rPr>
    </w:lvl>
    <w:lvl w:ilvl="2" w:tplc="045A3416">
      <w:numFmt w:val="bullet"/>
      <w:lvlText w:val="•"/>
      <w:lvlJc w:val="left"/>
      <w:pPr>
        <w:ind w:left="1542" w:hanging="282"/>
      </w:pPr>
      <w:rPr>
        <w:rFonts w:hint="default"/>
        <w:lang w:val="ro-RO" w:eastAsia="en-US" w:bidi="ar-SA"/>
      </w:rPr>
    </w:lvl>
    <w:lvl w:ilvl="3" w:tplc="84647428">
      <w:numFmt w:val="bullet"/>
      <w:lvlText w:val="•"/>
      <w:lvlJc w:val="left"/>
      <w:pPr>
        <w:ind w:left="2134" w:hanging="282"/>
      </w:pPr>
      <w:rPr>
        <w:rFonts w:hint="default"/>
        <w:lang w:val="ro-RO" w:eastAsia="en-US" w:bidi="ar-SA"/>
      </w:rPr>
    </w:lvl>
    <w:lvl w:ilvl="4" w:tplc="B2561352">
      <w:numFmt w:val="bullet"/>
      <w:lvlText w:val="•"/>
      <w:lvlJc w:val="left"/>
      <w:pPr>
        <w:ind w:left="2725" w:hanging="282"/>
      </w:pPr>
      <w:rPr>
        <w:rFonts w:hint="default"/>
        <w:lang w:val="ro-RO" w:eastAsia="en-US" w:bidi="ar-SA"/>
      </w:rPr>
    </w:lvl>
    <w:lvl w:ilvl="5" w:tplc="884C4C4C">
      <w:numFmt w:val="bullet"/>
      <w:lvlText w:val="•"/>
      <w:lvlJc w:val="left"/>
      <w:pPr>
        <w:ind w:left="3317" w:hanging="282"/>
      </w:pPr>
      <w:rPr>
        <w:rFonts w:hint="default"/>
        <w:lang w:val="ro-RO" w:eastAsia="en-US" w:bidi="ar-SA"/>
      </w:rPr>
    </w:lvl>
    <w:lvl w:ilvl="6" w:tplc="754EB29C">
      <w:numFmt w:val="bullet"/>
      <w:lvlText w:val="•"/>
      <w:lvlJc w:val="left"/>
      <w:pPr>
        <w:ind w:left="3908" w:hanging="282"/>
      </w:pPr>
      <w:rPr>
        <w:rFonts w:hint="default"/>
        <w:lang w:val="ro-RO" w:eastAsia="en-US" w:bidi="ar-SA"/>
      </w:rPr>
    </w:lvl>
    <w:lvl w:ilvl="7" w:tplc="A606D83A">
      <w:numFmt w:val="bullet"/>
      <w:lvlText w:val="•"/>
      <w:lvlJc w:val="left"/>
      <w:pPr>
        <w:ind w:left="4500" w:hanging="282"/>
      </w:pPr>
      <w:rPr>
        <w:rFonts w:hint="default"/>
        <w:lang w:val="ro-RO" w:eastAsia="en-US" w:bidi="ar-SA"/>
      </w:rPr>
    </w:lvl>
    <w:lvl w:ilvl="8" w:tplc="AB22D4C8">
      <w:numFmt w:val="bullet"/>
      <w:lvlText w:val="•"/>
      <w:lvlJc w:val="left"/>
      <w:pPr>
        <w:ind w:left="5091" w:hanging="282"/>
      </w:pPr>
      <w:rPr>
        <w:rFonts w:hint="default"/>
        <w:lang w:val="ro-RO" w:eastAsia="en-US" w:bidi="ar-SA"/>
      </w:rPr>
    </w:lvl>
  </w:abstractNum>
  <w:abstractNum w:abstractNumId="4" w15:restartNumberingAfterBreak="0">
    <w:nsid w:val="10C625C3"/>
    <w:multiLevelType w:val="hybridMultilevel"/>
    <w:tmpl w:val="DABAB132"/>
    <w:lvl w:ilvl="0" w:tplc="7A34BC62">
      <w:numFmt w:val="bullet"/>
      <w:lvlText w:val="—"/>
      <w:lvlJc w:val="left"/>
      <w:pPr>
        <w:ind w:left="392" w:hanging="310"/>
      </w:pPr>
      <w:rPr>
        <w:rFonts w:ascii="Cambria" w:eastAsia="Cambria" w:hAnsi="Cambria" w:cs="Cambria" w:hint="default"/>
        <w:b w:val="0"/>
        <w:bCs w:val="0"/>
        <w:i w:val="0"/>
        <w:iCs w:val="0"/>
        <w:spacing w:val="0"/>
        <w:w w:val="95"/>
        <w:sz w:val="19"/>
        <w:szCs w:val="19"/>
        <w:lang w:val="ro-RO" w:eastAsia="en-US" w:bidi="ar-SA"/>
      </w:rPr>
    </w:lvl>
    <w:lvl w:ilvl="1" w:tplc="71B82BF0">
      <w:numFmt w:val="bullet"/>
      <w:lvlText w:val="•"/>
      <w:lvlJc w:val="left"/>
      <w:pPr>
        <w:ind w:left="987" w:hanging="310"/>
      </w:pPr>
      <w:rPr>
        <w:rFonts w:hint="default"/>
        <w:lang w:val="ro-RO" w:eastAsia="en-US" w:bidi="ar-SA"/>
      </w:rPr>
    </w:lvl>
    <w:lvl w:ilvl="2" w:tplc="FC0E6BA0">
      <w:numFmt w:val="bullet"/>
      <w:lvlText w:val="•"/>
      <w:lvlJc w:val="left"/>
      <w:pPr>
        <w:ind w:left="1574" w:hanging="310"/>
      </w:pPr>
      <w:rPr>
        <w:rFonts w:hint="default"/>
        <w:lang w:val="ro-RO" w:eastAsia="en-US" w:bidi="ar-SA"/>
      </w:rPr>
    </w:lvl>
    <w:lvl w:ilvl="3" w:tplc="65C80D04">
      <w:numFmt w:val="bullet"/>
      <w:lvlText w:val="•"/>
      <w:lvlJc w:val="left"/>
      <w:pPr>
        <w:ind w:left="2162" w:hanging="310"/>
      </w:pPr>
      <w:rPr>
        <w:rFonts w:hint="default"/>
        <w:lang w:val="ro-RO" w:eastAsia="en-US" w:bidi="ar-SA"/>
      </w:rPr>
    </w:lvl>
    <w:lvl w:ilvl="4" w:tplc="9F00490A">
      <w:numFmt w:val="bullet"/>
      <w:lvlText w:val="•"/>
      <w:lvlJc w:val="left"/>
      <w:pPr>
        <w:ind w:left="2749" w:hanging="310"/>
      </w:pPr>
      <w:rPr>
        <w:rFonts w:hint="default"/>
        <w:lang w:val="ro-RO" w:eastAsia="en-US" w:bidi="ar-SA"/>
      </w:rPr>
    </w:lvl>
    <w:lvl w:ilvl="5" w:tplc="769255A0">
      <w:numFmt w:val="bullet"/>
      <w:lvlText w:val="•"/>
      <w:lvlJc w:val="left"/>
      <w:pPr>
        <w:ind w:left="3337" w:hanging="310"/>
      </w:pPr>
      <w:rPr>
        <w:rFonts w:hint="default"/>
        <w:lang w:val="ro-RO" w:eastAsia="en-US" w:bidi="ar-SA"/>
      </w:rPr>
    </w:lvl>
    <w:lvl w:ilvl="6" w:tplc="3AFAF8F2">
      <w:numFmt w:val="bullet"/>
      <w:lvlText w:val="•"/>
      <w:lvlJc w:val="left"/>
      <w:pPr>
        <w:ind w:left="3924" w:hanging="310"/>
      </w:pPr>
      <w:rPr>
        <w:rFonts w:hint="default"/>
        <w:lang w:val="ro-RO" w:eastAsia="en-US" w:bidi="ar-SA"/>
      </w:rPr>
    </w:lvl>
    <w:lvl w:ilvl="7" w:tplc="1F10F994">
      <w:numFmt w:val="bullet"/>
      <w:lvlText w:val="•"/>
      <w:lvlJc w:val="left"/>
      <w:pPr>
        <w:ind w:left="4512" w:hanging="310"/>
      </w:pPr>
      <w:rPr>
        <w:rFonts w:hint="default"/>
        <w:lang w:val="ro-RO" w:eastAsia="en-US" w:bidi="ar-SA"/>
      </w:rPr>
    </w:lvl>
    <w:lvl w:ilvl="8" w:tplc="6A26B85A">
      <w:numFmt w:val="bullet"/>
      <w:lvlText w:val="•"/>
      <w:lvlJc w:val="left"/>
      <w:pPr>
        <w:ind w:left="5099" w:hanging="310"/>
      </w:pPr>
      <w:rPr>
        <w:rFonts w:hint="default"/>
        <w:lang w:val="ro-RO" w:eastAsia="en-US" w:bidi="ar-SA"/>
      </w:rPr>
    </w:lvl>
  </w:abstractNum>
  <w:abstractNum w:abstractNumId="5" w15:restartNumberingAfterBreak="0">
    <w:nsid w:val="1E916B2A"/>
    <w:multiLevelType w:val="hybridMultilevel"/>
    <w:tmpl w:val="0C0228DC"/>
    <w:lvl w:ilvl="0" w:tplc="D3CA686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36BADD36">
      <w:numFmt w:val="bullet"/>
      <w:lvlText w:val="•"/>
      <w:lvlJc w:val="left"/>
      <w:pPr>
        <w:ind w:left="951" w:hanging="282"/>
      </w:pPr>
      <w:rPr>
        <w:rFonts w:hint="default"/>
        <w:lang w:val="ro-RO" w:eastAsia="en-US" w:bidi="ar-SA"/>
      </w:rPr>
    </w:lvl>
    <w:lvl w:ilvl="2" w:tplc="DC4CCD18">
      <w:numFmt w:val="bullet"/>
      <w:lvlText w:val="•"/>
      <w:lvlJc w:val="left"/>
      <w:pPr>
        <w:ind w:left="1542" w:hanging="282"/>
      </w:pPr>
      <w:rPr>
        <w:rFonts w:hint="default"/>
        <w:lang w:val="ro-RO" w:eastAsia="en-US" w:bidi="ar-SA"/>
      </w:rPr>
    </w:lvl>
    <w:lvl w:ilvl="3" w:tplc="8E4451E6">
      <w:numFmt w:val="bullet"/>
      <w:lvlText w:val="•"/>
      <w:lvlJc w:val="left"/>
      <w:pPr>
        <w:ind w:left="2134" w:hanging="282"/>
      </w:pPr>
      <w:rPr>
        <w:rFonts w:hint="default"/>
        <w:lang w:val="ro-RO" w:eastAsia="en-US" w:bidi="ar-SA"/>
      </w:rPr>
    </w:lvl>
    <w:lvl w:ilvl="4" w:tplc="3940CFB8">
      <w:numFmt w:val="bullet"/>
      <w:lvlText w:val="•"/>
      <w:lvlJc w:val="left"/>
      <w:pPr>
        <w:ind w:left="2725" w:hanging="282"/>
      </w:pPr>
      <w:rPr>
        <w:rFonts w:hint="default"/>
        <w:lang w:val="ro-RO" w:eastAsia="en-US" w:bidi="ar-SA"/>
      </w:rPr>
    </w:lvl>
    <w:lvl w:ilvl="5" w:tplc="78967AA2">
      <w:numFmt w:val="bullet"/>
      <w:lvlText w:val="•"/>
      <w:lvlJc w:val="left"/>
      <w:pPr>
        <w:ind w:left="3317" w:hanging="282"/>
      </w:pPr>
      <w:rPr>
        <w:rFonts w:hint="default"/>
        <w:lang w:val="ro-RO" w:eastAsia="en-US" w:bidi="ar-SA"/>
      </w:rPr>
    </w:lvl>
    <w:lvl w:ilvl="6" w:tplc="3ECA5F3A">
      <w:numFmt w:val="bullet"/>
      <w:lvlText w:val="•"/>
      <w:lvlJc w:val="left"/>
      <w:pPr>
        <w:ind w:left="3908" w:hanging="282"/>
      </w:pPr>
      <w:rPr>
        <w:rFonts w:hint="default"/>
        <w:lang w:val="ro-RO" w:eastAsia="en-US" w:bidi="ar-SA"/>
      </w:rPr>
    </w:lvl>
    <w:lvl w:ilvl="7" w:tplc="C0F0526A">
      <w:numFmt w:val="bullet"/>
      <w:lvlText w:val="•"/>
      <w:lvlJc w:val="left"/>
      <w:pPr>
        <w:ind w:left="4500" w:hanging="282"/>
      </w:pPr>
      <w:rPr>
        <w:rFonts w:hint="default"/>
        <w:lang w:val="ro-RO" w:eastAsia="en-US" w:bidi="ar-SA"/>
      </w:rPr>
    </w:lvl>
    <w:lvl w:ilvl="8" w:tplc="03E82124">
      <w:numFmt w:val="bullet"/>
      <w:lvlText w:val="•"/>
      <w:lvlJc w:val="left"/>
      <w:pPr>
        <w:ind w:left="5091" w:hanging="282"/>
      </w:pPr>
      <w:rPr>
        <w:rFonts w:hint="default"/>
        <w:lang w:val="ro-RO" w:eastAsia="en-US" w:bidi="ar-SA"/>
      </w:rPr>
    </w:lvl>
  </w:abstractNum>
  <w:abstractNum w:abstractNumId="6" w15:restartNumberingAfterBreak="0">
    <w:nsid w:val="31084711"/>
    <w:multiLevelType w:val="multilevel"/>
    <w:tmpl w:val="42540E7E"/>
    <w:lvl w:ilvl="0">
      <w:start w:val="1"/>
      <w:numFmt w:val="decimal"/>
      <w:lvlText w:val="%1."/>
      <w:lvlJc w:val="left"/>
      <w:pPr>
        <w:ind w:left="576" w:hanging="576"/>
      </w:pPr>
      <w:rPr>
        <w:rFonts w:hint="default"/>
      </w:rPr>
    </w:lvl>
    <w:lvl w:ilvl="1">
      <w:start w:val="1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1166712"/>
    <w:multiLevelType w:val="hybridMultilevel"/>
    <w:tmpl w:val="CC267818"/>
    <w:lvl w:ilvl="0" w:tplc="C7742182">
      <w:start w:val="1"/>
      <w:numFmt w:val="lowerRoman"/>
      <w:lvlText w:val="(%1)"/>
      <w:lvlJc w:val="left"/>
      <w:pPr>
        <w:ind w:left="422" w:hanging="341"/>
      </w:pPr>
      <w:rPr>
        <w:rFonts w:ascii="Cambria" w:eastAsia="Cambria" w:hAnsi="Cambria" w:cs="Cambria" w:hint="default"/>
        <w:b w:val="0"/>
        <w:bCs w:val="0"/>
        <w:i w:val="0"/>
        <w:iCs w:val="0"/>
        <w:spacing w:val="0"/>
        <w:w w:val="74"/>
        <w:sz w:val="19"/>
        <w:szCs w:val="19"/>
        <w:lang w:val="ro-RO" w:eastAsia="en-US" w:bidi="ar-SA"/>
      </w:rPr>
    </w:lvl>
    <w:lvl w:ilvl="1" w:tplc="F188748C">
      <w:numFmt w:val="bullet"/>
      <w:lvlText w:val="•"/>
      <w:lvlJc w:val="left"/>
      <w:pPr>
        <w:ind w:left="709" w:hanging="341"/>
      </w:pPr>
      <w:rPr>
        <w:rFonts w:hint="default"/>
        <w:lang w:val="ro-RO" w:eastAsia="en-US" w:bidi="ar-SA"/>
      </w:rPr>
    </w:lvl>
    <w:lvl w:ilvl="2" w:tplc="A58EB01C">
      <w:numFmt w:val="bullet"/>
      <w:lvlText w:val="•"/>
      <w:lvlJc w:val="left"/>
      <w:pPr>
        <w:ind w:left="998" w:hanging="341"/>
      </w:pPr>
      <w:rPr>
        <w:rFonts w:hint="default"/>
        <w:lang w:val="ro-RO" w:eastAsia="en-US" w:bidi="ar-SA"/>
      </w:rPr>
    </w:lvl>
    <w:lvl w:ilvl="3" w:tplc="939A1DDC">
      <w:numFmt w:val="bullet"/>
      <w:lvlText w:val="•"/>
      <w:lvlJc w:val="left"/>
      <w:pPr>
        <w:ind w:left="1287" w:hanging="341"/>
      </w:pPr>
      <w:rPr>
        <w:rFonts w:hint="default"/>
        <w:lang w:val="ro-RO" w:eastAsia="en-US" w:bidi="ar-SA"/>
      </w:rPr>
    </w:lvl>
    <w:lvl w:ilvl="4" w:tplc="ED3A54FE">
      <w:numFmt w:val="bullet"/>
      <w:lvlText w:val="•"/>
      <w:lvlJc w:val="left"/>
      <w:pPr>
        <w:ind w:left="1576" w:hanging="341"/>
      </w:pPr>
      <w:rPr>
        <w:rFonts w:hint="default"/>
        <w:lang w:val="ro-RO" w:eastAsia="en-US" w:bidi="ar-SA"/>
      </w:rPr>
    </w:lvl>
    <w:lvl w:ilvl="5" w:tplc="2A36B258">
      <w:numFmt w:val="bullet"/>
      <w:lvlText w:val="•"/>
      <w:lvlJc w:val="left"/>
      <w:pPr>
        <w:ind w:left="1866" w:hanging="341"/>
      </w:pPr>
      <w:rPr>
        <w:rFonts w:hint="default"/>
        <w:lang w:val="ro-RO" w:eastAsia="en-US" w:bidi="ar-SA"/>
      </w:rPr>
    </w:lvl>
    <w:lvl w:ilvl="6" w:tplc="609235B8">
      <w:numFmt w:val="bullet"/>
      <w:lvlText w:val="•"/>
      <w:lvlJc w:val="left"/>
      <w:pPr>
        <w:ind w:left="2155" w:hanging="341"/>
      </w:pPr>
      <w:rPr>
        <w:rFonts w:hint="default"/>
        <w:lang w:val="ro-RO" w:eastAsia="en-US" w:bidi="ar-SA"/>
      </w:rPr>
    </w:lvl>
    <w:lvl w:ilvl="7" w:tplc="20EAFA2E">
      <w:numFmt w:val="bullet"/>
      <w:lvlText w:val="•"/>
      <w:lvlJc w:val="left"/>
      <w:pPr>
        <w:ind w:left="2444" w:hanging="341"/>
      </w:pPr>
      <w:rPr>
        <w:rFonts w:hint="default"/>
        <w:lang w:val="ro-RO" w:eastAsia="en-US" w:bidi="ar-SA"/>
      </w:rPr>
    </w:lvl>
    <w:lvl w:ilvl="8" w:tplc="4D4A65AA">
      <w:numFmt w:val="bullet"/>
      <w:lvlText w:val="•"/>
      <w:lvlJc w:val="left"/>
      <w:pPr>
        <w:ind w:left="2733" w:hanging="341"/>
      </w:pPr>
      <w:rPr>
        <w:rFonts w:hint="default"/>
        <w:lang w:val="ro-RO" w:eastAsia="en-US" w:bidi="ar-SA"/>
      </w:rPr>
    </w:lvl>
  </w:abstractNum>
  <w:abstractNum w:abstractNumId="8" w15:restartNumberingAfterBreak="0">
    <w:nsid w:val="3978017F"/>
    <w:multiLevelType w:val="hybridMultilevel"/>
    <w:tmpl w:val="189C6B40"/>
    <w:lvl w:ilvl="0" w:tplc="F40E5FE0">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9AAE6C2A">
      <w:numFmt w:val="bullet"/>
      <w:lvlText w:val="•"/>
      <w:lvlJc w:val="left"/>
      <w:pPr>
        <w:ind w:left="951" w:hanging="282"/>
      </w:pPr>
      <w:rPr>
        <w:rFonts w:hint="default"/>
        <w:lang w:val="ro-RO" w:eastAsia="en-US" w:bidi="ar-SA"/>
      </w:rPr>
    </w:lvl>
    <w:lvl w:ilvl="2" w:tplc="DF905902">
      <w:numFmt w:val="bullet"/>
      <w:lvlText w:val="•"/>
      <w:lvlJc w:val="left"/>
      <w:pPr>
        <w:ind w:left="1542" w:hanging="282"/>
      </w:pPr>
      <w:rPr>
        <w:rFonts w:hint="default"/>
        <w:lang w:val="ro-RO" w:eastAsia="en-US" w:bidi="ar-SA"/>
      </w:rPr>
    </w:lvl>
    <w:lvl w:ilvl="3" w:tplc="165C23A4">
      <w:numFmt w:val="bullet"/>
      <w:lvlText w:val="•"/>
      <w:lvlJc w:val="left"/>
      <w:pPr>
        <w:ind w:left="2134" w:hanging="282"/>
      </w:pPr>
      <w:rPr>
        <w:rFonts w:hint="default"/>
        <w:lang w:val="ro-RO" w:eastAsia="en-US" w:bidi="ar-SA"/>
      </w:rPr>
    </w:lvl>
    <w:lvl w:ilvl="4" w:tplc="9E825F1C">
      <w:numFmt w:val="bullet"/>
      <w:lvlText w:val="•"/>
      <w:lvlJc w:val="left"/>
      <w:pPr>
        <w:ind w:left="2725" w:hanging="282"/>
      </w:pPr>
      <w:rPr>
        <w:rFonts w:hint="default"/>
        <w:lang w:val="ro-RO" w:eastAsia="en-US" w:bidi="ar-SA"/>
      </w:rPr>
    </w:lvl>
    <w:lvl w:ilvl="5" w:tplc="09CE7540">
      <w:numFmt w:val="bullet"/>
      <w:lvlText w:val="•"/>
      <w:lvlJc w:val="left"/>
      <w:pPr>
        <w:ind w:left="3317" w:hanging="282"/>
      </w:pPr>
      <w:rPr>
        <w:rFonts w:hint="default"/>
        <w:lang w:val="ro-RO" w:eastAsia="en-US" w:bidi="ar-SA"/>
      </w:rPr>
    </w:lvl>
    <w:lvl w:ilvl="6" w:tplc="8C6448EE">
      <w:numFmt w:val="bullet"/>
      <w:lvlText w:val="•"/>
      <w:lvlJc w:val="left"/>
      <w:pPr>
        <w:ind w:left="3908" w:hanging="282"/>
      </w:pPr>
      <w:rPr>
        <w:rFonts w:hint="default"/>
        <w:lang w:val="ro-RO" w:eastAsia="en-US" w:bidi="ar-SA"/>
      </w:rPr>
    </w:lvl>
    <w:lvl w:ilvl="7" w:tplc="4EFCA7EC">
      <w:numFmt w:val="bullet"/>
      <w:lvlText w:val="•"/>
      <w:lvlJc w:val="left"/>
      <w:pPr>
        <w:ind w:left="4500" w:hanging="282"/>
      </w:pPr>
      <w:rPr>
        <w:rFonts w:hint="default"/>
        <w:lang w:val="ro-RO" w:eastAsia="en-US" w:bidi="ar-SA"/>
      </w:rPr>
    </w:lvl>
    <w:lvl w:ilvl="8" w:tplc="8BF49112">
      <w:numFmt w:val="bullet"/>
      <w:lvlText w:val="•"/>
      <w:lvlJc w:val="left"/>
      <w:pPr>
        <w:ind w:left="5091" w:hanging="282"/>
      </w:pPr>
      <w:rPr>
        <w:rFonts w:hint="default"/>
        <w:lang w:val="ro-RO" w:eastAsia="en-US" w:bidi="ar-SA"/>
      </w:rPr>
    </w:lvl>
  </w:abstractNum>
  <w:abstractNum w:abstractNumId="9" w15:restartNumberingAfterBreak="0">
    <w:nsid w:val="3A192297"/>
    <w:multiLevelType w:val="hybridMultilevel"/>
    <w:tmpl w:val="0EAE9392"/>
    <w:lvl w:ilvl="0" w:tplc="ABAA0E90">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AD65943"/>
    <w:multiLevelType w:val="hybridMultilevel"/>
    <w:tmpl w:val="0C9E8E8A"/>
    <w:lvl w:ilvl="0" w:tplc="BDC23622">
      <w:start w:val="1"/>
      <w:numFmt w:val="low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3F277D13"/>
    <w:multiLevelType w:val="hybridMultilevel"/>
    <w:tmpl w:val="CB7ABAFE"/>
    <w:lvl w:ilvl="0" w:tplc="04A8DD1A">
      <w:start w:val="1"/>
      <w:numFmt w:val="upp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15:restartNumberingAfterBreak="0">
    <w:nsid w:val="42BB3A7B"/>
    <w:multiLevelType w:val="hybridMultilevel"/>
    <w:tmpl w:val="F2D45482"/>
    <w:lvl w:ilvl="0" w:tplc="A830BF0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331728D"/>
    <w:multiLevelType w:val="hybridMultilevel"/>
    <w:tmpl w:val="5448D432"/>
    <w:lvl w:ilvl="0" w:tplc="991686F2">
      <w:start w:val="1"/>
      <w:numFmt w:val="lowerRoman"/>
      <w:lvlText w:val="(%1)"/>
      <w:lvlJc w:val="left"/>
      <w:pPr>
        <w:ind w:left="1443" w:hanging="876"/>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57C155C2"/>
    <w:multiLevelType w:val="hybridMultilevel"/>
    <w:tmpl w:val="0E7E5208"/>
    <w:lvl w:ilvl="0" w:tplc="A7F60004">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58102D92"/>
    <w:multiLevelType w:val="hybridMultilevel"/>
    <w:tmpl w:val="0978B9CA"/>
    <w:lvl w:ilvl="0" w:tplc="982AFE4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EFF307F"/>
    <w:multiLevelType w:val="hybridMultilevel"/>
    <w:tmpl w:val="8A404CA6"/>
    <w:lvl w:ilvl="0" w:tplc="0044A246">
      <w:start w:val="1"/>
      <w:numFmt w:val="lowerLetter"/>
      <w:lvlText w:val="(%1)"/>
      <w:lvlJc w:val="left"/>
      <w:pPr>
        <w:ind w:left="844" w:hanging="385"/>
      </w:pPr>
      <w:rPr>
        <w:rFonts w:ascii="Cambria" w:eastAsia="Cambria" w:hAnsi="Cambria" w:cs="Cambria" w:hint="default"/>
        <w:b w:val="0"/>
        <w:bCs w:val="0"/>
        <w:i w:val="0"/>
        <w:iCs w:val="0"/>
        <w:spacing w:val="0"/>
        <w:w w:val="76"/>
        <w:sz w:val="19"/>
        <w:szCs w:val="19"/>
        <w:lang w:val="ro-RO" w:eastAsia="en-US" w:bidi="ar-SA"/>
      </w:rPr>
    </w:lvl>
    <w:lvl w:ilvl="1" w:tplc="F772760C">
      <w:numFmt w:val="bullet"/>
      <w:lvlText w:val="—"/>
      <w:lvlJc w:val="left"/>
      <w:pPr>
        <w:ind w:left="1124" w:hanging="281"/>
      </w:pPr>
      <w:rPr>
        <w:rFonts w:ascii="Cambria" w:eastAsia="Cambria" w:hAnsi="Cambria" w:cs="Cambria" w:hint="default"/>
        <w:b w:val="0"/>
        <w:bCs w:val="0"/>
        <w:i w:val="0"/>
        <w:iCs w:val="0"/>
        <w:spacing w:val="0"/>
        <w:w w:val="95"/>
        <w:sz w:val="19"/>
        <w:szCs w:val="19"/>
        <w:lang w:val="ro-RO" w:eastAsia="en-US" w:bidi="ar-SA"/>
      </w:rPr>
    </w:lvl>
    <w:lvl w:ilvl="2" w:tplc="2A9C1CBE">
      <w:numFmt w:val="bullet"/>
      <w:lvlText w:val="•"/>
      <w:lvlJc w:val="left"/>
      <w:pPr>
        <w:ind w:left="1306" w:hanging="281"/>
      </w:pPr>
      <w:rPr>
        <w:rFonts w:hint="default"/>
        <w:lang w:val="ro-RO" w:eastAsia="en-US" w:bidi="ar-SA"/>
      </w:rPr>
    </w:lvl>
    <w:lvl w:ilvl="3" w:tplc="FAC0238E">
      <w:numFmt w:val="bullet"/>
      <w:lvlText w:val="•"/>
      <w:lvlJc w:val="left"/>
      <w:pPr>
        <w:ind w:left="1493" w:hanging="281"/>
      </w:pPr>
      <w:rPr>
        <w:rFonts w:hint="default"/>
        <w:lang w:val="ro-RO" w:eastAsia="en-US" w:bidi="ar-SA"/>
      </w:rPr>
    </w:lvl>
    <w:lvl w:ilvl="4" w:tplc="4FFCF5F6">
      <w:numFmt w:val="bullet"/>
      <w:lvlText w:val="•"/>
      <w:lvlJc w:val="left"/>
      <w:pPr>
        <w:ind w:left="1680" w:hanging="281"/>
      </w:pPr>
      <w:rPr>
        <w:rFonts w:hint="default"/>
        <w:lang w:val="ro-RO" w:eastAsia="en-US" w:bidi="ar-SA"/>
      </w:rPr>
    </w:lvl>
    <w:lvl w:ilvl="5" w:tplc="7AF47436">
      <w:numFmt w:val="bullet"/>
      <w:lvlText w:val="•"/>
      <w:lvlJc w:val="left"/>
      <w:pPr>
        <w:ind w:left="1867" w:hanging="281"/>
      </w:pPr>
      <w:rPr>
        <w:rFonts w:hint="default"/>
        <w:lang w:val="ro-RO" w:eastAsia="en-US" w:bidi="ar-SA"/>
      </w:rPr>
    </w:lvl>
    <w:lvl w:ilvl="6" w:tplc="A756FA4E">
      <w:numFmt w:val="bullet"/>
      <w:lvlText w:val="•"/>
      <w:lvlJc w:val="left"/>
      <w:pPr>
        <w:ind w:left="2054" w:hanging="281"/>
      </w:pPr>
      <w:rPr>
        <w:rFonts w:hint="default"/>
        <w:lang w:val="ro-RO" w:eastAsia="en-US" w:bidi="ar-SA"/>
      </w:rPr>
    </w:lvl>
    <w:lvl w:ilvl="7" w:tplc="40127DF2">
      <w:numFmt w:val="bullet"/>
      <w:lvlText w:val="•"/>
      <w:lvlJc w:val="left"/>
      <w:pPr>
        <w:ind w:left="2241" w:hanging="281"/>
      </w:pPr>
      <w:rPr>
        <w:rFonts w:hint="default"/>
        <w:lang w:val="ro-RO" w:eastAsia="en-US" w:bidi="ar-SA"/>
      </w:rPr>
    </w:lvl>
    <w:lvl w:ilvl="8" w:tplc="47E0C842">
      <w:numFmt w:val="bullet"/>
      <w:lvlText w:val="•"/>
      <w:lvlJc w:val="left"/>
      <w:pPr>
        <w:ind w:left="2427" w:hanging="281"/>
      </w:pPr>
      <w:rPr>
        <w:rFonts w:hint="default"/>
        <w:lang w:val="ro-RO" w:eastAsia="en-US" w:bidi="ar-SA"/>
      </w:rPr>
    </w:lvl>
  </w:abstractNum>
  <w:abstractNum w:abstractNumId="17" w15:restartNumberingAfterBreak="0">
    <w:nsid w:val="660D5B85"/>
    <w:multiLevelType w:val="hybridMultilevel"/>
    <w:tmpl w:val="8FEA79B6"/>
    <w:lvl w:ilvl="0" w:tplc="DB2A8578">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F6362FA0">
      <w:numFmt w:val="bullet"/>
      <w:lvlText w:val="•"/>
      <w:lvlJc w:val="left"/>
      <w:pPr>
        <w:ind w:left="951" w:hanging="282"/>
      </w:pPr>
      <w:rPr>
        <w:rFonts w:hint="default"/>
        <w:lang w:val="ro-RO" w:eastAsia="en-US" w:bidi="ar-SA"/>
      </w:rPr>
    </w:lvl>
    <w:lvl w:ilvl="2" w:tplc="6FA0D29A">
      <w:numFmt w:val="bullet"/>
      <w:lvlText w:val="•"/>
      <w:lvlJc w:val="left"/>
      <w:pPr>
        <w:ind w:left="1542" w:hanging="282"/>
      </w:pPr>
      <w:rPr>
        <w:rFonts w:hint="default"/>
        <w:lang w:val="ro-RO" w:eastAsia="en-US" w:bidi="ar-SA"/>
      </w:rPr>
    </w:lvl>
    <w:lvl w:ilvl="3" w:tplc="E070CAB8">
      <w:numFmt w:val="bullet"/>
      <w:lvlText w:val="•"/>
      <w:lvlJc w:val="left"/>
      <w:pPr>
        <w:ind w:left="2134" w:hanging="282"/>
      </w:pPr>
      <w:rPr>
        <w:rFonts w:hint="default"/>
        <w:lang w:val="ro-RO" w:eastAsia="en-US" w:bidi="ar-SA"/>
      </w:rPr>
    </w:lvl>
    <w:lvl w:ilvl="4" w:tplc="835E4C9C">
      <w:numFmt w:val="bullet"/>
      <w:lvlText w:val="•"/>
      <w:lvlJc w:val="left"/>
      <w:pPr>
        <w:ind w:left="2725" w:hanging="282"/>
      </w:pPr>
      <w:rPr>
        <w:rFonts w:hint="default"/>
        <w:lang w:val="ro-RO" w:eastAsia="en-US" w:bidi="ar-SA"/>
      </w:rPr>
    </w:lvl>
    <w:lvl w:ilvl="5" w:tplc="79F08AEE">
      <w:numFmt w:val="bullet"/>
      <w:lvlText w:val="•"/>
      <w:lvlJc w:val="left"/>
      <w:pPr>
        <w:ind w:left="3317" w:hanging="282"/>
      </w:pPr>
      <w:rPr>
        <w:rFonts w:hint="default"/>
        <w:lang w:val="ro-RO" w:eastAsia="en-US" w:bidi="ar-SA"/>
      </w:rPr>
    </w:lvl>
    <w:lvl w:ilvl="6" w:tplc="6F4E8AC8">
      <w:numFmt w:val="bullet"/>
      <w:lvlText w:val="•"/>
      <w:lvlJc w:val="left"/>
      <w:pPr>
        <w:ind w:left="3908" w:hanging="282"/>
      </w:pPr>
      <w:rPr>
        <w:rFonts w:hint="default"/>
        <w:lang w:val="ro-RO" w:eastAsia="en-US" w:bidi="ar-SA"/>
      </w:rPr>
    </w:lvl>
    <w:lvl w:ilvl="7" w:tplc="82F0B782">
      <w:numFmt w:val="bullet"/>
      <w:lvlText w:val="•"/>
      <w:lvlJc w:val="left"/>
      <w:pPr>
        <w:ind w:left="4500" w:hanging="282"/>
      </w:pPr>
      <w:rPr>
        <w:rFonts w:hint="default"/>
        <w:lang w:val="ro-RO" w:eastAsia="en-US" w:bidi="ar-SA"/>
      </w:rPr>
    </w:lvl>
    <w:lvl w:ilvl="8" w:tplc="9EA80DE0">
      <w:numFmt w:val="bullet"/>
      <w:lvlText w:val="•"/>
      <w:lvlJc w:val="left"/>
      <w:pPr>
        <w:ind w:left="5091" w:hanging="282"/>
      </w:pPr>
      <w:rPr>
        <w:rFonts w:hint="default"/>
        <w:lang w:val="ro-RO" w:eastAsia="en-US" w:bidi="ar-SA"/>
      </w:rPr>
    </w:lvl>
  </w:abstractNum>
  <w:abstractNum w:abstractNumId="18" w15:restartNumberingAfterBreak="0">
    <w:nsid w:val="66DF5917"/>
    <w:multiLevelType w:val="hybridMultilevel"/>
    <w:tmpl w:val="11A8AC30"/>
    <w:lvl w:ilvl="0" w:tplc="374CAC10">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8682D264">
      <w:numFmt w:val="bullet"/>
      <w:lvlText w:val="•"/>
      <w:lvlJc w:val="left"/>
      <w:pPr>
        <w:ind w:left="951" w:hanging="282"/>
      </w:pPr>
      <w:rPr>
        <w:rFonts w:hint="default"/>
        <w:lang w:val="ro-RO" w:eastAsia="en-US" w:bidi="ar-SA"/>
      </w:rPr>
    </w:lvl>
    <w:lvl w:ilvl="2" w:tplc="E2D2133A">
      <w:numFmt w:val="bullet"/>
      <w:lvlText w:val="•"/>
      <w:lvlJc w:val="left"/>
      <w:pPr>
        <w:ind w:left="1542" w:hanging="282"/>
      </w:pPr>
      <w:rPr>
        <w:rFonts w:hint="default"/>
        <w:lang w:val="ro-RO" w:eastAsia="en-US" w:bidi="ar-SA"/>
      </w:rPr>
    </w:lvl>
    <w:lvl w:ilvl="3" w:tplc="E402D846">
      <w:numFmt w:val="bullet"/>
      <w:lvlText w:val="•"/>
      <w:lvlJc w:val="left"/>
      <w:pPr>
        <w:ind w:left="2134" w:hanging="282"/>
      </w:pPr>
      <w:rPr>
        <w:rFonts w:hint="default"/>
        <w:lang w:val="ro-RO" w:eastAsia="en-US" w:bidi="ar-SA"/>
      </w:rPr>
    </w:lvl>
    <w:lvl w:ilvl="4" w:tplc="A1F854B2">
      <w:numFmt w:val="bullet"/>
      <w:lvlText w:val="•"/>
      <w:lvlJc w:val="left"/>
      <w:pPr>
        <w:ind w:left="2725" w:hanging="282"/>
      </w:pPr>
      <w:rPr>
        <w:rFonts w:hint="default"/>
        <w:lang w:val="ro-RO" w:eastAsia="en-US" w:bidi="ar-SA"/>
      </w:rPr>
    </w:lvl>
    <w:lvl w:ilvl="5" w:tplc="8088743E">
      <w:numFmt w:val="bullet"/>
      <w:lvlText w:val="•"/>
      <w:lvlJc w:val="left"/>
      <w:pPr>
        <w:ind w:left="3317" w:hanging="282"/>
      </w:pPr>
      <w:rPr>
        <w:rFonts w:hint="default"/>
        <w:lang w:val="ro-RO" w:eastAsia="en-US" w:bidi="ar-SA"/>
      </w:rPr>
    </w:lvl>
    <w:lvl w:ilvl="6" w:tplc="E376C634">
      <w:numFmt w:val="bullet"/>
      <w:lvlText w:val="•"/>
      <w:lvlJc w:val="left"/>
      <w:pPr>
        <w:ind w:left="3908" w:hanging="282"/>
      </w:pPr>
      <w:rPr>
        <w:rFonts w:hint="default"/>
        <w:lang w:val="ro-RO" w:eastAsia="en-US" w:bidi="ar-SA"/>
      </w:rPr>
    </w:lvl>
    <w:lvl w:ilvl="7" w:tplc="5BC03784">
      <w:numFmt w:val="bullet"/>
      <w:lvlText w:val="•"/>
      <w:lvlJc w:val="left"/>
      <w:pPr>
        <w:ind w:left="4500" w:hanging="282"/>
      </w:pPr>
      <w:rPr>
        <w:rFonts w:hint="default"/>
        <w:lang w:val="ro-RO" w:eastAsia="en-US" w:bidi="ar-SA"/>
      </w:rPr>
    </w:lvl>
    <w:lvl w:ilvl="8" w:tplc="47DC41E4">
      <w:numFmt w:val="bullet"/>
      <w:lvlText w:val="•"/>
      <w:lvlJc w:val="left"/>
      <w:pPr>
        <w:ind w:left="5091" w:hanging="282"/>
      </w:pPr>
      <w:rPr>
        <w:rFonts w:hint="default"/>
        <w:lang w:val="ro-RO" w:eastAsia="en-US" w:bidi="ar-SA"/>
      </w:rPr>
    </w:lvl>
  </w:abstractNum>
  <w:abstractNum w:abstractNumId="19" w15:restartNumberingAfterBreak="0">
    <w:nsid w:val="67F01F0E"/>
    <w:multiLevelType w:val="hybridMultilevel"/>
    <w:tmpl w:val="10808356"/>
    <w:lvl w:ilvl="0" w:tplc="23E42F8A">
      <w:numFmt w:val="bullet"/>
      <w:lvlText w:val="—"/>
      <w:lvlJc w:val="left"/>
      <w:pPr>
        <w:ind w:left="363" w:hanging="282"/>
      </w:pPr>
      <w:rPr>
        <w:rFonts w:ascii="Cambria" w:eastAsia="Cambria" w:hAnsi="Cambria" w:cs="Cambria" w:hint="default"/>
        <w:b w:val="0"/>
        <w:bCs w:val="0"/>
        <w:i w:val="0"/>
        <w:iCs w:val="0"/>
        <w:spacing w:val="0"/>
        <w:w w:val="95"/>
        <w:sz w:val="19"/>
        <w:szCs w:val="19"/>
        <w:lang w:val="ro-RO" w:eastAsia="en-US" w:bidi="ar-SA"/>
      </w:rPr>
    </w:lvl>
    <w:lvl w:ilvl="1" w:tplc="261C4792">
      <w:numFmt w:val="bullet"/>
      <w:lvlText w:val="•"/>
      <w:lvlJc w:val="left"/>
      <w:pPr>
        <w:ind w:left="951" w:hanging="282"/>
      </w:pPr>
      <w:rPr>
        <w:rFonts w:hint="default"/>
        <w:lang w:val="ro-RO" w:eastAsia="en-US" w:bidi="ar-SA"/>
      </w:rPr>
    </w:lvl>
    <w:lvl w:ilvl="2" w:tplc="2EFE41D4">
      <w:numFmt w:val="bullet"/>
      <w:lvlText w:val="•"/>
      <w:lvlJc w:val="left"/>
      <w:pPr>
        <w:ind w:left="1542" w:hanging="282"/>
      </w:pPr>
      <w:rPr>
        <w:rFonts w:hint="default"/>
        <w:lang w:val="ro-RO" w:eastAsia="en-US" w:bidi="ar-SA"/>
      </w:rPr>
    </w:lvl>
    <w:lvl w:ilvl="3" w:tplc="DFCE66B4">
      <w:numFmt w:val="bullet"/>
      <w:lvlText w:val="•"/>
      <w:lvlJc w:val="left"/>
      <w:pPr>
        <w:ind w:left="2134" w:hanging="282"/>
      </w:pPr>
      <w:rPr>
        <w:rFonts w:hint="default"/>
        <w:lang w:val="ro-RO" w:eastAsia="en-US" w:bidi="ar-SA"/>
      </w:rPr>
    </w:lvl>
    <w:lvl w:ilvl="4" w:tplc="A5AAD376">
      <w:numFmt w:val="bullet"/>
      <w:lvlText w:val="•"/>
      <w:lvlJc w:val="left"/>
      <w:pPr>
        <w:ind w:left="2725" w:hanging="282"/>
      </w:pPr>
      <w:rPr>
        <w:rFonts w:hint="default"/>
        <w:lang w:val="ro-RO" w:eastAsia="en-US" w:bidi="ar-SA"/>
      </w:rPr>
    </w:lvl>
    <w:lvl w:ilvl="5" w:tplc="DCBEF346">
      <w:numFmt w:val="bullet"/>
      <w:lvlText w:val="•"/>
      <w:lvlJc w:val="left"/>
      <w:pPr>
        <w:ind w:left="3317" w:hanging="282"/>
      </w:pPr>
      <w:rPr>
        <w:rFonts w:hint="default"/>
        <w:lang w:val="ro-RO" w:eastAsia="en-US" w:bidi="ar-SA"/>
      </w:rPr>
    </w:lvl>
    <w:lvl w:ilvl="6" w:tplc="5F5A9AA6">
      <w:numFmt w:val="bullet"/>
      <w:lvlText w:val="•"/>
      <w:lvlJc w:val="left"/>
      <w:pPr>
        <w:ind w:left="3908" w:hanging="282"/>
      </w:pPr>
      <w:rPr>
        <w:rFonts w:hint="default"/>
        <w:lang w:val="ro-RO" w:eastAsia="en-US" w:bidi="ar-SA"/>
      </w:rPr>
    </w:lvl>
    <w:lvl w:ilvl="7" w:tplc="4B849B62">
      <w:numFmt w:val="bullet"/>
      <w:lvlText w:val="•"/>
      <w:lvlJc w:val="left"/>
      <w:pPr>
        <w:ind w:left="4500" w:hanging="282"/>
      </w:pPr>
      <w:rPr>
        <w:rFonts w:hint="default"/>
        <w:lang w:val="ro-RO" w:eastAsia="en-US" w:bidi="ar-SA"/>
      </w:rPr>
    </w:lvl>
    <w:lvl w:ilvl="8" w:tplc="734E102E">
      <w:numFmt w:val="bullet"/>
      <w:lvlText w:val="•"/>
      <w:lvlJc w:val="left"/>
      <w:pPr>
        <w:ind w:left="5091" w:hanging="282"/>
      </w:pPr>
      <w:rPr>
        <w:rFonts w:hint="default"/>
        <w:lang w:val="ro-RO" w:eastAsia="en-US" w:bidi="ar-SA"/>
      </w:rPr>
    </w:lvl>
  </w:abstractNum>
  <w:abstractNum w:abstractNumId="20" w15:restartNumberingAfterBreak="0">
    <w:nsid w:val="6C9C65C3"/>
    <w:multiLevelType w:val="hybridMultilevel"/>
    <w:tmpl w:val="264442F4"/>
    <w:lvl w:ilvl="0" w:tplc="03400E5C">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7159297E"/>
    <w:multiLevelType w:val="hybridMultilevel"/>
    <w:tmpl w:val="19869730"/>
    <w:lvl w:ilvl="0" w:tplc="A094EC78">
      <w:numFmt w:val="bullet"/>
      <w:lvlText w:val="—"/>
      <w:lvlJc w:val="left"/>
      <w:pPr>
        <w:ind w:left="82" w:hanging="282"/>
      </w:pPr>
      <w:rPr>
        <w:rFonts w:ascii="Cambria" w:eastAsia="Cambria" w:hAnsi="Cambria" w:cs="Cambria" w:hint="default"/>
        <w:b w:val="0"/>
        <w:bCs w:val="0"/>
        <w:i w:val="0"/>
        <w:iCs w:val="0"/>
        <w:spacing w:val="0"/>
        <w:w w:val="95"/>
        <w:sz w:val="19"/>
        <w:szCs w:val="19"/>
        <w:lang w:val="ro-RO" w:eastAsia="en-US" w:bidi="ar-SA"/>
      </w:rPr>
    </w:lvl>
    <w:lvl w:ilvl="1" w:tplc="4A12F57C">
      <w:numFmt w:val="bullet"/>
      <w:lvlText w:val="•"/>
      <w:lvlJc w:val="left"/>
      <w:pPr>
        <w:ind w:left="699" w:hanging="282"/>
      </w:pPr>
      <w:rPr>
        <w:rFonts w:hint="default"/>
        <w:lang w:val="ro-RO" w:eastAsia="en-US" w:bidi="ar-SA"/>
      </w:rPr>
    </w:lvl>
    <w:lvl w:ilvl="2" w:tplc="17626BD2">
      <w:numFmt w:val="bullet"/>
      <w:lvlText w:val="•"/>
      <w:lvlJc w:val="left"/>
      <w:pPr>
        <w:ind w:left="1318" w:hanging="282"/>
      </w:pPr>
      <w:rPr>
        <w:rFonts w:hint="default"/>
        <w:lang w:val="ro-RO" w:eastAsia="en-US" w:bidi="ar-SA"/>
      </w:rPr>
    </w:lvl>
    <w:lvl w:ilvl="3" w:tplc="D5001C1C">
      <w:numFmt w:val="bullet"/>
      <w:lvlText w:val="•"/>
      <w:lvlJc w:val="left"/>
      <w:pPr>
        <w:ind w:left="1938" w:hanging="282"/>
      </w:pPr>
      <w:rPr>
        <w:rFonts w:hint="default"/>
        <w:lang w:val="ro-RO" w:eastAsia="en-US" w:bidi="ar-SA"/>
      </w:rPr>
    </w:lvl>
    <w:lvl w:ilvl="4" w:tplc="A93031F6">
      <w:numFmt w:val="bullet"/>
      <w:lvlText w:val="•"/>
      <w:lvlJc w:val="left"/>
      <w:pPr>
        <w:ind w:left="2557" w:hanging="282"/>
      </w:pPr>
      <w:rPr>
        <w:rFonts w:hint="default"/>
        <w:lang w:val="ro-RO" w:eastAsia="en-US" w:bidi="ar-SA"/>
      </w:rPr>
    </w:lvl>
    <w:lvl w:ilvl="5" w:tplc="177666AC">
      <w:numFmt w:val="bullet"/>
      <w:lvlText w:val="•"/>
      <w:lvlJc w:val="left"/>
      <w:pPr>
        <w:ind w:left="3177" w:hanging="282"/>
      </w:pPr>
      <w:rPr>
        <w:rFonts w:hint="default"/>
        <w:lang w:val="ro-RO" w:eastAsia="en-US" w:bidi="ar-SA"/>
      </w:rPr>
    </w:lvl>
    <w:lvl w:ilvl="6" w:tplc="5DE80904">
      <w:numFmt w:val="bullet"/>
      <w:lvlText w:val="•"/>
      <w:lvlJc w:val="left"/>
      <w:pPr>
        <w:ind w:left="3796" w:hanging="282"/>
      </w:pPr>
      <w:rPr>
        <w:rFonts w:hint="default"/>
        <w:lang w:val="ro-RO" w:eastAsia="en-US" w:bidi="ar-SA"/>
      </w:rPr>
    </w:lvl>
    <w:lvl w:ilvl="7" w:tplc="48D22DE8">
      <w:numFmt w:val="bullet"/>
      <w:lvlText w:val="•"/>
      <w:lvlJc w:val="left"/>
      <w:pPr>
        <w:ind w:left="4416" w:hanging="282"/>
      </w:pPr>
      <w:rPr>
        <w:rFonts w:hint="default"/>
        <w:lang w:val="ro-RO" w:eastAsia="en-US" w:bidi="ar-SA"/>
      </w:rPr>
    </w:lvl>
    <w:lvl w:ilvl="8" w:tplc="95648F24">
      <w:numFmt w:val="bullet"/>
      <w:lvlText w:val="•"/>
      <w:lvlJc w:val="left"/>
      <w:pPr>
        <w:ind w:left="5035" w:hanging="282"/>
      </w:pPr>
      <w:rPr>
        <w:rFonts w:hint="default"/>
        <w:lang w:val="ro-RO" w:eastAsia="en-US" w:bidi="ar-SA"/>
      </w:rPr>
    </w:lvl>
  </w:abstractNum>
  <w:abstractNum w:abstractNumId="22" w15:restartNumberingAfterBreak="0">
    <w:nsid w:val="7815062B"/>
    <w:multiLevelType w:val="hybridMultilevel"/>
    <w:tmpl w:val="93D86220"/>
    <w:lvl w:ilvl="0" w:tplc="C39E3CE8">
      <w:start w:val="1"/>
      <w:numFmt w:val="lowerRoman"/>
      <w:lvlText w:val="(%1)"/>
      <w:lvlJc w:val="left"/>
      <w:pPr>
        <w:ind w:left="375" w:hanging="293"/>
      </w:pPr>
      <w:rPr>
        <w:rFonts w:ascii="Cambria" w:eastAsia="Cambria" w:hAnsi="Cambria" w:cs="Cambria" w:hint="default"/>
        <w:b w:val="0"/>
        <w:bCs w:val="0"/>
        <w:i w:val="0"/>
        <w:iCs w:val="0"/>
        <w:spacing w:val="0"/>
        <w:w w:val="74"/>
        <w:sz w:val="19"/>
        <w:szCs w:val="19"/>
        <w:lang w:val="ro-RO" w:eastAsia="en-US" w:bidi="ar-SA"/>
      </w:rPr>
    </w:lvl>
    <w:lvl w:ilvl="1" w:tplc="12E2C0F6">
      <w:numFmt w:val="bullet"/>
      <w:lvlText w:val="•"/>
      <w:lvlJc w:val="left"/>
      <w:pPr>
        <w:ind w:left="673" w:hanging="293"/>
      </w:pPr>
      <w:rPr>
        <w:rFonts w:hint="default"/>
        <w:lang w:val="ro-RO" w:eastAsia="en-US" w:bidi="ar-SA"/>
      </w:rPr>
    </w:lvl>
    <w:lvl w:ilvl="2" w:tplc="1758FB32">
      <w:numFmt w:val="bullet"/>
      <w:lvlText w:val="•"/>
      <w:lvlJc w:val="left"/>
      <w:pPr>
        <w:ind w:left="966" w:hanging="293"/>
      </w:pPr>
      <w:rPr>
        <w:rFonts w:hint="default"/>
        <w:lang w:val="ro-RO" w:eastAsia="en-US" w:bidi="ar-SA"/>
      </w:rPr>
    </w:lvl>
    <w:lvl w:ilvl="3" w:tplc="5E9E4778">
      <w:numFmt w:val="bullet"/>
      <w:lvlText w:val="•"/>
      <w:lvlJc w:val="left"/>
      <w:pPr>
        <w:ind w:left="1259" w:hanging="293"/>
      </w:pPr>
      <w:rPr>
        <w:rFonts w:hint="default"/>
        <w:lang w:val="ro-RO" w:eastAsia="en-US" w:bidi="ar-SA"/>
      </w:rPr>
    </w:lvl>
    <w:lvl w:ilvl="4" w:tplc="47CEF91E">
      <w:numFmt w:val="bullet"/>
      <w:lvlText w:val="•"/>
      <w:lvlJc w:val="left"/>
      <w:pPr>
        <w:ind w:left="1552" w:hanging="293"/>
      </w:pPr>
      <w:rPr>
        <w:rFonts w:hint="default"/>
        <w:lang w:val="ro-RO" w:eastAsia="en-US" w:bidi="ar-SA"/>
      </w:rPr>
    </w:lvl>
    <w:lvl w:ilvl="5" w:tplc="BFC69A3C">
      <w:numFmt w:val="bullet"/>
      <w:lvlText w:val="•"/>
      <w:lvlJc w:val="left"/>
      <w:pPr>
        <w:ind w:left="1846" w:hanging="293"/>
      </w:pPr>
      <w:rPr>
        <w:rFonts w:hint="default"/>
        <w:lang w:val="ro-RO" w:eastAsia="en-US" w:bidi="ar-SA"/>
      </w:rPr>
    </w:lvl>
    <w:lvl w:ilvl="6" w:tplc="73C241F0">
      <w:numFmt w:val="bullet"/>
      <w:lvlText w:val="•"/>
      <w:lvlJc w:val="left"/>
      <w:pPr>
        <w:ind w:left="2139" w:hanging="293"/>
      </w:pPr>
      <w:rPr>
        <w:rFonts w:hint="default"/>
        <w:lang w:val="ro-RO" w:eastAsia="en-US" w:bidi="ar-SA"/>
      </w:rPr>
    </w:lvl>
    <w:lvl w:ilvl="7" w:tplc="E408B174">
      <w:numFmt w:val="bullet"/>
      <w:lvlText w:val="•"/>
      <w:lvlJc w:val="left"/>
      <w:pPr>
        <w:ind w:left="2432" w:hanging="293"/>
      </w:pPr>
      <w:rPr>
        <w:rFonts w:hint="default"/>
        <w:lang w:val="ro-RO" w:eastAsia="en-US" w:bidi="ar-SA"/>
      </w:rPr>
    </w:lvl>
    <w:lvl w:ilvl="8" w:tplc="1C008268">
      <w:numFmt w:val="bullet"/>
      <w:lvlText w:val="•"/>
      <w:lvlJc w:val="left"/>
      <w:pPr>
        <w:ind w:left="2725" w:hanging="293"/>
      </w:pPr>
      <w:rPr>
        <w:rFonts w:hint="default"/>
        <w:lang w:val="ro-RO" w:eastAsia="en-US" w:bidi="ar-SA"/>
      </w:rPr>
    </w:lvl>
  </w:abstractNum>
  <w:abstractNum w:abstractNumId="23" w15:restartNumberingAfterBreak="0">
    <w:nsid w:val="79807003"/>
    <w:multiLevelType w:val="multilevel"/>
    <w:tmpl w:val="CD6638B4"/>
    <w:lvl w:ilvl="0">
      <w:start w:val="1"/>
      <w:numFmt w:val="upperRoman"/>
      <w:lvlText w:val="%1."/>
      <w:lvlJc w:val="left"/>
      <w:pPr>
        <w:ind w:left="1287" w:hanging="720"/>
      </w:pPr>
      <w:rPr>
        <w:rFonts w:hint="default"/>
      </w:rPr>
    </w:lvl>
    <w:lvl w:ilvl="1">
      <w:start w:val="13"/>
      <w:numFmt w:val="decimal"/>
      <w:isLgl/>
      <w:lvlText w:val="%1.%2."/>
      <w:lvlJc w:val="left"/>
      <w:pPr>
        <w:ind w:left="1443" w:hanging="876"/>
      </w:pPr>
      <w:rPr>
        <w:rFonts w:hint="default"/>
      </w:rPr>
    </w:lvl>
    <w:lvl w:ilvl="2">
      <w:start w:val="1"/>
      <w:numFmt w:val="decimal"/>
      <w:isLgl/>
      <w:lvlText w:val="%1.%2.%3."/>
      <w:lvlJc w:val="left"/>
      <w:pPr>
        <w:ind w:left="1443" w:hanging="876"/>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7B8A3B39"/>
    <w:multiLevelType w:val="hybridMultilevel"/>
    <w:tmpl w:val="3B08F4CE"/>
    <w:lvl w:ilvl="0" w:tplc="49CC8086">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717707608">
    <w:abstractNumId w:val="13"/>
  </w:num>
  <w:num w:numId="2" w16cid:durableId="1329552865">
    <w:abstractNumId w:val="2"/>
  </w:num>
  <w:num w:numId="3" w16cid:durableId="1052923429">
    <w:abstractNumId w:val="22"/>
  </w:num>
  <w:num w:numId="4" w16cid:durableId="1757434205">
    <w:abstractNumId w:val="7"/>
  </w:num>
  <w:num w:numId="5" w16cid:durableId="1077363912">
    <w:abstractNumId w:val="11"/>
  </w:num>
  <w:num w:numId="6" w16cid:durableId="1799881442">
    <w:abstractNumId w:val="12"/>
  </w:num>
  <w:num w:numId="7" w16cid:durableId="1954431956">
    <w:abstractNumId w:val="15"/>
  </w:num>
  <w:num w:numId="8" w16cid:durableId="1281839536">
    <w:abstractNumId w:val="23"/>
  </w:num>
  <w:num w:numId="9" w16cid:durableId="284897667">
    <w:abstractNumId w:val="24"/>
  </w:num>
  <w:num w:numId="10" w16cid:durableId="854464852">
    <w:abstractNumId w:val="14"/>
  </w:num>
  <w:num w:numId="11" w16cid:durableId="1787843564">
    <w:abstractNumId w:val="10"/>
  </w:num>
  <w:num w:numId="12" w16cid:durableId="2031105090">
    <w:abstractNumId w:val="16"/>
  </w:num>
  <w:num w:numId="13" w16cid:durableId="566889046">
    <w:abstractNumId w:val="1"/>
  </w:num>
  <w:num w:numId="14" w16cid:durableId="517157340">
    <w:abstractNumId w:val="20"/>
  </w:num>
  <w:num w:numId="15" w16cid:durableId="866866743">
    <w:abstractNumId w:val="9"/>
  </w:num>
  <w:num w:numId="16" w16cid:durableId="763306509">
    <w:abstractNumId w:val="17"/>
  </w:num>
  <w:num w:numId="17" w16cid:durableId="1578782691">
    <w:abstractNumId w:val="0"/>
  </w:num>
  <w:num w:numId="18" w16cid:durableId="1057627056">
    <w:abstractNumId w:val="8"/>
  </w:num>
  <w:num w:numId="19" w16cid:durableId="1966082049">
    <w:abstractNumId w:val="21"/>
  </w:num>
  <w:num w:numId="20" w16cid:durableId="777873136">
    <w:abstractNumId w:val="4"/>
  </w:num>
  <w:num w:numId="21" w16cid:durableId="377978615">
    <w:abstractNumId w:val="5"/>
  </w:num>
  <w:num w:numId="22" w16cid:durableId="876354818">
    <w:abstractNumId w:val="19"/>
  </w:num>
  <w:num w:numId="23" w16cid:durableId="932981063">
    <w:abstractNumId w:val="3"/>
  </w:num>
  <w:num w:numId="24" w16cid:durableId="785655951">
    <w:abstractNumId w:val="18"/>
  </w:num>
  <w:num w:numId="25" w16cid:durableId="987322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91"/>
    <w:rsid w:val="00062338"/>
    <w:rsid w:val="00064F17"/>
    <w:rsid w:val="00086DE7"/>
    <w:rsid w:val="000B03D1"/>
    <w:rsid w:val="000D0D82"/>
    <w:rsid w:val="000D7650"/>
    <w:rsid w:val="000E4EC1"/>
    <w:rsid w:val="00104ED9"/>
    <w:rsid w:val="00131125"/>
    <w:rsid w:val="00151E10"/>
    <w:rsid w:val="0015634A"/>
    <w:rsid w:val="00184E25"/>
    <w:rsid w:val="00187337"/>
    <w:rsid w:val="001B5816"/>
    <w:rsid w:val="001C5154"/>
    <w:rsid w:val="001C7C19"/>
    <w:rsid w:val="001E1BB8"/>
    <w:rsid w:val="00280065"/>
    <w:rsid w:val="002E5645"/>
    <w:rsid w:val="00304378"/>
    <w:rsid w:val="00304C37"/>
    <w:rsid w:val="0030650A"/>
    <w:rsid w:val="00371593"/>
    <w:rsid w:val="00391EA7"/>
    <w:rsid w:val="003F5853"/>
    <w:rsid w:val="004011F7"/>
    <w:rsid w:val="00450C9D"/>
    <w:rsid w:val="00454632"/>
    <w:rsid w:val="004712BC"/>
    <w:rsid w:val="00485D79"/>
    <w:rsid w:val="00493C09"/>
    <w:rsid w:val="004B464A"/>
    <w:rsid w:val="004C56CB"/>
    <w:rsid w:val="004F3B00"/>
    <w:rsid w:val="00505E4D"/>
    <w:rsid w:val="0053105C"/>
    <w:rsid w:val="0053564A"/>
    <w:rsid w:val="00577AEC"/>
    <w:rsid w:val="00583177"/>
    <w:rsid w:val="005B7326"/>
    <w:rsid w:val="005E64B0"/>
    <w:rsid w:val="005F0877"/>
    <w:rsid w:val="006012FF"/>
    <w:rsid w:val="00612AFC"/>
    <w:rsid w:val="00616763"/>
    <w:rsid w:val="0067502C"/>
    <w:rsid w:val="006836AC"/>
    <w:rsid w:val="006A1259"/>
    <w:rsid w:val="00721530"/>
    <w:rsid w:val="00724864"/>
    <w:rsid w:val="0076455B"/>
    <w:rsid w:val="0079555C"/>
    <w:rsid w:val="00805CB3"/>
    <w:rsid w:val="00811037"/>
    <w:rsid w:val="0081159C"/>
    <w:rsid w:val="00813639"/>
    <w:rsid w:val="00822623"/>
    <w:rsid w:val="0082283F"/>
    <w:rsid w:val="0086338A"/>
    <w:rsid w:val="00866567"/>
    <w:rsid w:val="008914B2"/>
    <w:rsid w:val="008A1547"/>
    <w:rsid w:val="008B20C0"/>
    <w:rsid w:val="008B38EF"/>
    <w:rsid w:val="008B5CD5"/>
    <w:rsid w:val="008E2059"/>
    <w:rsid w:val="008E5610"/>
    <w:rsid w:val="008F3AD8"/>
    <w:rsid w:val="00984A50"/>
    <w:rsid w:val="009B3818"/>
    <w:rsid w:val="009B732E"/>
    <w:rsid w:val="00A04EA8"/>
    <w:rsid w:val="00A13384"/>
    <w:rsid w:val="00A30F83"/>
    <w:rsid w:val="00A347E5"/>
    <w:rsid w:val="00A412A2"/>
    <w:rsid w:val="00A576D4"/>
    <w:rsid w:val="00AA4858"/>
    <w:rsid w:val="00AA7265"/>
    <w:rsid w:val="00AB69CD"/>
    <w:rsid w:val="00AE54DD"/>
    <w:rsid w:val="00B41512"/>
    <w:rsid w:val="00BC7316"/>
    <w:rsid w:val="00BD09B8"/>
    <w:rsid w:val="00C44808"/>
    <w:rsid w:val="00C54A91"/>
    <w:rsid w:val="00C75CA0"/>
    <w:rsid w:val="00CA28DD"/>
    <w:rsid w:val="00CA6FE1"/>
    <w:rsid w:val="00CB180C"/>
    <w:rsid w:val="00CB7A7E"/>
    <w:rsid w:val="00D14C94"/>
    <w:rsid w:val="00D276B6"/>
    <w:rsid w:val="00D3226D"/>
    <w:rsid w:val="00D45D2E"/>
    <w:rsid w:val="00D839FF"/>
    <w:rsid w:val="00DA1502"/>
    <w:rsid w:val="00DB5A10"/>
    <w:rsid w:val="00DC1154"/>
    <w:rsid w:val="00DF64DA"/>
    <w:rsid w:val="00E302B5"/>
    <w:rsid w:val="00E433F1"/>
    <w:rsid w:val="00EF4792"/>
    <w:rsid w:val="00F21A0B"/>
    <w:rsid w:val="00F25F11"/>
    <w:rsid w:val="00F520AD"/>
    <w:rsid w:val="00FA289C"/>
    <w:rsid w:val="00FB390B"/>
    <w:rsid w:val="00FB65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5370"/>
  <w15:chartTrackingRefBased/>
  <w15:docId w15:val="{A3DC0510-02C8-4A70-B601-5CD2A204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54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C54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C54A91"/>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54A91"/>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54A91"/>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54A9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54A9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54A9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54A9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54A91"/>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C54A91"/>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54A91"/>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54A91"/>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54A91"/>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54A9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54A9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54A9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54A91"/>
    <w:rPr>
      <w:rFonts w:eastAsiaTheme="majorEastAsia" w:cstheme="majorBidi"/>
      <w:color w:val="272727" w:themeColor="text1" w:themeTint="D8"/>
    </w:rPr>
  </w:style>
  <w:style w:type="paragraph" w:styleId="Titlu">
    <w:name w:val="Title"/>
    <w:basedOn w:val="Normal"/>
    <w:next w:val="Normal"/>
    <w:link w:val="TitluCaracter"/>
    <w:uiPriority w:val="10"/>
    <w:qFormat/>
    <w:rsid w:val="00C54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54A9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54A9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54A9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54A9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54A91"/>
    <w:rPr>
      <w:i/>
      <w:iCs/>
      <w:color w:val="404040" w:themeColor="text1" w:themeTint="BF"/>
    </w:rPr>
  </w:style>
  <w:style w:type="paragraph" w:styleId="Listparagraf">
    <w:name w:val="List Paragraph"/>
    <w:basedOn w:val="Normal"/>
    <w:uiPriority w:val="34"/>
    <w:qFormat/>
    <w:rsid w:val="00C54A91"/>
    <w:pPr>
      <w:ind w:left="720"/>
      <w:contextualSpacing/>
    </w:pPr>
  </w:style>
  <w:style w:type="character" w:styleId="Accentuareintens">
    <w:name w:val="Intense Emphasis"/>
    <w:basedOn w:val="Fontdeparagrafimplicit"/>
    <w:uiPriority w:val="21"/>
    <w:qFormat/>
    <w:rsid w:val="00C54A91"/>
    <w:rPr>
      <w:i/>
      <w:iCs/>
      <w:color w:val="0F4761" w:themeColor="accent1" w:themeShade="BF"/>
    </w:rPr>
  </w:style>
  <w:style w:type="paragraph" w:styleId="Citatintens">
    <w:name w:val="Intense Quote"/>
    <w:basedOn w:val="Normal"/>
    <w:next w:val="Normal"/>
    <w:link w:val="CitatintensCaracter"/>
    <w:uiPriority w:val="30"/>
    <w:qFormat/>
    <w:rsid w:val="00C54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54A91"/>
    <w:rPr>
      <w:i/>
      <w:iCs/>
      <w:color w:val="0F4761" w:themeColor="accent1" w:themeShade="BF"/>
    </w:rPr>
  </w:style>
  <w:style w:type="character" w:styleId="Referireintens">
    <w:name w:val="Intense Reference"/>
    <w:basedOn w:val="Fontdeparagrafimplicit"/>
    <w:uiPriority w:val="32"/>
    <w:qFormat/>
    <w:rsid w:val="00C54A91"/>
    <w:rPr>
      <w:b/>
      <w:bCs/>
      <w:smallCaps/>
      <w:color w:val="0F4761" w:themeColor="accent1" w:themeShade="BF"/>
      <w:spacing w:val="5"/>
    </w:rPr>
  </w:style>
  <w:style w:type="table" w:customStyle="1" w:styleId="TableNormal">
    <w:name w:val="Table Normal"/>
    <w:uiPriority w:val="2"/>
    <w:semiHidden/>
    <w:unhideWhenUsed/>
    <w:qFormat/>
    <w:rsid w:val="008F3AD8"/>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3AD8"/>
    <w:pPr>
      <w:widowControl w:val="0"/>
      <w:autoSpaceDE w:val="0"/>
      <w:autoSpaceDN w:val="0"/>
      <w:spacing w:before="62" w:after="0" w:line="240" w:lineRule="auto"/>
    </w:pPr>
    <w:rPr>
      <w:rFonts w:ascii="Cambria" w:eastAsia="Cambria" w:hAnsi="Cambria" w:cs="Cambria"/>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39</Pages>
  <Words>16485</Words>
  <Characters>95619</Characters>
  <Application>Microsoft Office Word</Application>
  <DocSecurity>0</DocSecurity>
  <Lines>796</Lines>
  <Paragraphs>223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Mediu</dc:creator>
  <cp:keywords/>
  <dc:description/>
  <cp:lastModifiedBy>Direcția politici de prevenire a poluării</cp:lastModifiedBy>
  <cp:revision>58</cp:revision>
  <dcterms:created xsi:type="dcterms:W3CDTF">2024-08-01T10:21:00Z</dcterms:created>
  <dcterms:modified xsi:type="dcterms:W3CDTF">2025-07-25T06:08:00Z</dcterms:modified>
</cp:coreProperties>
</file>