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02" w:rsidRPr="00CE2465" w:rsidRDefault="002E2F02" w:rsidP="00C079BF">
      <w:pPr>
        <w:ind w:right="240"/>
        <w:jc w:val="right"/>
        <w:rPr>
          <w:rFonts w:ascii="Times New Roman" w:hAnsi="Times New Roman" w:cs="Times New Roman"/>
          <w:i/>
        </w:rPr>
      </w:pPr>
      <w:r w:rsidRPr="00CE2465">
        <w:rPr>
          <w:rFonts w:ascii="Times New Roman" w:hAnsi="Times New Roman" w:cs="Times New Roman"/>
          <w:i/>
        </w:rPr>
        <w:t>”UE”</w:t>
      </w:r>
    </w:p>
    <w:p w:rsidR="002E2F02" w:rsidRPr="00CE2465" w:rsidRDefault="002E2F02" w:rsidP="00C079BF">
      <w:pPr>
        <w:ind w:right="24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Proiect</w:t>
      </w:r>
    </w:p>
    <w:p w:rsidR="002E2F02" w:rsidRPr="00CE2465" w:rsidRDefault="002E2F02" w:rsidP="00C079BF">
      <w:pPr>
        <w:ind w:right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>GUVERNUL REPUBLICII MOLDOVA</w:t>
      </w:r>
    </w:p>
    <w:p w:rsidR="002E2F02" w:rsidRPr="00CE2465" w:rsidRDefault="002E2F02" w:rsidP="00C079BF">
      <w:pPr>
        <w:ind w:right="240"/>
        <w:jc w:val="center"/>
        <w:rPr>
          <w:rStyle w:val="do1"/>
          <w:rFonts w:ascii="Times New Roman" w:hAnsi="Times New Roman" w:cs="Times New Roman"/>
          <w:bCs/>
        </w:rPr>
      </w:pPr>
      <w:r w:rsidRPr="00CE2465">
        <w:rPr>
          <w:rStyle w:val="do1"/>
          <w:rFonts w:ascii="Times New Roman" w:hAnsi="Times New Roman" w:cs="Times New Roman"/>
        </w:rPr>
        <w:t>HOTĂRÂRE nr. ______</w:t>
      </w:r>
    </w:p>
    <w:p w:rsidR="002E2F02" w:rsidRPr="00CE2465" w:rsidRDefault="002E2F02" w:rsidP="00C079BF">
      <w:pPr>
        <w:ind w:right="240"/>
        <w:jc w:val="center"/>
        <w:rPr>
          <w:rStyle w:val="do1"/>
          <w:rFonts w:ascii="Times New Roman" w:hAnsi="Times New Roman" w:cs="Times New Roman"/>
          <w:bCs/>
        </w:rPr>
      </w:pPr>
      <w:r w:rsidRPr="00CE2465">
        <w:rPr>
          <w:rStyle w:val="do1"/>
          <w:rFonts w:ascii="Times New Roman" w:hAnsi="Times New Roman" w:cs="Times New Roman"/>
        </w:rPr>
        <w:t>din___________________2025</w:t>
      </w:r>
    </w:p>
    <w:p w:rsidR="002E2F02" w:rsidRPr="00CE2465" w:rsidRDefault="002E2F02" w:rsidP="00C079BF">
      <w:pPr>
        <w:ind w:right="240"/>
        <w:jc w:val="center"/>
        <w:rPr>
          <w:rFonts w:ascii="Times New Roman" w:hAnsi="Times New Roman" w:cs="Times New Roman"/>
        </w:rPr>
      </w:pPr>
      <w:proofErr w:type="spellStart"/>
      <w:r w:rsidRPr="00CE2465">
        <w:rPr>
          <w:rStyle w:val="do1"/>
          <w:rFonts w:ascii="Times New Roman" w:hAnsi="Times New Roman" w:cs="Times New Roman"/>
        </w:rPr>
        <w:t>Chişinău</w:t>
      </w:r>
      <w:proofErr w:type="spellEnd"/>
    </w:p>
    <w:p w:rsidR="002E2F02" w:rsidRPr="00CE2465" w:rsidRDefault="002E2F02" w:rsidP="00C079BF">
      <w:pPr>
        <w:ind w:right="240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 xml:space="preserve">cu privire la aprobarea Regulilor  privind comercializarea </w:t>
      </w:r>
      <w:r w:rsidR="003F6418" w:rsidRPr="00CE2465">
        <w:rPr>
          <w:rFonts w:ascii="Times New Roman" w:hAnsi="Times New Roman" w:cs="Times New Roman"/>
          <w:b/>
          <w:sz w:val="28"/>
          <w:szCs w:val="28"/>
        </w:rPr>
        <w:t>ouălor</w:t>
      </w:r>
      <w:r w:rsidRPr="00CE2465">
        <w:rPr>
          <w:rFonts w:ascii="Times New Roman" w:hAnsi="Times New Roman" w:cs="Times New Roman"/>
          <w:b/>
          <w:sz w:val="28"/>
          <w:szCs w:val="28"/>
        </w:rPr>
        <w:t xml:space="preserve"> pentru consum uman</w:t>
      </w:r>
    </w:p>
    <w:p w:rsidR="002E2F02" w:rsidRPr="00CE2465" w:rsidRDefault="002E2F02" w:rsidP="00C079BF">
      <w:pPr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02" w:rsidRPr="00CE2465" w:rsidRDefault="002E2F02" w:rsidP="0030104A">
      <w:pPr>
        <w:pStyle w:val="Titlu4"/>
        <w:shd w:val="clear" w:color="auto" w:fill="FFFFFF"/>
        <w:tabs>
          <w:tab w:val="left" w:pos="851"/>
        </w:tabs>
        <w:spacing w:before="165" w:beforeAutospacing="0" w:after="165" w:afterAutospacing="0"/>
        <w:jc w:val="both"/>
        <w:rPr>
          <w:sz w:val="28"/>
          <w:szCs w:val="28"/>
        </w:rPr>
      </w:pPr>
      <w:r w:rsidRPr="00CE2465">
        <w:rPr>
          <w:sz w:val="28"/>
          <w:szCs w:val="28"/>
        </w:rPr>
        <w:tab/>
      </w:r>
      <w:r w:rsidRPr="00CE2465">
        <w:rPr>
          <w:b w:val="0"/>
          <w:sz w:val="28"/>
          <w:szCs w:val="28"/>
        </w:rPr>
        <w:t>În temeiul art.5 alin.(1</w:t>
      </w:r>
      <w:r w:rsidRPr="00CE2465">
        <w:rPr>
          <w:b w:val="0"/>
          <w:sz w:val="28"/>
          <w:szCs w:val="28"/>
          <w:vertAlign w:val="superscript"/>
        </w:rPr>
        <w:t>1</w:t>
      </w:r>
      <w:r w:rsidRPr="00CE2465">
        <w:rPr>
          <w:b w:val="0"/>
          <w:sz w:val="28"/>
          <w:szCs w:val="28"/>
        </w:rPr>
        <w:t>) din Legea nr. 231/2010 privind comerțul interior (republicată în Monitorul Oficial al Republicii Moldova, 2021, nr. 230-237, art.262)</w:t>
      </w:r>
      <w:r w:rsidR="005A1FE9" w:rsidRPr="00CE2465">
        <w:rPr>
          <w:b w:val="0"/>
          <w:sz w:val="28"/>
          <w:szCs w:val="28"/>
        </w:rPr>
        <w:t xml:space="preserve"> și art. 1</w:t>
      </w:r>
      <w:r w:rsidR="0030104A" w:rsidRPr="00CE2465">
        <w:rPr>
          <w:b w:val="0"/>
          <w:sz w:val="28"/>
          <w:szCs w:val="28"/>
        </w:rPr>
        <w:t>9 alin.(2) lit</w:t>
      </w:r>
      <w:r w:rsidRPr="00CE2465">
        <w:rPr>
          <w:b w:val="0"/>
          <w:sz w:val="28"/>
          <w:szCs w:val="28"/>
        </w:rPr>
        <w:t>.</w:t>
      </w:r>
      <w:r w:rsidR="0030104A" w:rsidRPr="00CE2465">
        <w:rPr>
          <w:b w:val="0"/>
          <w:sz w:val="28"/>
          <w:szCs w:val="28"/>
        </w:rPr>
        <w:t xml:space="preserve"> a) din Legea nr. 82/2024 </w:t>
      </w:r>
      <w:r w:rsidR="0030104A" w:rsidRPr="00CE2465">
        <w:rPr>
          <w:rStyle w:val="Robust"/>
          <w:rFonts w:eastAsia="Sylfaen"/>
          <w:bCs/>
          <w:sz w:val="28"/>
          <w:szCs w:val="28"/>
        </w:rPr>
        <w:t>privind controalele oficiale în domeniul agroalimentar,</w:t>
      </w:r>
      <w:r w:rsidR="0030104A" w:rsidRPr="00CE2465">
        <w:rPr>
          <w:b w:val="0"/>
          <w:sz w:val="28"/>
          <w:szCs w:val="28"/>
        </w:rPr>
        <w:t xml:space="preserve"> (Monitorul Oficial al Republicii Moldova, 2024, nr. 199-201, art.265),</w:t>
      </w:r>
      <w:r w:rsidR="00096456" w:rsidRPr="00CE2465">
        <w:rPr>
          <w:b w:val="0"/>
          <w:sz w:val="28"/>
          <w:szCs w:val="28"/>
        </w:rPr>
        <w:t xml:space="preserve"> </w:t>
      </w:r>
      <w:r w:rsidRPr="00CE2465">
        <w:rPr>
          <w:sz w:val="28"/>
          <w:szCs w:val="28"/>
        </w:rPr>
        <w:t>Guvernul HOTĂRĂŞTE:</w:t>
      </w:r>
    </w:p>
    <w:p w:rsidR="002E2F02" w:rsidRPr="00CE2465" w:rsidRDefault="002E2F02" w:rsidP="006B7B00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426"/>
        </w:tabs>
        <w:spacing w:after="200" w:line="276" w:lineRule="auto"/>
        <w:ind w:left="0" w:right="240" w:firstLine="709"/>
        <w:jc w:val="both"/>
        <w:rPr>
          <w:rStyle w:val="1"/>
          <w:rFonts w:ascii="Times New Roman" w:eastAsiaTheme="minorHAnsi" w:hAnsi="Times New Roman" w:cs="Times New Roman"/>
          <w:sz w:val="28"/>
          <w:szCs w:val="28"/>
        </w:rPr>
      </w:pPr>
      <w:r w:rsidRPr="00CE2465">
        <w:rPr>
          <w:rFonts w:ascii="Times New Roman" w:eastAsia="Calibri" w:hAnsi="Times New Roman" w:cs="Times New Roman"/>
          <w:sz w:val="28"/>
          <w:szCs w:val="28"/>
        </w:rPr>
        <w:t xml:space="preserve">Se aprobă </w:t>
      </w:r>
      <w:r w:rsidRPr="00CE2465">
        <w:rPr>
          <w:rFonts w:ascii="Times New Roman" w:hAnsi="Times New Roman" w:cs="Times New Roman"/>
          <w:sz w:val="28"/>
          <w:szCs w:val="28"/>
        </w:rPr>
        <w:t xml:space="preserve">Regulile  privind comercializarea oualor pentru consum uman </w:t>
      </w:r>
      <w:r w:rsidRPr="00CE2465">
        <w:rPr>
          <w:rStyle w:val="1"/>
          <w:rFonts w:ascii="Times New Roman" w:hAnsi="Times New Roman" w:cs="Times New Roman"/>
          <w:sz w:val="28"/>
          <w:szCs w:val="28"/>
        </w:rPr>
        <w:t>(se anexează).</w:t>
      </w:r>
    </w:p>
    <w:p w:rsidR="002E2F02" w:rsidRPr="00CE2465" w:rsidRDefault="002E2F02" w:rsidP="006B7B00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426"/>
        </w:tabs>
        <w:spacing w:after="20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Calibri" w:hAnsi="Times New Roman" w:cs="Times New Roman"/>
          <w:sz w:val="28"/>
          <w:szCs w:val="28"/>
        </w:rPr>
        <w:t>Controlul asupra executării prezentei hotărâri se pune în sarcina Agenţiei Naţionale pentru Siguranţa Alimentelor</w:t>
      </w:r>
      <w:r w:rsidRPr="00CE2465">
        <w:rPr>
          <w:rFonts w:ascii="Times New Roman" w:hAnsi="Times New Roman" w:cs="Times New Roman"/>
          <w:sz w:val="28"/>
          <w:szCs w:val="28"/>
        </w:rPr>
        <w:t>.</w:t>
      </w:r>
    </w:p>
    <w:p w:rsidR="002E2F02" w:rsidRPr="00CE2465" w:rsidRDefault="002E2F02" w:rsidP="006B7B00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426"/>
        </w:tabs>
        <w:spacing w:after="20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Se abrogă Hotărârea Guvernului nr. 1208/2008 cu privire la </w:t>
      </w:r>
      <w:r w:rsidRPr="00CE2465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 Normei sanitar-veterinare privind comercializarea ouălor pentru consum uman (Moitorul Oficial</w:t>
      </w:r>
      <w:r w:rsidRPr="00CE2465">
        <w:rPr>
          <w:rFonts w:ascii="Times New Roman" w:hAnsi="Times New Roman" w:cs="Times New Roman"/>
          <w:sz w:val="28"/>
          <w:szCs w:val="28"/>
        </w:rPr>
        <w:t xml:space="preserve"> al Republicii Moldova, 2008, nr. 198-200, art.1226</w:t>
      </w:r>
      <w:r w:rsidRPr="00CE2465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bookmarkStart w:id="0" w:name="_GoBack"/>
      <w:bookmarkEnd w:id="0"/>
    </w:p>
    <w:p w:rsidR="002E2F02" w:rsidRPr="00CE2465" w:rsidRDefault="002E2F02" w:rsidP="006B7B00">
      <w:pPr>
        <w:pStyle w:val="Listparagraf"/>
        <w:numPr>
          <w:ilvl w:val="0"/>
          <w:numId w:val="1"/>
        </w:numPr>
        <w:tabs>
          <w:tab w:val="left" w:pos="90"/>
          <w:tab w:val="left" w:pos="180"/>
          <w:tab w:val="left" w:pos="426"/>
        </w:tabs>
        <w:spacing w:after="20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Prezenta hotărâre intră în vigoare la data de </w:t>
      </w:r>
      <w:r w:rsidR="0030104A" w:rsidRPr="00CE2465">
        <w:rPr>
          <w:rFonts w:ascii="Times New Roman" w:hAnsi="Times New Roman" w:cs="Times New Roman"/>
          <w:sz w:val="28"/>
          <w:szCs w:val="28"/>
        </w:rPr>
        <w:t>8 mai</w:t>
      </w:r>
      <w:r w:rsidRPr="00CE2465">
        <w:rPr>
          <w:rFonts w:ascii="Times New Roman" w:hAnsi="Times New Roman" w:cs="Times New Roman"/>
          <w:sz w:val="28"/>
          <w:szCs w:val="28"/>
        </w:rPr>
        <w:t xml:space="preserve"> 202</w:t>
      </w:r>
      <w:r w:rsidR="0030104A" w:rsidRPr="00CE2465">
        <w:rPr>
          <w:rFonts w:ascii="Times New Roman" w:hAnsi="Times New Roman" w:cs="Times New Roman"/>
          <w:sz w:val="28"/>
          <w:szCs w:val="28"/>
        </w:rPr>
        <w:t>8</w:t>
      </w:r>
      <w:r w:rsidRPr="00CE2465">
        <w:rPr>
          <w:rFonts w:ascii="Times New Roman" w:hAnsi="Times New Roman" w:cs="Times New Roman"/>
          <w:sz w:val="28"/>
          <w:szCs w:val="28"/>
        </w:rPr>
        <w:t>.</w:t>
      </w:r>
    </w:p>
    <w:p w:rsidR="002E2F02" w:rsidRPr="00CE2465" w:rsidRDefault="002E2F02" w:rsidP="00C079BF">
      <w:pPr>
        <w:pStyle w:val="Listparagraf"/>
        <w:tabs>
          <w:tab w:val="left" w:pos="90"/>
          <w:tab w:val="left" w:pos="180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2E2F02" w:rsidRPr="00CE2465" w:rsidRDefault="002E2F02" w:rsidP="00C079BF">
      <w:pPr>
        <w:pStyle w:val="Listparagraf"/>
        <w:tabs>
          <w:tab w:val="left" w:pos="90"/>
          <w:tab w:val="left" w:pos="180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2E2F02" w:rsidRPr="00CE2465" w:rsidRDefault="002E2F02" w:rsidP="00C079BF">
      <w:pPr>
        <w:pStyle w:val="Listparagraf"/>
        <w:tabs>
          <w:tab w:val="left" w:pos="180"/>
          <w:tab w:val="left" w:pos="284"/>
          <w:tab w:val="left" w:pos="1276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2E2F02" w:rsidRPr="00CE2465" w:rsidRDefault="002E2F02" w:rsidP="00C079BF">
      <w:pPr>
        <w:pStyle w:val="Listparagraf"/>
        <w:tabs>
          <w:tab w:val="left" w:pos="180"/>
          <w:tab w:val="left" w:pos="284"/>
          <w:tab w:val="left" w:pos="1276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>Prim-ministru</w:t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ab/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ab/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ab/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ab/>
        <w:t xml:space="preserve">      </w:t>
      </w:r>
      <w:r w:rsidRPr="00CE2465">
        <w:rPr>
          <w:rFonts w:ascii="Times New Roman" w:hAnsi="Times New Roman" w:cs="Times New Roman"/>
          <w:b/>
          <w:sz w:val="28"/>
          <w:szCs w:val="28"/>
          <w:lang w:eastAsia="ro-RO"/>
        </w:rPr>
        <w:tab/>
        <w:t>Dorin RECEAN</w:t>
      </w:r>
    </w:p>
    <w:p w:rsidR="002E2F02" w:rsidRPr="00CE2465" w:rsidRDefault="002E2F02" w:rsidP="00C079BF">
      <w:pPr>
        <w:pStyle w:val="Listparagraf"/>
        <w:tabs>
          <w:tab w:val="left" w:pos="180"/>
          <w:tab w:val="left" w:pos="284"/>
          <w:tab w:val="left" w:pos="1276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:rsidR="002E2F02" w:rsidRPr="00CE2465" w:rsidRDefault="002E2F02" w:rsidP="00C079BF">
      <w:pPr>
        <w:pStyle w:val="Listparagraf"/>
        <w:tabs>
          <w:tab w:val="left" w:pos="180"/>
          <w:tab w:val="left" w:pos="284"/>
          <w:tab w:val="left" w:pos="1276"/>
        </w:tabs>
        <w:spacing w:after="0" w:line="240" w:lineRule="auto"/>
        <w:ind w:left="0" w:right="240"/>
        <w:jc w:val="both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:rsidR="002E2F02" w:rsidRPr="00CE2465" w:rsidRDefault="002E2F02" w:rsidP="00C079BF">
      <w:pPr>
        <w:ind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Contrasemnează:</w:t>
      </w:r>
    </w:p>
    <w:p w:rsidR="002E2F02" w:rsidRPr="00CE2465" w:rsidRDefault="002E2F02" w:rsidP="00C079BF">
      <w:pPr>
        <w:ind w:right="240"/>
        <w:rPr>
          <w:rFonts w:ascii="Times New Roman" w:hAnsi="Times New Roman" w:cs="Times New Roman"/>
          <w:sz w:val="28"/>
          <w:szCs w:val="28"/>
        </w:rPr>
      </w:pPr>
    </w:p>
    <w:p w:rsidR="002E2F02" w:rsidRPr="00CE2465" w:rsidRDefault="002E2F02" w:rsidP="00C079BF">
      <w:pPr>
        <w:ind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Ministru agriculturii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F02" w:rsidRPr="00CE2465" w:rsidRDefault="002E2F02" w:rsidP="00C079BF">
      <w:pPr>
        <w:ind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Industriei alimentare</w:t>
      </w:r>
      <w:r w:rsidRPr="00CE2465">
        <w:rPr>
          <w:rFonts w:ascii="Times New Roman" w:hAnsi="Times New Roman" w:cs="Times New Roman"/>
          <w:sz w:val="28"/>
          <w:szCs w:val="28"/>
        </w:rPr>
        <w:tab/>
      </w:r>
      <w:r w:rsidRPr="00CE2465">
        <w:rPr>
          <w:rFonts w:ascii="Times New Roman" w:hAnsi="Times New Roman" w:cs="Times New Roman"/>
          <w:sz w:val="28"/>
          <w:szCs w:val="28"/>
        </w:rPr>
        <w:tab/>
      </w:r>
      <w:r w:rsidRPr="00CE2465">
        <w:rPr>
          <w:rFonts w:ascii="Times New Roman" w:hAnsi="Times New Roman" w:cs="Times New Roman"/>
          <w:sz w:val="28"/>
          <w:szCs w:val="28"/>
        </w:rPr>
        <w:tab/>
      </w:r>
      <w:r w:rsidRPr="00CE2465">
        <w:rPr>
          <w:rFonts w:ascii="Times New Roman" w:hAnsi="Times New Roman" w:cs="Times New Roman"/>
          <w:sz w:val="28"/>
          <w:szCs w:val="28"/>
        </w:rPr>
        <w:tab/>
      </w:r>
      <w:r w:rsidRPr="00CE2465">
        <w:rPr>
          <w:rFonts w:ascii="Times New Roman" w:hAnsi="Times New Roman" w:cs="Times New Roman"/>
          <w:sz w:val="28"/>
          <w:szCs w:val="28"/>
        </w:rPr>
        <w:tab/>
      </w:r>
      <w:r w:rsidRPr="00CE2465">
        <w:rPr>
          <w:rFonts w:ascii="Times New Roman" w:hAnsi="Times New Roman" w:cs="Times New Roman"/>
          <w:sz w:val="28"/>
          <w:szCs w:val="28"/>
        </w:rPr>
        <w:tab/>
        <w:t>Ludmila CATLABUGA</w:t>
      </w:r>
    </w:p>
    <w:p w:rsidR="002E2F02" w:rsidRPr="00CE2465" w:rsidRDefault="002E2F02" w:rsidP="00C079BF">
      <w:pPr>
        <w:ind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ab/>
      </w:r>
    </w:p>
    <w:p w:rsidR="002E2F02" w:rsidRPr="00CE2465" w:rsidRDefault="002E2F02" w:rsidP="00C079BF">
      <w:pPr>
        <w:spacing w:line="276" w:lineRule="auto"/>
        <w:ind w:right="240"/>
        <w:rPr>
          <w:rFonts w:ascii="Times New Roman" w:hAnsi="Times New Roman" w:cs="Times New Roman"/>
          <w:b/>
          <w:sz w:val="28"/>
        </w:rPr>
      </w:pPr>
    </w:p>
    <w:p w:rsidR="002E2F02" w:rsidRPr="00CE2465" w:rsidRDefault="002E2F02" w:rsidP="00C079BF">
      <w:pPr>
        <w:spacing w:line="276" w:lineRule="auto"/>
        <w:ind w:right="240"/>
        <w:rPr>
          <w:rFonts w:ascii="Times New Roman" w:hAnsi="Times New Roman" w:cs="Times New Roman"/>
          <w:b/>
          <w:sz w:val="28"/>
        </w:rPr>
      </w:pPr>
    </w:p>
    <w:p w:rsidR="002E2F02" w:rsidRPr="00CE2465" w:rsidRDefault="002E2F02" w:rsidP="00C079BF">
      <w:pPr>
        <w:ind w:right="240"/>
      </w:pPr>
    </w:p>
    <w:p w:rsidR="00C079BF" w:rsidRPr="00CE2465" w:rsidRDefault="00C079BF" w:rsidP="00C079BF">
      <w:pPr>
        <w:ind w:right="240"/>
      </w:pPr>
    </w:p>
    <w:p w:rsidR="00C079BF" w:rsidRPr="00CE2465" w:rsidRDefault="00C079BF" w:rsidP="00C079BF">
      <w:pPr>
        <w:ind w:right="240"/>
      </w:pPr>
    </w:p>
    <w:p w:rsidR="00C079BF" w:rsidRPr="00CE2465" w:rsidRDefault="00C079BF" w:rsidP="00C079BF">
      <w:pPr>
        <w:ind w:right="240"/>
      </w:pPr>
    </w:p>
    <w:p w:rsidR="00C079BF" w:rsidRPr="00CE2465" w:rsidRDefault="00C079BF" w:rsidP="00C079BF">
      <w:pPr>
        <w:ind w:right="240"/>
      </w:pPr>
    </w:p>
    <w:p w:rsidR="00C079BF" w:rsidRPr="00CE2465" w:rsidRDefault="00C079BF" w:rsidP="00C079BF">
      <w:pPr>
        <w:ind w:right="240"/>
      </w:pPr>
    </w:p>
    <w:p w:rsidR="00C079BF" w:rsidRPr="00CE2465" w:rsidRDefault="00C079BF" w:rsidP="00C079BF">
      <w:pPr>
        <w:ind w:right="240" w:firstLine="709"/>
        <w:jc w:val="right"/>
        <w:rPr>
          <w:rFonts w:ascii="Times New Roman" w:hAnsi="Times New Roman" w:cs="Times New Roman"/>
        </w:rPr>
      </w:pPr>
    </w:p>
    <w:p w:rsidR="00C079BF" w:rsidRPr="00CE2465" w:rsidRDefault="00C079BF" w:rsidP="00C079BF">
      <w:pPr>
        <w:ind w:right="240" w:firstLine="709"/>
        <w:jc w:val="right"/>
        <w:rPr>
          <w:rFonts w:ascii="Times New Roman" w:hAnsi="Times New Roman" w:cs="Times New Roman"/>
        </w:rPr>
      </w:pPr>
    </w:p>
    <w:p w:rsidR="00C079BF" w:rsidRPr="00CE2465" w:rsidRDefault="00C079BF" w:rsidP="00C079BF">
      <w:pPr>
        <w:ind w:right="240" w:firstLine="709"/>
        <w:jc w:val="right"/>
        <w:rPr>
          <w:rFonts w:ascii="Times New Roman" w:hAnsi="Times New Roman" w:cs="Times New Roman"/>
        </w:rPr>
      </w:pPr>
    </w:p>
    <w:p w:rsidR="002E2F02" w:rsidRPr="00CE2465" w:rsidRDefault="002E2F02" w:rsidP="00C079BF">
      <w:pPr>
        <w:ind w:right="240" w:firstLine="709"/>
        <w:jc w:val="right"/>
        <w:rPr>
          <w:rFonts w:ascii="Times New Roman" w:hAnsi="Times New Roman" w:cs="Times New Roman"/>
          <w:b/>
          <w:bCs/>
        </w:rPr>
      </w:pPr>
      <w:r w:rsidRPr="00CE2465">
        <w:rPr>
          <w:rFonts w:ascii="Times New Roman" w:hAnsi="Times New Roman" w:cs="Times New Roman"/>
        </w:rPr>
        <w:t>„Aprobate prin Hotărârea Guvernului nr._____/2025”</w:t>
      </w:r>
      <w:r w:rsidRPr="00CE2465">
        <w:rPr>
          <w:rFonts w:ascii="Times New Roman" w:hAnsi="Times New Roman" w:cs="Times New Roman"/>
          <w:b/>
          <w:bCs/>
        </w:rPr>
        <w:t xml:space="preserve">       </w:t>
      </w:r>
    </w:p>
    <w:p w:rsidR="002E2F02" w:rsidRPr="00CE2465" w:rsidRDefault="002E2F02" w:rsidP="00C079BF">
      <w:pPr>
        <w:ind w:right="24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BF" w:rsidRPr="00CE2465" w:rsidRDefault="00C079BF" w:rsidP="00C079BF">
      <w:pPr>
        <w:ind w:right="24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2F02" w:rsidRPr="00CE2465" w:rsidRDefault="002E2F02" w:rsidP="00C079BF">
      <w:pPr>
        <w:ind w:right="240" w:firstLine="709"/>
        <w:jc w:val="right"/>
        <w:rPr>
          <w:rFonts w:ascii="Times New Roman" w:hAnsi="Times New Roman" w:cs="Times New Roman"/>
        </w:rPr>
      </w:pPr>
      <w:r w:rsidRPr="00CE246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2E2F02" w:rsidRPr="00CE2465" w:rsidRDefault="002E2F02" w:rsidP="00C079BF">
      <w:pPr>
        <w:pStyle w:val="tt"/>
        <w:ind w:right="240" w:firstLine="709"/>
        <w:rPr>
          <w:sz w:val="28"/>
          <w:szCs w:val="28"/>
          <w:lang w:val="ro-RO"/>
        </w:rPr>
      </w:pPr>
    </w:p>
    <w:p w:rsidR="002E2F02" w:rsidRPr="00CE2465" w:rsidRDefault="002E2F02" w:rsidP="00C079BF">
      <w:pPr>
        <w:ind w:right="240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>Reguli  privind comercializarea ouălor pentru consum uman</w:t>
      </w:r>
    </w:p>
    <w:p w:rsidR="002E2F02" w:rsidRPr="00CE2465" w:rsidRDefault="002E2F02" w:rsidP="00C079BF">
      <w:pPr>
        <w:ind w:left="142" w:right="24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02" w:rsidRPr="00CE2465" w:rsidRDefault="002E2F02" w:rsidP="00C079BF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Prezentele reguli transpun:</w:t>
      </w:r>
    </w:p>
    <w:p w:rsidR="002E2F02" w:rsidRPr="00CE2465" w:rsidRDefault="002E2F02" w:rsidP="006B7B00">
      <w:pPr>
        <w:pStyle w:val="Listparagraf"/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Regulamentul delegat (UE) 2023/2465 AL COMISIEI din 17 august 2023 de completare a Regulamentului (UE) nr. 1308/2013 al Parlamentului European și al Consiliului în ceea ce privește standardele de comercializare aplicabile ouălor și de abrogare a Regulamentului (CE) nr. 589/2008 al Comisiei, CELEX: 32023R2465, publicat în Jurnalul Oficial al Uniunii Europene L 2023/2465 din 8 noiembrie 2023.</w:t>
      </w:r>
    </w:p>
    <w:p w:rsidR="002E2F02" w:rsidRPr="00CE2465" w:rsidRDefault="002E2F02" w:rsidP="006B7B00">
      <w:pPr>
        <w:pStyle w:val="Listparagraf"/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Regulamentul de punere în aplicare (UE) 2023/2466 al Comisiei din 17 august 2023 de stabilire a normelor de aplicare a Regulamentului (UE) nr. 1308/2013 al Parlamentului European și al Consiliului în ceea ce privește standardele de comercializare a ouălor, CELEX:32023R2466, publicat în Jurnalul Oficial al Uniunii Europene L 2023/2466 din 8 noiembrie 2023.</w:t>
      </w:r>
    </w:p>
    <w:p w:rsidR="002E2F02" w:rsidRPr="00CE2465" w:rsidRDefault="002E2F02" w:rsidP="006B7B00">
      <w:pPr>
        <w:pStyle w:val="Listparagraf"/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  <w:lang w:eastAsia="ro-RO"/>
        </w:rPr>
        <w:t>partea VI din anexa VII la Regulamentul (UE) nr. 1308/2013 al Parlamentului European și al Consiliului din 17 decembrie 2013 de instituire a unei organizări comune a piețelor produselor agricole și de abrogare a Regulamentelor (CEE) nr. 922/72, (CEE) nr. 234/79, (CE) nr. 1037/2001 și (CE) nr. 1234/2007 ale Consiliului, CEXEX: 0213R1308,</w:t>
      </w:r>
      <w:r w:rsidRPr="00CE2465">
        <w:rPr>
          <w:rFonts w:ascii="Times New Roman" w:hAnsi="Times New Roman" w:cs="Times New Roman"/>
          <w:sz w:val="28"/>
          <w:szCs w:val="28"/>
        </w:rPr>
        <w:t xml:space="preserve"> publicat în Jurnalul Oficial al Uniunii Europene L 347 din 20 decembrie 2013, așa cum a fost modificat ultima oară prin Regulamentul delegat (UE) 2023/2464 al Comisiei din 17 august 2023.</w:t>
      </w:r>
    </w:p>
    <w:p w:rsidR="002E2F02" w:rsidRPr="00CE2465" w:rsidRDefault="002E2F02" w:rsidP="00C079BF">
      <w:pPr>
        <w:pStyle w:val="Listparagraf"/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2E2F02" w:rsidRPr="00CE2465" w:rsidRDefault="002E2F02" w:rsidP="00C079BF">
      <w:pPr>
        <w:ind w:right="240"/>
      </w:pPr>
    </w:p>
    <w:p w:rsidR="00C329B1" w:rsidRPr="00CE2465" w:rsidRDefault="00C329B1" w:rsidP="00C079BF">
      <w:pPr>
        <w:shd w:val="clear" w:color="auto" w:fill="FFFFFF"/>
        <w:ind w:left="720" w:righ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>Capitolul I</w:t>
      </w:r>
    </w:p>
    <w:p w:rsidR="002E2F02" w:rsidRPr="00CE2465" w:rsidRDefault="002E2F02" w:rsidP="00C079BF">
      <w:pPr>
        <w:shd w:val="clear" w:color="auto" w:fill="FFFFFF"/>
        <w:ind w:left="72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generale</w:t>
      </w:r>
    </w:p>
    <w:p w:rsidR="004F6EE0" w:rsidRPr="00CE2465" w:rsidRDefault="002E2F02" w:rsidP="00AB4522">
      <w:pPr>
        <w:pStyle w:val="Bodytext21"/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1. Prezentele reguli se aplică </w:t>
      </w:r>
      <w:r w:rsidR="00302196" w:rsidRPr="00CE2465">
        <w:rPr>
          <w:rFonts w:ascii="Times New Roman" w:eastAsia="Times New Roman" w:hAnsi="Times New Roman" w:cs="Times New Roman"/>
          <w:sz w:val="28"/>
          <w:szCs w:val="28"/>
        </w:rPr>
        <w:t>comercializării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ouălor de găini din specia </w:t>
      </w:r>
      <w:proofErr w:type="spellStart"/>
      <w:r w:rsidR="00C079BF"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="00C079BF" w:rsidRPr="00CE2465">
        <w:rPr>
          <w:rStyle w:val="Bodytext2Itali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, în special în ceea ce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>:</w:t>
      </w:r>
    </w:p>
    <w:p w:rsidR="004F6EE0" w:rsidRPr="00CE2465" w:rsidRDefault="00C079BF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43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criteriile de clasificare;</w:t>
      </w:r>
    </w:p>
    <w:p w:rsidR="004F6EE0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conservarea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manipularea;</w:t>
      </w:r>
    </w:p>
    <w:p w:rsidR="004F6EE0" w:rsidRPr="00CE2465" w:rsidRDefault="00C079BF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privind marcarea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ambalarea;</w:t>
      </w:r>
    </w:p>
    <w:p w:rsidR="004F6EE0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utilizarea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menţiunilor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rezervate facultative;</w:t>
      </w:r>
    </w:p>
    <w:p w:rsidR="004F6EE0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nivelurile de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toleranţă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pentru importuri.</w:t>
      </w:r>
    </w:p>
    <w:p w:rsidR="00302196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identificarea producătorilor și a centrelor de ambalare; </w:t>
      </w:r>
    </w:p>
    <w:p w:rsidR="00302196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851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registrele care trebuie ținute de produc</w:t>
      </w:r>
      <w:r w:rsidRPr="00CE2465">
        <w:rPr>
          <w:rFonts w:ascii="Times New Roman" w:eastAsia="Arial Unicode MS" w:hAnsi="Times New Roman" w:cs="Times New Roman"/>
          <w:sz w:val="28"/>
          <w:szCs w:val="28"/>
        </w:rPr>
        <w:t>ă</w:t>
      </w:r>
      <w:r w:rsidRPr="00CE2465">
        <w:rPr>
          <w:rFonts w:ascii="Times New Roman" w:hAnsi="Times New Roman" w:cs="Times New Roman"/>
          <w:sz w:val="28"/>
          <w:szCs w:val="28"/>
        </w:rPr>
        <w:t>tori, de unit</w:t>
      </w:r>
      <w:r w:rsidRPr="00CE2465">
        <w:rPr>
          <w:rFonts w:ascii="Times New Roman" w:eastAsia="Arial Unicode MS" w:hAnsi="Times New Roman" w:cs="Times New Roman"/>
          <w:sz w:val="28"/>
          <w:szCs w:val="28"/>
        </w:rPr>
        <w:t>ă</w:t>
      </w:r>
      <w:r w:rsidRPr="00CE2465">
        <w:rPr>
          <w:rFonts w:ascii="Times New Roman" w:hAnsi="Times New Roman" w:cs="Times New Roman"/>
          <w:sz w:val="28"/>
          <w:szCs w:val="28"/>
        </w:rPr>
        <w:t xml:space="preserve">țile de colectare și de centrele de ambalare; </w:t>
      </w:r>
    </w:p>
    <w:p w:rsidR="00302196" w:rsidRPr="00CE2465" w:rsidRDefault="00302196" w:rsidP="006B7B00">
      <w:pPr>
        <w:pStyle w:val="Bodytext21"/>
        <w:numPr>
          <w:ilvl w:val="1"/>
          <w:numId w:val="3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851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controalele de conformitate;</w:t>
      </w:r>
    </w:p>
    <w:p w:rsidR="00302196" w:rsidRPr="00CE2465" w:rsidRDefault="00302196" w:rsidP="006B7B00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Prezentele reguli nu se aplică comercializării </w:t>
      </w:r>
      <w:r w:rsidRPr="00CE2465">
        <w:rPr>
          <w:rFonts w:ascii="Times New Roman" w:hAnsi="Times New Roman" w:cs="Times New Roman"/>
          <w:sz w:val="28"/>
          <w:szCs w:val="28"/>
        </w:rPr>
        <w:t xml:space="preserve">ouălor  de incubație de găini din specia </w:t>
      </w:r>
      <w:proofErr w:type="spellStart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>.</w:t>
      </w:r>
    </w:p>
    <w:p w:rsidR="0080138D" w:rsidRPr="00CE2465" w:rsidRDefault="00C079BF" w:rsidP="006B7B00">
      <w:pPr>
        <w:pStyle w:val="Titlu4"/>
        <w:numPr>
          <w:ilvl w:val="0"/>
          <w:numId w:val="5"/>
        </w:numPr>
        <w:shd w:val="clear" w:color="auto" w:fill="FFFFFF"/>
        <w:tabs>
          <w:tab w:val="left" w:pos="1276"/>
        </w:tabs>
        <w:spacing w:before="165" w:beforeAutospacing="0" w:after="165" w:afterAutospacing="0"/>
        <w:ind w:left="0" w:firstLine="709"/>
        <w:jc w:val="both"/>
        <w:rPr>
          <w:b w:val="0"/>
          <w:bCs w:val="0"/>
          <w:i/>
          <w:sz w:val="28"/>
          <w:szCs w:val="28"/>
        </w:rPr>
      </w:pPr>
      <w:r w:rsidRPr="00CE2465">
        <w:rPr>
          <w:b w:val="0"/>
          <w:sz w:val="28"/>
          <w:szCs w:val="28"/>
        </w:rPr>
        <w:lastRenderedPageBreak/>
        <w:t>În sensul prezent</w:t>
      </w:r>
      <w:r w:rsidR="00923ACB" w:rsidRPr="00CE2465">
        <w:rPr>
          <w:b w:val="0"/>
          <w:sz w:val="28"/>
          <w:szCs w:val="28"/>
        </w:rPr>
        <w:t>elor</w:t>
      </w:r>
      <w:r w:rsidRPr="00CE2465">
        <w:rPr>
          <w:b w:val="0"/>
          <w:sz w:val="28"/>
          <w:szCs w:val="28"/>
        </w:rPr>
        <w:t xml:space="preserve"> r</w:t>
      </w:r>
      <w:r w:rsidR="00923ACB" w:rsidRPr="00CE2465">
        <w:rPr>
          <w:b w:val="0"/>
          <w:sz w:val="28"/>
          <w:szCs w:val="28"/>
        </w:rPr>
        <w:t xml:space="preserve">eguli </w:t>
      </w:r>
      <w:r w:rsidRPr="00CE2465">
        <w:rPr>
          <w:b w:val="0"/>
          <w:sz w:val="28"/>
          <w:szCs w:val="28"/>
        </w:rPr>
        <w:t xml:space="preserve">se aplică </w:t>
      </w:r>
      <w:r w:rsidR="00923ACB" w:rsidRPr="00CE2465">
        <w:rPr>
          <w:b w:val="0"/>
          <w:sz w:val="28"/>
          <w:szCs w:val="28"/>
        </w:rPr>
        <w:t>noțiunile</w:t>
      </w:r>
      <w:r w:rsidRPr="00CE2465">
        <w:rPr>
          <w:b w:val="0"/>
          <w:sz w:val="28"/>
          <w:szCs w:val="28"/>
        </w:rPr>
        <w:t xml:space="preserve"> </w:t>
      </w:r>
      <w:r w:rsidR="0080138D" w:rsidRPr="00CE2465">
        <w:rPr>
          <w:b w:val="0"/>
          <w:sz w:val="28"/>
          <w:szCs w:val="28"/>
        </w:rPr>
        <w:t xml:space="preserve">de la </w:t>
      </w:r>
      <w:r w:rsidR="00923ACB" w:rsidRPr="00CE2465">
        <w:rPr>
          <w:b w:val="0"/>
          <w:sz w:val="28"/>
          <w:szCs w:val="28"/>
        </w:rPr>
        <w:t xml:space="preserve"> </w:t>
      </w:r>
      <w:r w:rsidRPr="00CE2465">
        <w:rPr>
          <w:b w:val="0"/>
          <w:sz w:val="28"/>
          <w:szCs w:val="28"/>
        </w:rPr>
        <w:t>art</w:t>
      </w:r>
      <w:r w:rsidR="0080138D" w:rsidRPr="00CE2465">
        <w:rPr>
          <w:b w:val="0"/>
          <w:sz w:val="28"/>
          <w:szCs w:val="28"/>
        </w:rPr>
        <w:t>.</w:t>
      </w:r>
      <w:r w:rsidRPr="00CE2465">
        <w:rPr>
          <w:b w:val="0"/>
          <w:sz w:val="28"/>
          <w:szCs w:val="28"/>
        </w:rPr>
        <w:t xml:space="preserve"> 2 din </w:t>
      </w:r>
      <w:r w:rsidR="0080138D" w:rsidRPr="00CE2465">
        <w:rPr>
          <w:b w:val="0"/>
          <w:sz w:val="28"/>
          <w:szCs w:val="28"/>
        </w:rPr>
        <w:t>Legea nr. 296</w:t>
      </w:r>
      <w:r w:rsidRPr="00CE2465">
        <w:rPr>
          <w:b w:val="0"/>
          <w:sz w:val="28"/>
          <w:szCs w:val="28"/>
        </w:rPr>
        <w:t>/20</w:t>
      </w:r>
      <w:r w:rsidR="0080138D" w:rsidRPr="00CE2465">
        <w:rPr>
          <w:b w:val="0"/>
          <w:sz w:val="28"/>
          <w:szCs w:val="28"/>
        </w:rPr>
        <w:t xml:space="preserve">17 privind cerințele generale de igienă a produselor alimentare și noțiunile  de „ </w:t>
      </w:r>
      <w:r w:rsidR="0080138D" w:rsidRPr="00CE2465">
        <w:rPr>
          <w:b w:val="0"/>
          <w:i/>
          <w:sz w:val="28"/>
          <w:szCs w:val="28"/>
        </w:rPr>
        <w:t xml:space="preserve">ou- lichid </w:t>
      </w:r>
      <w:r w:rsidR="0080138D" w:rsidRPr="00CE2465">
        <w:rPr>
          <w:b w:val="0"/>
          <w:sz w:val="28"/>
          <w:szCs w:val="28"/>
        </w:rPr>
        <w:t>”, „</w:t>
      </w:r>
      <w:r w:rsidR="0080138D" w:rsidRPr="00CE2465">
        <w:rPr>
          <w:b w:val="0"/>
          <w:i/>
          <w:sz w:val="28"/>
          <w:szCs w:val="28"/>
        </w:rPr>
        <w:t xml:space="preserve"> </w:t>
      </w:r>
      <w:r w:rsidR="0080138D" w:rsidRPr="00CE2465">
        <w:rPr>
          <w:rStyle w:val="Accentuat"/>
          <w:rFonts w:eastAsia="Sylfaen"/>
          <w:b w:val="0"/>
          <w:sz w:val="28"/>
          <w:szCs w:val="28"/>
          <w:shd w:val="clear" w:color="auto" w:fill="FFFFFF"/>
        </w:rPr>
        <w:t>ouă crăpate</w:t>
      </w:r>
      <w:r w:rsidR="0080138D" w:rsidRPr="00CE2465">
        <w:rPr>
          <w:rStyle w:val="Accentuat"/>
          <w:rFonts w:eastAsia="Sylfaen"/>
          <w:b w:val="0"/>
          <w:i w:val="0"/>
          <w:sz w:val="28"/>
          <w:szCs w:val="28"/>
          <w:shd w:val="clear" w:color="auto" w:fill="FFFFFF"/>
        </w:rPr>
        <w:t>”, „</w:t>
      </w:r>
      <w:r w:rsidR="0080138D" w:rsidRPr="00CE2465">
        <w:rPr>
          <w:rStyle w:val="Accentuat"/>
          <w:rFonts w:eastAsia="Sylfaen"/>
          <w:b w:val="0"/>
          <w:sz w:val="28"/>
          <w:szCs w:val="28"/>
          <w:shd w:val="clear" w:color="auto" w:fill="FFFFFF"/>
        </w:rPr>
        <w:t>centru de ambalare</w:t>
      </w:r>
      <w:r w:rsidR="0080138D" w:rsidRPr="00CE2465">
        <w:rPr>
          <w:rStyle w:val="Accentuat"/>
          <w:rFonts w:eastAsia="Sylfaen"/>
          <w:b w:val="0"/>
          <w:i w:val="0"/>
          <w:sz w:val="28"/>
          <w:szCs w:val="28"/>
          <w:shd w:val="clear" w:color="auto" w:fill="FFFFFF"/>
        </w:rPr>
        <w:t>”, „</w:t>
      </w:r>
      <w:r w:rsidR="0080138D" w:rsidRPr="00CE2465">
        <w:rPr>
          <w:rStyle w:val="Accentuat"/>
          <w:rFonts w:eastAsia="Sylfaen"/>
          <w:b w:val="0"/>
          <w:sz w:val="28"/>
          <w:szCs w:val="28"/>
          <w:shd w:val="clear" w:color="auto" w:fill="FFFFFF"/>
        </w:rPr>
        <w:t>produse din ouă</w:t>
      </w:r>
      <w:r w:rsidR="0080138D" w:rsidRPr="00CE2465">
        <w:rPr>
          <w:rStyle w:val="Accentuat"/>
          <w:rFonts w:eastAsia="Sylfaen"/>
          <w:b w:val="0"/>
          <w:i w:val="0"/>
          <w:sz w:val="28"/>
          <w:szCs w:val="28"/>
          <w:shd w:val="clear" w:color="auto" w:fill="FFFFFF"/>
        </w:rPr>
        <w:t>”</w:t>
      </w:r>
      <w:r w:rsidR="0080138D" w:rsidRPr="00CE2465">
        <w:rPr>
          <w:rStyle w:val="Accentuat"/>
          <w:rFonts w:eastAsia="Sylfaen"/>
          <w:b w:val="0"/>
          <w:sz w:val="28"/>
          <w:szCs w:val="28"/>
          <w:shd w:val="clear" w:color="auto" w:fill="FFFFFF"/>
        </w:rPr>
        <w:t xml:space="preserve"> </w:t>
      </w:r>
      <w:r w:rsidR="0080138D" w:rsidRPr="00CE2465">
        <w:rPr>
          <w:rStyle w:val="Accentuat"/>
          <w:rFonts w:eastAsia="Sylfaen"/>
          <w:b w:val="0"/>
          <w:i w:val="0"/>
          <w:sz w:val="28"/>
          <w:szCs w:val="28"/>
          <w:shd w:val="clear" w:color="auto" w:fill="FFFFFF"/>
        </w:rPr>
        <w:t>de la  pct. 5 din Regulile specifice de igienă</w:t>
      </w:r>
      <w:r w:rsidR="0080138D" w:rsidRPr="00CE2465">
        <w:rPr>
          <w:rStyle w:val="Accentuat"/>
          <w:rFonts w:eastAsia="Sylfaen"/>
          <w:sz w:val="28"/>
          <w:szCs w:val="28"/>
          <w:shd w:val="clear" w:color="auto" w:fill="FFFFFF"/>
        </w:rPr>
        <w:t xml:space="preserve"> </w:t>
      </w:r>
      <w:r w:rsidR="0080138D" w:rsidRPr="00CE2465">
        <w:rPr>
          <w:rStyle w:val="Robust"/>
          <w:rFonts w:eastAsia="Sylfaen"/>
          <w:sz w:val="28"/>
          <w:szCs w:val="28"/>
          <w:shd w:val="clear" w:color="auto" w:fill="FFFFFF"/>
        </w:rPr>
        <w:t>a produselor alimentare de origine animală, aprobate prin Hotărârea Guvernului nr. 453/2010</w:t>
      </w:r>
      <w:r w:rsidR="004B5236" w:rsidRPr="00CE2465">
        <w:rPr>
          <w:rStyle w:val="Robust"/>
          <w:rFonts w:eastAsia="Sylfaen"/>
          <w:sz w:val="28"/>
          <w:szCs w:val="28"/>
          <w:shd w:val="clear" w:color="auto" w:fill="FFFFFF"/>
        </w:rPr>
        <w:t xml:space="preserve"> și de la art. 3 din  </w:t>
      </w:r>
      <w:r w:rsidR="004B5236" w:rsidRPr="00CE2465">
        <w:rPr>
          <w:b w:val="0"/>
          <w:sz w:val="28"/>
          <w:szCs w:val="28"/>
        </w:rPr>
        <w:t xml:space="preserve">Legea nr. 82/2024 </w:t>
      </w:r>
      <w:r w:rsidR="004B5236" w:rsidRPr="00CE2465">
        <w:rPr>
          <w:rStyle w:val="Robust"/>
          <w:rFonts w:eastAsia="Sylfaen"/>
          <w:bCs/>
          <w:sz w:val="28"/>
          <w:szCs w:val="28"/>
        </w:rPr>
        <w:t>privind controalele oficiale în domeniul agroalimentar,</w:t>
      </w:r>
      <w:r w:rsidR="004B5236" w:rsidRPr="00CE2465">
        <w:rPr>
          <w:rStyle w:val="Robust"/>
          <w:rFonts w:eastAsia="Sylfaen"/>
          <w:sz w:val="28"/>
          <w:szCs w:val="28"/>
          <w:shd w:val="clear" w:color="auto" w:fill="FFFFFF"/>
        </w:rPr>
        <w:t xml:space="preserve"> </w:t>
      </w:r>
      <w:r w:rsidR="00F514A0" w:rsidRPr="00CE2465">
        <w:rPr>
          <w:rStyle w:val="Robust"/>
          <w:rFonts w:eastAsia="Sylfaen"/>
          <w:sz w:val="28"/>
          <w:szCs w:val="28"/>
          <w:shd w:val="clear" w:color="auto" w:fill="FFFFFF"/>
        </w:rPr>
        <w:t xml:space="preserve">precum </w:t>
      </w:r>
      <w:r w:rsidR="00D16EDF" w:rsidRPr="00CE2465">
        <w:rPr>
          <w:rStyle w:val="Robust"/>
          <w:rFonts w:eastAsia="Sylfaen"/>
          <w:sz w:val="28"/>
          <w:szCs w:val="28"/>
          <w:shd w:val="clear" w:color="auto" w:fill="FFFFFF"/>
        </w:rPr>
        <w:t>ș</w:t>
      </w:r>
      <w:r w:rsidR="00F514A0" w:rsidRPr="00CE2465">
        <w:rPr>
          <w:rStyle w:val="Robust"/>
          <w:rFonts w:eastAsia="Sylfaen"/>
          <w:sz w:val="28"/>
          <w:szCs w:val="28"/>
          <w:shd w:val="clear" w:color="auto" w:fill="FFFFFF"/>
        </w:rPr>
        <w:t>i următoarele noțiuni: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ambalaj</w:t>
      </w:r>
      <w:r w:rsidR="00F514A0" w:rsidRPr="00CE2465">
        <w:rPr>
          <w:rFonts w:ascii="Times New Roman" w:hAnsi="Times New Roman" w:cs="Times New Roman"/>
          <w:sz w:val="28"/>
          <w:szCs w:val="28"/>
        </w:rPr>
        <w:t xml:space="preserve"> - u</w:t>
      </w:r>
      <w:r w:rsidRPr="00CE2465">
        <w:rPr>
          <w:rFonts w:ascii="Times New Roman" w:hAnsi="Times New Roman" w:cs="Times New Roman"/>
          <w:sz w:val="28"/>
          <w:szCs w:val="28"/>
        </w:rPr>
        <w:t xml:space="preserve">n ambalaj care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ouă de categoria A sau B,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ambalajelor pentru transport sau a containerelor cu ouă industriale;</w:t>
      </w:r>
    </w:p>
    <w:p w:rsidR="004F6EE0" w:rsidRPr="00CE2465" w:rsidRDefault="00F514A0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i/>
          <w:sz w:val="28"/>
          <w:szCs w:val="28"/>
        </w:rPr>
        <w:t>vânzare de ouă în vrac</w:t>
      </w:r>
      <w:r w:rsidRPr="00CE246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vânzarea cu amănuntul către consumatorul final a ouălor neambalate;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unitate de colectare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F514A0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orice unitate înregistrată </w:t>
      </w:r>
      <w:r w:rsidR="00DA48E8" w:rsidRPr="00CE2465">
        <w:rPr>
          <w:rFonts w:ascii="Times New Roman" w:hAnsi="Times New Roman" w:cs="Times New Roman"/>
          <w:sz w:val="28"/>
          <w:szCs w:val="28"/>
        </w:rPr>
        <w:t xml:space="preserve"> și </w:t>
      </w:r>
      <w:r w:rsidRPr="00CE2465">
        <w:rPr>
          <w:rFonts w:ascii="Times New Roman" w:hAnsi="Times New Roman" w:cs="Times New Roman"/>
          <w:sz w:val="28"/>
          <w:szCs w:val="28"/>
        </w:rPr>
        <w:t xml:space="preserve">autorizată </w:t>
      </w:r>
      <w:r w:rsidR="00DA48E8" w:rsidRPr="00CE2465">
        <w:rPr>
          <w:rFonts w:ascii="Times New Roman" w:hAnsi="Times New Roman" w:cs="Times New Roman"/>
          <w:sz w:val="28"/>
          <w:szCs w:val="28"/>
        </w:rPr>
        <w:t xml:space="preserve">Agenția Națională pentru Siguranța Alimentelor </w:t>
      </w:r>
      <w:r w:rsidR="00DA48E8" w:rsidRPr="00CE2465">
        <w:rPr>
          <w:rFonts w:ascii="Times New Roman" w:hAnsi="Times New Roman" w:cs="Times New Roman"/>
          <w:i/>
          <w:sz w:val="28"/>
          <w:szCs w:val="28"/>
        </w:rPr>
        <w:t xml:space="preserve">(în continuare – Agenția) </w:t>
      </w:r>
      <w:r w:rsidRPr="00CE2465">
        <w:rPr>
          <w:rFonts w:ascii="Times New Roman" w:hAnsi="Times New Roman" w:cs="Times New Roman"/>
          <w:sz w:val="28"/>
          <w:szCs w:val="28"/>
        </w:rPr>
        <w:t xml:space="preserve">să colecteze ouă de la un producător în vederea livrării acestora către un centru de ambalare, către 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care accesul în calitate de cumpărători este rezervat exclusiv vânzătorilor cu ridicata ale căror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sunt autorizate ca centre de ambalare sau întreprinderilor din industria alimentară sau nealimentară;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întreprindere din industria alimentară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orice unitate care fabrică produse din ouă destinate consumului uman,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alimenta</w:t>
      </w:r>
      <w:r w:rsidR="00DA48E8" w:rsidRPr="00CE2465">
        <w:rPr>
          <w:rFonts w:ascii="Times New Roman" w:hAnsi="Times New Roman" w:cs="Times New Roman"/>
          <w:sz w:val="28"/>
          <w:szCs w:val="28"/>
        </w:rPr>
        <w:t>ție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DA48E8" w:rsidRPr="00CE2465">
        <w:rPr>
          <w:rFonts w:ascii="Times New Roman" w:hAnsi="Times New Roman" w:cs="Times New Roman"/>
          <w:sz w:val="28"/>
          <w:szCs w:val="28"/>
        </w:rPr>
        <w:t>publică</w:t>
      </w:r>
      <w:r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întreprindere din industria nealimentară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 xml:space="preserve">- </w:t>
      </w:r>
      <w:r w:rsidRPr="00CE2465">
        <w:rPr>
          <w:rFonts w:ascii="Times New Roman" w:hAnsi="Times New Roman" w:cs="Times New Roman"/>
          <w:sz w:val="28"/>
          <w:szCs w:val="28"/>
        </w:rPr>
        <w:t>orice unitate care fabrică produse din ouă care nu sunt destinate consumului uman;</w:t>
      </w:r>
    </w:p>
    <w:p w:rsidR="00430EAB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i/>
          <w:sz w:val="28"/>
          <w:szCs w:val="28"/>
        </w:rPr>
        <w:t>unităţi</w:t>
      </w:r>
      <w:proofErr w:type="spellEnd"/>
      <w:r w:rsidRPr="00CE2465">
        <w:rPr>
          <w:rFonts w:ascii="Times New Roman" w:hAnsi="Times New Roman" w:cs="Times New Roman"/>
          <w:i/>
          <w:sz w:val="28"/>
          <w:szCs w:val="28"/>
        </w:rPr>
        <w:t xml:space="preserve"> de alimenta</w:t>
      </w:r>
      <w:r w:rsidR="00DA48E8" w:rsidRPr="00CE2465">
        <w:rPr>
          <w:rFonts w:ascii="Times New Roman" w:hAnsi="Times New Roman" w:cs="Times New Roman"/>
          <w:i/>
          <w:sz w:val="28"/>
          <w:szCs w:val="28"/>
        </w:rPr>
        <w:t>ție</w:t>
      </w:r>
      <w:r w:rsidRPr="00CE2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8E8" w:rsidRPr="00CE2465">
        <w:rPr>
          <w:rFonts w:ascii="Times New Roman" w:hAnsi="Times New Roman" w:cs="Times New Roman"/>
          <w:i/>
          <w:sz w:val="28"/>
          <w:szCs w:val="28"/>
        </w:rPr>
        <w:t>publică</w:t>
      </w:r>
      <w:r w:rsidRPr="00CE2465">
        <w:rPr>
          <w:sz w:val="28"/>
          <w:szCs w:val="28"/>
        </w:rPr>
        <w:t xml:space="preserve"> </w:t>
      </w:r>
      <w:r w:rsidR="00AB4522" w:rsidRPr="00CE2465">
        <w:rPr>
          <w:sz w:val="28"/>
          <w:szCs w:val="28"/>
        </w:rPr>
        <w:t>-</w:t>
      </w:r>
      <w:r w:rsidRPr="00CE2465">
        <w:rPr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art</w:t>
      </w:r>
      <w:r w:rsidR="00430EAB" w:rsidRPr="00CE2465">
        <w:rPr>
          <w:rFonts w:ascii="Times New Roman" w:hAnsi="Times New Roman" w:cs="Times New Roman"/>
          <w:sz w:val="28"/>
          <w:szCs w:val="28"/>
        </w:rPr>
        <w:t>.</w:t>
      </w:r>
      <w:r w:rsidRPr="00CE2465">
        <w:rPr>
          <w:rFonts w:ascii="Times New Roman" w:hAnsi="Times New Roman" w:cs="Times New Roman"/>
          <w:sz w:val="28"/>
          <w:szCs w:val="28"/>
        </w:rPr>
        <w:t xml:space="preserve"> 2 din</w:t>
      </w:r>
      <w:r w:rsidRPr="00CE2465">
        <w:rPr>
          <w:sz w:val="28"/>
          <w:szCs w:val="28"/>
        </w:rPr>
        <w:t xml:space="preserve"> </w:t>
      </w:r>
      <w:r w:rsidR="00430EAB" w:rsidRPr="00CE2465">
        <w:rPr>
          <w:rFonts w:ascii="Times New Roman" w:hAnsi="Times New Roman" w:cs="Times New Roman"/>
          <w:sz w:val="28"/>
          <w:szCs w:val="28"/>
        </w:rPr>
        <w:t>Legea nr. 279/2017</w:t>
      </w:r>
      <w:r w:rsidR="00430EAB" w:rsidRPr="00CE2465">
        <w:rPr>
          <w:sz w:val="28"/>
          <w:szCs w:val="28"/>
        </w:rPr>
        <w:t xml:space="preserve"> </w:t>
      </w:r>
      <w:r w:rsidR="00430EAB" w:rsidRPr="00CE2465">
        <w:rPr>
          <w:rStyle w:val="Robust"/>
          <w:rFonts w:ascii="Times New Roman" w:hAnsi="Times New Roman" w:cs="Times New Roman"/>
          <w:b w:val="0"/>
          <w:color w:val="333333"/>
          <w:sz w:val="28"/>
          <w:szCs w:val="28"/>
        </w:rPr>
        <w:t>privind informarea consumatorului cu privire la produsele alimentare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58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ouă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ouăle în coajă -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ouălor sparte, incubate sau coapte - care sunt produse de găini din specia </w:t>
      </w:r>
      <w:proofErr w:type="spellStart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Style w:val="Bodytext2Italic"/>
          <w:rFonts w:ascii="Times New Roman" w:hAnsi="Times New Roman" w:cs="Times New Roman"/>
          <w:sz w:val="28"/>
          <w:szCs w:val="28"/>
        </w:rPr>
        <w:t>gallus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sunt adecvate pentru consumul uman direct sau pentru prepararea de produse din ouă;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6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ouă sparte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430EAB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ouăle care prezintă defecte ale cojii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ale membranelor, ceea ce provoacă expunerea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conţinutului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lor;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6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ouă incubate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ouăle începând cu momentul punerii lor la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incubaţie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6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ouă industriale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ouăle care nu sunt destinate consumului uman;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6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lot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ouăle ambalate sau în vrac, care provin din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loc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sau din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centru de ambalare, situate într-un singur loc, având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dată în care au fost ouate,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dată 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durabilităţii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minimale sau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dată de ambalare,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urma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aceleiaşi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metode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 găinilor ouătoare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, în cazul ouălor clasificate, incluse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categorie de calitate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greutate;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63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reambalare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transferul fizic al ouălor în alt ambalaj sau o nouă marcare a unui ambalaj care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deja ouă;</w:t>
      </w:r>
    </w:p>
    <w:p w:rsidR="00AB4522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comercializare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deţinerea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ouă în vederea vânzării, inclusiv vânzarea, depozitarea, ambalarea, etichetarea, livrarea sau orice alt tip de transfer, gratuit sau nu;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operator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un producător sau orice altă persoană fizică sau morală care intervine în procesul de comercializare a ouălor;</w:t>
      </w:r>
    </w:p>
    <w:p w:rsidR="00430EAB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2"/>
      <w:r w:rsidRPr="00CE2465">
        <w:rPr>
          <w:i/>
          <w:sz w:val="28"/>
          <w:szCs w:val="28"/>
        </w:rPr>
        <w:t xml:space="preserve">loc de </w:t>
      </w:r>
      <w:proofErr w:type="spellStart"/>
      <w:r w:rsidRPr="00CE2465">
        <w:rPr>
          <w:i/>
          <w:sz w:val="28"/>
          <w:szCs w:val="28"/>
        </w:rPr>
        <w:t>producţie</w:t>
      </w:r>
      <w:proofErr w:type="spellEnd"/>
      <w:r w:rsidRPr="00CE2465">
        <w:rPr>
          <w:sz w:val="28"/>
          <w:szCs w:val="28"/>
        </w:rPr>
        <w:t xml:space="preserve"> </w:t>
      </w:r>
      <w:r w:rsidR="00AB4522" w:rsidRPr="00CE2465">
        <w:rPr>
          <w:sz w:val="28"/>
          <w:szCs w:val="28"/>
        </w:rPr>
        <w:t>-</w:t>
      </w:r>
      <w:r w:rsidRPr="00CE2465">
        <w:rPr>
          <w:sz w:val="28"/>
          <w:szCs w:val="28"/>
        </w:rPr>
        <w:t xml:space="preserve"> o unitate de </w:t>
      </w:r>
      <w:proofErr w:type="spellStart"/>
      <w:r w:rsidRPr="00CE2465">
        <w:rPr>
          <w:sz w:val="28"/>
          <w:szCs w:val="28"/>
        </w:rPr>
        <w:t>creştere</w:t>
      </w:r>
      <w:proofErr w:type="spellEnd"/>
      <w:r w:rsidRPr="00CE2465">
        <w:rPr>
          <w:sz w:val="28"/>
          <w:szCs w:val="28"/>
        </w:rPr>
        <w:t xml:space="preserve"> a găinilor ouătoare, înregistrată în conformitate cu </w:t>
      </w:r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Regulamentul cu privire la modul de înregistrare </w:t>
      </w:r>
      <w:proofErr w:type="spellStart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evidenţă</w:t>
      </w:r>
      <w:proofErr w:type="spellEnd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unităţilor</w:t>
      </w:r>
      <w:proofErr w:type="spellEnd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de </w:t>
      </w:r>
      <w:proofErr w:type="spellStart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creştere</w:t>
      </w:r>
      <w:proofErr w:type="spellEnd"/>
      <w:r w:rsidR="00430EAB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a găinilor ouătoare</w:t>
      </w:r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, aprobat prin Hotărârea Guvernului nr. 942/2008</w:t>
      </w:r>
    </w:p>
    <w:bookmarkEnd w:id="1"/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lastRenderedPageBreak/>
        <w:t>centru de ambalare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B4522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un centru de ambalare în sensul </w:t>
      </w:r>
      <w:r w:rsidR="00AB4522" w:rsidRPr="00CE2465">
        <w:rPr>
          <w:rStyle w:val="Accentuat"/>
          <w:i w:val="0"/>
          <w:sz w:val="28"/>
          <w:szCs w:val="28"/>
          <w:shd w:val="clear" w:color="auto" w:fill="FFFFFF"/>
        </w:rPr>
        <w:t>pct. 5 din Regulile specifice de igienă</w:t>
      </w:r>
      <w:r w:rsidR="00AB4522" w:rsidRPr="00CE2465">
        <w:rPr>
          <w:rStyle w:val="Accentuat"/>
          <w:sz w:val="28"/>
          <w:szCs w:val="28"/>
          <w:shd w:val="clear" w:color="auto" w:fill="FFFFFF"/>
        </w:rPr>
        <w:t xml:space="preserve"> </w:t>
      </w:r>
      <w:r w:rsidR="00AB4522" w:rsidRPr="00CE2465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 produselor alimentare de origine animală, aprobate prin Hotărârea Guvernului nr. 453/2010,</w:t>
      </w:r>
      <w:r w:rsidR="00FC6288" w:rsidRPr="00CE2465">
        <w:rPr>
          <w:rStyle w:val="Robust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cu modificările ulterioare,</w:t>
      </w:r>
      <w:r w:rsidRPr="00CE2465">
        <w:rPr>
          <w:rFonts w:ascii="Times New Roman" w:hAnsi="Times New Roman" w:cs="Times New Roman"/>
          <w:sz w:val="28"/>
          <w:szCs w:val="28"/>
        </w:rPr>
        <w:t xml:space="preserve"> care este autorizat </w:t>
      </w:r>
      <w:r w:rsidR="003A26AA" w:rsidRPr="00CE2465">
        <w:rPr>
          <w:rFonts w:ascii="Times New Roman" w:hAnsi="Times New Roman" w:cs="Times New Roman"/>
          <w:sz w:val="28"/>
          <w:szCs w:val="28"/>
        </w:rPr>
        <w:t xml:space="preserve">către Agenție </w:t>
      </w:r>
      <w:r w:rsidR="00AB4522" w:rsidRPr="00CE2465">
        <w:rPr>
          <w:rFonts w:ascii="Times New Roman" w:hAnsi="Times New Roman" w:cs="Times New Roman"/>
          <w:sz w:val="28"/>
          <w:szCs w:val="28"/>
        </w:rPr>
        <w:t xml:space="preserve">pentru clasificarea ouălor </w:t>
      </w:r>
      <w:r w:rsidR="005A4051" w:rsidRPr="00CE2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unde ouăle sunt clasificate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calitatea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greutatea lor;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i/>
          <w:sz w:val="28"/>
          <w:szCs w:val="28"/>
        </w:rPr>
        <w:t>consumator final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5A4051" w:rsidRPr="00CE2465">
        <w:rPr>
          <w:rFonts w:ascii="Times New Roman" w:hAnsi="Times New Roman" w:cs="Times New Roman"/>
          <w:sz w:val="28"/>
          <w:szCs w:val="28"/>
        </w:rPr>
        <w:t>-</w:t>
      </w:r>
      <w:r w:rsidRPr="00CE2465">
        <w:rPr>
          <w:rFonts w:ascii="Times New Roman" w:hAnsi="Times New Roman" w:cs="Times New Roman"/>
          <w:sz w:val="28"/>
          <w:szCs w:val="28"/>
        </w:rPr>
        <w:t xml:space="preserve"> ultimul cumpărător al unui produs alimentar, care nu va utiliza produsul în cadrul unei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operaţiuni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sau al unei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din sectorul alimentar;</w:t>
      </w:r>
    </w:p>
    <w:p w:rsidR="003A26AA" w:rsidRPr="00CE2465" w:rsidRDefault="005A405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i/>
          <w:sz w:val="28"/>
          <w:szCs w:val="28"/>
        </w:rPr>
        <w:t>codul producătorului</w:t>
      </w:r>
      <w:r w:rsidR="00D16EDF" w:rsidRPr="00CE246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înseamnă numărul distinctiv al locului de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în conformitate cu p</w:t>
      </w:r>
      <w:r w:rsidR="003A26AA" w:rsidRPr="00CE2465">
        <w:rPr>
          <w:rFonts w:ascii="Times New Roman" w:hAnsi="Times New Roman" w:cs="Times New Roman"/>
          <w:sz w:val="28"/>
          <w:szCs w:val="28"/>
        </w:rPr>
        <w:t>ct.3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3A26AA" w:rsidRPr="00CE2465">
        <w:rPr>
          <w:rFonts w:ascii="Times New Roman" w:hAnsi="Times New Roman" w:cs="Times New Roman"/>
          <w:sz w:val="28"/>
          <w:szCs w:val="28"/>
        </w:rPr>
        <w:t xml:space="preserve"> din </w:t>
      </w:r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Regulamentul cu privire la modul de înregistrare </w:t>
      </w:r>
      <w:proofErr w:type="spellStart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evidenţă</w:t>
      </w:r>
      <w:proofErr w:type="spellEnd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unităţilor</w:t>
      </w:r>
      <w:proofErr w:type="spellEnd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de </w:t>
      </w:r>
      <w:proofErr w:type="spellStart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creştere</w:t>
      </w:r>
      <w:proofErr w:type="spellEnd"/>
      <w:r w:rsidR="003A26AA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 a găinilor ouătoare, aprobat prin Hotărârea Guvernului nr. 942/2008</w:t>
      </w:r>
      <w:r w:rsidR="00FC6288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, cu modificările ulterioare</w:t>
      </w:r>
      <w:r w:rsidR="00AF0B84" w:rsidRPr="00CE2465">
        <w:rPr>
          <w:rStyle w:val="Robust"/>
          <w:rFonts w:ascii="Times New Roman" w:hAnsi="Times New Roman" w:cs="Times New Roman"/>
          <w:b w:val="0"/>
          <w:sz w:val="28"/>
          <w:szCs w:val="28"/>
        </w:rPr>
        <w:t>.</w:t>
      </w:r>
    </w:p>
    <w:p w:rsidR="004F6EE0" w:rsidRPr="00CE2465" w:rsidRDefault="004F6EE0" w:rsidP="00C329B1">
      <w:pPr>
        <w:pStyle w:val="Bodytext21"/>
        <w:shd w:val="clear" w:color="auto" w:fill="auto"/>
        <w:tabs>
          <w:tab w:val="left" w:pos="340"/>
          <w:tab w:val="left" w:pos="993"/>
          <w:tab w:val="left" w:pos="1276"/>
        </w:tabs>
        <w:spacing w:line="240" w:lineRule="auto"/>
        <w:ind w:right="2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9B1" w:rsidRPr="00CE2465" w:rsidRDefault="00C329B1" w:rsidP="00C329B1">
      <w:pPr>
        <w:pStyle w:val="Heading10"/>
        <w:keepNext/>
        <w:keepLines/>
        <w:shd w:val="clear" w:color="auto" w:fill="auto"/>
        <w:tabs>
          <w:tab w:val="left" w:pos="1276"/>
        </w:tabs>
        <w:spacing w:line="240" w:lineRule="auto"/>
        <w:ind w:left="1504" w:right="240"/>
        <w:rPr>
          <w:rFonts w:ascii="Times New Roman" w:hAnsi="Times New Roman" w:cs="Times New Roman"/>
          <w:sz w:val="28"/>
          <w:szCs w:val="28"/>
        </w:rPr>
      </w:pPr>
      <w:bookmarkStart w:id="2" w:name="bookmark23"/>
      <w:r w:rsidRPr="00CE2465">
        <w:rPr>
          <w:rFonts w:ascii="Times New Roman" w:hAnsi="Times New Roman" w:cs="Times New Roman"/>
          <w:sz w:val="28"/>
          <w:szCs w:val="28"/>
        </w:rPr>
        <w:t>Capitolul II</w:t>
      </w:r>
    </w:p>
    <w:p w:rsidR="004F6EE0" w:rsidRPr="00CE2465" w:rsidRDefault="007C1630" w:rsidP="00C329B1">
      <w:pPr>
        <w:pStyle w:val="Heading10"/>
        <w:keepNext/>
        <w:keepLines/>
        <w:shd w:val="clear" w:color="auto" w:fill="auto"/>
        <w:tabs>
          <w:tab w:val="left" w:pos="1276"/>
        </w:tabs>
        <w:spacing w:line="240" w:lineRule="auto"/>
        <w:ind w:left="1504"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Clasificarea  ouălor</w:t>
      </w:r>
      <w:r w:rsidR="00214BF1" w:rsidRPr="00CE2465">
        <w:rPr>
          <w:rFonts w:ascii="Times New Roman" w:hAnsi="Times New Roman" w:cs="Times New Roman"/>
          <w:sz w:val="28"/>
          <w:szCs w:val="28"/>
        </w:rPr>
        <w:t xml:space="preserve">, </w:t>
      </w:r>
      <w:r w:rsidR="00C079BF" w:rsidRPr="00CE2465">
        <w:rPr>
          <w:rFonts w:ascii="Times New Roman" w:hAnsi="Times New Roman" w:cs="Times New Roman"/>
          <w:sz w:val="28"/>
          <w:szCs w:val="28"/>
        </w:rPr>
        <w:t>Caracteristicile de calitate ale ouălor</w:t>
      </w:r>
      <w:bookmarkEnd w:id="2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214BF1" w:rsidRPr="00CE2465">
        <w:rPr>
          <w:rFonts w:ascii="Times New Roman" w:hAnsi="Times New Roman" w:cs="Times New Roman"/>
          <w:sz w:val="28"/>
          <w:szCs w:val="28"/>
        </w:rPr>
        <w:t>și Conservarea și manipularea ouălor</w:t>
      </w:r>
    </w:p>
    <w:p w:rsidR="007C1630" w:rsidRPr="00CE2465" w:rsidRDefault="007C1630" w:rsidP="006B7B00">
      <w:pPr>
        <w:pStyle w:val="Listparagraf"/>
        <w:numPr>
          <w:ilvl w:val="0"/>
          <w:numId w:val="5"/>
        </w:numPr>
        <w:shd w:val="clear" w:color="auto" w:fill="FFFFFF"/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Ouăle se clasifica după categorii de calitate în:</w:t>
      </w:r>
    </w:p>
    <w:p w:rsidR="007C1630" w:rsidRPr="00CE2465" w:rsidRDefault="007C1630" w:rsidP="006B7B00">
      <w:pPr>
        <w:pStyle w:val="Listparagraf"/>
        <w:numPr>
          <w:ilvl w:val="1"/>
          <w:numId w:val="5"/>
        </w:numPr>
        <w:shd w:val="clear" w:color="auto" w:fill="FFFFFF"/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categoria A sau „proaspete”;</w:t>
      </w:r>
    </w:p>
    <w:p w:rsidR="007C1630" w:rsidRPr="00CE2465" w:rsidRDefault="007C1630" w:rsidP="006B7B00">
      <w:pPr>
        <w:pStyle w:val="Listparagraf"/>
        <w:numPr>
          <w:ilvl w:val="1"/>
          <w:numId w:val="5"/>
        </w:numPr>
        <w:shd w:val="clear" w:color="auto" w:fill="FFFFFF"/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categogia B.</w:t>
      </w:r>
    </w:p>
    <w:p w:rsidR="00603543" w:rsidRPr="00CE2465" w:rsidRDefault="007C1630" w:rsidP="006B7B00">
      <w:pPr>
        <w:pStyle w:val="Listparagraf"/>
        <w:numPr>
          <w:ilvl w:val="0"/>
          <w:numId w:val="5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Ouăle din categoria A se clasifică și în funcție de greutate. </w:t>
      </w:r>
    </w:p>
    <w:p w:rsidR="007C1630" w:rsidRPr="00CE2465" w:rsidRDefault="00603543" w:rsidP="006B7B00">
      <w:pPr>
        <w:pStyle w:val="Listparagraf"/>
        <w:numPr>
          <w:ilvl w:val="0"/>
          <w:numId w:val="5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C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 xml:space="preserve">lasificarea 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în funcție de 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 xml:space="preserve">greutate nu este necesară pentru ouăle livrate 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întreprinderilor din 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>industri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 xml:space="preserve"> alimentar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ă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întreprinderilor din industria 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>nealimentar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ă</w:t>
      </w:r>
      <w:r w:rsidR="007C1630" w:rsidRPr="00CE2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630" w:rsidRPr="00CE2465" w:rsidRDefault="007C1630" w:rsidP="006B7B00">
      <w:pPr>
        <w:pStyle w:val="Listparagraf"/>
        <w:numPr>
          <w:ilvl w:val="0"/>
          <w:numId w:val="5"/>
        </w:numPr>
        <w:tabs>
          <w:tab w:val="left" w:pos="509"/>
          <w:tab w:val="left" w:pos="1134"/>
          <w:tab w:val="left" w:pos="1276"/>
        </w:tabs>
        <w:spacing w:after="0" w:line="240" w:lineRule="auto"/>
        <w:ind w:left="0" w:righ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Ouăle d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>ategoria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B se livrează exclusiv 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 xml:space="preserve">întreprinderilor din 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industri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alimentar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="00603543" w:rsidRPr="00CE2465">
        <w:rPr>
          <w:rFonts w:ascii="Times New Roman" w:eastAsia="Times New Roman" w:hAnsi="Times New Roman" w:cs="Times New Roman"/>
          <w:sz w:val="28"/>
          <w:szCs w:val="28"/>
        </w:rPr>
        <w:t>întreprinderilor din industria nealimentară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Ouăle de categoria A prezintă următoarele caracteristici de calitate: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coaja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cuticula </w:t>
      </w:r>
      <w:r w:rsidR="00603543" w:rsidRPr="00CE2465">
        <w:rPr>
          <w:rFonts w:ascii="Times New Roman" w:hAnsi="Times New Roman" w:cs="Times New Roman"/>
          <w:sz w:val="28"/>
          <w:szCs w:val="28"/>
        </w:rPr>
        <w:t xml:space="preserve">trebuie să fie </w:t>
      </w:r>
      <w:r w:rsidRPr="00CE2465">
        <w:rPr>
          <w:rFonts w:ascii="Times New Roman" w:hAnsi="Times New Roman" w:cs="Times New Roman"/>
          <w:sz w:val="28"/>
          <w:szCs w:val="28"/>
        </w:rPr>
        <w:t xml:space="preserve">de formă normală, curate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intacte;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camera de aer</w:t>
      </w:r>
      <w:r w:rsidR="00603543" w:rsidRPr="00CE2465">
        <w:rPr>
          <w:rFonts w:ascii="Times New Roman" w:hAnsi="Times New Roman" w:cs="Times New Roman"/>
          <w:sz w:val="28"/>
          <w:szCs w:val="28"/>
        </w:rPr>
        <w:t xml:space="preserve"> trebuie să fie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înălţimea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603543" w:rsidRPr="00CE2465">
        <w:rPr>
          <w:rFonts w:ascii="Times New Roman" w:hAnsi="Times New Roman" w:cs="Times New Roman"/>
          <w:sz w:val="28"/>
          <w:szCs w:val="28"/>
        </w:rPr>
        <w:t xml:space="preserve">ce </w:t>
      </w:r>
      <w:r w:rsidRPr="00CE2465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depăşeşte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6 mm, imobilă</w:t>
      </w:r>
      <w:r w:rsidR="00603543" w:rsidRPr="00CE2465">
        <w:rPr>
          <w:rFonts w:ascii="Times New Roman" w:hAnsi="Times New Roman" w:cs="Times New Roman"/>
          <w:sz w:val="28"/>
          <w:szCs w:val="28"/>
        </w:rPr>
        <w:t>,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603543" w:rsidRPr="00CE2465">
        <w:rPr>
          <w:rFonts w:ascii="Times New Roman" w:hAnsi="Times New Roman" w:cs="Times New Roman"/>
          <w:sz w:val="28"/>
          <w:szCs w:val="28"/>
        </w:rPr>
        <w:t xml:space="preserve">însă, </w:t>
      </w:r>
      <w:r w:rsidRPr="00CE2465">
        <w:rPr>
          <w:rFonts w:ascii="Times New Roman" w:hAnsi="Times New Roman" w:cs="Times New Roman"/>
          <w:sz w:val="28"/>
          <w:szCs w:val="28"/>
        </w:rPr>
        <w:t xml:space="preserve"> pentru ouăle comercializate </w:t>
      </w:r>
      <w:r w:rsidR="00603543" w:rsidRPr="00CE2465">
        <w:rPr>
          <w:rFonts w:ascii="Times New Roman" w:hAnsi="Times New Roman" w:cs="Times New Roman"/>
          <w:sz w:val="28"/>
          <w:szCs w:val="28"/>
        </w:rPr>
        <w:t>cu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„extra”, ea nu trebuie să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depăşească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4 mm;</w:t>
      </w:r>
    </w:p>
    <w:p w:rsidR="004F6EE0" w:rsidRPr="00CE2465" w:rsidRDefault="00603543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g</w:t>
      </w:r>
      <w:r w:rsidR="00C079BF" w:rsidRPr="00CE2465">
        <w:rPr>
          <w:rFonts w:ascii="Times New Roman" w:hAnsi="Times New Roman" w:cs="Times New Roman"/>
          <w:sz w:val="28"/>
          <w:szCs w:val="28"/>
        </w:rPr>
        <w:t>ălbenuşul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trebuie să fie </w:t>
      </w:r>
      <w:r w:rsidR="00C079BF" w:rsidRPr="00CE2465">
        <w:rPr>
          <w:rFonts w:ascii="Times New Roman" w:hAnsi="Times New Roman" w:cs="Times New Roman"/>
          <w:sz w:val="28"/>
          <w:szCs w:val="28"/>
        </w:rPr>
        <w:t>vizibil la fasciculul de lumină doar sub formă de umbră, fără contur precis</w:t>
      </w:r>
      <w:r w:rsidRPr="00CE2465">
        <w:rPr>
          <w:rFonts w:ascii="Times New Roman" w:hAnsi="Times New Roman" w:cs="Times New Roman"/>
          <w:sz w:val="28"/>
          <w:szCs w:val="28"/>
        </w:rPr>
        <w:t>,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atunci când oul este întors,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gălbenuşul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uşor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mobil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revine în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centrală;</w:t>
      </w:r>
    </w:p>
    <w:p w:rsidR="004F6EE0" w:rsidRPr="00CE2465" w:rsidRDefault="00603543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albuşul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trebuie să fie </w:t>
      </w:r>
      <w:r w:rsidR="00C079BF" w:rsidRPr="00CE2465">
        <w:rPr>
          <w:rFonts w:ascii="Times New Roman" w:hAnsi="Times New Roman" w:cs="Times New Roman"/>
          <w:sz w:val="28"/>
          <w:szCs w:val="28"/>
        </w:rPr>
        <w:t>clar, translucid;</w:t>
      </w:r>
    </w:p>
    <w:p w:rsidR="004F6EE0" w:rsidRPr="00CE2465" w:rsidRDefault="00603543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pată germinativă</w:t>
      </w:r>
      <w:r w:rsidRPr="00CE2465">
        <w:rPr>
          <w:rFonts w:ascii="Times New Roman" w:hAnsi="Times New Roman" w:cs="Times New Roman"/>
          <w:sz w:val="28"/>
          <w:szCs w:val="28"/>
        </w:rPr>
        <w:t xml:space="preserve"> trebuie să fie </w:t>
      </w:r>
      <w:r w:rsidR="00214BF1" w:rsidRPr="00CE2465">
        <w:rPr>
          <w:rFonts w:ascii="Times New Roman" w:hAnsi="Times New Roman" w:cs="Times New Roman"/>
          <w:sz w:val="28"/>
          <w:szCs w:val="28"/>
        </w:rPr>
        <w:t xml:space="preserve"> în </w:t>
      </w:r>
      <w:r w:rsidR="00C079BF" w:rsidRPr="00CE2465">
        <w:rPr>
          <w:rFonts w:ascii="Times New Roman" w:hAnsi="Times New Roman" w:cs="Times New Roman"/>
          <w:sz w:val="28"/>
          <w:szCs w:val="28"/>
        </w:rPr>
        <w:t>dezvoltare imperceptibilă;</w:t>
      </w:r>
    </w:p>
    <w:p w:rsidR="004F6EE0" w:rsidRPr="00CE2465" w:rsidRDefault="00214BF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fără corpuri străine;</w:t>
      </w:r>
    </w:p>
    <w:p w:rsidR="004F6EE0" w:rsidRPr="00CE2465" w:rsidRDefault="00214BF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339"/>
          <w:tab w:val="left" w:pos="1276"/>
        </w:tabs>
        <w:spacing w:line="240" w:lineRule="auto"/>
        <w:ind w:left="0" w:right="238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fără mirosuri străine.</w:t>
      </w:r>
    </w:p>
    <w:p w:rsidR="00214BF1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de categoria B sunt ouă care nu prezintă caracteristicile de calitate prevăzute la </w:t>
      </w:r>
      <w:r w:rsidR="00214BF1" w:rsidRPr="00CE2465">
        <w:rPr>
          <w:rFonts w:ascii="Times New Roman" w:hAnsi="Times New Roman" w:cs="Times New Roman"/>
          <w:sz w:val="28"/>
          <w:szCs w:val="28"/>
        </w:rPr>
        <w:t>pct. 7</w:t>
      </w:r>
      <w:r w:rsidRPr="00CE2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BF1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de categoria A care nu mai prezintă aceste caracteristici sunt declasate în categoria B. 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Ouăle care nu sunt marcate în termen de 10 zile de la data ouării sunt considerate ouă de categoria B.</w:t>
      </w:r>
    </w:p>
    <w:p w:rsidR="00C329B1" w:rsidRPr="00CE2465" w:rsidRDefault="00214BF1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329B1" w:rsidRPr="00CE2465">
        <w:rPr>
          <w:rFonts w:ascii="Times New Roman" w:hAnsi="Times New Roman" w:cs="Times New Roman"/>
          <w:sz w:val="28"/>
          <w:szCs w:val="28"/>
        </w:rPr>
        <w:t xml:space="preserve">Ouăle de categoria A sunt clasificate în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de greutate după cum urmează:</w:t>
      </w:r>
    </w:p>
    <w:p w:rsidR="00C329B1" w:rsidRPr="00CE2465" w:rsidRDefault="00C329B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XL - foarte mare: greutate &gt; 73 g;</w:t>
      </w:r>
    </w:p>
    <w:p w:rsidR="00C329B1" w:rsidRPr="00CE2465" w:rsidRDefault="00C329B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lastRenderedPageBreak/>
        <w:t xml:space="preserve">L - mare: greutate &gt; 63 g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&lt; 73 g;</w:t>
      </w:r>
    </w:p>
    <w:p w:rsidR="00C329B1" w:rsidRPr="00CE2465" w:rsidRDefault="00C329B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M - mediu: greutate &gt; 53 g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&lt; 63 g;</w:t>
      </w:r>
    </w:p>
    <w:p w:rsidR="00C329B1" w:rsidRPr="00CE2465" w:rsidRDefault="00C329B1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S - mic: greutate &lt; 53 g.</w:t>
      </w:r>
    </w:p>
    <w:p w:rsidR="00C329B1" w:rsidRPr="00CE2465" w:rsidRDefault="00214BF1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329B1" w:rsidRPr="00CE2465">
        <w:rPr>
          <w:rFonts w:ascii="Times New Roman" w:hAnsi="Times New Roman" w:cs="Times New Roman"/>
          <w:sz w:val="28"/>
          <w:szCs w:val="28"/>
        </w:rPr>
        <w:t xml:space="preserve">Categoria de greutate este indicată cu ajutorul literelor sau al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menţiunilor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corespunzătoare definite la </w:t>
      </w:r>
      <w:r w:rsidRPr="00CE2465">
        <w:rPr>
          <w:rFonts w:ascii="Times New Roman" w:hAnsi="Times New Roman" w:cs="Times New Roman"/>
          <w:sz w:val="28"/>
          <w:szCs w:val="28"/>
        </w:rPr>
        <w:t>pct. 12</w:t>
      </w:r>
      <w:r w:rsidR="00C329B1" w:rsidRPr="00CE2465">
        <w:rPr>
          <w:rFonts w:ascii="Times New Roman" w:hAnsi="Times New Roman" w:cs="Times New Roman"/>
          <w:sz w:val="28"/>
          <w:szCs w:val="28"/>
        </w:rPr>
        <w:t xml:space="preserve"> sau al unei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combinaţii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de litere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menţiuni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, completate eventual cu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indicaţia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9B1" w:rsidRPr="00CE2465">
        <w:rPr>
          <w:rFonts w:ascii="Times New Roman" w:hAnsi="Times New Roman" w:cs="Times New Roman"/>
          <w:sz w:val="28"/>
          <w:szCs w:val="28"/>
        </w:rPr>
        <w:t>tranşelor</w:t>
      </w:r>
      <w:proofErr w:type="spellEnd"/>
      <w:r w:rsidR="00C329B1" w:rsidRPr="00CE2465">
        <w:rPr>
          <w:rFonts w:ascii="Times New Roman" w:hAnsi="Times New Roman" w:cs="Times New Roman"/>
          <w:sz w:val="28"/>
          <w:szCs w:val="28"/>
        </w:rPr>
        <w:t xml:space="preserve"> de greutate corespunzătoare.</w:t>
      </w:r>
    </w:p>
    <w:p w:rsidR="00C329B1" w:rsidRPr="00CE2465" w:rsidRDefault="00C329B1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Prin derogare de la </w:t>
      </w:r>
      <w:r w:rsidR="00214BF1" w:rsidRPr="00CE2465">
        <w:rPr>
          <w:rFonts w:ascii="Times New Roman" w:hAnsi="Times New Roman" w:cs="Times New Roman"/>
          <w:sz w:val="28"/>
          <w:szCs w:val="28"/>
        </w:rPr>
        <w:t>pct.12</w:t>
      </w:r>
      <w:r w:rsidRPr="00CE2465">
        <w:rPr>
          <w:rFonts w:ascii="Times New Roman" w:hAnsi="Times New Roman" w:cs="Times New Roman"/>
          <w:sz w:val="28"/>
          <w:szCs w:val="28"/>
        </w:rPr>
        <w:t xml:space="preserve">, atunci când ouăle de categoria A de calibre diferite sunt ambalate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ambalaj, greutatea netă minimă a acestor ouă este indicată în grame, iar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„Ouă de calibre diferite” sau 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echivalentă este aplicată pe partea exterioară a ambalajului.</w:t>
      </w:r>
    </w:p>
    <w:p w:rsidR="00F01A7D" w:rsidRPr="00CE2465" w:rsidRDefault="00F25E54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Ouăle de categoria A nu sunt nici spălate, nici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curăţate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>, nici înainte, nici după clasificare</w:t>
      </w:r>
      <w:r w:rsidR="00F01A7D" w:rsidRPr="00CE2465">
        <w:rPr>
          <w:rFonts w:ascii="Times New Roman" w:hAnsi="Times New Roman" w:cs="Times New Roman"/>
          <w:sz w:val="28"/>
          <w:szCs w:val="28"/>
        </w:rPr>
        <w:t>.</w:t>
      </w:r>
    </w:p>
    <w:p w:rsidR="00F01A7D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de categoria A nu sunt tratate în vederea conservării, nici nu sunt refrigerate în localuri sau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instalaţii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care se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mod artificial o temperatură mai mică de 5 °C. </w:t>
      </w:r>
    </w:p>
    <w:p w:rsidR="004F6EE0" w:rsidRPr="00CE2465" w:rsidRDefault="00F01A7D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9"/>
          <w:tab w:val="left" w:pos="1276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N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u sunt considerate refrigerate ouăle care au fost păstrate timp de mai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24 de ore la o temperatură mai mică de 5 °C, în timpul unei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operaţiuni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transport, sau care au fost păstrate în localuri unde se practică vânzarea cu amănuntul sau în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dependinţele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acestora timp de maximum 72 de ore.</w:t>
      </w:r>
    </w:p>
    <w:p w:rsidR="008D4321" w:rsidRPr="00CE2465" w:rsidRDefault="008D4321" w:rsidP="008D4321">
      <w:pPr>
        <w:pStyle w:val="Bodytext21"/>
        <w:shd w:val="clear" w:color="auto" w:fill="auto"/>
        <w:tabs>
          <w:tab w:val="left" w:pos="509"/>
          <w:tab w:val="left" w:pos="1276"/>
        </w:tabs>
        <w:spacing w:line="240" w:lineRule="auto"/>
        <w:ind w:left="709" w:right="240" w:firstLine="0"/>
        <w:rPr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Capitolul III</w:t>
      </w:r>
    </w:p>
    <w:p w:rsidR="008D4321" w:rsidRPr="00CE2465" w:rsidRDefault="008D4321" w:rsidP="008D4321">
      <w:pPr>
        <w:pStyle w:val="Bodytext21"/>
        <w:shd w:val="clear" w:color="auto" w:fill="auto"/>
        <w:tabs>
          <w:tab w:val="left" w:pos="509"/>
          <w:tab w:val="left" w:pos="1276"/>
        </w:tabs>
        <w:spacing w:line="240" w:lineRule="auto"/>
        <w:ind w:left="709" w:right="2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>Marcarea ouălor</w:t>
      </w:r>
    </w:p>
    <w:p w:rsidR="008D4321" w:rsidRPr="00CE2465" w:rsidRDefault="008D4321" w:rsidP="00CA670A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hanging="502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</w:rPr>
        <w:t>Ouăle de categoria A s</w:t>
      </w:r>
      <w:r w:rsidR="00281B74" w:rsidRPr="00CE2465">
        <w:rPr>
          <w:color w:val="000000"/>
          <w:sz w:val="28"/>
          <w:szCs w:val="28"/>
        </w:rPr>
        <w:t>unt</w:t>
      </w:r>
      <w:r w:rsidRPr="00CE2465">
        <w:rPr>
          <w:color w:val="000000"/>
          <w:sz w:val="28"/>
          <w:szCs w:val="28"/>
        </w:rPr>
        <w:t xml:space="preserve"> marc</w:t>
      </w:r>
      <w:r w:rsidR="00281B74" w:rsidRPr="00CE2465">
        <w:rPr>
          <w:color w:val="000000"/>
          <w:sz w:val="28"/>
          <w:szCs w:val="28"/>
        </w:rPr>
        <w:t>ate</w:t>
      </w:r>
      <w:r w:rsidRPr="00CE2465">
        <w:rPr>
          <w:color w:val="000000"/>
          <w:sz w:val="28"/>
          <w:szCs w:val="28"/>
        </w:rPr>
        <w:t xml:space="preserve"> cu codul producătorului.</w:t>
      </w:r>
    </w:p>
    <w:p w:rsidR="008D4321" w:rsidRPr="00CE2465" w:rsidRDefault="008D4321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</w:rPr>
        <w:t>Ouăle de categoria B s</w:t>
      </w:r>
      <w:r w:rsidR="00281B74" w:rsidRPr="00CE2465">
        <w:rPr>
          <w:color w:val="000000"/>
          <w:sz w:val="28"/>
          <w:szCs w:val="28"/>
        </w:rPr>
        <w:t>unt</w:t>
      </w:r>
      <w:r w:rsidRPr="00CE2465">
        <w:rPr>
          <w:color w:val="000000"/>
          <w:sz w:val="28"/>
          <w:szCs w:val="28"/>
        </w:rPr>
        <w:t xml:space="preserve"> marc</w:t>
      </w:r>
      <w:r w:rsidR="00281B74" w:rsidRPr="00CE2465">
        <w:rPr>
          <w:color w:val="000000"/>
          <w:sz w:val="28"/>
          <w:szCs w:val="28"/>
        </w:rPr>
        <w:t>ate</w:t>
      </w:r>
      <w:r w:rsidRPr="00CE2465">
        <w:rPr>
          <w:color w:val="000000"/>
          <w:sz w:val="28"/>
          <w:szCs w:val="28"/>
        </w:rPr>
        <w:t xml:space="preserve"> cu codul producătorului și/sau cu orice altă indicație.</w:t>
      </w:r>
    </w:p>
    <w:p w:rsidR="006A703B" w:rsidRPr="00CE2465" w:rsidRDefault="006A703B" w:rsidP="006B7B00">
      <w:pPr>
        <w:pStyle w:val="Bodytext21"/>
        <w:numPr>
          <w:ilvl w:val="0"/>
          <w:numId w:val="5"/>
        </w:numPr>
        <w:shd w:val="clear" w:color="auto" w:fill="auto"/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Indicaţia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mențioinată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pct. 19 se indică  într-un cerc cu diametrul de minimum 12 mm în care este înscrisă litera „B”,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înălţimea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minimum 5 mm, sau într-un punct de culoare vizibil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, cu un diametru de minimum 5 mm.</w:t>
      </w:r>
    </w:p>
    <w:p w:rsidR="008D4321" w:rsidRPr="00CE2465" w:rsidRDefault="008D4321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</w:rPr>
        <w:t>În cazul în care ouăle de categoria B sunt comercializate exclusiv pe teritoriul țării</w:t>
      </w:r>
      <w:r w:rsidR="00281B74" w:rsidRPr="00CE2465">
        <w:rPr>
          <w:color w:val="000000"/>
          <w:sz w:val="28"/>
          <w:szCs w:val="28"/>
        </w:rPr>
        <w:t>, acestea nu sunt marcate</w:t>
      </w:r>
      <w:r w:rsidRPr="00CE2465">
        <w:rPr>
          <w:color w:val="000000"/>
          <w:sz w:val="28"/>
          <w:szCs w:val="28"/>
        </w:rPr>
        <w:t>.</w:t>
      </w:r>
    </w:p>
    <w:p w:rsidR="008D4321" w:rsidRPr="00CE2465" w:rsidRDefault="008D4321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</w:rPr>
        <w:t>Marcarea ouălor în conformitate cu p</w:t>
      </w:r>
      <w:r w:rsidR="00281B74" w:rsidRPr="00CE2465">
        <w:rPr>
          <w:color w:val="000000"/>
          <w:sz w:val="28"/>
          <w:szCs w:val="28"/>
        </w:rPr>
        <w:t>ct.18</w:t>
      </w:r>
      <w:r w:rsidR="00616DC2" w:rsidRPr="00CE2465">
        <w:rPr>
          <w:color w:val="000000"/>
          <w:sz w:val="28"/>
          <w:szCs w:val="28"/>
        </w:rPr>
        <w:t>, 19, 21</w:t>
      </w:r>
      <w:r w:rsidRPr="00CE2465">
        <w:rPr>
          <w:color w:val="000000"/>
          <w:sz w:val="28"/>
          <w:szCs w:val="28"/>
        </w:rPr>
        <w:t>se efectuează la locul de producție</w:t>
      </w:r>
      <w:r w:rsidR="008C3519" w:rsidRPr="00CE2465">
        <w:rPr>
          <w:color w:val="000000"/>
          <w:sz w:val="28"/>
          <w:szCs w:val="28"/>
        </w:rPr>
        <w:t xml:space="preserve">. </w:t>
      </w:r>
    </w:p>
    <w:p w:rsidR="008C3519" w:rsidRPr="00CE2465" w:rsidRDefault="008C3519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3" w:name="_Hlk202864043"/>
      <w:r w:rsidRPr="00CE2465">
        <w:rPr>
          <w:color w:val="000000"/>
          <w:sz w:val="28"/>
          <w:szCs w:val="28"/>
        </w:rPr>
        <w:t>Agenția, în baza unor criterii obiective, oferă derogare de la pct. 2</w:t>
      </w:r>
      <w:r w:rsidR="00616DC2" w:rsidRPr="00CE2465">
        <w:rPr>
          <w:color w:val="000000"/>
          <w:sz w:val="28"/>
          <w:szCs w:val="28"/>
        </w:rPr>
        <w:t>2</w:t>
      </w:r>
      <w:r w:rsidRPr="00CE2465">
        <w:rPr>
          <w:color w:val="000000"/>
          <w:sz w:val="28"/>
          <w:szCs w:val="28"/>
        </w:rPr>
        <w:t xml:space="preserve"> dacă marcarea ouălor a fost  efectuată la primul centru de ambalare la care sunt livrate ouăle.</w:t>
      </w:r>
    </w:p>
    <w:bookmarkEnd w:id="3"/>
    <w:p w:rsidR="008D4321" w:rsidRPr="00CE2465" w:rsidRDefault="008D4321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</w:rPr>
        <w:t xml:space="preserve"> Ouăle vândute consumatorului final de către producător într-o piață publică din regiunea de producție a </w:t>
      </w:r>
      <w:r w:rsidR="008C3519" w:rsidRPr="00CE2465">
        <w:rPr>
          <w:color w:val="000000"/>
          <w:sz w:val="28"/>
          <w:szCs w:val="28"/>
        </w:rPr>
        <w:t xml:space="preserve">țării </w:t>
      </w:r>
      <w:r w:rsidRPr="00CE2465">
        <w:rPr>
          <w:color w:val="000000"/>
          <w:sz w:val="28"/>
          <w:szCs w:val="28"/>
        </w:rPr>
        <w:t>se marchează în conformitate cu p</w:t>
      </w:r>
      <w:r w:rsidR="008C3519" w:rsidRPr="00CE2465">
        <w:rPr>
          <w:color w:val="000000"/>
          <w:sz w:val="28"/>
          <w:szCs w:val="28"/>
        </w:rPr>
        <w:t>ct.</w:t>
      </w:r>
      <w:r w:rsidRPr="00CE2465">
        <w:rPr>
          <w:color w:val="000000"/>
          <w:sz w:val="28"/>
          <w:szCs w:val="28"/>
        </w:rPr>
        <w:t xml:space="preserve"> 1</w:t>
      </w:r>
      <w:r w:rsidR="008C3519" w:rsidRPr="00CE2465">
        <w:rPr>
          <w:color w:val="000000"/>
          <w:sz w:val="28"/>
          <w:szCs w:val="28"/>
        </w:rPr>
        <w:t>8</w:t>
      </w:r>
      <w:r w:rsidR="00616DC2" w:rsidRPr="00CE2465">
        <w:rPr>
          <w:color w:val="000000"/>
          <w:sz w:val="28"/>
          <w:szCs w:val="28"/>
        </w:rPr>
        <w:t>,19,21</w:t>
      </w:r>
      <w:r w:rsidRPr="00CE2465">
        <w:rPr>
          <w:color w:val="000000"/>
          <w:sz w:val="28"/>
          <w:szCs w:val="28"/>
        </w:rPr>
        <w:t>.</w:t>
      </w:r>
    </w:p>
    <w:p w:rsidR="006A703B" w:rsidRPr="00CE2465" w:rsidRDefault="006A703B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8C3519" w:rsidRPr="00CE2465" w:rsidRDefault="008C3519" w:rsidP="006B7B00">
      <w:pPr>
        <w:pStyle w:val="norm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E2465">
        <w:rPr>
          <w:color w:val="000000"/>
          <w:sz w:val="28"/>
          <w:szCs w:val="28"/>
          <w:shd w:val="clear" w:color="auto" w:fill="FFFFFF"/>
        </w:rPr>
        <w:t>Operatorii care cresc până 50 de găini ouătoare sunt exceptați de la prevederile pct. 23  cu condiția ca la punctul de vânzare să fie indicate numele și adresa producătorului.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  <w:tab w:val="left" w:pos="6728"/>
        </w:tabs>
        <w:spacing w:line="240" w:lineRule="auto"/>
        <w:ind w:left="0" w:right="240" w:firstLine="709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de categoria A sunt clasificate, marcate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ambalate în termen de 10 zile de</w:t>
      </w:r>
      <w:r w:rsidR="00616DC2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>la data ouării.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  <w:tab w:val="left" w:pos="3969"/>
          <w:tab w:val="left" w:pos="4253"/>
          <w:tab w:val="left" w:pos="4536"/>
          <w:tab w:val="center" w:pos="8678"/>
          <w:tab w:val="right" w:pos="9168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comercializate </w:t>
      </w:r>
      <w:r w:rsidR="000828BF" w:rsidRPr="00CE2465">
        <w:rPr>
          <w:rFonts w:ascii="Times New Roman" w:hAnsi="Times New Roman" w:cs="Times New Roman"/>
          <w:sz w:val="28"/>
          <w:szCs w:val="28"/>
        </w:rPr>
        <w:t xml:space="preserve"> cu mențiunile „extra” sau ”extra proaspete” </w:t>
      </w:r>
      <w:r w:rsidRPr="00CE2465">
        <w:rPr>
          <w:rFonts w:ascii="Times New Roman" w:hAnsi="Times New Roman" w:cs="Times New Roman"/>
          <w:sz w:val="28"/>
          <w:szCs w:val="28"/>
        </w:rPr>
        <w:t xml:space="preserve">sunt clasificate, marcate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828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>ambalate în termen de 4</w:t>
      </w:r>
      <w:r w:rsidR="00294B53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>zile</w:t>
      </w:r>
      <w:r w:rsidR="000828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>de la</w:t>
      </w:r>
      <w:r w:rsidR="00294B53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>data ouării.</w:t>
      </w:r>
    </w:p>
    <w:p w:rsidR="006A703B" w:rsidRPr="00CE2465" w:rsidRDefault="006A703B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  <w:tab w:val="left" w:pos="3969"/>
          <w:tab w:val="left" w:pos="4253"/>
          <w:tab w:val="left" w:pos="4536"/>
          <w:tab w:val="center" w:pos="8678"/>
          <w:tab w:val="right" w:pos="9168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Durata de durabilitate minimală se</w:t>
      </w:r>
      <w:r w:rsidR="005446F4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aplică</w:t>
      </w:r>
      <w:r w:rsidR="005446F4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în momentul ambalării, în </w:t>
      </w:r>
      <w:r w:rsidRPr="00CE2465">
        <w:rPr>
          <w:rFonts w:ascii="Times New Roman" w:hAnsi="Times New Roman" w:cs="Times New Roman"/>
          <w:sz w:val="28"/>
          <w:szCs w:val="28"/>
        </w:rPr>
        <w:t xml:space="preserve">format </w:t>
      </w:r>
      <w:r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DDM: </w:t>
      </w:r>
      <w:proofErr w:type="spellStart"/>
      <w:r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>xx.yy.zz</w:t>
      </w:r>
      <w:proofErr w:type="spellEnd"/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, unde xx, </w:t>
      </w:r>
      <w:proofErr w:type="spellStart"/>
      <w:r w:rsidRPr="00CE2465">
        <w:rPr>
          <w:rFonts w:ascii="Times New Roman" w:eastAsia="Times New Roman" w:hAnsi="Times New Roman" w:cs="Times New Roman"/>
          <w:sz w:val="28"/>
          <w:szCs w:val="28"/>
        </w:rPr>
        <w:t>yy</w:t>
      </w:r>
      <w:proofErr w:type="spellEnd"/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proofErr w:type="spellStart"/>
      <w:r w:rsidRPr="00CE2465">
        <w:rPr>
          <w:rFonts w:ascii="Times New Roman" w:eastAsia="Times New Roman" w:hAnsi="Times New Roman" w:cs="Times New Roman"/>
          <w:sz w:val="28"/>
          <w:szCs w:val="28"/>
        </w:rPr>
        <w:t>zz</w:t>
      </w:r>
      <w:proofErr w:type="spellEnd"/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 reprezintă, respectiv, ziua, luna și anul.</w:t>
      </w:r>
    </w:p>
    <w:p w:rsidR="00171703" w:rsidRPr="00CE2465" w:rsidRDefault="00171703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Agenția oferă derogări de la pct. 18.19 și 21, la cererea operatorului, în </w:t>
      </w:r>
      <w:r w:rsidRPr="00CE2465">
        <w:rPr>
          <w:rFonts w:ascii="Times New Roman" w:hAnsi="Times New Roman" w:cs="Times New Roman"/>
          <w:sz w:val="28"/>
          <w:szCs w:val="28"/>
        </w:rPr>
        <w:lastRenderedPageBreak/>
        <w:t xml:space="preserve">cazul în care ouăle sunt livrate direct de la locul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către întreprinderi din industria alimentară. </w:t>
      </w:r>
    </w:p>
    <w:p w:rsidR="00171703" w:rsidRPr="00CE2465" w:rsidRDefault="00171703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506"/>
        </w:tabs>
        <w:spacing w:line="240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Responsabilitatea livrării îi revine în întregime operatorului din industria alimentară, care se angajează,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consecinţă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, să utilizeze ouăle numai pentru prelucrare.</w:t>
      </w:r>
    </w:p>
    <w:p w:rsidR="004F6EE0" w:rsidRPr="00CE2465" w:rsidRDefault="00616DC2" w:rsidP="00616DC2">
      <w:pPr>
        <w:pStyle w:val="Bodytext50"/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Capitolul IV</w:t>
      </w:r>
    </w:p>
    <w:p w:rsidR="004F6EE0" w:rsidRPr="00CE2465" w:rsidRDefault="00C079BF" w:rsidP="00616DC2">
      <w:pPr>
        <w:pStyle w:val="Heading10"/>
        <w:keepNext/>
        <w:keepLines/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8"/>
          <w:szCs w:val="28"/>
        </w:rPr>
      </w:pPr>
      <w:bookmarkStart w:id="4" w:name="bookmark28"/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care figurează pe ambalajele pentru transport</w:t>
      </w:r>
      <w:bookmarkEnd w:id="4"/>
    </w:p>
    <w:p w:rsidR="004F6EE0" w:rsidRPr="00CE2465" w:rsidRDefault="00C079BF" w:rsidP="006B7B00">
      <w:pPr>
        <w:pStyle w:val="Titlu4"/>
        <w:numPr>
          <w:ilvl w:val="0"/>
          <w:numId w:val="5"/>
        </w:numPr>
        <w:shd w:val="clear" w:color="auto" w:fill="FFFFFF"/>
        <w:spacing w:before="165" w:beforeAutospacing="0" w:after="165" w:afterAutospacing="0"/>
        <w:ind w:left="0" w:firstLine="710"/>
        <w:jc w:val="both"/>
        <w:rPr>
          <w:b w:val="0"/>
          <w:sz w:val="28"/>
          <w:szCs w:val="28"/>
        </w:rPr>
      </w:pPr>
      <w:r w:rsidRPr="00CE2465">
        <w:rPr>
          <w:b w:val="0"/>
          <w:sz w:val="28"/>
          <w:szCs w:val="28"/>
        </w:rPr>
        <w:t xml:space="preserve">Fără a aduce atingere </w:t>
      </w:r>
      <w:proofErr w:type="spellStart"/>
      <w:r w:rsidRPr="00CE2465">
        <w:rPr>
          <w:b w:val="0"/>
          <w:sz w:val="28"/>
          <w:szCs w:val="28"/>
        </w:rPr>
        <w:t>dispoziţiilor</w:t>
      </w:r>
      <w:proofErr w:type="spellEnd"/>
      <w:r w:rsidRPr="00CE2465">
        <w:rPr>
          <w:b w:val="0"/>
          <w:sz w:val="28"/>
          <w:szCs w:val="28"/>
        </w:rPr>
        <w:t xml:space="preserve"> art</w:t>
      </w:r>
      <w:r w:rsidR="00616DC2" w:rsidRPr="00CE2465">
        <w:rPr>
          <w:b w:val="0"/>
          <w:sz w:val="28"/>
          <w:szCs w:val="28"/>
        </w:rPr>
        <w:t>. 11</w:t>
      </w:r>
      <w:r w:rsidR="00302A48" w:rsidRPr="00CE2465">
        <w:rPr>
          <w:b w:val="0"/>
          <w:sz w:val="28"/>
          <w:szCs w:val="28"/>
        </w:rPr>
        <w:t xml:space="preserve"> din Legea nr. 306/2018 </w:t>
      </w:r>
      <w:r w:rsidR="00302A48" w:rsidRPr="00CE2465">
        <w:rPr>
          <w:rStyle w:val="Robust"/>
          <w:rFonts w:eastAsia="Sylfaen"/>
          <w:bCs/>
        </w:rPr>
        <w:t>privind siguranța alimentelor</w:t>
      </w:r>
      <w:r w:rsidR="00302A48" w:rsidRPr="00CE2465">
        <w:rPr>
          <w:rStyle w:val="Robust"/>
          <w:rFonts w:eastAsia="Sylfaen"/>
          <w:b/>
          <w:bCs/>
        </w:rPr>
        <w:t xml:space="preserve"> </w:t>
      </w:r>
      <w:r w:rsidRPr="00CE2465">
        <w:rPr>
          <w:b w:val="0"/>
          <w:sz w:val="28"/>
          <w:szCs w:val="28"/>
        </w:rPr>
        <w:t xml:space="preserve">, producătorul marchează, la locul de </w:t>
      </w:r>
      <w:proofErr w:type="spellStart"/>
      <w:r w:rsidRPr="00CE2465">
        <w:rPr>
          <w:b w:val="0"/>
          <w:sz w:val="28"/>
          <w:szCs w:val="28"/>
        </w:rPr>
        <w:t>producţie</w:t>
      </w:r>
      <w:proofErr w:type="spellEnd"/>
      <w:r w:rsidRPr="00CE2465">
        <w:rPr>
          <w:b w:val="0"/>
          <w:sz w:val="28"/>
          <w:szCs w:val="28"/>
        </w:rPr>
        <w:t xml:space="preserve">, pe fiecare ambalaj care </w:t>
      </w:r>
      <w:proofErr w:type="spellStart"/>
      <w:r w:rsidRPr="00CE2465">
        <w:rPr>
          <w:b w:val="0"/>
          <w:sz w:val="28"/>
          <w:szCs w:val="28"/>
        </w:rPr>
        <w:t>conţine</w:t>
      </w:r>
      <w:proofErr w:type="spellEnd"/>
      <w:r w:rsidRPr="00CE2465">
        <w:rPr>
          <w:b w:val="0"/>
          <w:sz w:val="28"/>
          <w:szCs w:val="28"/>
        </w:rPr>
        <w:t xml:space="preserve"> ouă, următoarele </w:t>
      </w:r>
      <w:proofErr w:type="spellStart"/>
      <w:r w:rsidRPr="00CE2465">
        <w:rPr>
          <w:b w:val="0"/>
          <w:sz w:val="28"/>
          <w:szCs w:val="28"/>
        </w:rPr>
        <w:t>informaţii</w:t>
      </w:r>
      <w:proofErr w:type="spellEnd"/>
      <w:r w:rsidRPr="00CE2465">
        <w:rPr>
          <w:b w:val="0"/>
          <w:sz w:val="28"/>
          <w:szCs w:val="28"/>
        </w:rPr>
        <w:t>: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right="240" w:hanging="26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numele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adresa producătorului;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right="240" w:hanging="26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codul producătorului;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right="240" w:hanging="26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numărul de ouă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/sau greutatea acestora;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right="240" w:hanging="26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data sau perioada ouatului;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right="240" w:hanging="26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data expedierii.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left="0" w:right="2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cazul în care centrele de ambalare sunt aprovizionate cu ouă neambalate provenite de la propriile lor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, situate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locaţie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pot fi înscrise pe ambalajele pentru transport la centrul de ambalare.</w:t>
      </w:r>
    </w:p>
    <w:p w:rsidR="004F6EE0" w:rsidRPr="00CE2465" w:rsidRDefault="00302A48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Pr="00CE2465">
        <w:rPr>
          <w:rFonts w:ascii="Times New Roman" w:hAnsi="Times New Roman" w:cs="Times New Roman"/>
          <w:sz w:val="28"/>
          <w:szCs w:val="28"/>
        </w:rPr>
        <w:t>pct.3</w:t>
      </w:r>
      <w:r w:rsidR="00171703" w:rsidRPr="00CE2465">
        <w:rPr>
          <w:rFonts w:ascii="Times New Roman" w:hAnsi="Times New Roman" w:cs="Times New Roman"/>
          <w:sz w:val="28"/>
          <w:szCs w:val="28"/>
        </w:rPr>
        <w:t>2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trebuie să figureze pe ambalajul pentru transport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în documentele de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însoţire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>. Operatorul căruia îi sunt livrate ouăle păstrează o copie a acestor documente. Documentele originale sunt păstrate de centrul de ambalare care clasifică ouăle.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care loturile primite de către un colector sunt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împărţite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scopul livrării către mai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mulţi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operatori, documentele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însoţire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pot fi înlocuite de etichete adecvate aferente containerelor de transport,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ca acestea din urmă să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="00302A48" w:rsidRPr="00CE2465">
        <w:rPr>
          <w:rFonts w:ascii="Times New Roman" w:hAnsi="Times New Roman" w:cs="Times New Roman"/>
          <w:sz w:val="28"/>
          <w:szCs w:val="28"/>
        </w:rPr>
        <w:t>pct. 3</w:t>
      </w:r>
      <w:r w:rsidR="00171703" w:rsidRPr="00CE2465">
        <w:rPr>
          <w:rFonts w:ascii="Times New Roman" w:hAnsi="Times New Roman" w:cs="Times New Roman"/>
          <w:sz w:val="28"/>
          <w:szCs w:val="28"/>
        </w:rPr>
        <w:t>2</w:t>
      </w:r>
      <w:r w:rsidRPr="00CE2465">
        <w:rPr>
          <w:rFonts w:ascii="Times New Roman" w:hAnsi="Times New Roman" w:cs="Times New Roman"/>
          <w:sz w:val="28"/>
          <w:szCs w:val="28"/>
        </w:rPr>
        <w:t>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tabs>
          <w:tab w:val="left" w:pos="403"/>
          <w:tab w:val="left" w:pos="1276"/>
        </w:tabs>
        <w:spacing w:line="240" w:lineRule="auto"/>
        <w:ind w:left="0" w:right="24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="00302A48" w:rsidRPr="00CE2465">
        <w:rPr>
          <w:rFonts w:ascii="Times New Roman" w:hAnsi="Times New Roman" w:cs="Times New Roman"/>
          <w:sz w:val="28"/>
          <w:szCs w:val="28"/>
        </w:rPr>
        <w:t>pct.3</w:t>
      </w:r>
      <w:r w:rsidR="00171703" w:rsidRPr="00CE2465">
        <w:rPr>
          <w:rFonts w:ascii="Times New Roman" w:hAnsi="Times New Roman" w:cs="Times New Roman"/>
          <w:sz w:val="28"/>
          <w:szCs w:val="28"/>
        </w:rPr>
        <w:t>2</w:t>
      </w:r>
      <w:r w:rsidRPr="00CE2465">
        <w:rPr>
          <w:rFonts w:ascii="Times New Roman" w:hAnsi="Times New Roman" w:cs="Times New Roman"/>
          <w:sz w:val="28"/>
          <w:szCs w:val="28"/>
        </w:rPr>
        <w:t xml:space="preserve"> care figurează pe ambalajul pentru transport nu pot fi modificate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continuă să figureze pe respectivul container până la preluarea ouălor în scopul clasificării, al marcării, al ambalării imediate sau al prelucrării ulterioare.</w:t>
      </w:r>
    </w:p>
    <w:p w:rsidR="004F6EE0" w:rsidRPr="00CE2465" w:rsidRDefault="00783684" w:rsidP="00783684">
      <w:pPr>
        <w:pStyle w:val="Bodytext50"/>
        <w:shd w:val="clear" w:color="auto" w:fill="auto"/>
        <w:spacing w:line="240" w:lineRule="auto"/>
        <w:ind w:right="240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Capitolul V</w:t>
      </w:r>
    </w:p>
    <w:p w:rsidR="004F6EE0" w:rsidRPr="00CE2465" w:rsidRDefault="00C079BF" w:rsidP="00783684">
      <w:pPr>
        <w:pStyle w:val="Heading10"/>
        <w:keepNext/>
        <w:keepLines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  <w:bookmarkStart w:id="5" w:name="bookmark32"/>
      <w:r w:rsidRPr="00CE2465">
        <w:rPr>
          <w:rFonts w:ascii="Times New Roman" w:hAnsi="Times New Roman" w:cs="Times New Roman"/>
          <w:sz w:val="28"/>
          <w:szCs w:val="28"/>
        </w:rPr>
        <w:t>Marcarea ambalajelor</w:t>
      </w:r>
      <w:bookmarkEnd w:id="5"/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Ambalajele care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ouă de categoria A au înscrise pe partea exterioară, vizibile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perfect lizibile: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codurile centrelor de ambalare în care ouăle au fost ambalate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, acolo unde este cazul, reambalate;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categoria de calitate; ambalajele sunt identificate prin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„categoria A” sau prin litera „A”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însoţită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sau nu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„proaspete” sau „ouă proaspete”;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categoria de greutate, în conformitate cu </w:t>
      </w:r>
      <w:r w:rsidR="00783684" w:rsidRPr="00CE2465">
        <w:rPr>
          <w:rFonts w:ascii="Times New Roman" w:hAnsi="Times New Roman" w:cs="Times New Roman"/>
          <w:sz w:val="28"/>
          <w:szCs w:val="28"/>
        </w:rPr>
        <w:t>pct. 12</w:t>
      </w:r>
      <w:r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durabilităţii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minimale, în conformitate cu </w:t>
      </w:r>
      <w:r w:rsidR="00B80512" w:rsidRPr="00CE2465">
        <w:rPr>
          <w:rFonts w:ascii="Times New Roman" w:hAnsi="Times New Roman" w:cs="Times New Roman"/>
          <w:sz w:val="28"/>
          <w:szCs w:val="28"/>
        </w:rPr>
        <w:t>pct. 29</w:t>
      </w:r>
      <w:r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ca 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condiţie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specială de păstrare, 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indicaţie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prin care se recomandă consumatorilor să păstreze ouăle la frigider după cumpărarea acestora.</w:t>
      </w:r>
    </w:p>
    <w:p w:rsidR="004F6EE0" w:rsidRPr="00CE2465" w:rsidRDefault="00B80512" w:rsidP="006B7B00">
      <w:pPr>
        <w:pStyle w:val="Bodytext21"/>
        <w:numPr>
          <w:ilvl w:val="0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Pe lângă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Pr="00CE2465">
        <w:rPr>
          <w:rFonts w:ascii="Times New Roman" w:hAnsi="Times New Roman" w:cs="Times New Roman"/>
          <w:sz w:val="28"/>
          <w:szCs w:val="28"/>
        </w:rPr>
        <w:t>pct. 37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, pe partea exterioară a ambalajelor care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ouă de categoria A figurează, în mod vizibil cu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lastRenderedPageBreak/>
        <w:t xml:space="preserve">perfect lizibil, o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indicaţie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privind metoda de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 găinilor ouătoare.</w:t>
      </w:r>
    </w:p>
    <w:p w:rsidR="004F6EE0" w:rsidRPr="00CE2465" w:rsidRDefault="00C079BF" w:rsidP="006B7B00">
      <w:pPr>
        <w:pStyle w:val="Bodytext21"/>
        <w:numPr>
          <w:ilvl w:val="0"/>
          <w:numId w:val="5"/>
        </w:numPr>
        <w:shd w:val="clear" w:color="auto" w:fill="auto"/>
        <w:spacing w:line="240" w:lineRule="auto"/>
        <w:ind w:left="0" w:right="2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Pentru identificarea metodei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 găinilor ouătoare, se folosesc numai următoarele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:</w:t>
      </w:r>
    </w:p>
    <w:p w:rsidR="00BB5D9D" w:rsidRPr="00CE2465" w:rsidRDefault="00C079BF" w:rsidP="006B7B00">
      <w:pPr>
        <w:pStyle w:val="Bodytext21"/>
        <w:numPr>
          <w:ilvl w:val="1"/>
          <w:numId w:val="5"/>
        </w:numPr>
        <w:shd w:val="clear" w:color="auto" w:fill="auto"/>
        <w:spacing w:line="240" w:lineRule="auto"/>
        <w:ind w:right="240" w:firstLine="116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pentru agricultura </w:t>
      </w:r>
      <w:r w:rsidR="00B80512" w:rsidRPr="00CE2465">
        <w:rPr>
          <w:rFonts w:ascii="Times New Roman" w:hAnsi="Times New Roman" w:cs="Times New Roman"/>
          <w:sz w:val="28"/>
          <w:szCs w:val="28"/>
        </w:rPr>
        <w:t>tradițională</w:t>
      </w:r>
      <w:r w:rsidRPr="00CE2465">
        <w:rPr>
          <w:rFonts w:ascii="Times New Roman" w:hAnsi="Times New Roman" w:cs="Times New Roman"/>
          <w:sz w:val="28"/>
          <w:szCs w:val="28"/>
        </w:rPr>
        <w:t>, termenii</w:t>
      </w:r>
      <w:r w:rsidR="00BB5D9D" w:rsidRPr="00CE2465">
        <w:rPr>
          <w:rFonts w:ascii="Times New Roman" w:hAnsi="Times New Roman" w:cs="Times New Roman"/>
          <w:sz w:val="28"/>
          <w:szCs w:val="28"/>
        </w:rPr>
        <w:t>:</w:t>
      </w:r>
    </w:p>
    <w:p w:rsidR="00BB5D9D" w:rsidRPr="00CE2465" w:rsidRDefault="00BB5D9D" w:rsidP="006B7B00">
      <w:pPr>
        <w:pStyle w:val="Bodytext21"/>
        <w:numPr>
          <w:ilvl w:val="1"/>
          <w:numId w:val="6"/>
        </w:numPr>
        <w:shd w:val="clear" w:color="auto" w:fill="auto"/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„ Ouă de găini crescute în aer liber”</w:t>
      </w:r>
      <w:r w:rsidR="003F6418" w:rsidRPr="00CE2465">
        <w:rPr>
          <w:rFonts w:ascii="Times New Roman" w:hAnsi="Times New Roman" w:cs="Times New Roman"/>
          <w:sz w:val="28"/>
          <w:szCs w:val="28"/>
        </w:rPr>
        <w:t>;</w:t>
      </w:r>
    </w:p>
    <w:p w:rsidR="00BB5D9D" w:rsidRPr="00CE2465" w:rsidRDefault="00BB5D9D" w:rsidP="006B7B00">
      <w:pPr>
        <w:pStyle w:val="Bodytext21"/>
        <w:numPr>
          <w:ilvl w:val="1"/>
          <w:numId w:val="6"/>
        </w:numPr>
        <w:shd w:val="clear" w:color="auto" w:fill="auto"/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„Ouă de găini crescute în hale la sol</w:t>
      </w:r>
      <w:r w:rsidR="003F6418" w:rsidRPr="00CE2465">
        <w:rPr>
          <w:rFonts w:ascii="Times New Roman" w:hAnsi="Times New Roman" w:cs="Times New Roman"/>
          <w:sz w:val="28"/>
          <w:szCs w:val="28"/>
        </w:rPr>
        <w:t>;</w:t>
      </w:r>
    </w:p>
    <w:p w:rsidR="00BB5D9D" w:rsidRPr="00CE2465" w:rsidRDefault="00BB5D9D" w:rsidP="006B7B00">
      <w:pPr>
        <w:pStyle w:val="Bodytext21"/>
        <w:numPr>
          <w:ilvl w:val="1"/>
          <w:numId w:val="6"/>
        </w:numPr>
        <w:shd w:val="clear" w:color="auto" w:fill="auto"/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„ Ouă de găini crescute în cuști  îmbunătățite.</w:t>
      </w:r>
    </w:p>
    <w:p w:rsidR="00BB5D9D" w:rsidRPr="00CE2465" w:rsidRDefault="00BB5D9D" w:rsidP="003F6418">
      <w:pPr>
        <w:pStyle w:val="Titlu4"/>
        <w:shd w:val="clear" w:color="auto" w:fill="FFFFFF"/>
        <w:spacing w:before="0" w:beforeAutospacing="0" w:after="0" w:afterAutospacing="0"/>
        <w:ind w:firstLine="851"/>
        <w:jc w:val="both"/>
        <w:rPr>
          <w:bCs w:val="0"/>
          <w:color w:val="333333"/>
          <w:sz w:val="28"/>
          <w:szCs w:val="28"/>
        </w:rPr>
      </w:pPr>
      <w:bookmarkStart w:id="6" w:name="bookmark33"/>
      <w:r w:rsidRPr="00CE2465">
        <w:rPr>
          <w:b w:val="0"/>
          <w:sz w:val="28"/>
          <w:szCs w:val="28"/>
        </w:rPr>
        <w:t>39.2</w:t>
      </w:r>
      <w:r w:rsidRPr="00CE2465">
        <w:rPr>
          <w:sz w:val="28"/>
          <w:szCs w:val="28"/>
        </w:rPr>
        <w:t xml:space="preserve"> </w:t>
      </w:r>
      <w:r w:rsidR="00C079BF" w:rsidRPr="00CE2465">
        <w:rPr>
          <w:b w:val="0"/>
          <w:sz w:val="28"/>
          <w:szCs w:val="28"/>
        </w:rPr>
        <w:t xml:space="preserve">pentru agricultura ecologică, termenii </w:t>
      </w:r>
      <w:r w:rsidR="003F6418" w:rsidRPr="00CE2465">
        <w:rPr>
          <w:b w:val="0"/>
          <w:sz w:val="28"/>
          <w:szCs w:val="28"/>
        </w:rPr>
        <w:t>prevăzuți</w:t>
      </w:r>
      <w:r w:rsidR="00C079BF" w:rsidRPr="00CE2465">
        <w:rPr>
          <w:b w:val="0"/>
          <w:sz w:val="28"/>
          <w:szCs w:val="28"/>
        </w:rPr>
        <w:t xml:space="preserve"> la art</w:t>
      </w:r>
      <w:r w:rsidRPr="00CE2465">
        <w:rPr>
          <w:b w:val="0"/>
          <w:sz w:val="28"/>
          <w:szCs w:val="28"/>
        </w:rPr>
        <w:t xml:space="preserve">.20 </w:t>
      </w:r>
      <w:r w:rsidR="00C079BF" w:rsidRPr="00CE2465">
        <w:rPr>
          <w:b w:val="0"/>
          <w:sz w:val="28"/>
          <w:szCs w:val="28"/>
        </w:rPr>
        <w:t>alin</w:t>
      </w:r>
      <w:r w:rsidRPr="00CE2465">
        <w:rPr>
          <w:b w:val="0"/>
          <w:sz w:val="28"/>
          <w:szCs w:val="28"/>
        </w:rPr>
        <w:t>.</w:t>
      </w:r>
      <w:r w:rsidR="00C079BF" w:rsidRPr="00CE2465">
        <w:rPr>
          <w:b w:val="0"/>
          <w:sz w:val="28"/>
          <w:szCs w:val="28"/>
        </w:rPr>
        <w:t xml:space="preserve"> (1) din </w:t>
      </w:r>
      <w:r w:rsidRPr="00CE2465">
        <w:rPr>
          <w:b w:val="0"/>
          <w:sz w:val="28"/>
          <w:szCs w:val="28"/>
        </w:rPr>
        <w:t xml:space="preserve">Legea nr. 237/2023 </w:t>
      </w:r>
      <w:r w:rsidRPr="00CE2465">
        <w:rPr>
          <w:rStyle w:val="Robust"/>
          <w:rFonts w:eastAsia="Sylfaen"/>
          <w:bCs/>
          <w:sz w:val="28"/>
          <w:szCs w:val="28"/>
        </w:rPr>
        <w:t>privind producția ecologică și etichetarea produselor ecologice.</w:t>
      </w:r>
    </w:p>
    <w:bookmarkEnd w:id="6"/>
    <w:p w:rsidR="00C022FA" w:rsidRPr="00CE2465" w:rsidRDefault="00D228FF" w:rsidP="00CA670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40. </w:t>
      </w:r>
      <w:r w:rsidR="00C022FA" w:rsidRPr="00CE2465">
        <w:rPr>
          <w:rFonts w:ascii="Times New Roman" w:eastAsia="Times New Roman" w:hAnsi="Times New Roman" w:cs="Times New Roman"/>
          <w:sz w:val="28"/>
          <w:szCs w:val="28"/>
        </w:rPr>
        <w:t>Codul producătorului se va indica în format</w:t>
      </w:r>
      <w:r w:rsidR="0073717E" w:rsidRPr="00CE2465">
        <w:rPr>
          <w:rFonts w:ascii="Times New Roman" w:eastAsia="Times New Roman" w:hAnsi="Times New Roman" w:cs="Times New Roman"/>
          <w:sz w:val="28"/>
          <w:szCs w:val="28"/>
        </w:rPr>
        <w:t>ul</w:t>
      </w:r>
      <w:r w:rsidR="00C022FA" w:rsidRPr="00CE24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17E" w:rsidRPr="00CE2465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C022FA"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>3MD CM 001</w:t>
      </w:r>
      <w:r w:rsidR="0073717E" w:rsidRPr="00CE2465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="00C022FA" w:rsidRPr="00CE2465">
        <w:rPr>
          <w:rFonts w:ascii="Times New Roman" w:eastAsia="Times New Roman" w:hAnsi="Times New Roman" w:cs="Times New Roman"/>
          <w:sz w:val="28"/>
          <w:szCs w:val="28"/>
        </w:rPr>
        <w:t>, unde 3 reprezintă metoda de creștere a găinilor ouătoare conform prevederilor pct. 2 din anexa la Regulamentul cu privire la modul de înregistrare și evidență a unităților de creștere a găinilor ouătoare, aprobat prin Hotărârea Guvernului nr. 942/2008,</w:t>
      </w:r>
      <w:r w:rsidR="00FC6288" w:rsidRPr="00CE2465">
        <w:rPr>
          <w:rFonts w:ascii="Times New Roman" w:eastAsia="Times New Roman" w:hAnsi="Times New Roman" w:cs="Times New Roman"/>
          <w:sz w:val="28"/>
          <w:szCs w:val="28"/>
        </w:rPr>
        <w:t xml:space="preserve"> cu modificările ulterioare,</w:t>
      </w:r>
      <w:r w:rsidR="00C022FA" w:rsidRPr="00CE2465">
        <w:rPr>
          <w:rFonts w:ascii="Times New Roman" w:eastAsia="Times New Roman" w:hAnsi="Times New Roman" w:cs="Times New Roman"/>
          <w:sz w:val="28"/>
          <w:szCs w:val="28"/>
        </w:rPr>
        <w:t xml:space="preserve"> MD – codul Republicii Moldova, CM – regiunea Republicii Moldova, 001 – numărul de identificare a unității de producere a ouălor, conform prevederilor pct. 3 din Regulamentul cu privire la modul de înregistrare și evidență a unităților de creștere a găinilor ouătoare, aprobat prin Hotărârea Guvernului nr. 942/2008</w:t>
      </w:r>
      <w:r w:rsidR="00FC6288" w:rsidRPr="00CE2465">
        <w:rPr>
          <w:rFonts w:ascii="Times New Roman" w:eastAsia="Times New Roman" w:hAnsi="Times New Roman" w:cs="Times New Roman"/>
          <w:sz w:val="28"/>
          <w:szCs w:val="28"/>
        </w:rPr>
        <w:t>, cu modificările ulterioare</w:t>
      </w:r>
      <w:r w:rsidR="00C022FA" w:rsidRPr="00CE2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70A" w:rsidRPr="00CE2465" w:rsidRDefault="00CA670A" w:rsidP="002E4AF9">
      <w:pPr>
        <w:pStyle w:val="Listparagraf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Fără a aduce atingere dispoziţiilor prevăzute la pct. 18, în cazul în care, din motive tehnice, nu este posibilă marcarea ouălor crăpate sau murdare, marcarea  cu codul producătorului nu este obligatorie.</w:t>
      </w:r>
    </w:p>
    <w:p w:rsidR="004F6EE0" w:rsidRPr="00CE2465" w:rsidRDefault="00C022FA" w:rsidP="002E4AF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670A" w:rsidRPr="00CE24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2D05" w:rsidRPr="00CE2465">
        <w:rPr>
          <w:rFonts w:ascii="Times New Roman" w:hAnsi="Times New Roman" w:cs="Times New Roman"/>
          <w:sz w:val="28"/>
          <w:szCs w:val="28"/>
        </w:rPr>
        <w:t>Semnificația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codului producătorului trebuie să fie explicată pe partea exterioară sau în interiorul ambalajului.</w:t>
      </w:r>
    </w:p>
    <w:p w:rsidR="004F6EE0" w:rsidRPr="00CE2465" w:rsidRDefault="00C022FA" w:rsidP="002E4AF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670A" w:rsidRPr="00CE24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Pe partea exterioară a ambalajelor care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ouă de categoria B trebuie să figureze, în mod vizibil cu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perfect lizibil, următoarele elemente:</w:t>
      </w:r>
    </w:p>
    <w:p w:rsidR="004F6EE0" w:rsidRPr="00CE2465" w:rsidRDefault="00C022FA" w:rsidP="002E4AF9">
      <w:pPr>
        <w:pStyle w:val="Bodytext21"/>
        <w:shd w:val="clear" w:color="auto" w:fill="auto"/>
        <w:tabs>
          <w:tab w:val="left" w:pos="354"/>
        </w:tabs>
        <w:spacing w:line="240" w:lineRule="auto"/>
        <w:ind w:left="360" w:right="240" w:firstLine="20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4</w:t>
      </w:r>
      <w:r w:rsidR="00CA670A" w:rsidRPr="00CE2465">
        <w:rPr>
          <w:rFonts w:ascii="Times New Roman" w:hAnsi="Times New Roman" w:cs="Times New Roman"/>
          <w:sz w:val="28"/>
          <w:szCs w:val="28"/>
        </w:rPr>
        <w:t>3</w:t>
      </w:r>
      <w:r w:rsidRPr="00CE2465">
        <w:rPr>
          <w:rFonts w:ascii="Times New Roman" w:hAnsi="Times New Roman" w:cs="Times New Roman"/>
          <w:sz w:val="28"/>
          <w:szCs w:val="28"/>
        </w:rPr>
        <w:t xml:space="preserve">.1 </w:t>
      </w:r>
      <w:r w:rsidR="00C079BF" w:rsidRPr="00CE2465">
        <w:rPr>
          <w:rFonts w:ascii="Times New Roman" w:hAnsi="Times New Roman" w:cs="Times New Roman"/>
          <w:sz w:val="28"/>
          <w:szCs w:val="28"/>
        </w:rPr>
        <w:t>codul centrului de ambalare;</w:t>
      </w:r>
    </w:p>
    <w:p w:rsidR="004F6EE0" w:rsidRPr="00CE2465" w:rsidRDefault="00C022FA" w:rsidP="002E4AF9">
      <w:pPr>
        <w:pStyle w:val="Bodytext21"/>
        <w:shd w:val="clear" w:color="auto" w:fill="auto"/>
        <w:tabs>
          <w:tab w:val="left" w:pos="368"/>
        </w:tabs>
        <w:spacing w:line="240" w:lineRule="auto"/>
        <w:ind w:right="24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4</w:t>
      </w:r>
      <w:r w:rsidR="00CA670A" w:rsidRPr="00CE2465">
        <w:rPr>
          <w:rFonts w:ascii="Times New Roman" w:hAnsi="Times New Roman" w:cs="Times New Roman"/>
          <w:sz w:val="28"/>
          <w:szCs w:val="28"/>
        </w:rPr>
        <w:t>3</w:t>
      </w:r>
      <w:r w:rsidRPr="00CE2465">
        <w:rPr>
          <w:rFonts w:ascii="Times New Roman" w:hAnsi="Times New Roman" w:cs="Times New Roman"/>
          <w:sz w:val="28"/>
          <w:szCs w:val="28"/>
        </w:rPr>
        <w:t xml:space="preserve">.2 </w:t>
      </w:r>
      <w:r w:rsidR="00C079BF" w:rsidRPr="00CE2465">
        <w:rPr>
          <w:rFonts w:ascii="Times New Roman" w:hAnsi="Times New Roman" w:cs="Times New Roman"/>
          <w:sz w:val="28"/>
          <w:szCs w:val="28"/>
        </w:rPr>
        <w:t>categoria de calitate</w:t>
      </w:r>
      <w:r w:rsidR="003F6418" w:rsidRPr="00CE2465">
        <w:rPr>
          <w:rFonts w:ascii="Times New Roman" w:hAnsi="Times New Roman" w:cs="Times New Roman"/>
          <w:sz w:val="28"/>
          <w:szCs w:val="28"/>
        </w:rPr>
        <w:t>: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ambalajele sunt identificate fie prin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„Categoria B”, fie prin litera „B”;</w:t>
      </w:r>
    </w:p>
    <w:p w:rsidR="004F6EE0" w:rsidRPr="00CE2465" w:rsidRDefault="00C079BF" w:rsidP="002E4AF9">
      <w:pPr>
        <w:pStyle w:val="Bodytext21"/>
        <w:numPr>
          <w:ilvl w:val="1"/>
          <w:numId w:val="12"/>
        </w:numPr>
        <w:shd w:val="clear" w:color="auto" w:fill="auto"/>
        <w:tabs>
          <w:tab w:val="left" w:pos="368"/>
        </w:tabs>
        <w:spacing w:line="240" w:lineRule="auto"/>
        <w:ind w:left="1134" w:right="240" w:hanging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data ambalării.</w:t>
      </w:r>
    </w:p>
    <w:p w:rsidR="003F6418" w:rsidRPr="00CE2465" w:rsidRDefault="003F6418" w:rsidP="002E4AF9">
      <w:pPr>
        <w:pStyle w:val="Bodytext21"/>
        <w:shd w:val="clear" w:color="auto" w:fill="auto"/>
        <w:tabs>
          <w:tab w:val="left" w:pos="504"/>
        </w:tabs>
        <w:spacing w:line="240" w:lineRule="auto"/>
        <w:ind w:right="13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4</w:t>
      </w:r>
      <w:r w:rsidR="00CA670A" w:rsidRPr="00CE2465">
        <w:rPr>
          <w:rFonts w:ascii="Times New Roman" w:hAnsi="Times New Roman" w:cs="Times New Roman"/>
          <w:sz w:val="28"/>
          <w:szCs w:val="28"/>
        </w:rPr>
        <w:t>4</w:t>
      </w:r>
      <w:r w:rsidRPr="00CE2465">
        <w:rPr>
          <w:rFonts w:ascii="Times New Roman" w:hAnsi="Times New Roman" w:cs="Times New Roman"/>
          <w:sz w:val="28"/>
          <w:szCs w:val="28"/>
        </w:rPr>
        <w:t xml:space="preserve">. Pentru ambalajele de ouă produse pe teritoriul țării, etichetele se lipesc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fel încât acestea să se rupă la deschiderea ambalajului.</w:t>
      </w:r>
    </w:p>
    <w:p w:rsidR="003F6418" w:rsidRPr="00CE2465" w:rsidRDefault="0073717E" w:rsidP="0073717E">
      <w:pPr>
        <w:pStyle w:val="Listparagraf"/>
        <w:ind w:left="525"/>
        <w:jc w:val="center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Capitolul VI</w:t>
      </w:r>
    </w:p>
    <w:p w:rsidR="00FA7D1B" w:rsidRPr="00CE2465" w:rsidRDefault="00C079BF" w:rsidP="00FA7D1B">
      <w:pPr>
        <w:pStyle w:val="Heading10"/>
        <w:keepNext/>
        <w:keepLines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  <w:bookmarkStart w:id="7" w:name="bookmark34"/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rezervate facultative privind calitatea</w:t>
      </w:r>
      <w:bookmarkEnd w:id="7"/>
      <w:r w:rsidR="0073717E" w:rsidRPr="00CE2465">
        <w:rPr>
          <w:rFonts w:ascii="Times New Roman" w:hAnsi="Times New Roman" w:cs="Times New Roman"/>
          <w:sz w:val="28"/>
          <w:szCs w:val="28"/>
        </w:rPr>
        <w:t xml:space="preserve"> și privind </w:t>
      </w:r>
      <w:r w:rsidR="00FD12BB" w:rsidRPr="00CE2465">
        <w:rPr>
          <w:rFonts w:ascii="Times New Roman" w:hAnsi="Times New Roman" w:cs="Times New Roman"/>
          <w:sz w:val="28"/>
          <w:szCs w:val="28"/>
        </w:rPr>
        <w:t>furajele</w:t>
      </w:r>
      <w:r w:rsidR="00FA7D1B" w:rsidRPr="00CE2465">
        <w:rPr>
          <w:rFonts w:ascii="Times New Roman" w:hAnsi="Times New Roman" w:cs="Times New Roman"/>
          <w:sz w:val="28"/>
          <w:szCs w:val="28"/>
        </w:rPr>
        <w:t xml:space="preserve">, Mențiuni care trebuie </w:t>
      </w:r>
      <w:proofErr w:type="spellStart"/>
      <w:r w:rsidR="00FA7D1B" w:rsidRPr="00CE2465">
        <w:rPr>
          <w:rFonts w:ascii="Times New Roman" w:hAnsi="Times New Roman" w:cs="Times New Roman"/>
          <w:sz w:val="28"/>
          <w:szCs w:val="28"/>
        </w:rPr>
        <w:t>afişate</w:t>
      </w:r>
      <w:proofErr w:type="spellEnd"/>
      <w:r w:rsidR="00FA7D1B" w:rsidRPr="00CE2465">
        <w:rPr>
          <w:rFonts w:ascii="Times New Roman" w:hAnsi="Times New Roman" w:cs="Times New Roman"/>
          <w:sz w:val="28"/>
          <w:szCs w:val="28"/>
        </w:rPr>
        <w:t xml:space="preserve"> cu privire la vânzarea ouălor în vrac</w:t>
      </w:r>
    </w:p>
    <w:p w:rsidR="004F6EE0" w:rsidRPr="00CE2465" w:rsidRDefault="004F6EE0" w:rsidP="0073717E">
      <w:pPr>
        <w:pStyle w:val="Heading10"/>
        <w:keepNext/>
        <w:keepLines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</w:p>
    <w:p w:rsidR="004F6EE0" w:rsidRPr="00CE2465" w:rsidRDefault="00C079BF" w:rsidP="00CA670A">
      <w:pPr>
        <w:pStyle w:val="Bodytext21"/>
        <w:numPr>
          <w:ilvl w:val="0"/>
          <w:numId w:val="8"/>
        </w:numPr>
        <w:shd w:val="clear" w:color="auto" w:fill="auto"/>
        <w:tabs>
          <w:tab w:val="left" w:pos="504"/>
          <w:tab w:val="left" w:pos="1134"/>
        </w:tabs>
        <w:spacing w:line="240" w:lineRule="auto"/>
        <w:ind w:left="-142" w:right="13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„extra” sau „extra proaspete” pot fi utilizate drept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indicaţii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suplimentare de calitate pe ambalajele care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ouă de categoria A până în a noua zi de la data ouării.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4"/>
          <w:tab w:val="left" w:pos="1134"/>
        </w:tabs>
        <w:spacing w:line="240" w:lineRule="auto"/>
        <w:ind w:left="0" w:right="13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Atunci când sunt folosite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indicaţiile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="0073717E" w:rsidRPr="00CE2465">
        <w:rPr>
          <w:rFonts w:ascii="Times New Roman" w:hAnsi="Times New Roman" w:cs="Times New Roman"/>
          <w:sz w:val="28"/>
          <w:szCs w:val="28"/>
        </w:rPr>
        <w:t>pct.4</w:t>
      </w:r>
      <w:r w:rsidR="00CA670A" w:rsidRPr="00CE2465">
        <w:rPr>
          <w:rFonts w:ascii="Times New Roman" w:hAnsi="Times New Roman" w:cs="Times New Roman"/>
          <w:sz w:val="28"/>
          <w:szCs w:val="28"/>
        </w:rPr>
        <w:t>5</w:t>
      </w:r>
      <w:r w:rsidRPr="00CE2465">
        <w:rPr>
          <w:rFonts w:ascii="Times New Roman" w:hAnsi="Times New Roman" w:cs="Times New Roman"/>
          <w:sz w:val="28"/>
          <w:szCs w:val="28"/>
        </w:rPr>
        <w:t xml:space="preserve">, data ouatului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perioada de 9 zile trebuie să figureze pe ambalaj în mod vizibil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perfect lizibil.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4"/>
          <w:tab w:val="left" w:pos="1134"/>
        </w:tabs>
        <w:spacing w:line="240" w:lineRule="auto"/>
        <w:ind w:left="0" w:right="13" w:firstLine="567"/>
        <w:rPr>
          <w:rFonts w:ascii="Times New Roman" w:hAnsi="Times New Roman" w:cs="Times New Roman"/>
          <w:sz w:val="28"/>
          <w:szCs w:val="28"/>
        </w:rPr>
      </w:pPr>
      <w:bookmarkStart w:id="8" w:name="_Hlk203374618"/>
      <w:r w:rsidRPr="00CE2465">
        <w:rPr>
          <w:rFonts w:ascii="Times New Roman" w:hAnsi="Times New Roman" w:cs="Times New Roman"/>
          <w:sz w:val="28"/>
          <w:szCs w:val="28"/>
        </w:rPr>
        <w:t xml:space="preserve">Atunci când este indicat modul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nutriţie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 găinilor ouătoare, se aplică următoarele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cerinţe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minime:</w:t>
      </w:r>
    </w:p>
    <w:bookmarkEnd w:id="8"/>
    <w:p w:rsidR="00225CB9" w:rsidRPr="00CE2465" w:rsidRDefault="00225CB9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04"/>
          <w:tab w:val="left" w:pos="709"/>
          <w:tab w:val="left" w:pos="851"/>
          <w:tab w:val="left" w:pos="1134"/>
        </w:tabs>
        <w:spacing w:line="24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menţionarea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cerealelor drept componentă a furajelor, se face în cazul când cerealele constituie cel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60 % din rația alimentară folosită, iar subprodusele de </w:t>
      </w:r>
      <w:r w:rsidRPr="00CE2465">
        <w:rPr>
          <w:rFonts w:ascii="Times New Roman" w:hAnsi="Times New Roman" w:cs="Times New Roman"/>
          <w:sz w:val="28"/>
          <w:szCs w:val="28"/>
        </w:rPr>
        <w:lastRenderedPageBreak/>
        <w:t>cereale nu reprezintă mai mult de 15 %;</w:t>
      </w:r>
    </w:p>
    <w:p w:rsidR="00225CB9" w:rsidRPr="00CE2465" w:rsidRDefault="00225CB9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04"/>
          <w:tab w:val="left" w:pos="709"/>
          <w:tab w:val="left" w:pos="1134"/>
        </w:tabs>
        <w:spacing w:line="24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cazul când se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menţionează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o cereală anume, aceasta trebuie să constituie cel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30 % din </w:t>
      </w:r>
      <w:r w:rsidRPr="00CE2465">
        <w:rPr>
          <w:rFonts w:ascii="Times New Roman" w:hAnsi="Times New Roman" w:cs="Times New Roman"/>
          <w:sz w:val="28"/>
          <w:szCs w:val="28"/>
        </w:rPr>
        <w:t>rația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alimentară utilizată. </w:t>
      </w:r>
    </w:p>
    <w:p w:rsidR="004F6EE0" w:rsidRPr="00CE2465" w:rsidRDefault="00225CB9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04"/>
          <w:tab w:val="left" w:pos="709"/>
          <w:tab w:val="left" w:pos="1134"/>
        </w:tabs>
        <w:spacing w:line="24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în cazul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când sunt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mai multe cereale, fiecare dintre acestea trebuie să reprezinte o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proporţie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cel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5 % din </w:t>
      </w:r>
      <w:r w:rsidRPr="00CE2465">
        <w:rPr>
          <w:rFonts w:ascii="Times New Roman" w:hAnsi="Times New Roman" w:cs="Times New Roman"/>
          <w:sz w:val="28"/>
          <w:szCs w:val="28"/>
        </w:rPr>
        <w:t>rația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 xml:space="preserve"> alimentară </w:t>
      </w:r>
      <w:r w:rsidR="00C079BF" w:rsidRPr="00CE2465">
        <w:rPr>
          <w:rFonts w:ascii="Times New Roman" w:hAnsi="Times New Roman" w:cs="Times New Roman"/>
          <w:sz w:val="28"/>
          <w:szCs w:val="28"/>
        </w:rPr>
        <w:t>utilizată.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cazul în care ouăle sunt vândute în vrac, trebuie comunicate </w:t>
      </w:r>
      <w:r w:rsidR="00FA7D1B" w:rsidRPr="00CE2465">
        <w:rPr>
          <w:rFonts w:ascii="Times New Roman" w:hAnsi="Times New Roman" w:cs="Times New Roman"/>
          <w:sz w:val="28"/>
          <w:szCs w:val="28"/>
        </w:rPr>
        <w:t>c</w:t>
      </w:r>
      <w:r w:rsidRPr="00CE2465">
        <w:rPr>
          <w:rFonts w:ascii="Times New Roman" w:hAnsi="Times New Roman" w:cs="Times New Roman"/>
          <w:sz w:val="28"/>
          <w:szCs w:val="28"/>
        </w:rPr>
        <w:t xml:space="preserve">onsumatorilor, vizibile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perfect lizibile, următoarele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:</w:t>
      </w:r>
    </w:p>
    <w:p w:rsidR="004F6EE0" w:rsidRPr="00CE2465" w:rsidRDefault="00FA7D1B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categoria de calitate;</w:t>
      </w:r>
    </w:p>
    <w:p w:rsidR="004F6EE0" w:rsidRPr="00CE2465" w:rsidRDefault="00FA7D1B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categoria de greutate, în conformitate cu </w:t>
      </w:r>
      <w:r w:rsidRPr="00CE2465">
        <w:rPr>
          <w:rFonts w:ascii="Times New Roman" w:hAnsi="Times New Roman" w:cs="Times New Roman"/>
          <w:sz w:val="28"/>
          <w:szCs w:val="28"/>
        </w:rPr>
        <w:t>pct.12</w:t>
      </w:r>
      <w:r w:rsidR="00C079BF"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FA7D1B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indicaţie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 metodei de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 găinilor ouătoare, astfel cum este stabilită la </w:t>
      </w:r>
      <w:r w:rsidRPr="00CE2465">
        <w:rPr>
          <w:rFonts w:ascii="Times New Roman" w:hAnsi="Times New Roman" w:cs="Times New Roman"/>
          <w:sz w:val="28"/>
          <w:szCs w:val="28"/>
        </w:rPr>
        <w:t>pct. 39</w:t>
      </w:r>
      <w:r w:rsidR="00C079BF" w:rsidRPr="00CE2465">
        <w:rPr>
          <w:rFonts w:ascii="Times New Roman" w:hAnsi="Times New Roman" w:cs="Times New Roman"/>
          <w:sz w:val="28"/>
          <w:szCs w:val="28"/>
        </w:rPr>
        <w:t>;</w:t>
      </w:r>
    </w:p>
    <w:p w:rsidR="004F6EE0" w:rsidRPr="00CE2465" w:rsidRDefault="00FA7D1B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explicaţie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semnificaţiei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codului producătorului;</w:t>
      </w:r>
    </w:p>
    <w:p w:rsidR="004F6EE0" w:rsidRPr="00CE2465" w:rsidRDefault="00FA7D1B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durabilităţii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minimale.</w:t>
      </w:r>
    </w:p>
    <w:p w:rsidR="00FA7D1B" w:rsidRPr="00CE2465" w:rsidRDefault="00FA7D1B" w:rsidP="00FA7D1B">
      <w:pPr>
        <w:pStyle w:val="Bodytext21"/>
        <w:shd w:val="clear" w:color="auto" w:fill="auto"/>
        <w:tabs>
          <w:tab w:val="left" w:pos="1134"/>
          <w:tab w:val="left" w:pos="1276"/>
        </w:tabs>
        <w:spacing w:line="240" w:lineRule="auto"/>
        <w:ind w:left="567" w:right="2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65">
        <w:rPr>
          <w:rFonts w:ascii="Times New Roman" w:hAnsi="Times New Roman" w:cs="Times New Roman"/>
          <w:b/>
          <w:sz w:val="28"/>
          <w:szCs w:val="28"/>
        </w:rPr>
        <w:t>Capitolul VII</w:t>
      </w:r>
    </w:p>
    <w:p w:rsidR="00FA7D1B" w:rsidRPr="00CE2465" w:rsidRDefault="00C079BF" w:rsidP="00D373B4">
      <w:pPr>
        <w:pStyle w:val="Bodytext50"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Calitatea ambalajelor</w:t>
      </w:r>
      <w:r w:rsidR="00FA7D1B" w:rsidRPr="00CE2465">
        <w:rPr>
          <w:rFonts w:ascii="Times New Roman" w:hAnsi="Times New Roman" w:cs="Times New Roman"/>
          <w:b/>
          <w:i w:val="0"/>
          <w:sz w:val="28"/>
          <w:szCs w:val="28"/>
        </w:rPr>
        <w:t xml:space="preserve">, Ambalarea ouălor industriale, </w:t>
      </w:r>
      <w:r w:rsidR="00FA7D1B" w:rsidRPr="00CE2465">
        <w:rPr>
          <w:rStyle w:val="Bodytext595ptBoldNotItalic"/>
          <w:rFonts w:ascii="Times New Roman" w:hAnsi="Times New Roman" w:cs="Times New Roman"/>
          <w:sz w:val="28"/>
          <w:szCs w:val="28"/>
        </w:rPr>
        <w:t>Reambalarea</w:t>
      </w:r>
    </w:p>
    <w:p w:rsidR="00FA7D1B" w:rsidRPr="00CE2465" w:rsidRDefault="00FA7D1B" w:rsidP="00FA7D1B">
      <w:pPr>
        <w:pStyle w:val="Heading10"/>
        <w:keepNext/>
        <w:keepLines/>
        <w:shd w:val="clear" w:color="auto" w:fill="auto"/>
        <w:spacing w:line="240" w:lineRule="auto"/>
        <w:ind w:right="240"/>
        <w:jc w:val="left"/>
        <w:rPr>
          <w:rFonts w:ascii="Times New Roman" w:hAnsi="Times New Roman" w:cs="Times New Roman"/>
          <w:sz w:val="28"/>
          <w:szCs w:val="28"/>
        </w:rPr>
      </w:pPr>
    </w:p>
    <w:p w:rsidR="004F6EE0" w:rsidRPr="00CE2465" w:rsidRDefault="00372B6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A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mbalajele trebuie să fie rezistente la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şocuri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, uscate, curate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în stare bună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fabricate din materiale care să protejeze ouăle de mirosuri străine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riscul alterării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>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Ouăle industriale sunt comercializate în recipiente prevăzute cu o banderolă sau o etichetă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roşie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Pe banderola sau dispozitivul de etichetare figurează:</w:t>
      </w:r>
    </w:p>
    <w:p w:rsidR="004F6EE0" w:rsidRPr="00CE2465" w:rsidRDefault="00C079BF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numele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adresa operatorului căruia îi sunt destinate ouăle;</w:t>
      </w:r>
    </w:p>
    <w:p w:rsidR="004F6EE0" w:rsidRPr="00CE2465" w:rsidRDefault="00D373B4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numele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adresa operatorului care expediază ouăle;</w:t>
      </w:r>
    </w:p>
    <w:p w:rsidR="004F6EE0" w:rsidRPr="00CE2465" w:rsidRDefault="00D373B4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„ouă industriale” cu litere majuscule de 2 cm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înălţime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cuvintele „impropriu pentru consumul uman” cu litere cu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înălţimea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minimă de 8 mm.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Ouăle de categoria A care au fost ambalate nu pot fi reambalate decât de centrele de ambalare. Ouăle din fiecare ambalaj trebuie să provină dintr-un singur lot.</w:t>
      </w:r>
    </w:p>
    <w:p w:rsidR="00F37916" w:rsidRPr="00CE2465" w:rsidRDefault="00F37916" w:rsidP="00F37916">
      <w:pPr>
        <w:pStyle w:val="Bodytext70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Capitolul VIII</w:t>
      </w:r>
    </w:p>
    <w:p w:rsidR="00F37916" w:rsidRPr="00CE2465" w:rsidRDefault="00F37916" w:rsidP="00F37916">
      <w:pPr>
        <w:pStyle w:val="Bodytext70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CE2465">
        <w:rPr>
          <w:rStyle w:val="Bodytext795ptBoldNotItalic"/>
          <w:rFonts w:ascii="Times New Roman" w:hAnsi="Times New Roman" w:cs="Times New Roman"/>
          <w:sz w:val="28"/>
          <w:szCs w:val="28"/>
        </w:rPr>
        <w:t xml:space="preserve">Controlul </w:t>
      </w:r>
      <w:r w:rsidR="0030104A" w:rsidRPr="00CE2465">
        <w:rPr>
          <w:rStyle w:val="Bodytext795ptBoldNotItalic"/>
          <w:rFonts w:ascii="Times New Roman" w:hAnsi="Times New Roman" w:cs="Times New Roman"/>
          <w:sz w:val="28"/>
          <w:szCs w:val="28"/>
        </w:rPr>
        <w:t xml:space="preserve"> oficial al </w:t>
      </w:r>
      <w:r w:rsidRPr="00CE246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ouălor  destinate consumului uman  și ouălor industriale </w:t>
      </w:r>
    </w:p>
    <w:p w:rsidR="00F37916" w:rsidRPr="00CE2465" w:rsidRDefault="00F37916" w:rsidP="00F37916">
      <w:pPr>
        <w:pStyle w:val="Bodytext7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Agenția efectuează controale </w:t>
      </w:r>
      <w:r w:rsidR="0030104A"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oficiale </w:t>
      </w:r>
      <w:r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>a ouălor  destinate consumului uman  și ouălor industriale în diferite stadii de comercializare.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>Controalele</w:t>
      </w:r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 xml:space="preserve"> oficiale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sunt efectuate prin sondaj, precum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pe baza unei analize de risc, luându-se în considerare tipul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capacitatea de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a întreprinderii în cauză, precum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antecedentele operatorului în materie de respectare a normelor de comercializare a ouălor.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Pentru ouăle importate, de categoria A, controalele </w:t>
      </w:r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 xml:space="preserve"> oficiale 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>pct. 5</w:t>
      </w:r>
      <w:r w:rsidR="00CA670A" w:rsidRPr="00CE2465">
        <w:rPr>
          <w:rFonts w:ascii="Times New Roman" w:hAnsi="Times New Roman" w:cs="Times New Roman"/>
          <w:i w:val="0"/>
          <w:sz w:val="28"/>
          <w:szCs w:val="28"/>
        </w:rPr>
        <w:t>3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și 5</w:t>
      </w:r>
      <w:r w:rsidR="00CA670A" w:rsidRPr="00CE2465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se realizează în momentul vămuirii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înainte de punerea în liberă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circulaţie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Pentru ouăle importate, de categoria B, nu sunt puse în liberă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circulaţie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decât după ce se verifică, în cursul vămuirii, dacă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destinaţia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finală a acestora este industria de prelucrare.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În afară de controalele prin sondaj, operatorii fac obiectul unor controale </w:t>
      </w:r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>oficale</w:t>
      </w:r>
      <w:proofErr w:type="spellEnd"/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>al căror ritm este stabilit de Agenție pe baza analizei risc</w:t>
      </w:r>
      <w:r w:rsidR="005A1FE9" w:rsidRPr="00CE2465">
        <w:rPr>
          <w:rFonts w:ascii="Times New Roman" w:hAnsi="Times New Roman" w:cs="Times New Roman"/>
          <w:i w:val="0"/>
          <w:sz w:val="28"/>
          <w:szCs w:val="28"/>
        </w:rPr>
        <w:t>urilor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ţinând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cont cel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de:</w:t>
      </w:r>
    </w:p>
    <w:p w:rsidR="00F37916" w:rsidRPr="00CE2465" w:rsidRDefault="00F37916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rezultatul controalelor </w:t>
      </w:r>
      <w:r w:rsidR="0030104A"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oficiale </w:t>
      </w:r>
      <w:r w:rsidRPr="00CE2465">
        <w:rPr>
          <w:rFonts w:ascii="Times New Roman" w:hAnsi="Times New Roman" w:cs="Times New Roman"/>
          <w:i w:val="0"/>
          <w:color w:val="000000"/>
          <w:sz w:val="28"/>
          <w:szCs w:val="28"/>
        </w:rPr>
        <w:t>anterioare;</w:t>
      </w:r>
    </w:p>
    <w:p w:rsidR="00F37916" w:rsidRPr="00CE2465" w:rsidRDefault="005A1FE9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>complexitatea circuitelor de comercializare pe care le urmează ouăle;</w:t>
      </w:r>
    </w:p>
    <w:p w:rsidR="00F37916" w:rsidRPr="00CE2465" w:rsidRDefault="005A1FE9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gradul de segmentare din unitatea de </w:t>
      </w:r>
      <w:proofErr w:type="spellStart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>producţie</w:t>
      </w:r>
      <w:proofErr w:type="spellEnd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 sau de ambalare;</w:t>
      </w:r>
    </w:p>
    <w:p w:rsidR="00F37916" w:rsidRPr="00CE2465" w:rsidRDefault="005A1FE9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>cantităţile</w:t>
      </w:r>
      <w:proofErr w:type="spellEnd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 de ouă produse sau ambalate;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A1FE9" w:rsidRPr="00CE2465" w:rsidRDefault="00F37916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orice schimbare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substanţială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cu privire la tipul de ouă produse sau prelucrate sau cu privire la metoda de comercializare, raportat la anii anteriori.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Controalele </w:t>
      </w:r>
      <w:r w:rsidR="0030104A" w:rsidRPr="00CE2465">
        <w:rPr>
          <w:rFonts w:ascii="Times New Roman" w:hAnsi="Times New Roman" w:cs="Times New Roman"/>
          <w:i w:val="0"/>
          <w:sz w:val="28"/>
          <w:szCs w:val="28"/>
        </w:rPr>
        <w:t xml:space="preserve">oficiale 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sunt efectuate în mod regulat, fără notificare prealabilă. </w:t>
      </w:r>
    </w:p>
    <w:p w:rsidR="00F37916" w:rsidRPr="00CE2465" w:rsidRDefault="0030104A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Registrele  de evidență </w:t>
      </w:r>
      <w:proofErr w:type="spellStart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>menţionate</w:t>
      </w:r>
      <w:proofErr w:type="spellEnd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1D9E" w:rsidRPr="00CE2465">
        <w:rPr>
          <w:rFonts w:ascii="Times New Roman" w:hAnsi="Times New Roman" w:cs="Times New Roman"/>
          <w:i w:val="0"/>
          <w:sz w:val="28"/>
          <w:szCs w:val="28"/>
        </w:rPr>
        <w:t xml:space="preserve"> la capitolul XI din prezentele Reguli,</w:t>
      </w:r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 sunt puse la </w:t>
      </w:r>
      <w:proofErr w:type="spellStart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>dispoziţia</w:t>
      </w:r>
      <w:proofErr w:type="spellEnd"/>
      <w:r w:rsidR="00F37916" w:rsidRPr="00CE2465">
        <w:rPr>
          <w:rFonts w:ascii="Times New Roman" w:hAnsi="Times New Roman" w:cs="Times New Roman"/>
          <w:i w:val="0"/>
          <w:sz w:val="28"/>
          <w:szCs w:val="28"/>
        </w:rPr>
        <w:t xml:space="preserve"> inspectorilor din cadrul Agenției,  cu ocazia primei cereri în acest sens.</w:t>
      </w:r>
    </w:p>
    <w:p w:rsidR="00AB7F9D" w:rsidRPr="00CE2465" w:rsidRDefault="005A1D9E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  <w:lang w:eastAsia="en-US" w:bidi="ar-SA"/>
        </w:rPr>
        <w:t xml:space="preserve"> Documentele de însoțire pentru transport și registrele de evidență menționate pct. 5</w:t>
      </w:r>
      <w:r w:rsidR="0048250A" w:rsidRPr="00CE2465">
        <w:rPr>
          <w:rFonts w:ascii="Times New Roman" w:hAnsi="Times New Roman" w:cs="Times New Roman"/>
          <w:i w:val="0"/>
          <w:sz w:val="28"/>
          <w:szCs w:val="28"/>
          <w:lang w:eastAsia="en-US" w:bidi="ar-SA"/>
        </w:rPr>
        <w:t>9</w:t>
      </w:r>
      <w:r w:rsidRPr="00CE2465">
        <w:rPr>
          <w:rFonts w:ascii="Times New Roman" w:hAnsi="Times New Roman" w:cs="Times New Roman"/>
          <w:i w:val="0"/>
          <w:sz w:val="28"/>
          <w:szCs w:val="28"/>
          <w:lang w:eastAsia="en-US" w:bidi="ar-SA"/>
        </w:rPr>
        <w:t xml:space="preserve"> se păstrează timp de 12 luni  de la data creării lor.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În cazul </w:t>
      </w:r>
      <w:proofErr w:type="spellStart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neconformităţii</w:t>
      </w:r>
      <w:proofErr w:type="spellEnd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unui lot, constatate de </w:t>
      </w:r>
      <w:r w:rsidR="004B5236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inspectorii </w:t>
      </w:r>
      <w:r w:rsidR="00E53539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Agenției</w:t>
      </w: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, în urma controalelor efectuate în temeiul pct. 5</w:t>
      </w:r>
      <w:r w:rsidR="00CA670A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3</w:t>
      </w: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-</w:t>
      </w:r>
      <w:r w:rsidR="004B5236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5</w:t>
      </w:r>
      <w:r w:rsidR="0048250A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8</w:t>
      </w: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ale prezente</w:t>
      </w:r>
      <w:r w:rsidR="004B5236"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lor</w:t>
      </w: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Reguli, decizia se ia </w:t>
      </w:r>
      <w:proofErr w:type="spellStart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faţă</w:t>
      </w:r>
      <w:proofErr w:type="spellEnd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de întregul lot care a fost verificat.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În cazul în care lotul verificat este considerat neconform cu prevederile prezentei Reguli, Agenția interzice comercializarea sau, în cazul lotului provenit dintr-o altă </w:t>
      </w:r>
      <w:proofErr w:type="spellStart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ţară</w:t>
      </w:r>
      <w:proofErr w:type="spellEnd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- importul acestuia, sub rezerva prezentării unor dovezi de punere în conformitate cu prevederile prezentelor Reguli.</w:t>
      </w:r>
    </w:p>
    <w:p w:rsidR="00F37916" w:rsidRPr="00CE2465" w:rsidRDefault="00F3791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Manipularea lotului respins sau gradul de efectuare a </w:t>
      </w:r>
      <w:proofErr w:type="spellStart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operaţiunii</w:t>
      </w:r>
      <w:proofErr w:type="spellEnd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dacă aceasta este în curs de </w:t>
      </w:r>
      <w:proofErr w:type="spellStart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>desfăşurare</w:t>
      </w:r>
      <w:proofErr w:type="spellEnd"/>
      <w:r w:rsidRPr="00CE246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în conformitate cu prevederile prezentelor Reguli se verifică de către inspectorii Agenție care a efectuat controlul lotului respectiv.</w:t>
      </w:r>
    </w:p>
    <w:p w:rsidR="004B5236" w:rsidRPr="00CE2465" w:rsidRDefault="004B5236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Ouăle importate sunt marcate în mod clar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lizibil în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ţara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de origine</w:t>
      </w:r>
      <w:r w:rsidR="00DA3785" w:rsidRPr="00CE2465">
        <w:rPr>
          <w:rFonts w:ascii="Times New Roman" w:hAnsi="Times New Roman" w:cs="Times New Roman"/>
          <w:i w:val="0"/>
          <w:sz w:val="28"/>
          <w:szCs w:val="28"/>
        </w:rPr>
        <w:t>,</w:t>
      </w: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cu codul  </w:t>
      </w: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ţării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>,</w:t>
      </w:r>
      <w:r w:rsidRPr="00CE246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conform SM EN ISO 3166-1:2021</w:t>
      </w:r>
      <w:r w:rsidR="00DA3785" w:rsidRPr="00CE246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4B5236" w:rsidRPr="00CE2465" w:rsidRDefault="00DA3785" w:rsidP="006B7B00">
      <w:pPr>
        <w:pStyle w:val="Bodytext70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>A</w:t>
      </w:r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mbalajele care </w:t>
      </w:r>
      <w:proofErr w:type="spellStart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>conţin</w:t>
      </w:r>
      <w:proofErr w:type="spellEnd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 ouă importate trebuie să poarte pe partea exterioară, în mod vizibil cu </w:t>
      </w:r>
      <w:proofErr w:type="spellStart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>uşurinţă</w:t>
      </w:r>
      <w:proofErr w:type="spellEnd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>şi</w:t>
      </w:r>
      <w:proofErr w:type="spellEnd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 perfect lizibil, o </w:t>
      </w:r>
      <w:proofErr w:type="spellStart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>indicaţie</w:t>
      </w:r>
      <w:proofErr w:type="spellEnd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 privind:</w:t>
      </w:r>
    </w:p>
    <w:p w:rsidR="004B5236" w:rsidRPr="00CE2465" w:rsidRDefault="004B5236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i w:val="0"/>
          <w:sz w:val="28"/>
          <w:szCs w:val="28"/>
        </w:rPr>
        <w:t>ţara</w:t>
      </w:r>
      <w:proofErr w:type="spellEnd"/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de origine;</w:t>
      </w:r>
    </w:p>
    <w:p w:rsidR="004B5236" w:rsidRPr="00CE2465" w:rsidRDefault="00DA3785" w:rsidP="006B7B00">
      <w:pPr>
        <w:pStyle w:val="Bodytext70"/>
        <w:numPr>
          <w:ilvl w:val="1"/>
          <w:numId w:val="8"/>
        </w:numPr>
        <w:shd w:val="clear" w:color="auto" w:fill="auto"/>
        <w:tabs>
          <w:tab w:val="left" w:pos="851"/>
          <w:tab w:val="left" w:pos="1134"/>
          <w:tab w:val="left" w:pos="241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metoda de </w:t>
      </w:r>
      <w:proofErr w:type="spellStart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>creştere</w:t>
      </w:r>
      <w:proofErr w:type="spellEnd"/>
      <w:r w:rsidR="004B5236" w:rsidRPr="00CE2465">
        <w:rPr>
          <w:rFonts w:ascii="Times New Roman" w:hAnsi="Times New Roman" w:cs="Times New Roman"/>
          <w:i w:val="0"/>
          <w:sz w:val="28"/>
          <w:szCs w:val="28"/>
        </w:rPr>
        <w:t xml:space="preserve"> a găinilor ouătoare.</w:t>
      </w:r>
    </w:p>
    <w:p w:rsidR="004B5236" w:rsidRPr="00CE2465" w:rsidRDefault="003B72CA" w:rsidP="003B72CA">
      <w:pPr>
        <w:pStyle w:val="Bodytext70"/>
        <w:shd w:val="clear" w:color="auto" w:fill="auto"/>
        <w:tabs>
          <w:tab w:val="left" w:pos="851"/>
          <w:tab w:val="left" w:pos="1134"/>
        </w:tabs>
        <w:spacing w:line="240" w:lineRule="auto"/>
        <w:ind w:left="426" w:hanging="525"/>
        <w:rPr>
          <w:rFonts w:ascii="Times New Roman" w:hAnsi="Times New Roman" w:cs="Times New Roman"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i w:val="0"/>
          <w:sz w:val="28"/>
          <w:szCs w:val="28"/>
          <w:lang w:eastAsia="en-US" w:bidi="ar-SA"/>
        </w:rPr>
        <w:t>Capitolul  IX</w:t>
      </w:r>
    </w:p>
    <w:p w:rsidR="003B72CA" w:rsidRPr="00CE2465" w:rsidRDefault="003B72CA" w:rsidP="003B72CA">
      <w:pPr>
        <w:pStyle w:val="Bodytext70"/>
        <w:shd w:val="clear" w:color="auto" w:fill="auto"/>
        <w:tabs>
          <w:tab w:val="left" w:pos="851"/>
          <w:tab w:val="left" w:pos="1134"/>
        </w:tabs>
        <w:spacing w:line="240" w:lineRule="auto"/>
        <w:ind w:left="426" w:hanging="525"/>
        <w:rPr>
          <w:rFonts w:ascii="Times New Roman" w:hAnsi="Times New Roman" w:cs="Times New Roman"/>
          <w:b/>
          <w:i w:val="0"/>
          <w:sz w:val="28"/>
          <w:szCs w:val="28"/>
          <w:lang w:eastAsia="en-US" w:bidi="ar-SA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  <w:lang w:eastAsia="en-US" w:bidi="ar-SA"/>
        </w:rPr>
        <w:t>Admiterea marjelor de toleranță pentru defectele de calitate, pentru greutatea ouălor</w:t>
      </w:r>
      <w:r w:rsidR="00D710AE" w:rsidRPr="00CE2465">
        <w:rPr>
          <w:rFonts w:ascii="Times New Roman" w:hAnsi="Times New Roman" w:cs="Times New Roman"/>
          <w:b/>
          <w:i w:val="0"/>
          <w:sz w:val="28"/>
          <w:szCs w:val="28"/>
          <w:lang w:eastAsia="en-US" w:bidi="ar-SA"/>
        </w:rPr>
        <w:t xml:space="preserve"> și </w:t>
      </w:r>
      <w:r w:rsidRPr="00CE2465">
        <w:rPr>
          <w:rFonts w:ascii="Times New Roman" w:hAnsi="Times New Roman" w:cs="Times New Roman"/>
          <w:b/>
          <w:i w:val="0"/>
          <w:sz w:val="28"/>
          <w:szCs w:val="28"/>
          <w:lang w:eastAsia="en-US" w:bidi="ar-SA"/>
        </w:rPr>
        <w:t>pentru marcarea ouălor</w:t>
      </w:r>
    </w:p>
    <w:p w:rsidR="003B72CA" w:rsidRPr="00CE2465" w:rsidRDefault="003B72CA" w:rsidP="003B72CA">
      <w:pPr>
        <w:pStyle w:val="Bodytext70"/>
        <w:shd w:val="clear" w:color="auto" w:fill="auto"/>
        <w:tabs>
          <w:tab w:val="left" w:pos="851"/>
          <w:tab w:val="left" w:pos="1134"/>
        </w:tabs>
        <w:spacing w:line="240" w:lineRule="auto"/>
        <w:ind w:left="426" w:hanging="525"/>
        <w:rPr>
          <w:rFonts w:ascii="Times New Roman" w:hAnsi="Times New Roman" w:cs="Times New Roman"/>
          <w:b/>
          <w:i w:val="0"/>
          <w:sz w:val="28"/>
          <w:szCs w:val="28"/>
          <w:lang w:eastAsia="en-US" w:bidi="ar-SA"/>
        </w:rPr>
      </w:pP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right="240" w:firstLine="567"/>
        <w:rPr>
          <w:rFonts w:ascii="Times New Roman" w:hAnsi="Times New Roman" w:cs="Times New Roman"/>
          <w:sz w:val="28"/>
          <w:szCs w:val="28"/>
        </w:rPr>
      </w:pPr>
      <w:bookmarkStart w:id="9" w:name="_Hlk203378915"/>
      <w:r w:rsidRPr="00CE2465">
        <w:rPr>
          <w:rFonts w:ascii="Times New Roman" w:hAnsi="Times New Roman" w:cs="Times New Roman"/>
          <w:sz w:val="28"/>
          <w:szCs w:val="28"/>
        </w:rPr>
        <w:t xml:space="preserve"> Cu ocazia efectuării controlului unor loturi de ouă de categoria A, se admit următoarele marje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toleranţă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:</w:t>
      </w:r>
    </w:p>
    <w:p w:rsidR="004F6EE0" w:rsidRPr="00CE2465" w:rsidRDefault="00C079BF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la centrul de ambalare, chiar înainte de expediere: 5 % din ouă prezintă defecte de calitate;</w:t>
      </w:r>
    </w:p>
    <w:p w:rsidR="004F6EE0" w:rsidRPr="00CE2465" w:rsidRDefault="003B72CA" w:rsidP="006B7B00">
      <w:pPr>
        <w:pStyle w:val="Bodytext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right="24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sz w:val="28"/>
          <w:szCs w:val="28"/>
        </w:rPr>
        <w:t>în celelalte etape de comercializare: 7 % din ouă prezintă defecte de calitate.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right="24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Pentru ouăle comercializate 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„extra” sau „extra proaspete”, nu se admite nicio marjă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toleranţă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înălţimea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camerei de aer la momentul ambalării sau al importului.</w:t>
      </w:r>
    </w:p>
    <w:p w:rsidR="004F6EE0" w:rsidRPr="00CE2465" w:rsidRDefault="00CD4329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right="24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Marjele de toleranță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la </w:t>
      </w:r>
      <w:r w:rsidRPr="00CE2465">
        <w:rPr>
          <w:rFonts w:ascii="Times New Roman" w:hAnsi="Times New Roman" w:cs="Times New Roman"/>
          <w:sz w:val="28"/>
          <w:szCs w:val="28"/>
        </w:rPr>
        <w:t>pct. 6</w:t>
      </w:r>
      <w:r w:rsidR="0048250A" w:rsidRPr="00CE2465">
        <w:rPr>
          <w:rFonts w:ascii="Times New Roman" w:hAnsi="Times New Roman" w:cs="Times New Roman"/>
          <w:sz w:val="28"/>
          <w:szCs w:val="28"/>
        </w:rPr>
        <w:t>6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se dublează atunci când lotul controlat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180 de ouă.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cazului prevăzut la </w:t>
      </w:r>
      <w:r w:rsidR="00CD4329" w:rsidRPr="00CE2465">
        <w:rPr>
          <w:rFonts w:ascii="Times New Roman" w:hAnsi="Times New Roman" w:cs="Times New Roman"/>
          <w:sz w:val="28"/>
          <w:szCs w:val="28"/>
        </w:rPr>
        <w:t>pct. 14</w:t>
      </w:r>
      <w:r w:rsidRPr="00CE2465">
        <w:rPr>
          <w:rFonts w:ascii="Times New Roman" w:hAnsi="Times New Roman" w:cs="Times New Roman"/>
          <w:sz w:val="28"/>
          <w:szCs w:val="28"/>
        </w:rPr>
        <w:t xml:space="preserve">, la </w:t>
      </w:r>
      <w:r w:rsidR="00CD4329" w:rsidRPr="00CE2465">
        <w:rPr>
          <w:rFonts w:ascii="Times New Roman" w:hAnsi="Times New Roman" w:cs="Times New Roman"/>
          <w:sz w:val="28"/>
          <w:szCs w:val="28"/>
        </w:rPr>
        <w:t>verificarea</w:t>
      </w:r>
      <w:r w:rsidRPr="00CE2465">
        <w:rPr>
          <w:rFonts w:ascii="Times New Roman" w:hAnsi="Times New Roman" w:cs="Times New Roman"/>
          <w:sz w:val="28"/>
          <w:szCs w:val="28"/>
        </w:rPr>
        <w:t xml:space="preserve"> loturilor de ouă de categoria A se admite o marjă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toleranţă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ceea ce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greutatea unitară a ouălor. Astfel de loturi pot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cel mult 10 % ouă din categoriile de greutate </w:t>
      </w:r>
      <w:r w:rsidRPr="00CE2465">
        <w:rPr>
          <w:rFonts w:ascii="Times New Roman" w:hAnsi="Times New Roman" w:cs="Times New Roman"/>
          <w:sz w:val="28"/>
          <w:szCs w:val="28"/>
        </w:rPr>
        <w:lastRenderedPageBreak/>
        <w:t>apropiate de cea marcată pe ambalaj, dar nu mai mult de 5 % din categoria de greutate imediat inferioară.</w:t>
      </w:r>
    </w:p>
    <w:p w:rsidR="004F6EE0" w:rsidRPr="00CE2465" w:rsidRDefault="00CD4329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Marjele de toleranță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la pct. 6</w:t>
      </w:r>
      <w:r w:rsidR="0048250A" w:rsidRPr="00CE2465">
        <w:rPr>
          <w:rFonts w:ascii="Times New Roman" w:hAnsi="Times New Roman" w:cs="Times New Roman"/>
          <w:sz w:val="28"/>
          <w:szCs w:val="28"/>
        </w:rPr>
        <w:t>9</w:t>
      </w:r>
      <w:r w:rsidR="00C079BF" w:rsidRPr="00CE2465">
        <w:rPr>
          <w:rFonts w:ascii="Times New Roman" w:hAnsi="Times New Roman" w:cs="Times New Roman"/>
          <w:sz w:val="28"/>
          <w:szCs w:val="28"/>
        </w:rPr>
        <w:t xml:space="preserve"> se dublează atunci când lotul controlat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="00C079BF" w:rsidRPr="00CE246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sz w:val="28"/>
          <w:szCs w:val="28"/>
        </w:rPr>
        <w:t xml:space="preserve"> de 180 de ouă.</w:t>
      </w:r>
    </w:p>
    <w:p w:rsidR="004F6EE0" w:rsidRPr="00CE2465" w:rsidRDefault="00C079BF" w:rsidP="006B7B00">
      <w:pPr>
        <w:pStyle w:val="Bodytext21"/>
        <w:numPr>
          <w:ilvl w:val="0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La </w:t>
      </w:r>
      <w:r w:rsidR="00CD4329" w:rsidRPr="00CE2465">
        <w:rPr>
          <w:rFonts w:ascii="Times New Roman" w:hAnsi="Times New Roman" w:cs="Times New Roman"/>
          <w:sz w:val="28"/>
          <w:szCs w:val="28"/>
        </w:rPr>
        <w:t>verificarea</w:t>
      </w:r>
      <w:r w:rsidRPr="00CE2465">
        <w:rPr>
          <w:rFonts w:ascii="Times New Roman" w:hAnsi="Times New Roman" w:cs="Times New Roman"/>
          <w:sz w:val="28"/>
          <w:szCs w:val="28"/>
        </w:rPr>
        <w:t xml:space="preserve"> loturilor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al ambalajelor, se admite o marjă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toleranţă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20 % ouă purtând marcaje ilizibile.</w:t>
      </w:r>
    </w:p>
    <w:bookmarkEnd w:id="9"/>
    <w:p w:rsidR="004F6EE0" w:rsidRPr="00CE2465" w:rsidRDefault="004F6EE0" w:rsidP="00C079BF">
      <w:pPr>
        <w:ind w:right="240"/>
        <w:rPr>
          <w:rFonts w:ascii="Times New Roman" w:hAnsi="Times New Roman" w:cs="Times New Roman"/>
          <w:sz w:val="28"/>
          <w:szCs w:val="28"/>
        </w:rPr>
      </w:pPr>
    </w:p>
    <w:p w:rsidR="000828BF" w:rsidRPr="00CE2465" w:rsidRDefault="000828BF" w:rsidP="000828BF">
      <w:pPr>
        <w:pStyle w:val="Bodytext60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Capitolul X</w:t>
      </w:r>
    </w:p>
    <w:p w:rsidR="000828BF" w:rsidRPr="00CE2465" w:rsidRDefault="000828BF" w:rsidP="000828BF">
      <w:pPr>
        <w:pStyle w:val="Bodytext60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Cerințe față de centrele de ambalare</w:t>
      </w:r>
    </w:p>
    <w:p w:rsidR="000828BF" w:rsidRPr="00CE2465" w:rsidRDefault="000828BF" w:rsidP="000828BF">
      <w:pPr>
        <w:pStyle w:val="Bodytext60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28BF" w:rsidRPr="00CE2465" w:rsidRDefault="000828BF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Centrele de ambalare clasifică, ambalează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reambalează ouăle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etichetează ambalajele în care sunt puse acestea.</w:t>
      </w:r>
    </w:p>
    <w:p w:rsidR="006563B0" w:rsidRPr="00CE2465" w:rsidRDefault="006563B0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A</w:t>
      </w:r>
      <w:r w:rsidR="000828BF" w:rsidRPr="00CE2465">
        <w:rPr>
          <w:rFonts w:ascii="Times New Roman" w:hAnsi="Times New Roman" w:cs="Times New Roman"/>
          <w:sz w:val="28"/>
          <w:szCs w:val="28"/>
        </w:rPr>
        <w:t>genția  autorizează  în calitate de centre de ambalare</w:t>
      </w:r>
      <w:r w:rsidRPr="00CE2465">
        <w:rPr>
          <w:rFonts w:ascii="Times New Roman" w:hAnsi="Times New Roman" w:cs="Times New Roman"/>
          <w:sz w:val="28"/>
          <w:szCs w:val="28"/>
        </w:rPr>
        <w:t>, unitățile care</w:t>
      </w:r>
      <w:r w:rsidR="000828BF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 xml:space="preserve">clasifică ouăle și </w:t>
      </w:r>
      <w:r w:rsidR="006811A9" w:rsidRPr="00CE2465">
        <w:rPr>
          <w:rFonts w:ascii="Times New Roman" w:hAnsi="Times New Roman" w:cs="Times New Roman"/>
          <w:sz w:val="28"/>
          <w:szCs w:val="28"/>
        </w:rPr>
        <w:t>le</w:t>
      </w:r>
      <w:r w:rsidRPr="00CE2465">
        <w:rPr>
          <w:rFonts w:ascii="Times New Roman" w:hAnsi="Times New Roman" w:cs="Times New Roman"/>
          <w:sz w:val="28"/>
          <w:szCs w:val="28"/>
        </w:rPr>
        <w:t xml:space="preserve"> atribuie un număr distinctiv, în sensul pct. 3 din </w:t>
      </w:r>
      <w:r w:rsidRPr="00CE2465">
        <w:rPr>
          <w:rFonts w:ascii="Times New Roman" w:eastAsia="Times New Roman" w:hAnsi="Times New Roman" w:cs="Times New Roman"/>
          <w:bCs/>
          <w:sz w:val="28"/>
          <w:szCs w:val="28"/>
        </w:rPr>
        <w:t>Regulamentul</w:t>
      </w:r>
      <w:r w:rsidRPr="00CE2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cu privire la modul de înregistrare </w:t>
      </w:r>
      <w:proofErr w:type="spellStart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şi</w:t>
      </w:r>
      <w:proofErr w:type="spellEnd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evidenţă</w:t>
      </w:r>
      <w:proofErr w:type="spellEnd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a </w:t>
      </w:r>
      <w:proofErr w:type="spellStart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unităţilor</w:t>
      </w:r>
      <w:proofErr w:type="spellEnd"/>
      <w:r w:rsidRPr="00CE2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de </w:t>
      </w:r>
      <w:proofErr w:type="spellStart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creştere</w:t>
      </w:r>
      <w:proofErr w:type="spellEnd"/>
      <w:r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a găinilor ouătoare</w:t>
      </w:r>
      <w:r w:rsidR="006811A9"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aprobat prin Hotărârea Guvernului nr. 942/2008</w:t>
      </w:r>
      <w:r w:rsidR="00FC6288"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cu modificările ulterioare</w:t>
      </w:r>
      <w:r w:rsidR="006811A9" w:rsidRPr="00CE246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A15B2B" w:rsidRPr="00CE2465" w:rsidRDefault="00A15B2B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Numărul distinctiv al centrului de ambalare se va </w:t>
      </w:r>
      <w:r w:rsidRPr="00CE2465">
        <w:rPr>
          <w:rFonts w:ascii="Times New Roman" w:eastAsia="Times New Roman" w:hAnsi="Times New Roman" w:cs="Times New Roman"/>
          <w:sz w:val="28"/>
          <w:szCs w:val="28"/>
        </w:rPr>
        <w:t>se va marca prin codul Republicii Moldova (MD) urmat de un număr unic atribuit de Agenție.</w:t>
      </w:r>
    </w:p>
    <w:p w:rsidR="006811A9" w:rsidRPr="00CE2465" w:rsidRDefault="006811A9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Centrele de ambalare trebuie să dispună de</w:t>
      </w:r>
    </w:p>
    <w:p w:rsidR="006811A9" w:rsidRPr="00CE2465" w:rsidRDefault="006811A9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spații;</w:t>
      </w:r>
    </w:p>
    <w:p w:rsidR="006811A9" w:rsidRPr="00CE2465" w:rsidRDefault="006811A9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  <w:tab w:val="left" w:pos="567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echipament  tehnic adecvat care permite clasificarea ouălor pe categorie de calitate și de greutate.</w:t>
      </w:r>
    </w:p>
    <w:p w:rsidR="00E53539" w:rsidRPr="00CE2465" w:rsidRDefault="00E53539" w:rsidP="00E53539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Centrele de ambalare care lucrează exclusiv pentru întreprinderile din  industria alimentară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nealimentară nu sunt obligate să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deţină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echipamentul tehnic necesar clasificării ouălor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greutate.</w:t>
      </w:r>
    </w:p>
    <w:p w:rsidR="000828BF" w:rsidRPr="00CE2465" w:rsidRDefault="000828BF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Centrele de ambalare trebuie să dispună de echipamentele tehnice necesare pentru manipularea corectă a ouălor. Aceste centre trebuie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conţină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, după caz:</w:t>
      </w:r>
    </w:p>
    <w:p w:rsidR="000828BF" w:rsidRPr="00CE2465" w:rsidRDefault="000828BF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  <w:tab w:val="left" w:pos="1134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instalaţie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adecvată pentru examinarea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transparenţei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într-un fascicul de lumină, automatizată sau cu personal permanent, care permite examinarea separată 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fiecărui ou, sau o altă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instalaţie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corespunzătoare;</w:t>
      </w:r>
    </w:p>
    <w:p w:rsidR="000828BF" w:rsidRPr="00CE2465" w:rsidRDefault="00A15B2B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0828BF" w:rsidRPr="00CE2465">
        <w:rPr>
          <w:rFonts w:ascii="Times New Roman" w:hAnsi="Times New Roman" w:cs="Times New Roman"/>
          <w:sz w:val="28"/>
          <w:szCs w:val="28"/>
        </w:rPr>
        <w:t xml:space="preserve">un dispozitiv de apreciere a </w:t>
      </w:r>
      <w:proofErr w:type="spellStart"/>
      <w:r w:rsidR="000828BF" w:rsidRPr="00CE2465">
        <w:rPr>
          <w:rFonts w:ascii="Times New Roman" w:hAnsi="Times New Roman" w:cs="Times New Roman"/>
          <w:sz w:val="28"/>
          <w:szCs w:val="28"/>
        </w:rPr>
        <w:t>înălţimii</w:t>
      </w:r>
      <w:proofErr w:type="spellEnd"/>
      <w:r w:rsidR="000828BF" w:rsidRPr="00CE2465">
        <w:rPr>
          <w:rFonts w:ascii="Times New Roman" w:hAnsi="Times New Roman" w:cs="Times New Roman"/>
          <w:sz w:val="28"/>
          <w:szCs w:val="28"/>
        </w:rPr>
        <w:t xml:space="preserve"> camerei de aer;</w:t>
      </w:r>
    </w:p>
    <w:p w:rsidR="000828BF" w:rsidRPr="00CE2465" w:rsidRDefault="000828BF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un echipament pentru clasificarea ouălor pe categorie de greutate;</w:t>
      </w:r>
    </w:p>
    <w:p w:rsidR="000828BF" w:rsidRPr="00CE2465" w:rsidRDefault="00A15B2B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0828BF" w:rsidRPr="00CE2465">
        <w:rPr>
          <w:rFonts w:ascii="Times New Roman" w:hAnsi="Times New Roman" w:cs="Times New Roman"/>
          <w:sz w:val="28"/>
          <w:szCs w:val="28"/>
        </w:rPr>
        <w:t>unul sau mai multe cântare omologate pentru cântărirea ouălor;</w:t>
      </w:r>
    </w:p>
    <w:p w:rsidR="000828BF" w:rsidRPr="00CE2465" w:rsidRDefault="00A15B2B" w:rsidP="006B7B00">
      <w:pPr>
        <w:pStyle w:val="Bodytext40"/>
        <w:numPr>
          <w:ilvl w:val="1"/>
          <w:numId w:val="8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0828BF" w:rsidRPr="00CE2465">
        <w:rPr>
          <w:rFonts w:ascii="Times New Roman" w:hAnsi="Times New Roman" w:cs="Times New Roman"/>
          <w:sz w:val="28"/>
          <w:szCs w:val="28"/>
        </w:rPr>
        <w:t>un echipament de marcare a ouălor.</w:t>
      </w:r>
    </w:p>
    <w:p w:rsidR="00A15B2B" w:rsidRPr="00CE2465" w:rsidRDefault="000828BF" w:rsidP="006B7B00">
      <w:pPr>
        <w:pStyle w:val="Bodytext40"/>
        <w:numPr>
          <w:ilvl w:val="0"/>
          <w:numId w:val="8"/>
        </w:numPr>
        <w:shd w:val="clear" w:color="auto" w:fill="auto"/>
        <w:tabs>
          <w:tab w:val="left" w:pos="505"/>
          <w:tab w:val="left" w:pos="1134"/>
        </w:tabs>
        <w:spacing w:line="240" w:lineRule="auto"/>
        <w:ind w:left="-142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15B2B" w:rsidRPr="00CE2465">
        <w:rPr>
          <w:rFonts w:ascii="Times New Roman" w:hAnsi="Times New Roman" w:cs="Times New Roman"/>
          <w:sz w:val="28"/>
          <w:szCs w:val="28"/>
        </w:rPr>
        <w:t>pct. 7</w:t>
      </w:r>
      <w:r w:rsidR="0048250A" w:rsidRPr="00CE2465">
        <w:rPr>
          <w:rFonts w:ascii="Times New Roman" w:hAnsi="Times New Roman" w:cs="Times New Roman"/>
          <w:sz w:val="28"/>
          <w:szCs w:val="28"/>
        </w:rPr>
        <w:t>3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15B2B" w:rsidRPr="00CE2465">
        <w:rPr>
          <w:rFonts w:ascii="Times New Roman" w:eastAsia="Times New Roman" w:hAnsi="Times New Roman" w:cs="Times New Roman"/>
          <w:sz w:val="28"/>
          <w:szCs w:val="28"/>
        </w:rPr>
        <w:t>poate fi retrasă în orice moment în cazul în care s-a demonstrat că nu s</w:t>
      </w:r>
      <w:r w:rsidR="0048250A" w:rsidRPr="00CE2465">
        <w:rPr>
          <w:rFonts w:ascii="Times New Roman" w:eastAsia="Times New Roman" w:hAnsi="Times New Roman" w:cs="Times New Roman"/>
          <w:sz w:val="28"/>
          <w:szCs w:val="28"/>
        </w:rPr>
        <w:t>u</w:t>
      </w:r>
      <w:r w:rsidR="00A15B2B" w:rsidRPr="00CE2465">
        <w:rPr>
          <w:rFonts w:ascii="Times New Roman" w:eastAsia="Times New Roman" w:hAnsi="Times New Roman" w:cs="Times New Roman"/>
          <w:sz w:val="28"/>
          <w:szCs w:val="28"/>
        </w:rPr>
        <w:t xml:space="preserve">nt îndeplinite </w:t>
      </w:r>
      <w:proofErr w:type="spellStart"/>
      <w:r w:rsidR="00A15B2B" w:rsidRPr="00CE2465">
        <w:rPr>
          <w:rFonts w:ascii="Times New Roman" w:eastAsia="Times New Roman" w:hAnsi="Times New Roman" w:cs="Times New Roman"/>
          <w:sz w:val="28"/>
          <w:szCs w:val="28"/>
        </w:rPr>
        <w:t>cerinţele</w:t>
      </w:r>
      <w:proofErr w:type="spellEnd"/>
      <w:r w:rsidR="00A15B2B" w:rsidRPr="00CE2465">
        <w:rPr>
          <w:rFonts w:ascii="Times New Roman" w:eastAsia="Times New Roman" w:hAnsi="Times New Roman" w:cs="Times New Roman"/>
          <w:sz w:val="28"/>
          <w:szCs w:val="28"/>
        </w:rPr>
        <w:t xml:space="preserve"> stabilite în prezentele Reguli.</w:t>
      </w:r>
    </w:p>
    <w:p w:rsidR="000828BF" w:rsidRPr="00CE2465" w:rsidRDefault="00A15B2B" w:rsidP="00A15B2B">
      <w:pPr>
        <w:pStyle w:val="Bodytext40"/>
        <w:shd w:val="clear" w:color="auto" w:fill="auto"/>
        <w:tabs>
          <w:tab w:val="left" w:pos="505"/>
          <w:tab w:val="left" w:pos="1134"/>
        </w:tabs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BF" w:rsidRPr="00CE2465" w:rsidRDefault="00A15B2B" w:rsidP="00A15B2B">
      <w:pPr>
        <w:pStyle w:val="Bodytext60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Capitolul XI</w:t>
      </w:r>
    </w:p>
    <w:p w:rsidR="00A15B2B" w:rsidRPr="00CE2465" w:rsidRDefault="00A15B2B" w:rsidP="00A15B2B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16"/>
      <w:r w:rsidRPr="00CE2465">
        <w:rPr>
          <w:rFonts w:ascii="Times New Roman" w:hAnsi="Times New Roman" w:cs="Times New Roman"/>
          <w:color w:val="000000"/>
          <w:sz w:val="28"/>
          <w:szCs w:val="28"/>
        </w:rPr>
        <w:t>Registrele  de evidență</w:t>
      </w:r>
    </w:p>
    <w:p w:rsidR="00A15B2B" w:rsidRPr="00CE2465" w:rsidRDefault="00A15B2B" w:rsidP="00A15B2B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color w:val="000000"/>
          <w:sz w:val="28"/>
          <w:szCs w:val="28"/>
        </w:rPr>
        <w:t>Șecțiunea</w:t>
      </w:r>
      <w:proofErr w:type="spellEnd"/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A15B2B" w:rsidRPr="00CE2465" w:rsidRDefault="00EE75D9" w:rsidP="00A15B2B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Registrele de evidență </w:t>
      </w:r>
      <w:r w:rsidR="00A15B2B"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pe care trebuie să le </w:t>
      </w:r>
      <w:proofErr w:type="spellStart"/>
      <w:r w:rsidR="00A15B2B" w:rsidRPr="00CE2465">
        <w:rPr>
          <w:rFonts w:ascii="Times New Roman" w:hAnsi="Times New Roman" w:cs="Times New Roman"/>
          <w:color w:val="000000"/>
          <w:sz w:val="28"/>
          <w:szCs w:val="28"/>
        </w:rPr>
        <w:t>ţină</w:t>
      </w:r>
      <w:proofErr w:type="spellEnd"/>
      <w:r w:rsidR="00A15B2B"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producătorii</w:t>
      </w:r>
      <w:bookmarkEnd w:id="10"/>
    </w:p>
    <w:p w:rsidR="00EE75D9" w:rsidRPr="00CE2465" w:rsidRDefault="00EE75D9" w:rsidP="00A15B2B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B2B" w:rsidRPr="00CE2465" w:rsidRDefault="00EE75D9" w:rsidP="00EE75D9">
      <w:pPr>
        <w:pStyle w:val="Bodytext40"/>
        <w:shd w:val="clear" w:color="auto" w:fill="auto"/>
        <w:tabs>
          <w:tab w:val="left" w:pos="505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ab/>
        <w:t>78.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Producătorii înregistrează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privind metodele de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a găinilor ouătoare, specificând pentru fiecare metodă folosită:</w:t>
      </w:r>
    </w:p>
    <w:p w:rsidR="00A15B2B" w:rsidRPr="00CE2465" w:rsidRDefault="00EE75D9" w:rsidP="00EE75D9">
      <w:pPr>
        <w:pStyle w:val="Bodytext40"/>
        <w:shd w:val="clear" w:color="auto" w:fill="auto"/>
        <w:tabs>
          <w:tab w:val="left" w:pos="505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ab/>
        <w:t xml:space="preserve">78.1 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data instalării, vârsta în momentul instalării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numărul de găini ouătoare;</w:t>
      </w:r>
    </w:p>
    <w:p w:rsidR="00A15B2B" w:rsidRPr="00CE2465" w:rsidRDefault="00A15B2B" w:rsidP="006B7B00">
      <w:pPr>
        <w:pStyle w:val="Bodytext40"/>
        <w:numPr>
          <w:ilvl w:val="1"/>
          <w:numId w:val="9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data sacrificării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numărul de găini sacrificate;</w:t>
      </w:r>
    </w:p>
    <w:p w:rsidR="00A15B2B" w:rsidRPr="00CE2465" w:rsidRDefault="00A15B2B" w:rsidP="006B7B00">
      <w:pPr>
        <w:pStyle w:val="Bodytext40"/>
        <w:numPr>
          <w:ilvl w:val="1"/>
          <w:numId w:val="9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lastRenderedPageBreak/>
        <w:t>producţia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zilnică de ouă;</w:t>
      </w:r>
    </w:p>
    <w:p w:rsidR="00A15B2B" w:rsidRPr="00CE2465" w:rsidRDefault="00A15B2B" w:rsidP="0048250A">
      <w:pPr>
        <w:pStyle w:val="Bodytext40"/>
        <w:numPr>
          <w:ilvl w:val="1"/>
          <w:numId w:val="9"/>
        </w:numPr>
        <w:shd w:val="clear" w:color="auto" w:fill="auto"/>
        <w:tabs>
          <w:tab w:val="left" w:pos="505"/>
          <w:tab w:val="left" w:pos="1134"/>
        </w:tabs>
        <w:spacing w:line="240" w:lineRule="auto"/>
        <w:ind w:left="0" w:firstLine="555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numărul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>/sau greutatea ouălor vândute zilnic sau livrate zilnic prin alte metode;</w:t>
      </w:r>
    </w:p>
    <w:p w:rsidR="00A15B2B" w:rsidRPr="00CE2465" w:rsidRDefault="0048250A" w:rsidP="006B7B00">
      <w:pPr>
        <w:pStyle w:val="Bodytext40"/>
        <w:numPr>
          <w:ilvl w:val="1"/>
          <w:numId w:val="9"/>
        </w:numPr>
        <w:shd w:val="clear" w:color="auto" w:fill="auto"/>
        <w:tabs>
          <w:tab w:val="left" w:pos="50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 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numele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adresa cumpărătorilor comerciali.</w:t>
      </w:r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505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1" w:name="bookmark17"/>
      <w:r w:rsidRPr="00CE2465">
        <w:rPr>
          <w:rFonts w:ascii="Times New Roman" w:hAnsi="Times New Roman" w:cs="Times New Roman"/>
          <w:sz w:val="28"/>
          <w:szCs w:val="28"/>
        </w:rPr>
        <w:t xml:space="preserve">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care metoda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nutriţie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este indicată conform </w:t>
      </w:r>
      <w:r w:rsidR="00EE75D9" w:rsidRPr="00CE2465">
        <w:rPr>
          <w:rFonts w:ascii="Times New Roman" w:hAnsi="Times New Roman" w:cs="Times New Roman"/>
          <w:sz w:val="28"/>
          <w:szCs w:val="28"/>
        </w:rPr>
        <w:t>pct. 4</w:t>
      </w:r>
      <w:r w:rsidR="0048250A" w:rsidRPr="00CE2465">
        <w:rPr>
          <w:rFonts w:ascii="Times New Roman" w:hAnsi="Times New Roman" w:cs="Times New Roman"/>
          <w:sz w:val="28"/>
          <w:szCs w:val="28"/>
        </w:rPr>
        <w:t>7</w:t>
      </w:r>
      <w:r w:rsidRPr="00CE2465">
        <w:rPr>
          <w:rFonts w:ascii="Times New Roman" w:hAnsi="Times New Roman" w:cs="Times New Roman"/>
          <w:sz w:val="28"/>
          <w:szCs w:val="28"/>
        </w:rPr>
        <w:t xml:space="preserve">, producătorii înregistrează  pentru fiecare metodă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nutriţie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utilizată</w:t>
      </w:r>
      <w:r w:rsidR="00EE75D9" w:rsidRPr="00CE2465">
        <w:rPr>
          <w:rFonts w:ascii="Times New Roman" w:hAnsi="Times New Roman" w:cs="Times New Roman"/>
          <w:sz w:val="28"/>
          <w:szCs w:val="28"/>
        </w:rPr>
        <w:t>, următoarele informații</w:t>
      </w:r>
      <w:r w:rsidRPr="00CE2465">
        <w:rPr>
          <w:rFonts w:ascii="Times New Roman" w:hAnsi="Times New Roman" w:cs="Times New Roman"/>
          <w:sz w:val="28"/>
          <w:szCs w:val="28"/>
        </w:rPr>
        <w:t>:</w:t>
      </w:r>
      <w:bookmarkEnd w:id="11"/>
    </w:p>
    <w:p w:rsidR="00A15B2B" w:rsidRPr="00CE2465" w:rsidRDefault="00A15B2B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357"/>
          <w:tab w:val="left" w:pos="851"/>
          <w:tab w:val="left" w:pos="1134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cantitatea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tipul de furaje furnizate sau amestecate pe loc;</w:t>
      </w:r>
    </w:p>
    <w:p w:rsidR="00A15B2B" w:rsidRPr="00CE2465" w:rsidRDefault="00A15B2B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372"/>
          <w:tab w:val="left" w:pos="709"/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data livrării furajelor.</w:t>
      </w:r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care producătorul practică diferite metode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loc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prevăzute la </w:t>
      </w:r>
      <w:r w:rsidR="007C2A79" w:rsidRPr="00CE2465">
        <w:rPr>
          <w:rFonts w:ascii="Times New Roman" w:hAnsi="Times New Roman" w:cs="Times New Roman"/>
          <w:sz w:val="28"/>
          <w:szCs w:val="28"/>
        </w:rPr>
        <w:t xml:space="preserve">pct. 78 și 79 </w:t>
      </w:r>
      <w:r w:rsidRPr="00CE2465">
        <w:rPr>
          <w:rFonts w:ascii="Times New Roman" w:hAnsi="Times New Roman" w:cs="Times New Roman"/>
          <w:sz w:val="28"/>
          <w:szCs w:val="28"/>
        </w:rPr>
        <w:t xml:space="preserve">sunt detaliate pentru fiecare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coteţ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păsări.</w:t>
      </w:r>
    </w:p>
    <w:p w:rsidR="007C2A79" w:rsidRPr="00CE2465" w:rsidRDefault="007C2A79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505"/>
          <w:tab w:val="left" w:pos="993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bookmarkStart w:id="12" w:name="bookmark18"/>
      <w:r w:rsidRPr="00CE2465">
        <w:rPr>
          <w:rFonts w:ascii="Times New Roman" w:hAnsi="Times New Roman" w:cs="Times New Roman"/>
          <w:sz w:val="28"/>
          <w:szCs w:val="28"/>
        </w:rPr>
        <w:t xml:space="preserve">Producătorii păstrează facturile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bonurile de livrare în dosare care poartă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prevăzute la pct. 78 și 79, în locul registrelor de vânzări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livrări.</w:t>
      </w:r>
    </w:p>
    <w:p w:rsidR="007C2A79" w:rsidRPr="00CE2465" w:rsidRDefault="007C2A79" w:rsidP="007C2A79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19"/>
      <w:bookmarkEnd w:id="12"/>
      <w:r w:rsidRPr="00CE2465">
        <w:rPr>
          <w:rFonts w:ascii="Times New Roman" w:hAnsi="Times New Roman" w:cs="Times New Roman"/>
          <w:color w:val="000000"/>
          <w:sz w:val="28"/>
          <w:szCs w:val="28"/>
        </w:rPr>
        <w:t>Secțiunea 2-a</w:t>
      </w:r>
    </w:p>
    <w:p w:rsidR="00A15B2B" w:rsidRPr="00CE2465" w:rsidRDefault="00A15B2B" w:rsidP="008400A8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Registrele </w:t>
      </w:r>
      <w:r w:rsidR="007C2A79"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de evidență </w:t>
      </w:r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pe care trebuie să le </w:t>
      </w:r>
      <w:proofErr w:type="spellStart"/>
      <w:r w:rsidRPr="00CE2465">
        <w:rPr>
          <w:rFonts w:ascii="Times New Roman" w:hAnsi="Times New Roman" w:cs="Times New Roman"/>
          <w:color w:val="000000"/>
          <w:sz w:val="28"/>
          <w:szCs w:val="28"/>
        </w:rPr>
        <w:t>ţină</w:t>
      </w:r>
      <w:proofErr w:type="spellEnd"/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color w:val="000000"/>
          <w:sz w:val="28"/>
          <w:szCs w:val="28"/>
        </w:rPr>
        <w:t>unităţile</w:t>
      </w:r>
      <w:proofErr w:type="spellEnd"/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de colectare</w:t>
      </w:r>
      <w:bookmarkEnd w:id="13"/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401"/>
          <w:tab w:val="left" w:pos="709"/>
          <w:tab w:val="left" w:pos="993"/>
        </w:tabs>
        <w:spacing w:line="240" w:lineRule="auto"/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de colectare înregistrează separat, pentru fiecare metodă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 găinilor ouătoare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pentru fiecare zi:</w:t>
      </w:r>
    </w:p>
    <w:p w:rsidR="00A15B2B" w:rsidRPr="00CE2465" w:rsidRDefault="00A15B2B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993"/>
        </w:tabs>
        <w:spacing w:line="240" w:lineRule="auto"/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cantitatea de ouă colectate, detaliată pe producător, numele, adresa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codul producătorului, precum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data sau perioada ouatului;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993"/>
        </w:tabs>
        <w:spacing w:line="240" w:lineRule="auto"/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cantitatea de ouă livrate centrului de ambalare corespunzător, detaliată pe producător, numele, adresa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codul centrului de ambalare, precum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data sau perioada ouatului.</w:t>
      </w:r>
    </w:p>
    <w:p w:rsidR="00A15B2B" w:rsidRPr="00CE2465" w:rsidRDefault="008400A8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401"/>
          <w:tab w:val="left" w:pos="993"/>
        </w:tabs>
        <w:spacing w:line="240" w:lineRule="auto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U</w:t>
      </w:r>
      <w:r w:rsidR="00A15B2B" w:rsidRPr="00CE2465">
        <w:rPr>
          <w:rFonts w:ascii="Times New Roman" w:hAnsi="Times New Roman" w:cs="Times New Roman"/>
          <w:sz w:val="28"/>
          <w:szCs w:val="28"/>
        </w:rPr>
        <w:t>nităţile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colectare păstr</w:t>
      </w:r>
      <w:r w:rsidRPr="00CE2465">
        <w:rPr>
          <w:rFonts w:ascii="Times New Roman" w:hAnsi="Times New Roman" w:cs="Times New Roman"/>
          <w:sz w:val="28"/>
          <w:szCs w:val="28"/>
        </w:rPr>
        <w:t>ează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 facturile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bonurile de livrare în dosare care poartă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menţiunile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prevăzute la </w:t>
      </w:r>
      <w:r w:rsidRPr="00CE2465">
        <w:rPr>
          <w:rFonts w:ascii="Times New Roman" w:hAnsi="Times New Roman" w:cs="Times New Roman"/>
          <w:sz w:val="28"/>
          <w:szCs w:val="28"/>
        </w:rPr>
        <w:t>pct.8</w:t>
      </w:r>
      <w:r w:rsidR="00E53539" w:rsidRPr="00CE2465">
        <w:rPr>
          <w:rFonts w:ascii="Times New Roman" w:hAnsi="Times New Roman" w:cs="Times New Roman"/>
          <w:sz w:val="28"/>
          <w:szCs w:val="28"/>
        </w:rPr>
        <w:t>2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, în locul registrelor de vânzări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livrări.</w:t>
      </w:r>
    </w:p>
    <w:p w:rsidR="008400A8" w:rsidRPr="00CE2465" w:rsidRDefault="008400A8" w:rsidP="008400A8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0"/>
      <w:r w:rsidRPr="00CE2465">
        <w:rPr>
          <w:rFonts w:ascii="Times New Roman" w:hAnsi="Times New Roman" w:cs="Times New Roman"/>
          <w:color w:val="000000"/>
          <w:sz w:val="28"/>
          <w:szCs w:val="28"/>
        </w:rPr>
        <w:t>Secțiunea 3-a</w:t>
      </w:r>
    </w:p>
    <w:p w:rsidR="00A15B2B" w:rsidRPr="00CE2465" w:rsidRDefault="00A15B2B" w:rsidP="008400A8">
      <w:pPr>
        <w:pStyle w:val="Heading1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Registrele pe care trebuie să le </w:t>
      </w:r>
      <w:proofErr w:type="spellStart"/>
      <w:r w:rsidRPr="00CE2465">
        <w:rPr>
          <w:rFonts w:ascii="Times New Roman" w:hAnsi="Times New Roman" w:cs="Times New Roman"/>
          <w:color w:val="000000"/>
          <w:sz w:val="28"/>
          <w:szCs w:val="28"/>
        </w:rPr>
        <w:t>ţină</w:t>
      </w:r>
      <w:proofErr w:type="spellEnd"/>
      <w:r w:rsidRPr="00CE2465">
        <w:rPr>
          <w:rFonts w:ascii="Times New Roman" w:hAnsi="Times New Roman" w:cs="Times New Roman"/>
          <w:color w:val="000000"/>
          <w:sz w:val="28"/>
          <w:szCs w:val="28"/>
        </w:rPr>
        <w:t xml:space="preserve"> centrele de ambalare</w:t>
      </w:r>
      <w:bookmarkEnd w:id="14"/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401"/>
          <w:tab w:val="left" w:pos="851"/>
          <w:tab w:val="left" w:pos="993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Centrele de ambalare înregistrează separat, pentru fiecare metodă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pentru fiecare zi: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cantităţile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ouă neclasate pe care le primesc, detaliate pe producător, numele, adresa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codul producătorului, precum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data sau perioada ouatului;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după clasificarea ouălor,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cantităţile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pentru fiecare categorie de calitate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greutate;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cantităţile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ouă primite de la alte centre de ambalare, inclusiv codurile acestor centre de ambalare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durabilităţii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minimale;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cantităţile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ouă neclasificate livrate altor centre de ambalare, detaliate pe producător, inclusiv codurile acestor centre de ambalare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data sau perioada ouatului;</w:t>
      </w:r>
    </w:p>
    <w:p w:rsidR="00A15B2B" w:rsidRPr="00CE2465" w:rsidRDefault="008400A8" w:rsidP="006B7B00">
      <w:pPr>
        <w:pStyle w:val="Bodytext40"/>
        <w:numPr>
          <w:ilvl w:val="1"/>
          <w:numId w:val="10"/>
        </w:numPr>
        <w:shd w:val="clear" w:color="auto" w:fill="auto"/>
        <w:tabs>
          <w:tab w:val="left" w:pos="401"/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numărul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/sau greutatea ouălor livrate, detaliate pe categoria de calitate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greutate, data ambalării pentru ouăle de categoria B sau data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durabilităţii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minimale pentru ouăle de categoria A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pe cumpărător,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menţionându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-se numele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adresa acestuia din urmă.</w:t>
      </w:r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Centrele de ambalare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actualizează săptămânal stocul fizic.</w:t>
      </w:r>
    </w:p>
    <w:p w:rsidR="00A15B2B" w:rsidRPr="00CE2465" w:rsidRDefault="00A15B2B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401"/>
          <w:tab w:val="left" w:pos="993"/>
          <w:tab w:val="left" w:pos="1134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În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în care pe ouăle de categoria A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 ambalajele acestora figurează o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menţiune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privind modul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nutriţie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</w:t>
      </w:r>
      <w:r w:rsidR="008400A8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 xml:space="preserve">găinilor ouătoare conform </w:t>
      </w:r>
      <w:r w:rsidR="008400A8" w:rsidRPr="00CE2465">
        <w:rPr>
          <w:rFonts w:ascii="Times New Roman" w:hAnsi="Times New Roman" w:cs="Times New Roman"/>
          <w:sz w:val="28"/>
          <w:szCs w:val="28"/>
        </w:rPr>
        <w:t>pct. 4</w:t>
      </w:r>
      <w:r w:rsidR="002E4AF9" w:rsidRPr="00CE2465">
        <w:rPr>
          <w:rFonts w:ascii="Times New Roman" w:hAnsi="Times New Roman" w:cs="Times New Roman"/>
          <w:sz w:val="28"/>
          <w:szCs w:val="28"/>
        </w:rPr>
        <w:t>7</w:t>
      </w:r>
      <w:r w:rsidRPr="00CE2465">
        <w:rPr>
          <w:rFonts w:ascii="Times New Roman" w:hAnsi="Times New Roman" w:cs="Times New Roman"/>
          <w:sz w:val="28"/>
          <w:szCs w:val="28"/>
        </w:rPr>
        <w:t>, centrele de ambalare care utilizează</w:t>
      </w:r>
      <w:r w:rsidR="008400A8"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sz w:val="28"/>
          <w:szCs w:val="28"/>
        </w:rPr>
        <w:t xml:space="preserve">aceste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indicaţii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ţin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registre separate, conform </w:t>
      </w:r>
      <w:r w:rsidR="008400A8" w:rsidRPr="00CE2465">
        <w:rPr>
          <w:rFonts w:ascii="Times New Roman" w:hAnsi="Times New Roman" w:cs="Times New Roman"/>
          <w:sz w:val="28"/>
          <w:szCs w:val="28"/>
        </w:rPr>
        <w:t>pct. 84</w:t>
      </w:r>
      <w:r w:rsidRPr="00CE2465">
        <w:rPr>
          <w:rFonts w:ascii="Times New Roman" w:hAnsi="Times New Roman" w:cs="Times New Roman"/>
          <w:sz w:val="28"/>
          <w:szCs w:val="28"/>
        </w:rPr>
        <w:t>.</w:t>
      </w:r>
    </w:p>
    <w:p w:rsidR="00A15B2B" w:rsidRPr="00CE2465" w:rsidRDefault="008400A8" w:rsidP="006B7B00">
      <w:pPr>
        <w:pStyle w:val="Bodytext40"/>
        <w:numPr>
          <w:ilvl w:val="0"/>
          <w:numId w:val="10"/>
        </w:numPr>
        <w:shd w:val="clear" w:color="auto" w:fill="auto"/>
        <w:tabs>
          <w:tab w:val="left" w:pos="401"/>
          <w:tab w:val="left" w:pos="1134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>C</w:t>
      </w:r>
      <w:r w:rsidR="00A15B2B" w:rsidRPr="00CE2465">
        <w:rPr>
          <w:rFonts w:ascii="Times New Roman" w:hAnsi="Times New Roman" w:cs="Times New Roman"/>
          <w:sz w:val="28"/>
          <w:szCs w:val="28"/>
        </w:rPr>
        <w:t>entrele de ambalare păstr</w:t>
      </w:r>
      <w:r w:rsidRPr="00CE2465">
        <w:rPr>
          <w:rFonts w:ascii="Times New Roman" w:hAnsi="Times New Roman" w:cs="Times New Roman"/>
          <w:sz w:val="28"/>
          <w:szCs w:val="28"/>
        </w:rPr>
        <w:t>ează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 facturile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bonurile de livrare în dosare care </w:t>
      </w:r>
      <w:r w:rsidR="00A15B2B" w:rsidRPr="00CE2465">
        <w:rPr>
          <w:rFonts w:ascii="Times New Roman" w:hAnsi="Times New Roman" w:cs="Times New Roman"/>
          <w:sz w:val="28"/>
          <w:szCs w:val="28"/>
        </w:rPr>
        <w:lastRenderedPageBreak/>
        <w:t>poartă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menţiunile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prevăzute la </w:t>
      </w:r>
      <w:r w:rsidRPr="00CE2465">
        <w:rPr>
          <w:rFonts w:ascii="Times New Roman" w:hAnsi="Times New Roman" w:cs="Times New Roman"/>
          <w:sz w:val="28"/>
          <w:szCs w:val="28"/>
        </w:rPr>
        <w:t>pct.84 și 86</w:t>
      </w:r>
      <w:r w:rsidR="00A15B2B" w:rsidRPr="00CE2465">
        <w:rPr>
          <w:rFonts w:ascii="Times New Roman" w:hAnsi="Times New Roman" w:cs="Times New Roman"/>
          <w:sz w:val="28"/>
          <w:szCs w:val="28"/>
        </w:rPr>
        <w:t xml:space="preserve">, în locul registrelor de vânzări </w:t>
      </w:r>
      <w:proofErr w:type="spellStart"/>
      <w:r w:rsidR="00A15B2B" w:rsidRPr="00CE246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15B2B" w:rsidRPr="00CE2465">
        <w:rPr>
          <w:rFonts w:ascii="Times New Roman" w:hAnsi="Times New Roman" w:cs="Times New Roman"/>
          <w:sz w:val="28"/>
          <w:szCs w:val="28"/>
        </w:rPr>
        <w:t xml:space="preserve"> de livrări.</w:t>
      </w:r>
    </w:p>
    <w:p w:rsidR="00EA32A7" w:rsidRPr="00CE2465" w:rsidRDefault="00EA32A7" w:rsidP="00EA32A7">
      <w:pPr>
        <w:pStyle w:val="Bodytext40"/>
        <w:shd w:val="clear" w:color="auto" w:fill="auto"/>
        <w:tabs>
          <w:tab w:val="left" w:pos="401"/>
          <w:tab w:val="left" w:pos="1134"/>
        </w:tabs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5B2B" w:rsidRPr="00CE2465" w:rsidRDefault="005A1D9E" w:rsidP="00A15B2B">
      <w:pPr>
        <w:pStyle w:val="Bodytext60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2465">
        <w:rPr>
          <w:rFonts w:ascii="Times New Roman" w:hAnsi="Times New Roman" w:cs="Times New Roman"/>
          <w:b/>
          <w:i w:val="0"/>
          <w:sz w:val="28"/>
          <w:szCs w:val="28"/>
        </w:rPr>
        <w:t>Capitolul XII</w:t>
      </w:r>
    </w:p>
    <w:p w:rsidR="005A1D9E" w:rsidRPr="00CE2465" w:rsidRDefault="00C079BF" w:rsidP="005A1D9E">
      <w:pPr>
        <w:pStyle w:val="Bodytext30"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minime care trebuie îndeplinite de sistemele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pentru diferitele metode de </w:t>
      </w:r>
      <w:proofErr w:type="spellStart"/>
      <w:r w:rsidRPr="00CE2465"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a găinilor ouătoare </w:t>
      </w:r>
    </w:p>
    <w:p w:rsidR="004F6EE0" w:rsidRPr="00CE2465" w:rsidRDefault="005A1D9E" w:rsidP="006B7B00">
      <w:pPr>
        <w:pStyle w:val="Bodytext30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Ouăle de găini crescute în aer liber trebuie să fie produse în cadrul unor sisteme de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producţie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care îndeplinesc cel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condiţiile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prevăzute la </w:t>
      </w:r>
      <w:r w:rsidR="00FC6288" w:rsidRPr="00CE2465">
        <w:rPr>
          <w:rFonts w:ascii="Times New Roman" w:hAnsi="Times New Roman" w:cs="Times New Roman"/>
          <w:b w:val="0"/>
          <w:sz w:val="28"/>
          <w:szCs w:val="28"/>
        </w:rPr>
        <w:t xml:space="preserve">pct. 5-10 din </w:t>
      </w:r>
      <w:r w:rsidR="00FC6288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="00FC6288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="00FC6288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aprobată prin Hotărârea Guvernului nr. 677/2008, cu modificările ulterioare</w:t>
      </w:r>
      <w:r w:rsidR="00C31A8B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în special</w:t>
      </w:r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F6EE0" w:rsidRPr="00CE2465" w:rsidRDefault="00C079BF" w:rsidP="006B7B00">
      <w:pPr>
        <w:pStyle w:val="Bodytext30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găinile trebuie să aibă pe parcursul zilei un acces neîntrerupt la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exterioare. </w:t>
      </w:r>
      <w:r w:rsidR="00C474CC" w:rsidRPr="00CE2465">
        <w:rPr>
          <w:rFonts w:ascii="Times New Roman" w:hAnsi="Times New Roman" w:cs="Times New Roman"/>
          <w:b w:val="0"/>
          <w:sz w:val="28"/>
          <w:szCs w:val="28"/>
        </w:rPr>
        <w:t>A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ceastă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cerinţă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nu exclude ca un producător să restrângă, pentru o perioadă limitată de timp din cursul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dimineţii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, accesul la aceste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, în conformitate cu bunele practici agricole, inclusiv cu bunele practici de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creştere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a animalelor</w:t>
      </w:r>
      <w:r w:rsidR="00C474CC" w:rsidRPr="00CE2465">
        <w:rPr>
          <w:rFonts w:ascii="Times New Roman" w:hAnsi="Times New Roman" w:cs="Times New Roman"/>
          <w:b w:val="0"/>
          <w:sz w:val="28"/>
          <w:szCs w:val="28"/>
        </w:rPr>
        <w:t>. O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uăle </w:t>
      </w:r>
      <w:r w:rsidR="00C474CC" w:rsidRPr="00CE2465">
        <w:rPr>
          <w:rFonts w:ascii="Times New Roman" w:hAnsi="Times New Roman" w:cs="Times New Roman"/>
          <w:b w:val="0"/>
          <w:sz w:val="28"/>
          <w:szCs w:val="28"/>
        </w:rPr>
        <w:t>se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comercializ</w:t>
      </w:r>
      <w:r w:rsidR="00C474CC" w:rsidRPr="00CE2465">
        <w:rPr>
          <w:rFonts w:ascii="Times New Roman" w:hAnsi="Times New Roman" w:cs="Times New Roman"/>
          <w:b w:val="0"/>
          <w:sz w:val="28"/>
          <w:szCs w:val="28"/>
        </w:rPr>
        <w:t xml:space="preserve">ează 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cu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menţiunea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„Ouă de găini crescute în aer liber”</w:t>
      </w:r>
      <w:r w:rsidR="00C474CC" w:rsidRPr="00CE24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474CC" w:rsidRPr="00CE2465" w:rsidRDefault="00C474CC" w:rsidP="006B7B00">
      <w:pPr>
        <w:pStyle w:val="Bodytext30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spaţiul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exterior accesibil găinilor trebuie să fie acoperit în cea mai mare parte de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vegetaţie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nu poate fi utilizat în niciun alt scop decât ca livadă,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suprafaţă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împădurită sau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păşune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>Agenția a</w:t>
      </w:r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utoriz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ează </w:t>
      </w:r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utilizarea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spaţiilor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exterioare în alte scopuri, în special instalarea de panouri solare, care nu contravin </w:t>
      </w:r>
      <w:proofErr w:type="spellStart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>condiţiilor</w:t>
      </w:r>
      <w:proofErr w:type="spellEnd"/>
      <w:r w:rsidR="00C079BF" w:rsidRPr="00CE2465">
        <w:rPr>
          <w:rFonts w:ascii="Times New Roman" w:hAnsi="Times New Roman" w:cs="Times New Roman"/>
          <w:b w:val="0"/>
          <w:sz w:val="28"/>
          <w:szCs w:val="28"/>
        </w:rPr>
        <w:t xml:space="preserve"> de bunăstare a animalelor prevăzute în </w:t>
      </w:r>
      <w:r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aprobată prin Hotărârea Guvernului nr. 677/2008, cu modificările ulterioare</w:t>
      </w:r>
      <w:r w:rsidRPr="00CE24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F6EE0" w:rsidRPr="00CE2465" w:rsidRDefault="00C079BF" w:rsidP="006B7B00">
      <w:pPr>
        <w:pStyle w:val="Bodytext30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densitatea populării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spaţiului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exterior nu poate în niciun moment să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depăşească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2 500 de găini pe hectarul de teren pus la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dispoziţia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acestora, adică o găină la 4 m</w:t>
      </w:r>
      <w:r w:rsidRPr="00CE2465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>. Cu toate acestea, în cazul în care fiecare găină dispune de minimum 10 m</w:t>
      </w:r>
      <w:r w:rsidRPr="00CE2465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se practică o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rotaţie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, iar găinile au acces liber la tot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spaţiul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, pe parcursul întregii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vieţi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a grupului de găini, fiecare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spaţiu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închis utilizat trebuie să asigure cel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2,5 m</w:t>
      </w:r>
      <w:r w:rsidRPr="00CE2465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pentru fiecare găină;</w:t>
      </w:r>
    </w:p>
    <w:p w:rsidR="004F6EE0" w:rsidRPr="00CE2465" w:rsidRDefault="00C079BF" w:rsidP="006B7B00">
      <w:pPr>
        <w:pStyle w:val="Bodytext30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spaţiile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A8B" w:rsidRPr="00CE2465">
        <w:rPr>
          <w:rFonts w:ascii="Times New Roman" w:hAnsi="Times New Roman" w:cs="Times New Roman"/>
          <w:b w:val="0"/>
          <w:sz w:val="28"/>
          <w:szCs w:val="28"/>
        </w:rPr>
        <w:t>exterioare</w:t>
      </w:r>
      <w:r w:rsidR="008A13F3"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nu trebuie să se întindă dincolo de o rază de 150 m de la cea mai apropiată trapă de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ieşire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din clădire. Cu toate acestea, se autorizează o extindere de până la 350 m de la cea mai apropiată trapă de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ieşire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din clădire, cu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condiţia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ca un număr suficient de adăposturi, prevăzute la </w:t>
      </w:r>
      <w:r w:rsidR="008A13F3" w:rsidRPr="00CE2465">
        <w:rPr>
          <w:rFonts w:ascii="Times New Roman" w:hAnsi="Times New Roman" w:cs="Times New Roman"/>
          <w:b w:val="0"/>
          <w:sz w:val="28"/>
          <w:szCs w:val="28"/>
        </w:rPr>
        <w:t>pct.8</w:t>
      </w:r>
      <w:r w:rsidR="00096456"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3F3" w:rsidRPr="00CE2465">
        <w:rPr>
          <w:rFonts w:ascii="Times New Roman" w:hAnsi="Times New Roman" w:cs="Times New Roman"/>
          <w:b w:val="0"/>
          <w:sz w:val="28"/>
          <w:szCs w:val="28"/>
        </w:rPr>
        <w:t xml:space="preserve">lit. a) din </w:t>
      </w:r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aprobată prin Hotărârea Guvernului nr. 677/2008, cu modificările ulterioare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, să fie repartizate uniform, pe toată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suprafaţa</w:t>
      </w:r>
      <w:proofErr w:type="spellEnd"/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spaţiului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exterior, adică cel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patru adăposturi pe hectar.</w:t>
      </w:r>
    </w:p>
    <w:p w:rsidR="008A13F3" w:rsidRPr="00CE2465" w:rsidRDefault="00C079BF" w:rsidP="006B7B00">
      <w:pPr>
        <w:pStyle w:val="Bodytext30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Ouăle de găini crescute în hale la sol trebuie să fie produse în cadrul unor sisteme de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care îndeplinesc cel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condiţiile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prevăzute la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8A13F3" w:rsidRPr="00CE2465">
        <w:rPr>
          <w:rFonts w:ascii="Times New Roman" w:hAnsi="Times New Roman" w:cs="Times New Roman"/>
          <w:b w:val="0"/>
          <w:sz w:val="28"/>
          <w:szCs w:val="28"/>
        </w:rPr>
        <w:t xml:space="preserve">pct. 5-10 din </w:t>
      </w:r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aprobată prin Hotărârea Guvernului nr. 677/2008, cu modificările ulterioare</w:t>
      </w:r>
      <w:r w:rsidR="008A13F3" w:rsidRPr="00CE24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A13F3" w:rsidRPr="00CE2465" w:rsidRDefault="00C079BF" w:rsidP="006B7B00">
      <w:pPr>
        <w:pStyle w:val="Bodytext30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465">
        <w:rPr>
          <w:rFonts w:ascii="Times New Roman" w:hAnsi="Times New Roman" w:cs="Times New Roman"/>
          <w:b w:val="0"/>
          <w:sz w:val="28"/>
          <w:szCs w:val="28"/>
        </w:rPr>
        <w:t>Ouăle de găini crescute în „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cuşti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îmbunătăţite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” trebuie să fie produse în cadrul unor sisteme de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producţie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care îndeplinesc cel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condiţiile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prevăzute la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8A13F3" w:rsidRPr="00CE2465">
        <w:rPr>
          <w:rFonts w:ascii="Times New Roman" w:hAnsi="Times New Roman" w:cs="Times New Roman"/>
          <w:b w:val="0"/>
          <w:sz w:val="28"/>
          <w:szCs w:val="28"/>
        </w:rPr>
        <w:t xml:space="preserve">pct. 17-19 din </w:t>
      </w:r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="008A13F3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aprobată prin Hotărârea Guvernului nr. 677/2008, cu modificările ulterioare</w:t>
      </w:r>
      <w:r w:rsidR="008A13F3" w:rsidRPr="00CE24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96456" w:rsidRPr="00CE2465" w:rsidRDefault="00C079BF" w:rsidP="006B7B00">
      <w:pPr>
        <w:pStyle w:val="Bodytext30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24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În ceea ce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priveşte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unităţile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cu mai </w:t>
      </w:r>
      <w:proofErr w:type="spellStart"/>
      <w:r w:rsidRPr="00CE2465">
        <w:rPr>
          <w:rFonts w:ascii="Times New Roman" w:hAnsi="Times New Roman" w:cs="Times New Roman"/>
          <w:b w:val="0"/>
          <w:sz w:val="28"/>
          <w:szCs w:val="28"/>
        </w:rPr>
        <w:t>puţin</w:t>
      </w:r>
      <w:proofErr w:type="spellEnd"/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de 350 de găini ouătoare sau crescătoriile de găini ouătoare de reproducere, </w:t>
      </w:r>
      <w:r w:rsidR="00C31A8B" w:rsidRPr="00CE2465">
        <w:rPr>
          <w:rFonts w:ascii="Times New Roman" w:hAnsi="Times New Roman" w:cs="Times New Roman"/>
          <w:b w:val="0"/>
          <w:sz w:val="28"/>
          <w:szCs w:val="28"/>
        </w:rPr>
        <w:t>Agenția acordă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derogări de la punctele </w:t>
      </w:r>
      <w:r w:rsidR="00C31A8B" w:rsidRPr="00CE2465">
        <w:rPr>
          <w:rFonts w:ascii="Times New Roman" w:hAnsi="Times New Roman" w:cs="Times New Roman"/>
          <w:b w:val="0"/>
          <w:sz w:val="28"/>
          <w:szCs w:val="28"/>
        </w:rPr>
        <w:t>88 și 89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04E" w:rsidRPr="00CE2465">
        <w:rPr>
          <w:rFonts w:ascii="Times New Roman" w:hAnsi="Times New Roman" w:cs="Times New Roman"/>
          <w:b w:val="0"/>
          <w:sz w:val="28"/>
          <w:szCs w:val="28"/>
        </w:rPr>
        <w:t xml:space="preserve">cu privire la </w:t>
      </w:r>
      <w:r w:rsidR="006C6AF7" w:rsidRPr="00CE2465">
        <w:rPr>
          <w:rFonts w:ascii="Times New Roman" w:hAnsi="Times New Roman" w:cs="Times New Roman"/>
          <w:b w:val="0"/>
          <w:sz w:val="28"/>
          <w:szCs w:val="28"/>
        </w:rPr>
        <w:t>obligațiile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 xml:space="preserve"> prevăzute la </w:t>
      </w:r>
      <w:r w:rsidR="00096456" w:rsidRPr="00CE2465">
        <w:rPr>
          <w:rFonts w:ascii="Times New Roman" w:hAnsi="Times New Roman" w:cs="Times New Roman"/>
          <w:b w:val="0"/>
          <w:sz w:val="28"/>
          <w:szCs w:val="28"/>
        </w:rPr>
        <w:t xml:space="preserve">pct. 5 lit. d și e), pct. 6, 7 lit. a) și pct. 8  primul alineat </w:t>
      </w:r>
      <w:r w:rsidRPr="00CE2465">
        <w:rPr>
          <w:rFonts w:ascii="Times New Roman" w:hAnsi="Times New Roman" w:cs="Times New Roman"/>
          <w:b w:val="0"/>
          <w:sz w:val="28"/>
          <w:szCs w:val="28"/>
        </w:rPr>
        <w:t>din</w:t>
      </w:r>
      <w:r w:rsidRPr="00CE2465">
        <w:rPr>
          <w:rFonts w:ascii="Times New Roman" w:hAnsi="Times New Roman" w:cs="Times New Roman"/>
          <w:sz w:val="28"/>
          <w:szCs w:val="28"/>
        </w:rPr>
        <w:t xml:space="preserve"> </w:t>
      </w:r>
      <w:r w:rsidR="00096456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Norma sanitar-veterinară privind </w:t>
      </w:r>
      <w:proofErr w:type="spellStart"/>
      <w:r w:rsidR="00096456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protecţia</w:t>
      </w:r>
      <w:proofErr w:type="spellEnd"/>
      <w:r w:rsidR="00096456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găinilor ouătoare, </w:t>
      </w:r>
      <w:r w:rsidR="00096456" w:rsidRPr="00CE2465">
        <w:rPr>
          <w:rStyle w:val="Robust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aprobată prin Hotărârea Guvernului nr. 677/2008, cu modificările ulterioare</w:t>
      </w:r>
      <w:r w:rsidR="00096456" w:rsidRPr="00CE24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F6EE0" w:rsidRPr="006811A9" w:rsidRDefault="004F6EE0" w:rsidP="00C079BF">
      <w:pPr>
        <w:ind w:right="240"/>
        <w:rPr>
          <w:rFonts w:ascii="Times New Roman" w:hAnsi="Times New Roman" w:cs="Times New Roman"/>
          <w:sz w:val="28"/>
          <w:szCs w:val="28"/>
        </w:rPr>
        <w:sectPr w:rsidR="004F6EE0" w:rsidRPr="006811A9" w:rsidSect="00C079BF">
          <w:headerReference w:type="even" r:id="rId8"/>
          <w:headerReference w:type="default" r:id="rId9"/>
          <w:footerReference w:type="even" r:id="rId10"/>
          <w:footerReference w:type="first" r:id="rId11"/>
          <w:pgSz w:w="11909" w:h="16840"/>
          <w:pgMar w:top="567" w:right="839" w:bottom="1415" w:left="1332" w:header="0" w:footer="6" w:gutter="0"/>
          <w:cols w:space="720"/>
          <w:noEndnote/>
          <w:docGrid w:linePitch="360"/>
        </w:sectPr>
      </w:pPr>
    </w:p>
    <w:p w:rsidR="004F6EE0" w:rsidRPr="006811A9" w:rsidRDefault="004F6EE0" w:rsidP="003928E4">
      <w:pPr>
        <w:pStyle w:val="Bodytext60"/>
        <w:shd w:val="clear" w:color="auto" w:fill="auto"/>
        <w:spacing w:line="240" w:lineRule="auto"/>
        <w:ind w:right="240"/>
        <w:rPr>
          <w:rFonts w:ascii="Times New Roman" w:hAnsi="Times New Roman" w:cs="Times New Roman"/>
          <w:sz w:val="28"/>
          <w:szCs w:val="28"/>
        </w:rPr>
      </w:pPr>
    </w:p>
    <w:sectPr w:rsidR="004F6EE0" w:rsidRPr="006811A9" w:rsidSect="00C079BF">
      <w:pgSz w:w="11909" w:h="16840"/>
      <w:pgMar w:top="567" w:right="839" w:bottom="967" w:left="133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42" w:rsidRDefault="00A33642">
      <w:r>
        <w:separator/>
      </w:r>
    </w:p>
  </w:endnote>
  <w:endnote w:type="continuationSeparator" w:id="0">
    <w:p w:rsidR="00A33642" w:rsidRDefault="00A3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2" w:rsidRDefault="00A336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.55pt;margin-top:814.45pt;width:508.55pt;height:9.85pt;z-index:-188744062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B4522" w:rsidRDefault="00AB4522">
                <w:pPr>
                  <w:pStyle w:val="Headerorfooter0"/>
                  <w:shd w:val="clear" w:color="auto" w:fill="auto"/>
                  <w:tabs>
                    <w:tab w:val="right" w:pos="101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2" w:rsidRDefault="00A336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8pt;margin-top:818.4pt;width:509.5pt;height:9.85pt;z-index:-188744060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AB4522" w:rsidRDefault="00AB4522">
                <w:pPr>
                  <w:pStyle w:val="Headerorfooter0"/>
                  <w:shd w:val="clear" w:color="auto" w:fill="auto"/>
                  <w:tabs>
                    <w:tab w:val="right" w:pos="10190"/>
                  </w:tabs>
                  <w:spacing w:line="240" w:lineRule="auto"/>
                </w:pPr>
                <w:r>
                  <w:rPr>
                    <w:rStyle w:val="Headerorfooter1"/>
                    <w:lang w:val="ro-RO" w:eastAsia="ro-RO" w:bidi="ro-RO"/>
                  </w:rPr>
                  <w:t xml:space="preserve">ELI: </w:t>
                </w:r>
                <w:r>
                  <w:rPr>
                    <w:rStyle w:val="Headerorfooter1"/>
                  </w:rPr>
                  <w:t>http://data.europa.eu/eli/reg_del/2023/2465/oj</w:t>
                </w:r>
                <w:r>
                  <w:rPr>
                    <w:rStyle w:val="Headerorfooter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lang w:val="ro-RO" w:eastAsia="ro-RO" w:bidi="ro-RO"/>
                  </w:rPr>
                  <w:t>#</w:t>
                </w:r>
                <w:r>
                  <w:rPr>
                    <w:rStyle w:val="Headerorfooter1"/>
                    <w:lang w:val="ro-RO" w:eastAsia="ro-RO" w:bidi="ro-RO"/>
                  </w:rPr>
                  <w:fldChar w:fldCharType="end"/>
                </w:r>
                <w:r>
                  <w:rPr>
                    <w:rStyle w:val="Headerorfooter1"/>
                    <w:lang w:val="ro-RO" w:eastAsia="ro-RO" w:bidi="ro-RO"/>
                  </w:rPr>
                  <w:t>/17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42" w:rsidRDefault="00A33642"/>
  </w:footnote>
  <w:footnote w:type="continuationSeparator" w:id="0">
    <w:p w:rsidR="00A33642" w:rsidRDefault="00A3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2" w:rsidRDefault="00A336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.05pt;margin-top:29.3pt;width:509.05pt;height:12.95pt;z-index:-188744064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B4522" w:rsidRDefault="00AB4522">
                <w:pPr>
                  <w:pStyle w:val="Headerorfooter0"/>
                  <w:shd w:val="clear" w:color="auto" w:fill="auto"/>
                  <w:tabs>
                    <w:tab w:val="right" w:pos="10181"/>
                  </w:tabs>
                  <w:spacing w:line="240" w:lineRule="auto"/>
                </w:pPr>
                <w:r>
                  <w:rPr>
                    <w:rStyle w:val="Headerorfooter14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2" w:rsidRDefault="00A336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1pt;margin-top:29.5pt;width:510pt;height:12.5pt;z-index:-188744063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B4522" w:rsidRDefault="00AB4522">
                <w:pPr>
                  <w:pStyle w:val="Headerorfooter0"/>
                  <w:shd w:val="clear" w:color="auto" w:fill="auto"/>
                  <w:tabs>
                    <w:tab w:val="right" w:pos="1020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7CA"/>
    <w:multiLevelType w:val="multilevel"/>
    <w:tmpl w:val="2E32A34C"/>
    <w:lvl w:ilvl="0">
      <w:start w:val="4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225869"/>
    <w:multiLevelType w:val="multilevel"/>
    <w:tmpl w:val="D68681B0"/>
    <w:lvl w:ilvl="0">
      <w:start w:val="4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D538DD"/>
    <w:multiLevelType w:val="multilevel"/>
    <w:tmpl w:val="8376C456"/>
    <w:lvl w:ilvl="0">
      <w:start w:val="39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4B7997"/>
    <w:multiLevelType w:val="multilevel"/>
    <w:tmpl w:val="BA0A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611B97"/>
    <w:multiLevelType w:val="multilevel"/>
    <w:tmpl w:val="E9945332"/>
    <w:lvl w:ilvl="0">
      <w:start w:val="4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E94785F"/>
    <w:multiLevelType w:val="hybridMultilevel"/>
    <w:tmpl w:val="52C602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39D8"/>
    <w:multiLevelType w:val="multilevel"/>
    <w:tmpl w:val="A2E6BCDA"/>
    <w:lvl w:ilvl="0">
      <w:start w:val="7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7" w15:restartNumberingAfterBreak="0">
    <w:nsid w:val="621D4FBC"/>
    <w:multiLevelType w:val="multilevel"/>
    <w:tmpl w:val="B4F6CB0C"/>
    <w:lvl w:ilvl="0">
      <w:start w:val="7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6F281F02"/>
    <w:multiLevelType w:val="hybridMultilevel"/>
    <w:tmpl w:val="88F23522"/>
    <w:lvl w:ilvl="0" w:tplc="775ECB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57E7B"/>
    <w:multiLevelType w:val="hybridMultilevel"/>
    <w:tmpl w:val="285820CA"/>
    <w:lvl w:ilvl="0" w:tplc="5734C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6D5"/>
    <w:multiLevelType w:val="multilevel"/>
    <w:tmpl w:val="1F5EAC30"/>
    <w:lvl w:ilvl="0">
      <w:start w:val="4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11" w15:restartNumberingAfterBreak="0">
    <w:nsid w:val="7A1376B3"/>
    <w:multiLevelType w:val="multilevel"/>
    <w:tmpl w:val="1ACC4FAE"/>
    <w:lvl w:ilvl="0">
      <w:start w:val="79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ECB06ED"/>
    <w:multiLevelType w:val="multilevel"/>
    <w:tmpl w:val="7C08AE9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EE0"/>
    <w:rsid w:val="0004506A"/>
    <w:rsid w:val="00074870"/>
    <w:rsid w:val="000828BF"/>
    <w:rsid w:val="00096456"/>
    <w:rsid w:val="00150D30"/>
    <w:rsid w:val="0017140E"/>
    <w:rsid w:val="00171703"/>
    <w:rsid w:val="001E1B37"/>
    <w:rsid w:val="00214BF1"/>
    <w:rsid w:val="00225CB9"/>
    <w:rsid w:val="0022704E"/>
    <w:rsid w:val="00281B74"/>
    <w:rsid w:val="00294B53"/>
    <w:rsid w:val="002E2F02"/>
    <w:rsid w:val="002E4AF9"/>
    <w:rsid w:val="0030104A"/>
    <w:rsid w:val="00302196"/>
    <w:rsid w:val="00302A48"/>
    <w:rsid w:val="00372B6F"/>
    <w:rsid w:val="003928E4"/>
    <w:rsid w:val="003A26AA"/>
    <w:rsid w:val="003B0E46"/>
    <w:rsid w:val="003B72CA"/>
    <w:rsid w:val="003D5BD7"/>
    <w:rsid w:val="003F6418"/>
    <w:rsid w:val="00430EAB"/>
    <w:rsid w:val="0048250A"/>
    <w:rsid w:val="00497BEB"/>
    <w:rsid w:val="004B5236"/>
    <w:rsid w:val="004F6EE0"/>
    <w:rsid w:val="00532BB3"/>
    <w:rsid w:val="005446F4"/>
    <w:rsid w:val="0057031D"/>
    <w:rsid w:val="005A1D9E"/>
    <w:rsid w:val="005A1FE9"/>
    <w:rsid w:val="005A4051"/>
    <w:rsid w:val="00603543"/>
    <w:rsid w:val="00616DC2"/>
    <w:rsid w:val="00652D05"/>
    <w:rsid w:val="006563B0"/>
    <w:rsid w:val="006811A9"/>
    <w:rsid w:val="006A703B"/>
    <w:rsid w:val="006B7B00"/>
    <w:rsid w:val="006C6AF7"/>
    <w:rsid w:val="0073717E"/>
    <w:rsid w:val="00783684"/>
    <w:rsid w:val="007C1630"/>
    <w:rsid w:val="007C2A79"/>
    <w:rsid w:val="007E75D8"/>
    <w:rsid w:val="0080138D"/>
    <w:rsid w:val="008400A8"/>
    <w:rsid w:val="008A13F3"/>
    <w:rsid w:val="008A3F87"/>
    <w:rsid w:val="008C3519"/>
    <w:rsid w:val="008D4321"/>
    <w:rsid w:val="009173CA"/>
    <w:rsid w:val="00923ACB"/>
    <w:rsid w:val="00A15B2B"/>
    <w:rsid w:val="00A33642"/>
    <w:rsid w:val="00A4634F"/>
    <w:rsid w:val="00A6490A"/>
    <w:rsid w:val="00A81A58"/>
    <w:rsid w:val="00AB4522"/>
    <w:rsid w:val="00AB7F9D"/>
    <w:rsid w:val="00AF0B84"/>
    <w:rsid w:val="00B06DAE"/>
    <w:rsid w:val="00B225EC"/>
    <w:rsid w:val="00B22CD0"/>
    <w:rsid w:val="00B80512"/>
    <w:rsid w:val="00BB5D9D"/>
    <w:rsid w:val="00C022FA"/>
    <w:rsid w:val="00C079BF"/>
    <w:rsid w:val="00C31A8B"/>
    <w:rsid w:val="00C329B1"/>
    <w:rsid w:val="00C474CC"/>
    <w:rsid w:val="00CA670A"/>
    <w:rsid w:val="00CD4329"/>
    <w:rsid w:val="00CE2465"/>
    <w:rsid w:val="00D11E19"/>
    <w:rsid w:val="00D16EDF"/>
    <w:rsid w:val="00D228FF"/>
    <w:rsid w:val="00D373B4"/>
    <w:rsid w:val="00D51585"/>
    <w:rsid w:val="00D710AE"/>
    <w:rsid w:val="00DA3785"/>
    <w:rsid w:val="00DA48E8"/>
    <w:rsid w:val="00E53539"/>
    <w:rsid w:val="00E62D8F"/>
    <w:rsid w:val="00EA32A7"/>
    <w:rsid w:val="00EE75D9"/>
    <w:rsid w:val="00F01A7D"/>
    <w:rsid w:val="00F02300"/>
    <w:rsid w:val="00F25E54"/>
    <w:rsid w:val="00F37916"/>
    <w:rsid w:val="00F514A0"/>
    <w:rsid w:val="00FA7D1B"/>
    <w:rsid w:val="00FB470B"/>
    <w:rsid w:val="00FC6288"/>
    <w:rsid w:val="00FD12BB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986A569-92CA-4AA2-A3F9-702FCC2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itlu4">
    <w:name w:val="heading 4"/>
    <w:basedOn w:val="Normal"/>
    <w:link w:val="Titlu4Caracter"/>
    <w:uiPriority w:val="9"/>
    <w:qFormat/>
    <w:rsid w:val="0080138D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Bodytext2">
    <w:name w:val="Body text (2)"/>
    <w:basedOn w:val="Fontdeparagrafimplicit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_"/>
    <w:basedOn w:val="Fontdeparagrafimplicit"/>
    <w:link w:val="Bodytext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Fontdeparagrafimplicit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9pt">
    <w:name w:val="Body text (2) + 9 pt"/>
    <w:basedOn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Fontdeparagrafimplicit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mallCaps">
    <w:name w:val="Body text (2) + Small Caps"/>
    <w:basedOn w:val="Bodytext20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4Candara105pt">
    <w:name w:val="Body text (4) + Candara;10;5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erorfooter14pt">
    <w:name w:val="Header or footer + 14 pt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4Italic">
    <w:name w:val="Body text (4) + Italic"/>
    <w:basedOn w:val="Body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5">
    <w:name w:val="Body text (5)_"/>
    <w:basedOn w:val="Fontdeparagrafimplicit"/>
    <w:link w:val="Bodytext50"/>
    <w:rPr>
      <w:rFonts w:ascii="Sylfaen" w:eastAsia="Sylfaen" w:hAnsi="Sylfaen" w:cs="Sylfae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595ptBoldNotItalic">
    <w:name w:val="Body text (5) + 9;5 pt;Bold;Not Italic"/>
    <w:basedOn w:val="Bodytext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2Italic">
    <w:name w:val="Body text (2) + Italic"/>
    <w:basedOn w:val="Bodytext2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5NotItalic">
    <w:name w:val="Body text (5) + Not Italic"/>
    <w:basedOn w:val="Bodytext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385ptNotBoldItalic">
    <w:name w:val="Body text (3) + 8;5 pt;Not Bold;Italic"/>
    <w:basedOn w:val="Bodytext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6">
    <w:name w:val="Body text (6)_"/>
    <w:basedOn w:val="Fontdeparagrafimplicit"/>
    <w:link w:val="Bodytext60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Fontdeparagrafimplicit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;5 pt"/>
    <w:basedOn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22">
    <w:name w:val="Body text (2)"/>
    <w:basedOn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6NotItalic">
    <w:name w:val="Body text (6) + Not Italic"/>
    <w:basedOn w:val="Bodytext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Tablecaption2">
    <w:name w:val="Table caption (2)_"/>
    <w:basedOn w:val="Fontdeparagrafimplicit"/>
    <w:link w:val="Tablecaption20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95ptBold">
    <w:name w:val="Body text (2) + 9;5 pt;Bold"/>
    <w:basedOn w:val="Bodytext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line="216" w:lineRule="exact"/>
      <w:ind w:hanging="540"/>
    </w:pPr>
    <w:rPr>
      <w:rFonts w:ascii="Sylfaen" w:eastAsia="Sylfaen" w:hAnsi="Sylfaen" w:cs="Sylfaen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41" w:lineRule="exact"/>
      <w:jc w:val="center"/>
      <w:outlineLvl w:val="0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400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475" w:lineRule="exact"/>
      <w:jc w:val="center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styleId="Listparagraf">
    <w:name w:val="List Paragraph"/>
    <w:basedOn w:val="Normal"/>
    <w:uiPriority w:val="34"/>
    <w:qFormat/>
    <w:rsid w:val="002E2F0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 w:bidi="ar-SA"/>
    </w:rPr>
  </w:style>
  <w:style w:type="character" w:customStyle="1" w:styleId="do1">
    <w:name w:val="do1"/>
    <w:rsid w:val="002E2F02"/>
    <w:rPr>
      <w:b/>
      <w:bCs w:val="0"/>
      <w:sz w:val="26"/>
    </w:rPr>
  </w:style>
  <w:style w:type="character" w:customStyle="1" w:styleId="1">
    <w:name w:val="Заголовок №1"/>
    <w:basedOn w:val="Fontdeparagrafimplicit"/>
    <w:rsid w:val="002E2F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"/>
      <w:sz w:val="17"/>
      <w:szCs w:val="17"/>
    </w:rPr>
  </w:style>
  <w:style w:type="paragraph" w:customStyle="1" w:styleId="tt">
    <w:name w:val="tt"/>
    <w:basedOn w:val="Normal"/>
    <w:rsid w:val="002E2F02"/>
    <w:pPr>
      <w:widowControl/>
      <w:jc w:val="center"/>
    </w:pPr>
    <w:rPr>
      <w:rFonts w:ascii="Times New Roman" w:eastAsiaTheme="minorEastAsia" w:hAnsi="Times New Roman" w:cs="Times New Roman"/>
      <w:b/>
      <w:bCs/>
      <w:color w:val="auto"/>
      <w:lang w:val="ru-RU" w:eastAsia="ru-RU" w:bidi="ar-SA"/>
    </w:rPr>
  </w:style>
  <w:style w:type="paragraph" w:styleId="Antet">
    <w:name w:val="header"/>
    <w:basedOn w:val="Normal"/>
    <w:link w:val="AntetCaracter"/>
    <w:uiPriority w:val="99"/>
    <w:unhideWhenUsed/>
    <w:rsid w:val="002E2F0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E2F02"/>
    <w:rPr>
      <w:color w:val="000000"/>
    </w:rPr>
  </w:style>
  <w:style w:type="paragraph" w:styleId="Subsol">
    <w:name w:val="footer"/>
    <w:basedOn w:val="Normal"/>
    <w:link w:val="SubsolCaracter"/>
    <w:uiPriority w:val="99"/>
    <w:semiHidden/>
    <w:unhideWhenUsed/>
    <w:rsid w:val="00C079B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079BF"/>
    <w:rPr>
      <w:color w:val="000000"/>
    </w:rPr>
  </w:style>
  <w:style w:type="character" w:customStyle="1" w:styleId="Titlu4Caracter">
    <w:name w:val="Titlu 4 Caracter"/>
    <w:basedOn w:val="Fontdeparagrafimplicit"/>
    <w:link w:val="Titlu4"/>
    <w:uiPriority w:val="9"/>
    <w:rsid w:val="0080138D"/>
    <w:rPr>
      <w:rFonts w:ascii="Times New Roman" w:eastAsia="Times New Roman" w:hAnsi="Times New Roman" w:cs="Times New Roman"/>
      <w:b/>
      <w:bCs/>
      <w:lang w:bidi="ar-SA"/>
    </w:rPr>
  </w:style>
  <w:style w:type="character" w:styleId="Robust">
    <w:name w:val="Strong"/>
    <w:basedOn w:val="Fontdeparagrafimplicit"/>
    <w:uiPriority w:val="22"/>
    <w:qFormat/>
    <w:rsid w:val="0080138D"/>
    <w:rPr>
      <w:b/>
      <w:bCs/>
    </w:rPr>
  </w:style>
  <w:style w:type="character" w:styleId="Accentuat">
    <w:name w:val="Emphasis"/>
    <w:basedOn w:val="Fontdeparagrafimplicit"/>
    <w:uiPriority w:val="20"/>
    <w:qFormat/>
    <w:rsid w:val="0080138D"/>
    <w:rPr>
      <w:i/>
      <w:iCs/>
    </w:rPr>
  </w:style>
  <w:style w:type="paragraph" w:styleId="NormalWeb">
    <w:name w:val="Normal (Web)"/>
    <w:basedOn w:val="Normal"/>
    <w:uiPriority w:val="99"/>
    <w:unhideWhenUsed/>
    <w:rsid w:val="00430E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">
    <w:name w:val="norm"/>
    <w:basedOn w:val="Normal"/>
    <w:rsid w:val="007C16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1">
    <w:name w:val="Listă1"/>
    <w:basedOn w:val="Normal"/>
    <w:rsid w:val="008D43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odref">
    <w:name w:val="modref"/>
    <w:basedOn w:val="Normal"/>
    <w:rsid w:val="008D43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ing12">
    <w:name w:val="Heading #1 (2)_"/>
    <w:basedOn w:val="Fontdeparagrafimplicit"/>
    <w:link w:val="Heading120"/>
    <w:rsid w:val="00F37916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customStyle="1" w:styleId="Bodytext7">
    <w:name w:val="Body text (7)_"/>
    <w:basedOn w:val="Fontdeparagrafimplicit"/>
    <w:link w:val="Bodytext70"/>
    <w:rsid w:val="00F37916"/>
    <w:rPr>
      <w:rFonts w:ascii="Sylfaen" w:eastAsia="Sylfaen" w:hAnsi="Sylfaen" w:cs="Sylfaen"/>
      <w:i/>
      <w:iCs/>
      <w:sz w:val="17"/>
      <w:szCs w:val="17"/>
      <w:shd w:val="clear" w:color="auto" w:fill="FFFFFF"/>
    </w:rPr>
  </w:style>
  <w:style w:type="character" w:customStyle="1" w:styleId="Bodytext795ptBoldNotItalic">
    <w:name w:val="Body text (7) + 9;5 pt;Bold;Not Italic"/>
    <w:basedOn w:val="Bodytext7"/>
    <w:rsid w:val="00F37916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o-RO" w:eastAsia="ro-RO" w:bidi="ro-RO"/>
    </w:rPr>
  </w:style>
  <w:style w:type="paragraph" w:customStyle="1" w:styleId="Heading120">
    <w:name w:val="Heading #1 (2)"/>
    <w:basedOn w:val="Normal"/>
    <w:link w:val="Heading12"/>
    <w:rsid w:val="00F37916"/>
    <w:pPr>
      <w:shd w:val="clear" w:color="auto" w:fill="FFFFFF"/>
      <w:spacing w:line="0" w:lineRule="atLeast"/>
      <w:jc w:val="center"/>
      <w:outlineLvl w:val="0"/>
    </w:pPr>
    <w:rPr>
      <w:rFonts w:ascii="Sylfaen" w:eastAsia="Sylfaen" w:hAnsi="Sylfaen" w:cs="Sylfaen"/>
      <w:b/>
      <w:bCs/>
      <w:color w:val="auto"/>
      <w:sz w:val="19"/>
      <w:szCs w:val="19"/>
    </w:rPr>
  </w:style>
  <w:style w:type="paragraph" w:customStyle="1" w:styleId="Bodytext70">
    <w:name w:val="Body text (7)"/>
    <w:basedOn w:val="Normal"/>
    <w:link w:val="Bodytext7"/>
    <w:rsid w:val="00F37916"/>
    <w:pPr>
      <w:shd w:val="clear" w:color="auto" w:fill="FFFFFF"/>
      <w:spacing w:line="509" w:lineRule="exact"/>
      <w:jc w:val="center"/>
    </w:pPr>
    <w:rPr>
      <w:rFonts w:ascii="Sylfaen" w:eastAsia="Sylfaen" w:hAnsi="Sylfaen" w:cs="Sylfaen"/>
      <w:i/>
      <w:iCs/>
      <w:color w:val="auto"/>
      <w:sz w:val="17"/>
      <w:szCs w:val="17"/>
    </w:rPr>
  </w:style>
  <w:style w:type="character" w:customStyle="1" w:styleId="Bodytext7NotItalic">
    <w:name w:val="Body text (7) + Not Italic"/>
    <w:basedOn w:val="Bodytext7"/>
    <w:rsid w:val="00A15B2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0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95BA-40F9-4C07-9FE8-6C35756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14</Pages>
  <Words>4589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CRAVCESCO</cp:lastModifiedBy>
  <cp:revision>17</cp:revision>
  <dcterms:created xsi:type="dcterms:W3CDTF">2025-07-04T10:26:00Z</dcterms:created>
  <dcterms:modified xsi:type="dcterms:W3CDTF">2025-07-21T08:19:00Z</dcterms:modified>
</cp:coreProperties>
</file>