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F7A5" w14:textId="77777777" w:rsidR="0069274E" w:rsidRPr="004F5D33" w:rsidRDefault="0069274E" w:rsidP="004F5D33">
      <w:pPr>
        <w:spacing w:line="240" w:lineRule="auto"/>
        <w:jc w:val="center"/>
        <w:rPr>
          <w:rFonts w:asciiTheme="majorBidi" w:hAnsiTheme="majorBidi" w:cstheme="majorBidi"/>
          <w:b/>
        </w:rPr>
      </w:pPr>
      <w:r w:rsidRPr="004F5D33">
        <w:rPr>
          <w:rFonts w:asciiTheme="majorBidi" w:hAnsiTheme="majorBidi" w:cstheme="majorBidi"/>
          <w:b/>
        </w:rPr>
        <w:t>TABEL DE CONCORDANȚĂ</w:t>
      </w:r>
    </w:p>
    <w:p w14:paraId="4F943DEC" w14:textId="77777777" w:rsidR="0069274E" w:rsidRPr="004F5D33" w:rsidRDefault="0069274E" w:rsidP="004F5D33">
      <w:pPr>
        <w:spacing w:line="240" w:lineRule="auto"/>
        <w:rPr>
          <w:rFonts w:asciiTheme="majorBidi" w:hAnsiTheme="majorBidi" w:cstheme="majorBidi"/>
          <w:b/>
        </w:rPr>
      </w:pPr>
    </w:p>
    <w:tbl>
      <w:tblPr>
        <w:tblW w:w="544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330"/>
        <w:gridCol w:w="2833"/>
        <w:gridCol w:w="3689"/>
      </w:tblGrid>
      <w:tr w:rsidR="004F5D33" w:rsidRPr="004F5D33" w14:paraId="405C46B7" w14:textId="77777777" w:rsidTr="009A17A1">
        <w:tc>
          <w:tcPr>
            <w:tcW w:w="1426" w:type="pct"/>
            <w:tcBorders>
              <w:left w:val="single" w:sz="4" w:space="0" w:color="auto"/>
              <w:bottom w:val="single" w:sz="4" w:space="0" w:color="auto"/>
              <w:right w:val="single" w:sz="4" w:space="0" w:color="auto"/>
            </w:tcBorders>
            <w:vAlign w:val="center"/>
          </w:tcPr>
          <w:p w14:paraId="76EBB96E" w14:textId="0FC7637D" w:rsidR="00F159A9" w:rsidRPr="004F5D33" w:rsidRDefault="00F159A9" w:rsidP="004F5D33">
            <w:pPr>
              <w:pStyle w:val="ListParagraph"/>
              <w:numPr>
                <w:ilvl w:val="0"/>
                <w:numId w:val="46"/>
              </w:numPr>
              <w:spacing w:after="0" w:line="240" w:lineRule="auto"/>
              <w:jc w:val="center"/>
              <w:rPr>
                <w:rFonts w:asciiTheme="majorBidi" w:hAnsiTheme="majorBidi" w:cstheme="majorBidi"/>
                <w:b/>
              </w:rPr>
            </w:pPr>
            <w:r w:rsidRPr="004F5D33">
              <w:rPr>
                <w:rFonts w:asciiTheme="majorBidi" w:hAnsiTheme="majorBidi" w:cstheme="majorBidi"/>
                <w:b/>
              </w:rPr>
              <w:t>Titlul actului UE</w:t>
            </w:r>
          </w:p>
        </w:tc>
        <w:tc>
          <w:tcPr>
            <w:tcW w:w="3574" w:type="pct"/>
            <w:gridSpan w:val="3"/>
            <w:tcBorders>
              <w:left w:val="single" w:sz="4" w:space="0" w:color="auto"/>
              <w:bottom w:val="single" w:sz="4" w:space="0" w:color="auto"/>
              <w:right w:val="single" w:sz="4" w:space="0" w:color="auto"/>
            </w:tcBorders>
            <w:vAlign w:val="center"/>
          </w:tcPr>
          <w:p w14:paraId="4C35A087" w14:textId="542CDF8C" w:rsidR="00F159A9" w:rsidRPr="004F5D33" w:rsidRDefault="00F159A9" w:rsidP="004F5D33">
            <w:pPr>
              <w:spacing w:after="0" w:line="240" w:lineRule="auto"/>
              <w:jc w:val="both"/>
              <w:rPr>
                <w:rFonts w:asciiTheme="majorBidi" w:hAnsiTheme="majorBidi" w:cstheme="majorBidi"/>
                <w:b/>
              </w:rPr>
            </w:pPr>
            <w:r w:rsidRPr="004F5D33">
              <w:rPr>
                <w:rFonts w:asciiTheme="majorBidi" w:hAnsiTheme="majorBidi" w:cstheme="majorBidi"/>
                <w:bCs/>
              </w:rPr>
              <w:t xml:space="preserve">REGULAMENTUL (UE) 2016/589 AL PARLAMENTULUI EUROPEAN ȘI AL CONSILIULUI din 13 aprilie 2016 privind o rețea europeană de servicii de ocupare a forței de muncă (EURES), accesul lucrătorilor la servicii de mobilitate și integrarea mai bună a piețelor forței de muncă și de modificare a Regulamentelor (UE) nr. 492/2011 și (UE) nr. 1296/2013 (Text cu relevanță pentru SEE) </w:t>
            </w:r>
            <w:r w:rsidRPr="004F5D33">
              <w:rPr>
                <w:rFonts w:asciiTheme="majorBidi" w:eastAsia="Times New Roman" w:hAnsiTheme="majorBidi" w:cstheme="majorBidi"/>
                <w:bCs/>
              </w:rPr>
              <w:t>(</w:t>
            </w:r>
            <w:hyperlink r:id="rId6" w:history="1">
              <w:r w:rsidRPr="004F5D33">
                <w:rPr>
                  <w:rStyle w:val="Hyperlink"/>
                  <w:rFonts w:asciiTheme="majorBidi" w:eastAsia="Times New Roman" w:hAnsiTheme="majorBidi" w:cstheme="majorBidi"/>
                  <w:bCs/>
                  <w:color w:val="auto"/>
                </w:rPr>
                <w:t>CELEX: 302016R0589</w:t>
              </w:r>
            </w:hyperlink>
            <w:r w:rsidRPr="004F5D33">
              <w:rPr>
                <w:rFonts w:asciiTheme="majorBidi" w:eastAsia="Times New Roman" w:hAnsiTheme="majorBidi" w:cstheme="majorBidi"/>
                <w:bCs/>
              </w:rPr>
              <w:t>), așa cum a fost modificat ultima dată prin Regulamentul (UE) 2019/1149 al Parlamentului European și al Consiliului din 20 iunie 2019 de instituire a unei Autorități Europene a Muncii, de modificare a Regulamentului (CE) nr. 883/2004, a Regulamentului (UE) nr. 492/2011 și a Regulamentului (UE) 2016/589 și de abrogare a Deciziei (UE) 2016/344</w:t>
            </w:r>
          </w:p>
        </w:tc>
      </w:tr>
      <w:tr w:rsidR="004F5D33" w:rsidRPr="004F5D33" w14:paraId="5868589C" w14:textId="77777777" w:rsidTr="009A17A1">
        <w:tc>
          <w:tcPr>
            <w:tcW w:w="1426" w:type="pct"/>
            <w:tcBorders>
              <w:left w:val="single" w:sz="4" w:space="0" w:color="auto"/>
              <w:bottom w:val="single" w:sz="4" w:space="0" w:color="auto"/>
              <w:right w:val="single" w:sz="4" w:space="0" w:color="auto"/>
            </w:tcBorders>
            <w:vAlign w:val="center"/>
          </w:tcPr>
          <w:p w14:paraId="4B0A1558" w14:textId="035274F0" w:rsidR="00F159A9" w:rsidRPr="004F5D33" w:rsidRDefault="00F159A9" w:rsidP="004F5D33">
            <w:pPr>
              <w:pStyle w:val="ListParagraph"/>
              <w:numPr>
                <w:ilvl w:val="0"/>
                <w:numId w:val="46"/>
              </w:numPr>
              <w:spacing w:after="0" w:line="240" w:lineRule="auto"/>
              <w:jc w:val="center"/>
              <w:rPr>
                <w:rFonts w:asciiTheme="majorBidi" w:hAnsiTheme="majorBidi" w:cstheme="majorBidi"/>
                <w:b/>
              </w:rPr>
            </w:pPr>
            <w:r w:rsidRPr="004F5D33">
              <w:rPr>
                <w:rFonts w:asciiTheme="majorBidi" w:hAnsiTheme="majorBidi" w:cstheme="majorBidi"/>
                <w:b/>
              </w:rPr>
              <w:t>Titlul proiectului de act normativ național</w:t>
            </w:r>
          </w:p>
        </w:tc>
        <w:tc>
          <w:tcPr>
            <w:tcW w:w="3574" w:type="pct"/>
            <w:gridSpan w:val="3"/>
            <w:tcBorders>
              <w:left w:val="single" w:sz="4" w:space="0" w:color="auto"/>
              <w:bottom w:val="single" w:sz="4" w:space="0" w:color="auto"/>
              <w:right w:val="single" w:sz="4" w:space="0" w:color="auto"/>
            </w:tcBorders>
            <w:vAlign w:val="center"/>
          </w:tcPr>
          <w:p w14:paraId="5CE1AAF5" w14:textId="60037DEE" w:rsidR="00F159A9" w:rsidRPr="004F5D33" w:rsidRDefault="00F159A9" w:rsidP="004F5D33">
            <w:pPr>
              <w:spacing w:after="0" w:line="240" w:lineRule="auto"/>
              <w:jc w:val="both"/>
              <w:rPr>
                <w:rFonts w:asciiTheme="majorBidi" w:hAnsiTheme="majorBidi" w:cstheme="majorBidi"/>
                <w:b/>
              </w:rPr>
            </w:pPr>
            <w:r w:rsidRPr="004F5D33">
              <w:rPr>
                <w:rFonts w:asciiTheme="majorBidi" w:eastAsia="Times New Roman" w:hAnsiTheme="majorBidi" w:cstheme="majorBidi"/>
                <w:bCs/>
              </w:rPr>
              <w:t>Proiectul Hotărârii Guvernului cu privire la aprobarea Regulamentului de organizare a activităților la nivel național în cadrul rețelei europene de servicii de ocupare a forței de muncă</w:t>
            </w:r>
          </w:p>
        </w:tc>
      </w:tr>
      <w:tr w:rsidR="004F5D33" w:rsidRPr="004F5D33" w14:paraId="6D365B4F" w14:textId="77777777" w:rsidTr="004F5D33">
        <w:tc>
          <w:tcPr>
            <w:tcW w:w="1426" w:type="pct"/>
            <w:tcBorders>
              <w:left w:val="single" w:sz="4" w:space="0" w:color="auto"/>
              <w:bottom w:val="single" w:sz="4" w:space="0" w:color="auto"/>
              <w:right w:val="single" w:sz="4" w:space="0" w:color="auto"/>
            </w:tcBorders>
            <w:vAlign w:val="center"/>
          </w:tcPr>
          <w:p w14:paraId="582265E5" w14:textId="12B0FC90" w:rsidR="00F159A9" w:rsidRPr="004F5D33" w:rsidRDefault="00F159A9" w:rsidP="004F5D33">
            <w:pPr>
              <w:pStyle w:val="ListParagraph"/>
              <w:numPr>
                <w:ilvl w:val="0"/>
                <w:numId w:val="46"/>
              </w:numPr>
              <w:spacing w:after="0" w:line="240" w:lineRule="auto"/>
              <w:jc w:val="center"/>
              <w:rPr>
                <w:rFonts w:asciiTheme="majorBidi" w:hAnsiTheme="majorBidi" w:cstheme="majorBidi"/>
                <w:b/>
              </w:rPr>
            </w:pPr>
            <w:r w:rsidRPr="004F5D33">
              <w:rPr>
                <w:rFonts w:asciiTheme="majorBidi" w:hAnsiTheme="majorBidi" w:cstheme="majorBidi"/>
                <w:b/>
              </w:rPr>
              <w:t>Gradul general de compatibilitate</w:t>
            </w:r>
          </w:p>
        </w:tc>
        <w:tc>
          <w:tcPr>
            <w:tcW w:w="3574" w:type="pct"/>
            <w:gridSpan w:val="3"/>
            <w:tcBorders>
              <w:left w:val="single" w:sz="4" w:space="0" w:color="auto"/>
              <w:bottom w:val="single" w:sz="4" w:space="0" w:color="auto"/>
              <w:right w:val="single" w:sz="4" w:space="0" w:color="auto"/>
            </w:tcBorders>
            <w:shd w:val="clear" w:color="auto" w:fill="auto"/>
            <w:vAlign w:val="center"/>
          </w:tcPr>
          <w:p w14:paraId="3AABD5D0" w14:textId="448DA02B" w:rsidR="00F159A9" w:rsidRPr="004F5D33" w:rsidRDefault="00F159A9" w:rsidP="004F5D33">
            <w:pPr>
              <w:spacing w:after="0" w:line="240" w:lineRule="auto"/>
              <w:jc w:val="both"/>
              <w:rPr>
                <w:rFonts w:asciiTheme="majorBidi" w:hAnsiTheme="majorBidi" w:cstheme="majorBidi"/>
                <w:b/>
              </w:rPr>
            </w:pPr>
            <w:r w:rsidRPr="004F5D33">
              <w:rPr>
                <w:rFonts w:asciiTheme="majorBidi" w:hAnsiTheme="majorBidi" w:cstheme="majorBidi"/>
                <w:bCs/>
              </w:rPr>
              <w:t>Parțial compatibil</w:t>
            </w:r>
          </w:p>
        </w:tc>
      </w:tr>
      <w:tr w:rsidR="004F5D33" w:rsidRPr="004F5D33" w14:paraId="1E55A0CE" w14:textId="77777777" w:rsidTr="009A17A1">
        <w:tc>
          <w:tcPr>
            <w:tcW w:w="1426" w:type="pct"/>
            <w:tcBorders>
              <w:left w:val="single" w:sz="4" w:space="0" w:color="auto"/>
              <w:bottom w:val="single" w:sz="4" w:space="0" w:color="auto"/>
              <w:right w:val="single" w:sz="4" w:space="0" w:color="auto"/>
            </w:tcBorders>
            <w:vAlign w:val="center"/>
          </w:tcPr>
          <w:p w14:paraId="40047C2D" w14:textId="47198B37" w:rsidR="00F159A9" w:rsidRPr="004F5D33" w:rsidRDefault="00F159A9" w:rsidP="004F5D33">
            <w:pPr>
              <w:pStyle w:val="ListParagraph"/>
              <w:numPr>
                <w:ilvl w:val="0"/>
                <w:numId w:val="46"/>
              </w:numPr>
              <w:spacing w:after="0" w:line="240" w:lineRule="auto"/>
              <w:jc w:val="center"/>
              <w:rPr>
                <w:rFonts w:asciiTheme="majorBidi" w:hAnsiTheme="majorBidi" w:cstheme="majorBidi"/>
                <w:b/>
              </w:rPr>
            </w:pPr>
            <w:r w:rsidRPr="004F5D33">
              <w:rPr>
                <w:rFonts w:asciiTheme="majorBidi" w:hAnsiTheme="majorBidi" w:cstheme="majorBidi"/>
                <w:b/>
              </w:rPr>
              <w:t>Autoritatea/persoana responsabilă</w:t>
            </w:r>
          </w:p>
        </w:tc>
        <w:tc>
          <w:tcPr>
            <w:tcW w:w="3574" w:type="pct"/>
            <w:gridSpan w:val="3"/>
            <w:tcBorders>
              <w:left w:val="single" w:sz="4" w:space="0" w:color="auto"/>
              <w:bottom w:val="single" w:sz="4" w:space="0" w:color="auto"/>
              <w:right w:val="single" w:sz="4" w:space="0" w:color="auto"/>
            </w:tcBorders>
            <w:vAlign w:val="center"/>
          </w:tcPr>
          <w:p w14:paraId="6E21B625" w14:textId="1324132D" w:rsidR="00F159A9" w:rsidRPr="004F5D33" w:rsidRDefault="00F159A9" w:rsidP="004F5D33">
            <w:pPr>
              <w:spacing w:after="0" w:line="240" w:lineRule="auto"/>
              <w:jc w:val="both"/>
              <w:rPr>
                <w:rFonts w:asciiTheme="majorBidi" w:hAnsiTheme="majorBidi" w:cstheme="majorBidi"/>
                <w:b/>
              </w:rPr>
            </w:pPr>
            <w:r w:rsidRPr="004F5D33">
              <w:rPr>
                <w:rFonts w:asciiTheme="majorBidi" w:hAnsiTheme="majorBidi" w:cstheme="majorBidi"/>
                <w:bCs/>
              </w:rPr>
              <w:t xml:space="preserve">Ministerul Muncii și Protecției Sociale </w:t>
            </w:r>
          </w:p>
        </w:tc>
      </w:tr>
      <w:tr w:rsidR="004F5D33" w:rsidRPr="004F5D33" w14:paraId="7D9D8909" w14:textId="77777777" w:rsidTr="004F5D33">
        <w:tc>
          <w:tcPr>
            <w:tcW w:w="1426" w:type="pct"/>
            <w:tcBorders>
              <w:top w:val="single" w:sz="4" w:space="0" w:color="auto"/>
              <w:left w:val="single" w:sz="4" w:space="0" w:color="auto"/>
              <w:bottom w:val="single" w:sz="4" w:space="0" w:color="auto"/>
              <w:right w:val="single" w:sz="4" w:space="0" w:color="auto"/>
            </w:tcBorders>
            <w:vAlign w:val="center"/>
          </w:tcPr>
          <w:p w14:paraId="3D647F07" w14:textId="28ED6FD0"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
              </w:rPr>
              <w:t>5. Data întocmirii/actualizării</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04577F" w14:textId="47544424" w:rsidR="00F159A9" w:rsidRPr="004F5D33" w:rsidRDefault="00E33A97" w:rsidP="004F5D33">
            <w:pPr>
              <w:spacing w:after="0" w:line="240" w:lineRule="auto"/>
              <w:jc w:val="both"/>
              <w:rPr>
                <w:rFonts w:asciiTheme="majorBidi" w:hAnsiTheme="majorBidi" w:cstheme="majorBidi"/>
                <w:b/>
              </w:rPr>
            </w:pPr>
            <w:r w:rsidRPr="004F5D33">
              <w:rPr>
                <w:rFonts w:asciiTheme="majorBidi" w:eastAsia="Times New Roman" w:hAnsiTheme="majorBidi" w:cstheme="majorBidi"/>
                <w:b/>
              </w:rPr>
              <w:t>17.</w:t>
            </w:r>
            <w:r w:rsidR="00F159A9" w:rsidRPr="004F5D33">
              <w:rPr>
                <w:rFonts w:asciiTheme="majorBidi" w:eastAsia="Times New Roman" w:hAnsiTheme="majorBidi" w:cstheme="majorBidi"/>
                <w:b/>
              </w:rPr>
              <w:t>06.2025</w:t>
            </w:r>
          </w:p>
        </w:tc>
      </w:tr>
      <w:tr w:rsidR="004F5D33" w:rsidRPr="004F5D33" w14:paraId="12441020" w14:textId="77777777" w:rsidTr="00134359">
        <w:tc>
          <w:tcPr>
            <w:tcW w:w="1426" w:type="pct"/>
            <w:tcBorders>
              <w:top w:val="single" w:sz="4" w:space="0" w:color="auto"/>
              <w:left w:val="single" w:sz="4" w:space="0" w:color="auto"/>
              <w:bottom w:val="single" w:sz="4" w:space="0" w:color="auto"/>
              <w:right w:val="single" w:sz="4" w:space="0" w:color="auto"/>
            </w:tcBorders>
            <w:vAlign w:val="center"/>
          </w:tcPr>
          <w:p w14:paraId="190C225F" w14:textId="623B086A"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
              </w:rPr>
              <w:t>Actul Uniunii Europene</w:t>
            </w:r>
            <w:r w:rsidRPr="004F5D33">
              <w:rPr>
                <w:rFonts w:asciiTheme="majorBidi" w:hAnsiTheme="majorBidi" w:cstheme="majorBidi"/>
                <w:b/>
              </w:rPr>
              <w:br/>
              <w:t>6</w:t>
            </w:r>
          </w:p>
        </w:tc>
        <w:tc>
          <w:tcPr>
            <w:tcW w:w="1426" w:type="pct"/>
            <w:tcBorders>
              <w:top w:val="single" w:sz="4" w:space="0" w:color="auto"/>
              <w:left w:val="single" w:sz="4" w:space="0" w:color="auto"/>
              <w:bottom w:val="single" w:sz="4" w:space="0" w:color="auto"/>
              <w:right w:val="single" w:sz="4" w:space="0" w:color="auto"/>
            </w:tcBorders>
            <w:vAlign w:val="center"/>
          </w:tcPr>
          <w:p w14:paraId="018F43B3" w14:textId="0DBEAB8B"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
              </w:rPr>
              <w:t>Proiectul de act normativ național</w:t>
            </w:r>
            <w:r w:rsidRPr="004F5D33">
              <w:rPr>
                <w:rFonts w:asciiTheme="majorBidi" w:hAnsiTheme="majorBidi" w:cstheme="majorBidi"/>
                <w:b/>
              </w:rPr>
              <w:br/>
              <w:t>7</w:t>
            </w:r>
          </w:p>
        </w:tc>
        <w:tc>
          <w:tcPr>
            <w:tcW w:w="933" w:type="pct"/>
            <w:tcBorders>
              <w:top w:val="single" w:sz="4" w:space="0" w:color="auto"/>
              <w:left w:val="single" w:sz="4" w:space="0" w:color="auto"/>
              <w:bottom w:val="single" w:sz="4" w:space="0" w:color="auto"/>
              <w:right w:val="single" w:sz="4" w:space="0" w:color="auto"/>
            </w:tcBorders>
            <w:vAlign w:val="center"/>
          </w:tcPr>
          <w:p w14:paraId="7024CB71" w14:textId="66C7AF96"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
              </w:rPr>
              <w:t>Gradul de compatibilitate</w:t>
            </w:r>
            <w:r w:rsidRPr="004F5D33">
              <w:rPr>
                <w:rFonts w:asciiTheme="majorBidi" w:hAnsiTheme="majorBidi" w:cstheme="majorBidi"/>
                <w:b/>
              </w:rPr>
              <w:br/>
              <w:t>8</w:t>
            </w:r>
          </w:p>
        </w:tc>
        <w:tc>
          <w:tcPr>
            <w:tcW w:w="1215" w:type="pct"/>
            <w:tcBorders>
              <w:top w:val="single" w:sz="4" w:space="0" w:color="auto"/>
              <w:left w:val="single" w:sz="4" w:space="0" w:color="auto"/>
              <w:bottom w:val="single" w:sz="4" w:space="0" w:color="auto"/>
              <w:right w:val="single" w:sz="4" w:space="0" w:color="auto"/>
            </w:tcBorders>
            <w:vAlign w:val="center"/>
          </w:tcPr>
          <w:p w14:paraId="4E9DAEB4" w14:textId="15A80142"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
              </w:rPr>
              <w:t>Observații</w:t>
            </w:r>
            <w:r w:rsidRPr="004F5D33">
              <w:rPr>
                <w:rFonts w:asciiTheme="majorBidi" w:hAnsiTheme="majorBidi" w:cstheme="majorBidi"/>
                <w:b/>
              </w:rPr>
              <w:br/>
              <w:t>9</w:t>
            </w:r>
          </w:p>
        </w:tc>
      </w:tr>
      <w:tr w:rsidR="004F5D33" w:rsidRPr="004F5D33" w14:paraId="3DDF89CE" w14:textId="77777777" w:rsidTr="00134359">
        <w:tc>
          <w:tcPr>
            <w:tcW w:w="1426" w:type="pct"/>
            <w:tcBorders>
              <w:top w:val="single" w:sz="4" w:space="0" w:color="auto"/>
              <w:left w:val="single" w:sz="4" w:space="0" w:color="auto"/>
              <w:bottom w:val="single" w:sz="4" w:space="0" w:color="auto"/>
              <w:right w:val="single" w:sz="4" w:space="0" w:color="auto"/>
            </w:tcBorders>
            <w:hideMark/>
          </w:tcPr>
          <w:p w14:paraId="088544F4" w14:textId="77777777" w:rsidR="00F159A9" w:rsidRPr="004F5D33" w:rsidRDefault="00F159A9" w:rsidP="004F5D33">
            <w:pPr>
              <w:spacing w:after="0" w:line="240" w:lineRule="auto"/>
              <w:jc w:val="center"/>
              <w:rPr>
                <w:rFonts w:asciiTheme="majorBidi" w:hAnsiTheme="majorBidi" w:cstheme="majorBidi"/>
              </w:rPr>
            </w:pPr>
            <w:r w:rsidRPr="004F5D33">
              <w:rPr>
                <w:rFonts w:asciiTheme="majorBidi" w:hAnsiTheme="majorBidi" w:cstheme="majorBidi"/>
                <w:b/>
                <w:bCs/>
              </w:rPr>
              <w:t>CAPITOLUL I</w:t>
            </w:r>
            <w:r w:rsidRPr="004F5D33">
              <w:rPr>
                <w:rFonts w:asciiTheme="majorBidi" w:hAnsiTheme="majorBidi" w:cstheme="majorBidi"/>
              </w:rPr>
              <w:t xml:space="preserve"> </w:t>
            </w:r>
            <w:r w:rsidRPr="004F5D33">
              <w:rPr>
                <w:rFonts w:asciiTheme="majorBidi" w:hAnsiTheme="majorBidi" w:cstheme="majorBidi"/>
              </w:rPr>
              <w:br/>
              <w:t>DISPOZIȚII GENERALE</w:t>
            </w:r>
          </w:p>
          <w:p w14:paraId="7BB2F318" w14:textId="77777777" w:rsidR="00F159A9" w:rsidRPr="004F5D33" w:rsidRDefault="00F159A9" w:rsidP="004F5D33">
            <w:pPr>
              <w:spacing w:after="0" w:line="240" w:lineRule="auto"/>
              <w:jc w:val="both"/>
              <w:rPr>
                <w:rFonts w:asciiTheme="majorBidi" w:hAnsiTheme="majorBidi" w:cstheme="majorBidi"/>
                <w:b/>
                <w:bCs/>
              </w:rPr>
            </w:pPr>
            <w:r w:rsidRPr="004F5D33">
              <w:rPr>
                <w:rFonts w:asciiTheme="majorBidi" w:hAnsiTheme="majorBidi" w:cstheme="majorBidi"/>
                <w:b/>
                <w:bCs/>
              </w:rPr>
              <w:t>Articolul 1 Obiectul</w:t>
            </w:r>
          </w:p>
          <w:p w14:paraId="1B24D13D"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Prezentul regulament stabilește un cadru de cooperare pentru a facilita exercitarea libertății de circulație a lucrătorilor în cadrul Uniunii, în conformitate cu articolul 45 din TFUE, prin stabilirea principiilor și normelor privind:</w:t>
            </w:r>
          </w:p>
          <w:p w14:paraId="6E7BCBD4"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 xml:space="preserve">(a) organizarea rețelei EURES între Comisie, Autoritatea Europeană a Muncii și statele membre; </w:t>
            </w:r>
          </w:p>
          <w:p w14:paraId="1E476679"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 xml:space="preserve">(b) cooperarea dintre Comisie, Autoritatea Europeană a Muncii și statele membre cu privire la schimbul de date relevante și disponibile privind locurile de muncă vacante, cererile de locuri de muncă și CV-urile; </w:t>
            </w:r>
          </w:p>
          <w:p w14:paraId="3432FD82"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 xml:space="preserve">(c) măsurile adoptate de către și între statele membre pentru a realiza un echilibru între </w:t>
            </w:r>
            <w:r w:rsidRPr="004F5D33">
              <w:rPr>
                <w:rFonts w:asciiTheme="majorBidi" w:hAnsiTheme="majorBidi" w:cstheme="majorBidi"/>
              </w:rPr>
              <w:lastRenderedPageBreak/>
              <w:t xml:space="preserve">cerere și ofertă pe piața forței de muncă, în vederea atingerii unui nivel ridicat de ocupare a forței de muncă de calitate; </w:t>
            </w:r>
          </w:p>
          <w:p w14:paraId="23343DFE"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(d) funcționarea rețelei EURES, inclusiv cooperarea cu partenerii sociali și implicarea altor actori;</w:t>
            </w:r>
          </w:p>
          <w:p w14:paraId="263B03FB"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 xml:space="preserve">(e) serviciile de asistență pentru mobilitate legate de funcționarea rețelei EURES care sunt furnizate lucrătorilor și angajatorilor, promovând astfel și mobilitatea în condiții echitabile; </w:t>
            </w:r>
          </w:p>
          <w:p w14:paraId="41146B55" w14:textId="77777777" w:rsidR="00F159A9" w:rsidRPr="004F5D33" w:rsidRDefault="00F159A9" w:rsidP="004F5D33">
            <w:pPr>
              <w:spacing w:after="0" w:line="240" w:lineRule="auto"/>
              <w:jc w:val="both"/>
              <w:rPr>
                <w:rFonts w:asciiTheme="majorBidi" w:hAnsiTheme="majorBidi" w:cstheme="majorBidi"/>
                <w:b/>
              </w:rPr>
            </w:pPr>
            <w:r w:rsidRPr="004F5D33">
              <w:rPr>
                <w:rFonts w:asciiTheme="majorBidi" w:hAnsiTheme="majorBidi" w:cstheme="majorBidi"/>
              </w:rPr>
              <w:t>(f) promovarea rețelei EURES la nivelul Uniunii prin măsuri de comunicare eficace întreprinse de Comisie, Autoritatea Europeană a Muncii și statele membre.</w:t>
            </w:r>
          </w:p>
        </w:tc>
        <w:tc>
          <w:tcPr>
            <w:tcW w:w="1426" w:type="pct"/>
            <w:tcBorders>
              <w:top w:val="single" w:sz="4" w:space="0" w:color="auto"/>
              <w:left w:val="single" w:sz="4" w:space="0" w:color="auto"/>
              <w:bottom w:val="single" w:sz="4" w:space="0" w:color="auto"/>
              <w:right w:val="single" w:sz="4" w:space="0" w:color="auto"/>
            </w:tcBorders>
            <w:hideMark/>
          </w:tcPr>
          <w:p w14:paraId="042FA361" w14:textId="77777777" w:rsidR="00F159A9" w:rsidRPr="004F5D33" w:rsidRDefault="00F159A9" w:rsidP="004F5D33">
            <w:pPr>
              <w:spacing w:after="0" w:line="240" w:lineRule="auto"/>
              <w:jc w:val="both"/>
              <w:rPr>
                <w:rFonts w:asciiTheme="majorBidi" w:hAnsiTheme="majorBidi" w:cstheme="majorBidi"/>
                <w:b/>
              </w:rPr>
            </w:pPr>
          </w:p>
          <w:p w14:paraId="136D85BB" w14:textId="77777777" w:rsidR="00F159A9" w:rsidRPr="004F5D33" w:rsidRDefault="00F159A9" w:rsidP="004F5D33">
            <w:pPr>
              <w:spacing w:after="0" w:line="240" w:lineRule="auto"/>
              <w:jc w:val="both"/>
              <w:rPr>
                <w:rFonts w:asciiTheme="majorBidi" w:hAnsiTheme="majorBidi" w:cstheme="majorBidi"/>
                <w:b/>
              </w:rPr>
            </w:pPr>
          </w:p>
          <w:p w14:paraId="476669BB" w14:textId="329B85EC" w:rsidR="00F159A9" w:rsidRPr="004F5D33" w:rsidRDefault="00F159A9" w:rsidP="004F5D33">
            <w:pPr>
              <w:spacing w:after="0" w:line="240" w:lineRule="auto"/>
              <w:jc w:val="both"/>
              <w:rPr>
                <w:rFonts w:asciiTheme="majorBidi" w:hAnsiTheme="majorBidi" w:cstheme="majorBidi"/>
                <w:b/>
              </w:rPr>
            </w:pPr>
            <w:r w:rsidRPr="004F5D33">
              <w:rPr>
                <w:rFonts w:asciiTheme="majorBidi" w:hAnsiTheme="majorBidi" w:cstheme="majorBidi"/>
                <w:b/>
              </w:rPr>
              <w:t>-</w:t>
            </w:r>
          </w:p>
        </w:tc>
        <w:tc>
          <w:tcPr>
            <w:tcW w:w="933" w:type="pct"/>
            <w:tcBorders>
              <w:top w:val="single" w:sz="4" w:space="0" w:color="auto"/>
              <w:left w:val="single" w:sz="4" w:space="0" w:color="auto"/>
              <w:bottom w:val="single" w:sz="4" w:space="0" w:color="auto"/>
              <w:right w:val="single" w:sz="4" w:space="0" w:color="auto"/>
            </w:tcBorders>
          </w:tcPr>
          <w:p w14:paraId="3EF2FA35" w14:textId="77777777" w:rsidR="00F159A9" w:rsidRPr="004F5D33" w:rsidRDefault="00F159A9" w:rsidP="004F5D33">
            <w:pPr>
              <w:spacing w:after="0" w:line="240" w:lineRule="auto"/>
              <w:jc w:val="both"/>
              <w:rPr>
                <w:rFonts w:asciiTheme="majorBidi" w:hAnsiTheme="majorBidi" w:cstheme="majorBidi"/>
                <w:bCs/>
              </w:rPr>
            </w:pPr>
          </w:p>
          <w:p w14:paraId="0A75A3D7" w14:textId="77777777" w:rsidR="00F159A9" w:rsidRPr="004F5D33" w:rsidRDefault="00F159A9" w:rsidP="004F5D33">
            <w:pPr>
              <w:spacing w:after="0" w:line="240" w:lineRule="auto"/>
              <w:jc w:val="both"/>
              <w:rPr>
                <w:rFonts w:asciiTheme="majorBidi" w:hAnsiTheme="majorBidi" w:cstheme="majorBidi"/>
                <w:bCs/>
              </w:rPr>
            </w:pPr>
          </w:p>
          <w:p w14:paraId="5E1B27C0" w14:textId="77777777" w:rsidR="00F159A9" w:rsidRPr="004F5D33" w:rsidRDefault="00F159A9" w:rsidP="004F5D33">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52D0D6E0" w14:textId="77777777" w:rsidR="00F159A9" w:rsidRPr="004F5D33" w:rsidRDefault="00F159A9" w:rsidP="004F5D33">
            <w:pPr>
              <w:spacing w:after="0" w:line="240" w:lineRule="auto"/>
              <w:jc w:val="both"/>
              <w:rPr>
                <w:rFonts w:asciiTheme="majorBidi" w:hAnsiTheme="majorBidi" w:cstheme="majorBidi"/>
              </w:rPr>
            </w:pPr>
          </w:p>
          <w:p w14:paraId="30D03F52" w14:textId="77777777" w:rsidR="00F159A9" w:rsidRPr="004F5D33" w:rsidRDefault="00F159A9" w:rsidP="004F5D33">
            <w:pPr>
              <w:spacing w:after="0" w:line="240" w:lineRule="auto"/>
              <w:jc w:val="both"/>
              <w:rPr>
                <w:rFonts w:asciiTheme="majorBidi" w:hAnsiTheme="majorBidi" w:cstheme="majorBidi"/>
              </w:rPr>
            </w:pPr>
          </w:p>
          <w:p w14:paraId="4019EE80" w14:textId="05357AD5"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Întrucât art. 1 are un caracter general și descrie rațiunea aprobării Regulamentului, nu este necesară o modificare a cadrului național pentru transpunerea acestor prevederi.</w:t>
            </w:r>
          </w:p>
        </w:tc>
      </w:tr>
      <w:tr w:rsidR="004F5D33" w:rsidRPr="004F5D33" w14:paraId="6EF703AB" w14:textId="77777777" w:rsidTr="00134359">
        <w:tc>
          <w:tcPr>
            <w:tcW w:w="1426" w:type="pct"/>
            <w:tcBorders>
              <w:top w:val="single" w:sz="4" w:space="0" w:color="auto"/>
              <w:left w:val="single" w:sz="4" w:space="0" w:color="auto"/>
              <w:bottom w:val="single" w:sz="4" w:space="0" w:color="auto"/>
              <w:right w:val="single" w:sz="4" w:space="0" w:color="auto"/>
            </w:tcBorders>
            <w:hideMark/>
          </w:tcPr>
          <w:p w14:paraId="43B66D7E" w14:textId="77777777" w:rsidR="00F159A9" w:rsidRPr="004F5D33" w:rsidRDefault="00F159A9" w:rsidP="004F5D33">
            <w:pPr>
              <w:spacing w:after="0" w:line="240" w:lineRule="auto"/>
              <w:rPr>
                <w:rFonts w:asciiTheme="majorBidi" w:hAnsiTheme="majorBidi" w:cstheme="majorBidi"/>
              </w:rPr>
            </w:pPr>
            <w:r w:rsidRPr="004F5D33">
              <w:rPr>
                <w:rFonts w:asciiTheme="majorBidi" w:hAnsiTheme="majorBidi" w:cstheme="majorBidi"/>
                <w:b/>
                <w:bCs/>
              </w:rPr>
              <w:t>Articolul 2</w:t>
            </w:r>
            <w:r w:rsidRPr="004F5D33">
              <w:rPr>
                <w:rFonts w:asciiTheme="majorBidi" w:hAnsiTheme="majorBidi" w:cstheme="majorBidi"/>
              </w:rPr>
              <w:t xml:space="preserve"> </w:t>
            </w:r>
            <w:r w:rsidRPr="004F5D33">
              <w:rPr>
                <w:rFonts w:asciiTheme="majorBidi" w:hAnsiTheme="majorBidi" w:cstheme="majorBidi"/>
                <w:b/>
                <w:bCs/>
              </w:rPr>
              <w:t>Domeniul de aplicare</w:t>
            </w:r>
          </w:p>
          <w:p w14:paraId="48934374"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Prezentul regulament se aplică statelor membre și cetățenilor Uniunii, fără a aduce atingere articolelor 2 și 3 din Regulamentul (UE) nr. 492/2011.</w:t>
            </w:r>
          </w:p>
        </w:tc>
        <w:tc>
          <w:tcPr>
            <w:tcW w:w="1426" w:type="pct"/>
            <w:tcBorders>
              <w:top w:val="single" w:sz="4" w:space="0" w:color="auto"/>
              <w:left w:val="single" w:sz="4" w:space="0" w:color="auto"/>
              <w:bottom w:val="single" w:sz="4" w:space="0" w:color="auto"/>
              <w:right w:val="single" w:sz="4" w:space="0" w:color="auto"/>
            </w:tcBorders>
          </w:tcPr>
          <w:p w14:paraId="548F9A52" w14:textId="77777777" w:rsidR="00F159A9" w:rsidRPr="004F5D33" w:rsidRDefault="00F159A9" w:rsidP="004F5D33">
            <w:pPr>
              <w:spacing w:after="0" w:line="240" w:lineRule="auto"/>
              <w:rPr>
                <w:rFonts w:asciiTheme="majorBidi" w:hAnsiTheme="majorBidi" w:cstheme="majorBidi"/>
                <w:b/>
              </w:rPr>
            </w:pPr>
          </w:p>
        </w:tc>
        <w:tc>
          <w:tcPr>
            <w:tcW w:w="933" w:type="pct"/>
            <w:tcBorders>
              <w:top w:val="single" w:sz="4" w:space="0" w:color="auto"/>
              <w:left w:val="single" w:sz="4" w:space="0" w:color="auto"/>
              <w:bottom w:val="single" w:sz="4" w:space="0" w:color="auto"/>
              <w:right w:val="single" w:sz="4" w:space="0" w:color="auto"/>
            </w:tcBorders>
          </w:tcPr>
          <w:p w14:paraId="014BCC3D" w14:textId="77777777"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5C20BCC7" w14:textId="0F0D01BB" w:rsidR="00F159A9" w:rsidRPr="004F5D33" w:rsidRDefault="00F159A9" w:rsidP="004F5D33">
            <w:pPr>
              <w:spacing w:after="0" w:line="240" w:lineRule="auto"/>
              <w:jc w:val="both"/>
              <w:rPr>
                <w:rFonts w:asciiTheme="majorBidi" w:hAnsiTheme="majorBidi" w:cstheme="majorBidi"/>
                <w:bCs/>
              </w:rPr>
            </w:pPr>
            <w:r w:rsidRPr="004F5D33">
              <w:rPr>
                <w:rFonts w:asciiTheme="majorBidi" w:hAnsiTheme="majorBidi" w:cstheme="majorBidi"/>
                <w:bCs/>
              </w:rPr>
              <w:t xml:space="preserve">Prevedere art. 2 nu pot fi transpuse, întrucât acestea stabilesc domeniul de aplicare Regulamentului. </w:t>
            </w:r>
          </w:p>
        </w:tc>
      </w:tr>
      <w:tr w:rsidR="004F5D33" w:rsidRPr="004F5D33" w14:paraId="5BCBACC2" w14:textId="77777777" w:rsidTr="00134359">
        <w:tc>
          <w:tcPr>
            <w:tcW w:w="1426" w:type="pct"/>
            <w:tcBorders>
              <w:top w:val="single" w:sz="4" w:space="0" w:color="auto"/>
              <w:left w:val="single" w:sz="4" w:space="0" w:color="auto"/>
              <w:bottom w:val="single" w:sz="4" w:space="0" w:color="auto"/>
              <w:right w:val="single" w:sz="4" w:space="0" w:color="auto"/>
            </w:tcBorders>
          </w:tcPr>
          <w:p w14:paraId="1554AE1C" w14:textId="77777777" w:rsidR="00F159A9" w:rsidRPr="004F5D33" w:rsidRDefault="00F159A9" w:rsidP="004F5D33">
            <w:pPr>
              <w:spacing w:after="0" w:line="240" w:lineRule="auto"/>
              <w:rPr>
                <w:rFonts w:asciiTheme="majorBidi" w:hAnsiTheme="majorBidi" w:cstheme="majorBidi"/>
              </w:rPr>
            </w:pPr>
            <w:r w:rsidRPr="004F5D33">
              <w:rPr>
                <w:rFonts w:asciiTheme="majorBidi" w:hAnsiTheme="majorBidi" w:cstheme="majorBidi"/>
                <w:b/>
                <w:bCs/>
              </w:rPr>
              <w:t>Articolul 3 Definiții</w:t>
            </w:r>
          </w:p>
          <w:p w14:paraId="0AC8E37E" w14:textId="148E1D15" w:rsidR="00F159A9" w:rsidRPr="004F5D33" w:rsidRDefault="00F159A9" w:rsidP="004F5D33">
            <w:pPr>
              <w:spacing w:after="0" w:line="240" w:lineRule="auto"/>
              <w:rPr>
                <w:rFonts w:asciiTheme="majorBidi" w:hAnsiTheme="majorBidi" w:cstheme="majorBidi"/>
                <w:b/>
              </w:rPr>
            </w:pPr>
            <w:r w:rsidRPr="004F5D33">
              <w:rPr>
                <w:rFonts w:asciiTheme="majorBidi" w:hAnsiTheme="majorBidi" w:cstheme="majorBidi"/>
              </w:rPr>
              <w:t>În sensul prezentului regulament, se aplică următoarele definiții:</w:t>
            </w:r>
          </w:p>
        </w:tc>
        <w:tc>
          <w:tcPr>
            <w:tcW w:w="1426" w:type="pct"/>
            <w:tcBorders>
              <w:top w:val="single" w:sz="4" w:space="0" w:color="auto"/>
              <w:left w:val="single" w:sz="4" w:space="0" w:color="auto"/>
              <w:bottom w:val="single" w:sz="4" w:space="0" w:color="auto"/>
              <w:right w:val="single" w:sz="4" w:space="0" w:color="auto"/>
            </w:tcBorders>
          </w:tcPr>
          <w:p w14:paraId="57CC1F6E" w14:textId="77777777" w:rsidR="00F159A9" w:rsidRPr="004F5D33" w:rsidRDefault="00F159A9" w:rsidP="004F5D33">
            <w:pPr>
              <w:spacing w:after="0" w:line="240" w:lineRule="auto"/>
              <w:rPr>
                <w:rFonts w:asciiTheme="majorBidi" w:hAnsiTheme="majorBidi" w:cstheme="majorBidi"/>
                <w:b/>
              </w:rPr>
            </w:pPr>
          </w:p>
        </w:tc>
        <w:tc>
          <w:tcPr>
            <w:tcW w:w="933" w:type="pct"/>
            <w:tcBorders>
              <w:top w:val="single" w:sz="4" w:space="0" w:color="auto"/>
              <w:left w:val="single" w:sz="4" w:space="0" w:color="auto"/>
              <w:bottom w:val="single" w:sz="4" w:space="0" w:color="auto"/>
              <w:right w:val="single" w:sz="4" w:space="0" w:color="auto"/>
            </w:tcBorders>
          </w:tcPr>
          <w:p w14:paraId="4CDEA3D0" w14:textId="77777777" w:rsidR="00F159A9" w:rsidRPr="004F5D33" w:rsidRDefault="00F159A9" w:rsidP="004F5D33">
            <w:pPr>
              <w:spacing w:after="0" w:line="240" w:lineRule="auto"/>
              <w:rPr>
                <w:rFonts w:asciiTheme="majorBidi" w:hAnsiTheme="majorBidi" w:cstheme="majorBidi"/>
                <w:b/>
              </w:rPr>
            </w:pPr>
          </w:p>
        </w:tc>
        <w:tc>
          <w:tcPr>
            <w:tcW w:w="1215" w:type="pct"/>
            <w:tcBorders>
              <w:top w:val="single" w:sz="4" w:space="0" w:color="auto"/>
              <w:left w:val="single" w:sz="4" w:space="0" w:color="auto"/>
              <w:bottom w:val="single" w:sz="4" w:space="0" w:color="auto"/>
              <w:right w:val="single" w:sz="4" w:space="0" w:color="auto"/>
            </w:tcBorders>
          </w:tcPr>
          <w:p w14:paraId="143F4F23" w14:textId="77777777" w:rsidR="00F159A9" w:rsidRPr="004F5D33" w:rsidRDefault="00F159A9" w:rsidP="004F5D33">
            <w:pPr>
              <w:spacing w:after="0" w:line="240" w:lineRule="auto"/>
              <w:rPr>
                <w:rFonts w:asciiTheme="majorBidi" w:hAnsiTheme="majorBidi" w:cstheme="majorBidi"/>
                <w:b/>
              </w:rPr>
            </w:pPr>
          </w:p>
        </w:tc>
      </w:tr>
      <w:tr w:rsidR="004F5D33" w:rsidRPr="004F5D33" w14:paraId="2EDD24DE" w14:textId="77777777" w:rsidTr="00134359">
        <w:tc>
          <w:tcPr>
            <w:tcW w:w="1426" w:type="pct"/>
            <w:tcBorders>
              <w:top w:val="single" w:sz="4" w:space="0" w:color="auto"/>
              <w:left w:val="single" w:sz="4" w:space="0" w:color="auto"/>
              <w:bottom w:val="nil"/>
              <w:right w:val="single" w:sz="4" w:space="0" w:color="auto"/>
            </w:tcBorders>
            <w:hideMark/>
          </w:tcPr>
          <w:p w14:paraId="2FAF6D69" w14:textId="77777777" w:rsidR="00F159A9" w:rsidRPr="004F5D33" w:rsidRDefault="00F159A9" w:rsidP="004F5D33">
            <w:pPr>
              <w:spacing w:after="0" w:line="240" w:lineRule="auto"/>
              <w:rPr>
                <w:rFonts w:asciiTheme="majorBidi" w:hAnsiTheme="majorBidi" w:cstheme="majorBidi"/>
                <w:b/>
              </w:rPr>
            </w:pPr>
            <w:r w:rsidRPr="004F5D33">
              <w:rPr>
                <w:rFonts w:asciiTheme="majorBidi" w:hAnsiTheme="majorBidi" w:cstheme="majorBidi"/>
              </w:rPr>
              <w:t>1. „servicii publice de ocupare a forței de muncă” sau „SPOFM” înseamnă organizații ale statelor membre, în cadrul ministerelor, organismelor sau societăților publice relevante, care intră sub incidența dreptului public și sunt responsabile pentru punerea în aplicare a politicilor active pentru piața forței de muncă și care furnizează servicii de ocupare a forței de muncă de calitate în interes public;</w:t>
            </w:r>
          </w:p>
        </w:tc>
        <w:tc>
          <w:tcPr>
            <w:tcW w:w="1426" w:type="pct"/>
            <w:tcBorders>
              <w:top w:val="single" w:sz="4" w:space="0" w:color="auto"/>
              <w:left w:val="single" w:sz="4" w:space="0" w:color="auto"/>
              <w:bottom w:val="nil"/>
              <w:right w:val="single" w:sz="4" w:space="0" w:color="auto"/>
            </w:tcBorders>
            <w:hideMark/>
          </w:tcPr>
          <w:p w14:paraId="7805344D" w14:textId="77777777" w:rsidR="00F159A9" w:rsidRPr="004F5D33" w:rsidRDefault="00F159A9" w:rsidP="004F5D33">
            <w:pPr>
              <w:spacing w:after="0" w:line="240" w:lineRule="auto"/>
              <w:rPr>
                <w:rFonts w:asciiTheme="majorBidi" w:hAnsiTheme="majorBidi" w:cstheme="majorBidi"/>
                <w:b/>
              </w:rPr>
            </w:pPr>
            <w:r w:rsidRPr="004F5D33">
              <w:rPr>
                <w:rFonts w:asciiTheme="majorBidi" w:hAnsiTheme="majorBidi" w:cstheme="majorBidi"/>
                <w:b/>
              </w:rPr>
              <w:t>-</w:t>
            </w:r>
          </w:p>
        </w:tc>
        <w:tc>
          <w:tcPr>
            <w:tcW w:w="933" w:type="pct"/>
            <w:tcBorders>
              <w:top w:val="single" w:sz="4" w:space="0" w:color="auto"/>
              <w:left w:val="single" w:sz="4" w:space="0" w:color="auto"/>
              <w:bottom w:val="nil"/>
              <w:right w:val="single" w:sz="4" w:space="0" w:color="auto"/>
            </w:tcBorders>
            <w:hideMark/>
          </w:tcPr>
          <w:p w14:paraId="7AB46209" w14:textId="4FA6DE1C"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single" w:sz="4" w:space="0" w:color="auto"/>
              <w:left w:val="single" w:sz="4" w:space="0" w:color="auto"/>
              <w:bottom w:val="nil"/>
              <w:right w:val="single" w:sz="4" w:space="0" w:color="auto"/>
            </w:tcBorders>
            <w:hideMark/>
          </w:tcPr>
          <w:p w14:paraId="206FAAAD" w14:textId="77777777" w:rsidR="00F159A9" w:rsidRPr="004F5D33" w:rsidRDefault="00F159A9" w:rsidP="004F5D33">
            <w:pPr>
              <w:numPr>
                <w:ilvl w:val="0"/>
                <w:numId w:val="1"/>
              </w:numPr>
              <w:spacing w:after="0" w:line="240" w:lineRule="auto"/>
              <w:ind w:left="0" w:firstLine="0"/>
              <w:jc w:val="both"/>
              <w:rPr>
                <w:rFonts w:asciiTheme="majorBidi" w:hAnsiTheme="majorBidi" w:cstheme="majorBidi"/>
                <w:lang w:val="ro-MD"/>
              </w:rPr>
            </w:pPr>
            <w:r w:rsidRPr="004F5D33">
              <w:rPr>
                <w:rFonts w:asciiTheme="majorBidi" w:hAnsiTheme="majorBidi" w:cstheme="majorBidi"/>
                <w:lang w:val="ro-MD"/>
              </w:rPr>
              <w:t xml:space="preserve">Prevedere transpusă prin </w:t>
            </w:r>
            <w:r w:rsidRPr="004F5D33">
              <w:rPr>
                <w:rFonts w:asciiTheme="majorBidi" w:hAnsiTheme="majorBidi" w:cstheme="majorBidi"/>
                <w:b/>
                <w:bCs/>
                <w:lang w:val="ro-MD"/>
              </w:rPr>
              <w:t xml:space="preserve">art. 10 alin. (1) din Legea nr. 105/2018 </w:t>
            </w:r>
            <w:r w:rsidRPr="004F5D33">
              <w:rPr>
                <w:rFonts w:asciiTheme="majorBidi" w:hAnsiTheme="majorBidi" w:cstheme="majorBidi"/>
                <w:lang w:val="ro-MD"/>
              </w:rPr>
              <w:t xml:space="preserve">cu privire la promovarea ocupării forței de muncă și asigurarea de șomaj: </w:t>
            </w:r>
            <w:r w:rsidRPr="004F5D33">
              <w:rPr>
                <w:rFonts w:asciiTheme="majorBidi" w:hAnsiTheme="majorBidi" w:cstheme="majorBidi"/>
                <w:i/>
                <w:iCs/>
                <w:lang w:val="ro-MD"/>
              </w:rPr>
              <w:t xml:space="preserve">„(1) Agenția Națională pentru Ocuparea Forței de Muncă (în continuare – Agenție Națională) este autoritate administrativă, subordonată Ministerului Muncii și Protecției Sociale, cu statut de persoană juridică, responsabilă de implementarea politicii în domeniul promovării ocupării forței </w:t>
            </w:r>
            <w:r w:rsidRPr="004F5D33">
              <w:rPr>
                <w:rFonts w:asciiTheme="majorBidi" w:hAnsiTheme="majorBidi" w:cstheme="majorBidi"/>
                <w:i/>
                <w:iCs/>
                <w:lang w:val="ro-MD"/>
              </w:rPr>
              <w:lastRenderedPageBreak/>
              <w:t>de muncă și al migrației în scop de muncă”</w:t>
            </w:r>
            <w:r w:rsidRPr="004F5D33">
              <w:rPr>
                <w:rFonts w:asciiTheme="majorBidi" w:hAnsiTheme="majorBidi" w:cstheme="majorBidi"/>
                <w:lang w:val="ro-MD"/>
              </w:rPr>
              <w:t xml:space="preserve">; </w:t>
            </w:r>
            <w:r w:rsidRPr="004F5D33">
              <w:rPr>
                <w:rFonts w:asciiTheme="majorBidi" w:hAnsiTheme="majorBidi" w:cstheme="majorBidi"/>
                <w:b/>
                <w:bCs/>
                <w:lang w:val="ro-MD"/>
              </w:rPr>
              <w:t xml:space="preserve">și pct. 2 la </w:t>
            </w:r>
            <w:r w:rsidRPr="004F5D33">
              <w:rPr>
                <w:rFonts w:asciiTheme="majorBidi" w:hAnsiTheme="majorBidi" w:cstheme="majorBidi"/>
                <w:lang w:val="ro-MD"/>
              </w:rPr>
              <w:t>Regulamentul privind organizarea și funcționarea Agenției Naționale pentru Ocuparea Forței de Muncă, aprobat prin</w:t>
            </w:r>
            <w:r w:rsidRPr="004F5D33">
              <w:rPr>
                <w:rFonts w:asciiTheme="majorBidi" w:hAnsiTheme="majorBidi" w:cstheme="majorBidi"/>
                <w:b/>
                <w:bCs/>
                <w:lang w:val="ro-MD"/>
              </w:rPr>
              <w:t xml:space="preserve"> Hotărârea Guvernului nr. 990/2018:</w:t>
            </w:r>
            <w:r w:rsidRPr="004F5D33">
              <w:rPr>
                <w:rFonts w:asciiTheme="majorBidi" w:hAnsiTheme="majorBidi" w:cstheme="majorBidi"/>
                <w:lang w:val="ro-MD"/>
              </w:rPr>
              <w:t xml:space="preserve"> „</w:t>
            </w:r>
            <w:r w:rsidRPr="004F5D33">
              <w:rPr>
                <w:rFonts w:asciiTheme="majorBidi" w:hAnsiTheme="majorBidi" w:cstheme="majorBidi"/>
                <w:i/>
                <w:iCs/>
                <w:lang w:val="ro-MD"/>
              </w:rPr>
              <w:t>2. Agenția Națională este autoritatea administrativă subordonată Ministerului Muncii și Protecției Sociale, împuternicită să asigure implementarea politicii în domeniul promovării ocupării forței de muncă, migrației forței de muncă și asigurării de șomaj.</w:t>
            </w:r>
            <w:r w:rsidRPr="004F5D33">
              <w:rPr>
                <w:rFonts w:asciiTheme="majorBidi" w:hAnsiTheme="majorBidi" w:cstheme="majorBidi"/>
                <w:lang w:val="ro-MD"/>
              </w:rPr>
              <w:t xml:space="preserve">”. Prin urmare nu este necesară o modificare a cadrului normativ național </w:t>
            </w:r>
            <w:r w:rsidRPr="004F5D33">
              <w:rPr>
                <w:rFonts w:asciiTheme="majorBidi" w:hAnsiTheme="majorBidi" w:cstheme="majorBidi"/>
              </w:rPr>
              <w:t>pentru a transpune această prevedere</w:t>
            </w:r>
            <w:r w:rsidRPr="004F5D33">
              <w:rPr>
                <w:rFonts w:asciiTheme="majorBidi" w:hAnsiTheme="majorBidi" w:cstheme="majorBidi"/>
                <w:lang w:val="ro-MD"/>
              </w:rPr>
              <w:t>.</w:t>
            </w:r>
          </w:p>
          <w:p w14:paraId="7521DB0B" w14:textId="65E1F327" w:rsidR="0091403E" w:rsidRPr="004F5D33" w:rsidRDefault="0091403E" w:rsidP="004F5D33">
            <w:pPr>
              <w:spacing w:after="0" w:line="240" w:lineRule="auto"/>
              <w:jc w:val="both"/>
              <w:rPr>
                <w:rFonts w:asciiTheme="majorBidi" w:hAnsiTheme="majorBidi" w:cstheme="majorBidi"/>
                <w:lang w:val="ro-MD"/>
              </w:rPr>
            </w:pPr>
          </w:p>
        </w:tc>
      </w:tr>
      <w:tr w:rsidR="004F5D33" w:rsidRPr="004F5D33" w14:paraId="26489A4A" w14:textId="77777777" w:rsidTr="00134359">
        <w:tc>
          <w:tcPr>
            <w:tcW w:w="1426" w:type="pct"/>
            <w:tcBorders>
              <w:top w:val="nil"/>
              <w:left w:val="single" w:sz="4" w:space="0" w:color="auto"/>
              <w:bottom w:val="nil"/>
              <w:right w:val="single" w:sz="4" w:space="0" w:color="auto"/>
            </w:tcBorders>
            <w:hideMark/>
          </w:tcPr>
          <w:p w14:paraId="74DC1377" w14:textId="77777777" w:rsidR="00F159A9" w:rsidRPr="004F5D33" w:rsidRDefault="00F159A9" w:rsidP="004F5D33">
            <w:pPr>
              <w:spacing w:after="0" w:line="240" w:lineRule="auto"/>
              <w:jc w:val="both"/>
              <w:rPr>
                <w:rFonts w:asciiTheme="majorBidi" w:hAnsiTheme="majorBidi" w:cstheme="majorBidi"/>
                <w:b/>
              </w:rPr>
            </w:pPr>
            <w:r w:rsidRPr="004F5D33">
              <w:rPr>
                <w:rFonts w:asciiTheme="majorBidi" w:hAnsiTheme="majorBidi" w:cstheme="majorBidi"/>
              </w:rPr>
              <w:lastRenderedPageBreak/>
              <w:t>2. „servicii de ocupare a forței de muncă” înseamnă o persoană juridică care își desfășoară activitatea în mod legal într-un stat membru și care oferă servicii lucrătorilor în căutarea unui loc de muncă și angajatorilor care doresc să recruteze lucrători;</w:t>
            </w:r>
          </w:p>
        </w:tc>
        <w:tc>
          <w:tcPr>
            <w:tcW w:w="1426" w:type="pct"/>
            <w:tcBorders>
              <w:top w:val="nil"/>
              <w:left w:val="single" w:sz="4" w:space="0" w:color="auto"/>
              <w:bottom w:val="nil"/>
              <w:right w:val="single" w:sz="4" w:space="0" w:color="auto"/>
            </w:tcBorders>
            <w:hideMark/>
          </w:tcPr>
          <w:p w14:paraId="39E3ACA0" w14:textId="77777777" w:rsidR="00F159A9" w:rsidRPr="004F5D33" w:rsidRDefault="00F159A9" w:rsidP="004F5D33">
            <w:pPr>
              <w:spacing w:after="0" w:line="240" w:lineRule="auto"/>
              <w:rPr>
                <w:rFonts w:asciiTheme="majorBidi" w:hAnsiTheme="majorBidi" w:cstheme="majorBidi"/>
                <w:b/>
              </w:rPr>
            </w:pPr>
            <w:r w:rsidRPr="004F5D33">
              <w:rPr>
                <w:rFonts w:asciiTheme="majorBidi" w:hAnsiTheme="majorBidi" w:cstheme="majorBidi"/>
                <w:b/>
              </w:rPr>
              <w:t>-</w:t>
            </w:r>
          </w:p>
        </w:tc>
        <w:tc>
          <w:tcPr>
            <w:tcW w:w="933" w:type="pct"/>
            <w:tcBorders>
              <w:top w:val="nil"/>
              <w:left w:val="single" w:sz="4" w:space="0" w:color="auto"/>
              <w:bottom w:val="nil"/>
              <w:right w:val="single" w:sz="4" w:space="0" w:color="auto"/>
            </w:tcBorders>
            <w:hideMark/>
          </w:tcPr>
          <w:p w14:paraId="6E623B48" w14:textId="77777777"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Parțial compatibil</w:t>
            </w:r>
          </w:p>
        </w:tc>
        <w:tc>
          <w:tcPr>
            <w:tcW w:w="1215" w:type="pct"/>
            <w:tcBorders>
              <w:top w:val="nil"/>
              <w:left w:val="single" w:sz="4" w:space="0" w:color="auto"/>
              <w:bottom w:val="nil"/>
              <w:right w:val="single" w:sz="4" w:space="0" w:color="auto"/>
            </w:tcBorders>
          </w:tcPr>
          <w:p w14:paraId="49892C19" w14:textId="65F72B60" w:rsidR="00F159A9" w:rsidRPr="004F5D33" w:rsidRDefault="00F159A9" w:rsidP="004F5D33">
            <w:pPr>
              <w:numPr>
                <w:ilvl w:val="0"/>
                <w:numId w:val="1"/>
              </w:numPr>
              <w:spacing w:after="0" w:line="240" w:lineRule="auto"/>
              <w:ind w:left="0" w:firstLine="0"/>
              <w:jc w:val="both"/>
              <w:rPr>
                <w:rFonts w:asciiTheme="majorBidi" w:hAnsiTheme="majorBidi" w:cstheme="majorBidi"/>
                <w:lang w:val="ro-MD"/>
              </w:rPr>
            </w:pPr>
            <w:r w:rsidRPr="004F5D33">
              <w:rPr>
                <w:rFonts w:asciiTheme="majorBidi" w:hAnsiTheme="majorBidi" w:cstheme="majorBidi"/>
                <w:lang w:val="ro-MD"/>
              </w:rPr>
              <w:t xml:space="preserve">Nu este necesară o modificare a actelor normative pentru transpunerea prezentei prevederi, întrucât norma este transpusă prin </w:t>
            </w:r>
            <w:r w:rsidRPr="004F5D33">
              <w:rPr>
                <w:rFonts w:asciiTheme="majorBidi" w:hAnsiTheme="majorBidi" w:cstheme="majorBidi"/>
                <w:b/>
                <w:bCs/>
                <w:lang w:val="ro-MD"/>
              </w:rPr>
              <w:t>art. 24 alin. (1)</w:t>
            </w:r>
            <w:r w:rsidRPr="004F5D33">
              <w:rPr>
                <w:rFonts w:asciiTheme="majorBidi" w:hAnsiTheme="majorBidi" w:cstheme="majorBidi"/>
                <w:lang w:val="ro-MD"/>
              </w:rPr>
              <w:t xml:space="preserve"> din </w:t>
            </w:r>
            <w:r w:rsidRPr="004F5D33">
              <w:rPr>
                <w:rFonts w:asciiTheme="majorBidi" w:hAnsiTheme="majorBidi" w:cstheme="majorBidi"/>
                <w:b/>
                <w:bCs/>
                <w:lang w:val="ro-MD"/>
              </w:rPr>
              <w:t>Legea nr. 105/2018:</w:t>
            </w:r>
            <w:r w:rsidRPr="004F5D33">
              <w:rPr>
                <w:rFonts w:asciiTheme="majorBidi" w:hAnsiTheme="majorBidi" w:cstheme="majorBidi"/>
                <w:lang w:val="ro-MD"/>
              </w:rPr>
              <w:t xml:space="preserve"> „(1) </w:t>
            </w:r>
            <w:r w:rsidRPr="004F5D33">
              <w:rPr>
                <w:rFonts w:asciiTheme="majorBidi" w:hAnsiTheme="majorBidi" w:cstheme="majorBidi"/>
                <w:i/>
                <w:iCs/>
                <w:lang w:val="ro-MD"/>
              </w:rPr>
              <w:t>Serviciile de ocupare a forței de muncă sunt destinate persoanelor aflate în căutarea unui loc de muncă și sunt servicii prin care se asigură conexiunea dintre cererea și oferta de muncă, la nivel local și național, în scopul promovării și sprijinirii ocupării forței de muncă.”,</w:t>
            </w:r>
            <w:r w:rsidRPr="004F5D33">
              <w:rPr>
                <w:rFonts w:asciiTheme="majorBidi" w:hAnsiTheme="majorBidi" w:cstheme="majorBidi"/>
                <w:lang w:val="ro-MD"/>
              </w:rPr>
              <w:t xml:space="preserve"> astfel, noțiunea de servicii este redată în sensul propriu a formei de muncă prestată în folosul sau în interesul cuiva. </w:t>
            </w:r>
          </w:p>
          <w:p w14:paraId="7479E004" w14:textId="77777777" w:rsidR="00F159A9" w:rsidRPr="004F5D33" w:rsidRDefault="00F159A9" w:rsidP="004F5D33">
            <w:pPr>
              <w:spacing w:after="0" w:line="240" w:lineRule="auto"/>
              <w:jc w:val="both"/>
              <w:rPr>
                <w:rFonts w:asciiTheme="majorBidi" w:hAnsiTheme="majorBidi" w:cstheme="majorBidi"/>
                <w:lang w:val="ro-MD"/>
              </w:rPr>
            </w:pPr>
            <w:r w:rsidRPr="004F5D33">
              <w:rPr>
                <w:rFonts w:asciiTheme="majorBidi" w:hAnsiTheme="majorBidi" w:cstheme="majorBidi"/>
                <w:lang w:val="ro-MD"/>
              </w:rPr>
              <w:t xml:space="preserve">Totodată, în </w:t>
            </w:r>
            <w:r w:rsidRPr="004F5D33">
              <w:rPr>
                <w:rFonts w:asciiTheme="majorBidi" w:hAnsiTheme="majorBidi" w:cstheme="majorBidi"/>
                <w:b/>
                <w:bCs/>
                <w:lang w:val="ro-MD"/>
              </w:rPr>
              <w:t>Legea nr. 105/2018</w:t>
            </w:r>
            <w:r w:rsidRPr="004F5D33">
              <w:rPr>
                <w:rFonts w:asciiTheme="majorBidi" w:hAnsiTheme="majorBidi" w:cstheme="majorBidi"/>
                <w:lang w:val="ro-MD"/>
              </w:rPr>
              <w:t xml:space="preserve">, esența definiției „persoana juridică” poate fi </w:t>
            </w:r>
            <w:r w:rsidRPr="004F5D33">
              <w:rPr>
                <w:rFonts w:asciiTheme="majorBidi" w:hAnsiTheme="majorBidi" w:cstheme="majorBidi"/>
                <w:lang w:val="ro-MD"/>
              </w:rPr>
              <w:lastRenderedPageBreak/>
              <w:t xml:space="preserve">identificată la noțiunea din  </w:t>
            </w:r>
            <w:r w:rsidRPr="004F5D33">
              <w:rPr>
                <w:rFonts w:asciiTheme="majorBidi" w:hAnsiTheme="majorBidi" w:cstheme="majorBidi"/>
                <w:b/>
                <w:bCs/>
                <w:lang w:val="ro-MD"/>
              </w:rPr>
              <w:t>art. 3</w:t>
            </w:r>
            <w:r w:rsidRPr="004F5D33">
              <w:rPr>
                <w:rFonts w:asciiTheme="majorBidi" w:hAnsiTheme="majorBidi" w:cstheme="majorBidi"/>
                <w:lang w:val="ro-MD"/>
              </w:rPr>
              <w:t xml:space="preserve">: </w:t>
            </w:r>
            <w:r w:rsidRPr="004F5D33">
              <w:rPr>
                <w:rFonts w:asciiTheme="majorBidi" w:hAnsiTheme="majorBidi" w:cstheme="majorBidi"/>
                <w:i/>
                <w:iCs/>
                <w:lang w:val="ro-MD"/>
              </w:rPr>
              <w:t>„agenție privată de ocupare a forței de muncă (în continuare – agenție privată) – prestator privat de servicii de ocupare a forței de muncă, care desfășoară activități de recrutare și plasare în câmpul muncii, în țară și/sau peste hotarele țării prin prestarea serviciilor de intermediere a muncii</w:t>
            </w:r>
            <w:r w:rsidRPr="004F5D33">
              <w:rPr>
                <w:rFonts w:asciiTheme="majorBidi" w:hAnsiTheme="majorBidi" w:cstheme="majorBidi"/>
                <w:lang w:val="ro-MD"/>
              </w:rPr>
              <w:t xml:space="preserve">”. Prin urmare, redacția actuală în Legea nr. 105/2018, a definirii </w:t>
            </w:r>
            <w:r w:rsidRPr="004F5D33">
              <w:rPr>
                <w:rFonts w:asciiTheme="majorBidi" w:hAnsiTheme="majorBidi" w:cstheme="majorBidi"/>
              </w:rPr>
              <w:t xml:space="preserve">„servicii de ocupare a forței de muncă” </w:t>
            </w:r>
            <w:r w:rsidRPr="004F5D33">
              <w:rPr>
                <w:rFonts w:asciiTheme="majorBidi" w:hAnsiTheme="majorBidi" w:cstheme="majorBidi"/>
                <w:lang w:val="ro-MD"/>
              </w:rPr>
              <w:t>asigură evitarea eventualei confuzii dintre „persoană juridică” și „servicii de ocupare”.</w:t>
            </w:r>
          </w:p>
          <w:p w14:paraId="3AE60B34" w14:textId="0F0B8FDD" w:rsidR="0091403E" w:rsidRPr="004F5D33" w:rsidRDefault="0091403E" w:rsidP="004F5D33">
            <w:pPr>
              <w:spacing w:after="0" w:line="240" w:lineRule="auto"/>
              <w:jc w:val="both"/>
              <w:rPr>
                <w:rFonts w:asciiTheme="majorBidi" w:hAnsiTheme="majorBidi" w:cstheme="majorBidi"/>
                <w:b/>
              </w:rPr>
            </w:pPr>
          </w:p>
        </w:tc>
      </w:tr>
      <w:tr w:rsidR="004F5D33" w:rsidRPr="004F5D33" w14:paraId="6DE641EA" w14:textId="77777777" w:rsidTr="00134359">
        <w:tc>
          <w:tcPr>
            <w:tcW w:w="1426" w:type="pct"/>
            <w:tcBorders>
              <w:top w:val="nil"/>
              <w:left w:val="single" w:sz="4" w:space="0" w:color="auto"/>
              <w:bottom w:val="nil"/>
              <w:right w:val="single" w:sz="4" w:space="0" w:color="auto"/>
            </w:tcBorders>
            <w:hideMark/>
          </w:tcPr>
          <w:p w14:paraId="4A53DEE6"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lastRenderedPageBreak/>
              <w:t>3. „loc de muncă vacant” înseamnă o ofertă de loc de muncă care ar permite candidatului selecționat să intre într-un raport de muncă care ar califica candidatul respectiv drept lucrător în sensul articolului 45 din TFUE;</w:t>
            </w:r>
          </w:p>
        </w:tc>
        <w:tc>
          <w:tcPr>
            <w:tcW w:w="1426" w:type="pct"/>
            <w:tcBorders>
              <w:top w:val="nil"/>
              <w:left w:val="single" w:sz="4" w:space="0" w:color="auto"/>
              <w:bottom w:val="nil"/>
              <w:right w:val="single" w:sz="4" w:space="0" w:color="auto"/>
            </w:tcBorders>
            <w:hideMark/>
          </w:tcPr>
          <w:p w14:paraId="0E9B0B7A" w14:textId="77777777" w:rsidR="00F159A9" w:rsidRPr="004F5D33" w:rsidRDefault="00F159A9" w:rsidP="004F5D33">
            <w:pPr>
              <w:spacing w:after="0" w:line="240" w:lineRule="auto"/>
              <w:rPr>
                <w:rFonts w:asciiTheme="majorBidi" w:hAnsiTheme="majorBidi" w:cstheme="majorBidi"/>
                <w:b/>
              </w:rPr>
            </w:pPr>
            <w:r w:rsidRPr="004F5D33">
              <w:rPr>
                <w:rFonts w:asciiTheme="majorBidi" w:hAnsiTheme="majorBidi" w:cstheme="majorBidi"/>
                <w:b/>
              </w:rPr>
              <w:t>-</w:t>
            </w:r>
          </w:p>
        </w:tc>
        <w:tc>
          <w:tcPr>
            <w:tcW w:w="933" w:type="pct"/>
            <w:tcBorders>
              <w:top w:val="nil"/>
              <w:left w:val="single" w:sz="4" w:space="0" w:color="auto"/>
              <w:bottom w:val="nil"/>
              <w:right w:val="single" w:sz="4" w:space="0" w:color="auto"/>
            </w:tcBorders>
            <w:hideMark/>
          </w:tcPr>
          <w:p w14:paraId="6D140CB4" w14:textId="77777777"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Prevederi UE compatibile</w:t>
            </w:r>
          </w:p>
        </w:tc>
        <w:tc>
          <w:tcPr>
            <w:tcW w:w="1215" w:type="pct"/>
            <w:tcBorders>
              <w:top w:val="nil"/>
              <w:left w:val="single" w:sz="4" w:space="0" w:color="auto"/>
              <w:bottom w:val="nil"/>
              <w:right w:val="single" w:sz="4" w:space="0" w:color="auto"/>
            </w:tcBorders>
          </w:tcPr>
          <w:p w14:paraId="5FC1F1D1" w14:textId="77777777" w:rsidR="00F159A9" w:rsidRPr="004F5D33" w:rsidRDefault="00F159A9" w:rsidP="004F5D33">
            <w:pPr>
              <w:numPr>
                <w:ilvl w:val="0"/>
                <w:numId w:val="2"/>
              </w:numPr>
              <w:spacing w:after="0" w:line="240" w:lineRule="auto"/>
              <w:ind w:left="0" w:firstLine="0"/>
              <w:jc w:val="both"/>
              <w:rPr>
                <w:rFonts w:asciiTheme="majorBidi" w:hAnsiTheme="majorBidi" w:cstheme="majorBidi"/>
                <w:b/>
                <w:lang w:val="ro-MD"/>
              </w:rPr>
            </w:pPr>
            <w:r w:rsidRPr="004F5D33">
              <w:rPr>
                <w:rFonts w:asciiTheme="majorBidi" w:hAnsiTheme="majorBidi" w:cstheme="majorBidi"/>
              </w:rPr>
              <w:t xml:space="preserve">Prevederea este irelevantă pentru transpunere, întrucât termenul este larg utilizat și general cunoscut, iar, în contextul Regulamentului, aceasta nu capătă o semnificație diferită de sensul obișnuit. </w:t>
            </w:r>
          </w:p>
          <w:p w14:paraId="489DEEFD" w14:textId="26234B61" w:rsidR="0091403E" w:rsidRPr="004F5D33" w:rsidRDefault="0091403E" w:rsidP="004F5D33">
            <w:pPr>
              <w:spacing w:after="0" w:line="240" w:lineRule="auto"/>
              <w:jc w:val="both"/>
              <w:rPr>
                <w:rFonts w:asciiTheme="majorBidi" w:hAnsiTheme="majorBidi" w:cstheme="majorBidi"/>
                <w:b/>
                <w:lang w:val="ro-MD"/>
              </w:rPr>
            </w:pPr>
          </w:p>
        </w:tc>
      </w:tr>
      <w:tr w:rsidR="004F5D33" w:rsidRPr="004F5D33" w14:paraId="65715433" w14:textId="77777777" w:rsidTr="00134359">
        <w:tc>
          <w:tcPr>
            <w:tcW w:w="1426" w:type="pct"/>
            <w:tcBorders>
              <w:top w:val="nil"/>
              <w:left w:val="single" w:sz="4" w:space="0" w:color="auto"/>
              <w:bottom w:val="nil"/>
              <w:right w:val="single" w:sz="4" w:space="0" w:color="auto"/>
            </w:tcBorders>
            <w:hideMark/>
          </w:tcPr>
          <w:p w14:paraId="357B9E54" w14:textId="7977F04C"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4. „compensare” înseamnă schimbul de informații privind locurile de muncă, cererile de locuri de muncă și CV-urile și prelucrarea acestor informații;</w:t>
            </w:r>
          </w:p>
        </w:tc>
        <w:tc>
          <w:tcPr>
            <w:tcW w:w="1426" w:type="pct"/>
            <w:tcBorders>
              <w:top w:val="nil"/>
              <w:left w:val="single" w:sz="4" w:space="0" w:color="auto"/>
              <w:bottom w:val="nil"/>
              <w:right w:val="single" w:sz="4" w:space="0" w:color="auto"/>
            </w:tcBorders>
            <w:hideMark/>
          </w:tcPr>
          <w:p w14:paraId="259A06D1" w14:textId="672E5EF9" w:rsidR="00F159A9" w:rsidRPr="004F5D33" w:rsidRDefault="00F159A9" w:rsidP="004F5D33">
            <w:pPr>
              <w:pStyle w:val="ListParagraph"/>
              <w:numPr>
                <w:ilvl w:val="0"/>
                <w:numId w:val="7"/>
              </w:numPr>
              <w:spacing w:after="0" w:line="240" w:lineRule="auto"/>
              <w:ind w:left="0" w:firstLine="0"/>
              <w:jc w:val="both"/>
              <w:rPr>
                <w:rFonts w:asciiTheme="majorBidi" w:hAnsiTheme="majorBidi" w:cstheme="majorBidi"/>
              </w:rPr>
            </w:pPr>
            <w:r w:rsidRPr="004F5D33">
              <w:rPr>
                <w:rFonts w:asciiTheme="majorBidi" w:hAnsiTheme="majorBidi" w:cstheme="majorBidi"/>
              </w:rPr>
              <w:t xml:space="preserve">În sensul prezentului Regulament se definesc următoarele noțiuni: </w:t>
            </w:r>
          </w:p>
          <w:p w14:paraId="01423AC4" w14:textId="30EC8393" w:rsidR="00F159A9" w:rsidRPr="004F5D33" w:rsidRDefault="00F159A9" w:rsidP="004F5D33">
            <w:pPr>
              <w:pStyle w:val="ListParagraph"/>
              <w:spacing w:after="0" w:line="240" w:lineRule="auto"/>
              <w:ind w:left="0"/>
              <w:jc w:val="both"/>
              <w:rPr>
                <w:rFonts w:asciiTheme="majorBidi" w:hAnsiTheme="majorBidi" w:cstheme="majorBidi"/>
                <w:bCs/>
              </w:rPr>
            </w:pPr>
            <w:r w:rsidRPr="004F5D33">
              <w:rPr>
                <w:rFonts w:asciiTheme="majorBidi" w:hAnsiTheme="majorBidi" w:cstheme="majorBidi"/>
                <w:bCs/>
              </w:rPr>
              <w:t>„</w:t>
            </w:r>
            <w:r w:rsidRPr="004F5D33">
              <w:rPr>
                <w:rFonts w:asciiTheme="majorBidi" w:hAnsiTheme="majorBidi" w:cstheme="majorBidi"/>
                <w:bCs/>
                <w:i/>
                <w:iCs/>
              </w:rPr>
              <w:t>compensare</w:t>
            </w:r>
            <w:r w:rsidRPr="004F5D33">
              <w:rPr>
                <w:rFonts w:asciiTheme="majorBidi" w:hAnsiTheme="majorBidi" w:cstheme="majorBidi"/>
                <w:bCs/>
              </w:rPr>
              <w:t xml:space="preserve"> – schimbul de informații privind locurile de muncă vacante, cererile de locuri de muncă și CV-uri, precum și prelucrarea acestor informații;” </w:t>
            </w:r>
          </w:p>
          <w:p w14:paraId="6275BAC7" w14:textId="5A1EF830" w:rsidR="0091403E" w:rsidRPr="004F5D33" w:rsidRDefault="0091403E" w:rsidP="004F5D33">
            <w:pPr>
              <w:pStyle w:val="ListParagraph"/>
              <w:spacing w:after="0" w:line="240" w:lineRule="auto"/>
              <w:ind w:left="0"/>
              <w:jc w:val="both"/>
              <w:rPr>
                <w:rFonts w:asciiTheme="majorBidi" w:hAnsiTheme="majorBidi" w:cstheme="majorBidi"/>
                <w:b/>
              </w:rPr>
            </w:pPr>
          </w:p>
        </w:tc>
        <w:tc>
          <w:tcPr>
            <w:tcW w:w="933" w:type="pct"/>
            <w:tcBorders>
              <w:top w:val="nil"/>
              <w:left w:val="single" w:sz="4" w:space="0" w:color="auto"/>
              <w:bottom w:val="nil"/>
              <w:right w:val="single" w:sz="4" w:space="0" w:color="auto"/>
            </w:tcBorders>
            <w:hideMark/>
          </w:tcPr>
          <w:p w14:paraId="598B6252" w14:textId="3B21769C"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053F38C3" w14:textId="77777777" w:rsidR="00F159A9" w:rsidRPr="004F5D33" w:rsidRDefault="00F159A9" w:rsidP="004F5D33">
            <w:pPr>
              <w:spacing w:after="0" w:line="240" w:lineRule="auto"/>
              <w:rPr>
                <w:rFonts w:asciiTheme="majorBidi" w:hAnsiTheme="majorBidi" w:cstheme="majorBidi"/>
                <w:lang w:val="ro-MD"/>
              </w:rPr>
            </w:pPr>
          </w:p>
        </w:tc>
      </w:tr>
      <w:tr w:rsidR="004F5D33" w:rsidRPr="004F5D33" w14:paraId="12A8A4E7" w14:textId="77777777" w:rsidTr="00134359">
        <w:tc>
          <w:tcPr>
            <w:tcW w:w="1426" w:type="pct"/>
            <w:tcBorders>
              <w:top w:val="nil"/>
              <w:left w:val="single" w:sz="4" w:space="0" w:color="auto"/>
              <w:bottom w:val="nil"/>
              <w:right w:val="single" w:sz="4" w:space="0" w:color="auto"/>
            </w:tcBorders>
            <w:hideMark/>
          </w:tcPr>
          <w:p w14:paraId="47B80DAE" w14:textId="77777777" w:rsidR="00F159A9" w:rsidRPr="004F5D33" w:rsidRDefault="00F159A9" w:rsidP="004F5D33">
            <w:pPr>
              <w:spacing w:after="0" w:line="240" w:lineRule="auto"/>
              <w:jc w:val="both"/>
              <w:rPr>
                <w:rFonts w:asciiTheme="majorBidi" w:hAnsiTheme="majorBidi" w:cstheme="majorBidi"/>
                <w:b/>
              </w:rPr>
            </w:pPr>
            <w:r w:rsidRPr="004F5D33">
              <w:rPr>
                <w:rFonts w:asciiTheme="majorBidi" w:hAnsiTheme="majorBidi" w:cstheme="majorBidi"/>
              </w:rPr>
              <w:t>5. „platforma IT comună” înseamnă infrastructura informatică și platformele aferente înființate la nivelul Uniunii în scopul transparenței și compensării în conformitate cu prezentul regulament;</w:t>
            </w:r>
          </w:p>
        </w:tc>
        <w:tc>
          <w:tcPr>
            <w:tcW w:w="1426" w:type="pct"/>
            <w:tcBorders>
              <w:top w:val="nil"/>
              <w:left w:val="single" w:sz="4" w:space="0" w:color="auto"/>
              <w:bottom w:val="nil"/>
              <w:right w:val="single" w:sz="4" w:space="0" w:color="auto"/>
            </w:tcBorders>
            <w:hideMark/>
          </w:tcPr>
          <w:p w14:paraId="4F25C0D9" w14:textId="3DDFD0BD"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i/>
                <w:iCs/>
              </w:rPr>
              <w:t>„platforma IT comună</w:t>
            </w:r>
            <w:r w:rsidRPr="004F5D33">
              <w:rPr>
                <w:rFonts w:asciiTheme="majorBidi" w:hAnsiTheme="majorBidi" w:cstheme="majorBidi"/>
              </w:rPr>
              <w:t xml:space="preserve"> – infrastructura informatică și platformele aferente, înființate în vederea realizării compensării și asigurării transparenței;”. </w:t>
            </w:r>
          </w:p>
          <w:p w14:paraId="7AF1AE4A" w14:textId="66B17882" w:rsidR="0091403E" w:rsidRPr="004F5D33" w:rsidRDefault="0091403E" w:rsidP="004F5D33">
            <w:pPr>
              <w:spacing w:after="0" w:line="240" w:lineRule="auto"/>
              <w:jc w:val="both"/>
              <w:rPr>
                <w:rFonts w:asciiTheme="majorBidi" w:hAnsiTheme="majorBidi" w:cstheme="majorBidi"/>
                <w:b/>
              </w:rPr>
            </w:pPr>
          </w:p>
        </w:tc>
        <w:tc>
          <w:tcPr>
            <w:tcW w:w="933" w:type="pct"/>
            <w:tcBorders>
              <w:top w:val="nil"/>
              <w:left w:val="single" w:sz="4" w:space="0" w:color="auto"/>
              <w:bottom w:val="nil"/>
              <w:right w:val="single" w:sz="4" w:space="0" w:color="auto"/>
            </w:tcBorders>
            <w:hideMark/>
          </w:tcPr>
          <w:p w14:paraId="24B8442C" w14:textId="0C201B3B"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6A211828" w14:textId="77777777" w:rsidR="00F159A9" w:rsidRPr="004F5D33" w:rsidRDefault="00F159A9" w:rsidP="004F5D33">
            <w:pPr>
              <w:spacing w:after="0" w:line="240" w:lineRule="auto"/>
              <w:rPr>
                <w:rFonts w:asciiTheme="majorBidi" w:hAnsiTheme="majorBidi" w:cstheme="majorBidi"/>
                <w:lang w:val="ro-MD"/>
              </w:rPr>
            </w:pPr>
          </w:p>
        </w:tc>
      </w:tr>
      <w:tr w:rsidR="004F5D33" w:rsidRPr="004F5D33" w14:paraId="68734C0B" w14:textId="77777777" w:rsidTr="00134359">
        <w:tc>
          <w:tcPr>
            <w:tcW w:w="1426" w:type="pct"/>
            <w:tcBorders>
              <w:top w:val="nil"/>
              <w:left w:val="single" w:sz="4" w:space="0" w:color="auto"/>
              <w:bottom w:val="nil"/>
              <w:right w:val="single" w:sz="4" w:space="0" w:color="auto"/>
            </w:tcBorders>
            <w:hideMark/>
          </w:tcPr>
          <w:p w14:paraId="6ACAFABF"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lastRenderedPageBreak/>
              <w:t>6. „lucrător frontalier” înseamnă o persoană care desfășoară o activitate salariată într-un stat membru și care este rezidentă în alt stat membru, în care lucrătorul se întoarce de regulă zilnic sau cel puțin o dată pe săptămână;</w:t>
            </w:r>
          </w:p>
        </w:tc>
        <w:tc>
          <w:tcPr>
            <w:tcW w:w="1426" w:type="pct"/>
            <w:tcBorders>
              <w:top w:val="nil"/>
              <w:left w:val="single" w:sz="4" w:space="0" w:color="auto"/>
              <w:bottom w:val="nil"/>
              <w:right w:val="single" w:sz="4" w:space="0" w:color="auto"/>
            </w:tcBorders>
            <w:hideMark/>
          </w:tcPr>
          <w:p w14:paraId="08026082" w14:textId="77777777" w:rsidR="00F159A9" w:rsidRPr="004F5D33" w:rsidRDefault="00F159A9" w:rsidP="004F5D33">
            <w:pPr>
              <w:spacing w:after="0" w:line="240" w:lineRule="auto"/>
              <w:rPr>
                <w:rFonts w:asciiTheme="majorBidi" w:hAnsiTheme="majorBidi" w:cstheme="majorBidi"/>
                <w:b/>
              </w:rPr>
            </w:pPr>
            <w:r w:rsidRPr="004F5D33">
              <w:rPr>
                <w:rFonts w:asciiTheme="majorBidi" w:hAnsiTheme="majorBidi" w:cstheme="majorBidi"/>
                <w:b/>
              </w:rPr>
              <w:t>-</w:t>
            </w:r>
          </w:p>
        </w:tc>
        <w:tc>
          <w:tcPr>
            <w:tcW w:w="933" w:type="pct"/>
            <w:tcBorders>
              <w:top w:val="nil"/>
              <w:left w:val="single" w:sz="4" w:space="0" w:color="auto"/>
              <w:bottom w:val="nil"/>
              <w:right w:val="single" w:sz="4" w:space="0" w:color="auto"/>
            </w:tcBorders>
            <w:hideMark/>
          </w:tcPr>
          <w:p w14:paraId="5E3D1D16" w14:textId="5CA595F0"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7A3E7B0D" w14:textId="77777777" w:rsidR="00F159A9" w:rsidRPr="004F5D33" w:rsidRDefault="00F159A9" w:rsidP="004F5D33">
            <w:pPr>
              <w:spacing w:after="0" w:line="240" w:lineRule="auto"/>
              <w:jc w:val="both"/>
              <w:rPr>
                <w:rFonts w:asciiTheme="majorBidi" w:hAnsiTheme="majorBidi" w:cstheme="majorBidi"/>
                <w:bCs/>
                <w:i/>
                <w:iCs/>
              </w:rPr>
            </w:pPr>
            <w:r w:rsidRPr="004F5D33">
              <w:rPr>
                <w:rFonts w:asciiTheme="majorBidi" w:hAnsiTheme="majorBidi" w:cstheme="majorBidi"/>
                <w:bCs/>
              </w:rPr>
              <w:t xml:space="preserve">6. Noțiunea este transpusă în </w:t>
            </w:r>
            <w:r w:rsidRPr="004F5D33">
              <w:rPr>
                <w:rFonts w:asciiTheme="majorBidi" w:hAnsiTheme="majorBidi" w:cstheme="majorBidi"/>
                <w:b/>
              </w:rPr>
              <w:t xml:space="preserve">art. 3 din Legea nr. 200/2010 </w:t>
            </w:r>
            <w:r w:rsidRPr="004F5D33">
              <w:rPr>
                <w:rFonts w:asciiTheme="majorBidi" w:hAnsiTheme="majorBidi" w:cstheme="majorBidi"/>
                <w:bCs/>
              </w:rPr>
              <w:t>privind regimul străinilor în Republica Moldova:</w:t>
            </w:r>
            <w:r w:rsidRPr="004F5D33">
              <w:rPr>
                <w:rFonts w:asciiTheme="majorBidi" w:hAnsiTheme="majorBidi" w:cstheme="majorBidi"/>
                <w:bCs/>
                <w:i/>
                <w:iCs/>
              </w:rPr>
              <w:t xml:space="preserve"> „lucrător frontalier – cetățean al unui stat ce are frontieră comună cu Republica Moldova, încadrat în muncă în localități situate în zona de frontieră de pe teritoriul Republicii Moldova, care se întoarce zilnic sau cel puțin o dată pe </w:t>
            </w:r>
            <w:proofErr w:type="spellStart"/>
            <w:r w:rsidRPr="004F5D33">
              <w:rPr>
                <w:rFonts w:asciiTheme="majorBidi" w:hAnsiTheme="majorBidi" w:cstheme="majorBidi"/>
                <w:bCs/>
                <w:i/>
                <w:iCs/>
              </w:rPr>
              <w:t>săptămînă</w:t>
            </w:r>
            <w:proofErr w:type="spellEnd"/>
            <w:r w:rsidRPr="004F5D33">
              <w:rPr>
                <w:rFonts w:asciiTheme="majorBidi" w:hAnsiTheme="majorBidi" w:cstheme="majorBidi"/>
                <w:bCs/>
                <w:i/>
                <w:iCs/>
              </w:rPr>
              <w:t xml:space="preserve"> pe teritoriul statului în care își are domiciliul permanent și al cărui cetățean este;”.</w:t>
            </w:r>
          </w:p>
          <w:p w14:paraId="18BB6736" w14:textId="545F4A47" w:rsidR="0091403E" w:rsidRPr="004F5D33" w:rsidRDefault="0091403E" w:rsidP="004F5D33">
            <w:pPr>
              <w:spacing w:after="0" w:line="240" w:lineRule="auto"/>
              <w:jc w:val="both"/>
              <w:rPr>
                <w:rFonts w:asciiTheme="majorBidi" w:hAnsiTheme="majorBidi" w:cstheme="majorBidi"/>
                <w:bCs/>
              </w:rPr>
            </w:pPr>
          </w:p>
        </w:tc>
      </w:tr>
      <w:tr w:rsidR="004F5D33" w:rsidRPr="004F5D33" w14:paraId="4952400C" w14:textId="77777777" w:rsidTr="00134359">
        <w:tc>
          <w:tcPr>
            <w:tcW w:w="1426" w:type="pct"/>
            <w:tcBorders>
              <w:top w:val="nil"/>
              <w:left w:val="single" w:sz="4" w:space="0" w:color="auto"/>
              <w:bottom w:val="nil"/>
              <w:right w:val="single" w:sz="4" w:space="0" w:color="auto"/>
            </w:tcBorders>
          </w:tcPr>
          <w:p w14:paraId="050979A5"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7. „parteneriat transfrontalier EURES” înseamnă o grupare de membri sau parteneri EURES și, după caz, alte părți interesate din afara rețelei EURES, cu intenția cooperării pe termen lung în structuri regionale, instituite în regiuni transfrontaliere între serviciile de ocupare a forței de muncă la nivel regional, local și, după caz, la nivel național, partenerii sociali și, după caz, alte părți interesate din cel puțin două state membre sau un stat membru și o altă țară care participă la instrumentele Uniunii menite să sprijine rețeaua EURES;</w:t>
            </w:r>
          </w:p>
          <w:p w14:paraId="71B8EFAE" w14:textId="4D7E9CE2" w:rsidR="0091403E" w:rsidRPr="004F5D33" w:rsidRDefault="0091403E" w:rsidP="004F5D33">
            <w:pPr>
              <w:spacing w:after="0" w:line="240" w:lineRule="auto"/>
              <w:jc w:val="both"/>
              <w:rPr>
                <w:rFonts w:asciiTheme="majorBidi" w:hAnsiTheme="majorBidi" w:cstheme="majorBidi"/>
              </w:rPr>
            </w:pPr>
          </w:p>
        </w:tc>
        <w:tc>
          <w:tcPr>
            <w:tcW w:w="1426" w:type="pct"/>
            <w:tcBorders>
              <w:top w:val="nil"/>
              <w:left w:val="single" w:sz="4" w:space="0" w:color="auto"/>
              <w:bottom w:val="nil"/>
              <w:right w:val="single" w:sz="4" w:space="0" w:color="auto"/>
            </w:tcBorders>
            <w:hideMark/>
          </w:tcPr>
          <w:p w14:paraId="5ECFD57A" w14:textId="63AF20F1" w:rsidR="00F159A9" w:rsidRPr="004F5D33" w:rsidRDefault="00F159A9" w:rsidP="004F5D33">
            <w:pPr>
              <w:spacing w:after="0" w:line="240" w:lineRule="auto"/>
              <w:rPr>
                <w:rFonts w:asciiTheme="majorBidi" w:hAnsiTheme="majorBidi" w:cstheme="majorBidi"/>
                <w:b/>
              </w:rPr>
            </w:pPr>
          </w:p>
        </w:tc>
        <w:tc>
          <w:tcPr>
            <w:tcW w:w="933" w:type="pct"/>
            <w:tcBorders>
              <w:top w:val="nil"/>
              <w:left w:val="single" w:sz="4" w:space="0" w:color="auto"/>
              <w:bottom w:val="nil"/>
              <w:right w:val="single" w:sz="4" w:space="0" w:color="auto"/>
            </w:tcBorders>
            <w:hideMark/>
          </w:tcPr>
          <w:p w14:paraId="663D9F7B" w14:textId="7E860199"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Prevederi UE compatibile</w:t>
            </w:r>
          </w:p>
        </w:tc>
        <w:tc>
          <w:tcPr>
            <w:tcW w:w="1215" w:type="pct"/>
            <w:tcBorders>
              <w:top w:val="nil"/>
              <w:left w:val="single" w:sz="4" w:space="0" w:color="auto"/>
              <w:bottom w:val="nil"/>
              <w:right w:val="single" w:sz="4" w:space="0" w:color="auto"/>
            </w:tcBorders>
          </w:tcPr>
          <w:p w14:paraId="028527BD" w14:textId="7CD40737" w:rsidR="00F159A9" w:rsidRPr="004F5D33" w:rsidRDefault="00F159A9" w:rsidP="004F5D33">
            <w:pPr>
              <w:spacing w:after="0" w:line="240" w:lineRule="auto"/>
              <w:jc w:val="both"/>
              <w:rPr>
                <w:rFonts w:asciiTheme="majorBidi" w:hAnsiTheme="majorBidi" w:cstheme="majorBidi"/>
                <w:lang w:val="ro-MD"/>
              </w:rPr>
            </w:pPr>
            <w:r w:rsidRPr="004F5D33">
              <w:rPr>
                <w:rFonts w:asciiTheme="majorBidi" w:hAnsiTheme="majorBidi" w:cstheme="majorBidi"/>
                <w:lang w:val="ro-MD"/>
              </w:rPr>
              <w:t xml:space="preserve">7. Termenul are o semnificație clară și ușor înțeleasă. De asemenea, parteneriatele vor deveni aplicabile din momentul obținerii statutului de stat membru, la constituirea unui parteneriat transfrontalier. </w:t>
            </w:r>
            <w:r w:rsidR="0091403E" w:rsidRPr="004F5D33">
              <w:rPr>
                <w:rFonts w:asciiTheme="majorBidi" w:hAnsiTheme="majorBidi" w:cstheme="majorBidi"/>
                <w:lang w:val="ro-MD"/>
              </w:rPr>
              <w:t>Prin urmare, p</w:t>
            </w:r>
            <w:r w:rsidRPr="004F5D33">
              <w:rPr>
                <w:rFonts w:asciiTheme="majorBidi" w:hAnsiTheme="majorBidi" w:cstheme="majorBidi"/>
                <w:lang w:val="ro-MD"/>
              </w:rPr>
              <w:t xml:space="preserve">ărțile implicate vor acționa în conformitate cu procedurile stabilite la nivel UE. </w:t>
            </w:r>
          </w:p>
        </w:tc>
      </w:tr>
      <w:tr w:rsidR="004F5D33" w:rsidRPr="004F5D33" w14:paraId="0D9BC0EF" w14:textId="77777777" w:rsidTr="00134359">
        <w:tc>
          <w:tcPr>
            <w:tcW w:w="1426" w:type="pct"/>
            <w:tcBorders>
              <w:top w:val="nil"/>
              <w:left w:val="single" w:sz="4" w:space="0" w:color="auto"/>
              <w:bottom w:val="single" w:sz="4" w:space="0" w:color="auto"/>
              <w:right w:val="single" w:sz="4" w:space="0" w:color="auto"/>
            </w:tcBorders>
            <w:hideMark/>
          </w:tcPr>
          <w:p w14:paraId="736FE3A6"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8. „Autoritate Europeană a Muncii” înseamnă organul instituit în temeiul Regulamentului (UE) 2019/1149 al Parlamentului European și al Consiliului (1).</w:t>
            </w:r>
          </w:p>
        </w:tc>
        <w:tc>
          <w:tcPr>
            <w:tcW w:w="1426" w:type="pct"/>
            <w:tcBorders>
              <w:top w:val="nil"/>
              <w:left w:val="single" w:sz="4" w:space="0" w:color="auto"/>
              <w:bottom w:val="single" w:sz="4" w:space="0" w:color="auto"/>
              <w:right w:val="single" w:sz="4" w:space="0" w:color="auto"/>
            </w:tcBorders>
            <w:hideMark/>
          </w:tcPr>
          <w:p w14:paraId="267D5F9A" w14:textId="7C805E50" w:rsidR="00F159A9" w:rsidRPr="004F5D33" w:rsidRDefault="00F159A9" w:rsidP="004F5D33">
            <w:pPr>
              <w:spacing w:after="0" w:line="240" w:lineRule="auto"/>
              <w:rPr>
                <w:rFonts w:asciiTheme="majorBidi" w:hAnsiTheme="majorBidi" w:cstheme="majorBidi"/>
                <w:b/>
              </w:rPr>
            </w:pPr>
          </w:p>
        </w:tc>
        <w:tc>
          <w:tcPr>
            <w:tcW w:w="933" w:type="pct"/>
            <w:tcBorders>
              <w:top w:val="nil"/>
              <w:left w:val="single" w:sz="4" w:space="0" w:color="auto"/>
              <w:bottom w:val="single" w:sz="4" w:space="0" w:color="auto"/>
              <w:right w:val="single" w:sz="4" w:space="0" w:color="auto"/>
            </w:tcBorders>
            <w:hideMark/>
          </w:tcPr>
          <w:p w14:paraId="32C95A02" w14:textId="77777777"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Prevederi UE neaplicabile</w:t>
            </w:r>
          </w:p>
        </w:tc>
        <w:tc>
          <w:tcPr>
            <w:tcW w:w="1215" w:type="pct"/>
            <w:tcBorders>
              <w:top w:val="nil"/>
              <w:left w:val="single" w:sz="4" w:space="0" w:color="auto"/>
              <w:bottom w:val="single" w:sz="4" w:space="0" w:color="auto"/>
              <w:right w:val="single" w:sz="4" w:space="0" w:color="auto"/>
            </w:tcBorders>
            <w:hideMark/>
          </w:tcPr>
          <w:p w14:paraId="718EC801" w14:textId="77777777" w:rsidR="00F159A9" w:rsidRPr="004F5D33" w:rsidRDefault="00F159A9" w:rsidP="004F5D33">
            <w:pPr>
              <w:spacing w:after="0" w:line="240" w:lineRule="auto"/>
              <w:jc w:val="both"/>
              <w:rPr>
                <w:rFonts w:asciiTheme="majorBidi" w:hAnsiTheme="majorBidi" w:cstheme="majorBidi"/>
                <w:bCs/>
              </w:rPr>
            </w:pPr>
            <w:r w:rsidRPr="004F5D33">
              <w:rPr>
                <w:rFonts w:asciiTheme="majorBidi" w:hAnsiTheme="majorBidi" w:cstheme="majorBidi"/>
                <w:bCs/>
              </w:rPr>
              <w:t>8. Noțiunea nu poate fi transpună întrucât face referire la un alt act UE</w:t>
            </w:r>
          </w:p>
        </w:tc>
      </w:tr>
      <w:tr w:rsidR="004F5D33" w:rsidRPr="004F5D33" w14:paraId="007E89DA" w14:textId="77777777" w:rsidTr="00134359">
        <w:tc>
          <w:tcPr>
            <w:tcW w:w="1426" w:type="pct"/>
            <w:tcBorders>
              <w:top w:val="single" w:sz="4" w:space="0" w:color="auto"/>
              <w:left w:val="single" w:sz="4" w:space="0" w:color="auto"/>
              <w:bottom w:val="nil"/>
              <w:right w:val="single" w:sz="4" w:space="0" w:color="auto"/>
            </w:tcBorders>
            <w:hideMark/>
          </w:tcPr>
          <w:p w14:paraId="2B4539F6" w14:textId="77777777" w:rsidR="00F159A9" w:rsidRPr="004F5D33" w:rsidRDefault="00F159A9" w:rsidP="004F5D33">
            <w:pPr>
              <w:spacing w:after="0" w:line="240" w:lineRule="auto"/>
              <w:rPr>
                <w:rFonts w:asciiTheme="majorBidi" w:hAnsiTheme="majorBidi" w:cstheme="majorBidi"/>
              </w:rPr>
            </w:pPr>
            <w:r w:rsidRPr="004F5D33">
              <w:rPr>
                <w:rFonts w:asciiTheme="majorBidi" w:hAnsiTheme="majorBidi" w:cstheme="majorBidi"/>
                <w:b/>
                <w:bCs/>
              </w:rPr>
              <w:t>Articolul 4 Accesibilitatea</w:t>
            </w:r>
          </w:p>
          <w:p w14:paraId="19CD617E"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(1) Serviciile în temeiul prezentului regulament sunt disponibile tuturor lucrătorilor și angajatorilor din întreaga Uniune și respectă principiul egalității de tratament.</w:t>
            </w:r>
          </w:p>
        </w:tc>
        <w:tc>
          <w:tcPr>
            <w:tcW w:w="1426" w:type="pct"/>
            <w:tcBorders>
              <w:top w:val="single" w:sz="4" w:space="0" w:color="auto"/>
              <w:left w:val="single" w:sz="4" w:space="0" w:color="auto"/>
              <w:bottom w:val="nil"/>
              <w:right w:val="single" w:sz="4" w:space="0" w:color="auto"/>
            </w:tcBorders>
            <w:hideMark/>
          </w:tcPr>
          <w:p w14:paraId="7721F16B" w14:textId="50EA0306" w:rsidR="00F159A9" w:rsidRPr="004F5D33" w:rsidRDefault="00F159A9" w:rsidP="004F5D33">
            <w:pPr>
              <w:spacing w:after="0" w:line="240" w:lineRule="auto"/>
              <w:jc w:val="both"/>
              <w:rPr>
                <w:rFonts w:asciiTheme="majorBidi" w:hAnsiTheme="majorBidi" w:cstheme="majorBidi"/>
                <w:b/>
              </w:rPr>
            </w:pPr>
            <w:r w:rsidRPr="004F5D33">
              <w:rPr>
                <w:rFonts w:asciiTheme="majorBidi" w:hAnsiTheme="majorBidi" w:cstheme="majorBidi"/>
                <w:b/>
              </w:rPr>
              <w:t>18</w:t>
            </w:r>
            <w:r w:rsidR="00D43D62">
              <w:rPr>
                <w:rFonts w:asciiTheme="majorBidi" w:hAnsiTheme="majorBidi" w:cstheme="majorBidi"/>
                <w:b/>
              </w:rPr>
              <w:t>.</w:t>
            </w:r>
            <w:r w:rsidRPr="004F5D33">
              <w:rPr>
                <w:rFonts w:asciiTheme="majorBidi" w:hAnsiTheme="majorBidi" w:cstheme="majorBidi"/>
                <w:b/>
              </w:rPr>
              <w:t xml:space="preserve"> </w:t>
            </w:r>
            <w:r w:rsidRPr="004F5D33">
              <w:rPr>
                <w:rFonts w:asciiTheme="majorBidi" w:hAnsiTheme="majorBidi" w:cstheme="majorBidi"/>
              </w:rPr>
              <w:t>Membrii EURES și, după caz, partenerii EURES realizează următoarele atribuții:</w:t>
            </w:r>
            <w:r w:rsidRPr="004F5D33">
              <w:rPr>
                <w:rFonts w:asciiTheme="majorBidi" w:hAnsiTheme="majorBidi" w:cstheme="majorBidi"/>
                <w:bCs/>
              </w:rPr>
              <w:t xml:space="preserve">(...) </w:t>
            </w:r>
            <w:r w:rsidR="00380A64" w:rsidRPr="004F5D33">
              <w:rPr>
                <w:rFonts w:asciiTheme="majorBidi" w:hAnsiTheme="majorBidi" w:cstheme="majorBidi"/>
                <w:bCs/>
              </w:rPr>
              <w:br/>
            </w:r>
            <w:r w:rsidRPr="004F5D33">
              <w:rPr>
                <w:rFonts w:asciiTheme="majorBidi" w:hAnsiTheme="majorBidi" w:cstheme="majorBidi"/>
                <w:b/>
                <w:lang w:val="ro-MD"/>
              </w:rPr>
              <w:t>18</w:t>
            </w:r>
            <w:r w:rsidR="00801DBF">
              <w:rPr>
                <w:rFonts w:asciiTheme="majorBidi" w:hAnsiTheme="majorBidi" w:cstheme="majorBidi"/>
                <w:b/>
                <w:lang w:val="ro-MD"/>
              </w:rPr>
              <w:t>.20</w:t>
            </w:r>
            <w:r w:rsidR="0091403E" w:rsidRPr="004F5D33">
              <w:rPr>
                <w:rFonts w:asciiTheme="majorBidi" w:hAnsiTheme="majorBidi" w:cstheme="majorBidi"/>
                <w:b/>
                <w:lang w:val="ro-MD"/>
              </w:rPr>
              <w:t>.</w:t>
            </w:r>
            <w:r w:rsidRPr="004F5D33">
              <w:rPr>
                <w:rFonts w:asciiTheme="majorBidi" w:hAnsiTheme="majorBidi" w:cstheme="majorBidi"/>
                <w:bCs/>
                <w:lang w:val="ro-MD"/>
              </w:rPr>
              <w:t xml:space="preserve"> </w:t>
            </w:r>
            <w:r w:rsidR="00801DBF">
              <w:rPr>
                <w:rFonts w:asciiTheme="majorBidi" w:hAnsiTheme="majorBidi" w:cstheme="majorBidi"/>
                <w:lang w:val="ro-MD"/>
              </w:rPr>
              <w:t>respectarea</w:t>
            </w:r>
            <w:r w:rsidR="0091403E" w:rsidRPr="004F5D33">
              <w:rPr>
                <w:rFonts w:asciiTheme="majorBidi" w:hAnsiTheme="majorBidi" w:cstheme="majorBidi"/>
              </w:rPr>
              <w:t xml:space="preserve"> principiul egalității de tratament în furnizarea serviciilor și asistenței atât lucrătorilor, cât și angajatorilor, asigurând </w:t>
            </w:r>
            <w:r w:rsidR="0091403E" w:rsidRPr="004F5D33">
              <w:rPr>
                <w:rFonts w:asciiTheme="majorBidi" w:hAnsiTheme="majorBidi" w:cstheme="majorBidi"/>
              </w:rPr>
              <w:lastRenderedPageBreak/>
              <w:t>nediscriminare în procesul de prestare a acestora;</w:t>
            </w:r>
          </w:p>
        </w:tc>
        <w:tc>
          <w:tcPr>
            <w:tcW w:w="933" w:type="pct"/>
            <w:tcBorders>
              <w:top w:val="single" w:sz="4" w:space="0" w:color="auto"/>
              <w:left w:val="single" w:sz="4" w:space="0" w:color="auto"/>
              <w:bottom w:val="nil"/>
              <w:right w:val="single" w:sz="4" w:space="0" w:color="auto"/>
            </w:tcBorders>
            <w:hideMark/>
          </w:tcPr>
          <w:p w14:paraId="6C377D1F" w14:textId="00EA2F4E"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lastRenderedPageBreak/>
              <w:t>Parțial compatibil</w:t>
            </w:r>
          </w:p>
        </w:tc>
        <w:tc>
          <w:tcPr>
            <w:tcW w:w="1215" w:type="pct"/>
            <w:tcBorders>
              <w:top w:val="single" w:sz="4" w:space="0" w:color="auto"/>
              <w:left w:val="single" w:sz="4" w:space="0" w:color="auto"/>
              <w:bottom w:val="nil"/>
              <w:right w:val="single" w:sz="4" w:space="0" w:color="auto"/>
            </w:tcBorders>
          </w:tcPr>
          <w:p w14:paraId="1B9EC549" w14:textId="306CC25D" w:rsidR="00F159A9" w:rsidRPr="004F5D33" w:rsidRDefault="00F159A9" w:rsidP="004F5D33">
            <w:pPr>
              <w:spacing w:after="0" w:line="240" w:lineRule="auto"/>
              <w:jc w:val="both"/>
              <w:rPr>
                <w:rFonts w:asciiTheme="majorBidi" w:hAnsiTheme="majorBidi" w:cstheme="majorBidi"/>
                <w:bCs/>
              </w:rPr>
            </w:pPr>
            <w:r w:rsidRPr="004F5D33">
              <w:rPr>
                <w:rFonts w:asciiTheme="majorBidi" w:hAnsiTheme="majorBidi" w:cstheme="majorBidi"/>
                <w:bCs/>
              </w:rPr>
              <w:t xml:space="preserve">(1) </w:t>
            </w:r>
            <w:r w:rsidRPr="004F5D33">
              <w:rPr>
                <w:rFonts w:asciiTheme="majorBidi" w:hAnsiTheme="majorBidi" w:cstheme="majorBidi"/>
                <w:bCs/>
                <w:lang w:val="ro-MD"/>
              </w:rPr>
              <w:t xml:space="preserve">Implementarea serviciilor în temeiul Proiectului va deveni posibilă din momentul aderării la UE, atunci când RM va fi parte a rețelei EURES, lucru ce va asigura aplicarea tuturor </w:t>
            </w:r>
            <w:r w:rsidRPr="004F5D33">
              <w:rPr>
                <w:rFonts w:asciiTheme="majorBidi" w:hAnsiTheme="majorBidi" w:cstheme="majorBidi"/>
                <w:bCs/>
                <w:lang w:val="ro-MD"/>
              </w:rPr>
              <w:lastRenderedPageBreak/>
              <w:t xml:space="preserve">lucrătorilor și angajatorilor din UE. În ce privește asigurarea </w:t>
            </w:r>
            <w:r w:rsidRPr="004F5D33">
              <w:rPr>
                <w:rFonts w:asciiTheme="majorBidi" w:hAnsiTheme="majorBidi" w:cstheme="majorBidi"/>
                <w:bCs/>
              </w:rPr>
              <w:t xml:space="preserve">principului egalității în legislația națională, aceasta este garantată prin </w:t>
            </w:r>
            <w:r w:rsidRPr="004F5D33">
              <w:rPr>
                <w:rFonts w:asciiTheme="majorBidi" w:hAnsiTheme="majorBidi" w:cstheme="majorBidi"/>
                <w:b/>
              </w:rPr>
              <w:t>art. 6. Din Legea nr. 121/2012</w:t>
            </w:r>
            <w:r w:rsidRPr="004F5D33">
              <w:rPr>
                <w:rFonts w:asciiTheme="majorBidi" w:hAnsiTheme="majorBidi" w:cstheme="majorBidi"/>
                <w:bCs/>
              </w:rPr>
              <w:t xml:space="preserve"> cu privire la asigurarea egalității reprezintă cadrul normativ principal în domeniul interzicerii discriminării în Republica Moldova: „</w:t>
            </w:r>
            <w:r w:rsidRPr="004F5D33">
              <w:rPr>
                <w:rFonts w:asciiTheme="majorBidi" w:hAnsiTheme="majorBidi" w:cstheme="majorBidi"/>
                <w:b/>
                <w:bCs/>
                <w:lang w:val="ro-MD"/>
              </w:rPr>
              <w:t>Articolul 6.</w:t>
            </w:r>
            <w:r w:rsidRPr="004F5D33">
              <w:rPr>
                <w:rFonts w:asciiTheme="majorBidi" w:hAnsiTheme="majorBidi" w:cstheme="majorBidi"/>
                <w:bCs/>
                <w:lang w:val="ro-MD"/>
              </w:rPr>
              <w:t xml:space="preserve"> Interzicerea discriminării</w:t>
            </w:r>
          </w:p>
          <w:p w14:paraId="4274CEF7" w14:textId="77777777" w:rsidR="00F159A9" w:rsidRPr="004F5D33" w:rsidRDefault="00F159A9" w:rsidP="004F5D33">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 xml:space="preserve">Orice formă de discriminare este interzisă. Promovarea unei politici sau efectuarea unor acțiuni sau inacțiuni care încalcă egalitatea în drepturi a persoanelor trebuie să fie înlăturată de autoritățile publice competente și sancționată conform legislației.”. </w:t>
            </w:r>
          </w:p>
          <w:p w14:paraId="64C97754" w14:textId="77777777" w:rsidR="00F159A9" w:rsidRPr="004F5D33" w:rsidRDefault="00F159A9" w:rsidP="004F5D33">
            <w:pPr>
              <w:spacing w:after="0" w:line="240" w:lineRule="auto"/>
              <w:jc w:val="both"/>
              <w:rPr>
                <w:rFonts w:asciiTheme="majorBidi" w:hAnsiTheme="majorBidi" w:cstheme="majorBidi"/>
                <w:bCs/>
                <w:i/>
                <w:iCs/>
              </w:rPr>
            </w:pPr>
            <w:r w:rsidRPr="004F5D33">
              <w:rPr>
                <w:rFonts w:asciiTheme="majorBidi" w:hAnsiTheme="majorBidi" w:cstheme="majorBidi"/>
                <w:bCs/>
                <w:lang w:val="ro-MD"/>
              </w:rPr>
              <w:t xml:space="preserve">Precum și prin </w:t>
            </w:r>
            <w:r w:rsidRPr="004F5D33">
              <w:rPr>
                <w:rFonts w:asciiTheme="majorBidi" w:hAnsiTheme="majorBidi" w:cstheme="majorBidi"/>
                <w:bCs/>
              </w:rPr>
              <w:t xml:space="preserve">în </w:t>
            </w:r>
            <w:r w:rsidRPr="004F5D33">
              <w:rPr>
                <w:rFonts w:asciiTheme="majorBidi" w:hAnsiTheme="majorBidi" w:cstheme="majorBidi"/>
                <w:b/>
              </w:rPr>
              <w:t>art. 2 alin. (2) din Legea nr. 105/2018:</w:t>
            </w:r>
            <w:r w:rsidRPr="004F5D33">
              <w:rPr>
                <w:rFonts w:asciiTheme="majorBidi" w:hAnsiTheme="majorBidi" w:cstheme="majorBidi"/>
                <w:bCs/>
              </w:rPr>
              <w:t xml:space="preserve"> </w:t>
            </w:r>
            <w:r w:rsidRPr="004F5D33">
              <w:rPr>
                <w:rFonts w:asciiTheme="majorBidi" w:hAnsiTheme="majorBidi" w:cstheme="majorBidi"/>
                <w:bCs/>
                <w:i/>
                <w:iCs/>
              </w:rPr>
              <w:t>„(...)(2) Prevederile prezentei legi se aplică cetățenilor Republicii Moldova, persoanelor fizice și juridice care își desfășoară activitatea în Republica Moldova sau peste hotare, precum și categoriilor de străini specificate la art.2 alin.(1) din Legea nr.274/2011 privind integrarea străinilor în Republica Moldova, cu excepția străinilor titulari ai dreptului de ședere provizorie pentru studii și în scop de muncă.</w:t>
            </w:r>
          </w:p>
          <w:p w14:paraId="1FF3AD10" w14:textId="77777777" w:rsidR="00F159A9" w:rsidRPr="004F5D33" w:rsidRDefault="00F159A9" w:rsidP="004F5D33">
            <w:pPr>
              <w:spacing w:after="0" w:line="240" w:lineRule="auto"/>
              <w:jc w:val="both"/>
              <w:rPr>
                <w:rFonts w:asciiTheme="majorBidi" w:hAnsiTheme="majorBidi" w:cstheme="majorBidi"/>
                <w:bCs/>
                <w:i/>
                <w:iCs/>
              </w:rPr>
            </w:pPr>
            <w:r w:rsidRPr="004F5D33">
              <w:rPr>
                <w:rFonts w:asciiTheme="majorBidi" w:hAnsiTheme="majorBidi" w:cstheme="majorBidi"/>
                <w:bCs/>
                <w:i/>
                <w:iCs/>
              </w:rPr>
              <w:t>(...)</w:t>
            </w:r>
          </w:p>
          <w:p w14:paraId="167ACFB1" w14:textId="7BE55E4E" w:rsidR="00F159A9" w:rsidRPr="004F5D33" w:rsidRDefault="00F159A9" w:rsidP="004F5D33">
            <w:pPr>
              <w:spacing w:after="0" w:line="240" w:lineRule="auto"/>
              <w:jc w:val="both"/>
              <w:rPr>
                <w:rFonts w:asciiTheme="majorBidi" w:hAnsiTheme="majorBidi" w:cstheme="majorBidi"/>
                <w:bCs/>
              </w:rPr>
            </w:pPr>
            <w:r w:rsidRPr="004F5D33">
              <w:rPr>
                <w:rFonts w:asciiTheme="majorBidi" w:hAnsiTheme="majorBidi" w:cstheme="majorBidi"/>
                <w:bCs/>
                <w:i/>
                <w:iCs/>
              </w:rPr>
              <w:t xml:space="preserve">(4) La aplicarea prevederilor prezentei legi se interzice orice discriminare pe criterii de rasă, naționalitate, origine etnică, limbă, religie, convingeri, sex, </w:t>
            </w:r>
            <w:proofErr w:type="spellStart"/>
            <w:r w:rsidRPr="004F5D33">
              <w:rPr>
                <w:rFonts w:asciiTheme="majorBidi" w:hAnsiTheme="majorBidi" w:cstheme="majorBidi"/>
                <w:bCs/>
                <w:i/>
                <w:iCs/>
              </w:rPr>
              <w:lastRenderedPageBreak/>
              <w:t>vîrstă</w:t>
            </w:r>
            <w:proofErr w:type="spellEnd"/>
            <w:r w:rsidRPr="004F5D33">
              <w:rPr>
                <w:rFonts w:asciiTheme="majorBidi" w:hAnsiTheme="majorBidi" w:cstheme="majorBidi"/>
                <w:bCs/>
                <w:i/>
                <w:iCs/>
              </w:rPr>
              <w:t>, dizabilitate, opinie, apartenență politică, avere, origine socială sau orice alt criteriu</w:t>
            </w:r>
            <w:r w:rsidRPr="004F5D33">
              <w:rPr>
                <w:rFonts w:asciiTheme="majorBidi" w:hAnsiTheme="majorBidi" w:cstheme="majorBidi"/>
                <w:bCs/>
              </w:rPr>
              <w:t>.”.</w:t>
            </w:r>
          </w:p>
        </w:tc>
      </w:tr>
      <w:tr w:rsidR="004F5D33" w:rsidRPr="004F5D33" w14:paraId="7ABF4336" w14:textId="77777777" w:rsidTr="00134359">
        <w:tc>
          <w:tcPr>
            <w:tcW w:w="1426" w:type="pct"/>
            <w:tcBorders>
              <w:top w:val="nil"/>
              <w:left w:val="single" w:sz="4" w:space="0" w:color="auto"/>
              <w:bottom w:val="single" w:sz="4" w:space="0" w:color="auto"/>
              <w:right w:val="single" w:sz="4" w:space="0" w:color="auto"/>
            </w:tcBorders>
            <w:hideMark/>
          </w:tcPr>
          <w:p w14:paraId="117B2DCA"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lastRenderedPageBreak/>
              <w:t>(2) Se asigură accesibilitatea persoanelor cu dizabilități la informațiile portalului EURES și sprijinirea serviciilor disponibile la nivel național. Comisia, Biroul european de coordonare și membrii și partenerii EURES stabilesc măsurile necesare în acest scop în raport cu obligațiile lor respective.</w:t>
            </w:r>
          </w:p>
        </w:tc>
        <w:tc>
          <w:tcPr>
            <w:tcW w:w="1426" w:type="pct"/>
            <w:tcBorders>
              <w:top w:val="nil"/>
              <w:left w:val="single" w:sz="4" w:space="0" w:color="auto"/>
              <w:bottom w:val="single" w:sz="4" w:space="0" w:color="auto"/>
              <w:right w:val="single" w:sz="4" w:space="0" w:color="auto"/>
            </w:tcBorders>
            <w:hideMark/>
          </w:tcPr>
          <w:p w14:paraId="3D985DB3" w14:textId="77777777" w:rsidR="00F159A9" w:rsidRPr="004F5D33" w:rsidRDefault="00F159A9" w:rsidP="004F5D33">
            <w:pPr>
              <w:spacing w:after="0" w:line="240" w:lineRule="auto"/>
              <w:rPr>
                <w:rFonts w:asciiTheme="majorBidi" w:hAnsiTheme="majorBidi" w:cstheme="majorBidi"/>
                <w:b/>
              </w:rPr>
            </w:pPr>
            <w:r w:rsidRPr="004F5D33">
              <w:rPr>
                <w:rFonts w:asciiTheme="majorBidi" w:hAnsiTheme="majorBidi" w:cstheme="majorBidi"/>
                <w:b/>
              </w:rPr>
              <w:t>-</w:t>
            </w:r>
          </w:p>
        </w:tc>
        <w:tc>
          <w:tcPr>
            <w:tcW w:w="933" w:type="pct"/>
            <w:tcBorders>
              <w:top w:val="nil"/>
              <w:left w:val="single" w:sz="4" w:space="0" w:color="auto"/>
              <w:bottom w:val="single" w:sz="4" w:space="0" w:color="auto"/>
              <w:right w:val="single" w:sz="4" w:space="0" w:color="auto"/>
            </w:tcBorders>
            <w:hideMark/>
          </w:tcPr>
          <w:p w14:paraId="194F6DAA" w14:textId="2F3AA75F"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Parțial compatibil</w:t>
            </w:r>
          </w:p>
        </w:tc>
        <w:tc>
          <w:tcPr>
            <w:tcW w:w="1215" w:type="pct"/>
            <w:tcBorders>
              <w:top w:val="nil"/>
              <w:left w:val="single" w:sz="4" w:space="0" w:color="auto"/>
              <w:bottom w:val="single" w:sz="4" w:space="0" w:color="auto"/>
              <w:right w:val="single" w:sz="4" w:space="0" w:color="auto"/>
            </w:tcBorders>
            <w:hideMark/>
          </w:tcPr>
          <w:p w14:paraId="172ED572" w14:textId="1830B686" w:rsidR="00F159A9" w:rsidRPr="004F5D33" w:rsidRDefault="00F159A9" w:rsidP="004F5D33">
            <w:pPr>
              <w:numPr>
                <w:ilvl w:val="0"/>
                <w:numId w:val="3"/>
              </w:numPr>
              <w:spacing w:after="0" w:line="240" w:lineRule="auto"/>
              <w:ind w:left="0" w:firstLine="0"/>
              <w:jc w:val="both"/>
              <w:rPr>
                <w:rFonts w:asciiTheme="majorBidi" w:hAnsiTheme="majorBidi" w:cstheme="majorBidi"/>
                <w:bCs/>
              </w:rPr>
            </w:pPr>
            <w:r w:rsidRPr="004F5D33">
              <w:rPr>
                <w:rFonts w:asciiTheme="majorBidi" w:hAnsiTheme="majorBidi" w:cstheme="majorBidi"/>
                <w:bCs/>
              </w:rPr>
              <w:t xml:space="preserve">Prevederea stabilește obligativitate pentru Comisia, Biroul european e Coordonare și membrii și partenerii EURES, motiv pentru care nu poate fi transpus expres, totuși, în legislația națională, pe lângă Legea nr. 121/2012 care asigură egalitatea și interzice discriminarea, în RM este </w:t>
            </w:r>
            <w:r w:rsidRPr="004F5D33">
              <w:rPr>
                <w:rFonts w:asciiTheme="majorBidi" w:hAnsiTheme="majorBidi" w:cstheme="majorBidi"/>
                <w:b/>
              </w:rPr>
              <w:t xml:space="preserve">Legea nr. 60/2012 </w:t>
            </w:r>
            <w:r w:rsidRPr="004F5D33">
              <w:rPr>
                <w:rFonts w:asciiTheme="majorBidi" w:hAnsiTheme="majorBidi" w:cstheme="majorBidi"/>
                <w:bCs/>
              </w:rPr>
              <w:t xml:space="preserve">privind incluziunea socială a persoanelor cu dizabilități, care interzice discriminarea pe criterii de dizabilitate: </w:t>
            </w:r>
            <w:r w:rsidRPr="004F5D33">
              <w:rPr>
                <w:rFonts w:asciiTheme="majorBidi" w:hAnsiTheme="majorBidi" w:cstheme="majorBidi"/>
                <w:b/>
              </w:rPr>
              <w:t>art. 8 alin. (6)</w:t>
            </w:r>
            <w:r w:rsidRPr="004F5D33">
              <w:rPr>
                <w:rFonts w:asciiTheme="majorBidi" w:hAnsiTheme="majorBidi" w:cstheme="majorBidi"/>
                <w:bCs/>
              </w:rPr>
              <w:t xml:space="preserve"> „(6) Discriminarea persoanelor cu </w:t>
            </w:r>
            <w:proofErr w:type="spellStart"/>
            <w:r w:rsidRPr="004F5D33">
              <w:rPr>
                <w:rFonts w:asciiTheme="majorBidi" w:hAnsiTheme="majorBidi" w:cstheme="majorBidi"/>
                <w:bCs/>
              </w:rPr>
              <w:t>dizabilităţi</w:t>
            </w:r>
            <w:proofErr w:type="spellEnd"/>
            <w:r w:rsidRPr="004F5D33">
              <w:rPr>
                <w:rFonts w:asciiTheme="majorBidi" w:hAnsiTheme="majorBidi" w:cstheme="majorBidi"/>
                <w:bCs/>
              </w:rPr>
              <w:t xml:space="preserve"> </w:t>
            </w:r>
            <w:proofErr w:type="spellStart"/>
            <w:r w:rsidRPr="004F5D33">
              <w:rPr>
                <w:rFonts w:asciiTheme="majorBidi" w:hAnsiTheme="majorBidi" w:cstheme="majorBidi"/>
                <w:bCs/>
              </w:rPr>
              <w:t>constînd</w:t>
            </w:r>
            <w:proofErr w:type="spellEnd"/>
            <w:r w:rsidRPr="004F5D33">
              <w:rPr>
                <w:rFonts w:asciiTheme="majorBidi" w:hAnsiTheme="majorBidi" w:cstheme="majorBidi"/>
                <w:bCs/>
              </w:rPr>
              <w:t xml:space="preserve"> în orice deosebire, excludere, marginalizare, limitare sau </w:t>
            </w:r>
            <w:proofErr w:type="spellStart"/>
            <w:r w:rsidRPr="004F5D33">
              <w:rPr>
                <w:rFonts w:asciiTheme="majorBidi" w:hAnsiTheme="majorBidi" w:cstheme="majorBidi"/>
                <w:bCs/>
              </w:rPr>
              <w:t>preferinţă</w:t>
            </w:r>
            <w:proofErr w:type="spellEnd"/>
            <w:r w:rsidRPr="004F5D33">
              <w:rPr>
                <w:rFonts w:asciiTheme="majorBidi" w:hAnsiTheme="majorBidi" w:cstheme="majorBidi"/>
                <w:bCs/>
              </w:rPr>
              <w:t xml:space="preserve">, precum </w:t>
            </w:r>
            <w:proofErr w:type="spellStart"/>
            <w:r w:rsidRPr="004F5D33">
              <w:rPr>
                <w:rFonts w:asciiTheme="majorBidi" w:hAnsiTheme="majorBidi" w:cstheme="majorBidi"/>
                <w:bCs/>
              </w:rPr>
              <w:t>şi</w:t>
            </w:r>
            <w:proofErr w:type="spellEnd"/>
            <w:r w:rsidRPr="004F5D33">
              <w:rPr>
                <w:rFonts w:asciiTheme="majorBidi" w:hAnsiTheme="majorBidi" w:cstheme="majorBidi"/>
                <w:bCs/>
              </w:rPr>
              <w:t xml:space="preserve"> în refuzul de creare a </w:t>
            </w:r>
            <w:proofErr w:type="spellStart"/>
            <w:r w:rsidRPr="004F5D33">
              <w:rPr>
                <w:rFonts w:asciiTheme="majorBidi" w:hAnsiTheme="majorBidi" w:cstheme="majorBidi"/>
                <w:bCs/>
              </w:rPr>
              <w:t>condiţiilor</w:t>
            </w:r>
            <w:proofErr w:type="spellEnd"/>
            <w:r w:rsidRPr="004F5D33">
              <w:rPr>
                <w:rFonts w:asciiTheme="majorBidi" w:hAnsiTheme="majorBidi" w:cstheme="majorBidi"/>
                <w:bCs/>
              </w:rPr>
              <w:t xml:space="preserve"> favorabile </w:t>
            </w:r>
            <w:proofErr w:type="spellStart"/>
            <w:r w:rsidRPr="004F5D33">
              <w:rPr>
                <w:rFonts w:asciiTheme="majorBidi" w:hAnsiTheme="majorBidi" w:cstheme="majorBidi"/>
                <w:bCs/>
              </w:rPr>
              <w:t>şi</w:t>
            </w:r>
            <w:proofErr w:type="spellEnd"/>
            <w:r w:rsidRPr="004F5D33">
              <w:rPr>
                <w:rFonts w:asciiTheme="majorBidi" w:hAnsiTheme="majorBidi" w:cstheme="majorBidi"/>
                <w:bCs/>
              </w:rPr>
              <w:t xml:space="preserve"> de adaptare rezonabilă, care conduc la imposibilitatea sau complicarea </w:t>
            </w:r>
            <w:proofErr w:type="spellStart"/>
            <w:r w:rsidRPr="004F5D33">
              <w:rPr>
                <w:rFonts w:asciiTheme="majorBidi" w:hAnsiTheme="majorBidi" w:cstheme="majorBidi"/>
                <w:bCs/>
              </w:rPr>
              <w:t>recunoaşterii</w:t>
            </w:r>
            <w:proofErr w:type="spellEnd"/>
            <w:r w:rsidRPr="004F5D33">
              <w:rPr>
                <w:rFonts w:asciiTheme="majorBidi" w:hAnsiTheme="majorBidi" w:cstheme="majorBidi"/>
                <w:bCs/>
              </w:rPr>
              <w:t xml:space="preserve">, îndeplinirii sau folosirii drepturilor civile, politice, economice, sociale sau culturale, este interzisă </w:t>
            </w:r>
            <w:proofErr w:type="spellStart"/>
            <w:r w:rsidRPr="004F5D33">
              <w:rPr>
                <w:rFonts w:asciiTheme="majorBidi" w:hAnsiTheme="majorBidi" w:cstheme="majorBidi"/>
                <w:bCs/>
              </w:rPr>
              <w:t>şi</w:t>
            </w:r>
            <w:proofErr w:type="spellEnd"/>
            <w:r w:rsidRPr="004F5D33">
              <w:rPr>
                <w:rFonts w:asciiTheme="majorBidi" w:hAnsiTheme="majorBidi" w:cstheme="majorBidi"/>
                <w:bCs/>
              </w:rPr>
              <w:t xml:space="preserve"> se </w:t>
            </w:r>
            <w:proofErr w:type="spellStart"/>
            <w:r w:rsidRPr="004F5D33">
              <w:rPr>
                <w:rFonts w:asciiTheme="majorBidi" w:hAnsiTheme="majorBidi" w:cstheme="majorBidi"/>
                <w:bCs/>
              </w:rPr>
              <w:t>pedepseşte</w:t>
            </w:r>
            <w:proofErr w:type="spellEnd"/>
            <w:r w:rsidRPr="004F5D33">
              <w:rPr>
                <w:rFonts w:asciiTheme="majorBidi" w:hAnsiTheme="majorBidi" w:cstheme="majorBidi"/>
                <w:bCs/>
              </w:rPr>
              <w:t xml:space="preserve"> conform </w:t>
            </w:r>
            <w:proofErr w:type="spellStart"/>
            <w:r w:rsidRPr="004F5D33">
              <w:rPr>
                <w:rFonts w:asciiTheme="majorBidi" w:hAnsiTheme="majorBidi" w:cstheme="majorBidi"/>
                <w:bCs/>
              </w:rPr>
              <w:t>legislaţiei</w:t>
            </w:r>
            <w:proofErr w:type="spellEnd"/>
            <w:r w:rsidRPr="004F5D33">
              <w:rPr>
                <w:rFonts w:asciiTheme="majorBidi" w:hAnsiTheme="majorBidi" w:cstheme="majorBidi"/>
                <w:bCs/>
              </w:rPr>
              <w:t xml:space="preserve"> în vigoare.”. De asemenea, Legea nr. 60/2012 asigură accesul persoanelor cu dizabilități, fără discriminare, la plasarea în câmpul muncii (</w:t>
            </w:r>
            <w:r w:rsidRPr="004F5D33">
              <w:rPr>
                <w:rFonts w:asciiTheme="majorBidi" w:hAnsiTheme="majorBidi" w:cstheme="majorBidi"/>
                <w:b/>
              </w:rPr>
              <w:t>art. 34</w:t>
            </w:r>
            <w:r w:rsidRPr="004F5D33">
              <w:rPr>
                <w:rFonts w:asciiTheme="majorBidi" w:hAnsiTheme="majorBidi" w:cstheme="majorBidi"/>
                <w:bCs/>
              </w:rPr>
              <w:t>); practicarea muncii la domiciliu (</w:t>
            </w:r>
            <w:r w:rsidRPr="004F5D33">
              <w:rPr>
                <w:rFonts w:asciiTheme="majorBidi" w:hAnsiTheme="majorBidi" w:cstheme="majorBidi"/>
                <w:b/>
              </w:rPr>
              <w:t>art. 35</w:t>
            </w:r>
            <w:r w:rsidRPr="004F5D33">
              <w:rPr>
                <w:rFonts w:asciiTheme="majorBidi" w:hAnsiTheme="majorBidi" w:cstheme="majorBidi"/>
                <w:bCs/>
              </w:rPr>
              <w:t>).</w:t>
            </w:r>
          </w:p>
        </w:tc>
      </w:tr>
      <w:tr w:rsidR="004F5D33" w:rsidRPr="004F5D33" w14:paraId="68E63139" w14:textId="77777777" w:rsidTr="00134359">
        <w:tc>
          <w:tcPr>
            <w:tcW w:w="1426" w:type="pct"/>
            <w:tcBorders>
              <w:top w:val="single" w:sz="4" w:space="0" w:color="auto"/>
              <w:left w:val="single" w:sz="4" w:space="0" w:color="auto"/>
              <w:bottom w:val="single" w:sz="4" w:space="0" w:color="auto"/>
              <w:right w:val="single" w:sz="4" w:space="0" w:color="auto"/>
            </w:tcBorders>
            <w:hideMark/>
          </w:tcPr>
          <w:p w14:paraId="168275CA" w14:textId="3753325C" w:rsidR="00F159A9" w:rsidRPr="004F5D33" w:rsidRDefault="00F159A9" w:rsidP="004F5D33">
            <w:pPr>
              <w:spacing w:after="0" w:line="240" w:lineRule="auto"/>
              <w:jc w:val="center"/>
              <w:rPr>
                <w:rFonts w:asciiTheme="majorBidi" w:hAnsiTheme="majorBidi" w:cstheme="majorBidi"/>
                <w:b/>
                <w:bCs/>
              </w:rPr>
            </w:pPr>
            <w:r w:rsidRPr="004F5D33">
              <w:rPr>
                <w:rFonts w:asciiTheme="majorBidi" w:hAnsiTheme="majorBidi" w:cstheme="majorBidi"/>
                <w:b/>
                <w:bCs/>
              </w:rPr>
              <w:t>CAPITOLUL II</w:t>
            </w:r>
          </w:p>
          <w:p w14:paraId="25ED93EF" w14:textId="0DBFB92F" w:rsidR="00F159A9" w:rsidRPr="004F5D33" w:rsidRDefault="00F159A9" w:rsidP="004F5D33">
            <w:pPr>
              <w:spacing w:after="0" w:line="240" w:lineRule="auto"/>
              <w:jc w:val="center"/>
              <w:rPr>
                <w:rFonts w:asciiTheme="majorBidi" w:hAnsiTheme="majorBidi" w:cstheme="majorBidi"/>
              </w:rPr>
            </w:pPr>
            <w:r w:rsidRPr="004F5D33">
              <w:rPr>
                <w:rFonts w:asciiTheme="majorBidi" w:hAnsiTheme="majorBidi" w:cstheme="majorBidi"/>
              </w:rPr>
              <w:t>REINSTITUIREA REȚELEI EURES</w:t>
            </w:r>
          </w:p>
          <w:p w14:paraId="26511197" w14:textId="77777777" w:rsidR="00F159A9" w:rsidRPr="004F5D33" w:rsidRDefault="00F159A9" w:rsidP="004F5D33">
            <w:pPr>
              <w:spacing w:after="0" w:line="240" w:lineRule="auto"/>
              <w:rPr>
                <w:rFonts w:asciiTheme="majorBidi" w:hAnsiTheme="majorBidi" w:cstheme="majorBidi"/>
                <w:b/>
                <w:bCs/>
              </w:rPr>
            </w:pPr>
            <w:r w:rsidRPr="004F5D33">
              <w:rPr>
                <w:rFonts w:asciiTheme="majorBidi" w:hAnsiTheme="majorBidi" w:cstheme="majorBidi"/>
                <w:b/>
                <w:bCs/>
              </w:rPr>
              <w:t>Articolul 5</w:t>
            </w:r>
            <w:r w:rsidRPr="004F5D33">
              <w:rPr>
                <w:rFonts w:asciiTheme="majorBidi" w:hAnsiTheme="majorBidi" w:cstheme="majorBidi"/>
              </w:rPr>
              <w:t xml:space="preserve"> </w:t>
            </w:r>
            <w:r w:rsidRPr="004F5D33">
              <w:rPr>
                <w:rFonts w:asciiTheme="majorBidi" w:hAnsiTheme="majorBidi" w:cstheme="majorBidi"/>
                <w:b/>
                <w:bCs/>
              </w:rPr>
              <w:t>Reinstituirea rețelei EURES</w:t>
            </w:r>
          </w:p>
          <w:p w14:paraId="5E873FEB"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lastRenderedPageBreak/>
              <w:t xml:space="preserve">(1) Prin prezentul regulament se reinstituie rețeaua EURES. </w:t>
            </w:r>
          </w:p>
          <w:p w14:paraId="57158375" w14:textId="0D67B494"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(2) Prezentul regulament înlocuiește cadrul de reglementare privind EURES, astfel cum figurează în capitolul II din Regulamentul (UE) nr. 492/2011, precum și Decizia de punere în aplicare 2012/733/UE adoptată în temeiul articolului 38 din regulamentul menționat.</w:t>
            </w:r>
          </w:p>
        </w:tc>
        <w:tc>
          <w:tcPr>
            <w:tcW w:w="1426" w:type="pct"/>
            <w:tcBorders>
              <w:top w:val="single" w:sz="4" w:space="0" w:color="auto"/>
              <w:left w:val="single" w:sz="4" w:space="0" w:color="auto"/>
              <w:bottom w:val="single" w:sz="4" w:space="0" w:color="auto"/>
              <w:right w:val="single" w:sz="4" w:space="0" w:color="auto"/>
            </w:tcBorders>
          </w:tcPr>
          <w:p w14:paraId="725AE182" w14:textId="77777777" w:rsidR="00F159A9" w:rsidRPr="004F5D33" w:rsidRDefault="00F159A9" w:rsidP="004F5D33">
            <w:pPr>
              <w:spacing w:after="0" w:line="240" w:lineRule="auto"/>
              <w:rPr>
                <w:rFonts w:asciiTheme="majorBidi" w:hAnsiTheme="majorBidi" w:cstheme="majorBidi"/>
                <w:b/>
              </w:rPr>
            </w:pPr>
            <w:r w:rsidRPr="004F5D33">
              <w:rPr>
                <w:rFonts w:asciiTheme="majorBidi" w:hAnsiTheme="majorBidi" w:cstheme="majorBidi"/>
                <w:b/>
              </w:rPr>
              <w:lastRenderedPageBreak/>
              <w:t>-</w:t>
            </w:r>
          </w:p>
        </w:tc>
        <w:tc>
          <w:tcPr>
            <w:tcW w:w="933" w:type="pct"/>
            <w:tcBorders>
              <w:top w:val="single" w:sz="4" w:space="0" w:color="auto"/>
              <w:left w:val="single" w:sz="4" w:space="0" w:color="auto"/>
              <w:bottom w:val="single" w:sz="4" w:space="0" w:color="auto"/>
              <w:right w:val="single" w:sz="4" w:space="0" w:color="auto"/>
            </w:tcBorders>
          </w:tcPr>
          <w:p w14:paraId="048A74FE" w14:textId="77777777" w:rsidR="00F159A9" w:rsidRPr="004F5D33" w:rsidRDefault="00F159A9" w:rsidP="004F5D33">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575EBF85" w14:textId="6EC6AB0C" w:rsidR="00F159A9" w:rsidRPr="004F5D33" w:rsidRDefault="00F159A9" w:rsidP="004F5D33">
            <w:pPr>
              <w:spacing w:after="0" w:line="240" w:lineRule="auto"/>
              <w:jc w:val="both"/>
              <w:rPr>
                <w:rFonts w:asciiTheme="majorBidi" w:hAnsiTheme="majorBidi" w:cstheme="majorBidi"/>
                <w:bCs/>
              </w:rPr>
            </w:pPr>
            <w:r w:rsidRPr="004F5D33">
              <w:rPr>
                <w:rFonts w:asciiTheme="majorBidi" w:hAnsiTheme="majorBidi" w:cstheme="majorBidi"/>
                <w:bCs/>
              </w:rPr>
              <w:t xml:space="preserve">Prevederea nu poate fi transpusă întrucât aceasta conține norme generale privind domeniul de aplicare a </w:t>
            </w:r>
            <w:r w:rsidRPr="004F5D33">
              <w:rPr>
                <w:rFonts w:asciiTheme="majorBidi" w:hAnsiTheme="majorBidi" w:cstheme="majorBidi"/>
                <w:bCs/>
              </w:rPr>
              <w:lastRenderedPageBreak/>
              <w:t>Regulamentului – reinstituirea rețelei EURES</w:t>
            </w:r>
          </w:p>
        </w:tc>
      </w:tr>
      <w:tr w:rsidR="004F5D33" w:rsidRPr="004F5D33" w14:paraId="6E4E4A12" w14:textId="77777777" w:rsidTr="00134359">
        <w:tc>
          <w:tcPr>
            <w:tcW w:w="1426" w:type="pct"/>
            <w:tcBorders>
              <w:top w:val="single" w:sz="4" w:space="0" w:color="auto"/>
              <w:left w:val="single" w:sz="4" w:space="0" w:color="auto"/>
              <w:bottom w:val="single" w:sz="4" w:space="0" w:color="auto"/>
              <w:right w:val="single" w:sz="4" w:space="0" w:color="auto"/>
            </w:tcBorders>
            <w:hideMark/>
          </w:tcPr>
          <w:p w14:paraId="61FB44BA" w14:textId="77777777" w:rsidR="00F159A9" w:rsidRPr="004F5D33" w:rsidRDefault="00F159A9" w:rsidP="004F5D33">
            <w:pPr>
              <w:spacing w:after="0" w:line="240" w:lineRule="auto"/>
              <w:jc w:val="both"/>
              <w:rPr>
                <w:rFonts w:asciiTheme="majorBidi" w:hAnsiTheme="majorBidi" w:cstheme="majorBidi"/>
                <w:lang w:val="it-IT"/>
              </w:rPr>
            </w:pPr>
            <w:r w:rsidRPr="004F5D33">
              <w:rPr>
                <w:rFonts w:asciiTheme="majorBidi" w:hAnsiTheme="majorBidi" w:cstheme="majorBidi"/>
                <w:b/>
                <w:bCs/>
              </w:rPr>
              <w:lastRenderedPageBreak/>
              <w:t>Articolul 6</w:t>
            </w:r>
            <w:r w:rsidRPr="004F5D33">
              <w:rPr>
                <w:rFonts w:asciiTheme="majorBidi" w:hAnsiTheme="majorBidi" w:cstheme="majorBidi"/>
              </w:rPr>
              <w:t xml:space="preserve"> </w:t>
            </w:r>
            <w:r w:rsidRPr="004F5D33">
              <w:rPr>
                <w:rFonts w:asciiTheme="majorBidi" w:hAnsiTheme="majorBidi" w:cstheme="majorBidi"/>
                <w:b/>
                <w:bCs/>
              </w:rPr>
              <w:t>Obiectivele rețelei EURES</w:t>
            </w:r>
          </w:p>
          <w:p w14:paraId="7F88786C"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Rețeaua EURES contribuie la realizarea următoarelor obiective, în domeniile sale de activitate:</w:t>
            </w:r>
          </w:p>
          <w:p w14:paraId="3180B3CF" w14:textId="77777777" w:rsidR="00F159A9" w:rsidRPr="004F5D33" w:rsidRDefault="00F159A9" w:rsidP="004F5D33">
            <w:pPr>
              <w:numPr>
                <w:ilvl w:val="0"/>
                <w:numId w:val="4"/>
              </w:numPr>
              <w:spacing w:after="0" w:line="240" w:lineRule="auto"/>
              <w:ind w:firstLine="0"/>
              <w:jc w:val="both"/>
              <w:rPr>
                <w:rFonts w:asciiTheme="majorBidi" w:hAnsiTheme="majorBidi" w:cstheme="majorBidi"/>
              </w:rPr>
            </w:pPr>
            <w:r w:rsidRPr="004F5D33">
              <w:rPr>
                <w:rFonts w:asciiTheme="majorBidi" w:hAnsiTheme="majorBidi" w:cstheme="majorBidi"/>
              </w:rPr>
              <w:t>facilitarea exercitării drepturilor conferite prin articolul 45 din TFUE și Regulamentul (UE) nr. 492/2011;</w:t>
            </w:r>
          </w:p>
          <w:p w14:paraId="7012C530" w14:textId="1B23BCA6" w:rsidR="00F159A9" w:rsidRPr="004F5D33" w:rsidRDefault="00F159A9" w:rsidP="004F5D33">
            <w:pPr>
              <w:pStyle w:val="ListParagraph"/>
              <w:numPr>
                <w:ilvl w:val="0"/>
                <w:numId w:val="4"/>
              </w:numPr>
              <w:spacing w:after="0" w:line="240" w:lineRule="auto"/>
              <w:ind w:firstLine="0"/>
              <w:jc w:val="both"/>
              <w:rPr>
                <w:rFonts w:asciiTheme="majorBidi" w:hAnsiTheme="majorBidi" w:cstheme="majorBidi"/>
              </w:rPr>
            </w:pPr>
            <w:r w:rsidRPr="004F5D33">
              <w:rPr>
                <w:rFonts w:asciiTheme="majorBidi" w:hAnsiTheme="majorBidi" w:cstheme="majorBidi"/>
              </w:rPr>
              <w:t xml:space="preserve">punerea în aplicare a strategiei coordonate privind ocuparea forței de muncă și, în special, pentru promovarea unei forțe de muncă competente, bine instruite și adaptabile, menționate la articolul 145 din TFUE; </w:t>
            </w:r>
          </w:p>
          <w:p w14:paraId="67B15453" w14:textId="7EB13A33" w:rsidR="00F159A9" w:rsidRPr="004F5D33" w:rsidRDefault="00F159A9" w:rsidP="004F5D33">
            <w:pPr>
              <w:pStyle w:val="ListParagraph"/>
              <w:numPr>
                <w:ilvl w:val="0"/>
                <w:numId w:val="4"/>
              </w:numPr>
              <w:spacing w:after="0" w:line="240" w:lineRule="auto"/>
              <w:ind w:firstLine="0"/>
              <w:jc w:val="both"/>
              <w:rPr>
                <w:rFonts w:asciiTheme="majorBidi" w:hAnsiTheme="majorBidi" w:cstheme="majorBidi"/>
              </w:rPr>
            </w:pPr>
            <w:r w:rsidRPr="004F5D33">
              <w:rPr>
                <w:rFonts w:asciiTheme="majorBidi" w:hAnsiTheme="majorBidi" w:cstheme="majorBidi"/>
              </w:rPr>
              <w:t>îmbunătățirea funcționării, coeziunii și integrării piețelor forței de muncă din Uniune, inclusiv la nivel transfrontalier;</w:t>
            </w:r>
          </w:p>
          <w:p w14:paraId="18FCF58E" w14:textId="77777777" w:rsidR="00F159A9" w:rsidRPr="004F5D33" w:rsidRDefault="00F159A9" w:rsidP="004F5D33">
            <w:pPr>
              <w:numPr>
                <w:ilvl w:val="0"/>
                <w:numId w:val="4"/>
              </w:numPr>
              <w:spacing w:after="0" w:line="240" w:lineRule="auto"/>
              <w:ind w:firstLine="0"/>
              <w:jc w:val="both"/>
              <w:rPr>
                <w:rFonts w:asciiTheme="majorBidi" w:hAnsiTheme="majorBidi" w:cstheme="majorBidi"/>
              </w:rPr>
            </w:pPr>
            <w:r w:rsidRPr="004F5D33">
              <w:rPr>
                <w:rFonts w:asciiTheme="majorBidi" w:hAnsiTheme="majorBidi" w:cstheme="majorBidi"/>
              </w:rPr>
              <w:t>promovarea mobilității geografice și ocupaționale voluntare în Uniune, inclusiv în regiunile transfrontaliere, în condiții echitabile și în conformitate cu dreptul și practicile Uniunii și cu dreptul și practicile naționale;</w:t>
            </w:r>
          </w:p>
          <w:p w14:paraId="3B6516A9" w14:textId="77777777" w:rsidR="00F159A9" w:rsidRPr="004F5D33" w:rsidRDefault="00F159A9" w:rsidP="004F5D33">
            <w:pPr>
              <w:numPr>
                <w:ilvl w:val="0"/>
                <w:numId w:val="4"/>
              </w:numPr>
              <w:spacing w:after="0" w:line="240" w:lineRule="auto"/>
              <w:ind w:firstLine="0"/>
              <w:jc w:val="both"/>
              <w:rPr>
                <w:rFonts w:asciiTheme="majorBidi" w:hAnsiTheme="majorBidi" w:cstheme="majorBidi"/>
              </w:rPr>
            </w:pPr>
            <w:r w:rsidRPr="004F5D33">
              <w:rPr>
                <w:rFonts w:asciiTheme="majorBidi" w:hAnsiTheme="majorBidi" w:cstheme="majorBidi"/>
              </w:rPr>
              <w:t xml:space="preserve"> sprijinirea tranzițiilor la piața forței de muncă, promovând astfel obiectivele sociale și de ocupare a forței de muncă menționate la articolul 3 din TUE.</w:t>
            </w:r>
          </w:p>
        </w:tc>
        <w:tc>
          <w:tcPr>
            <w:tcW w:w="1426" w:type="pct"/>
            <w:tcBorders>
              <w:top w:val="single" w:sz="4" w:space="0" w:color="auto"/>
              <w:left w:val="single" w:sz="4" w:space="0" w:color="auto"/>
              <w:bottom w:val="single" w:sz="4" w:space="0" w:color="auto"/>
              <w:right w:val="single" w:sz="4" w:space="0" w:color="auto"/>
            </w:tcBorders>
            <w:hideMark/>
          </w:tcPr>
          <w:p w14:paraId="4BF17CAA" w14:textId="4E529655" w:rsidR="00F159A9" w:rsidRPr="004F5D33" w:rsidRDefault="00F159A9" w:rsidP="004F5D33">
            <w:pPr>
              <w:pStyle w:val="ListParagraph"/>
              <w:numPr>
                <w:ilvl w:val="0"/>
                <w:numId w:val="3"/>
              </w:numPr>
              <w:spacing w:after="0" w:line="240" w:lineRule="auto"/>
              <w:ind w:left="0" w:firstLine="0"/>
              <w:jc w:val="both"/>
              <w:rPr>
                <w:rFonts w:asciiTheme="majorBidi" w:hAnsiTheme="majorBidi" w:cstheme="majorBidi"/>
              </w:rPr>
            </w:pPr>
            <w:r w:rsidRPr="004F5D33">
              <w:rPr>
                <w:rFonts w:asciiTheme="majorBidi" w:hAnsiTheme="majorBidi" w:cstheme="majorBidi"/>
              </w:rPr>
              <w:t>EURES, la nivel național, contribuie la realizarea următoarelor obiective:</w:t>
            </w:r>
          </w:p>
          <w:p w14:paraId="157FA2A5" w14:textId="0D36E8D2" w:rsidR="00F159A9" w:rsidRPr="004F5D33" w:rsidRDefault="00801DBF" w:rsidP="004F5D33">
            <w:pPr>
              <w:pStyle w:val="ListParagraph"/>
              <w:numPr>
                <w:ilvl w:val="0"/>
                <w:numId w:val="10"/>
              </w:numPr>
              <w:spacing w:after="0" w:line="240" w:lineRule="auto"/>
              <w:ind w:left="0" w:firstLine="0"/>
              <w:jc w:val="both"/>
              <w:rPr>
                <w:rFonts w:asciiTheme="majorBidi" w:hAnsiTheme="majorBidi" w:cstheme="majorBidi"/>
              </w:rPr>
            </w:pPr>
            <w:r>
              <w:rPr>
                <w:rFonts w:asciiTheme="majorBidi" w:hAnsiTheme="majorBidi" w:cstheme="majorBidi"/>
              </w:rPr>
              <w:t>f</w:t>
            </w:r>
            <w:r w:rsidR="00F159A9" w:rsidRPr="004F5D33">
              <w:rPr>
                <w:rFonts w:asciiTheme="majorBidi" w:hAnsiTheme="majorBidi" w:cstheme="majorBidi"/>
              </w:rPr>
              <w:t>acilitarea exercitării dreptului la libera circulație a lucrătorilor;</w:t>
            </w:r>
          </w:p>
          <w:p w14:paraId="017CB0FC" w14:textId="76E500BE" w:rsidR="00F159A9" w:rsidRPr="004F5D33" w:rsidRDefault="00801DBF" w:rsidP="004F5D33">
            <w:pPr>
              <w:pStyle w:val="ListParagraph"/>
              <w:numPr>
                <w:ilvl w:val="0"/>
                <w:numId w:val="10"/>
              </w:numPr>
              <w:spacing w:after="0" w:line="240" w:lineRule="auto"/>
              <w:ind w:left="0" w:firstLine="0"/>
              <w:jc w:val="both"/>
              <w:rPr>
                <w:rFonts w:asciiTheme="majorBidi" w:hAnsiTheme="majorBidi" w:cstheme="majorBidi"/>
              </w:rPr>
            </w:pPr>
            <w:r>
              <w:rPr>
                <w:rFonts w:asciiTheme="majorBidi" w:hAnsiTheme="majorBidi" w:cstheme="majorBidi"/>
              </w:rPr>
              <w:t>s</w:t>
            </w:r>
            <w:r w:rsidR="00F159A9" w:rsidRPr="004F5D33">
              <w:rPr>
                <w:rFonts w:asciiTheme="majorBidi" w:hAnsiTheme="majorBidi" w:cstheme="majorBidi"/>
              </w:rPr>
              <w:t>prijinirea implementării strategiei coordonate în domeniul ocupării forței de muncă, în special în vederea promovării unei forțe de muncă competente, bine instruite și adaptabile;</w:t>
            </w:r>
          </w:p>
          <w:p w14:paraId="025C08EF" w14:textId="3AA11891" w:rsidR="00F159A9" w:rsidRPr="004F5D33" w:rsidRDefault="00801DBF" w:rsidP="004F5D33">
            <w:pPr>
              <w:pStyle w:val="ListParagraph"/>
              <w:numPr>
                <w:ilvl w:val="0"/>
                <w:numId w:val="10"/>
              </w:numPr>
              <w:spacing w:after="0" w:line="240" w:lineRule="auto"/>
              <w:ind w:left="0" w:firstLine="0"/>
              <w:jc w:val="both"/>
              <w:rPr>
                <w:rFonts w:asciiTheme="majorBidi" w:hAnsiTheme="majorBidi" w:cstheme="majorBidi"/>
              </w:rPr>
            </w:pPr>
            <w:r>
              <w:rPr>
                <w:rFonts w:asciiTheme="majorBidi" w:hAnsiTheme="majorBidi" w:cstheme="majorBidi"/>
              </w:rPr>
              <w:t>c</w:t>
            </w:r>
            <w:r w:rsidR="00F159A9" w:rsidRPr="004F5D33">
              <w:rPr>
                <w:rFonts w:asciiTheme="majorBidi" w:hAnsiTheme="majorBidi" w:cstheme="majorBidi"/>
              </w:rPr>
              <w:t>onsolidarea funcționării, coeziunii și integrării piețelor forței de muncă, inclusiv la nivel transfrontalier;</w:t>
            </w:r>
          </w:p>
          <w:p w14:paraId="756A7156" w14:textId="0F445388" w:rsidR="00F159A9" w:rsidRPr="004F5D33" w:rsidRDefault="00801DBF" w:rsidP="004F5D33">
            <w:pPr>
              <w:pStyle w:val="ListParagraph"/>
              <w:numPr>
                <w:ilvl w:val="0"/>
                <w:numId w:val="10"/>
              </w:numPr>
              <w:spacing w:after="0" w:line="240" w:lineRule="auto"/>
              <w:ind w:left="0" w:firstLine="0"/>
              <w:jc w:val="both"/>
              <w:rPr>
                <w:rFonts w:asciiTheme="majorBidi" w:hAnsiTheme="majorBidi" w:cstheme="majorBidi"/>
              </w:rPr>
            </w:pPr>
            <w:r>
              <w:rPr>
                <w:rFonts w:asciiTheme="majorBidi" w:hAnsiTheme="majorBidi" w:cstheme="majorBidi"/>
              </w:rPr>
              <w:t>p</w:t>
            </w:r>
            <w:r w:rsidR="00F159A9" w:rsidRPr="004F5D33">
              <w:rPr>
                <w:rFonts w:asciiTheme="majorBidi" w:hAnsiTheme="majorBidi" w:cstheme="majorBidi"/>
              </w:rPr>
              <w:t>romovarea mobilității geografice și ocupaționale voluntare, inclusiv în regiunile transfrontaliere, în condiții echitabile și în conformitate cu legislația și practicile naționale și ale UE;</w:t>
            </w:r>
          </w:p>
          <w:p w14:paraId="30233593" w14:textId="05DE05B2" w:rsidR="00F159A9" w:rsidRPr="004F5D33" w:rsidRDefault="00801DBF" w:rsidP="004F5D33">
            <w:pPr>
              <w:pStyle w:val="ListParagraph"/>
              <w:numPr>
                <w:ilvl w:val="0"/>
                <w:numId w:val="10"/>
              </w:numPr>
              <w:spacing w:after="0" w:line="240" w:lineRule="auto"/>
              <w:ind w:left="0" w:firstLine="0"/>
              <w:jc w:val="both"/>
              <w:rPr>
                <w:rFonts w:asciiTheme="majorBidi" w:hAnsiTheme="majorBidi" w:cstheme="majorBidi"/>
                <w:b/>
              </w:rPr>
            </w:pPr>
            <w:r>
              <w:rPr>
                <w:rFonts w:asciiTheme="majorBidi" w:hAnsiTheme="majorBidi" w:cstheme="majorBidi"/>
              </w:rPr>
              <w:t>f</w:t>
            </w:r>
            <w:r w:rsidR="00F159A9" w:rsidRPr="004F5D33">
              <w:rPr>
                <w:rFonts w:asciiTheme="majorBidi" w:hAnsiTheme="majorBidi" w:cstheme="majorBidi"/>
              </w:rPr>
              <w:t xml:space="preserve">acilitarea tranziției către piața muncii, contribuind astfel la atingerea obiectivelor sociale și de ocupare a forței de muncă. </w:t>
            </w:r>
          </w:p>
        </w:tc>
        <w:tc>
          <w:tcPr>
            <w:tcW w:w="933" w:type="pct"/>
            <w:tcBorders>
              <w:top w:val="single" w:sz="4" w:space="0" w:color="auto"/>
              <w:left w:val="single" w:sz="4" w:space="0" w:color="auto"/>
              <w:bottom w:val="single" w:sz="4" w:space="0" w:color="auto"/>
              <w:right w:val="single" w:sz="4" w:space="0" w:color="auto"/>
            </w:tcBorders>
          </w:tcPr>
          <w:p w14:paraId="7A3B2FC0" w14:textId="4969CD99" w:rsidR="00F159A9" w:rsidRPr="004F5D33" w:rsidRDefault="00F159A9"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4BA3D7C1" w14:textId="77777777" w:rsidR="00F159A9" w:rsidRPr="004F5D33" w:rsidRDefault="00F159A9" w:rsidP="004F5D33">
            <w:pPr>
              <w:spacing w:after="0" w:line="240" w:lineRule="auto"/>
              <w:rPr>
                <w:rFonts w:asciiTheme="majorBidi" w:hAnsiTheme="majorBidi" w:cstheme="majorBidi"/>
                <w:bCs/>
              </w:rPr>
            </w:pPr>
          </w:p>
          <w:p w14:paraId="6798DC74" w14:textId="7B01527A" w:rsidR="00F159A9" w:rsidRPr="004F5D33" w:rsidRDefault="00F159A9" w:rsidP="004F5D33">
            <w:pPr>
              <w:spacing w:after="0" w:line="240" w:lineRule="auto"/>
              <w:rPr>
                <w:rFonts w:asciiTheme="majorBidi" w:hAnsiTheme="majorBidi" w:cstheme="majorBidi"/>
                <w:bCs/>
              </w:rPr>
            </w:pPr>
          </w:p>
        </w:tc>
      </w:tr>
      <w:tr w:rsidR="004F5D33" w:rsidRPr="004F5D33" w14:paraId="03DA3D69" w14:textId="77777777" w:rsidTr="00134359">
        <w:tc>
          <w:tcPr>
            <w:tcW w:w="1426" w:type="pct"/>
            <w:tcBorders>
              <w:top w:val="single" w:sz="4" w:space="0" w:color="auto"/>
              <w:left w:val="single" w:sz="4" w:space="0" w:color="auto"/>
              <w:bottom w:val="nil"/>
              <w:right w:val="single" w:sz="4" w:space="0" w:color="auto"/>
            </w:tcBorders>
            <w:hideMark/>
          </w:tcPr>
          <w:p w14:paraId="4C7C7F03" w14:textId="77777777" w:rsidR="00F159A9" w:rsidRPr="004F5D33" w:rsidRDefault="00F159A9" w:rsidP="004F5D33">
            <w:pPr>
              <w:spacing w:after="0" w:line="240" w:lineRule="auto"/>
              <w:rPr>
                <w:rFonts w:asciiTheme="majorBidi" w:hAnsiTheme="majorBidi" w:cstheme="majorBidi"/>
              </w:rPr>
            </w:pPr>
            <w:r w:rsidRPr="004F5D33">
              <w:rPr>
                <w:rFonts w:asciiTheme="majorBidi" w:hAnsiTheme="majorBidi" w:cstheme="majorBidi"/>
                <w:b/>
                <w:bCs/>
              </w:rPr>
              <w:t>Articolul 7</w:t>
            </w:r>
            <w:r w:rsidRPr="004F5D33">
              <w:rPr>
                <w:rFonts w:asciiTheme="majorBidi" w:hAnsiTheme="majorBidi" w:cstheme="majorBidi"/>
              </w:rPr>
              <w:t xml:space="preserve"> </w:t>
            </w:r>
            <w:r w:rsidRPr="004F5D33">
              <w:rPr>
                <w:rFonts w:asciiTheme="majorBidi" w:hAnsiTheme="majorBidi" w:cstheme="majorBidi"/>
                <w:b/>
                <w:bCs/>
              </w:rPr>
              <w:t>Componența rețelei EURES</w:t>
            </w:r>
            <w:r w:rsidRPr="004F5D33">
              <w:rPr>
                <w:rFonts w:asciiTheme="majorBidi" w:hAnsiTheme="majorBidi" w:cstheme="majorBidi"/>
              </w:rPr>
              <w:t xml:space="preserve"> </w:t>
            </w:r>
          </w:p>
          <w:p w14:paraId="5F217446" w14:textId="77777777" w:rsidR="00F159A9" w:rsidRPr="004F5D33" w:rsidRDefault="00F159A9" w:rsidP="004F5D33">
            <w:pPr>
              <w:spacing w:after="0" w:line="240" w:lineRule="auto"/>
              <w:rPr>
                <w:rFonts w:asciiTheme="majorBidi" w:hAnsiTheme="majorBidi" w:cstheme="majorBidi"/>
              </w:rPr>
            </w:pPr>
            <w:r w:rsidRPr="004F5D33">
              <w:rPr>
                <w:rFonts w:asciiTheme="majorBidi" w:hAnsiTheme="majorBidi" w:cstheme="majorBidi"/>
              </w:rPr>
              <w:t>(1) Rețeaua EURES cuprinde următoarele categorii de organizații:</w:t>
            </w:r>
          </w:p>
        </w:tc>
        <w:tc>
          <w:tcPr>
            <w:tcW w:w="1426" w:type="pct"/>
            <w:tcBorders>
              <w:top w:val="single" w:sz="4" w:space="0" w:color="auto"/>
              <w:left w:val="single" w:sz="4" w:space="0" w:color="auto"/>
              <w:bottom w:val="nil"/>
              <w:right w:val="single" w:sz="4" w:space="0" w:color="auto"/>
            </w:tcBorders>
          </w:tcPr>
          <w:p w14:paraId="217687A2" w14:textId="77777777" w:rsidR="00F159A9" w:rsidRPr="004F5D33" w:rsidRDefault="00F159A9" w:rsidP="004F5D33">
            <w:pPr>
              <w:spacing w:after="0" w:line="240" w:lineRule="auto"/>
              <w:rPr>
                <w:rFonts w:asciiTheme="majorBidi" w:hAnsiTheme="majorBidi" w:cstheme="majorBidi"/>
                <w:b/>
              </w:rPr>
            </w:pPr>
          </w:p>
        </w:tc>
        <w:tc>
          <w:tcPr>
            <w:tcW w:w="933" w:type="pct"/>
            <w:tcBorders>
              <w:top w:val="single" w:sz="4" w:space="0" w:color="auto"/>
              <w:left w:val="single" w:sz="4" w:space="0" w:color="auto"/>
              <w:bottom w:val="nil"/>
              <w:right w:val="single" w:sz="4" w:space="0" w:color="auto"/>
            </w:tcBorders>
          </w:tcPr>
          <w:p w14:paraId="5B3E2266" w14:textId="77777777" w:rsidR="00F159A9" w:rsidRPr="004F5D33" w:rsidRDefault="00F159A9" w:rsidP="004F5D33">
            <w:pPr>
              <w:spacing w:after="0" w:line="240" w:lineRule="auto"/>
              <w:rPr>
                <w:rFonts w:asciiTheme="majorBidi" w:hAnsiTheme="majorBidi" w:cstheme="majorBidi"/>
                <w:b/>
              </w:rPr>
            </w:pPr>
          </w:p>
        </w:tc>
        <w:tc>
          <w:tcPr>
            <w:tcW w:w="1215" w:type="pct"/>
            <w:tcBorders>
              <w:top w:val="single" w:sz="4" w:space="0" w:color="auto"/>
              <w:left w:val="single" w:sz="4" w:space="0" w:color="auto"/>
              <w:bottom w:val="nil"/>
              <w:right w:val="single" w:sz="4" w:space="0" w:color="auto"/>
            </w:tcBorders>
          </w:tcPr>
          <w:p w14:paraId="79BA8701" w14:textId="77777777" w:rsidR="00F159A9" w:rsidRPr="004F5D33" w:rsidRDefault="00F159A9" w:rsidP="004F5D33">
            <w:pPr>
              <w:spacing w:after="0" w:line="240" w:lineRule="auto"/>
              <w:rPr>
                <w:rFonts w:asciiTheme="majorBidi" w:hAnsiTheme="majorBidi" w:cstheme="majorBidi"/>
                <w:b/>
              </w:rPr>
            </w:pPr>
          </w:p>
        </w:tc>
      </w:tr>
      <w:tr w:rsidR="004F5D33" w:rsidRPr="004F5D33" w14:paraId="5FF74A75" w14:textId="77777777" w:rsidTr="00134359">
        <w:tc>
          <w:tcPr>
            <w:tcW w:w="1426" w:type="pct"/>
            <w:tcBorders>
              <w:top w:val="nil"/>
              <w:left w:val="single" w:sz="4" w:space="0" w:color="auto"/>
              <w:bottom w:val="nil"/>
              <w:right w:val="single" w:sz="4" w:space="0" w:color="auto"/>
            </w:tcBorders>
          </w:tcPr>
          <w:p w14:paraId="667284FD"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lastRenderedPageBreak/>
              <w:t>(a) un „Birou european de coordonare”, care este instituit în cadrul Autorității Europene a Muncii și care are responsabilitatea de a asista rețeaua EURES în desfășurarea activităților sale;</w:t>
            </w:r>
          </w:p>
          <w:p w14:paraId="5264BF51" w14:textId="77777777" w:rsidR="00F159A9" w:rsidRPr="004F5D33" w:rsidRDefault="00F159A9" w:rsidP="004F5D33">
            <w:pPr>
              <w:spacing w:after="0" w:line="240" w:lineRule="auto"/>
              <w:rPr>
                <w:rFonts w:asciiTheme="majorBidi" w:hAnsiTheme="majorBidi" w:cstheme="majorBidi"/>
              </w:rPr>
            </w:pPr>
          </w:p>
        </w:tc>
        <w:tc>
          <w:tcPr>
            <w:tcW w:w="1426" w:type="pct"/>
            <w:tcBorders>
              <w:top w:val="nil"/>
              <w:left w:val="single" w:sz="4" w:space="0" w:color="auto"/>
              <w:bottom w:val="nil"/>
              <w:right w:val="single" w:sz="4" w:space="0" w:color="auto"/>
            </w:tcBorders>
            <w:hideMark/>
          </w:tcPr>
          <w:p w14:paraId="1555D288" w14:textId="77777777" w:rsidR="00F159A9" w:rsidRPr="004F5D33" w:rsidRDefault="00F159A9" w:rsidP="004F5D33">
            <w:pPr>
              <w:pStyle w:val="ListParagraph"/>
              <w:numPr>
                <w:ilvl w:val="0"/>
                <w:numId w:val="3"/>
              </w:numPr>
              <w:spacing w:after="0" w:line="240" w:lineRule="auto"/>
              <w:ind w:left="0" w:firstLine="0"/>
              <w:jc w:val="both"/>
              <w:rPr>
                <w:rFonts w:asciiTheme="majorBidi" w:hAnsiTheme="majorBidi" w:cstheme="majorBidi"/>
              </w:rPr>
            </w:pPr>
            <w:r w:rsidRPr="004F5D33">
              <w:rPr>
                <w:rFonts w:asciiTheme="majorBidi" w:hAnsiTheme="majorBidi" w:cstheme="majorBidi"/>
              </w:rPr>
              <w:t>În sensul prezentului Regulament se definesc următoarele noțiuni:</w:t>
            </w:r>
          </w:p>
          <w:p w14:paraId="7E0C655B" w14:textId="1AE12A25" w:rsidR="00F159A9" w:rsidRPr="004F5D33" w:rsidRDefault="00F159A9" w:rsidP="004F5D33">
            <w:pPr>
              <w:pStyle w:val="ListParagraph"/>
              <w:spacing w:after="0" w:line="240" w:lineRule="auto"/>
              <w:ind w:left="0"/>
              <w:jc w:val="both"/>
              <w:rPr>
                <w:rFonts w:asciiTheme="majorBidi" w:hAnsiTheme="majorBidi" w:cstheme="majorBidi"/>
                <w:b/>
              </w:rPr>
            </w:pPr>
            <w:r w:rsidRPr="004F5D33">
              <w:rPr>
                <w:rFonts w:asciiTheme="majorBidi" w:hAnsiTheme="majorBidi" w:cstheme="majorBidi"/>
                <w:i/>
                <w:iCs/>
              </w:rPr>
              <w:t>Biroul European de Coordonare</w:t>
            </w:r>
            <w:r w:rsidRPr="004F5D33">
              <w:rPr>
                <w:rFonts w:asciiTheme="majorBidi" w:hAnsiTheme="majorBidi" w:cstheme="majorBidi"/>
              </w:rPr>
              <w:t xml:space="preserve"> – structură responsabilă de gestionarea, monitorizarea și dezvoltarea EURES la nivelul UE, precum și de asigurarea funcționării eficiente a acesteia; </w:t>
            </w:r>
          </w:p>
        </w:tc>
        <w:tc>
          <w:tcPr>
            <w:tcW w:w="933" w:type="pct"/>
            <w:tcBorders>
              <w:top w:val="nil"/>
              <w:left w:val="single" w:sz="4" w:space="0" w:color="auto"/>
              <w:bottom w:val="nil"/>
              <w:right w:val="single" w:sz="4" w:space="0" w:color="auto"/>
            </w:tcBorders>
            <w:hideMark/>
          </w:tcPr>
          <w:p w14:paraId="3C995995" w14:textId="5990BF66"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hideMark/>
          </w:tcPr>
          <w:p w14:paraId="620E76FA" w14:textId="6A015781" w:rsidR="00F159A9" w:rsidRPr="004F5D33" w:rsidRDefault="00F159A9" w:rsidP="004F5D33">
            <w:pPr>
              <w:spacing w:after="0" w:line="240" w:lineRule="auto"/>
              <w:rPr>
                <w:rFonts w:asciiTheme="majorBidi" w:hAnsiTheme="majorBidi" w:cstheme="majorBidi"/>
                <w:bCs/>
              </w:rPr>
            </w:pPr>
          </w:p>
        </w:tc>
      </w:tr>
      <w:tr w:rsidR="004F5D33" w:rsidRPr="004F5D33" w14:paraId="3DDE5C3F" w14:textId="77777777" w:rsidTr="00134359">
        <w:tc>
          <w:tcPr>
            <w:tcW w:w="1426" w:type="pct"/>
            <w:tcBorders>
              <w:top w:val="nil"/>
              <w:left w:val="single" w:sz="4" w:space="0" w:color="auto"/>
              <w:bottom w:val="nil"/>
              <w:right w:val="single" w:sz="4" w:space="0" w:color="auto"/>
            </w:tcBorders>
          </w:tcPr>
          <w:p w14:paraId="2CF04B17"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(b) „birourile naționale de coordonare” (BNC) responsabile cu aplicarea prezentului regulament în statul membru respectiv, care sunt desemnate de către statele membre și pot fi SPOFM pentru acestea;</w:t>
            </w:r>
          </w:p>
          <w:p w14:paraId="197D6A01" w14:textId="77777777" w:rsidR="00F159A9" w:rsidRPr="004F5D33" w:rsidRDefault="00F159A9" w:rsidP="004F5D33">
            <w:pPr>
              <w:spacing w:after="0" w:line="240" w:lineRule="auto"/>
              <w:rPr>
                <w:rFonts w:asciiTheme="majorBidi" w:hAnsiTheme="majorBidi" w:cstheme="majorBidi"/>
              </w:rPr>
            </w:pPr>
          </w:p>
        </w:tc>
        <w:tc>
          <w:tcPr>
            <w:tcW w:w="1426" w:type="pct"/>
            <w:tcBorders>
              <w:top w:val="nil"/>
              <w:left w:val="single" w:sz="4" w:space="0" w:color="auto"/>
              <w:bottom w:val="nil"/>
              <w:right w:val="single" w:sz="4" w:space="0" w:color="auto"/>
            </w:tcBorders>
          </w:tcPr>
          <w:p w14:paraId="73DB0B6A" w14:textId="024A1D5F" w:rsidR="00F159A9" w:rsidRPr="004F5D33" w:rsidRDefault="00F159A9"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i/>
                <w:iCs/>
              </w:rPr>
              <w:t>Biroul Național de Coordonare</w:t>
            </w:r>
            <w:r w:rsidRPr="004F5D33">
              <w:rPr>
                <w:rFonts w:asciiTheme="majorBidi" w:hAnsiTheme="majorBidi" w:cstheme="majorBidi"/>
              </w:rPr>
              <w:t xml:space="preserve"> – autoritate desemnată la nivel național, responsabilă de coordonarea și supravegherea activităților EURES la nivel național, precum și de facilitarea colaborării între membrii și partenerii EURES;</w:t>
            </w:r>
          </w:p>
          <w:p w14:paraId="66E5EB3E" w14:textId="77777777" w:rsidR="00F159A9" w:rsidRPr="004F5D33" w:rsidRDefault="00F159A9" w:rsidP="004F5D33">
            <w:pPr>
              <w:pStyle w:val="ListParagraph"/>
              <w:spacing w:after="0" w:line="240" w:lineRule="auto"/>
              <w:ind w:left="0"/>
              <w:jc w:val="both"/>
              <w:rPr>
                <w:rFonts w:asciiTheme="majorBidi" w:hAnsiTheme="majorBidi" w:cstheme="majorBidi"/>
              </w:rPr>
            </w:pPr>
          </w:p>
          <w:p w14:paraId="0A619686" w14:textId="243CD9D0" w:rsidR="00F159A9" w:rsidRPr="004F5D33" w:rsidRDefault="00F159A9" w:rsidP="004F5D33">
            <w:pPr>
              <w:pStyle w:val="ListParagraph"/>
              <w:numPr>
                <w:ilvl w:val="0"/>
                <w:numId w:val="7"/>
              </w:numPr>
              <w:spacing w:after="0" w:line="240" w:lineRule="auto"/>
              <w:ind w:left="0" w:firstLine="0"/>
              <w:jc w:val="both"/>
              <w:rPr>
                <w:rFonts w:asciiTheme="majorBidi" w:hAnsiTheme="majorBidi" w:cstheme="majorBidi"/>
              </w:rPr>
            </w:pPr>
            <w:r w:rsidRPr="004F5D33">
              <w:rPr>
                <w:rFonts w:asciiTheme="majorBidi" w:hAnsiTheme="majorBidi" w:cstheme="majorBidi"/>
              </w:rPr>
              <w:t xml:space="preserve">Agenția Națională pentru Ocuparea Forței de Muncă (în continuare – Agenția Națională) este desemnată în calitate de Birou Național de Coordonare. </w:t>
            </w:r>
          </w:p>
        </w:tc>
        <w:tc>
          <w:tcPr>
            <w:tcW w:w="933" w:type="pct"/>
            <w:tcBorders>
              <w:top w:val="nil"/>
              <w:left w:val="single" w:sz="4" w:space="0" w:color="auto"/>
              <w:bottom w:val="nil"/>
              <w:right w:val="single" w:sz="4" w:space="0" w:color="auto"/>
            </w:tcBorders>
            <w:hideMark/>
          </w:tcPr>
          <w:p w14:paraId="5CD85C1C" w14:textId="7E08AB04"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7352784F" w14:textId="1D7E975F" w:rsidR="00F159A9" w:rsidRPr="004F5D33" w:rsidRDefault="00F159A9" w:rsidP="004F5D33">
            <w:pPr>
              <w:spacing w:after="0" w:line="240" w:lineRule="auto"/>
              <w:rPr>
                <w:rFonts w:asciiTheme="majorBidi" w:hAnsiTheme="majorBidi" w:cstheme="majorBidi"/>
                <w:bCs/>
              </w:rPr>
            </w:pPr>
          </w:p>
        </w:tc>
      </w:tr>
      <w:tr w:rsidR="004F5D33" w:rsidRPr="004F5D33" w14:paraId="6F9441F6" w14:textId="77777777" w:rsidTr="00134359">
        <w:tc>
          <w:tcPr>
            <w:tcW w:w="1426" w:type="pct"/>
            <w:tcBorders>
              <w:top w:val="nil"/>
              <w:left w:val="single" w:sz="4" w:space="0" w:color="auto"/>
              <w:bottom w:val="nil"/>
              <w:right w:val="single" w:sz="4" w:space="0" w:color="auto"/>
            </w:tcBorders>
          </w:tcPr>
          <w:p w14:paraId="1685A5F2" w14:textId="77777777" w:rsidR="00F159A9" w:rsidRPr="004F5D33" w:rsidRDefault="00F159A9" w:rsidP="004F5D33">
            <w:pPr>
              <w:spacing w:after="0" w:line="240" w:lineRule="auto"/>
              <w:rPr>
                <w:rFonts w:asciiTheme="majorBidi" w:hAnsiTheme="majorBidi" w:cstheme="majorBidi"/>
              </w:rPr>
            </w:pPr>
            <w:r w:rsidRPr="004F5D33">
              <w:rPr>
                <w:rFonts w:asciiTheme="majorBidi" w:hAnsiTheme="majorBidi" w:cstheme="majorBidi"/>
              </w:rPr>
              <w:t xml:space="preserve">(c) membrii EURES, și anume: </w:t>
            </w:r>
          </w:p>
          <w:p w14:paraId="203BEC37" w14:textId="77777777" w:rsidR="00F159A9" w:rsidRPr="004F5D33" w:rsidRDefault="00F159A9" w:rsidP="004F5D33">
            <w:pPr>
              <w:spacing w:after="0" w:line="240" w:lineRule="auto"/>
              <w:rPr>
                <w:rFonts w:asciiTheme="majorBidi" w:hAnsiTheme="majorBidi" w:cstheme="majorBidi"/>
              </w:rPr>
            </w:pPr>
            <w:r w:rsidRPr="004F5D33">
              <w:rPr>
                <w:rFonts w:asciiTheme="majorBidi" w:hAnsiTheme="majorBidi" w:cstheme="majorBidi"/>
              </w:rPr>
              <w:t>(i) SPOFM desemnate de către statele membre în conformitate cu articolul 10; și</w:t>
            </w:r>
          </w:p>
          <w:p w14:paraId="2E12EFD1" w14:textId="594E50B5"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(ii) organizațiile admise, în conformitate cu articolul 11, sau, pentru o perioadă de tranziție, în conformitate cu articolul 40, să furnizeze, la nivel național, regional sau local, inclusiv la nivel transfrontalier, sprijin pentru compensare și servicii de asistență lucrătorilor și angajatorilor;</w:t>
            </w:r>
          </w:p>
        </w:tc>
        <w:tc>
          <w:tcPr>
            <w:tcW w:w="1426" w:type="pct"/>
            <w:tcBorders>
              <w:top w:val="nil"/>
              <w:left w:val="single" w:sz="4" w:space="0" w:color="auto"/>
              <w:bottom w:val="nil"/>
              <w:right w:val="single" w:sz="4" w:space="0" w:color="auto"/>
            </w:tcBorders>
            <w:shd w:val="clear" w:color="auto" w:fill="FFFFFF" w:themeFill="background1"/>
            <w:hideMark/>
          </w:tcPr>
          <w:p w14:paraId="78C06618" w14:textId="50BDD05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b/>
                <w:bCs/>
              </w:rPr>
              <w:t>4.</w:t>
            </w:r>
            <w:r w:rsidRPr="004F5D33">
              <w:rPr>
                <w:rFonts w:asciiTheme="majorBidi" w:hAnsiTheme="majorBidi" w:cstheme="majorBidi"/>
              </w:rPr>
              <w:t xml:space="preserve"> În sensul prezentului Regulament se definesc următoarele noțiuni: (...)</w:t>
            </w:r>
          </w:p>
          <w:p w14:paraId="0819B131" w14:textId="4D7CB563"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i/>
                <w:iCs/>
              </w:rPr>
              <w:t>membru EURES</w:t>
            </w:r>
            <w:r w:rsidRPr="004F5D33">
              <w:rPr>
                <w:rFonts w:asciiTheme="majorBidi" w:hAnsiTheme="majorBidi" w:cstheme="majorBidi"/>
              </w:rPr>
              <w:t xml:space="preserve"> – persoană juridică de drept public sau privat, admisă în cadrul EURES la nivel național, care îndeplinește sarcinile de bază ale acesteia; </w:t>
            </w:r>
          </w:p>
          <w:p w14:paraId="030ADDF4" w14:textId="3EA1F0CC" w:rsidR="00F159A9" w:rsidRPr="004F5D33" w:rsidRDefault="00F159A9" w:rsidP="004F5D33">
            <w:pPr>
              <w:pStyle w:val="ListParagraph"/>
              <w:numPr>
                <w:ilvl w:val="0"/>
                <w:numId w:val="11"/>
              </w:numPr>
              <w:spacing w:after="0" w:line="240" w:lineRule="auto"/>
              <w:ind w:left="0" w:firstLine="0"/>
              <w:jc w:val="both"/>
              <w:rPr>
                <w:rFonts w:asciiTheme="majorBidi" w:hAnsiTheme="majorBidi" w:cstheme="majorBidi"/>
              </w:rPr>
            </w:pPr>
            <w:r w:rsidRPr="004F5D33">
              <w:rPr>
                <w:rFonts w:asciiTheme="majorBidi" w:hAnsiTheme="majorBidi" w:cstheme="majorBidi"/>
              </w:rPr>
              <w:t xml:space="preserve"> În calitate de autoritate publică prestatoare de servicii și măsuri de ocupare a forței de muncă în Republica Moldova, Agenția Națională este desemnată în calitate de membru EURES.</w:t>
            </w:r>
          </w:p>
          <w:p w14:paraId="2E2A6F15" w14:textId="77777777" w:rsidR="00F159A9" w:rsidRPr="004F5D33" w:rsidRDefault="00F159A9" w:rsidP="004F5D33">
            <w:pPr>
              <w:pStyle w:val="ListParagraph"/>
              <w:numPr>
                <w:ilvl w:val="0"/>
                <w:numId w:val="14"/>
              </w:numPr>
              <w:spacing w:before="240" w:after="0" w:line="240" w:lineRule="auto"/>
              <w:ind w:left="0" w:firstLine="0"/>
              <w:jc w:val="both"/>
              <w:rPr>
                <w:rFonts w:asciiTheme="majorBidi" w:hAnsiTheme="majorBidi" w:cstheme="majorBidi"/>
              </w:rPr>
            </w:pPr>
            <w:r w:rsidRPr="004F5D33">
              <w:rPr>
                <w:rFonts w:asciiTheme="majorBidi" w:hAnsiTheme="majorBidi" w:cstheme="majorBidi"/>
              </w:rPr>
              <w:t xml:space="preserve">Membrii EURES au următoarele sarcini: </w:t>
            </w:r>
          </w:p>
          <w:p w14:paraId="2CF45278" w14:textId="084FAB26" w:rsidR="00F159A9" w:rsidRPr="004F5D33" w:rsidRDefault="00801DBF" w:rsidP="004F5D33">
            <w:pPr>
              <w:pStyle w:val="ListParagraph"/>
              <w:numPr>
                <w:ilvl w:val="0"/>
                <w:numId w:val="12"/>
              </w:numPr>
              <w:spacing w:after="0" w:line="240" w:lineRule="auto"/>
              <w:ind w:left="0" w:firstLine="0"/>
              <w:jc w:val="both"/>
              <w:rPr>
                <w:rFonts w:asciiTheme="majorBidi" w:hAnsiTheme="majorBidi" w:cstheme="majorBidi"/>
              </w:rPr>
            </w:pPr>
            <w:r>
              <w:rPr>
                <w:rFonts w:asciiTheme="majorBidi" w:hAnsiTheme="majorBidi" w:cstheme="majorBidi"/>
              </w:rPr>
              <w:t>c</w:t>
            </w:r>
            <w:r w:rsidR="00F159A9" w:rsidRPr="004F5D33">
              <w:rPr>
                <w:rFonts w:asciiTheme="majorBidi" w:hAnsiTheme="majorBidi" w:cstheme="majorBidi"/>
              </w:rPr>
              <w:t>ontribuie la oferta de locuri de muncă vacante pe platforma EURES;</w:t>
            </w:r>
          </w:p>
          <w:p w14:paraId="16E9647A" w14:textId="1887F038" w:rsidR="00F159A9" w:rsidRPr="004F5D33" w:rsidRDefault="00801DBF" w:rsidP="004F5D33">
            <w:pPr>
              <w:pStyle w:val="ListParagraph"/>
              <w:numPr>
                <w:ilvl w:val="0"/>
                <w:numId w:val="13"/>
              </w:numPr>
              <w:spacing w:after="0" w:line="240" w:lineRule="auto"/>
              <w:ind w:left="0" w:firstLine="0"/>
              <w:jc w:val="both"/>
              <w:rPr>
                <w:rFonts w:asciiTheme="majorBidi" w:hAnsiTheme="majorBidi" w:cstheme="majorBidi"/>
                <w:b/>
              </w:rPr>
            </w:pPr>
            <w:r>
              <w:rPr>
                <w:rFonts w:asciiTheme="majorBidi" w:hAnsiTheme="majorBidi" w:cstheme="majorBidi"/>
              </w:rPr>
              <w:t>c</w:t>
            </w:r>
            <w:r w:rsidR="00F159A9" w:rsidRPr="004F5D33">
              <w:rPr>
                <w:rFonts w:asciiTheme="majorBidi" w:hAnsiTheme="majorBidi" w:cstheme="majorBidi"/>
              </w:rPr>
              <w:t xml:space="preserve">ontribuie la oferta de cereri de locuri de muncă și de CV-uri pe platforma EURES; </w:t>
            </w:r>
          </w:p>
          <w:p w14:paraId="0C60A7F9" w14:textId="43F70045" w:rsidR="00F159A9" w:rsidRPr="004F5D33" w:rsidRDefault="00F159A9" w:rsidP="004F5D33">
            <w:pPr>
              <w:pStyle w:val="ListParagraph"/>
              <w:numPr>
                <w:ilvl w:val="0"/>
                <w:numId w:val="15"/>
              </w:numPr>
              <w:spacing w:after="0" w:line="240" w:lineRule="auto"/>
              <w:ind w:left="0" w:firstLine="0"/>
              <w:jc w:val="both"/>
              <w:rPr>
                <w:rFonts w:asciiTheme="majorBidi" w:hAnsiTheme="majorBidi" w:cstheme="majorBidi"/>
                <w:b/>
              </w:rPr>
            </w:pPr>
            <w:r w:rsidRPr="004F5D33">
              <w:rPr>
                <w:rFonts w:asciiTheme="majorBidi" w:hAnsiTheme="majorBidi" w:cstheme="majorBidi"/>
              </w:rPr>
              <w:lastRenderedPageBreak/>
              <w:t xml:space="preserve"> </w:t>
            </w:r>
            <w:r w:rsidR="00801DBF">
              <w:rPr>
                <w:rFonts w:asciiTheme="majorBidi" w:hAnsiTheme="majorBidi" w:cstheme="majorBidi"/>
              </w:rPr>
              <w:t>f</w:t>
            </w:r>
            <w:r w:rsidRPr="004F5D33">
              <w:rPr>
                <w:rFonts w:asciiTheme="majorBidi" w:hAnsiTheme="majorBidi" w:cstheme="majorBidi"/>
              </w:rPr>
              <w:t>urnizează servicii de asistență lucrătorilor și angajatorilor, în conformitate cu scopurilor EURES.</w:t>
            </w:r>
          </w:p>
          <w:p w14:paraId="2786DFE5" w14:textId="179A5631" w:rsidR="00F159A9" w:rsidRPr="004F5D33" w:rsidRDefault="00F159A9" w:rsidP="004F5D33">
            <w:pPr>
              <w:pStyle w:val="ListParagraph"/>
              <w:spacing w:after="0" w:line="240" w:lineRule="auto"/>
              <w:ind w:left="0"/>
              <w:jc w:val="both"/>
              <w:rPr>
                <w:rFonts w:asciiTheme="majorBidi" w:hAnsiTheme="majorBidi" w:cstheme="majorBidi"/>
                <w:b/>
              </w:rPr>
            </w:pPr>
          </w:p>
        </w:tc>
        <w:tc>
          <w:tcPr>
            <w:tcW w:w="933" w:type="pct"/>
            <w:tcBorders>
              <w:top w:val="nil"/>
              <w:left w:val="single" w:sz="4" w:space="0" w:color="auto"/>
              <w:bottom w:val="nil"/>
              <w:right w:val="single" w:sz="4" w:space="0" w:color="auto"/>
            </w:tcBorders>
            <w:shd w:val="clear" w:color="auto" w:fill="FFFFFF" w:themeFill="background1"/>
            <w:hideMark/>
          </w:tcPr>
          <w:p w14:paraId="7C482C27" w14:textId="402802FD" w:rsidR="00F159A9" w:rsidRPr="004F5D33" w:rsidRDefault="00F159A9"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nil"/>
              <w:left w:val="single" w:sz="4" w:space="0" w:color="auto"/>
              <w:bottom w:val="nil"/>
              <w:right w:val="single" w:sz="4" w:space="0" w:color="auto"/>
            </w:tcBorders>
            <w:shd w:val="clear" w:color="auto" w:fill="FFFFFF" w:themeFill="background1"/>
            <w:hideMark/>
          </w:tcPr>
          <w:p w14:paraId="77D2DDCF" w14:textId="6C2543C8" w:rsidR="00F159A9" w:rsidRPr="004F5D33" w:rsidRDefault="00F159A9" w:rsidP="004F5D33">
            <w:pPr>
              <w:spacing w:after="0" w:line="240" w:lineRule="auto"/>
              <w:rPr>
                <w:rFonts w:asciiTheme="majorBidi" w:hAnsiTheme="majorBidi" w:cstheme="majorBidi"/>
                <w:bCs/>
              </w:rPr>
            </w:pPr>
          </w:p>
        </w:tc>
      </w:tr>
      <w:tr w:rsidR="004F5D33" w:rsidRPr="004F5D33" w14:paraId="6017E0F0" w14:textId="77777777" w:rsidTr="00134359">
        <w:tc>
          <w:tcPr>
            <w:tcW w:w="1426" w:type="pct"/>
            <w:tcBorders>
              <w:top w:val="nil"/>
              <w:left w:val="single" w:sz="4" w:space="0" w:color="auto"/>
              <w:bottom w:val="nil"/>
              <w:right w:val="single" w:sz="4" w:space="0" w:color="auto"/>
            </w:tcBorders>
            <w:hideMark/>
          </w:tcPr>
          <w:p w14:paraId="25B36CA3"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rPr>
              <w:t>(d) partenerii EURES, care sunt organizațiile admise în conformitate cu articolul 11 și, în special, cu alineatele (2) și (4) din acesta, sau, pentru o perioadă de tranziție, în conformitate cu articolul 40, să furnizeze, la nivel național, regional sau local, inclusiv la nivel transfrontalier, sprijin pentru compensare sau servicii de asistență lucrătorilor și angajatorilor;</w:t>
            </w:r>
          </w:p>
        </w:tc>
        <w:tc>
          <w:tcPr>
            <w:tcW w:w="1426" w:type="pct"/>
            <w:tcBorders>
              <w:top w:val="nil"/>
              <w:left w:val="single" w:sz="4" w:space="0" w:color="auto"/>
              <w:bottom w:val="nil"/>
              <w:right w:val="single" w:sz="4" w:space="0" w:color="auto"/>
            </w:tcBorders>
            <w:hideMark/>
          </w:tcPr>
          <w:p w14:paraId="6D131085" w14:textId="36AD2DF9"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b/>
                <w:bCs/>
              </w:rPr>
              <w:t>4.</w:t>
            </w:r>
            <w:r w:rsidRPr="004F5D33">
              <w:rPr>
                <w:rFonts w:asciiTheme="majorBidi" w:hAnsiTheme="majorBidi" w:cstheme="majorBidi"/>
              </w:rPr>
              <w:t xml:space="preserve"> În sensul prezentului Regulament se definesc următoarele noțiuni: (...)</w:t>
            </w:r>
          </w:p>
          <w:p w14:paraId="7C8F3007" w14:textId="4ED9EEB0"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i/>
                <w:iCs/>
              </w:rPr>
              <w:t>partener EURES</w:t>
            </w:r>
            <w:r w:rsidRPr="004F5D33">
              <w:rPr>
                <w:rFonts w:asciiTheme="majorBidi" w:hAnsiTheme="majorBidi" w:cstheme="majorBidi"/>
              </w:rPr>
              <w:t xml:space="preserve"> – persoană juridică de drept public sau privat, admisă în cadrul EURES la nivel național, care îndeplinește sarcini parțiale în cadrul acesteia; </w:t>
            </w:r>
          </w:p>
          <w:p w14:paraId="2257A00B" w14:textId="1A85D326" w:rsidR="00F159A9" w:rsidRPr="004F5D33" w:rsidRDefault="00F159A9" w:rsidP="004F5D33">
            <w:pPr>
              <w:pStyle w:val="ListParagraph"/>
              <w:numPr>
                <w:ilvl w:val="0"/>
                <w:numId w:val="9"/>
              </w:numPr>
              <w:spacing w:after="0" w:line="240" w:lineRule="auto"/>
              <w:ind w:left="0" w:firstLine="0"/>
              <w:jc w:val="both"/>
              <w:rPr>
                <w:rFonts w:asciiTheme="majorBidi" w:hAnsiTheme="majorBidi" w:cstheme="majorBidi"/>
              </w:rPr>
            </w:pPr>
            <w:r w:rsidRPr="004F5D33">
              <w:rPr>
                <w:rFonts w:asciiTheme="majorBidi" w:hAnsiTheme="majorBidi" w:cstheme="majorBidi"/>
              </w:rPr>
              <w:t>Partenerii EURES</w:t>
            </w:r>
            <w:r w:rsidR="0091403E" w:rsidRPr="004F5D33">
              <w:rPr>
                <w:rFonts w:asciiTheme="majorBidi" w:hAnsiTheme="majorBidi" w:cstheme="majorBidi"/>
              </w:rPr>
              <w:t xml:space="preserve"> la nivel național</w:t>
            </w:r>
            <w:r w:rsidRPr="004F5D33">
              <w:rPr>
                <w:rFonts w:asciiTheme="majorBidi" w:hAnsiTheme="majorBidi" w:cstheme="majorBidi"/>
              </w:rPr>
              <w:t xml:space="preserve"> realizează cel puțin una dintre sarcinile prevăzute la punctele 15.</w:t>
            </w:r>
          </w:p>
          <w:p w14:paraId="6F5B5CD6" w14:textId="2852F669" w:rsidR="00F159A9" w:rsidRPr="004F5D33" w:rsidRDefault="00F159A9" w:rsidP="004F5D33">
            <w:pPr>
              <w:pStyle w:val="ListParagraph"/>
              <w:spacing w:after="0" w:line="240" w:lineRule="auto"/>
              <w:ind w:left="0"/>
              <w:jc w:val="both"/>
              <w:rPr>
                <w:rFonts w:asciiTheme="majorBidi" w:hAnsiTheme="majorBidi" w:cstheme="majorBidi"/>
              </w:rPr>
            </w:pPr>
          </w:p>
        </w:tc>
        <w:tc>
          <w:tcPr>
            <w:tcW w:w="933" w:type="pct"/>
            <w:tcBorders>
              <w:top w:val="nil"/>
              <w:left w:val="single" w:sz="4" w:space="0" w:color="auto"/>
              <w:bottom w:val="nil"/>
              <w:right w:val="single" w:sz="4" w:space="0" w:color="auto"/>
            </w:tcBorders>
            <w:hideMark/>
          </w:tcPr>
          <w:p w14:paraId="1F0583B7" w14:textId="4722C13B"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1BDBF377" w14:textId="06ACBCB9" w:rsidR="00F159A9" w:rsidRPr="004F5D33" w:rsidRDefault="00F159A9" w:rsidP="004F5D33">
            <w:pPr>
              <w:spacing w:after="0" w:line="240" w:lineRule="auto"/>
              <w:rPr>
                <w:rFonts w:asciiTheme="majorBidi" w:hAnsiTheme="majorBidi" w:cstheme="majorBidi"/>
                <w:b/>
              </w:rPr>
            </w:pPr>
          </w:p>
        </w:tc>
      </w:tr>
      <w:tr w:rsidR="004F5D33" w:rsidRPr="004F5D33" w14:paraId="7DDC07DE" w14:textId="77777777" w:rsidTr="00134359">
        <w:tc>
          <w:tcPr>
            <w:tcW w:w="1426" w:type="pct"/>
            <w:tcBorders>
              <w:top w:val="nil"/>
              <w:left w:val="single" w:sz="4" w:space="0" w:color="auto"/>
              <w:bottom w:val="single" w:sz="4" w:space="0" w:color="auto"/>
              <w:right w:val="single" w:sz="4" w:space="0" w:color="auto"/>
            </w:tcBorders>
            <w:hideMark/>
          </w:tcPr>
          <w:p w14:paraId="0F1D46AF" w14:textId="77777777" w:rsidR="00F159A9" w:rsidRPr="004F5D33" w:rsidRDefault="00F159A9" w:rsidP="004F5D33">
            <w:pPr>
              <w:spacing w:after="0" w:line="240" w:lineRule="auto"/>
              <w:rPr>
                <w:rFonts w:asciiTheme="majorBidi" w:hAnsiTheme="majorBidi" w:cstheme="majorBidi"/>
              </w:rPr>
            </w:pPr>
            <w:r w:rsidRPr="004F5D33">
              <w:rPr>
                <w:rFonts w:asciiTheme="majorBidi" w:hAnsiTheme="majorBidi" w:cstheme="majorBidi"/>
              </w:rPr>
              <w:t>(e) Comisia.</w:t>
            </w:r>
          </w:p>
        </w:tc>
        <w:tc>
          <w:tcPr>
            <w:tcW w:w="1426" w:type="pct"/>
            <w:tcBorders>
              <w:top w:val="nil"/>
              <w:left w:val="single" w:sz="4" w:space="0" w:color="auto"/>
              <w:bottom w:val="single" w:sz="4" w:space="0" w:color="auto"/>
              <w:right w:val="single" w:sz="4" w:space="0" w:color="auto"/>
            </w:tcBorders>
            <w:hideMark/>
          </w:tcPr>
          <w:p w14:paraId="712D65D6" w14:textId="77777777" w:rsidR="00F159A9" w:rsidRPr="004F5D33" w:rsidRDefault="00F159A9" w:rsidP="004F5D33">
            <w:pPr>
              <w:spacing w:after="0" w:line="240" w:lineRule="auto"/>
              <w:rPr>
                <w:rFonts w:asciiTheme="majorBidi" w:hAnsiTheme="majorBidi" w:cstheme="majorBidi"/>
                <w:b/>
              </w:rPr>
            </w:pPr>
            <w:r w:rsidRPr="004F5D33">
              <w:rPr>
                <w:rFonts w:asciiTheme="majorBidi" w:hAnsiTheme="majorBidi" w:cstheme="majorBidi"/>
                <w:b/>
              </w:rPr>
              <w:t>-</w:t>
            </w:r>
          </w:p>
        </w:tc>
        <w:tc>
          <w:tcPr>
            <w:tcW w:w="933" w:type="pct"/>
            <w:tcBorders>
              <w:top w:val="nil"/>
              <w:left w:val="single" w:sz="4" w:space="0" w:color="auto"/>
              <w:bottom w:val="single" w:sz="4" w:space="0" w:color="auto"/>
              <w:right w:val="single" w:sz="4" w:space="0" w:color="auto"/>
            </w:tcBorders>
            <w:hideMark/>
          </w:tcPr>
          <w:p w14:paraId="75A8C0C5" w14:textId="0A807B59"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Prevederi UE neaplicabile</w:t>
            </w:r>
          </w:p>
        </w:tc>
        <w:tc>
          <w:tcPr>
            <w:tcW w:w="1215" w:type="pct"/>
            <w:tcBorders>
              <w:top w:val="nil"/>
              <w:left w:val="single" w:sz="4" w:space="0" w:color="auto"/>
              <w:bottom w:val="single" w:sz="4" w:space="0" w:color="auto"/>
              <w:right w:val="single" w:sz="4" w:space="0" w:color="auto"/>
            </w:tcBorders>
            <w:hideMark/>
          </w:tcPr>
          <w:p w14:paraId="65F8337C" w14:textId="4704A877" w:rsidR="00F159A9" w:rsidRPr="004F5D33" w:rsidRDefault="00F159A9" w:rsidP="004F5D33">
            <w:pPr>
              <w:spacing w:after="0" w:line="240" w:lineRule="auto"/>
              <w:jc w:val="both"/>
              <w:rPr>
                <w:rFonts w:asciiTheme="majorBidi" w:hAnsiTheme="majorBidi" w:cstheme="majorBidi"/>
                <w:b/>
              </w:rPr>
            </w:pPr>
            <w:r w:rsidRPr="004F5D33">
              <w:rPr>
                <w:rFonts w:asciiTheme="majorBidi" w:hAnsiTheme="majorBidi" w:cstheme="majorBidi"/>
                <w:bCs/>
              </w:rPr>
              <w:t>(e) Nu este necesar transpunerea prevederii, întrucât aceasta stabilește una din structurile componente ale rețelei EURES</w:t>
            </w:r>
          </w:p>
        </w:tc>
      </w:tr>
      <w:tr w:rsidR="004F5D33" w:rsidRPr="004F5D33" w14:paraId="02991001" w14:textId="77777777" w:rsidTr="00134359">
        <w:tc>
          <w:tcPr>
            <w:tcW w:w="1426" w:type="pct"/>
            <w:tcBorders>
              <w:top w:val="single" w:sz="4" w:space="0" w:color="auto"/>
              <w:left w:val="single" w:sz="4" w:space="0" w:color="auto"/>
              <w:bottom w:val="single" w:sz="4" w:space="0" w:color="auto"/>
              <w:right w:val="single" w:sz="4" w:space="0" w:color="auto"/>
            </w:tcBorders>
            <w:hideMark/>
          </w:tcPr>
          <w:p w14:paraId="7D26B818" w14:textId="77777777" w:rsidR="00F159A9" w:rsidRPr="004F5D33" w:rsidRDefault="00F159A9" w:rsidP="004F5D33">
            <w:pPr>
              <w:spacing w:after="0" w:line="240" w:lineRule="auto"/>
              <w:jc w:val="both"/>
              <w:rPr>
                <w:rFonts w:asciiTheme="majorBidi" w:hAnsiTheme="majorBidi" w:cstheme="majorBidi"/>
              </w:rPr>
            </w:pPr>
            <w:r w:rsidRPr="004F5D33">
              <w:rPr>
                <w:rFonts w:asciiTheme="majorBidi" w:hAnsiTheme="majorBidi" w:cstheme="majorBidi"/>
                <w:b/>
                <w:bCs/>
              </w:rPr>
              <w:t>(2)</w:t>
            </w:r>
            <w:r w:rsidRPr="004F5D33">
              <w:rPr>
                <w:rFonts w:asciiTheme="majorBidi" w:hAnsiTheme="majorBidi" w:cstheme="majorBidi"/>
              </w:rPr>
              <w:t xml:space="preserve"> Organizațiile partenerilor sociali pot deveni parte a rețelei EURES ca membri sau parteneri EURES în conformitate cu articolul 11.</w:t>
            </w:r>
          </w:p>
        </w:tc>
        <w:tc>
          <w:tcPr>
            <w:tcW w:w="1426" w:type="pct"/>
            <w:tcBorders>
              <w:top w:val="single" w:sz="4" w:space="0" w:color="auto"/>
              <w:left w:val="single" w:sz="4" w:space="0" w:color="auto"/>
              <w:bottom w:val="single" w:sz="4" w:space="0" w:color="auto"/>
              <w:right w:val="single" w:sz="4" w:space="0" w:color="auto"/>
            </w:tcBorders>
            <w:hideMark/>
          </w:tcPr>
          <w:p w14:paraId="51717903" w14:textId="40402C9E" w:rsidR="00F159A9" w:rsidRPr="004F5D33" w:rsidRDefault="00F159A9" w:rsidP="004F5D33">
            <w:pPr>
              <w:pStyle w:val="ListParagraph"/>
              <w:numPr>
                <w:ilvl w:val="0"/>
                <w:numId w:val="16"/>
              </w:numPr>
              <w:spacing w:after="0" w:line="240" w:lineRule="auto"/>
              <w:ind w:left="0" w:firstLine="0"/>
              <w:jc w:val="both"/>
              <w:rPr>
                <w:rFonts w:asciiTheme="majorBidi" w:hAnsiTheme="majorBidi" w:cstheme="majorBidi"/>
                <w:b/>
              </w:rPr>
            </w:pPr>
            <w:r w:rsidRPr="004F5D33">
              <w:rPr>
                <w:rFonts w:asciiTheme="majorBidi" w:hAnsiTheme="majorBidi" w:cstheme="majorBidi"/>
              </w:rPr>
              <w:t>Statutul de membru sau partener EURES</w:t>
            </w:r>
            <w:r w:rsidR="0091403E" w:rsidRPr="004F5D33">
              <w:rPr>
                <w:rFonts w:asciiTheme="majorBidi" w:hAnsiTheme="majorBidi" w:cstheme="majorBidi"/>
              </w:rPr>
              <w:t xml:space="preserve"> la nivel național</w:t>
            </w:r>
            <w:r w:rsidRPr="004F5D33">
              <w:rPr>
                <w:rFonts w:asciiTheme="majorBidi" w:hAnsiTheme="majorBidi" w:cstheme="majorBidi"/>
              </w:rPr>
              <w:t xml:space="preserve"> poate fi acordat în conformitate cu procedura națională de admitere</w:t>
            </w:r>
            <w:r w:rsidR="00F32D39" w:rsidRPr="004F5D33">
              <w:rPr>
                <w:rFonts w:asciiTheme="majorBidi" w:hAnsiTheme="majorBidi" w:cstheme="majorBidi"/>
              </w:rPr>
              <w:t>,</w:t>
            </w:r>
            <w:r w:rsidRPr="004F5D33">
              <w:rPr>
                <w:rFonts w:asciiTheme="majorBidi" w:hAnsiTheme="majorBidi" w:cstheme="majorBidi"/>
              </w:rPr>
              <w:t xml:space="preserve"> stabilită în Capitolul III al prezentului Regulament. </w:t>
            </w:r>
          </w:p>
        </w:tc>
        <w:tc>
          <w:tcPr>
            <w:tcW w:w="933" w:type="pct"/>
            <w:tcBorders>
              <w:top w:val="single" w:sz="4" w:space="0" w:color="auto"/>
              <w:left w:val="single" w:sz="4" w:space="0" w:color="auto"/>
              <w:bottom w:val="single" w:sz="4" w:space="0" w:color="auto"/>
              <w:right w:val="single" w:sz="4" w:space="0" w:color="auto"/>
            </w:tcBorders>
            <w:hideMark/>
          </w:tcPr>
          <w:p w14:paraId="093C5185" w14:textId="5B0B4D9F" w:rsidR="00F159A9" w:rsidRPr="004F5D33" w:rsidRDefault="00F159A9"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hideMark/>
          </w:tcPr>
          <w:p w14:paraId="6A0FFE3B" w14:textId="12B6E321" w:rsidR="00F159A9" w:rsidRPr="004F5D33" w:rsidRDefault="00F159A9" w:rsidP="004F5D33">
            <w:pPr>
              <w:spacing w:after="0" w:line="240" w:lineRule="auto"/>
              <w:rPr>
                <w:rFonts w:asciiTheme="majorBidi" w:hAnsiTheme="majorBidi" w:cstheme="majorBidi"/>
                <w:b/>
              </w:rPr>
            </w:pPr>
          </w:p>
        </w:tc>
      </w:tr>
      <w:tr w:rsidR="004F5D33" w:rsidRPr="004F5D33" w14:paraId="77E8357D" w14:textId="77777777" w:rsidTr="00134359">
        <w:tc>
          <w:tcPr>
            <w:tcW w:w="1426" w:type="pct"/>
            <w:tcBorders>
              <w:top w:val="single" w:sz="4" w:space="0" w:color="auto"/>
              <w:left w:val="single" w:sz="4" w:space="0" w:color="auto"/>
              <w:bottom w:val="single" w:sz="4" w:space="0" w:color="auto"/>
              <w:right w:val="single" w:sz="4" w:space="0" w:color="auto"/>
            </w:tcBorders>
          </w:tcPr>
          <w:p w14:paraId="16CBAFE7" w14:textId="77777777" w:rsidR="00380A64" w:rsidRPr="004F5D33" w:rsidRDefault="00380A64" w:rsidP="004F5D33">
            <w:pPr>
              <w:spacing w:after="0" w:line="240" w:lineRule="auto"/>
              <w:rPr>
                <w:rFonts w:asciiTheme="majorBidi" w:hAnsiTheme="majorBidi" w:cstheme="majorBidi"/>
              </w:rPr>
            </w:pPr>
            <w:r w:rsidRPr="004F5D33">
              <w:rPr>
                <w:rFonts w:asciiTheme="majorBidi" w:hAnsiTheme="majorBidi" w:cstheme="majorBidi"/>
                <w:b/>
                <w:bCs/>
              </w:rPr>
              <w:t>Articolul 8</w:t>
            </w:r>
            <w:r w:rsidRPr="004F5D33">
              <w:rPr>
                <w:rFonts w:asciiTheme="majorBidi" w:hAnsiTheme="majorBidi" w:cstheme="majorBidi"/>
              </w:rPr>
              <w:t xml:space="preserve"> </w:t>
            </w:r>
            <w:r w:rsidRPr="004F5D33">
              <w:rPr>
                <w:rFonts w:asciiTheme="majorBidi" w:hAnsiTheme="majorBidi" w:cstheme="majorBidi"/>
                <w:b/>
                <w:bCs/>
              </w:rPr>
              <w:t>Responsabilitățile Biroului</w:t>
            </w:r>
            <w:r w:rsidRPr="004F5D33">
              <w:rPr>
                <w:rFonts w:asciiTheme="majorBidi" w:hAnsiTheme="majorBidi" w:cstheme="majorBidi"/>
              </w:rPr>
              <w:t xml:space="preserve"> </w:t>
            </w:r>
            <w:r w:rsidRPr="004F5D33">
              <w:rPr>
                <w:rFonts w:asciiTheme="majorBidi" w:hAnsiTheme="majorBidi" w:cstheme="majorBidi"/>
                <w:b/>
                <w:bCs/>
              </w:rPr>
              <w:t>european de coordonare</w:t>
            </w:r>
          </w:p>
          <w:p w14:paraId="74DE4115"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(1) Biroul european de coordonare sprijină rețeaua EURES în desfășurarea activităților sale, în special prin dezvoltarea și desfășurarea, în strânsă cooperare cu BNC și cu Comisia, a următoarelor activități: </w:t>
            </w:r>
          </w:p>
          <w:p w14:paraId="205F8633" w14:textId="7E96A8FF"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(a) elaborarea unui cadru coerent și furnizarea unor activități de asistență orizontală în beneficiul rețelei EURES, inclusiv: </w:t>
            </w:r>
          </w:p>
          <w:p w14:paraId="0BAC0B1A"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(i) în calitate de proprietar de sistem pentru portalul EURES și serviciile informatice conexe, definirea nevoilor utilizatorilor și a </w:t>
            </w:r>
            <w:r w:rsidRPr="004F5D33">
              <w:rPr>
                <w:rFonts w:asciiTheme="majorBidi" w:hAnsiTheme="majorBidi" w:cstheme="majorBidi"/>
              </w:rPr>
              <w:lastRenderedPageBreak/>
              <w:t>cerințelor comerciale care urmează să fie transmise Comisiei pentru exploatarea și dezvoltarea portalului, inclusiv a sistemelor și procedurilor sale pentru schimbul de locuri de muncă vacante, cereri de locuri de muncă, CV-uri și documente justificative, precum și de alte informații, în cooperare cu alte servicii sau rețele de informare și consiliere și cu alte inițiative relevante ale Uniunii;</w:t>
            </w:r>
          </w:p>
          <w:p w14:paraId="62329D3D"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(ii) activități de informare și comunicare privind rețeaua EURES; </w:t>
            </w:r>
          </w:p>
          <w:p w14:paraId="4AC72139"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(iii) un program de formare comun și dezvoltarea profesională continuă a personalului membrilor și partenerilor EURES și al BNC-urilor, care să asigure competențele necesare; </w:t>
            </w:r>
          </w:p>
          <w:p w14:paraId="54526F68"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(iv) funcția de asistență pentru sprijinirea personalului membrilor și partenerilor EURES și al BNC-urilor, în special a personalului care intră în contact direct cu lucrătorii și angajatorii;</w:t>
            </w:r>
          </w:p>
          <w:p w14:paraId="5DC15A05"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(v) facilitarea colaborărilor în rețea, schimbul de bune practici și învățarea reciprocă în cadrul rețelei EURES;</w:t>
            </w:r>
          </w:p>
          <w:p w14:paraId="5DA75EB0"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(b) analiza mobilității geografice și ocupaționale, ținând seama de diferitele situații din statele membre;</w:t>
            </w:r>
          </w:p>
          <w:p w14:paraId="3EE70714" w14:textId="78E85CDA"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(c) crearea unei structuri adecvate de cooperare și de compensare în interiorul Uniunii pentru ucenicii și stagii, în conformitate cu prezentul regulament.</w:t>
            </w:r>
          </w:p>
        </w:tc>
        <w:tc>
          <w:tcPr>
            <w:tcW w:w="1426" w:type="pct"/>
            <w:tcBorders>
              <w:top w:val="single" w:sz="4" w:space="0" w:color="auto"/>
              <w:left w:val="single" w:sz="4" w:space="0" w:color="auto"/>
              <w:bottom w:val="single" w:sz="4" w:space="0" w:color="auto"/>
              <w:right w:val="single" w:sz="4" w:space="0" w:color="auto"/>
            </w:tcBorders>
          </w:tcPr>
          <w:p w14:paraId="40076322" w14:textId="78FC7513" w:rsidR="00380A64" w:rsidRPr="004F5D33" w:rsidRDefault="00380A64" w:rsidP="004F5D33">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tcPr>
          <w:p w14:paraId="7672D329" w14:textId="439C528F"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2E1BB47F" w14:textId="5F180A12" w:rsidR="00380A64" w:rsidRPr="004F5D33" w:rsidRDefault="00380A64" w:rsidP="004F5D33">
            <w:pPr>
              <w:spacing w:after="0" w:line="240" w:lineRule="auto"/>
              <w:jc w:val="both"/>
              <w:rPr>
                <w:rFonts w:asciiTheme="majorBidi" w:hAnsiTheme="majorBidi" w:cstheme="majorBidi"/>
                <w:b/>
              </w:rPr>
            </w:pPr>
            <w:r w:rsidRPr="004F5D33">
              <w:rPr>
                <w:rFonts w:asciiTheme="majorBidi" w:hAnsiTheme="majorBidi" w:cstheme="majorBidi"/>
                <w:bCs/>
              </w:rPr>
              <w:t>Norma nu este aplicabilă, aceasta stabilește responsabilitățile Biroului european de coordonare - structură în cadrul Autorității Europene a Muncii.</w:t>
            </w:r>
          </w:p>
        </w:tc>
      </w:tr>
      <w:tr w:rsidR="004F5D33" w:rsidRPr="004F5D33" w14:paraId="6182255E" w14:textId="77777777" w:rsidTr="00134359">
        <w:tc>
          <w:tcPr>
            <w:tcW w:w="1426" w:type="pct"/>
            <w:tcBorders>
              <w:top w:val="single" w:sz="4" w:space="0" w:color="auto"/>
              <w:left w:val="single" w:sz="4" w:space="0" w:color="auto"/>
              <w:bottom w:val="single" w:sz="4" w:space="0" w:color="auto"/>
              <w:right w:val="single" w:sz="4" w:space="0" w:color="auto"/>
            </w:tcBorders>
            <w:hideMark/>
          </w:tcPr>
          <w:p w14:paraId="46B275A7"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(2) Biroul european de coordonare este gestionat de Autoritatea Europeană a Muncii. Biroul european de coordonare stabilește un </w:t>
            </w:r>
            <w:r w:rsidRPr="004F5D33">
              <w:rPr>
                <w:rFonts w:asciiTheme="majorBidi" w:hAnsiTheme="majorBidi" w:cstheme="majorBidi"/>
              </w:rPr>
              <w:lastRenderedPageBreak/>
              <w:t>dialog periodic cu reprezentanții partenerilor sociali de la nivelul Uniunii.</w:t>
            </w:r>
          </w:p>
        </w:tc>
        <w:tc>
          <w:tcPr>
            <w:tcW w:w="1426" w:type="pct"/>
            <w:tcBorders>
              <w:top w:val="single" w:sz="4" w:space="0" w:color="auto"/>
              <w:left w:val="single" w:sz="4" w:space="0" w:color="auto"/>
              <w:bottom w:val="single" w:sz="4" w:space="0" w:color="auto"/>
              <w:right w:val="single" w:sz="4" w:space="0" w:color="auto"/>
            </w:tcBorders>
            <w:hideMark/>
          </w:tcPr>
          <w:p w14:paraId="47586255" w14:textId="77777777" w:rsidR="00380A64" w:rsidRPr="004F5D33" w:rsidRDefault="00380A64" w:rsidP="004F5D33">
            <w:pPr>
              <w:spacing w:after="0" w:line="240" w:lineRule="auto"/>
              <w:rPr>
                <w:rFonts w:asciiTheme="majorBidi" w:hAnsiTheme="majorBidi" w:cstheme="majorBidi"/>
                <w:b/>
              </w:rPr>
            </w:pPr>
            <w:r w:rsidRPr="004F5D33">
              <w:rPr>
                <w:rFonts w:asciiTheme="majorBidi" w:hAnsiTheme="majorBidi" w:cstheme="majorBidi"/>
                <w:b/>
              </w:rPr>
              <w:lastRenderedPageBreak/>
              <w:t>-</w:t>
            </w:r>
          </w:p>
        </w:tc>
        <w:tc>
          <w:tcPr>
            <w:tcW w:w="933" w:type="pct"/>
            <w:tcBorders>
              <w:top w:val="single" w:sz="4" w:space="0" w:color="auto"/>
              <w:left w:val="single" w:sz="4" w:space="0" w:color="auto"/>
              <w:bottom w:val="single" w:sz="4" w:space="0" w:color="auto"/>
              <w:right w:val="single" w:sz="4" w:space="0" w:color="auto"/>
            </w:tcBorders>
          </w:tcPr>
          <w:p w14:paraId="24C1287A" w14:textId="6ECD7601" w:rsidR="00380A64" w:rsidRPr="004F5D33" w:rsidRDefault="00380A64" w:rsidP="004F5D33">
            <w:pPr>
              <w:spacing w:after="0" w:line="240" w:lineRule="auto"/>
              <w:jc w:val="center"/>
              <w:rPr>
                <w:rFonts w:asciiTheme="majorBidi" w:hAnsiTheme="majorBidi" w:cstheme="majorBidi"/>
                <w:b/>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213AA2BE" w14:textId="5460870B" w:rsidR="00380A64" w:rsidRPr="004F5D33" w:rsidRDefault="00380A64" w:rsidP="004F5D33">
            <w:pPr>
              <w:spacing w:after="0" w:line="240" w:lineRule="auto"/>
              <w:jc w:val="both"/>
              <w:rPr>
                <w:rFonts w:asciiTheme="majorBidi" w:hAnsiTheme="majorBidi" w:cstheme="majorBidi"/>
                <w:b/>
              </w:rPr>
            </w:pPr>
            <w:r w:rsidRPr="004F5D33">
              <w:rPr>
                <w:rFonts w:asciiTheme="majorBidi" w:hAnsiTheme="majorBidi" w:cstheme="majorBidi"/>
                <w:bCs/>
              </w:rPr>
              <w:t>Norma nu este aplicabilă, aceasta stabilește responsabilitățile Biroului european de coordonare - structură în cadrul Autorității Europene a Muncii.</w:t>
            </w:r>
          </w:p>
        </w:tc>
      </w:tr>
      <w:tr w:rsidR="004F5D33" w:rsidRPr="004F5D33" w14:paraId="0F15A709" w14:textId="77777777" w:rsidTr="00134359">
        <w:tc>
          <w:tcPr>
            <w:tcW w:w="1426" w:type="pct"/>
            <w:tcBorders>
              <w:top w:val="single" w:sz="4" w:space="0" w:color="auto"/>
              <w:left w:val="single" w:sz="4" w:space="0" w:color="auto"/>
              <w:bottom w:val="single" w:sz="4" w:space="0" w:color="auto"/>
              <w:right w:val="single" w:sz="4" w:space="0" w:color="auto"/>
            </w:tcBorders>
            <w:hideMark/>
          </w:tcPr>
          <w:p w14:paraId="58E078E3"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(3) După consultarea grupului de coordonare menționat la articolul 14 și a Comisiei, Biroul european de coordonare își elaborează programele de lucru multianuale.</w:t>
            </w:r>
          </w:p>
        </w:tc>
        <w:tc>
          <w:tcPr>
            <w:tcW w:w="1426" w:type="pct"/>
            <w:tcBorders>
              <w:top w:val="single" w:sz="4" w:space="0" w:color="auto"/>
              <w:left w:val="single" w:sz="4" w:space="0" w:color="auto"/>
              <w:bottom w:val="single" w:sz="4" w:space="0" w:color="auto"/>
              <w:right w:val="single" w:sz="4" w:space="0" w:color="auto"/>
            </w:tcBorders>
            <w:hideMark/>
          </w:tcPr>
          <w:p w14:paraId="368A9254" w14:textId="77777777" w:rsidR="00380A64" w:rsidRPr="004F5D33" w:rsidRDefault="00380A64" w:rsidP="004F5D33">
            <w:pPr>
              <w:spacing w:after="0" w:line="240" w:lineRule="auto"/>
              <w:rPr>
                <w:rFonts w:asciiTheme="majorBidi" w:hAnsiTheme="majorBidi" w:cstheme="majorBidi"/>
                <w:b/>
              </w:rPr>
            </w:pPr>
            <w:r w:rsidRPr="004F5D33">
              <w:rPr>
                <w:rFonts w:asciiTheme="majorBidi" w:hAnsiTheme="majorBidi" w:cstheme="majorBidi"/>
                <w:b/>
              </w:rPr>
              <w:t>-</w:t>
            </w:r>
          </w:p>
        </w:tc>
        <w:tc>
          <w:tcPr>
            <w:tcW w:w="933" w:type="pct"/>
            <w:tcBorders>
              <w:top w:val="single" w:sz="4" w:space="0" w:color="auto"/>
              <w:left w:val="single" w:sz="4" w:space="0" w:color="auto"/>
              <w:bottom w:val="single" w:sz="4" w:space="0" w:color="auto"/>
              <w:right w:val="single" w:sz="4" w:space="0" w:color="auto"/>
            </w:tcBorders>
          </w:tcPr>
          <w:p w14:paraId="7D1C6FA3" w14:textId="5823FD8B" w:rsidR="00380A64" w:rsidRPr="004F5D33" w:rsidRDefault="00380A64" w:rsidP="004F5D33">
            <w:pPr>
              <w:spacing w:after="0" w:line="240" w:lineRule="auto"/>
              <w:jc w:val="center"/>
              <w:rPr>
                <w:rFonts w:asciiTheme="majorBidi" w:hAnsiTheme="majorBidi" w:cstheme="majorBidi"/>
                <w:b/>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46F3B939" w14:textId="62E5C04F" w:rsidR="00380A64" w:rsidRPr="004F5D33" w:rsidRDefault="00380A64" w:rsidP="004F5D33">
            <w:pPr>
              <w:spacing w:after="0" w:line="240" w:lineRule="auto"/>
              <w:jc w:val="both"/>
              <w:rPr>
                <w:rFonts w:asciiTheme="majorBidi" w:hAnsiTheme="majorBidi" w:cstheme="majorBidi"/>
                <w:b/>
              </w:rPr>
            </w:pPr>
            <w:r w:rsidRPr="004F5D33">
              <w:rPr>
                <w:rFonts w:asciiTheme="majorBidi" w:hAnsiTheme="majorBidi" w:cstheme="majorBidi"/>
                <w:bCs/>
              </w:rPr>
              <w:t>Norma nu este aplicabilă, aceasta stabilește responsabilitățile Biroului european de coordonare - structură în cadrul Autorității Europene a Muncii.</w:t>
            </w:r>
          </w:p>
        </w:tc>
      </w:tr>
      <w:tr w:rsidR="004F5D33" w:rsidRPr="004F5D33" w14:paraId="1E78704A" w14:textId="77777777" w:rsidTr="00F32D39">
        <w:tc>
          <w:tcPr>
            <w:tcW w:w="1426" w:type="pct"/>
            <w:tcBorders>
              <w:top w:val="single" w:sz="4" w:space="0" w:color="auto"/>
              <w:left w:val="single" w:sz="4" w:space="0" w:color="auto"/>
              <w:bottom w:val="single" w:sz="4" w:space="0" w:color="auto"/>
              <w:right w:val="single" w:sz="4" w:space="0" w:color="auto"/>
            </w:tcBorders>
            <w:hideMark/>
          </w:tcPr>
          <w:p w14:paraId="4CB5CA41" w14:textId="77777777" w:rsidR="00380A64" w:rsidRPr="004F5D33" w:rsidRDefault="00380A64" w:rsidP="004F5D33">
            <w:pPr>
              <w:spacing w:after="0" w:line="240" w:lineRule="auto"/>
              <w:rPr>
                <w:rFonts w:asciiTheme="majorBidi" w:hAnsiTheme="majorBidi" w:cstheme="majorBidi"/>
              </w:rPr>
            </w:pPr>
            <w:r w:rsidRPr="004F5D33">
              <w:rPr>
                <w:rFonts w:asciiTheme="majorBidi" w:hAnsiTheme="majorBidi" w:cstheme="majorBidi"/>
                <w:b/>
                <w:bCs/>
              </w:rPr>
              <w:t>Articolul 9</w:t>
            </w:r>
            <w:r w:rsidRPr="004F5D33">
              <w:rPr>
                <w:rFonts w:asciiTheme="majorBidi" w:hAnsiTheme="majorBidi" w:cstheme="majorBidi"/>
              </w:rPr>
              <w:t xml:space="preserve"> </w:t>
            </w:r>
            <w:r w:rsidRPr="004F5D33">
              <w:rPr>
                <w:rFonts w:asciiTheme="majorBidi" w:hAnsiTheme="majorBidi" w:cstheme="majorBidi"/>
                <w:b/>
                <w:bCs/>
              </w:rPr>
              <w:t>Responsabilitățile BNC-urilor</w:t>
            </w:r>
          </w:p>
          <w:p w14:paraId="751CEC1D"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(1) Statele membre desemnează BNC-urile în conformitate cu articolul 7 alineatul (1) litera (b). Statele membre informează Biroul european de coordonare cu privire la respectivele desemnări.</w:t>
            </w:r>
          </w:p>
        </w:tc>
        <w:tc>
          <w:tcPr>
            <w:tcW w:w="1426" w:type="pct"/>
            <w:tcBorders>
              <w:top w:val="single" w:sz="4" w:space="0" w:color="auto"/>
              <w:left w:val="single" w:sz="4" w:space="0" w:color="auto"/>
              <w:bottom w:val="single" w:sz="4" w:space="0" w:color="auto"/>
              <w:right w:val="single" w:sz="4" w:space="0" w:color="auto"/>
            </w:tcBorders>
          </w:tcPr>
          <w:p w14:paraId="4105416C" w14:textId="77777777" w:rsidR="00380A64" w:rsidRPr="004F5D33" w:rsidRDefault="00380A64" w:rsidP="004F5D33">
            <w:pPr>
              <w:spacing w:after="0" w:line="240" w:lineRule="auto"/>
              <w:jc w:val="both"/>
              <w:rPr>
                <w:rFonts w:asciiTheme="majorBidi" w:hAnsiTheme="majorBidi" w:cstheme="majorBidi"/>
              </w:rPr>
            </w:pPr>
          </w:p>
          <w:p w14:paraId="6BA36F77" w14:textId="5B77155D" w:rsidR="00380A64" w:rsidRPr="004F5D33" w:rsidRDefault="00F32D39" w:rsidP="004F5D33">
            <w:pPr>
              <w:spacing w:after="0" w:line="240" w:lineRule="auto"/>
              <w:jc w:val="both"/>
              <w:rPr>
                <w:rFonts w:asciiTheme="majorBidi" w:hAnsiTheme="majorBidi" w:cstheme="majorBidi"/>
              </w:rPr>
            </w:pPr>
            <w:r w:rsidRPr="004F5D33">
              <w:rPr>
                <w:rFonts w:asciiTheme="majorBidi" w:hAnsiTheme="majorBidi" w:cstheme="majorBidi"/>
                <w:b/>
                <w:bCs/>
              </w:rPr>
              <w:t>5.</w:t>
            </w:r>
            <w:r w:rsidRPr="004F5D33">
              <w:rPr>
                <w:rFonts w:asciiTheme="majorBidi" w:hAnsiTheme="majorBidi" w:cstheme="majorBidi"/>
              </w:rPr>
              <w:t xml:space="preserve"> </w:t>
            </w:r>
            <w:r w:rsidR="00380A64" w:rsidRPr="004F5D33">
              <w:rPr>
                <w:rFonts w:asciiTheme="majorBidi" w:hAnsiTheme="majorBidi" w:cstheme="majorBidi"/>
              </w:rPr>
              <w:t xml:space="preserve">Agenția Națională pentru Ocuparea Forței de Muncă (în continuare – Agenția Națională) este desemnată în calitate de Birou Național de Coordonare. </w:t>
            </w:r>
          </w:p>
          <w:p w14:paraId="719AFFD4" w14:textId="77777777" w:rsidR="00380A64" w:rsidRPr="004F5D33" w:rsidRDefault="00380A64" w:rsidP="004F5D33">
            <w:pPr>
              <w:spacing w:after="0" w:line="240" w:lineRule="auto"/>
              <w:rPr>
                <w:rFonts w:asciiTheme="majorBidi" w:hAnsiTheme="majorBidi" w:cstheme="majorBidi"/>
                <w:b/>
              </w:rPr>
            </w:pPr>
          </w:p>
        </w:tc>
        <w:tc>
          <w:tcPr>
            <w:tcW w:w="933" w:type="pct"/>
            <w:tcBorders>
              <w:top w:val="single" w:sz="4" w:space="0" w:color="auto"/>
              <w:left w:val="single" w:sz="4" w:space="0" w:color="auto"/>
              <w:bottom w:val="single" w:sz="4" w:space="0" w:color="auto"/>
              <w:right w:val="single" w:sz="4" w:space="0" w:color="auto"/>
            </w:tcBorders>
          </w:tcPr>
          <w:p w14:paraId="26BF8917" w14:textId="77777777" w:rsidR="00380A64" w:rsidRPr="004F5D33" w:rsidRDefault="00380A64" w:rsidP="004F5D33">
            <w:pPr>
              <w:spacing w:after="0" w:line="240" w:lineRule="auto"/>
              <w:rPr>
                <w:rFonts w:asciiTheme="majorBidi" w:hAnsiTheme="majorBidi" w:cstheme="majorBidi"/>
                <w:bCs/>
              </w:rPr>
            </w:pPr>
          </w:p>
          <w:p w14:paraId="022CF6DA" w14:textId="43C08DA2"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1206C298" w14:textId="77777777" w:rsidR="00380A64" w:rsidRPr="004F5D33" w:rsidRDefault="00380A64" w:rsidP="004F5D33">
            <w:pPr>
              <w:spacing w:after="0" w:line="240" w:lineRule="auto"/>
              <w:rPr>
                <w:rFonts w:asciiTheme="majorBidi" w:hAnsiTheme="majorBidi" w:cstheme="majorBidi"/>
                <w:bCs/>
              </w:rPr>
            </w:pPr>
          </w:p>
          <w:p w14:paraId="2863F9F2" w14:textId="0D0E77D3" w:rsidR="00380A64" w:rsidRPr="004F5D33" w:rsidRDefault="00380A64" w:rsidP="004F5D33">
            <w:pPr>
              <w:spacing w:after="0" w:line="240" w:lineRule="auto"/>
              <w:jc w:val="both"/>
              <w:rPr>
                <w:rFonts w:asciiTheme="majorBidi" w:hAnsiTheme="majorBidi" w:cstheme="majorBidi"/>
                <w:bCs/>
              </w:rPr>
            </w:pPr>
            <w:r w:rsidRPr="004F5D33">
              <w:rPr>
                <w:rFonts w:asciiTheme="majorBidi" w:hAnsiTheme="majorBidi" w:cstheme="majorBidi"/>
                <w:bCs/>
              </w:rPr>
              <w:t xml:space="preserve">1. </w:t>
            </w:r>
            <w:r w:rsidRPr="004F5D33">
              <w:rPr>
                <w:rFonts w:asciiTheme="majorBidi" w:hAnsiTheme="majorBidi" w:cstheme="majorBidi"/>
              </w:rPr>
              <w:t>ANOFM a fost desemnat</w:t>
            </w:r>
            <w:r w:rsidRPr="004F5D33">
              <w:rPr>
                <w:rFonts w:asciiTheme="majorBidi" w:hAnsiTheme="majorBidi" w:cstheme="majorBidi"/>
                <w:lang w:val="ro-MD"/>
              </w:rPr>
              <w:t>ă</w:t>
            </w:r>
            <w:r w:rsidRPr="004F5D33">
              <w:rPr>
                <w:rFonts w:asciiTheme="majorBidi" w:hAnsiTheme="majorBidi" w:cstheme="majorBidi"/>
              </w:rPr>
              <w:t xml:space="preserve"> drept autoritate responsabilă de implementarea EURES în Republica Moldova. Subsecvent, prin Hotărârea de Guvern nr. 617/2024 pentru modificarea Hotărârii Guvernului nr. 990/2018 cu privire la organizarea și funcționarea Agenției Naționale pentru Ocuparea Forței de Muncă a fost lansat procesul de aderare al Republicii Moldova la EURES, în particular prin transpunerea art. 7 alin. (1) lit. b) din Regulamentul (UE) 2016/589. Astfel, Agenției Naționale i s-au stabilit atribuții noi, prin adăugarea la punctul 12 din HG nr. 990/2018, a subpunctelor 19</w:t>
            </w:r>
            <w:r w:rsidRPr="004F5D33">
              <w:rPr>
                <w:rFonts w:asciiTheme="majorBidi" w:hAnsiTheme="majorBidi" w:cstheme="majorBidi"/>
                <w:vertAlign w:val="superscript"/>
              </w:rPr>
              <w:t>1</w:t>
            </w:r>
            <w:r w:rsidRPr="004F5D33">
              <w:rPr>
                <w:rFonts w:asciiTheme="majorBidi" w:hAnsiTheme="majorBidi" w:cstheme="majorBidi"/>
              </w:rPr>
              <w:t xml:space="preserve"> și 22, potrivit cărora Agenția Națională este responsabilă de facilitarea liberei circulații a lucrătorilor și asigurarea exercitării sarcinilor care îi revin în calitate de birou național de coordonare din cadrul rețelei EURES.</w:t>
            </w:r>
          </w:p>
        </w:tc>
      </w:tr>
      <w:tr w:rsidR="004F5D33" w:rsidRPr="004F5D33" w14:paraId="15D68A73" w14:textId="77777777" w:rsidTr="00F32D39">
        <w:trPr>
          <w:trHeight w:val="1266"/>
        </w:trPr>
        <w:tc>
          <w:tcPr>
            <w:tcW w:w="1426" w:type="pct"/>
            <w:tcBorders>
              <w:top w:val="single" w:sz="4" w:space="0" w:color="auto"/>
              <w:left w:val="single" w:sz="4" w:space="0" w:color="auto"/>
              <w:bottom w:val="nil"/>
              <w:right w:val="single" w:sz="4" w:space="0" w:color="auto"/>
            </w:tcBorders>
            <w:shd w:val="clear" w:color="auto" w:fill="auto"/>
            <w:hideMark/>
          </w:tcPr>
          <w:p w14:paraId="0D788347"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(2) Fiecare BNC este responsabil de:</w:t>
            </w:r>
          </w:p>
          <w:p w14:paraId="472F54B8" w14:textId="1FA4E796"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(a) organizarea activității legate de rețeaua EURES în statul membru, inclusiv asigurarea unui transfer coordonat către portalul EURES a informațiilor privind locurile de muncă </w:t>
            </w:r>
            <w:r w:rsidRPr="004F5D33">
              <w:rPr>
                <w:rFonts w:asciiTheme="majorBidi" w:hAnsiTheme="majorBidi" w:cstheme="majorBidi"/>
              </w:rPr>
              <w:lastRenderedPageBreak/>
              <w:t>vacante, cererile de locuri de muncă și CV-urile, în conformitate cu articolul 17, printr-un singur canal coordonat;</w:t>
            </w:r>
          </w:p>
        </w:tc>
        <w:tc>
          <w:tcPr>
            <w:tcW w:w="1426" w:type="pct"/>
            <w:tcBorders>
              <w:top w:val="single" w:sz="4" w:space="0" w:color="auto"/>
              <w:left w:val="single" w:sz="4" w:space="0" w:color="auto"/>
              <w:bottom w:val="nil"/>
              <w:right w:val="single" w:sz="4" w:space="0" w:color="auto"/>
            </w:tcBorders>
            <w:hideMark/>
          </w:tcPr>
          <w:p w14:paraId="4EFEC90E" w14:textId="1B56BDA8" w:rsidR="00F32D39" w:rsidRPr="004F5D33" w:rsidRDefault="00F32D39"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lastRenderedPageBreak/>
              <w:t>7.</w:t>
            </w:r>
            <w:r w:rsidRPr="004F5D33">
              <w:rPr>
                <w:rFonts w:asciiTheme="majorBidi" w:hAnsiTheme="majorBidi" w:cstheme="majorBidi"/>
              </w:rPr>
              <w:t xml:space="preserve"> Birou Național de Coordonare, în exercitarea rolului său, realizează următoarele atribuții:</w:t>
            </w:r>
          </w:p>
          <w:p w14:paraId="7DD1E630" w14:textId="384D7B73" w:rsidR="00380A64" w:rsidRPr="004F5D33" w:rsidRDefault="00F32D39" w:rsidP="004F5D33">
            <w:pPr>
              <w:spacing w:after="0" w:line="240" w:lineRule="auto"/>
              <w:jc w:val="both"/>
              <w:rPr>
                <w:rFonts w:asciiTheme="majorBidi" w:hAnsiTheme="majorBidi" w:cstheme="majorBidi"/>
                <w:b/>
              </w:rPr>
            </w:pPr>
            <w:r w:rsidRPr="004F5D33">
              <w:rPr>
                <w:rFonts w:asciiTheme="majorBidi" w:hAnsiTheme="majorBidi" w:cstheme="majorBidi"/>
                <w:b/>
                <w:bCs/>
              </w:rPr>
              <w:t>7.4.</w:t>
            </w:r>
            <w:r w:rsidR="00801DBF">
              <w:rPr>
                <w:rFonts w:asciiTheme="majorBidi" w:hAnsiTheme="majorBidi" w:cstheme="majorBidi"/>
                <w:b/>
                <w:bCs/>
              </w:rPr>
              <w:t>o</w:t>
            </w:r>
            <w:r w:rsidR="00380A64" w:rsidRPr="004F5D33">
              <w:rPr>
                <w:rFonts w:asciiTheme="majorBidi" w:hAnsiTheme="majorBidi" w:cstheme="majorBidi"/>
              </w:rPr>
              <w:t xml:space="preserve">rganizarea, la nivel național, a activităților aferente EURES, inclusiv asigurarea transferului, prin intermediul canalului </w:t>
            </w:r>
            <w:r w:rsidR="00380A64" w:rsidRPr="004F5D33">
              <w:rPr>
                <w:rFonts w:asciiTheme="majorBidi" w:hAnsiTheme="majorBidi" w:cstheme="majorBidi"/>
              </w:rPr>
              <w:lastRenderedPageBreak/>
              <w:t>coordonat unic, către portalul EURES, a informațiilor privind locurile de muncă vacante, cererile de locuri de muncă și CV-urile, inclusiv cele recepționate de la membrii și partenerii EURES</w:t>
            </w:r>
            <w:r w:rsidRPr="004F5D33">
              <w:rPr>
                <w:rFonts w:asciiTheme="majorBidi" w:hAnsiTheme="majorBidi" w:cstheme="majorBidi"/>
              </w:rPr>
              <w:t xml:space="preserve"> la nivel</w:t>
            </w:r>
            <w:r w:rsidR="00380A64" w:rsidRPr="004F5D33">
              <w:rPr>
                <w:rFonts w:asciiTheme="majorBidi" w:hAnsiTheme="majorBidi" w:cstheme="majorBidi"/>
              </w:rPr>
              <w:t xml:space="preserve"> naționali;</w:t>
            </w:r>
          </w:p>
        </w:tc>
        <w:tc>
          <w:tcPr>
            <w:tcW w:w="933" w:type="pct"/>
            <w:tcBorders>
              <w:top w:val="single" w:sz="4" w:space="0" w:color="auto"/>
              <w:left w:val="single" w:sz="4" w:space="0" w:color="auto"/>
              <w:bottom w:val="nil"/>
              <w:right w:val="single" w:sz="4" w:space="0" w:color="auto"/>
            </w:tcBorders>
            <w:hideMark/>
          </w:tcPr>
          <w:p w14:paraId="7878CD59" w14:textId="3AB33218"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nil"/>
              <w:right w:val="single" w:sz="4" w:space="0" w:color="auto"/>
            </w:tcBorders>
            <w:hideMark/>
          </w:tcPr>
          <w:p w14:paraId="4D6AD0BC" w14:textId="380F36B9" w:rsidR="00380A64" w:rsidRPr="004F5D33" w:rsidRDefault="00380A64" w:rsidP="004F5D33">
            <w:pPr>
              <w:spacing w:after="0" w:line="240" w:lineRule="auto"/>
              <w:rPr>
                <w:rFonts w:asciiTheme="majorBidi" w:hAnsiTheme="majorBidi" w:cstheme="majorBidi"/>
                <w:bCs/>
              </w:rPr>
            </w:pPr>
          </w:p>
        </w:tc>
      </w:tr>
      <w:tr w:rsidR="004F5D33" w:rsidRPr="004F5D33" w14:paraId="22D2083E" w14:textId="77777777" w:rsidTr="00F32D39">
        <w:trPr>
          <w:trHeight w:val="983"/>
        </w:trPr>
        <w:tc>
          <w:tcPr>
            <w:tcW w:w="1426" w:type="pct"/>
            <w:tcBorders>
              <w:top w:val="nil"/>
              <w:left w:val="single" w:sz="4" w:space="0" w:color="auto"/>
              <w:bottom w:val="nil"/>
              <w:right w:val="single" w:sz="4" w:space="0" w:color="auto"/>
            </w:tcBorders>
          </w:tcPr>
          <w:p w14:paraId="3C2DE877" w14:textId="298ABECE"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(b) cooperarea cu Comisia, cu Autoritatea Europeană a Muncii și cu statele membre cu privire la compensare, în cadrul stabilit în capitolul III;</w:t>
            </w:r>
          </w:p>
        </w:tc>
        <w:tc>
          <w:tcPr>
            <w:tcW w:w="1426" w:type="pct"/>
            <w:tcBorders>
              <w:top w:val="nil"/>
              <w:left w:val="single" w:sz="4" w:space="0" w:color="auto"/>
              <w:bottom w:val="nil"/>
              <w:right w:val="single" w:sz="4" w:space="0" w:color="auto"/>
            </w:tcBorders>
          </w:tcPr>
          <w:p w14:paraId="483BEEAD" w14:textId="28CFE526" w:rsidR="00380A64" w:rsidRPr="00801DBF" w:rsidRDefault="00801DBF" w:rsidP="00801DBF">
            <w:pPr>
              <w:pStyle w:val="ListParagraph"/>
              <w:numPr>
                <w:ilvl w:val="0"/>
                <w:numId w:val="18"/>
              </w:numPr>
              <w:spacing w:after="0" w:line="240" w:lineRule="auto"/>
              <w:ind w:left="0" w:firstLine="0"/>
              <w:jc w:val="both"/>
              <w:rPr>
                <w:rFonts w:asciiTheme="majorBidi" w:hAnsiTheme="majorBidi" w:cstheme="majorBidi"/>
              </w:rPr>
            </w:pPr>
            <w:r w:rsidRPr="00801DBF">
              <w:rPr>
                <w:rFonts w:asciiTheme="majorBidi" w:hAnsiTheme="majorBidi" w:cstheme="majorBidi"/>
              </w:rPr>
              <w:t>cooperarea</w:t>
            </w:r>
            <w:r w:rsidR="00380A64" w:rsidRPr="00801DBF">
              <w:rPr>
                <w:rFonts w:asciiTheme="majorBidi" w:hAnsiTheme="majorBidi" w:cstheme="majorBidi"/>
              </w:rPr>
              <w:t xml:space="preserve"> </w:t>
            </w:r>
            <w:r w:rsidRPr="00801DBF">
              <w:rPr>
                <w:rFonts w:asciiTheme="majorBidi" w:hAnsiTheme="majorBidi" w:cstheme="majorBidi"/>
              </w:rPr>
              <w:t>în implementarea EURES cu Comisia Europeană, cu Autoritatea Europeană a Muncii, cu Birourilor Naționale de Coordonare ale statelor membre și cu alte autorități relevante ale UE;</w:t>
            </w:r>
          </w:p>
        </w:tc>
        <w:tc>
          <w:tcPr>
            <w:tcW w:w="933" w:type="pct"/>
            <w:tcBorders>
              <w:top w:val="nil"/>
              <w:left w:val="single" w:sz="4" w:space="0" w:color="auto"/>
              <w:bottom w:val="nil"/>
              <w:right w:val="single" w:sz="4" w:space="0" w:color="auto"/>
            </w:tcBorders>
          </w:tcPr>
          <w:p w14:paraId="3E404DB2" w14:textId="5DD44622"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43F18041" w14:textId="77777777" w:rsidR="00380A64" w:rsidRPr="004F5D33" w:rsidRDefault="00380A64" w:rsidP="004F5D33">
            <w:pPr>
              <w:spacing w:after="0" w:line="240" w:lineRule="auto"/>
              <w:rPr>
                <w:rFonts w:asciiTheme="majorBidi" w:hAnsiTheme="majorBidi" w:cstheme="majorBidi"/>
                <w:bCs/>
              </w:rPr>
            </w:pPr>
          </w:p>
        </w:tc>
      </w:tr>
      <w:tr w:rsidR="004F5D33" w:rsidRPr="004F5D33" w14:paraId="0D48572C" w14:textId="77777777" w:rsidTr="00F32D39">
        <w:trPr>
          <w:trHeight w:val="1017"/>
        </w:trPr>
        <w:tc>
          <w:tcPr>
            <w:tcW w:w="1426" w:type="pct"/>
            <w:tcBorders>
              <w:top w:val="nil"/>
              <w:left w:val="single" w:sz="4" w:space="0" w:color="auto"/>
              <w:bottom w:val="nil"/>
              <w:right w:val="single" w:sz="4" w:space="0" w:color="auto"/>
            </w:tcBorders>
          </w:tcPr>
          <w:p w14:paraId="0192FB34" w14:textId="4AC6B216"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(c) transmiterea către Biroul european de coordonare a oricăror informații disponibile cu privire la discrepanțele dintre numărul de locuri de muncă vacante notificate și numărul total de locuri de muncă vacante la nivel național;</w:t>
            </w:r>
          </w:p>
        </w:tc>
        <w:tc>
          <w:tcPr>
            <w:tcW w:w="1426" w:type="pct"/>
            <w:tcBorders>
              <w:top w:val="nil"/>
              <w:left w:val="single" w:sz="4" w:space="0" w:color="auto"/>
              <w:bottom w:val="nil"/>
              <w:right w:val="single" w:sz="4" w:space="0" w:color="auto"/>
            </w:tcBorders>
          </w:tcPr>
          <w:p w14:paraId="7EBBB215" w14:textId="182C6421" w:rsidR="00380A64" w:rsidRPr="00801DBF" w:rsidRDefault="00801DBF" w:rsidP="00801DBF">
            <w:pPr>
              <w:pStyle w:val="ListParagraph"/>
              <w:numPr>
                <w:ilvl w:val="0"/>
                <w:numId w:val="19"/>
              </w:numPr>
              <w:spacing w:after="0" w:line="240" w:lineRule="auto"/>
              <w:ind w:left="0" w:firstLine="0"/>
              <w:jc w:val="both"/>
              <w:rPr>
                <w:rFonts w:asciiTheme="majorBidi" w:hAnsiTheme="majorBidi" w:cstheme="majorBidi"/>
              </w:rPr>
            </w:pPr>
            <w:r w:rsidRPr="00801DBF">
              <w:rPr>
                <w:rFonts w:asciiTheme="majorBidi" w:hAnsiTheme="majorBidi" w:cstheme="majorBidi"/>
              </w:rPr>
              <w:t>t</w:t>
            </w:r>
            <w:r w:rsidR="00380A64" w:rsidRPr="00801DBF">
              <w:rPr>
                <w:rFonts w:asciiTheme="majorBidi" w:hAnsiTheme="majorBidi" w:cstheme="majorBidi"/>
              </w:rPr>
              <w:t>ransmiterea către Biroul European de Coordonare a informațiilor privind discrepanțele dintre numărul de locuri de muncă vacante notificate și numărul total de locuri de muncă vacante înregistrate la nivel național;</w:t>
            </w:r>
          </w:p>
        </w:tc>
        <w:tc>
          <w:tcPr>
            <w:tcW w:w="933" w:type="pct"/>
            <w:tcBorders>
              <w:top w:val="nil"/>
              <w:left w:val="single" w:sz="4" w:space="0" w:color="auto"/>
              <w:bottom w:val="nil"/>
              <w:right w:val="single" w:sz="4" w:space="0" w:color="auto"/>
            </w:tcBorders>
          </w:tcPr>
          <w:p w14:paraId="01ABD8AE" w14:textId="18E52783"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38A42C68" w14:textId="77777777" w:rsidR="00380A64" w:rsidRPr="004F5D33" w:rsidRDefault="00380A64" w:rsidP="004F5D33">
            <w:pPr>
              <w:spacing w:after="0" w:line="240" w:lineRule="auto"/>
              <w:rPr>
                <w:rFonts w:asciiTheme="majorBidi" w:hAnsiTheme="majorBidi" w:cstheme="majorBidi"/>
                <w:bCs/>
              </w:rPr>
            </w:pPr>
          </w:p>
        </w:tc>
      </w:tr>
      <w:tr w:rsidR="004F5D33" w:rsidRPr="004F5D33" w14:paraId="17B0B711" w14:textId="77777777" w:rsidTr="00F32D39">
        <w:trPr>
          <w:trHeight w:val="416"/>
        </w:trPr>
        <w:tc>
          <w:tcPr>
            <w:tcW w:w="1426" w:type="pct"/>
            <w:tcBorders>
              <w:top w:val="nil"/>
              <w:left w:val="single" w:sz="4" w:space="0" w:color="auto"/>
              <w:bottom w:val="nil"/>
              <w:right w:val="single" w:sz="4" w:space="0" w:color="auto"/>
            </w:tcBorders>
          </w:tcPr>
          <w:p w14:paraId="6FCC06A7" w14:textId="5A23E88E"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(d) coordonarea acțiunilor din statul membru în cauză și împreună cu alte state membre în conformitate cu capitolul V.</w:t>
            </w:r>
          </w:p>
        </w:tc>
        <w:tc>
          <w:tcPr>
            <w:tcW w:w="1426" w:type="pct"/>
            <w:tcBorders>
              <w:top w:val="nil"/>
              <w:left w:val="single" w:sz="4" w:space="0" w:color="auto"/>
              <w:bottom w:val="nil"/>
              <w:right w:val="single" w:sz="4" w:space="0" w:color="auto"/>
            </w:tcBorders>
          </w:tcPr>
          <w:p w14:paraId="6AE24557" w14:textId="77777777" w:rsidR="00801DBF" w:rsidRPr="00801DBF" w:rsidRDefault="00801DBF" w:rsidP="00801DBF">
            <w:pPr>
              <w:pStyle w:val="ListParagraph"/>
              <w:numPr>
                <w:ilvl w:val="0"/>
                <w:numId w:val="82"/>
              </w:numPr>
              <w:spacing w:line="240" w:lineRule="auto"/>
              <w:ind w:left="0" w:firstLine="0"/>
              <w:jc w:val="both"/>
              <w:rPr>
                <w:rFonts w:asciiTheme="majorBidi" w:hAnsiTheme="majorBidi" w:cstheme="majorBidi"/>
              </w:rPr>
            </w:pPr>
            <w:r w:rsidRPr="00801DBF">
              <w:rPr>
                <w:rFonts w:asciiTheme="majorBidi" w:hAnsiTheme="majorBidi" w:cstheme="majorBidi"/>
              </w:rPr>
              <w:t xml:space="preserve">elaborarea, </w:t>
            </w:r>
            <w:r w:rsidRPr="00801DBF">
              <w:rPr>
                <w:rFonts w:ascii="Times New Roman" w:hAnsi="Times New Roman" w:cs="Times New Roman"/>
              </w:rPr>
              <w:t>și, după caz, actualizarea p</w:t>
            </w:r>
            <w:r w:rsidRPr="00801DBF">
              <w:rPr>
                <w:rFonts w:asciiTheme="majorBidi" w:hAnsiTheme="majorBidi" w:cstheme="majorBidi"/>
              </w:rPr>
              <w:t>rogramelor naționale anuale de lucru pentru activitățile EURES</w:t>
            </w:r>
            <w:r w:rsidRPr="00801DBF">
              <w:rPr>
                <w:rFonts w:ascii="Times New Roman" w:hAnsi="Times New Roman" w:cs="Times New Roman"/>
              </w:rPr>
              <w:t xml:space="preserve"> </w:t>
            </w:r>
            <w:r w:rsidRPr="00801DBF">
              <w:rPr>
                <w:rFonts w:asciiTheme="majorBidi" w:hAnsiTheme="majorBidi" w:cstheme="majorBidi"/>
              </w:rPr>
              <w:t>conform standardelor și formatelor tehnice stabilite de Biroul European de Coordonare, a p, inclusiv în colaborare cu Biroul European de Coordonare și, după caz, cu Birourile Naționale de Coordonare ale statelor membre. Programele conțin în mod obligatoriul următoarele informații:</w:t>
            </w:r>
          </w:p>
          <w:p w14:paraId="012836F9" w14:textId="6BCE2DB0" w:rsidR="00380A64" w:rsidRPr="00801DBF" w:rsidRDefault="00801DBF" w:rsidP="00801DBF">
            <w:pPr>
              <w:pStyle w:val="ListParagraph"/>
              <w:numPr>
                <w:ilvl w:val="0"/>
                <w:numId w:val="83"/>
              </w:numPr>
              <w:spacing w:after="0" w:line="240" w:lineRule="auto"/>
              <w:ind w:left="0" w:firstLine="0"/>
              <w:jc w:val="both"/>
              <w:rPr>
                <w:rFonts w:asciiTheme="majorBidi" w:hAnsiTheme="majorBidi" w:cstheme="majorBidi"/>
              </w:rPr>
            </w:pPr>
            <w:r w:rsidRPr="00801DBF">
              <w:rPr>
                <w:rFonts w:ascii="Times New Roman" w:hAnsi="Times New Roman" w:cs="Times New Roman"/>
              </w:rPr>
              <w:t>participarea la exercițiul de evaluare comună, în cadrul EURES, a proiectelor programelor naționale anuale de lucru, în vederea definitivării acestora;</w:t>
            </w:r>
          </w:p>
        </w:tc>
        <w:tc>
          <w:tcPr>
            <w:tcW w:w="933" w:type="pct"/>
            <w:tcBorders>
              <w:top w:val="nil"/>
              <w:left w:val="single" w:sz="4" w:space="0" w:color="auto"/>
              <w:bottom w:val="nil"/>
              <w:right w:val="single" w:sz="4" w:space="0" w:color="auto"/>
            </w:tcBorders>
          </w:tcPr>
          <w:p w14:paraId="7ED19D22" w14:textId="5C1D5EE1"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4A8627C6" w14:textId="77777777" w:rsidR="00380A64" w:rsidRPr="004F5D33" w:rsidRDefault="00380A64" w:rsidP="004F5D33">
            <w:pPr>
              <w:spacing w:after="0" w:line="240" w:lineRule="auto"/>
              <w:rPr>
                <w:rFonts w:asciiTheme="majorBidi" w:hAnsiTheme="majorBidi" w:cstheme="majorBidi"/>
                <w:bCs/>
              </w:rPr>
            </w:pPr>
          </w:p>
        </w:tc>
      </w:tr>
      <w:tr w:rsidR="004F5D33" w:rsidRPr="004F5D33" w14:paraId="4F3E8FD8" w14:textId="77777777" w:rsidTr="00F32D39">
        <w:trPr>
          <w:trHeight w:val="2258"/>
        </w:trPr>
        <w:tc>
          <w:tcPr>
            <w:tcW w:w="1426" w:type="pct"/>
            <w:tcBorders>
              <w:top w:val="nil"/>
              <w:left w:val="single" w:sz="4" w:space="0" w:color="auto"/>
              <w:bottom w:val="nil"/>
              <w:right w:val="single" w:sz="4" w:space="0" w:color="auto"/>
            </w:tcBorders>
            <w:hideMark/>
          </w:tcPr>
          <w:p w14:paraId="5EC9B8B5" w14:textId="3593CFAC"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lastRenderedPageBreak/>
              <w:t>(3) Fiecare BNC organizează punerea în aplicare la nivel național a activităților de asistență orizontală furnizate de Biroul european de coordonare, astfel cum sunt menționate la articolul 8, dacă este cazul, în strânsă colaborare cu Biroul european de coordonare și cu alte BNC-uri. Activitățile de asistență orizontală includ, în special:</w:t>
            </w:r>
          </w:p>
        </w:tc>
        <w:tc>
          <w:tcPr>
            <w:tcW w:w="1426" w:type="pct"/>
            <w:tcBorders>
              <w:top w:val="nil"/>
              <w:left w:val="single" w:sz="4" w:space="0" w:color="auto"/>
              <w:bottom w:val="nil"/>
              <w:right w:val="single" w:sz="4" w:space="0" w:color="auto"/>
            </w:tcBorders>
            <w:hideMark/>
          </w:tcPr>
          <w:p w14:paraId="5AE9D4A3" w14:textId="616CF337" w:rsidR="00801DBF" w:rsidRPr="00801DBF" w:rsidRDefault="00801DBF" w:rsidP="00801DBF">
            <w:pPr>
              <w:pStyle w:val="ListParagraph"/>
              <w:spacing w:line="240" w:lineRule="auto"/>
              <w:ind w:left="0"/>
              <w:jc w:val="both"/>
              <w:rPr>
                <w:rFonts w:asciiTheme="majorBidi" w:hAnsiTheme="majorBidi" w:cstheme="majorBidi"/>
              </w:rPr>
            </w:pPr>
            <w:r w:rsidRPr="00801DBF">
              <w:rPr>
                <w:rFonts w:asciiTheme="majorBidi" w:hAnsiTheme="majorBidi" w:cstheme="majorBidi"/>
                <w:b/>
                <w:bCs/>
              </w:rPr>
              <w:t>7.12</w:t>
            </w:r>
            <w:r w:rsidRPr="00801DBF">
              <w:rPr>
                <w:rFonts w:asciiTheme="majorBidi" w:hAnsiTheme="majorBidi" w:cstheme="majorBidi"/>
              </w:rPr>
              <w:t xml:space="preserve">. </w:t>
            </w:r>
            <w:r w:rsidRPr="00801DBF">
              <w:rPr>
                <w:rFonts w:asciiTheme="majorBidi" w:hAnsiTheme="majorBidi" w:cstheme="majorBidi"/>
              </w:rPr>
              <w:t>organizarea, la nivel național, a punerii în aplicare a activităților de asistență orizontală furnizate de Biroul European de Coordonare, inclusiv, dacă este cazul, în strânsă colaborare cu acesta și cu Birourile Naționale de Coordonare ale statelor membre, prin:</w:t>
            </w:r>
          </w:p>
          <w:p w14:paraId="7BBFE200" w14:textId="647B1571" w:rsidR="00380A64" w:rsidRPr="00801DBF" w:rsidRDefault="00380A64" w:rsidP="00801DBF">
            <w:pPr>
              <w:pStyle w:val="ListParagraph"/>
              <w:spacing w:after="0" w:line="240" w:lineRule="auto"/>
              <w:ind w:left="0"/>
              <w:jc w:val="both"/>
              <w:rPr>
                <w:rFonts w:asciiTheme="majorBidi" w:hAnsiTheme="majorBidi" w:cstheme="majorBidi"/>
                <w:b/>
              </w:rPr>
            </w:pPr>
          </w:p>
        </w:tc>
        <w:tc>
          <w:tcPr>
            <w:tcW w:w="933" w:type="pct"/>
            <w:tcBorders>
              <w:top w:val="nil"/>
              <w:left w:val="single" w:sz="4" w:space="0" w:color="auto"/>
              <w:bottom w:val="nil"/>
              <w:right w:val="single" w:sz="4" w:space="0" w:color="auto"/>
            </w:tcBorders>
            <w:hideMark/>
          </w:tcPr>
          <w:p w14:paraId="0B4E0992" w14:textId="045B12F6" w:rsidR="00380A64" w:rsidRPr="004F5D33" w:rsidRDefault="00380A64"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4BD1EB59" w14:textId="7961D920" w:rsidR="00380A64" w:rsidRPr="004F5D33" w:rsidRDefault="00380A64" w:rsidP="004F5D33">
            <w:pPr>
              <w:spacing w:after="0" w:line="240" w:lineRule="auto"/>
              <w:rPr>
                <w:rFonts w:asciiTheme="majorBidi" w:hAnsiTheme="majorBidi" w:cstheme="majorBidi"/>
                <w:b/>
              </w:rPr>
            </w:pPr>
          </w:p>
        </w:tc>
      </w:tr>
      <w:tr w:rsidR="004F5D33" w:rsidRPr="004F5D33" w14:paraId="1350E207" w14:textId="77777777" w:rsidTr="00F32D39">
        <w:trPr>
          <w:trHeight w:val="2037"/>
        </w:trPr>
        <w:tc>
          <w:tcPr>
            <w:tcW w:w="1426" w:type="pct"/>
            <w:tcBorders>
              <w:top w:val="nil"/>
              <w:left w:val="single" w:sz="4" w:space="0" w:color="auto"/>
              <w:bottom w:val="nil"/>
              <w:right w:val="single" w:sz="4" w:space="0" w:color="auto"/>
            </w:tcBorders>
          </w:tcPr>
          <w:p w14:paraId="5AD15CED" w14:textId="0E6F531C"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(a) în scopul publicării, în special pe portalul EURES, colectarea și validarea informațiilor actualizate privind membrii și partenerii EURES care operează pe teritoriul național al BNC-ului, activitățile acestora și tipurile de servicii de asistență pe care le oferă lucrătorilor și angajatorilor;</w:t>
            </w:r>
          </w:p>
        </w:tc>
        <w:tc>
          <w:tcPr>
            <w:tcW w:w="1426" w:type="pct"/>
            <w:tcBorders>
              <w:top w:val="nil"/>
              <w:left w:val="single" w:sz="4" w:space="0" w:color="auto"/>
              <w:bottom w:val="nil"/>
              <w:right w:val="single" w:sz="4" w:space="0" w:color="auto"/>
            </w:tcBorders>
          </w:tcPr>
          <w:p w14:paraId="2CE6E357" w14:textId="3AC9A4BB" w:rsidR="00380A64" w:rsidRPr="00801DBF" w:rsidRDefault="00801DBF" w:rsidP="00801DBF">
            <w:pPr>
              <w:pStyle w:val="ListParagraph"/>
              <w:numPr>
                <w:ilvl w:val="2"/>
                <w:numId w:val="22"/>
              </w:numPr>
              <w:spacing w:after="0" w:line="240" w:lineRule="auto"/>
              <w:ind w:left="0" w:firstLine="0"/>
              <w:jc w:val="both"/>
              <w:rPr>
                <w:rFonts w:asciiTheme="majorBidi" w:hAnsiTheme="majorBidi" w:cstheme="majorBidi"/>
              </w:rPr>
            </w:pPr>
            <w:r w:rsidRPr="00801DBF">
              <w:rPr>
                <w:rFonts w:asciiTheme="majorBidi" w:hAnsiTheme="majorBidi" w:cstheme="majorBidi"/>
              </w:rPr>
              <w:t>p</w:t>
            </w:r>
            <w:r w:rsidR="00134159" w:rsidRPr="00801DBF">
              <w:rPr>
                <w:rFonts w:asciiTheme="majorBidi" w:hAnsiTheme="majorBidi" w:cstheme="majorBidi"/>
              </w:rPr>
              <w:t>ublicarea și actualizarea listei membrilor și partenerilor EURES de la nivel național, precum și a serviciilor furnizate de aceștia, pe pagina web oficială a Agenției Naționale și pe portalul EURES</w:t>
            </w:r>
            <w:r w:rsidR="00380A64" w:rsidRPr="00801DBF">
              <w:rPr>
                <w:rFonts w:asciiTheme="majorBidi" w:hAnsiTheme="majorBidi" w:cstheme="majorBidi"/>
              </w:rPr>
              <w:t>;</w:t>
            </w:r>
          </w:p>
        </w:tc>
        <w:tc>
          <w:tcPr>
            <w:tcW w:w="933" w:type="pct"/>
            <w:tcBorders>
              <w:top w:val="nil"/>
              <w:left w:val="single" w:sz="4" w:space="0" w:color="auto"/>
              <w:bottom w:val="nil"/>
              <w:right w:val="single" w:sz="4" w:space="0" w:color="auto"/>
            </w:tcBorders>
          </w:tcPr>
          <w:p w14:paraId="30AC4205" w14:textId="34F30B09"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5B6D833F" w14:textId="77777777" w:rsidR="00380A64" w:rsidRPr="004F5D33" w:rsidRDefault="00380A64" w:rsidP="004F5D33">
            <w:pPr>
              <w:spacing w:after="0" w:line="240" w:lineRule="auto"/>
              <w:rPr>
                <w:rFonts w:asciiTheme="majorBidi" w:hAnsiTheme="majorBidi" w:cstheme="majorBidi"/>
                <w:bCs/>
              </w:rPr>
            </w:pPr>
          </w:p>
        </w:tc>
      </w:tr>
      <w:tr w:rsidR="004F5D33" w:rsidRPr="004F5D33" w14:paraId="00379CB9" w14:textId="77777777" w:rsidTr="00F32D39">
        <w:trPr>
          <w:trHeight w:val="1550"/>
        </w:trPr>
        <w:tc>
          <w:tcPr>
            <w:tcW w:w="1426" w:type="pct"/>
            <w:tcBorders>
              <w:top w:val="nil"/>
              <w:left w:val="single" w:sz="4" w:space="0" w:color="auto"/>
              <w:bottom w:val="single" w:sz="4" w:space="0" w:color="auto"/>
              <w:right w:val="single" w:sz="4" w:space="0" w:color="auto"/>
            </w:tcBorders>
          </w:tcPr>
          <w:p w14:paraId="6175C7C3" w14:textId="73EDEE88"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(b) activități de preformare legate de activitatea EURES și selecția personalului pentru participarea la programul comun de formare și la activități de învățare reciprocă;</w:t>
            </w:r>
          </w:p>
        </w:tc>
        <w:tc>
          <w:tcPr>
            <w:tcW w:w="1426" w:type="pct"/>
            <w:tcBorders>
              <w:top w:val="nil"/>
              <w:left w:val="single" w:sz="4" w:space="0" w:color="auto"/>
              <w:bottom w:val="single" w:sz="4" w:space="0" w:color="auto"/>
              <w:right w:val="single" w:sz="4" w:space="0" w:color="auto"/>
            </w:tcBorders>
          </w:tcPr>
          <w:p w14:paraId="7E7D7A13" w14:textId="75F43A4E" w:rsidR="00380A64" w:rsidRPr="00801DBF" w:rsidRDefault="00380A64" w:rsidP="00801DBF">
            <w:pPr>
              <w:spacing w:after="0" w:line="240" w:lineRule="auto"/>
              <w:jc w:val="both"/>
              <w:rPr>
                <w:rFonts w:asciiTheme="majorBidi" w:hAnsiTheme="majorBidi" w:cstheme="majorBidi"/>
                <w:b/>
                <w:bCs/>
              </w:rPr>
            </w:pPr>
            <w:r w:rsidRPr="00801DBF">
              <w:rPr>
                <w:rFonts w:asciiTheme="majorBidi" w:hAnsiTheme="majorBidi" w:cstheme="majorBidi"/>
                <w:b/>
                <w:bCs/>
              </w:rPr>
              <w:t>7</w:t>
            </w:r>
            <w:r w:rsidR="00801DBF" w:rsidRPr="00801DBF">
              <w:rPr>
                <w:rFonts w:asciiTheme="majorBidi" w:hAnsiTheme="majorBidi" w:cstheme="majorBidi"/>
                <w:b/>
                <w:bCs/>
              </w:rPr>
              <w:t>.12.2. f</w:t>
            </w:r>
            <w:r w:rsidR="00134159" w:rsidRPr="00801DBF">
              <w:rPr>
                <w:rFonts w:asciiTheme="majorBidi" w:hAnsiTheme="majorBidi" w:cstheme="majorBidi"/>
              </w:rPr>
              <w:t>acilitarea desfășurării activităților de instruire și formare legate de activitatea și funcționarea EURES, inclusiv pentru membrii și partenerii EURES la nivel național, organizate de Biroul European de Coordonare, prin asigurarea selecției personalului desemnat să participe la programul comun european de formare și la activitățile de învățare reciprocă</w:t>
            </w:r>
            <w:r w:rsidRPr="00801DBF">
              <w:rPr>
                <w:rFonts w:asciiTheme="majorBidi" w:hAnsiTheme="majorBidi" w:cstheme="majorBidi"/>
              </w:rPr>
              <w:t>;</w:t>
            </w:r>
          </w:p>
        </w:tc>
        <w:tc>
          <w:tcPr>
            <w:tcW w:w="933" w:type="pct"/>
            <w:tcBorders>
              <w:top w:val="nil"/>
              <w:left w:val="single" w:sz="4" w:space="0" w:color="auto"/>
              <w:bottom w:val="single" w:sz="4" w:space="0" w:color="auto"/>
              <w:right w:val="single" w:sz="4" w:space="0" w:color="auto"/>
            </w:tcBorders>
          </w:tcPr>
          <w:p w14:paraId="2EC11CDF" w14:textId="6AFB1D6D"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single" w:sz="4" w:space="0" w:color="auto"/>
              <w:right w:val="single" w:sz="4" w:space="0" w:color="auto"/>
            </w:tcBorders>
          </w:tcPr>
          <w:p w14:paraId="417D5521" w14:textId="77777777" w:rsidR="00380A64" w:rsidRPr="004F5D33" w:rsidRDefault="00380A64" w:rsidP="004F5D33">
            <w:pPr>
              <w:spacing w:after="0" w:line="240" w:lineRule="auto"/>
              <w:rPr>
                <w:rFonts w:asciiTheme="majorBidi" w:hAnsiTheme="majorBidi" w:cstheme="majorBidi"/>
                <w:bCs/>
              </w:rPr>
            </w:pPr>
          </w:p>
        </w:tc>
      </w:tr>
      <w:tr w:rsidR="004F5D33" w:rsidRPr="004F5D33" w14:paraId="41AE99C6" w14:textId="77777777" w:rsidTr="00F32D39">
        <w:trPr>
          <w:trHeight w:val="2601"/>
        </w:trPr>
        <w:tc>
          <w:tcPr>
            <w:tcW w:w="1426" w:type="pct"/>
            <w:tcBorders>
              <w:top w:val="single" w:sz="4" w:space="0" w:color="auto"/>
              <w:left w:val="single" w:sz="4" w:space="0" w:color="auto"/>
              <w:bottom w:val="nil"/>
              <w:right w:val="single" w:sz="4" w:space="0" w:color="auto"/>
            </w:tcBorders>
          </w:tcPr>
          <w:p w14:paraId="23428542" w14:textId="29C11945"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(c) colectarea și analiza datelor menționate la articolele 31 și 32.</w:t>
            </w:r>
          </w:p>
        </w:tc>
        <w:tc>
          <w:tcPr>
            <w:tcW w:w="1426" w:type="pct"/>
            <w:tcBorders>
              <w:top w:val="single" w:sz="4" w:space="0" w:color="auto"/>
              <w:left w:val="single" w:sz="4" w:space="0" w:color="auto"/>
              <w:bottom w:val="nil"/>
              <w:right w:val="single" w:sz="4" w:space="0" w:color="auto"/>
            </w:tcBorders>
          </w:tcPr>
          <w:p w14:paraId="2B7A6021" w14:textId="371725FE" w:rsidR="00380A64" w:rsidRPr="00801DBF" w:rsidRDefault="00380A64" w:rsidP="00801DBF">
            <w:pPr>
              <w:spacing w:after="0" w:line="240" w:lineRule="auto"/>
              <w:jc w:val="both"/>
              <w:rPr>
                <w:rFonts w:asciiTheme="majorBidi" w:hAnsiTheme="majorBidi" w:cstheme="majorBidi"/>
              </w:rPr>
            </w:pPr>
            <w:r w:rsidRPr="00801DBF">
              <w:rPr>
                <w:rFonts w:asciiTheme="majorBidi" w:hAnsiTheme="majorBidi" w:cstheme="majorBidi"/>
                <w:b/>
                <w:bCs/>
              </w:rPr>
              <w:t>7.</w:t>
            </w:r>
            <w:r w:rsidR="00801DBF" w:rsidRPr="00801DBF">
              <w:rPr>
                <w:rFonts w:asciiTheme="majorBidi" w:hAnsiTheme="majorBidi" w:cstheme="majorBidi"/>
                <w:b/>
                <w:bCs/>
              </w:rPr>
              <w:t>12</w:t>
            </w:r>
            <w:r w:rsidRPr="00801DBF">
              <w:rPr>
                <w:rFonts w:asciiTheme="majorBidi" w:hAnsiTheme="majorBidi" w:cstheme="majorBidi"/>
                <w:b/>
                <w:bCs/>
              </w:rPr>
              <w:t>.3.</w:t>
            </w:r>
            <w:r w:rsidRPr="00801DBF">
              <w:rPr>
                <w:rFonts w:asciiTheme="majorBidi" w:hAnsiTheme="majorBidi" w:cstheme="majorBidi"/>
              </w:rPr>
              <w:t xml:space="preserve"> </w:t>
            </w:r>
            <w:r w:rsidR="00801DBF" w:rsidRPr="00801DBF">
              <w:rPr>
                <w:rFonts w:asciiTheme="majorBidi" w:hAnsiTheme="majorBidi" w:cstheme="majorBidi"/>
              </w:rPr>
              <w:t>c</w:t>
            </w:r>
            <w:r w:rsidR="00134159" w:rsidRPr="00801DBF">
              <w:rPr>
                <w:rFonts w:asciiTheme="majorBidi" w:hAnsiTheme="majorBidi" w:cstheme="majorBidi"/>
              </w:rPr>
              <w:t>olectarea și analiza informațiilor aferente activităților EURES, inclusiv a datelor privind performanțele în domeniul ocupării forței de muncă și nivelul de satisfacție al beneficiarilor serviciilor EURES</w:t>
            </w:r>
            <w:r w:rsidRPr="00801DBF">
              <w:rPr>
                <w:rFonts w:asciiTheme="majorBidi" w:hAnsiTheme="majorBidi" w:cstheme="majorBidi"/>
              </w:rPr>
              <w:t xml:space="preserve">; </w:t>
            </w:r>
          </w:p>
          <w:p w14:paraId="49FEFBA2" w14:textId="46FF6174" w:rsidR="00380A64" w:rsidRPr="00801DBF" w:rsidRDefault="00134159" w:rsidP="00801DBF">
            <w:pPr>
              <w:pStyle w:val="ListParagraph"/>
              <w:spacing w:after="0" w:line="240" w:lineRule="auto"/>
              <w:ind w:left="0"/>
              <w:jc w:val="both"/>
              <w:rPr>
                <w:rFonts w:asciiTheme="majorBidi" w:hAnsiTheme="majorBidi" w:cstheme="majorBidi"/>
              </w:rPr>
            </w:pPr>
            <w:r w:rsidRPr="00801DBF">
              <w:rPr>
                <w:rFonts w:asciiTheme="majorBidi" w:hAnsiTheme="majorBidi" w:cstheme="majorBidi"/>
                <w:b/>
                <w:bCs/>
              </w:rPr>
              <w:t>7.1</w:t>
            </w:r>
            <w:r w:rsidR="00801DBF" w:rsidRPr="00801DBF">
              <w:rPr>
                <w:rFonts w:asciiTheme="majorBidi" w:hAnsiTheme="majorBidi" w:cstheme="majorBidi"/>
                <w:b/>
                <w:bCs/>
              </w:rPr>
              <w:t>5</w:t>
            </w:r>
            <w:r w:rsidRPr="00801DBF">
              <w:rPr>
                <w:rFonts w:asciiTheme="majorBidi" w:hAnsiTheme="majorBidi" w:cstheme="majorBidi"/>
                <w:b/>
                <w:bCs/>
              </w:rPr>
              <w:t>.</w:t>
            </w:r>
            <w:r w:rsidRPr="00801DBF">
              <w:rPr>
                <w:rFonts w:asciiTheme="majorBidi" w:hAnsiTheme="majorBidi" w:cstheme="majorBidi"/>
              </w:rPr>
              <w:t xml:space="preserve"> </w:t>
            </w:r>
            <w:r w:rsidR="00801DBF" w:rsidRPr="00801DBF">
              <w:rPr>
                <w:rFonts w:asciiTheme="majorBidi" w:hAnsiTheme="majorBidi" w:cstheme="majorBidi"/>
              </w:rPr>
              <w:t>c</w:t>
            </w:r>
            <w:r w:rsidRPr="00801DBF">
              <w:rPr>
                <w:rFonts w:asciiTheme="majorBidi" w:hAnsiTheme="majorBidi" w:cstheme="majorBidi"/>
              </w:rPr>
              <w:t>olectarea, analiza și realizarea schimbului de informații necesare pentru pregătirea proiectelor programelor naționale anuale de lucru</w:t>
            </w:r>
            <w:r w:rsidR="00380A64" w:rsidRPr="00801DBF">
              <w:rPr>
                <w:rFonts w:asciiTheme="majorBidi" w:hAnsiTheme="majorBidi" w:cstheme="majorBidi"/>
              </w:rPr>
              <w:t>;</w:t>
            </w:r>
          </w:p>
        </w:tc>
        <w:tc>
          <w:tcPr>
            <w:tcW w:w="933" w:type="pct"/>
            <w:tcBorders>
              <w:top w:val="single" w:sz="4" w:space="0" w:color="auto"/>
              <w:left w:val="single" w:sz="4" w:space="0" w:color="auto"/>
              <w:bottom w:val="nil"/>
              <w:right w:val="single" w:sz="4" w:space="0" w:color="auto"/>
            </w:tcBorders>
          </w:tcPr>
          <w:p w14:paraId="56085AB4" w14:textId="3EA4D18A"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nil"/>
              <w:right w:val="single" w:sz="4" w:space="0" w:color="auto"/>
            </w:tcBorders>
          </w:tcPr>
          <w:p w14:paraId="198C97F7" w14:textId="77777777" w:rsidR="00380A64" w:rsidRPr="004F5D33" w:rsidRDefault="00380A64" w:rsidP="004F5D33">
            <w:pPr>
              <w:spacing w:after="0" w:line="240" w:lineRule="auto"/>
              <w:rPr>
                <w:rFonts w:asciiTheme="majorBidi" w:hAnsiTheme="majorBidi" w:cstheme="majorBidi"/>
                <w:bCs/>
              </w:rPr>
            </w:pPr>
          </w:p>
        </w:tc>
      </w:tr>
      <w:tr w:rsidR="004F5D33" w:rsidRPr="004F5D33" w14:paraId="344CA1E5" w14:textId="77777777" w:rsidTr="00F32D39">
        <w:trPr>
          <w:trHeight w:val="1828"/>
        </w:trPr>
        <w:tc>
          <w:tcPr>
            <w:tcW w:w="1426" w:type="pct"/>
            <w:tcBorders>
              <w:top w:val="nil"/>
              <w:left w:val="single" w:sz="4" w:space="0" w:color="auto"/>
              <w:bottom w:val="nil"/>
              <w:right w:val="single" w:sz="4" w:space="0" w:color="auto"/>
            </w:tcBorders>
            <w:hideMark/>
          </w:tcPr>
          <w:p w14:paraId="6DCD9452" w14:textId="4E00A2CA"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lastRenderedPageBreak/>
              <w:t xml:space="preserve">(4) În scopul publicării, în special pe portalul EURES, în interesul lucrătorilor și al angajatorilor, fiecare BNC pune la dispoziție, actualizează în mod regulat și diseminează în timp util informațiile și orientările disponibile la nivel național cu privire la situația în statul membru referitoare la: </w:t>
            </w:r>
          </w:p>
        </w:tc>
        <w:tc>
          <w:tcPr>
            <w:tcW w:w="1426" w:type="pct"/>
            <w:tcBorders>
              <w:top w:val="nil"/>
              <w:left w:val="single" w:sz="4" w:space="0" w:color="auto"/>
              <w:bottom w:val="nil"/>
              <w:right w:val="single" w:sz="4" w:space="0" w:color="auto"/>
            </w:tcBorders>
            <w:hideMark/>
          </w:tcPr>
          <w:p w14:paraId="02C00348" w14:textId="561645E3" w:rsidR="00380A64" w:rsidRPr="00801DBF" w:rsidRDefault="00380A64" w:rsidP="00801DBF">
            <w:pPr>
              <w:spacing w:after="0" w:line="240" w:lineRule="auto"/>
              <w:rPr>
                <w:rFonts w:asciiTheme="majorBidi" w:hAnsiTheme="majorBidi" w:cstheme="majorBidi"/>
                <w:b/>
              </w:rPr>
            </w:pPr>
          </w:p>
        </w:tc>
        <w:tc>
          <w:tcPr>
            <w:tcW w:w="933" w:type="pct"/>
            <w:tcBorders>
              <w:top w:val="nil"/>
              <w:left w:val="single" w:sz="4" w:space="0" w:color="auto"/>
              <w:bottom w:val="nil"/>
              <w:right w:val="single" w:sz="4" w:space="0" w:color="auto"/>
            </w:tcBorders>
            <w:hideMark/>
          </w:tcPr>
          <w:p w14:paraId="1B4AA485" w14:textId="2D0846A8" w:rsidR="00380A64" w:rsidRPr="004F5D33" w:rsidRDefault="00380A64" w:rsidP="004F5D33">
            <w:pPr>
              <w:spacing w:after="0" w:line="240" w:lineRule="auto"/>
              <w:rPr>
                <w:rFonts w:asciiTheme="majorBidi" w:hAnsiTheme="majorBidi" w:cstheme="majorBidi"/>
                <w:b/>
              </w:rPr>
            </w:pPr>
          </w:p>
        </w:tc>
        <w:tc>
          <w:tcPr>
            <w:tcW w:w="1215" w:type="pct"/>
            <w:tcBorders>
              <w:top w:val="nil"/>
              <w:left w:val="single" w:sz="4" w:space="0" w:color="auto"/>
              <w:bottom w:val="nil"/>
              <w:right w:val="single" w:sz="4" w:space="0" w:color="auto"/>
            </w:tcBorders>
            <w:hideMark/>
          </w:tcPr>
          <w:p w14:paraId="1996411D" w14:textId="4E431E5B" w:rsidR="00380A64" w:rsidRPr="004F5D33" w:rsidRDefault="00380A64" w:rsidP="004F5D33">
            <w:pPr>
              <w:spacing w:after="0" w:line="240" w:lineRule="auto"/>
              <w:rPr>
                <w:rFonts w:asciiTheme="majorBidi" w:hAnsiTheme="majorBidi" w:cstheme="majorBidi"/>
                <w:b/>
              </w:rPr>
            </w:pPr>
          </w:p>
        </w:tc>
      </w:tr>
      <w:tr w:rsidR="004F5D33" w:rsidRPr="004F5D33" w14:paraId="2852AB54" w14:textId="77777777" w:rsidTr="00F32D39">
        <w:trPr>
          <w:trHeight w:val="91"/>
        </w:trPr>
        <w:tc>
          <w:tcPr>
            <w:tcW w:w="1426" w:type="pct"/>
            <w:tcBorders>
              <w:top w:val="nil"/>
              <w:left w:val="single" w:sz="4" w:space="0" w:color="auto"/>
              <w:bottom w:val="nil"/>
              <w:right w:val="single" w:sz="4" w:space="0" w:color="auto"/>
            </w:tcBorders>
          </w:tcPr>
          <w:p w14:paraId="0F3FE050" w14:textId="1965B54B"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(a) condițiile de viață și de muncă, inclusiv informații generale privind securitatea socială și plata impozitelor;</w:t>
            </w:r>
          </w:p>
        </w:tc>
        <w:tc>
          <w:tcPr>
            <w:tcW w:w="1426" w:type="pct"/>
            <w:tcBorders>
              <w:top w:val="nil"/>
              <w:left w:val="single" w:sz="4" w:space="0" w:color="auto"/>
              <w:bottom w:val="nil"/>
              <w:right w:val="single" w:sz="4" w:space="0" w:color="auto"/>
            </w:tcBorders>
          </w:tcPr>
          <w:p w14:paraId="208D2718" w14:textId="383C61D0" w:rsidR="00380A64" w:rsidRPr="00801DBF" w:rsidRDefault="00134159" w:rsidP="00801DBF">
            <w:pPr>
              <w:pStyle w:val="ListParagraph"/>
              <w:spacing w:after="0" w:line="240" w:lineRule="auto"/>
              <w:ind w:left="0"/>
              <w:jc w:val="both"/>
              <w:rPr>
                <w:rFonts w:asciiTheme="majorBidi" w:hAnsiTheme="majorBidi" w:cstheme="majorBidi"/>
                <w:b/>
              </w:rPr>
            </w:pPr>
            <w:r w:rsidRPr="00801DBF">
              <w:rPr>
                <w:rFonts w:asciiTheme="majorBidi" w:hAnsiTheme="majorBidi" w:cstheme="majorBidi"/>
                <w:b/>
                <w:bCs/>
              </w:rPr>
              <w:t>7.</w:t>
            </w:r>
            <w:r w:rsidR="00801DBF" w:rsidRPr="00801DBF">
              <w:rPr>
                <w:rFonts w:asciiTheme="majorBidi" w:hAnsiTheme="majorBidi" w:cstheme="majorBidi"/>
                <w:b/>
                <w:bCs/>
              </w:rPr>
              <w:t>12</w:t>
            </w:r>
            <w:r w:rsidRPr="00801DBF">
              <w:rPr>
                <w:rFonts w:asciiTheme="majorBidi" w:hAnsiTheme="majorBidi" w:cstheme="majorBidi"/>
                <w:b/>
                <w:bCs/>
              </w:rPr>
              <w:t>.</w:t>
            </w:r>
            <w:r w:rsidR="00801DBF" w:rsidRPr="00801DBF">
              <w:rPr>
                <w:rFonts w:asciiTheme="majorBidi" w:hAnsiTheme="majorBidi" w:cstheme="majorBidi"/>
                <w:b/>
                <w:bCs/>
              </w:rPr>
              <w:t>7</w:t>
            </w:r>
            <w:r w:rsidRPr="00801DBF">
              <w:rPr>
                <w:rFonts w:asciiTheme="majorBidi" w:hAnsiTheme="majorBidi" w:cstheme="majorBidi"/>
                <w:b/>
                <w:bCs/>
              </w:rPr>
              <w:t>.</w:t>
            </w:r>
            <w:r w:rsidRPr="00801DBF">
              <w:rPr>
                <w:rFonts w:asciiTheme="majorBidi" w:hAnsiTheme="majorBidi" w:cstheme="majorBidi"/>
              </w:rPr>
              <w:t xml:space="preserve"> </w:t>
            </w:r>
            <w:r w:rsidR="00801DBF" w:rsidRPr="00801DBF">
              <w:rPr>
                <w:rFonts w:asciiTheme="majorBidi" w:hAnsiTheme="majorBidi" w:cstheme="majorBidi"/>
              </w:rPr>
              <w:t>p</w:t>
            </w:r>
            <w:r w:rsidRPr="00801DBF">
              <w:rPr>
                <w:rFonts w:asciiTheme="majorBidi" w:hAnsiTheme="majorBidi" w:cstheme="majorBidi"/>
              </w:rPr>
              <w:t>ublicarea și actualizarea informațiilor privind condițiile generale de viață și de muncă în Republica Moldova</w:t>
            </w:r>
          </w:p>
        </w:tc>
        <w:tc>
          <w:tcPr>
            <w:tcW w:w="933" w:type="pct"/>
            <w:tcBorders>
              <w:top w:val="nil"/>
              <w:left w:val="single" w:sz="4" w:space="0" w:color="auto"/>
              <w:bottom w:val="nil"/>
              <w:right w:val="single" w:sz="4" w:space="0" w:color="auto"/>
            </w:tcBorders>
          </w:tcPr>
          <w:p w14:paraId="622188E0" w14:textId="3D554669"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3B8CEC51" w14:textId="77777777" w:rsidR="00380A64" w:rsidRPr="004F5D33" w:rsidRDefault="00380A64" w:rsidP="004F5D33">
            <w:pPr>
              <w:spacing w:after="0" w:line="240" w:lineRule="auto"/>
              <w:rPr>
                <w:rFonts w:asciiTheme="majorBidi" w:hAnsiTheme="majorBidi" w:cstheme="majorBidi"/>
                <w:bCs/>
              </w:rPr>
            </w:pPr>
          </w:p>
        </w:tc>
      </w:tr>
      <w:tr w:rsidR="004F5D33" w:rsidRPr="004F5D33" w14:paraId="4F4D6267" w14:textId="77777777" w:rsidTr="00F32D39">
        <w:trPr>
          <w:trHeight w:val="416"/>
        </w:trPr>
        <w:tc>
          <w:tcPr>
            <w:tcW w:w="1426" w:type="pct"/>
            <w:tcBorders>
              <w:top w:val="nil"/>
              <w:left w:val="single" w:sz="4" w:space="0" w:color="auto"/>
              <w:bottom w:val="nil"/>
              <w:right w:val="single" w:sz="4" w:space="0" w:color="auto"/>
            </w:tcBorders>
          </w:tcPr>
          <w:p w14:paraId="3354BF82" w14:textId="65C3CC6C"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(b) procedurile administrative relevante în ceea ce privește ocuparea forței de muncă și normele aplicabile lucrătorilor la angajare</w:t>
            </w:r>
          </w:p>
        </w:tc>
        <w:tc>
          <w:tcPr>
            <w:tcW w:w="1426" w:type="pct"/>
            <w:tcBorders>
              <w:top w:val="nil"/>
              <w:left w:val="single" w:sz="4" w:space="0" w:color="auto"/>
              <w:bottom w:val="nil"/>
              <w:right w:val="single" w:sz="4" w:space="0" w:color="auto"/>
            </w:tcBorders>
          </w:tcPr>
          <w:p w14:paraId="5543B48B" w14:textId="0DF66EE0" w:rsidR="00380A64" w:rsidRPr="00801DBF" w:rsidRDefault="00801DBF" w:rsidP="00801DBF">
            <w:pPr>
              <w:pStyle w:val="ListParagraph"/>
              <w:numPr>
                <w:ilvl w:val="0"/>
                <w:numId w:val="84"/>
              </w:numPr>
              <w:spacing w:after="0" w:line="240" w:lineRule="auto"/>
              <w:ind w:left="0" w:firstLine="0"/>
              <w:jc w:val="both"/>
              <w:rPr>
                <w:rFonts w:asciiTheme="majorBidi" w:hAnsiTheme="majorBidi" w:cstheme="majorBidi"/>
              </w:rPr>
            </w:pPr>
            <w:r w:rsidRPr="00801DBF">
              <w:rPr>
                <w:rFonts w:asciiTheme="majorBidi" w:hAnsiTheme="majorBidi" w:cstheme="majorBidi"/>
              </w:rPr>
              <w:t>asigurarea transparenței implementării EURES la nivel național prin publicarea periodică a informațiilor relevante pe pagina sa oficială web și pe portalul EURES;</w:t>
            </w:r>
          </w:p>
        </w:tc>
        <w:tc>
          <w:tcPr>
            <w:tcW w:w="933" w:type="pct"/>
            <w:tcBorders>
              <w:top w:val="nil"/>
              <w:left w:val="single" w:sz="4" w:space="0" w:color="auto"/>
              <w:bottom w:val="nil"/>
              <w:right w:val="single" w:sz="4" w:space="0" w:color="auto"/>
            </w:tcBorders>
          </w:tcPr>
          <w:p w14:paraId="21721BEE" w14:textId="0B7AF8E6"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31A62E5D" w14:textId="77777777" w:rsidR="00380A64" w:rsidRPr="004F5D33" w:rsidRDefault="00380A64" w:rsidP="004F5D33">
            <w:pPr>
              <w:spacing w:after="0" w:line="240" w:lineRule="auto"/>
              <w:rPr>
                <w:rFonts w:asciiTheme="majorBidi" w:hAnsiTheme="majorBidi" w:cstheme="majorBidi"/>
                <w:bCs/>
              </w:rPr>
            </w:pPr>
          </w:p>
        </w:tc>
      </w:tr>
      <w:tr w:rsidR="004F5D33" w:rsidRPr="004F5D33" w14:paraId="1F1871A2" w14:textId="77777777" w:rsidTr="00F32D39">
        <w:trPr>
          <w:trHeight w:val="2042"/>
        </w:trPr>
        <w:tc>
          <w:tcPr>
            <w:tcW w:w="1426" w:type="pct"/>
            <w:tcBorders>
              <w:top w:val="nil"/>
              <w:left w:val="single" w:sz="4" w:space="0" w:color="auto"/>
              <w:bottom w:val="nil"/>
              <w:right w:val="single" w:sz="4" w:space="0" w:color="auto"/>
            </w:tcBorders>
          </w:tcPr>
          <w:p w14:paraId="6344B88B"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(c) cadrul de reglementare național al acestuia pentru programe de ucenicie și stagii, precum și referitoare la normele și instrumentele existente ale Uniunii;</w:t>
            </w:r>
          </w:p>
          <w:p w14:paraId="20B2039C" w14:textId="1B8AFD0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(d) fără a aduce atingere articolului 17 alineatul (2) litera (b), accesul la învățământul profesional și tehnic;</w:t>
            </w:r>
          </w:p>
        </w:tc>
        <w:tc>
          <w:tcPr>
            <w:tcW w:w="1426" w:type="pct"/>
            <w:tcBorders>
              <w:top w:val="nil"/>
              <w:left w:val="single" w:sz="4" w:space="0" w:color="auto"/>
              <w:bottom w:val="nil"/>
              <w:right w:val="single" w:sz="4" w:space="0" w:color="auto"/>
            </w:tcBorders>
          </w:tcPr>
          <w:p w14:paraId="183B6DE1" w14:textId="77777777" w:rsidR="00801DBF" w:rsidRPr="00801DBF" w:rsidRDefault="00801DBF" w:rsidP="00801DBF">
            <w:pPr>
              <w:pStyle w:val="ListParagraph"/>
              <w:spacing w:after="0" w:line="240" w:lineRule="auto"/>
              <w:ind w:left="0"/>
              <w:jc w:val="both"/>
              <w:rPr>
                <w:rFonts w:asciiTheme="majorBidi" w:hAnsiTheme="majorBidi" w:cstheme="majorBidi"/>
              </w:rPr>
            </w:pPr>
          </w:p>
          <w:p w14:paraId="3AF315E6" w14:textId="33144AB4" w:rsidR="00801DBF" w:rsidRPr="00801DBF" w:rsidRDefault="00801DBF" w:rsidP="00801DBF">
            <w:pPr>
              <w:spacing w:after="0" w:line="240" w:lineRule="auto"/>
              <w:jc w:val="both"/>
              <w:rPr>
                <w:rFonts w:asciiTheme="majorBidi" w:hAnsiTheme="majorBidi" w:cstheme="majorBidi"/>
              </w:rPr>
            </w:pPr>
            <w:r w:rsidRPr="00801DBF">
              <w:rPr>
                <w:rFonts w:ascii="Times New Roman" w:hAnsi="Times New Roman" w:cs="Times New Roman"/>
                <w:b/>
                <w:bCs/>
              </w:rPr>
              <w:t>18.1.2.</w:t>
            </w:r>
            <w:r w:rsidRPr="00801DBF">
              <w:rPr>
                <w:rFonts w:ascii="Times New Roman" w:hAnsi="Times New Roman" w:cs="Times New Roman"/>
              </w:rPr>
              <w:t xml:space="preserve"> </w:t>
            </w:r>
            <w:r w:rsidRPr="00801DBF">
              <w:rPr>
                <w:rFonts w:ascii="Times New Roman" w:hAnsi="Times New Roman" w:cs="Times New Roman"/>
              </w:rPr>
              <w:t xml:space="preserve">furnizarea sau direcționarea lucrătorului către informații generale privind condițiile de viață și de muncă din țara de destinație, inclusiv privind procedurile administrative relevante pentru ocuparea forței de muncă și a normelor aplicabile lucrătorilor la angajare, precum și </w:t>
            </w:r>
            <w:r w:rsidRPr="00801DBF">
              <w:rPr>
                <w:rFonts w:asciiTheme="majorBidi" w:hAnsiTheme="majorBidi" w:cstheme="majorBidi"/>
              </w:rPr>
              <w:t xml:space="preserve">cu privire la </w:t>
            </w:r>
            <w:r w:rsidRPr="00801DBF">
              <w:rPr>
                <w:rFonts w:ascii="Times New Roman" w:hAnsi="Times New Roman" w:cs="Times New Roman"/>
              </w:rPr>
              <w:t>accesul la învățământul profesional tehnic, precum și a informațiilor privind cadrul național de reglementare și a instrumentelor UE existente în domeniul programelor de ucenicie și stagii;</w:t>
            </w:r>
          </w:p>
          <w:p w14:paraId="68414DFD" w14:textId="6DCE23AC" w:rsidR="00380A64" w:rsidRPr="00801DBF" w:rsidRDefault="00380A64" w:rsidP="00801DBF">
            <w:pPr>
              <w:pStyle w:val="ListParagraph"/>
              <w:spacing w:after="0" w:line="240" w:lineRule="auto"/>
              <w:ind w:left="0"/>
              <w:jc w:val="both"/>
              <w:rPr>
                <w:rFonts w:asciiTheme="majorBidi" w:hAnsiTheme="majorBidi" w:cstheme="majorBidi"/>
              </w:rPr>
            </w:pPr>
          </w:p>
        </w:tc>
        <w:tc>
          <w:tcPr>
            <w:tcW w:w="933" w:type="pct"/>
            <w:tcBorders>
              <w:top w:val="nil"/>
              <w:left w:val="single" w:sz="4" w:space="0" w:color="auto"/>
              <w:bottom w:val="nil"/>
              <w:right w:val="single" w:sz="4" w:space="0" w:color="auto"/>
            </w:tcBorders>
          </w:tcPr>
          <w:p w14:paraId="2C59C657" w14:textId="07AB3F5D"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0B1AD2DF" w14:textId="77777777" w:rsidR="00380A64" w:rsidRPr="004F5D33" w:rsidRDefault="00380A64" w:rsidP="004F5D33">
            <w:pPr>
              <w:spacing w:after="0" w:line="240" w:lineRule="auto"/>
              <w:rPr>
                <w:rFonts w:asciiTheme="majorBidi" w:hAnsiTheme="majorBidi" w:cstheme="majorBidi"/>
                <w:bCs/>
              </w:rPr>
            </w:pPr>
          </w:p>
        </w:tc>
      </w:tr>
      <w:tr w:rsidR="00FA7185" w:rsidRPr="004F5D33" w14:paraId="716582AB" w14:textId="77777777" w:rsidTr="006612E8">
        <w:trPr>
          <w:trHeight w:val="416"/>
        </w:trPr>
        <w:tc>
          <w:tcPr>
            <w:tcW w:w="1426" w:type="pct"/>
            <w:vMerge w:val="restart"/>
            <w:tcBorders>
              <w:top w:val="nil"/>
              <w:left w:val="single" w:sz="4" w:space="0" w:color="auto"/>
              <w:right w:val="single" w:sz="4" w:space="0" w:color="auto"/>
            </w:tcBorders>
          </w:tcPr>
          <w:p w14:paraId="15F89BFE" w14:textId="77777777" w:rsidR="00FA7185" w:rsidRPr="004F5D33" w:rsidRDefault="00FA7185" w:rsidP="004F5D33">
            <w:pPr>
              <w:spacing w:after="0" w:line="240" w:lineRule="auto"/>
              <w:jc w:val="both"/>
              <w:rPr>
                <w:rFonts w:asciiTheme="majorBidi" w:hAnsiTheme="majorBidi" w:cstheme="majorBidi"/>
              </w:rPr>
            </w:pPr>
            <w:r w:rsidRPr="004F5D33">
              <w:rPr>
                <w:rFonts w:asciiTheme="majorBidi" w:hAnsiTheme="majorBidi" w:cstheme="majorBidi"/>
              </w:rPr>
              <w:t>(e) situația lucrătorilor frontalieri, în special în regiunile transfrontaliere;</w:t>
            </w:r>
          </w:p>
          <w:p w14:paraId="7D852BEC" w14:textId="77777777" w:rsidR="00FA7185" w:rsidRPr="004F5D33" w:rsidRDefault="00FA7185" w:rsidP="004F5D33">
            <w:pPr>
              <w:numPr>
                <w:ilvl w:val="0"/>
                <w:numId w:val="23"/>
              </w:numPr>
              <w:spacing w:after="0" w:line="240" w:lineRule="auto"/>
              <w:ind w:left="0" w:firstLine="0"/>
              <w:jc w:val="both"/>
              <w:rPr>
                <w:rFonts w:asciiTheme="majorBidi" w:hAnsiTheme="majorBidi" w:cstheme="majorBidi"/>
              </w:rPr>
            </w:pPr>
            <w:r w:rsidRPr="004F5D33">
              <w:rPr>
                <w:rFonts w:asciiTheme="majorBidi" w:hAnsiTheme="majorBidi" w:cstheme="majorBidi"/>
              </w:rPr>
              <w:t>asistența după recrutare în general și informații privind posibilitatea de a obține astfel de asistență în interiorul și, în cazul în care aceste informații sunt disponibile, în afara rețelei EURES.</w:t>
            </w:r>
          </w:p>
          <w:p w14:paraId="28264EA5" w14:textId="77777777" w:rsidR="00FA7185" w:rsidRDefault="00FA7185" w:rsidP="004F5D33">
            <w:pPr>
              <w:spacing w:after="0" w:line="240" w:lineRule="auto"/>
              <w:jc w:val="both"/>
              <w:rPr>
                <w:rFonts w:asciiTheme="majorBidi" w:hAnsiTheme="majorBidi" w:cstheme="majorBidi"/>
              </w:rPr>
            </w:pPr>
            <w:r w:rsidRPr="004F5D33">
              <w:rPr>
                <w:rFonts w:asciiTheme="majorBidi" w:hAnsiTheme="majorBidi" w:cstheme="majorBidi"/>
              </w:rPr>
              <w:lastRenderedPageBreak/>
              <w:t>Dacă este cazul, BNC-urile pot pune la dispoziție și disemina informațiile în colaborare cu alte servicii și rețele de informare și consiliere și cu organismele corespunzătoare la nivel național, inclusiv cele menționate la articolul 4 din Directiva 2014/54/UE.</w:t>
            </w:r>
          </w:p>
          <w:p w14:paraId="2C998D38" w14:textId="78F2F5F7" w:rsidR="00FA7185" w:rsidRPr="004F5D33" w:rsidRDefault="00FA7185" w:rsidP="004F5D33">
            <w:pPr>
              <w:spacing w:after="0" w:line="240" w:lineRule="auto"/>
              <w:jc w:val="both"/>
              <w:rPr>
                <w:rFonts w:asciiTheme="majorBidi" w:hAnsiTheme="majorBidi" w:cstheme="majorBidi"/>
              </w:rPr>
            </w:pPr>
          </w:p>
        </w:tc>
        <w:tc>
          <w:tcPr>
            <w:tcW w:w="1426" w:type="pct"/>
            <w:tcBorders>
              <w:top w:val="nil"/>
              <w:left w:val="single" w:sz="4" w:space="0" w:color="auto"/>
              <w:bottom w:val="nil"/>
              <w:right w:val="single" w:sz="4" w:space="0" w:color="auto"/>
            </w:tcBorders>
          </w:tcPr>
          <w:p w14:paraId="19CB7B4E" w14:textId="54530496" w:rsidR="00FA7185" w:rsidRPr="00FA7185" w:rsidRDefault="00FA7185" w:rsidP="00FA7185">
            <w:pPr>
              <w:spacing w:line="240" w:lineRule="auto"/>
              <w:jc w:val="both"/>
              <w:rPr>
                <w:rFonts w:asciiTheme="majorBidi" w:hAnsiTheme="majorBidi" w:cstheme="majorBidi"/>
              </w:rPr>
            </w:pPr>
            <w:r w:rsidRPr="00FA7185">
              <w:rPr>
                <w:rFonts w:ascii="Times New Roman" w:hAnsi="Times New Roman" w:cs="Times New Roman"/>
                <w:b/>
                <w:bCs/>
              </w:rPr>
              <w:lastRenderedPageBreak/>
              <w:t>7.12.7.</w:t>
            </w:r>
            <w:r w:rsidRPr="00FA7185">
              <w:rPr>
                <w:rFonts w:ascii="Times New Roman" w:hAnsi="Times New Roman" w:cs="Times New Roman"/>
              </w:rPr>
              <w:t xml:space="preserve"> </w:t>
            </w:r>
            <w:r w:rsidRPr="00FA7185">
              <w:rPr>
                <w:rFonts w:ascii="Times New Roman" w:hAnsi="Times New Roman" w:cs="Times New Roman"/>
              </w:rPr>
              <w:t xml:space="preserve">publicarea informațiilor cu privire la </w:t>
            </w:r>
            <w:r w:rsidRPr="00FA7185">
              <w:rPr>
                <w:rFonts w:asciiTheme="majorBidi" w:hAnsiTheme="majorBidi" w:cstheme="majorBidi"/>
              </w:rPr>
              <w:t>c</w:t>
            </w:r>
            <w:r w:rsidRPr="00FA7185">
              <w:rPr>
                <w:rFonts w:ascii="Times New Roman" w:hAnsi="Times New Roman" w:cs="Times New Roman"/>
              </w:rPr>
              <w:t>ondițiile generale de viață și de muncă în Republica Moldova,</w:t>
            </w:r>
            <w:r w:rsidRPr="00FA7185">
              <w:rPr>
                <w:rFonts w:asciiTheme="majorBidi" w:hAnsiTheme="majorBidi" w:cstheme="majorBidi"/>
              </w:rPr>
              <w:t xml:space="preserve"> la </w:t>
            </w:r>
            <w:r w:rsidRPr="00FA7185">
              <w:rPr>
                <w:rFonts w:ascii="Times New Roman" w:hAnsi="Times New Roman" w:cs="Times New Roman"/>
              </w:rPr>
              <w:t xml:space="preserve">situația generală a lucrătorilor </w:t>
            </w:r>
            <w:r w:rsidRPr="00FA7185">
              <w:rPr>
                <w:rFonts w:asciiTheme="majorBidi" w:hAnsiTheme="majorBidi" w:cstheme="majorBidi"/>
              </w:rPr>
              <w:t xml:space="preserve">frontalieri și la serviciile de </w:t>
            </w:r>
            <w:r w:rsidRPr="00FA7185">
              <w:rPr>
                <w:rFonts w:ascii="Times New Roman" w:hAnsi="Times New Roman" w:cs="Times New Roman"/>
              </w:rPr>
              <w:t>asistență după recrutare și la modalitățile de accesare a acestora, atât în cadrul, cât și în afara EURES;</w:t>
            </w:r>
          </w:p>
        </w:tc>
        <w:tc>
          <w:tcPr>
            <w:tcW w:w="933" w:type="pct"/>
            <w:tcBorders>
              <w:top w:val="nil"/>
              <w:left w:val="single" w:sz="4" w:space="0" w:color="auto"/>
              <w:bottom w:val="nil"/>
              <w:right w:val="single" w:sz="4" w:space="0" w:color="auto"/>
            </w:tcBorders>
          </w:tcPr>
          <w:p w14:paraId="2E4630A2" w14:textId="4FAA81EA" w:rsidR="00FA7185" w:rsidRPr="004F5D33" w:rsidRDefault="00FA7185"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55C493C3" w14:textId="77777777" w:rsidR="00FA7185" w:rsidRPr="004F5D33" w:rsidRDefault="00FA7185" w:rsidP="004F5D33">
            <w:pPr>
              <w:spacing w:after="0" w:line="240" w:lineRule="auto"/>
              <w:rPr>
                <w:rFonts w:asciiTheme="majorBidi" w:hAnsiTheme="majorBidi" w:cstheme="majorBidi"/>
                <w:bCs/>
              </w:rPr>
            </w:pPr>
          </w:p>
        </w:tc>
      </w:tr>
      <w:tr w:rsidR="00FA7185" w:rsidRPr="004F5D33" w14:paraId="2208168D" w14:textId="77777777" w:rsidTr="006612E8">
        <w:trPr>
          <w:trHeight w:val="416"/>
        </w:trPr>
        <w:tc>
          <w:tcPr>
            <w:tcW w:w="1426" w:type="pct"/>
            <w:vMerge/>
            <w:tcBorders>
              <w:left w:val="single" w:sz="4" w:space="0" w:color="auto"/>
              <w:bottom w:val="nil"/>
              <w:right w:val="single" w:sz="4" w:space="0" w:color="auto"/>
            </w:tcBorders>
          </w:tcPr>
          <w:p w14:paraId="071273FD" w14:textId="793589E9" w:rsidR="00FA7185" w:rsidRPr="004F5D33" w:rsidRDefault="00FA7185" w:rsidP="004F5D33">
            <w:pPr>
              <w:spacing w:after="0" w:line="240" w:lineRule="auto"/>
              <w:jc w:val="both"/>
              <w:rPr>
                <w:rFonts w:asciiTheme="majorBidi" w:hAnsiTheme="majorBidi" w:cstheme="majorBidi"/>
              </w:rPr>
            </w:pPr>
          </w:p>
        </w:tc>
        <w:tc>
          <w:tcPr>
            <w:tcW w:w="1426" w:type="pct"/>
            <w:tcBorders>
              <w:top w:val="nil"/>
              <w:left w:val="single" w:sz="4" w:space="0" w:color="auto"/>
              <w:bottom w:val="nil"/>
              <w:right w:val="single" w:sz="4" w:space="0" w:color="auto"/>
            </w:tcBorders>
          </w:tcPr>
          <w:p w14:paraId="69F85D57" w14:textId="7B0017A6" w:rsidR="00FA7185" w:rsidRPr="004F5D33" w:rsidRDefault="00FA7185" w:rsidP="00FA7185">
            <w:pPr>
              <w:pStyle w:val="ListParagraph"/>
              <w:spacing w:after="0" w:line="240" w:lineRule="auto"/>
              <w:ind w:left="0"/>
              <w:jc w:val="both"/>
              <w:rPr>
                <w:rFonts w:asciiTheme="majorBidi" w:hAnsiTheme="majorBidi" w:cstheme="majorBidi"/>
              </w:rPr>
            </w:pPr>
          </w:p>
        </w:tc>
        <w:tc>
          <w:tcPr>
            <w:tcW w:w="933" w:type="pct"/>
            <w:tcBorders>
              <w:top w:val="nil"/>
              <w:left w:val="single" w:sz="4" w:space="0" w:color="auto"/>
              <w:bottom w:val="nil"/>
              <w:right w:val="single" w:sz="4" w:space="0" w:color="auto"/>
            </w:tcBorders>
          </w:tcPr>
          <w:p w14:paraId="7821C7CA" w14:textId="5B46D183" w:rsidR="00FA7185" w:rsidRPr="004F5D33" w:rsidRDefault="00FA7185"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42FA93E2" w14:textId="77777777" w:rsidR="00FA7185" w:rsidRPr="004F5D33" w:rsidRDefault="00FA7185" w:rsidP="004F5D33">
            <w:pPr>
              <w:spacing w:after="0" w:line="240" w:lineRule="auto"/>
              <w:rPr>
                <w:rFonts w:asciiTheme="majorBidi" w:hAnsiTheme="majorBidi" w:cstheme="majorBidi"/>
                <w:bCs/>
              </w:rPr>
            </w:pPr>
          </w:p>
        </w:tc>
      </w:tr>
      <w:tr w:rsidR="004F5D33" w:rsidRPr="004F5D33" w14:paraId="3616A09A" w14:textId="77777777" w:rsidTr="00F32D39">
        <w:tc>
          <w:tcPr>
            <w:tcW w:w="1426" w:type="pct"/>
            <w:tcBorders>
              <w:top w:val="nil"/>
              <w:left w:val="single" w:sz="4" w:space="0" w:color="auto"/>
              <w:bottom w:val="nil"/>
              <w:right w:val="single" w:sz="4" w:space="0" w:color="auto"/>
            </w:tcBorders>
            <w:hideMark/>
          </w:tcPr>
          <w:p w14:paraId="7AEB960B"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(5) BNC-urile fac schimb de informații în ceea ce privește mecanismele și standardele menționate la articolul 17 alineatul (5), precum și cu privire la standardele privind securitatea și protecția datelor cu relevanță pentru platforma IT comună. BNC-urile cooperează între ele și cu Biroul european de coordonare, în special cu privire la reclamații și în cazul în care se consideră că locurile de muncă vacante nu sunt conforme cu aceste standarde în temeiul dreptului național.</w:t>
            </w:r>
          </w:p>
        </w:tc>
        <w:tc>
          <w:tcPr>
            <w:tcW w:w="1426" w:type="pct"/>
            <w:tcBorders>
              <w:top w:val="nil"/>
              <w:left w:val="single" w:sz="4" w:space="0" w:color="auto"/>
              <w:bottom w:val="nil"/>
              <w:right w:val="single" w:sz="4" w:space="0" w:color="auto"/>
            </w:tcBorders>
            <w:hideMark/>
          </w:tcPr>
          <w:p w14:paraId="64FEC371" w14:textId="0A6341D9" w:rsidR="00380A64" w:rsidRPr="00FA7185" w:rsidRDefault="00FA7185" w:rsidP="00FA7185">
            <w:pPr>
              <w:spacing w:after="0" w:line="240" w:lineRule="auto"/>
              <w:jc w:val="both"/>
              <w:rPr>
                <w:rFonts w:asciiTheme="majorBidi" w:hAnsiTheme="majorBidi" w:cstheme="majorBidi"/>
              </w:rPr>
            </w:pPr>
            <w:r w:rsidRPr="00FA7185">
              <w:rPr>
                <w:rFonts w:asciiTheme="majorBidi" w:hAnsiTheme="majorBidi" w:cstheme="majorBidi"/>
                <w:b/>
                <w:bCs/>
              </w:rPr>
              <w:t>7.10.</w:t>
            </w:r>
            <w:r w:rsidRPr="00FA7185">
              <w:rPr>
                <w:rFonts w:asciiTheme="majorBidi" w:hAnsiTheme="majorBidi" w:cstheme="majorBidi"/>
              </w:rPr>
              <w:t xml:space="preserve"> s</w:t>
            </w:r>
            <w:r w:rsidR="00380A64" w:rsidRPr="00FA7185">
              <w:rPr>
                <w:rFonts w:asciiTheme="majorBidi" w:hAnsiTheme="majorBidi" w:cstheme="majorBidi"/>
              </w:rPr>
              <w:t xml:space="preserve">upravegherea </w:t>
            </w:r>
            <w:r w:rsidR="00134159" w:rsidRPr="00FA7185">
              <w:rPr>
                <w:rFonts w:asciiTheme="majorBidi" w:hAnsiTheme="majorBidi" w:cstheme="majorBidi"/>
              </w:rPr>
              <w:t xml:space="preserve">creării și întreținerea infrastructurii tehnice necesare pentru a asigura că datele furnizate de membrii EURES și, după caz, de partenerii EURES la nivel național, respectă standardele și formatele tehnice stabilite de Biroul European de Coordonare și pot fi transmise către portalul EURES printr-un canal coordonat </w:t>
            </w:r>
            <w:r w:rsidR="00380A64" w:rsidRPr="00FA7185">
              <w:rPr>
                <w:rFonts w:asciiTheme="majorBidi" w:hAnsiTheme="majorBidi" w:cstheme="majorBidi"/>
              </w:rPr>
              <w:t>unic;</w:t>
            </w:r>
          </w:p>
          <w:p w14:paraId="3AE82B9E" w14:textId="68B67E32" w:rsidR="00380A64" w:rsidRPr="00FA7185" w:rsidRDefault="00FA7185" w:rsidP="00FA7185">
            <w:pPr>
              <w:spacing w:after="0" w:line="240" w:lineRule="auto"/>
              <w:jc w:val="both"/>
              <w:rPr>
                <w:rFonts w:ascii="Times New Roman" w:hAnsi="Times New Roman" w:cs="Times New Roman"/>
              </w:rPr>
            </w:pPr>
            <w:r w:rsidRPr="00FA7185">
              <w:rPr>
                <w:rFonts w:asciiTheme="majorBidi" w:hAnsiTheme="majorBidi" w:cstheme="majorBidi"/>
                <w:b/>
                <w:bCs/>
              </w:rPr>
              <w:t>7.21.</w:t>
            </w:r>
            <w:r w:rsidR="00380A64" w:rsidRPr="00FA7185">
              <w:rPr>
                <w:rFonts w:asciiTheme="majorBidi" w:hAnsiTheme="majorBidi" w:cstheme="majorBidi"/>
              </w:rPr>
              <w:t xml:space="preserve"> </w:t>
            </w:r>
            <w:r w:rsidRPr="00FA7185">
              <w:rPr>
                <w:rFonts w:ascii="Times New Roman" w:hAnsi="Times New Roman" w:cs="Times New Roman"/>
              </w:rPr>
              <w:t xml:space="preserve">asigurarea respectării legislației naționale privind securitatea și protecția datelor cu caracter personal în cadrul funcționării EURES la nivel național, precum și transmiterea către Biroul European de Coordonare a actualizărilor privind măsurile adoptate în acest sens; </w:t>
            </w:r>
          </w:p>
        </w:tc>
        <w:tc>
          <w:tcPr>
            <w:tcW w:w="933" w:type="pct"/>
            <w:tcBorders>
              <w:top w:val="nil"/>
              <w:left w:val="single" w:sz="4" w:space="0" w:color="auto"/>
              <w:bottom w:val="nil"/>
              <w:right w:val="single" w:sz="4" w:space="0" w:color="auto"/>
            </w:tcBorders>
            <w:hideMark/>
          </w:tcPr>
          <w:p w14:paraId="77DE1D8B" w14:textId="5E92B62D" w:rsidR="00380A64" w:rsidRPr="004F5D33" w:rsidRDefault="00380A64"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hideMark/>
          </w:tcPr>
          <w:p w14:paraId="1F2052D6" w14:textId="66975558" w:rsidR="00380A64" w:rsidRPr="004F5D33" w:rsidRDefault="00380A64" w:rsidP="004F5D33">
            <w:pPr>
              <w:spacing w:after="0" w:line="240" w:lineRule="auto"/>
              <w:rPr>
                <w:rFonts w:asciiTheme="majorBidi" w:hAnsiTheme="majorBidi" w:cstheme="majorBidi"/>
                <w:b/>
              </w:rPr>
            </w:pPr>
            <w:r w:rsidRPr="004F5D33">
              <w:rPr>
                <w:rFonts w:asciiTheme="majorBidi" w:hAnsiTheme="majorBidi" w:cstheme="majorBidi"/>
                <w:bCs/>
              </w:rPr>
              <w:t xml:space="preserve"> </w:t>
            </w:r>
          </w:p>
        </w:tc>
      </w:tr>
      <w:tr w:rsidR="004F5D33" w:rsidRPr="004F5D33" w14:paraId="5B4AA88C" w14:textId="77777777" w:rsidTr="00F32D39">
        <w:tc>
          <w:tcPr>
            <w:tcW w:w="1426" w:type="pct"/>
            <w:tcBorders>
              <w:top w:val="nil"/>
              <w:left w:val="single" w:sz="4" w:space="0" w:color="auto"/>
              <w:bottom w:val="nil"/>
              <w:right w:val="single" w:sz="4" w:space="0" w:color="auto"/>
            </w:tcBorders>
            <w:hideMark/>
          </w:tcPr>
          <w:p w14:paraId="1D1C0B04"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(6) Fiecare BNC oferă asistență generală membrilor și partenerilor EURES în legătură cu colaborarea cu omologii lor EURES din alte state membre, inclusiv consiliere pentru membrii și partenerii EURES cu privire la modalitatea de a trata reclamații referitoare la locurile de muncă vacante și la recrutările efectuate prin EURES, precum și cu privire la cooperarea cu autoritățile publice competente. Rezultatul procedurilor de soluționare a reclamațiilor este transmis Biroului european de coordonare în cazul în care BNC dispune de informația respectivă.</w:t>
            </w:r>
          </w:p>
        </w:tc>
        <w:tc>
          <w:tcPr>
            <w:tcW w:w="1426" w:type="pct"/>
            <w:tcBorders>
              <w:top w:val="nil"/>
              <w:left w:val="single" w:sz="4" w:space="0" w:color="auto"/>
              <w:bottom w:val="nil"/>
              <w:right w:val="single" w:sz="4" w:space="0" w:color="auto"/>
            </w:tcBorders>
            <w:hideMark/>
          </w:tcPr>
          <w:p w14:paraId="57DF4E7A" w14:textId="34176BC1" w:rsidR="00380A64" w:rsidRPr="00FA7185" w:rsidRDefault="00380A64" w:rsidP="00FA7185">
            <w:pPr>
              <w:pStyle w:val="ListParagraph"/>
              <w:spacing w:after="0" w:line="240" w:lineRule="auto"/>
              <w:ind w:left="0"/>
              <w:jc w:val="both"/>
              <w:rPr>
                <w:rFonts w:asciiTheme="majorBidi" w:hAnsiTheme="majorBidi" w:cstheme="majorBidi"/>
                <w:b/>
              </w:rPr>
            </w:pPr>
            <w:r w:rsidRPr="00FA7185">
              <w:rPr>
                <w:rFonts w:asciiTheme="majorBidi" w:hAnsiTheme="majorBidi" w:cstheme="majorBidi"/>
                <w:b/>
                <w:bCs/>
              </w:rPr>
              <w:t>7.</w:t>
            </w:r>
            <w:r w:rsidR="00FA7185" w:rsidRPr="00FA7185">
              <w:rPr>
                <w:rFonts w:asciiTheme="majorBidi" w:hAnsiTheme="majorBidi" w:cstheme="majorBidi"/>
                <w:b/>
                <w:bCs/>
              </w:rPr>
              <w:t>12.9.</w:t>
            </w:r>
            <w:r w:rsidR="00134159" w:rsidRPr="00FA7185">
              <w:rPr>
                <w:rFonts w:asciiTheme="majorBidi" w:hAnsiTheme="majorBidi" w:cstheme="majorBidi"/>
              </w:rPr>
              <w:t xml:space="preserve"> </w:t>
            </w:r>
            <w:r w:rsidR="00FA7185" w:rsidRPr="00FA7185">
              <w:rPr>
                <w:rFonts w:asciiTheme="majorBidi" w:hAnsiTheme="majorBidi" w:cstheme="majorBidi"/>
              </w:rPr>
              <w:t>a</w:t>
            </w:r>
            <w:r w:rsidRPr="00FA7185">
              <w:rPr>
                <w:rFonts w:asciiTheme="majorBidi" w:hAnsiTheme="majorBidi" w:cstheme="majorBidi"/>
              </w:rPr>
              <w:t xml:space="preserve">cordarea </w:t>
            </w:r>
            <w:r w:rsidR="00134159" w:rsidRPr="00FA7185">
              <w:rPr>
                <w:rFonts w:asciiTheme="majorBidi" w:hAnsiTheme="majorBidi" w:cstheme="majorBidi"/>
              </w:rPr>
              <w:t xml:space="preserve">asistenței membrilor și partenerilor EURES la nivel național în colaborarea acestora cu omologii lor, </w:t>
            </w:r>
            <w:r w:rsidR="00134159" w:rsidRPr="00FA7185">
              <w:rPr>
                <w:rFonts w:asciiTheme="majorBidi" w:hAnsiTheme="majorBidi" w:cstheme="majorBidi"/>
                <w:lang w:val="it-IT"/>
              </w:rPr>
              <w:t>inclusiv consiliere privind gestionarea reclamațiilor referitoare la locurile de muncă vacante și recrutările neconforme</w:t>
            </w:r>
            <w:r w:rsidR="00134159" w:rsidRPr="00FA7185">
              <w:rPr>
                <w:rFonts w:asciiTheme="majorBidi" w:hAnsiTheme="majorBidi" w:cstheme="majorBidi"/>
              </w:rPr>
              <w:t>, precum și sprijin în cooperarea cu autoritățile publice</w:t>
            </w:r>
            <w:r w:rsidRPr="00FA7185">
              <w:rPr>
                <w:rFonts w:asciiTheme="majorBidi" w:hAnsiTheme="majorBidi" w:cstheme="majorBidi"/>
              </w:rPr>
              <w:t>;</w:t>
            </w:r>
          </w:p>
        </w:tc>
        <w:tc>
          <w:tcPr>
            <w:tcW w:w="933" w:type="pct"/>
            <w:tcBorders>
              <w:top w:val="nil"/>
              <w:left w:val="single" w:sz="4" w:space="0" w:color="auto"/>
              <w:bottom w:val="nil"/>
              <w:right w:val="single" w:sz="4" w:space="0" w:color="auto"/>
            </w:tcBorders>
            <w:hideMark/>
          </w:tcPr>
          <w:p w14:paraId="2CD276BD" w14:textId="47729771" w:rsidR="00380A64" w:rsidRPr="004F5D33" w:rsidRDefault="00380A64"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hideMark/>
          </w:tcPr>
          <w:p w14:paraId="2E284E25" w14:textId="1D84BEF0" w:rsidR="00380A64" w:rsidRPr="004F5D33" w:rsidRDefault="00380A64" w:rsidP="004F5D33">
            <w:pPr>
              <w:spacing w:after="0" w:line="240" w:lineRule="auto"/>
              <w:rPr>
                <w:rFonts w:asciiTheme="majorBidi" w:hAnsiTheme="majorBidi" w:cstheme="majorBidi"/>
                <w:b/>
              </w:rPr>
            </w:pPr>
          </w:p>
        </w:tc>
      </w:tr>
      <w:tr w:rsidR="004F5D33" w:rsidRPr="004F5D33" w14:paraId="2226E00E" w14:textId="77777777" w:rsidTr="00F32D39">
        <w:tc>
          <w:tcPr>
            <w:tcW w:w="1426" w:type="pct"/>
            <w:tcBorders>
              <w:top w:val="nil"/>
              <w:left w:val="single" w:sz="4" w:space="0" w:color="auto"/>
              <w:bottom w:val="single" w:sz="4" w:space="0" w:color="auto"/>
              <w:right w:val="single" w:sz="4" w:space="0" w:color="auto"/>
            </w:tcBorders>
            <w:hideMark/>
          </w:tcPr>
          <w:p w14:paraId="5A30EB29"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lastRenderedPageBreak/>
              <w:t>(7) BNC promovează colaborarea cu părțile interesate, precum partenerii sociali, serviciile de orientare profesională, instituțiile de formare profesională și cele de învățământ superior, camerele de comerț, serviciile sociale și organizațiile care reprezintă grupurile vulnerabile pe piața muncii, precum și organizațiile implicate în programe de ucenicie și stagii.</w:t>
            </w:r>
          </w:p>
        </w:tc>
        <w:tc>
          <w:tcPr>
            <w:tcW w:w="1426" w:type="pct"/>
            <w:tcBorders>
              <w:top w:val="nil"/>
              <w:left w:val="single" w:sz="4" w:space="0" w:color="auto"/>
              <w:bottom w:val="single" w:sz="4" w:space="0" w:color="auto"/>
              <w:right w:val="single" w:sz="4" w:space="0" w:color="auto"/>
            </w:tcBorders>
            <w:hideMark/>
          </w:tcPr>
          <w:p w14:paraId="46E6EFC1" w14:textId="2730D5F1" w:rsidR="00380A64" w:rsidRPr="004F5D33" w:rsidRDefault="00632817"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w:t>
            </w:r>
            <w:r w:rsidR="00FA7185">
              <w:rPr>
                <w:rFonts w:asciiTheme="majorBidi" w:hAnsiTheme="majorBidi" w:cstheme="majorBidi"/>
                <w:b/>
                <w:bCs/>
              </w:rPr>
              <w:t>12</w:t>
            </w:r>
            <w:r w:rsidRPr="004F5D33">
              <w:rPr>
                <w:rFonts w:asciiTheme="majorBidi" w:hAnsiTheme="majorBidi" w:cstheme="majorBidi"/>
                <w:b/>
                <w:bCs/>
              </w:rPr>
              <w:t>.1</w:t>
            </w:r>
            <w:r w:rsidR="00FA7185">
              <w:rPr>
                <w:rFonts w:asciiTheme="majorBidi" w:hAnsiTheme="majorBidi" w:cstheme="majorBidi"/>
                <w:b/>
                <w:bCs/>
              </w:rPr>
              <w:t>1</w:t>
            </w:r>
            <w:r w:rsidRPr="004F5D33">
              <w:rPr>
                <w:rFonts w:asciiTheme="majorBidi" w:hAnsiTheme="majorBidi" w:cstheme="majorBidi"/>
                <w:b/>
                <w:bCs/>
              </w:rPr>
              <w:t>.</w:t>
            </w:r>
            <w:r w:rsidRPr="004F5D33">
              <w:rPr>
                <w:rFonts w:asciiTheme="majorBidi" w:hAnsiTheme="majorBidi" w:cstheme="majorBidi"/>
              </w:rPr>
              <w:t xml:space="preserve"> </w:t>
            </w:r>
            <w:r w:rsidR="00FA7185">
              <w:rPr>
                <w:rFonts w:asciiTheme="majorBidi" w:hAnsiTheme="majorBidi" w:cstheme="majorBidi"/>
              </w:rPr>
              <w:t>c</w:t>
            </w:r>
            <w:r w:rsidR="00380A64" w:rsidRPr="004F5D33">
              <w:rPr>
                <w:rFonts w:asciiTheme="majorBidi" w:hAnsiTheme="majorBidi" w:cstheme="majorBidi"/>
              </w:rPr>
              <w:t xml:space="preserve">olaborarea </w:t>
            </w:r>
            <w:r w:rsidRPr="004F5D33">
              <w:rPr>
                <w:rFonts w:asciiTheme="majorBidi" w:hAnsiTheme="majorBidi" w:cstheme="majorBidi"/>
              </w:rPr>
              <w:t xml:space="preserve">cu părțile interesate, inclusiv cu partenerii sociali, furnizorii de servicii de orientare și formare profesională, prestatorii de servicii sociale, organizațiile reprezentative ale grupurilor vulnerabile pe piața muncii, precum și cu organizațiile implicate în programe de ucenicie și </w:t>
            </w:r>
            <w:r w:rsidR="00380A64" w:rsidRPr="004F5D33">
              <w:rPr>
                <w:rFonts w:asciiTheme="majorBidi" w:hAnsiTheme="majorBidi" w:cstheme="majorBidi"/>
              </w:rPr>
              <w:t>stagii.</w:t>
            </w:r>
          </w:p>
          <w:p w14:paraId="21BA57BE" w14:textId="4FF980DC" w:rsidR="00380A64" w:rsidRPr="004F5D33" w:rsidRDefault="00380A64" w:rsidP="004F5D33">
            <w:pPr>
              <w:spacing w:after="0" w:line="240" w:lineRule="auto"/>
              <w:jc w:val="both"/>
              <w:rPr>
                <w:rFonts w:asciiTheme="majorBidi" w:hAnsiTheme="majorBidi" w:cstheme="majorBidi"/>
                <w:b/>
              </w:rPr>
            </w:pPr>
          </w:p>
        </w:tc>
        <w:tc>
          <w:tcPr>
            <w:tcW w:w="933" w:type="pct"/>
            <w:tcBorders>
              <w:top w:val="nil"/>
              <w:left w:val="single" w:sz="4" w:space="0" w:color="auto"/>
              <w:bottom w:val="single" w:sz="4" w:space="0" w:color="auto"/>
              <w:right w:val="single" w:sz="4" w:space="0" w:color="auto"/>
            </w:tcBorders>
            <w:hideMark/>
          </w:tcPr>
          <w:p w14:paraId="04C4D152" w14:textId="0C62DC53"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single" w:sz="4" w:space="0" w:color="auto"/>
              <w:right w:val="single" w:sz="4" w:space="0" w:color="auto"/>
            </w:tcBorders>
            <w:hideMark/>
          </w:tcPr>
          <w:p w14:paraId="0D9EDA3C" w14:textId="68349F33" w:rsidR="00380A64" w:rsidRPr="004F5D33" w:rsidRDefault="00380A64" w:rsidP="004F5D33">
            <w:pPr>
              <w:spacing w:after="0" w:line="240" w:lineRule="auto"/>
              <w:rPr>
                <w:rFonts w:asciiTheme="majorBidi" w:hAnsiTheme="majorBidi" w:cstheme="majorBidi"/>
                <w:bCs/>
              </w:rPr>
            </w:pPr>
          </w:p>
        </w:tc>
      </w:tr>
      <w:tr w:rsidR="004F5D33" w:rsidRPr="004F5D33" w14:paraId="6448E75A" w14:textId="77777777" w:rsidTr="00134359">
        <w:tc>
          <w:tcPr>
            <w:tcW w:w="1426" w:type="pct"/>
            <w:tcBorders>
              <w:top w:val="single" w:sz="4" w:space="0" w:color="auto"/>
              <w:left w:val="single" w:sz="4" w:space="0" w:color="auto"/>
              <w:bottom w:val="single" w:sz="4" w:space="0" w:color="auto"/>
              <w:right w:val="single" w:sz="4" w:space="0" w:color="auto"/>
            </w:tcBorders>
          </w:tcPr>
          <w:p w14:paraId="57364573"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b/>
                <w:bCs/>
              </w:rPr>
              <w:t>Articolul 10</w:t>
            </w:r>
            <w:r w:rsidRPr="004F5D33">
              <w:rPr>
                <w:rFonts w:asciiTheme="majorBidi" w:hAnsiTheme="majorBidi" w:cstheme="majorBidi"/>
              </w:rPr>
              <w:t xml:space="preserve"> </w:t>
            </w:r>
            <w:r w:rsidRPr="004F5D33">
              <w:rPr>
                <w:rFonts w:asciiTheme="majorBidi" w:hAnsiTheme="majorBidi" w:cstheme="majorBidi"/>
                <w:b/>
                <w:bCs/>
              </w:rPr>
              <w:t>Desemnarea SPOFM ca membri EURES</w:t>
            </w:r>
          </w:p>
          <w:p w14:paraId="5813378D"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(1) Statele membre desemnează SPOFM relevante pentru activitățile din cadrul rețelei EURES ca membri EURES. Statele membre informează Biroul european de coordonare cu privire la desemnările respective. Pe baza acestei desemnări, SPOFM se bucură de un statut privilegiat în rețeaua EURES.</w:t>
            </w:r>
          </w:p>
          <w:p w14:paraId="7446FB4E"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(2) Statele membre se asigură că, în calitate de membri ai EURES, SPOFM îndeplinesc toate obligațiile prevăzute de prezentul regulament și îndeplinesc cel puțin criteriile minime comune stabilite în anexa I.</w:t>
            </w:r>
          </w:p>
          <w:p w14:paraId="14E7EB30" w14:textId="6223CC6E"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(3) SPOFM își pot îndeplini obligațiile care le revin în calitate de membri ai EURES prin intermediul organizațiilor care acționează sub responsabilitatea SPOFM, pe bază de delegare, externalizare sau acorduri specifice</w:t>
            </w:r>
          </w:p>
        </w:tc>
        <w:tc>
          <w:tcPr>
            <w:tcW w:w="1426" w:type="pct"/>
            <w:tcBorders>
              <w:top w:val="single" w:sz="4" w:space="0" w:color="auto"/>
              <w:left w:val="single" w:sz="4" w:space="0" w:color="auto"/>
              <w:bottom w:val="single" w:sz="4" w:space="0" w:color="auto"/>
              <w:right w:val="single" w:sz="4" w:space="0" w:color="auto"/>
            </w:tcBorders>
          </w:tcPr>
          <w:p w14:paraId="126683C9" w14:textId="12A7BACF" w:rsidR="00380A64" w:rsidRPr="004F5D33" w:rsidRDefault="00380A64" w:rsidP="004F5D33">
            <w:pPr>
              <w:pStyle w:val="ListParagraph"/>
              <w:numPr>
                <w:ilvl w:val="0"/>
                <w:numId w:val="27"/>
              </w:numPr>
              <w:spacing w:after="0" w:line="240" w:lineRule="auto"/>
              <w:ind w:left="0" w:firstLine="0"/>
              <w:jc w:val="both"/>
              <w:rPr>
                <w:rFonts w:asciiTheme="majorBidi" w:hAnsiTheme="majorBidi" w:cstheme="majorBidi"/>
              </w:rPr>
            </w:pPr>
            <w:r w:rsidRPr="004F5D33">
              <w:rPr>
                <w:rFonts w:asciiTheme="majorBidi" w:hAnsiTheme="majorBidi" w:cstheme="majorBidi"/>
              </w:rPr>
              <w:t xml:space="preserve"> În calitate </w:t>
            </w:r>
            <w:r w:rsidR="00632817" w:rsidRPr="004F5D33">
              <w:rPr>
                <w:rFonts w:asciiTheme="majorBidi" w:hAnsiTheme="majorBidi" w:cstheme="majorBidi"/>
              </w:rPr>
              <w:t>de autoritate publică prestatoare de servicii și măsuri de ocupare a forței de muncă în Republica Moldova, Agenția Națională este desemnată în calitate de membru EURES la nivel</w:t>
            </w:r>
            <w:r w:rsidRPr="004F5D33">
              <w:rPr>
                <w:rFonts w:asciiTheme="majorBidi" w:hAnsiTheme="majorBidi" w:cstheme="majorBidi"/>
              </w:rPr>
              <w:t>.</w:t>
            </w:r>
          </w:p>
          <w:p w14:paraId="01DA781C" w14:textId="37D7CBA4" w:rsidR="00380A64" w:rsidRPr="004F5D33" w:rsidRDefault="00380A64" w:rsidP="004F5D33">
            <w:pPr>
              <w:pStyle w:val="ListParagraph"/>
              <w:numPr>
                <w:ilvl w:val="0"/>
                <w:numId w:val="27"/>
              </w:numPr>
              <w:spacing w:after="0" w:line="240" w:lineRule="auto"/>
              <w:ind w:left="0" w:firstLine="0"/>
              <w:jc w:val="both"/>
              <w:rPr>
                <w:rFonts w:asciiTheme="majorBidi" w:hAnsiTheme="majorBidi" w:cstheme="majorBidi"/>
                <w:b/>
              </w:rPr>
            </w:pPr>
            <w:r w:rsidRPr="004F5D33">
              <w:rPr>
                <w:rFonts w:asciiTheme="majorBidi" w:hAnsiTheme="majorBidi" w:cstheme="majorBidi"/>
              </w:rPr>
              <w:t xml:space="preserve">Agenția </w:t>
            </w:r>
            <w:r w:rsidR="00632817" w:rsidRPr="004F5D33">
              <w:rPr>
                <w:rFonts w:asciiTheme="majorBidi" w:hAnsiTheme="majorBidi" w:cstheme="majorBidi"/>
              </w:rPr>
              <w:t xml:space="preserve">Națională exercită atribuțiile care îi revin în calitate de membru EURES la nivel național, prin intermediul structurilor teritoriale desemnate prin ordin al directorului </w:t>
            </w:r>
            <w:r w:rsidRPr="004F5D33">
              <w:rPr>
                <w:rFonts w:asciiTheme="majorBidi" w:hAnsiTheme="majorBidi" w:cstheme="majorBidi"/>
              </w:rPr>
              <w:t>Agenției Naționale.</w:t>
            </w:r>
          </w:p>
          <w:p w14:paraId="20365E97" w14:textId="77777777" w:rsidR="00380A64" w:rsidRPr="004F5D33" w:rsidRDefault="00380A64" w:rsidP="004F5D33">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tcPr>
          <w:p w14:paraId="60D78BA3" w14:textId="353E8597"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4814E2AD" w14:textId="77777777" w:rsidR="00380A64" w:rsidRPr="004F5D33" w:rsidRDefault="00380A64" w:rsidP="004F5D33">
            <w:pPr>
              <w:spacing w:after="0" w:line="240" w:lineRule="auto"/>
              <w:rPr>
                <w:rFonts w:asciiTheme="majorBidi" w:hAnsiTheme="majorBidi" w:cstheme="majorBidi"/>
                <w:bCs/>
              </w:rPr>
            </w:pPr>
          </w:p>
        </w:tc>
      </w:tr>
      <w:tr w:rsidR="004F5D33" w:rsidRPr="004F5D33" w14:paraId="1E0FA4A1" w14:textId="77777777" w:rsidTr="00134359">
        <w:tc>
          <w:tcPr>
            <w:tcW w:w="1426" w:type="pct"/>
            <w:tcBorders>
              <w:top w:val="single" w:sz="4" w:space="0" w:color="auto"/>
              <w:left w:val="single" w:sz="4" w:space="0" w:color="auto"/>
              <w:bottom w:val="single" w:sz="4" w:space="0" w:color="auto"/>
              <w:right w:val="single" w:sz="4" w:space="0" w:color="auto"/>
            </w:tcBorders>
          </w:tcPr>
          <w:p w14:paraId="1F4D80A5"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b/>
                <w:bCs/>
              </w:rPr>
              <w:t>Articolul 11</w:t>
            </w:r>
            <w:r w:rsidRPr="004F5D33">
              <w:rPr>
                <w:rFonts w:asciiTheme="majorBidi" w:hAnsiTheme="majorBidi" w:cstheme="majorBidi"/>
              </w:rPr>
              <w:t xml:space="preserve"> </w:t>
            </w:r>
            <w:r w:rsidRPr="004F5D33">
              <w:rPr>
                <w:rFonts w:asciiTheme="majorBidi" w:hAnsiTheme="majorBidi" w:cstheme="majorBidi"/>
                <w:b/>
                <w:bCs/>
              </w:rPr>
              <w:t>Admiterea în calitate de membri EURES (care nu sunt SPOFM) și de parteneri EURES</w:t>
            </w:r>
          </w:p>
          <w:p w14:paraId="7B4CECAA"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(1) Fiecare stat membru instituie, fără întârzieri nejustificate, dar cel târziu până la 13 mai 2018, un sistem de admitere a organizațiilor pentru a deveni membri și parteneri EURES, de </w:t>
            </w:r>
            <w:r w:rsidRPr="004F5D33">
              <w:rPr>
                <w:rFonts w:asciiTheme="majorBidi" w:hAnsiTheme="majorBidi" w:cstheme="majorBidi"/>
              </w:rPr>
              <w:lastRenderedPageBreak/>
              <w:t>monitorizare a activităților acestora și a conformării lor la legislația aplicabilă în aplicarea prezentului regulament și, în cazul în care este necesar, de revocare a admiterii acestora. Sistemul respectiv trebuie să fie transparent și proporțional, să respecte principiul egalității de tratament pentru organizațiile solicitante și garanțiile procedurale și să prevadă căile de atac necesare pentru a asigura o protecție jurisdicțională efectivă.</w:t>
            </w:r>
          </w:p>
          <w:p w14:paraId="512034D6"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(2) În scopuri legate de sistemul prevăzut la alineatul (1), statele membre stabilesc cerințele și criteriile pentru admiterea membrilor și a partenerilor EURES. Respectivele cerințe și criterii conțin cel puțin criteriile minime comune stabilite în anexa I. Statele membre pot stabili cerințe sau criterii suplimentare care sunt necesare în scopul unei aplicări corecte a normelor aplicabile activităților serviciilor de ocupare a forței de muncă și al gestionării eficace a politicilor în domeniul pieței forței de muncă pe teritoriul lor.</w:t>
            </w:r>
          </w:p>
          <w:p w14:paraId="663FC65C"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(3) Organizațiile care funcționează legal într-un stat membru pot solicita să devină membri EURES, cu respectarea condițiilor prevăzute de prezentul regulament și a sistemului menționat la alineatul (1). O organizație care solicită să devină membru EURES se angajează, în cererea sa, să îndeplinească toate obligațiile care le revin membrilor în temeiul prezentului regulament, inclusiv de a îndeplini toate sarcinile menționate la articolul 12 alineatul (2) literele (a), (b) și (c).</w:t>
            </w:r>
          </w:p>
          <w:p w14:paraId="37A9B800"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lastRenderedPageBreak/>
              <w:t>(4) O organizație care funcționează legal într-un stat membru poate solicita să devină partener EURES, cu respectarea condițiilor prevăzute în prezentul regulament și a sistemului menționat la alineatul (1), cu condiția să justifice în mod corespunzător că poate îndeplini maximum două dintre sarcinile menționate la articolul 12 alineatul (2) literele (a), (b) și (c), din motive legate de dimensiune, de resursele financiare, de natura serviciilor furnizate în mod normal de organizație sau de structura organizațională, inclusiv din motivul că este o organizație nonprofit. O organizație care solicită să devină partener EURES se angajează, în cererea sa, să îndeplinească toate cerințele care le revin partenerilor EURES în temeiul prezentului regulament și cel puțin una dintre sarcinile menționate la articolul 12 alineatul (2) literele (a), (b) și (c).</w:t>
            </w:r>
          </w:p>
          <w:p w14:paraId="4E1FB7A4"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(5) Statele membre acceptă cererile organizațiilor de a deveni membri sau parteneri EURES în cazul în care acestea îndeplinesc criteriile și cerințele aplicabile menționate la alineatele (2), (3) și (4).</w:t>
            </w:r>
          </w:p>
          <w:p w14:paraId="31D4FE26"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(6) BNC-urile informează Biroul european de coordonare în legătură cu sistemele lor naționale menționate la alineatul (1), inclusiv în legătură cu criteriile și cerințele suplimentare menționate la alineatul (2), în legătură cu membrii și partenerii EURES admiși în temeiul acestui sistem, precum și în legătură cu orice refuz de admitere pe motiv de neconformitate cu secțiunea 1 punctul 1 din anexa I. Biroul european de coordonare transmite aceste informații celorlalte BNC-uri.</w:t>
            </w:r>
          </w:p>
          <w:p w14:paraId="5326BD0A"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lastRenderedPageBreak/>
              <w:t>(7) Statele membre revocă admiterea membrilor și partenerilor EURES în cazul în care aceștia nu mai îndeplinesc criteriile sau cerințele aplicabile menționate la alineatele (2), (3) și (4). BNC-urile informează Biroul european de coordonare cu privire la orice astfel de revocare și la motivele acesteia. Biroul european de coordonare distribuie respectivele informații celorlalte BNC-uri.</w:t>
            </w:r>
          </w:p>
          <w:p w14:paraId="754C97CE" w14:textId="102EFC2E"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(8) Comisia poate, prin intermediul unor acte de punere în aplicare, să adopte un model de descriere a sistemului național și a procedurilor pentru schimbul de informații între statele membre cu privire la sistemele menționate la alineatul (1). Actele de punere în aplicare se adoptă în conformitate cu procedura de consultare menționată la articolul 37 alineatul (2).</w:t>
            </w:r>
          </w:p>
        </w:tc>
        <w:tc>
          <w:tcPr>
            <w:tcW w:w="1426" w:type="pct"/>
            <w:tcBorders>
              <w:top w:val="single" w:sz="4" w:space="0" w:color="auto"/>
              <w:left w:val="single" w:sz="4" w:space="0" w:color="auto"/>
              <w:bottom w:val="single" w:sz="4" w:space="0" w:color="auto"/>
              <w:right w:val="single" w:sz="4" w:space="0" w:color="auto"/>
            </w:tcBorders>
          </w:tcPr>
          <w:p w14:paraId="446CF01C" w14:textId="442B455C" w:rsidR="00380A64" w:rsidRPr="004F5D33" w:rsidRDefault="00380A64" w:rsidP="004F5D33">
            <w:pPr>
              <w:pStyle w:val="ListParagraph"/>
              <w:numPr>
                <w:ilvl w:val="0"/>
                <w:numId w:val="28"/>
              </w:numPr>
              <w:spacing w:after="0" w:line="240" w:lineRule="auto"/>
              <w:ind w:left="0" w:firstLine="0"/>
              <w:jc w:val="both"/>
              <w:rPr>
                <w:rFonts w:asciiTheme="majorBidi" w:hAnsiTheme="majorBidi" w:cstheme="majorBidi"/>
              </w:rPr>
            </w:pPr>
            <w:r w:rsidRPr="004F5D33">
              <w:rPr>
                <w:rFonts w:asciiTheme="majorBidi" w:hAnsiTheme="majorBidi" w:cstheme="majorBidi"/>
              </w:rPr>
              <w:lastRenderedPageBreak/>
              <w:t xml:space="preserve">Statutul </w:t>
            </w:r>
            <w:r w:rsidR="00632817" w:rsidRPr="004F5D33">
              <w:rPr>
                <w:rFonts w:asciiTheme="majorBidi" w:hAnsiTheme="majorBidi" w:cstheme="majorBidi"/>
              </w:rPr>
              <w:t xml:space="preserve">de membru sau partener EURES la nivel național poate fi acordat în conformitate cu procedura națională de admitere, stabilită în Capitolul III al prezentului </w:t>
            </w:r>
            <w:r w:rsidRPr="004F5D33">
              <w:rPr>
                <w:rFonts w:asciiTheme="majorBidi" w:hAnsiTheme="majorBidi" w:cstheme="majorBidi"/>
              </w:rPr>
              <w:t xml:space="preserve">Regulament. </w:t>
            </w:r>
          </w:p>
          <w:p w14:paraId="22444D3F" w14:textId="0E727AA7" w:rsidR="00380A64" w:rsidRPr="004F5D33" w:rsidRDefault="00380A64" w:rsidP="004F5D33">
            <w:pPr>
              <w:pStyle w:val="ListParagraph"/>
              <w:numPr>
                <w:ilvl w:val="0"/>
                <w:numId w:val="28"/>
              </w:numPr>
              <w:spacing w:after="0" w:line="240" w:lineRule="auto"/>
              <w:ind w:left="0" w:firstLine="0"/>
              <w:jc w:val="both"/>
              <w:rPr>
                <w:rFonts w:asciiTheme="majorBidi" w:hAnsiTheme="majorBidi" w:cstheme="majorBidi"/>
              </w:rPr>
            </w:pPr>
            <w:r w:rsidRPr="004F5D33">
              <w:rPr>
                <w:rFonts w:asciiTheme="majorBidi" w:hAnsiTheme="majorBidi" w:cstheme="majorBidi"/>
              </w:rPr>
              <w:t xml:space="preserve">Agenția </w:t>
            </w:r>
            <w:r w:rsidR="00632817" w:rsidRPr="004F5D33">
              <w:rPr>
                <w:rFonts w:asciiTheme="majorBidi" w:hAnsiTheme="majorBidi" w:cstheme="majorBidi"/>
              </w:rPr>
              <w:t xml:space="preserve">Națională, prin derogare de la punctul 13, nu este supusă procedurii de admitere în calitate de membru și partener </w:t>
            </w:r>
            <w:r w:rsidR="00632817" w:rsidRPr="004F5D33">
              <w:rPr>
                <w:rFonts w:asciiTheme="majorBidi" w:hAnsiTheme="majorBidi" w:cstheme="majorBidi"/>
              </w:rPr>
              <w:lastRenderedPageBreak/>
              <w:t xml:space="preserve">EURES la nivel național, stabilite în Capitolul III al prezentului </w:t>
            </w:r>
            <w:r w:rsidRPr="004F5D33">
              <w:rPr>
                <w:rFonts w:asciiTheme="majorBidi" w:hAnsiTheme="majorBidi" w:cstheme="majorBidi"/>
              </w:rPr>
              <w:t xml:space="preserve">Regulament. </w:t>
            </w:r>
          </w:p>
          <w:p w14:paraId="31543305" w14:textId="77777777" w:rsidR="00380A64" w:rsidRPr="004F5D33" w:rsidRDefault="00380A64"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Capitolul III. Admiterea membrilor și partenerilor EURES</w:t>
            </w:r>
          </w:p>
          <w:p w14:paraId="06360516" w14:textId="77777777" w:rsidR="00380A64" w:rsidRPr="004F5D33" w:rsidRDefault="00380A64" w:rsidP="004F5D33">
            <w:pPr>
              <w:spacing w:after="0" w:line="240" w:lineRule="auto"/>
              <w:rPr>
                <w:rFonts w:asciiTheme="majorBidi" w:hAnsiTheme="majorBidi" w:cstheme="majorBidi"/>
              </w:rPr>
            </w:pPr>
            <w:r w:rsidRPr="004F5D33">
              <w:rPr>
                <w:rFonts w:asciiTheme="majorBidi" w:hAnsiTheme="majorBidi" w:cstheme="majorBidi"/>
              </w:rPr>
              <w:t>Secțiunea I. Criteriile de admitere</w:t>
            </w:r>
          </w:p>
          <w:p w14:paraId="616DCE4B" w14:textId="77777777" w:rsidR="00380A64" w:rsidRPr="004F5D33" w:rsidRDefault="00380A64" w:rsidP="004F5D33">
            <w:pPr>
              <w:spacing w:after="0" w:line="240" w:lineRule="auto"/>
              <w:rPr>
                <w:rFonts w:asciiTheme="majorBidi" w:hAnsiTheme="majorBidi" w:cstheme="majorBidi"/>
              </w:rPr>
            </w:pPr>
            <w:r w:rsidRPr="004F5D33">
              <w:rPr>
                <w:rFonts w:asciiTheme="majorBidi" w:hAnsiTheme="majorBidi" w:cstheme="majorBidi"/>
              </w:rPr>
              <w:t>[...]</w:t>
            </w:r>
          </w:p>
          <w:p w14:paraId="4C900104" w14:textId="77777777" w:rsidR="00380A64" w:rsidRPr="004F5D33" w:rsidRDefault="00380A64" w:rsidP="004F5D33">
            <w:pPr>
              <w:spacing w:after="0" w:line="240" w:lineRule="auto"/>
              <w:rPr>
                <w:rFonts w:asciiTheme="majorBidi" w:hAnsiTheme="majorBidi" w:cstheme="majorBidi"/>
              </w:rPr>
            </w:pPr>
            <w:r w:rsidRPr="004F5D33">
              <w:rPr>
                <w:rFonts w:asciiTheme="majorBidi" w:hAnsiTheme="majorBidi" w:cstheme="majorBidi"/>
              </w:rPr>
              <w:t>Secțiunea II. Depunerea și examinarea cererii</w:t>
            </w:r>
          </w:p>
          <w:p w14:paraId="4B83D443" w14:textId="77777777" w:rsidR="00380A64" w:rsidRPr="004F5D33" w:rsidRDefault="00380A64" w:rsidP="004F5D33">
            <w:pPr>
              <w:spacing w:after="0" w:line="240" w:lineRule="auto"/>
              <w:rPr>
                <w:rFonts w:asciiTheme="majorBidi" w:hAnsiTheme="majorBidi" w:cstheme="majorBidi"/>
              </w:rPr>
            </w:pPr>
            <w:r w:rsidRPr="004F5D33">
              <w:rPr>
                <w:rFonts w:asciiTheme="majorBidi" w:hAnsiTheme="majorBidi" w:cstheme="majorBidi"/>
              </w:rPr>
              <w:t xml:space="preserve">[...] </w:t>
            </w:r>
          </w:p>
          <w:p w14:paraId="1B72F811" w14:textId="77777777" w:rsidR="00380A64" w:rsidRPr="004F5D33" w:rsidRDefault="00380A64" w:rsidP="004F5D33">
            <w:pPr>
              <w:spacing w:after="0" w:line="240" w:lineRule="auto"/>
              <w:rPr>
                <w:rFonts w:asciiTheme="majorBidi" w:hAnsiTheme="majorBidi" w:cstheme="majorBidi"/>
                <w:b/>
                <w:bCs/>
              </w:rPr>
            </w:pPr>
            <w:r w:rsidRPr="004F5D33">
              <w:rPr>
                <w:rFonts w:asciiTheme="majorBidi" w:hAnsiTheme="majorBidi" w:cstheme="majorBidi"/>
                <w:b/>
                <w:bCs/>
              </w:rPr>
              <w:t>Capitolul IV. Monitorizarea, revocarea și readmiterea</w:t>
            </w:r>
          </w:p>
          <w:p w14:paraId="1668B2FF" w14:textId="24A362F8" w:rsidR="00380A64" w:rsidRPr="004F5D33" w:rsidRDefault="00380A64"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rPr>
              <w:t>[...]</w:t>
            </w:r>
          </w:p>
        </w:tc>
        <w:tc>
          <w:tcPr>
            <w:tcW w:w="933" w:type="pct"/>
            <w:tcBorders>
              <w:top w:val="single" w:sz="4" w:space="0" w:color="auto"/>
              <w:left w:val="single" w:sz="4" w:space="0" w:color="auto"/>
              <w:bottom w:val="single" w:sz="4" w:space="0" w:color="auto"/>
              <w:right w:val="single" w:sz="4" w:space="0" w:color="auto"/>
            </w:tcBorders>
          </w:tcPr>
          <w:p w14:paraId="49A7AF89" w14:textId="1B783DAA"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tcPr>
          <w:p w14:paraId="4105FEE0" w14:textId="38AC3AAA" w:rsidR="00380A64" w:rsidRPr="004F5D33" w:rsidRDefault="00380A64" w:rsidP="004F5D33">
            <w:pPr>
              <w:spacing w:after="0" w:line="240" w:lineRule="auto"/>
              <w:jc w:val="both"/>
              <w:rPr>
                <w:rFonts w:asciiTheme="majorBidi" w:hAnsiTheme="majorBidi" w:cstheme="majorBidi"/>
                <w:bCs/>
              </w:rPr>
            </w:pPr>
            <w:r w:rsidRPr="004F5D33">
              <w:rPr>
                <w:rFonts w:asciiTheme="majorBidi" w:hAnsiTheme="majorBidi" w:cstheme="majorBidi"/>
                <w:bCs/>
              </w:rPr>
              <w:t xml:space="preserve">Capitolul III stabilește criteriile de admitere, precum și modalitatea de depunere și examinare a cererii de exprimare a interesului de admite. Capitolul IV stabilește sistemul de monitorizare, revocare și de readmisie a membrilor și partenerilor EURES la </w:t>
            </w:r>
            <w:r w:rsidRPr="004F5D33">
              <w:rPr>
                <w:rFonts w:asciiTheme="majorBidi" w:hAnsiTheme="majorBidi" w:cstheme="majorBidi"/>
                <w:bCs/>
              </w:rPr>
              <w:lastRenderedPageBreak/>
              <w:t>nivel național. Toate prevederile din Capitolul III și IV sunt conforme cu articolul 11 din Regulament, anexa I la Regulament, precum și cu Decizia de aplicare (UE) 2017/1255.</w:t>
            </w:r>
          </w:p>
        </w:tc>
      </w:tr>
      <w:tr w:rsidR="004F5D33" w:rsidRPr="004F5D33" w14:paraId="734D7D0D" w14:textId="77777777" w:rsidTr="00134359">
        <w:tc>
          <w:tcPr>
            <w:tcW w:w="1426" w:type="pct"/>
            <w:tcBorders>
              <w:top w:val="single" w:sz="4" w:space="0" w:color="auto"/>
              <w:left w:val="single" w:sz="4" w:space="0" w:color="auto"/>
              <w:bottom w:val="single" w:sz="4" w:space="0" w:color="auto"/>
              <w:right w:val="single" w:sz="4" w:space="0" w:color="auto"/>
            </w:tcBorders>
            <w:shd w:val="clear" w:color="auto" w:fill="auto"/>
            <w:hideMark/>
          </w:tcPr>
          <w:p w14:paraId="7CBF4ACC"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b/>
                <w:bCs/>
              </w:rPr>
              <w:lastRenderedPageBreak/>
              <w:t>Articolul 12</w:t>
            </w:r>
            <w:r w:rsidRPr="004F5D33">
              <w:rPr>
                <w:rFonts w:asciiTheme="majorBidi" w:hAnsiTheme="majorBidi" w:cstheme="majorBidi"/>
              </w:rPr>
              <w:t xml:space="preserve"> </w:t>
            </w:r>
            <w:r w:rsidRPr="004F5D33">
              <w:rPr>
                <w:rFonts w:asciiTheme="majorBidi" w:hAnsiTheme="majorBidi" w:cstheme="majorBidi"/>
                <w:b/>
                <w:bCs/>
              </w:rPr>
              <w:t>Responsabilitățile membrilor și partenerilor EURES</w:t>
            </w:r>
          </w:p>
          <w:p w14:paraId="51A57F53" w14:textId="45249804"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(1) Membrii și partenerii EURES contribuie la rețeaua EURES în legătură cu sarcinile pentru care sunt desemnați în conformitate cu articolul 10 sau pentru care sunt admiși în conformitate cu articolul 11 alineatele (3) și (4), sau, pentru o perioadă de tranziție, în conformitate cu articolul 40, și își îndeplinesc celelalte obligații care le revin în temeiul prezentului regulament.</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55127FDF" w14:textId="77777777" w:rsidR="00380A64" w:rsidRPr="004F5D33" w:rsidRDefault="00380A64" w:rsidP="004F5D33">
            <w:pPr>
              <w:spacing w:after="0" w:line="240" w:lineRule="auto"/>
              <w:rPr>
                <w:rFonts w:asciiTheme="majorBidi" w:hAnsiTheme="majorBidi" w:cstheme="majorBidi"/>
                <w:b/>
              </w:rPr>
            </w:pPr>
          </w:p>
          <w:p w14:paraId="763E8FD4" w14:textId="731D1594" w:rsidR="00632817" w:rsidRPr="004F5D33" w:rsidRDefault="00632817"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w:t>
            </w:r>
            <w:r w:rsidRPr="004F5D33">
              <w:rPr>
                <w:rFonts w:asciiTheme="majorBidi" w:hAnsiTheme="majorBidi" w:cstheme="majorBidi"/>
              </w:rPr>
              <w:t xml:space="preserve"> Membrii EURES și, după caz, partenerii EURES la nivel național realizează următoarele atribuții:</w:t>
            </w:r>
          </w:p>
          <w:p w14:paraId="298DEA5A" w14:textId="5C2E4486" w:rsidR="00380A64" w:rsidRPr="004F5D33" w:rsidRDefault="004A6084" w:rsidP="004F5D33">
            <w:pPr>
              <w:spacing w:after="0" w:line="240" w:lineRule="auto"/>
              <w:jc w:val="both"/>
              <w:rPr>
                <w:rFonts w:asciiTheme="majorBidi" w:hAnsiTheme="majorBidi" w:cstheme="majorBidi"/>
              </w:rPr>
            </w:pPr>
            <w:r>
              <w:rPr>
                <w:rFonts w:asciiTheme="majorBidi" w:hAnsiTheme="majorBidi" w:cstheme="majorBidi"/>
                <w:b/>
              </w:rPr>
              <w:t>19.</w:t>
            </w:r>
            <w:r w:rsidR="00632817" w:rsidRPr="004F5D33">
              <w:rPr>
                <w:rFonts w:asciiTheme="majorBidi" w:hAnsiTheme="majorBidi" w:cstheme="majorBidi"/>
                <w:b/>
              </w:rPr>
              <w:t xml:space="preserve"> </w:t>
            </w:r>
            <w:r w:rsidR="00380A64" w:rsidRPr="004F5D33">
              <w:rPr>
                <w:rFonts w:asciiTheme="majorBidi" w:hAnsiTheme="majorBidi" w:cstheme="majorBidi"/>
              </w:rPr>
              <w:t xml:space="preserve">În </w:t>
            </w:r>
            <w:r w:rsidR="00632817" w:rsidRPr="004F5D33">
              <w:rPr>
                <w:rFonts w:asciiTheme="majorBidi" w:hAnsiTheme="majorBidi" w:cstheme="majorBidi"/>
              </w:rPr>
              <w:t xml:space="preserve">vederea asigurării implementării EURES la nivel național, pe lângă prevederile stabilite în prezentul Regulament, </w:t>
            </w:r>
            <w:r>
              <w:rPr>
                <w:rFonts w:asciiTheme="majorBidi" w:hAnsiTheme="majorBidi" w:cstheme="majorBidi"/>
              </w:rPr>
              <w:t xml:space="preserve">membrii și partenerii </w:t>
            </w:r>
            <w:r w:rsidR="00632817" w:rsidRPr="004F5D33">
              <w:rPr>
                <w:rFonts w:asciiTheme="majorBidi" w:hAnsiTheme="majorBidi" w:cstheme="majorBidi"/>
              </w:rPr>
              <w:t xml:space="preserve">respectă actele adoptate de Biroul Național de </w:t>
            </w:r>
            <w:r w:rsidR="00380A64" w:rsidRPr="004F5D33">
              <w:rPr>
                <w:rFonts w:asciiTheme="majorBidi" w:hAnsiTheme="majorBidi" w:cstheme="majorBidi"/>
              </w:rPr>
              <w:t xml:space="preserve">Coordonare. </w:t>
            </w:r>
          </w:p>
          <w:p w14:paraId="41C07D5B" w14:textId="44645769" w:rsidR="00380A64" w:rsidRPr="004F5D33" w:rsidRDefault="00380A64" w:rsidP="004F5D33">
            <w:pPr>
              <w:spacing w:after="0" w:line="240" w:lineRule="auto"/>
              <w:rPr>
                <w:rFonts w:asciiTheme="majorBidi" w:hAnsiTheme="majorBidi" w:cstheme="majorBidi"/>
                <w:b/>
              </w:rPr>
            </w:pPr>
          </w:p>
        </w:tc>
        <w:tc>
          <w:tcPr>
            <w:tcW w:w="933" w:type="pct"/>
            <w:tcBorders>
              <w:top w:val="single" w:sz="4" w:space="0" w:color="auto"/>
              <w:left w:val="single" w:sz="4" w:space="0" w:color="auto"/>
              <w:bottom w:val="single" w:sz="4" w:space="0" w:color="auto"/>
              <w:right w:val="single" w:sz="4" w:space="0" w:color="auto"/>
            </w:tcBorders>
            <w:shd w:val="clear" w:color="auto" w:fill="auto"/>
            <w:hideMark/>
          </w:tcPr>
          <w:p w14:paraId="24DD83F6" w14:textId="77777777" w:rsidR="000B6DB1" w:rsidRPr="004F5D33" w:rsidRDefault="000B6DB1" w:rsidP="004F5D33">
            <w:pPr>
              <w:spacing w:after="0" w:line="240" w:lineRule="auto"/>
              <w:jc w:val="center"/>
              <w:rPr>
                <w:rFonts w:asciiTheme="majorBidi" w:hAnsiTheme="majorBidi" w:cstheme="majorBidi"/>
                <w:bCs/>
              </w:rPr>
            </w:pPr>
          </w:p>
          <w:p w14:paraId="1095E2C1" w14:textId="67741B57"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hideMark/>
          </w:tcPr>
          <w:p w14:paraId="6128BFA8" w14:textId="1AE39DEA" w:rsidR="00380A64" w:rsidRPr="004F5D33" w:rsidRDefault="00380A64" w:rsidP="004F5D33">
            <w:pPr>
              <w:spacing w:after="0" w:line="240" w:lineRule="auto"/>
              <w:rPr>
                <w:rFonts w:asciiTheme="majorBidi" w:hAnsiTheme="majorBidi" w:cstheme="majorBidi"/>
                <w:b/>
              </w:rPr>
            </w:pPr>
          </w:p>
        </w:tc>
      </w:tr>
      <w:tr w:rsidR="004F5D33" w:rsidRPr="004F5D33" w14:paraId="1C517B06" w14:textId="77777777" w:rsidTr="00E33A97">
        <w:trPr>
          <w:trHeight w:val="557"/>
        </w:trPr>
        <w:tc>
          <w:tcPr>
            <w:tcW w:w="1426" w:type="pct"/>
            <w:tcBorders>
              <w:top w:val="single" w:sz="4" w:space="0" w:color="auto"/>
              <w:left w:val="single" w:sz="4" w:space="0" w:color="auto"/>
              <w:bottom w:val="nil"/>
              <w:right w:val="single" w:sz="4" w:space="0" w:color="auto"/>
            </w:tcBorders>
            <w:hideMark/>
          </w:tcPr>
          <w:p w14:paraId="7EC34093"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(2) Membrii EURES participă la rețeaua EURES, inclusiv prin îndeplinirea tuturor sarcinilor următoare, iar partenerii EURES participă la rețeaua EURES, inclusiv prin îndeplinirea a cel puțin uneia dintre următoarele sarcini: </w:t>
            </w:r>
          </w:p>
          <w:p w14:paraId="23913420"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lastRenderedPageBreak/>
              <w:t>(a) să contribuie la oferta de locuri de muncă vacante în conformitate cu articolul 17 alineatul (1) litera (a);</w:t>
            </w:r>
          </w:p>
          <w:p w14:paraId="148978AF"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(b) să contribuie la oferta de cereri de locuri de muncă și de CV-uri în conformitate cu articolul 17 alineatul (1) litera (b);</w:t>
            </w:r>
          </w:p>
          <w:p w14:paraId="78E788DE"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(c) să furnizeze servicii de asistență lucrătorilor și angajatorilor în conformitate cu articolul 23, articolul 24, articolul 25 alineatul (1), articolul 26 și, după caz, articolul 27.</w:t>
            </w:r>
          </w:p>
        </w:tc>
        <w:tc>
          <w:tcPr>
            <w:tcW w:w="1426" w:type="pct"/>
            <w:tcBorders>
              <w:top w:val="single" w:sz="4" w:space="0" w:color="auto"/>
              <w:left w:val="single" w:sz="4" w:space="0" w:color="auto"/>
              <w:bottom w:val="nil"/>
              <w:right w:val="single" w:sz="4" w:space="0" w:color="auto"/>
            </w:tcBorders>
            <w:hideMark/>
          </w:tcPr>
          <w:p w14:paraId="1FC5F175" w14:textId="7C9B4492" w:rsidR="00380A64" w:rsidRPr="004F5D33" w:rsidRDefault="00380A64" w:rsidP="004F5D33">
            <w:pPr>
              <w:pStyle w:val="ListParagraph"/>
              <w:numPr>
                <w:ilvl w:val="0"/>
                <w:numId w:val="29"/>
              </w:numPr>
              <w:spacing w:after="0" w:line="240" w:lineRule="auto"/>
              <w:ind w:left="0" w:firstLine="0"/>
              <w:jc w:val="both"/>
              <w:rPr>
                <w:rFonts w:asciiTheme="majorBidi" w:hAnsiTheme="majorBidi" w:cstheme="majorBidi"/>
              </w:rPr>
            </w:pPr>
            <w:r w:rsidRPr="004F5D33">
              <w:rPr>
                <w:rFonts w:asciiTheme="majorBidi" w:hAnsiTheme="majorBidi" w:cstheme="majorBidi"/>
              </w:rPr>
              <w:lastRenderedPageBreak/>
              <w:t xml:space="preserve">Membrii EURES au următoarele sarcini: </w:t>
            </w:r>
          </w:p>
          <w:p w14:paraId="53E0DE4F" w14:textId="42EA03CD" w:rsidR="00380A64" w:rsidRPr="004F5D33" w:rsidRDefault="00380A64" w:rsidP="004F5D33">
            <w:pPr>
              <w:pStyle w:val="ListParagraph"/>
              <w:numPr>
                <w:ilvl w:val="1"/>
                <w:numId w:val="30"/>
              </w:numPr>
              <w:spacing w:after="0" w:line="240" w:lineRule="auto"/>
              <w:ind w:left="0" w:firstLine="0"/>
              <w:jc w:val="both"/>
              <w:rPr>
                <w:rFonts w:asciiTheme="majorBidi" w:hAnsiTheme="majorBidi" w:cstheme="majorBidi"/>
              </w:rPr>
            </w:pPr>
            <w:r w:rsidRPr="004F5D33">
              <w:rPr>
                <w:rFonts w:asciiTheme="majorBidi" w:hAnsiTheme="majorBidi" w:cstheme="majorBidi"/>
              </w:rPr>
              <w:t>Contribuie la oferta de locuri de muncă vacante pe platforma EURES;</w:t>
            </w:r>
          </w:p>
          <w:p w14:paraId="2044AB7E" w14:textId="150AAB6F" w:rsidR="00380A64" w:rsidRPr="004F5D33" w:rsidRDefault="00380A64" w:rsidP="004F5D33">
            <w:pPr>
              <w:pStyle w:val="ListParagraph"/>
              <w:numPr>
                <w:ilvl w:val="1"/>
                <w:numId w:val="30"/>
              </w:numPr>
              <w:spacing w:after="0" w:line="240" w:lineRule="auto"/>
              <w:ind w:left="0" w:firstLine="0"/>
              <w:jc w:val="both"/>
              <w:rPr>
                <w:rFonts w:asciiTheme="majorBidi" w:hAnsiTheme="majorBidi" w:cstheme="majorBidi"/>
              </w:rPr>
            </w:pPr>
            <w:r w:rsidRPr="004F5D33">
              <w:rPr>
                <w:rFonts w:asciiTheme="majorBidi" w:hAnsiTheme="majorBidi" w:cstheme="majorBidi"/>
              </w:rPr>
              <w:t xml:space="preserve"> Contribuie la oferta de cereri de locuri de muncă și de CV-uri pe platforma EURES; </w:t>
            </w:r>
          </w:p>
          <w:p w14:paraId="43D3C18B" w14:textId="6E7E214E" w:rsidR="00380A64" w:rsidRPr="004F5D33" w:rsidRDefault="00380A64" w:rsidP="004F5D33">
            <w:pPr>
              <w:pStyle w:val="ListParagraph"/>
              <w:numPr>
                <w:ilvl w:val="1"/>
                <w:numId w:val="30"/>
              </w:numPr>
              <w:spacing w:after="0" w:line="240" w:lineRule="auto"/>
              <w:ind w:left="0" w:firstLine="0"/>
              <w:jc w:val="both"/>
              <w:rPr>
                <w:rFonts w:asciiTheme="majorBidi" w:hAnsiTheme="majorBidi" w:cstheme="majorBidi"/>
              </w:rPr>
            </w:pPr>
            <w:r w:rsidRPr="004F5D33">
              <w:rPr>
                <w:rFonts w:asciiTheme="majorBidi" w:hAnsiTheme="majorBidi" w:cstheme="majorBidi"/>
              </w:rPr>
              <w:lastRenderedPageBreak/>
              <w:t>Furnizează servicii de asistență lucrătorilor și angajatorilor, în conformitate cu scopurilor EURES.</w:t>
            </w:r>
          </w:p>
          <w:p w14:paraId="657AAECC" w14:textId="19F67BF5" w:rsidR="00380A64" w:rsidRPr="004F5D33" w:rsidRDefault="00380A64" w:rsidP="004F5D33">
            <w:pPr>
              <w:pStyle w:val="ListParagraph"/>
              <w:numPr>
                <w:ilvl w:val="0"/>
                <w:numId w:val="31"/>
              </w:numPr>
              <w:spacing w:after="0" w:line="240" w:lineRule="auto"/>
              <w:ind w:left="0" w:firstLine="0"/>
              <w:jc w:val="both"/>
              <w:rPr>
                <w:rFonts w:asciiTheme="majorBidi" w:hAnsiTheme="majorBidi" w:cstheme="majorBidi"/>
                <w:b/>
              </w:rPr>
            </w:pPr>
            <w:r w:rsidRPr="004F5D33">
              <w:rPr>
                <w:rFonts w:asciiTheme="majorBidi" w:hAnsiTheme="majorBidi" w:cstheme="majorBidi"/>
              </w:rPr>
              <w:t>Partenerii EURES realizează cel puțin una dintre sarcinile prevăzute la punctele 15.</w:t>
            </w:r>
          </w:p>
        </w:tc>
        <w:tc>
          <w:tcPr>
            <w:tcW w:w="933" w:type="pct"/>
            <w:tcBorders>
              <w:top w:val="single" w:sz="4" w:space="0" w:color="auto"/>
              <w:left w:val="single" w:sz="4" w:space="0" w:color="auto"/>
              <w:bottom w:val="nil"/>
              <w:right w:val="single" w:sz="4" w:space="0" w:color="auto"/>
            </w:tcBorders>
          </w:tcPr>
          <w:p w14:paraId="2E90B595" w14:textId="58BBDD56" w:rsidR="00380A64" w:rsidRPr="004F5D33" w:rsidRDefault="00380A64" w:rsidP="004F5D33">
            <w:pPr>
              <w:spacing w:after="0" w:line="240" w:lineRule="auto"/>
              <w:jc w:val="center"/>
              <w:rPr>
                <w:rFonts w:asciiTheme="majorBidi" w:hAnsiTheme="majorBidi" w:cstheme="majorBidi"/>
                <w:b/>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nil"/>
              <w:right w:val="single" w:sz="4" w:space="0" w:color="auto"/>
            </w:tcBorders>
          </w:tcPr>
          <w:p w14:paraId="0092D712" w14:textId="77777777" w:rsidR="00380A64" w:rsidRPr="004F5D33" w:rsidRDefault="00380A64" w:rsidP="004F5D33">
            <w:pPr>
              <w:spacing w:after="0" w:line="240" w:lineRule="auto"/>
              <w:rPr>
                <w:rFonts w:asciiTheme="majorBidi" w:hAnsiTheme="majorBidi" w:cstheme="majorBidi"/>
                <w:b/>
              </w:rPr>
            </w:pPr>
          </w:p>
        </w:tc>
      </w:tr>
      <w:tr w:rsidR="004F5D33" w:rsidRPr="004F5D33" w14:paraId="63FE2327" w14:textId="77777777" w:rsidTr="00134359">
        <w:tc>
          <w:tcPr>
            <w:tcW w:w="1426" w:type="pct"/>
            <w:tcBorders>
              <w:top w:val="single" w:sz="4" w:space="0" w:color="auto"/>
              <w:left w:val="single" w:sz="4" w:space="0" w:color="auto"/>
              <w:bottom w:val="single" w:sz="4" w:space="0" w:color="auto"/>
              <w:right w:val="single" w:sz="4" w:space="0" w:color="auto"/>
            </w:tcBorders>
            <w:hideMark/>
          </w:tcPr>
          <w:p w14:paraId="7CE95278"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(3) Membrii EURES și, după caz, partenerii EURES furnizează, pentru scopurile portalului EURES, toate locurile de muncă vacante puse la dispoziția publicului prin intermediul lor, precum și toate cererile de locuri de muncă și CV-urile, în cazul în care lucrătorul și-a dat consimțământul ca informațiile să fie disponibile, de asemenea, pe portalul EURES, în conformitate cu articolul 17 alineatul (3). Articolul 17 alineatul (1) al doilea paragraf și articolul 17 alineatul (2) se aplică în cazul locurilor de muncă vacante puse la dispoziția publicului prin intermediul membrilor EURES și, după caz, al partenerilor EURES.</w:t>
            </w:r>
          </w:p>
        </w:tc>
        <w:tc>
          <w:tcPr>
            <w:tcW w:w="1426" w:type="pct"/>
            <w:tcBorders>
              <w:top w:val="single" w:sz="4" w:space="0" w:color="auto"/>
              <w:left w:val="single" w:sz="4" w:space="0" w:color="auto"/>
              <w:bottom w:val="single" w:sz="4" w:space="0" w:color="auto"/>
              <w:right w:val="single" w:sz="4" w:space="0" w:color="auto"/>
            </w:tcBorders>
            <w:hideMark/>
          </w:tcPr>
          <w:p w14:paraId="4E442021" w14:textId="77777777" w:rsidR="00632817" w:rsidRPr="004A6084" w:rsidRDefault="00632817" w:rsidP="004A6084">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w:t>
            </w:r>
            <w:r w:rsidRPr="004F5D33">
              <w:rPr>
                <w:rFonts w:asciiTheme="majorBidi" w:hAnsiTheme="majorBidi" w:cstheme="majorBidi"/>
              </w:rPr>
              <w:t xml:space="preserve"> </w:t>
            </w:r>
            <w:r w:rsidRPr="004A6084">
              <w:rPr>
                <w:rFonts w:asciiTheme="majorBidi" w:hAnsiTheme="majorBidi" w:cstheme="majorBidi"/>
              </w:rPr>
              <w:t>Membrii EURES și, după caz, partenerii EURES la nivel național realizează următoarele atribuții:</w:t>
            </w:r>
          </w:p>
          <w:p w14:paraId="49A79B46" w14:textId="644E225D" w:rsidR="00380A64" w:rsidRPr="004A6084" w:rsidRDefault="00E7029D" w:rsidP="004A6084">
            <w:pPr>
              <w:spacing w:after="0" w:line="240" w:lineRule="auto"/>
              <w:jc w:val="both"/>
              <w:rPr>
                <w:rFonts w:asciiTheme="majorBidi" w:hAnsiTheme="majorBidi" w:cstheme="majorBidi"/>
              </w:rPr>
            </w:pPr>
            <w:r w:rsidRPr="004A6084">
              <w:rPr>
                <w:rFonts w:asciiTheme="majorBidi" w:hAnsiTheme="majorBidi" w:cstheme="majorBidi"/>
                <w:b/>
                <w:bCs/>
              </w:rPr>
              <w:t>18.</w:t>
            </w:r>
            <w:r w:rsidR="004A6084" w:rsidRPr="004A6084">
              <w:rPr>
                <w:rFonts w:asciiTheme="majorBidi" w:hAnsiTheme="majorBidi" w:cstheme="majorBidi"/>
                <w:b/>
                <w:bCs/>
              </w:rPr>
              <w:t>9. r</w:t>
            </w:r>
            <w:r w:rsidR="00380A64" w:rsidRPr="004A6084">
              <w:rPr>
                <w:rFonts w:asciiTheme="majorBidi" w:hAnsiTheme="majorBidi" w:cstheme="majorBidi"/>
              </w:rPr>
              <w:t xml:space="preserve">espectarea </w:t>
            </w:r>
            <w:r w:rsidRPr="004A6084">
              <w:rPr>
                <w:rFonts w:asciiTheme="majorBidi" w:hAnsiTheme="majorBidi" w:cstheme="majorBidi"/>
              </w:rPr>
              <w:t>prevederilor legislației privind protecția datelor cu caracter personal și informarea beneficiarilor serviciilor EURES cu privire la drepturile și modalitățile de prelucrare a datelor personale</w:t>
            </w:r>
            <w:r w:rsidR="00380A64" w:rsidRPr="004A6084">
              <w:rPr>
                <w:rFonts w:asciiTheme="majorBidi" w:hAnsiTheme="majorBidi" w:cstheme="majorBidi"/>
              </w:rPr>
              <w:t>;</w:t>
            </w:r>
          </w:p>
          <w:p w14:paraId="52C2CA0A" w14:textId="77777777" w:rsidR="004A6084" w:rsidRPr="004A6084" w:rsidRDefault="00E7029D" w:rsidP="004A6084">
            <w:pPr>
              <w:pStyle w:val="ListParagraph"/>
              <w:spacing w:after="0" w:line="240" w:lineRule="auto"/>
              <w:ind w:left="0"/>
              <w:jc w:val="both"/>
              <w:rPr>
                <w:rFonts w:ascii="Times New Roman" w:hAnsi="Times New Roman" w:cs="Times New Roman"/>
              </w:rPr>
            </w:pPr>
            <w:r w:rsidRPr="004A6084">
              <w:rPr>
                <w:rFonts w:asciiTheme="majorBidi" w:hAnsiTheme="majorBidi" w:cstheme="majorBidi"/>
                <w:b/>
                <w:bCs/>
              </w:rPr>
              <w:t>18.15.</w:t>
            </w:r>
            <w:r w:rsidRPr="004A6084">
              <w:rPr>
                <w:rFonts w:asciiTheme="majorBidi" w:hAnsiTheme="majorBidi" w:cstheme="majorBidi"/>
              </w:rPr>
              <w:t xml:space="preserve"> </w:t>
            </w:r>
            <w:r w:rsidR="004A6084" w:rsidRPr="004A6084">
              <w:rPr>
                <w:rFonts w:asciiTheme="majorBidi" w:hAnsiTheme="majorBidi" w:cstheme="majorBidi"/>
              </w:rPr>
              <w:t>contribuirea la oferta de locuri de muncă vacante și</w:t>
            </w:r>
            <w:r w:rsidR="004A6084" w:rsidRPr="004A6084">
              <w:rPr>
                <w:rFonts w:ascii="Times New Roman" w:hAnsi="Times New Roman" w:cs="Times New Roman"/>
              </w:rPr>
              <w:t xml:space="preserve"> la oferta de cereri de locuri de muncă și de CV-uri </w:t>
            </w:r>
            <w:r w:rsidR="004A6084" w:rsidRPr="004A6084">
              <w:rPr>
                <w:rFonts w:asciiTheme="majorBidi" w:hAnsiTheme="majorBidi" w:cstheme="majorBidi"/>
              </w:rPr>
              <w:t>pe platforma EURES;</w:t>
            </w:r>
          </w:p>
          <w:p w14:paraId="1E0DC144" w14:textId="15CDBABA" w:rsidR="00380A64" w:rsidRPr="004F5D33" w:rsidRDefault="00380A64" w:rsidP="004F5D33">
            <w:pPr>
              <w:pStyle w:val="ListParagraph"/>
              <w:spacing w:after="0" w:line="240" w:lineRule="auto"/>
              <w:ind w:left="0"/>
              <w:jc w:val="both"/>
              <w:rPr>
                <w:rFonts w:asciiTheme="majorBidi" w:hAnsiTheme="majorBidi" w:cstheme="majorBidi"/>
                <w:b/>
              </w:rPr>
            </w:pPr>
          </w:p>
        </w:tc>
        <w:tc>
          <w:tcPr>
            <w:tcW w:w="933" w:type="pct"/>
            <w:tcBorders>
              <w:top w:val="single" w:sz="4" w:space="0" w:color="auto"/>
              <w:left w:val="single" w:sz="4" w:space="0" w:color="auto"/>
              <w:bottom w:val="single" w:sz="4" w:space="0" w:color="auto"/>
              <w:right w:val="single" w:sz="4" w:space="0" w:color="auto"/>
            </w:tcBorders>
          </w:tcPr>
          <w:p w14:paraId="10BC0CB9" w14:textId="3C35ACF5" w:rsidR="00380A64" w:rsidRPr="004F5D33" w:rsidRDefault="00380A64"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1940BF78" w14:textId="77777777" w:rsidR="00380A64" w:rsidRPr="004F5D33" w:rsidRDefault="00380A64" w:rsidP="004F5D33">
            <w:pPr>
              <w:spacing w:after="0" w:line="240" w:lineRule="auto"/>
              <w:rPr>
                <w:rFonts w:asciiTheme="majorBidi" w:hAnsiTheme="majorBidi" w:cstheme="majorBidi"/>
                <w:b/>
              </w:rPr>
            </w:pPr>
          </w:p>
        </w:tc>
      </w:tr>
      <w:tr w:rsidR="004F5D33" w:rsidRPr="004F5D33" w14:paraId="5A277E69" w14:textId="77777777" w:rsidTr="00134359">
        <w:tc>
          <w:tcPr>
            <w:tcW w:w="1426" w:type="pct"/>
            <w:tcBorders>
              <w:top w:val="single" w:sz="4" w:space="0" w:color="auto"/>
              <w:left w:val="single" w:sz="4" w:space="0" w:color="auto"/>
              <w:bottom w:val="single" w:sz="4" w:space="0" w:color="auto"/>
              <w:right w:val="single" w:sz="4" w:space="0" w:color="auto"/>
            </w:tcBorders>
            <w:hideMark/>
          </w:tcPr>
          <w:p w14:paraId="279770BA"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(4) Membrii și partenerii EURES desemnează unul sau mai multe puncte de contact, cum ar fi birouri de plasare și recrutare, centre de apel și instrumente de autoservire în conformitate cu criteriile naționale, prin care lucrătorii și angajatorii pot obține asistență pentru compensare, acces la serviciile de asistență, sau ambele, în conformitate cu prezentul regulament. Punctele de contact pot, de asemenea, să se bazeze pe programele de schimb de personal, pe detașare de ofițeri de </w:t>
            </w:r>
            <w:r w:rsidRPr="004F5D33">
              <w:rPr>
                <w:rFonts w:asciiTheme="majorBidi" w:hAnsiTheme="majorBidi" w:cstheme="majorBidi"/>
              </w:rPr>
              <w:lastRenderedPageBreak/>
              <w:t>legătură sau pot implica agenții de plasare comune.</w:t>
            </w:r>
          </w:p>
        </w:tc>
        <w:tc>
          <w:tcPr>
            <w:tcW w:w="1426" w:type="pct"/>
            <w:tcBorders>
              <w:top w:val="single" w:sz="4" w:space="0" w:color="auto"/>
              <w:left w:val="single" w:sz="4" w:space="0" w:color="auto"/>
              <w:bottom w:val="single" w:sz="4" w:space="0" w:color="auto"/>
              <w:right w:val="single" w:sz="4" w:space="0" w:color="auto"/>
            </w:tcBorders>
            <w:hideMark/>
          </w:tcPr>
          <w:p w14:paraId="3D0D3B49" w14:textId="1F662013" w:rsidR="00380A64" w:rsidRPr="004F5D33" w:rsidRDefault="00E7029D" w:rsidP="004F5D33">
            <w:pPr>
              <w:spacing w:after="0" w:line="240" w:lineRule="auto"/>
              <w:jc w:val="both"/>
              <w:rPr>
                <w:rFonts w:asciiTheme="majorBidi" w:hAnsiTheme="majorBidi" w:cstheme="majorBidi"/>
              </w:rPr>
            </w:pPr>
            <w:r w:rsidRPr="004F5D33">
              <w:rPr>
                <w:rFonts w:asciiTheme="majorBidi" w:hAnsiTheme="majorBidi" w:cstheme="majorBidi"/>
                <w:b/>
                <w:bCs/>
              </w:rPr>
              <w:lastRenderedPageBreak/>
              <w:t>18.12.</w:t>
            </w:r>
            <w:r w:rsidRPr="004F5D33">
              <w:rPr>
                <w:rFonts w:asciiTheme="majorBidi" w:hAnsiTheme="majorBidi" w:cstheme="majorBidi"/>
              </w:rPr>
              <w:t xml:space="preserve"> </w:t>
            </w:r>
            <w:r w:rsidR="004A6084">
              <w:rPr>
                <w:rFonts w:asciiTheme="majorBidi" w:hAnsiTheme="majorBidi" w:cstheme="majorBidi"/>
              </w:rPr>
              <w:t>d</w:t>
            </w:r>
            <w:r w:rsidR="00380A64" w:rsidRPr="004F5D33">
              <w:rPr>
                <w:rFonts w:asciiTheme="majorBidi" w:hAnsiTheme="majorBidi" w:cstheme="majorBidi"/>
              </w:rPr>
              <w:t xml:space="preserve">esemnarea </w:t>
            </w:r>
            <w:r w:rsidRPr="004F5D33">
              <w:rPr>
                <w:rFonts w:asciiTheme="majorBidi" w:hAnsiTheme="majorBidi" w:cstheme="majorBidi"/>
              </w:rPr>
              <w:t xml:space="preserve">unuia sau mai multor puncte de contact prin intermediul cărora lucrătorii și angajatorii pot beneficia de asistență privind compensarea, acces la serviciile de asistență sau </w:t>
            </w:r>
            <w:r w:rsidR="00380A64" w:rsidRPr="004F5D33">
              <w:rPr>
                <w:rFonts w:asciiTheme="majorBidi" w:hAnsiTheme="majorBidi" w:cstheme="majorBidi"/>
                <w:lang w:val="it-IT"/>
              </w:rPr>
              <w:t>ambele;</w:t>
            </w:r>
          </w:p>
          <w:p w14:paraId="65EF5F64" w14:textId="2F0A0C5D" w:rsidR="00380A64" w:rsidRPr="004F5D33" w:rsidRDefault="00E7029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lang w:val="it-IT"/>
              </w:rPr>
              <w:t>18.13.</w:t>
            </w:r>
            <w:r w:rsidRPr="004F5D33">
              <w:rPr>
                <w:rFonts w:asciiTheme="majorBidi" w:hAnsiTheme="majorBidi" w:cstheme="majorBidi"/>
                <w:lang w:val="it-IT"/>
              </w:rPr>
              <w:t xml:space="preserve"> </w:t>
            </w:r>
            <w:r w:rsidR="004A6084">
              <w:rPr>
                <w:rFonts w:asciiTheme="majorBidi" w:hAnsiTheme="majorBidi" w:cstheme="majorBidi"/>
                <w:lang w:val="it-IT"/>
              </w:rPr>
              <w:t>r</w:t>
            </w:r>
            <w:r w:rsidR="00380A64" w:rsidRPr="004F5D33">
              <w:rPr>
                <w:rFonts w:asciiTheme="majorBidi" w:hAnsiTheme="majorBidi" w:cstheme="majorBidi"/>
                <w:lang w:val="it-IT"/>
              </w:rPr>
              <w:t xml:space="preserve">espectarea </w:t>
            </w:r>
            <w:r w:rsidRPr="004F5D33">
              <w:rPr>
                <w:rFonts w:asciiTheme="majorBidi" w:hAnsiTheme="majorBidi" w:cstheme="majorBidi"/>
              </w:rPr>
              <w:t xml:space="preserve">angajamentului de a înscrie personalul în modulele relevante din programul comun EURES de </w:t>
            </w:r>
            <w:r w:rsidR="00380A64" w:rsidRPr="004F5D33">
              <w:rPr>
                <w:rFonts w:asciiTheme="majorBidi" w:hAnsiTheme="majorBidi" w:cstheme="majorBidi"/>
                <w:lang w:val="it-IT"/>
              </w:rPr>
              <w:t>formare;</w:t>
            </w:r>
          </w:p>
          <w:p w14:paraId="77CC5613" w14:textId="252950CB" w:rsidR="00380A64" w:rsidRPr="004F5D33" w:rsidRDefault="00380A64" w:rsidP="004F5D33">
            <w:pPr>
              <w:spacing w:after="0" w:line="240" w:lineRule="auto"/>
              <w:rPr>
                <w:rFonts w:asciiTheme="majorBidi" w:hAnsiTheme="majorBidi" w:cstheme="majorBidi"/>
                <w:b/>
              </w:rPr>
            </w:pPr>
          </w:p>
        </w:tc>
        <w:tc>
          <w:tcPr>
            <w:tcW w:w="933" w:type="pct"/>
            <w:tcBorders>
              <w:top w:val="single" w:sz="4" w:space="0" w:color="auto"/>
              <w:left w:val="single" w:sz="4" w:space="0" w:color="auto"/>
              <w:bottom w:val="single" w:sz="4" w:space="0" w:color="auto"/>
              <w:right w:val="single" w:sz="4" w:space="0" w:color="auto"/>
            </w:tcBorders>
          </w:tcPr>
          <w:p w14:paraId="750F142E" w14:textId="0D6563B9" w:rsidR="00380A64" w:rsidRPr="004F5D33" w:rsidRDefault="005E1950"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5E861D86" w14:textId="77777777" w:rsidR="00380A64" w:rsidRPr="004F5D33" w:rsidRDefault="00380A64" w:rsidP="004F5D33">
            <w:pPr>
              <w:spacing w:after="0" w:line="240" w:lineRule="auto"/>
              <w:rPr>
                <w:rFonts w:asciiTheme="majorBidi" w:hAnsiTheme="majorBidi" w:cstheme="majorBidi"/>
                <w:b/>
              </w:rPr>
            </w:pPr>
          </w:p>
        </w:tc>
      </w:tr>
      <w:tr w:rsidR="004F5D33" w:rsidRPr="004F5D33" w14:paraId="55D15286" w14:textId="77777777" w:rsidTr="00134359">
        <w:tc>
          <w:tcPr>
            <w:tcW w:w="1426" w:type="pct"/>
            <w:tcBorders>
              <w:top w:val="single" w:sz="4" w:space="0" w:color="auto"/>
              <w:left w:val="single" w:sz="4" w:space="0" w:color="auto"/>
              <w:bottom w:val="single" w:sz="4" w:space="0" w:color="auto"/>
              <w:right w:val="single" w:sz="4" w:space="0" w:color="auto"/>
            </w:tcBorders>
            <w:hideMark/>
          </w:tcPr>
          <w:p w14:paraId="38296F17"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(5) Membrii EURES și, dacă este cazul, partenerii EURES se asigură că punctele de contact pe care le-au desemnat indică în mod clar domeniul de aplicare al serviciilor de asistență furnizate lucrătorilor și angajatorilor.</w:t>
            </w:r>
          </w:p>
        </w:tc>
        <w:tc>
          <w:tcPr>
            <w:tcW w:w="1426" w:type="pct"/>
            <w:tcBorders>
              <w:top w:val="single" w:sz="4" w:space="0" w:color="auto"/>
              <w:left w:val="single" w:sz="4" w:space="0" w:color="auto"/>
              <w:bottom w:val="single" w:sz="4" w:space="0" w:color="auto"/>
              <w:right w:val="single" w:sz="4" w:space="0" w:color="auto"/>
            </w:tcBorders>
            <w:hideMark/>
          </w:tcPr>
          <w:p w14:paraId="2897A33E" w14:textId="14360DD5" w:rsidR="00380A64" w:rsidRPr="004F5D33" w:rsidRDefault="00E7029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18.4.</w:t>
            </w:r>
            <w:r w:rsidRPr="004F5D33">
              <w:rPr>
                <w:rFonts w:asciiTheme="majorBidi" w:hAnsiTheme="majorBidi" w:cstheme="majorBidi"/>
              </w:rPr>
              <w:t xml:space="preserve"> </w:t>
            </w:r>
            <w:r w:rsidR="00FD6E22">
              <w:rPr>
                <w:rFonts w:asciiTheme="majorBidi" w:hAnsiTheme="majorBidi" w:cstheme="majorBidi"/>
              </w:rPr>
              <w:t>i</w:t>
            </w:r>
            <w:r w:rsidR="00380A64" w:rsidRPr="004F5D33">
              <w:rPr>
                <w:rFonts w:asciiTheme="majorBidi" w:hAnsiTheme="majorBidi" w:cstheme="majorBidi"/>
              </w:rPr>
              <w:t xml:space="preserve">nformarea </w:t>
            </w:r>
            <w:r w:rsidRPr="004F5D33">
              <w:rPr>
                <w:rFonts w:asciiTheme="majorBidi" w:hAnsiTheme="majorBidi" w:cstheme="majorBidi"/>
              </w:rPr>
              <w:t xml:space="preserve">clară și transparentă a lucrătorilor și angajatorilor cu privire la serviciile prestate și la orice taxă percepută pentru aceste servicii. Taxele solicitate nu pot depăși nivelul aplicabil altor servicii comparabile furnizate de către membrii și partenerii </w:t>
            </w:r>
            <w:r w:rsidR="00380A64" w:rsidRPr="004F5D33">
              <w:rPr>
                <w:rFonts w:asciiTheme="majorBidi" w:hAnsiTheme="majorBidi" w:cstheme="majorBidi"/>
              </w:rPr>
              <w:t>EURES.</w:t>
            </w:r>
          </w:p>
        </w:tc>
        <w:tc>
          <w:tcPr>
            <w:tcW w:w="933" w:type="pct"/>
            <w:tcBorders>
              <w:top w:val="single" w:sz="4" w:space="0" w:color="auto"/>
              <w:left w:val="single" w:sz="4" w:space="0" w:color="auto"/>
              <w:bottom w:val="single" w:sz="4" w:space="0" w:color="auto"/>
              <w:right w:val="single" w:sz="4" w:space="0" w:color="auto"/>
            </w:tcBorders>
          </w:tcPr>
          <w:p w14:paraId="5C5E4BDA" w14:textId="68EAA914" w:rsidR="00380A64" w:rsidRPr="004F5D33" w:rsidRDefault="005E1950" w:rsidP="004F5D33">
            <w:pPr>
              <w:spacing w:after="0" w:line="240" w:lineRule="auto"/>
              <w:jc w:val="center"/>
              <w:rPr>
                <w:rFonts w:asciiTheme="majorBidi" w:hAnsiTheme="majorBidi" w:cstheme="majorBidi"/>
                <w:b/>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2890CB3B" w14:textId="77777777" w:rsidR="00380A64" w:rsidRPr="004F5D33" w:rsidRDefault="00380A64" w:rsidP="004F5D33">
            <w:pPr>
              <w:spacing w:after="0" w:line="240" w:lineRule="auto"/>
              <w:rPr>
                <w:rFonts w:asciiTheme="majorBidi" w:hAnsiTheme="majorBidi" w:cstheme="majorBidi"/>
                <w:b/>
              </w:rPr>
            </w:pPr>
          </w:p>
        </w:tc>
      </w:tr>
      <w:tr w:rsidR="004F5D33" w:rsidRPr="004F5D33" w14:paraId="13E8C702" w14:textId="77777777" w:rsidTr="00134359">
        <w:tc>
          <w:tcPr>
            <w:tcW w:w="1426" w:type="pct"/>
            <w:tcBorders>
              <w:top w:val="single" w:sz="4" w:space="0" w:color="auto"/>
              <w:left w:val="single" w:sz="4" w:space="0" w:color="auto"/>
              <w:bottom w:val="single" w:sz="4" w:space="0" w:color="auto"/>
              <w:right w:val="single" w:sz="4" w:space="0" w:color="auto"/>
            </w:tcBorders>
          </w:tcPr>
          <w:p w14:paraId="26789AFF"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(6) În conformitate cu principiul proporționalității, statele membre, prin intermediul propriului BNC, pot solicita membrilor și partenerilor EURES să contribuie la:</w:t>
            </w:r>
          </w:p>
          <w:p w14:paraId="7BDEEE8B"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(a) colectarea informațiilor și a orientărilor care urmează să fie publicate pe portalul EURES, menționate la articolul 9 alineatul (4);</w:t>
            </w:r>
          </w:p>
          <w:p w14:paraId="32723665" w14:textId="77777777" w:rsidR="00380A64" w:rsidRPr="004F5D33" w:rsidRDefault="00380A64" w:rsidP="004F5D33">
            <w:pPr>
              <w:spacing w:after="0" w:line="240" w:lineRule="auto"/>
              <w:rPr>
                <w:rFonts w:asciiTheme="majorBidi" w:hAnsiTheme="majorBidi" w:cstheme="majorBidi"/>
              </w:rPr>
            </w:pPr>
            <w:r w:rsidRPr="004F5D33">
              <w:rPr>
                <w:rFonts w:asciiTheme="majorBidi" w:hAnsiTheme="majorBidi" w:cstheme="majorBidi"/>
              </w:rPr>
              <w:t>(b) schimbul de informații prevăzut la articolul 30;</w:t>
            </w:r>
          </w:p>
          <w:p w14:paraId="629D89BF" w14:textId="77777777" w:rsidR="00380A64" w:rsidRPr="004F5D33" w:rsidRDefault="00380A64" w:rsidP="004F5D33">
            <w:pPr>
              <w:spacing w:after="0" w:line="240" w:lineRule="auto"/>
              <w:rPr>
                <w:rFonts w:asciiTheme="majorBidi" w:hAnsiTheme="majorBidi" w:cstheme="majorBidi"/>
              </w:rPr>
            </w:pPr>
            <w:r w:rsidRPr="004F5D33">
              <w:rPr>
                <w:rFonts w:asciiTheme="majorBidi" w:hAnsiTheme="majorBidi" w:cstheme="majorBidi"/>
              </w:rPr>
              <w:t>(c) ciclul de programare menționat la articolul 31;</w:t>
            </w:r>
          </w:p>
          <w:p w14:paraId="7F5E34C6" w14:textId="50BA420C"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(d) colectarea de date în conformitate cu articolul 32.</w:t>
            </w:r>
          </w:p>
        </w:tc>
        <w:tc>
          <w:tcPr>
            <w:tcW w:w="1426" w:type="pct"/>
            <w:tcBorders>
              <w:top w:val="single" w:sz="4" w:space="0" w:color="auto"/>
              <w:left w:val="single" w:sz="4" w:space="0" w:color="auto"/>
              <w:bottom w:val="single" w:sz="4" w:space="0" w:color="auto"/>
              <w:right w:val="single" w:sz="4" w:space="0" w:color="auto"/>
            </w:tcBorders>
          </w:tcPr>
          <w:p w14:paraId="49A5AB18" w14:textId="6FA12D5D" w:rsidR="00380A64" w:rsidRPr="004F5D33" w:rsidRDefault="00E7029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18.1.2.</w:t>
            </w:r>
            <w:r w:rsidRPr="004F5D33">
              <w:rPr>
                <w:rFonts w:asciiTheme="majorBidi" w:hAnsiTheme="majorBidi" w:cstheme="majorBidi"/>
              </w:rPr>
              <w:t xml:space="preserve"> </w:t>
            </w:r>
            <w:r w:rsidR="00FD6E22">
              <w:rPr>
                <w:rFonts w:asciiTheme="majorBidi" w:hAnsiTheme="majorBidi" w:cstheme="majorBidi"/>
              </w:rPr>
              <w:t>f</w:t>
            </w:r>
            <w:r w:rsidR="00380A64" w:rsidRPr="004F5D33">
              <w:rPr>
                <w:rFonts w:asciiTheme="majorBidi" w:hAnsiTheme="majorBidi" w:cstheme="majorBidi"/>
              </w:rPr>
              <w:t xml:space="preserve">urnizarea </w:t>
            </w:r>
            <w:r w:rsidRPr="004F5D33">
              <w:rPr>
                <w:rFonts w:asciiTheme="majorBidi" w:hAnsiTheme="majorBidi" w:cstheme="majorBidi"/>
              </w:rPr>
              <w:t xml:space="preserve">sau direcționarea lucrătorului către informații generale privind condițiile de viață și de muncă din țara de destinație, inclusiv privind procedurile administrative relevante pentru ocuparea forței de muncă și a normelor aplicabile lucrătorilor la angajare, precum și cu privire la accesul la învățământul profesional tehnic, precum și a informațiilor privind cadrul național de reglementare și a instrumentelor UE existente în domeniul programelor de ucenicie și </w:t>
            </w:r>
            <w:r w:rsidR="00380A64" w:rsidRPr="004F5D33">
              <w:rPr>
                <w:rFonts w:asciiTheme="majorBidi" w:hAnsiTheme="majorBidi" w:cstheme="majorBidi"/>
              </w:rPr>
              <w:t>stagii;</w:t>
            </w:r>
          </w:p>
          <w:p w14:paraId="73A18EEF" w14:textId="1624B899" w:rsidR="00380A64" w:rsidRPr="00FD6E22" w:rsidRDefault="00FD6E22" w:rsidP="00FD6E22">
            <w:pPr>
              <w:spacing w:after="0" w:line="240" w:lineRule="auto"/>
              <w:jc w:val="both"/>
              <w:rPr>
                <w:rFonts w:asciiTheme="majorBidi" w:hAnsiTheme="majorBidi" w:cstheme="majorBidi"/>
              </w:rPr>
            </w:pPr>
            <w:r w:rsidRPr="00FD6E22">
              <w:rPr>
                <w:rFonts w:asciiTheme="majorBidi" w:hAnsiTheme="majorBidi" w:cstheme="majorBidi"/>
                <w:b/>
                <w:bCs/>
              </w:rPr>
              <w:t>18.1.8.</w:t>
            </w:r>
            <w:r>
              <w:rPr>
                <w:rFonts w:asciiTheme="majorBidi" w:hAnsiTheme="majorBidi" w:cstheme="majorBidi"/>
              </w:rPr>
              <w:t xml:space="preserve"> f</w:t>
            </w:r>
            <w:r w:rsidR="00E7029D" w:rsidRPr="00FD6E22">
              <w:rPr>
                <w:rFonts w:asciiTheme="majorBidi" w:hAnsiTheme="majorBidi" w:cstheme="majorBidi"/>
              </w:rPr>
              <w:t>urnizarea lucrătorilor și angajatorilor de informații privind situația specifică a lucrătorilor frontalieri și a informațiilor de interes pentru angajatorii</w:t>
            </w:r>
            <w:r w:rsidR="00380A64" w:rsidRPr="00FD6E22">
              <w:rPr>
                <w:rFonts w:asciiTheme="majorBidi" w:hAnsiTheme="majorBidi" w:cstheme="majorBidi"/>
              </w:rPr>
              <w:t>.</w:t>
            </w:r>
          </w:p>
          <w:p w14:paraId="17F55126" w14:textId="0A4E5DE1" w:rsidR="00380A64" w:rsidRPr="004F5D33" w:rsidRDefault="00E7029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w:t>
            </w:r>
            <w:r w:rsidR="00FD6E22">
              <w:rPr>
                <w:rFonts w:asciiTheme="majorBidi" w:hAnsiTheme="majorBidi" w:cstheme="majorBidi"/>
                <w:b/>
                <w:bCs/>
              </w:rPr>
              <w:t>1.9.</w:t>
            </w:r>
            <w:r w:rsidRPr="004F5D33">
              <w:rPr>
                <w:rFonts w:asciiTheme="majorBidi" w:hAnsiTheme="majorBidi" w:cstheme="majorBidi"/>
              </w:rPr>
              <w:t xml:space="preserve"> </w:t>
            </w:r>
            <w:r w:rsidR="00FD6E22">
              <w:rPr>
                <w:rFonts w:asciiTheme="majorBidi" w:hAnsiTheme="majorBidi" w:cstheme="majorBidi"/>
              </w:rPr>
              <w:t>a</w:t>
            </w:r>
            <w:r w:rsidR="00380A64" w:rsidRPr="004F5D33">
              <w:rPr>
                <w:rFonts w:asciiTheme="majorBidi" w:hAnsiTheme="majorBidi" w:cstheme="majorBidi"/>
              </w:rPr>
              <w:t xml:space="preserve">cordarea </w:t>
            </w:r>
            <w:r w:rsidRPr="004F5D33">
              <w:rPr>
                <w:rFonts w:asciiTheme="majorBidi" w:hAnsiTheme="majorBidi" w:cstheme="majorBidi"/>
              </w:rPr>
              <w:t xml:space="preserve">asistenței după recrutare lucrătorului sau angajatorului, prin oferirea de informații privind formarea în domeniul comunicării interculturale, cursurile de limbă, sprijin pentru integrare și informații privind oportunitățile de angajare pentru membrii familiei lucrătorului, precum și a posibilităților de a obține a acestei asistențe, atât în cadrul EURES, cât și în afara </w:t>
            </w:r>
            <w:r w:rsidR="00380A64" w:rsidRPr="004F5D33">
              <w:rPr>
                <w:rFonts w:asciiTheme="majorBidi" w:hAnsiTheme="majorBidi" w:cstheme="majorBidi"/>
              </w:rPr>
              <w:t>acesteia.</w:t>
            </w:r>
          </w:p>
          <w:p w14:paraId="3936EF0E" w14:textId="398004CE" w:rsidR="00380A64" w:rsidRPr="004F5D33" w:rsidRDefault="00380A64"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rPr>
              <w:t>18.1</w:t>
            </w:r>
            <w:r w:rsidR="00E7029D" w:rsidRPr="004F5D33">
              <w:rPr>
                <w:rFonts w:asciiTheme="majorBidi" w:hAnsiTheme="majorBidi" w:cstheme="majorBidi"/>
                <w:b/>
              </w:rPr>
              <w:t xml:space="preserve">4. </w:t>
            </w:r>
            <w:r w:rsidR="00E7029D" w:rsidRPr="004F5D33">
              <w:rPr>
                <w:rFonts w:asciiTheme="majorBidi" w:hAnsiTheme="majorBidi" w:cstheme="majorBidi"/>
              </w:rPr>
              <w:t>contribui</w:t>
            </w:r>
            <w:r w:rsidR="00FD6E22">
              <w:rPr>
                <w:rFonts w:asciiTheme="majorBidi" w:hAnsiTheme="majorBidi" w:cstheme="majorBidi"/>
              </w:rPr>
              <w:t>rea</w:t>
            </w:r>
            <w:r w:rsidR="00E7029D" w:rsidRPr="004F5D33">
              <w:rPr>
                <w:rFonts w:asciiTheme="majorBidi" w:hAnsiTheme="majorBidi" w:cstheme="majorBidi"/>
              </w:rPr>
              <w:t xml:space="preserve"> la colectarea informațiilor și a orientărilor destinate publicării pe portalul </w:t>
            </w:r>
            <w:r w:rsidR="00E7029D" w:rsidRPr="004F5D33">
              <w:rPr>
                <w:rFonts w:asciiTheme="majorBidi" w:hAnsiTheme="majorBidi" w:cstheme="majorBidi"/>
              </w:rPr>
              <w:lastRenderedPageBreak/>
              <w:t>EURES, precum și la schimbul de informații privind deficitul sau surplusul de forță de muncă pe piața națională, a datelor aferente activităților EURES, inclusiv cele privind performanțele în domeniul ocupării forței de muncă și nivelul de satisfacție al beneficiarilor serviciilor</w:t>
            </w:r>
            <w:r w:rsidRPr="004F5D33">
              <w:rPr>
                <w:rFonts w:asciiTheme="majorBidi" w:hAnsiTheme="majorBidi" w:cstheme="majorBidi"/>
              </w:rPr>
              <w:t>;</w:t>
            </w:r>
          </w:p>
          <w:p w14:paraId="5C1B9C45" w14:textId="065B57CC" w:rsidR="00380A64" w:rsidRPr="004F5D33" w:rsidRDefault="00E7029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w:t>
            </w:r>
            <w:r w:rsidR="00FD6E22">
              <w:rPr>
                <w:rFonts w:asciiTheme="majorBidi" w:hAnsiTheme="majorBidi" w:cstheme="majorBidi"/>
                <w:b/>
                <w:bCs/>
              </w:rPr>
              <w:t>4.</w:t>
            </w:r>
            <w:r w:rsidR="00FD6E22">
              <w:rPr>
                <w:rFonts w:asciiTheme="majorBidi" w:hAnsiTheme="majorBidi" w:cstheme="majorBidi"/>
              </w:rPr>
              <w:t xml:space="preserve"> p</w:t>
            </w:r>
            <w:r w:rsidRPr="004F5D33">
              <w:rPr>
                <w:rFonts w:asciiTheme="majorBidi" w:hAnsiTheme="majorBidi" w:cstheme="majorBidi"/>
              </w:rPr>
              <w:t>articiparea la elaborarea programelor naționale anuale de lucru prin furnizarea informațiilor privind activităților planificate pentru îndeplinirea obligațiilor ce decurg din statutul de membru sau partener EURES la nivel național, datelor privind resursele financiare și umane disponibile.</w:t>
            </w:r>
          </w:p>
        </w:tc>
        <w:tc>
          <w:tcPr>
            <w:tcW w:w="933" w:type="pct"/>
            <w:tcBorders>
              <w:top w:val="single" w:sz="4" w:space="0" w:color="auto"/>
              <w:left w:val="single" w:sz="4" w:space="0" w:color="auto"/>
              <w:bottom w:val="single" w:sz="4" w:space="0" w:color="auto"/>
              <w:right w:val="single" w:sz="4" w:space="0" w:color="auto"/>
            </w:tcBorders>
          </w:tcPr>
          <w:p w14:paraId="2A46E526" w14:textId="62D89763"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tcPr>
          <w:p w14:paraId="7CD1B3B9" w14:textId="77777777" w:rsidR="00380A64" w:rsidRPr="004F5D33" w:rsidRDefault="00380A64" w:rsidP="004F5D33">
            <w:pPr>
              <w:spacing w:after="0" w:line="240" w:lineRule="auto"/>
              <w:rPr>
                <w:rFonts w:asciiTheme="majorBidi" w:hAnsiTheme="majorBidi" w:cstheme="majorBidi"/>
                <w:b/>
              </w:rPr>
            </w:pPr>
          </w:p>
        </w:tc>
      </w:tr>
      <w:tr w:rsidR="004F5D33" w:rsidRPr="004F5D33" w14:paraId="13DB97D4" w14:textId="77777777" w:rsidTr="00134359">
        <w:tc>
          <w:tcPr>
            <w:tcW w:w="1426" w:type="pct"/>
            <w:tcBorders>
              <w:top w:val="single" w:sz="4" w:space="0" w:color="auto"/>
              <w:left w:val="single" w:sz="4" w:space="0" w:color="auto"/>
              <w:bottom w:val="single" w:sz="4" w:space="0" w:color="auto"/>
              <w:right w:val="single" w:sz="4" w:space="0" w:color="auto"/>
            </w:tcBorders>
          </w:tcPr>
          <w:p w14:paraId="5EAAA76D"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b/>
                <w:bCs/>
              </w:rPr>
              <w:t>Articolul 13</w:t>
            </w:r>
            <w:r w:rsidRPr="004F5D33">
              <w:rPr>
                <w:rFonts w:asciiTheme="majorBidi" w:hAnsiTheme="majorBidi" w:cstheme="majorBidi"/>
              </w:rPr>
              <w:t xml:space="preserve"> </w:t>
            </w:r>
            <w:r w:rsidRPr="004F5D33">
              <w:rPr>
                <w:rFonts w:asciiTheme="majorBidi" w:hAnsiTheme="majorBidi" w:cstheme="majorBidi"/>
                <w:b/>
                <w:bCs/>
              </w:rPr>
              <w:t>Responsabilități comune</w:t>
            </w:r>
          </w:p>
          <w:p w14:paraId="676B7050" w14:textId="53E5EB4B"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În conformitate cu rolurile și responsabilitățile fiecăreia, toate organizațiile participante la rețeaua EURES urmăresc să promoveze în mod activ, în strânsă colaborare, oportunitățile oferite de mobilitatea forței de muncă în interiorul Uniunii și urmăresc să consolideze modalitățile și mijloacele pentru ca lucrătorii și angajatorii să beneficieze de mobilitate în condiții echitabile și să poată profita de respectivele oportunități la nivelul Uniunii, precum și la nivel național, regional și local, inclusiv la nivel transfrontalier.</w:t>
            </w:r>
          </w:p>
        </w:tc>
        <w:tc>
          <w:tcPr>
            <w:tcW w:w="1426" w:type="pct"/>
            <w:tcBorders>
              <w:top w:val="single" w:sz="4" w:space="0" w:color="auto"/>
              <w:left w:val="single" w:sz="4" w:space="0" w:color="auto"/>
              <w:bottom w:val="single" w:sz="4" w:space="0" w:color="auto"/>
              <w:right w:val="single" w:sz="4" w:space="0" w:color="auto"/>
            </w:tcBorders>
          </w:tcPr>
          <w:p w14:paraId="1FC0A51A" w14:textId="77777777" w:rsidR="00380A64" w:rsidRPr="004F5D33" w:rsidRDefault="00380A64" w:rsidP="004F5D33">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tcPr>
          <w:p w14:paraId="3C8A8979" w14:textId="0E8292BE"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29C8B52F" w14:textId="21AC2207" w:rsidR="00380A64" w:rsidRPr="004F5D33" w:rsidRDefault="00380A64" w:rsidP="004F5D33">
            <w:pPr>
              <w:spacing w:after="0" w:line="240" w:lineRule="auto"/>
              <w:jc w:val="both"/>
              <w:rPr>
                <w:rFonts w:asciiTheme="majorBidi" w:hAnsiTheme="majorBidi" w:cstheme="majorBidi"/>
                <w:b/>
              </w:rPr>
            </w:pPr>
            <w:r w:rsidRPr="004F5D33">
              <w:rPr>
                <w:rFonts w:asciiTheme="majorBidi" w:hAnsiTheme="majorBidi" w:cstheme="majorBidi"/>
                <w:bCs/>
              </w:rPr>
              <w:t xml:space="preserve">Prevederea </w:t>
            </w:r>
            <w:r w:rsidRPr="004F5D33">
              <w:rPr>
                <w:rFonts w:asciiTheme="majorBidi" w:hAnsiTheme="majorBidi" w:cstheme="majorBidi"/>
              </w:rPr>
              <w:t xml:space="preserve">nu necesită transpunere expresă, or principiul cooperării între participanții la rețea și promovarea mobilității muncii este </w:t>
            </w:r>
            <w:r w:rsidRPr="004F5D33">
              <w:rPr>
                <w:rStyle w:val="Strong"/>
                <w:rFonts w:asciiTheme="majorBidi" w:hAnsiTheme="majorBidi" w:cstheme="majorBidi"/>
              </w:rPr>
              <w:t>implicit integrat</w:t>
            </w:r>
            <w:r w:rsidRPr="004F5D33">
              <w:rPr>
                <w:rFonts w:asciiTheme="majorBidi" w:hAnsiTheme="majorBidi" w:cstheme="majorBidi"/>
              </w:rPr>
              <w:t xml:space="preserve"> în ansamblul dispozițiilor proiectului,</w:t>
            </w:r>
            <w:r w:rsidRPr="004F5D33">
              <w:rPr>
                <w:rFonts w:asciiTheme="majorBidi" w:hAnsiTheme="majorBidi" w:cstheme="majorBidi"/>
                <w:bCs/>
              </w:rPr>
              <w:t>.</w:t>
            </w:r>
          </w:p>
        </w:tc>
      </w:tr>
      <w:tr w:rsidR="004F5D33" w:rsidRPr="004F5D33" w14:paraId="09AA0388" w14:textId="77777777" w:rsidTr="00134359">
        <w:tc>
          <w:tcPr>
            <w:tcW w:w="1426" w:type="pct"/>
            <w:tcBorders>
              <w:top w:val="single" w:sz="4" w:space="0" w:color="auto"/>
              <w:left w:val="single" w:sz="4" w:space="0" w:color="auto"/>
              <w:bottom w:val="single" w:sz="4" w:space="0" w:color="auto"/>
              <w:right w:val="single" w:sz="4" w:space="0" w:color="auto"/>
            </w:tcBorders>
          </w:tcPr>
          <w:p w14:paraId="52E29EA1" w14:textId="77777777" w:rsidR="00380A64" w:rsidRPr="004F5D33" w:rsidRDefault="00380A64" w:rsidP="004F5D33">
            <w:pPr>
              <w:spacing w:after="0" w:line="240" w:lineRule="auto"/>
              <w:rPr>
                <w:rFonts w:asciiTheme="majorBidi" w:hAnsiTheme="majorBidi" w:cstheme="majorBidi"/>
              </w:rPr>
            </w:pPr>
            <w:r w:rsidRPr="004F5D33">
              <w:rPr>
                <w:rFonts w:asciiTheme="majorBidi" w:hAnsiTheme="majorBidi" w:cstheme="majorBidi"/>
                <w:b/>
                <w:bCs/>
              </w:rPr>
              <w:t>Articolul 14</w:t>
            </w:r>
            <w:r w:rsidRPr="004F5D33">
              <w:rPr>
                <w:rFonts w:asciiTheme="majorBidi" w:hAnsiTheme="majorBidi" w:cstheme="majorBidi"/>
              </w:rPr>
              <w:t xml:space="preserve"> </w:t>
            </w:r>
            <w:r w:rsidRPr="004F5D33">
              <w:rPr>
                <w:rFonts w:asciiTheme="majorBidi" w:hAnsiTheme="majorBidi" w:cstheme="majorBidi"/>
                <w:b/>
                <w:bCs/>
              </w:rPr>
              <w:t>Grupul de coordonare</w:t>
            </w:r>
          </w:p>
          <w:p w14:paraId="139D5C7E" w14:textId="5AEC5CE1"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(1) Grupul de coordonare este alcătuit din reprezentanți la nivel corespunzător ai Comisiei, ai Biroului european de coordonare și ai BNC-urilor.</w:t>
            </w:r>
          </w:p>
        </w:tc>
        <w:tc>
          <w:tcPr>
            <w:tcW w:w="1426" w:type="pct"/>
            <w:tcBorders>
              <w:top w:val="single" w:sz="4" w:space="0" w:color="auto"/>
              <w:left w:val="single" w:sz="4" w:space="0" w:color="auto"/>
              <w:bottom w:val="single" w:sz="4" w:space="0" w:color="auto"/>
              <w:right w:val="single" w:sz="4" w:space="0" w:color="auto"/>
            </w:tcBorders>
          </w:tcPr>
          <w:p w14:paraId="16F2139C" w14:textId="5309A57F" w:rsidR="00380A64" w:rsidRPr="004F5D33" w:rsidRDefault="00380A64"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7.1</w:t>
            </w:r>
            <w:r w:rsidR="00FD6E22">
              <w:rPr>
                <w:rFonts w:asciiTheme="majorBidi" w:hAnsiTheme="majorBidi" w:cstheme="majorBidi"/>
                <w:b/>
                <w:bCs/>
              </w:rPr>
              <w:t>5</w:t>
            </w:r>
            <w:r w:rsidR="00E7029D" w:rsidRPr="004F5D33">
              <w:rPr>
                <w:rFonts w:asciiTheme="majorBidi" w:hAnsiTheme="majorBidi" w:cstheme="majorBidi"/>
                <w:b/>
                <w:bCs/>
              </w:rPr>
              <w:t>.</w:t>
            </w:r>
            <w:r w:rsidRPr="004F5D33">
              <w:rPr>
                <w:rFonts w:asciiTheme="majorBidi" w:hAnsiTheme="majorBidi" w:cstheme="majorBidi"/>
              </w:rPr>
              <w:t xml:space="preserve"> reprezentarea națională în cadrul grupului de coordonare;</w:t>
            </w:r>
          </w:p>
        </w:tc>
        <w:tc>
          <w:tcPr>
            <w:tcW w:w="933" w:type="pct"/>
            <w:tcBorders>
              <w:top w:val="single" w:sz="4" w:space="0" w:color="auto"/>
              <w:left w:val="single" w:sz="4" w:space="0" w:color="auto"/>
              <w:bottom w:val="single" w:sz="4" w:space="0" w:color="auto"/>
              <w:right w:val="single" w:sz="4" w:space="0" w:color="auto"/>
            </w:tcBorders>
          </w:tcPr>
          <w:p w14:paraId="5FE7063C" w14:textId="5E9F53E3"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3CE71F56" w14:textId="77777777" w:rsidR="00380A64" w:rsidRPr="004F5D33" w:rsidRDefault="00380A64" w:rsidP="004F5D33">
            <w:pPr>
              <w:spacing w:after="0" w:line="240" w:lineRule="auto"/>
              <w:rPr>
                <w:rFonts w:asciiTheme="majorBidi" w:hAnsiTheme="majorBidi" w:cstheme="majorBidi"/>
                <w:bCs/>
              </w:rPr>
            </w:pPr>
          </w:p>
        </w:tc>
      </w:tr>
      <w:tr w:rsidR="004F5D33" w:rsidRPr="004F5D33" w14:paraId="2C76CCAB" w14:textId="77777777" w:rsidTr="00134359">
        <w:tc>
          <w:tcPr>
            <w:tcW w:w="1426" w:type="pct"/>
            <w:tcBorders>
              <w:top w:val="single" w:sz="4" w:space="0" w:color="auto"/>
              <w:left w:val="single" w:sz="4" w:space="0" w:color="auto"/>
              <w:bottom w:val="single" w:sz="4" w:space="0" w:color="auto"/>
              <w:right w:val="single" w:sz="4" w:space="0" w:color="auto"/>
            </w:tcBorders>
          </w:tcPr>
          <w:p w14:paraId="3D0C72D1"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(2) Grupul de coordonare sprijină punerea în aplicare a prezentului regulament prin schimburi de informații și prin elaborarea de </w:t>
            </w:r>
            <w:r w:rsidRPr="004F5D33">
              <w:rPr>
                <w:rFonts w:asciiTheme="majorBidi" w:hAnsiTheme="majorBidi" w:cstheme="majorBidi"/>
              </w:rPr>
              <w:lastRenderedPageBreak/>
              <w:t>orientări. În special, acesta oferă consultanță Comisiei cu privire la modelele menționate la articolul 11 alineatul (8) și la articolul 31 alineatul (5), la proiectele de standarde și formate tehnice menționate la articolul 17 alineatul (8) și la articolul 19 alineatul (6), precum și la specificațiile detaliate uniforme pentru colectarea și analiza datelor menționate la articolul 32 alineatul (3).</w:t>
            </w:r>
          </w:p>
          <w:p w14:paraId="219D9E9C"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(3) Grupul de coordonare poate, printre altele, să organizeze schimburi de cele mai bune practici cu privire la sistemele naționale de admitere menționate la articolul 11 alineatul (1) și cu privire la serviciile de asistență menționate la articolele 23-27.</w:t>
            </w:r>
          </w:p>
          <w:p w14:paraId="36DA829E"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(4) Biroul european de coordonare organizează lucrările grupului de coordonare și prezidează reuniunile acestuia. Acesta informează alte organisme sau rețele relevante cu privire la lucrările grupului de coordonare. </w:t>
            </w:r>
          </w:p>
          <w:p w14:paraId="77D1A6DC"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Reprezentanții partenerilor sociali la nivelul Uniunii au dreptul de a participa la reuniunile grupului de coordonare.</w:t>
            </w:r>
          </w:p>
          <w:p w14:paraId="547B36BA" w14:textId="40FB405B"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(5) Grupul de coordonare cooperează cu Consiliul de administrație al rețelei SPOFM, în special informându-l cu privire la activitățile rețelei EURES și făcând schimb de bune practici.</w:t>
            </w:r>
          </w:p>
        </w:tc>
        <w:tc>
          <w:tcPr>
            <w:tcW w:w="1426" w:type="pct"/>
            <w:tcBorders>
              <w:top w:val="single" w:sz="4" w:space="0" w:color="auto"/>
              <w:left w:val="single" w:sz="4" w:space="0" w:color="auto"/>
              <w:bottom w:val="single" w:sz="4" w:space="0" w:color="auto"/>
              <w:right w:val="single" w:sz="4" w:space="0" w:color="auto"/>
            </w:tcBorders>
          </w:tcPr>
          <w:p w14:paraId="15EF712E" w14:textId="0583AE87" w:rsidR="00380A64" w:rsidRPr="004F5D33" w:rsidRDefault="00380A64" w:rsidP="004F5D33">
            <w:pPr>
              <w:pStyle w:val="ListParagraph"/>
              <w:spacing w:after="0" w:line="240" w:lineRule="auto"/>
              <w:ind w:left="0"/>
              <w:jc w:val="both"/>
              <w:rPr>
                <w:rFonts w:asciiTheme="majorBidi" w:hAnsiTheme="majorBidi" w:cstheme="majorBidi"/>
                <w:b/>
                <w:bCs/>
              </w:rPr>
            </w:pPr>
          </w:p>
        </w:tc>
        <w:tc>
          <w:tcPr>
            <w:tcW w:w="933" w:type="pct"/>
            <w:tcBorders>
              <w:top w:val="single" w:sz="4" w:space="0" w:color="auto"/>
              <w:left w:val="single" w:sz="4" w:space="0" w:color="auto"/>
              <w:bottom w:val="single" w:sz="4" w:space="0" w:color="auto"/>
              <w:right w:val="single" w:sz="4" w:space="0" w:color="auto"/>
            </w:tcBorders>
          </w:tcPr>
          <w:p w14:paraId="1DD5A052" w14:textId="22E75ED2"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27741C84" w14:textId="10121992" w:rsidR="00380A64" w:rsidRPr="004F5D33" w:rsidRDefault="00380A64" w:rsidP="004F5D33">
            <w:pPr>
              <w:spacing w:after="0" w:line="240" w:lineRule="auto"/>
              <w:jc w:val="both"/>
              <w:rPr>
                <w:rFonts w:asciiTheme="majorBidi" w:hAnsiTheme="majorBidi" w:cstheme="majorBidi"/>
                <w:bCs/>
              </w:rPr>
            </w:pPr>
            <w:r w:rsidRPr="004F5D33">
              <w:rPr>
                <w:rFonts w:asciiTheme="majorBidi" w:hAnsiTheme="majorBidi" w:cstheme="majorBidi"/>
                <w:bCs/>
              </w:rPr>
              <w:t xml:space="preserve">Prevederea stabilește structura și responsabilitățile Grupului de </w:t>
            </w:r>
            <w:r w:rsidRPr="004F5D33">
              <w:rPr>
                <w:rFonts w:asciiTheme="majorBidi" w:hAnsiTheme="majorBidi" w:cstheme="majorBidi"/>
                <w:bCs/>
              </w:rPr>
              <w:lastRenderedPageBreak/>
              <w:t>coordonare, prin urmare aceasta nu poate fi transpusă.</w:t>
            </w:r>
          </w:p>
        </w:tc>
      </w:tr>
      <w:tr w:rsidR="004F5D33" w:rsidRPr="004F5D33" w14:paraId="083BB8A2" w14:textId="77777777" w:rsidTr="002C072F">
        <w:tc>
          <w:tcPr>
            <w:tcW w:w="1426" w:type="pct"/>
            <w:tcBorders>
              <w:top w:val="single" w:sz="4" w:space="0" w:color="auto"/>
              <w:left w:val="single" w:sz="4" w:space="0" w:color="auto"/>
              <w:bottom w:val="single" w:sz="4" w:space="0" w:color="auto"/>
              <w:right w:val="single" w:sz="4" w:space="0" w:color="auto"/>
            </w:tcBorders>
          </w:tcPr>
          <w:p w14:paraId="17CA2342"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b/>
                <w:bCs/>
              </w:rPr>
              <w:lastRenderedPageBreak/>
              <w:t>Articolul 15</w:t>
            </w:r>
            <w:r w:rsidRPr="004F5D33">
              <w:rPr>
                <w:rFonts w:asciiTheme="majorBidi" w:hAnsiTheme="majorBidi" w:cstheme="majorBidi"/>
              </w:rPr>
              <w:t xml:space="preserve"> </w:t>
            </w:r>
            <w:r w:rsidRPr="004F5D33">
              <w:rPr>
                <w:rFonts w:asciiTheme="majorBidi" w:hAnsiTheme="majorBidi" w:cstheme="majorBidi"/>
                <w:b/>
                <w:bCs/>
              </w:rPr>
              <w:t>Identitatea comună și marca</w:t>
            </w:r>
          </w:p>
          <w:p w14:paraId="40B74922"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(1) Denumirea „EURES” este utilizată exclusiv pentru activitățile din cadrul rețelei EURES, în conformitate cu prezentul regulament. Aceasta este ilustrată printr-un logo standard, a cărui utilizare este stabilită </w:t>
            </w:r>
            <w:r w:rsidRPr="004F5D33">
              <w:rPr>
                <w:rFonts w:asciiTheme="majorBidi" w:hAnsiTheme="majorBidi" w:cstheme="majorBidi"/>
              </w:rPr>
              <w:lastRenderedPageBreak/>
              <w:t>printr-o reprezentare grafică adoptată de Biroul european de coordonare.</w:t>
            </w:r>
          </w:p>
          <w:p w14:paraId="527D72FE"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(2) Marca de servicii și logoul EURES sunt utilizate de către toate organizațiile participante la rețeaua EURES menționate la articolul 7 în toate activitățile lor legate de rețeaua EURES pentru a asigura o identitate vizuală comună.</w:t>
            </w:r>
          </w:p>
          <w:p w14:paraId="31B16BB7"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(3) Organizațiile care participă la rețeaua EURES se asigură că informațiile și materialele promoționale pe care le furnizează sunt coerente cu ansamblul activităților de comunicare și cu standardele de calitate comune ale rețelei EURES, precum și cu informațiile venite de la Biroul european de coordonare.</w:t>
            </w:r>
          </w:p>
          <w:p w14:paraId="168041A1" w14:textId="7E7E257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(4) Organizațiile care participă la rețeaua EURES informează Biroul european de coordonare fără întârziere cu privire la orice utilizare abuzivă a mărcii de servicii sau a logoului EURES de către o parte terță sau de către țări terțe de care au cunoștință.</w:t>
            </w:r>
          </w:p>
        </w:tc>
        <w:tc>
          <w:tcPr>
            <w:tcW w:w="1426" w:type="pct"/>
            <w:tcBorders>
              <w:top w:val="single" w:sz="4" w:space="0" w:color="auto"/>
              <w:left w:val="single" w:sz="4" w:space="0" w:color="auto"/>
              <w:bottom w:val="single" w:sz="4" w:space="0" w:color="auto"/>
              <w:right w:val="single" w:sz="4" w:space="0" w:color="auto"/>
            </w:tcBorders>
          </w:tcPr>
          <w:p w14:paraId="630B8AFA" w14:textId="238C013A" w:rsidR="00E7029D" w:rsidRPr="004F5D33" w:rsidRDefault="00E7029D" w:rsidP="004F5D33">
            <w:pPr>
              <w:spacing w:after="0" w:line="240" w:lineRule="auto"/>
              <w:jc w:val="both"/>
              <w:rPr>
                <w:rFonts w:asciiTheme="majorBidi" w:hAnsiTheme="majorBidi" w:cstheme="majorBidi"/>
              </w:rPr>
            </w:pPr>
            <w:r w:rsidRPr="004F5D33">
              <w:rPr>
                <w:rFonts w:asciiTheme="majorBidi" w:hAnsiTheme="majorBidi" w:cstheme="majorBidi"/>
                <w:b/>
                <w:bCs/>
              </w:rPr>
              <w:lastRenderedPageBreak/>
              <w:t>18.</w:t>
            </w:r>
            <w:r w:rsidRPr="004F5D33">
              <w:rPr>
                <w:rFonts w:asciiTheme="majorBidi" w:hAnsiTheme="majorBidi" w:cstheme="majorBidi"/>
              </w:rPr>
              <w:t xml:space="preserve"> Membrii EURES și, după caz, partenerii EURES la nivel național realizează următoarele atribuții:</w:t>
            </w:r>
          </w:p>
          <w:p w14:paraId="1A0C70A0" w14:textId="1B5ACAEE" w:rsidR="00E7029D" w:rsidRPr="004F5D33" w:rsidRDefault="00E7029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18.2</w:t>
            </w:r>
            <w:r w:rsidR="00FD6E22">
              <w:rPr>
                <w:rFonts w:asciiTheme="majorBidi" w:hAnsiTheme="majorBidi" w:cstheme="majorBidi"/>
                <w:b/>
                <w:bCs/>
              </w:rPr>
              <w:t>2</w:t>
            </w:r>
            <w:r w:rsidRPr="004F5D33">
              <w:rPr>
                <w:rFonts w:asciiTheme="majorBidi" w:hAnsiTheme="majorBidi" w:cstheme="majorBidi"/>
                <w:b/>
                <w:bCs/>
              </w:rPr>
              <w:t>.</w:t>
            </w:r>
            <w:r w:rsidRPr="004F5D33">
              <w:rPr>
                <w:rFonts w:asciiTheme="majorBidi" w:hAnsiTheme="majorBidi" w:cstheme="majorBidi"/>
              </w:rPr>
              <w:t xml:space="preserve"> </w:t>
            </w:r>
            <w:r w:rsidR="00FD6E22">
              <w:rPr>
                <w:rFonts w:asciiTheme="majorBidi" w:hAnsiTheme="majorBidi" w:cstheme="majorBidi"/>
              </w:rPr>
              <w:t>a</w:t>
            </w:r>
            <w:r w:rsidRPr="004F5D33">
              <w:rPr>
                <w:rFonts w:asciiTheme="majorBidi" w:hAnsiTheme="majorBidi" w:cstheme="majorBidi"/>
              </w:rPr>
              <w:t xml:space="preserve">sumarea angajamentului de a utiliza marca și logoul EURES exclusiv în scopul prestării serviciilor și desfășurării activităților aferente EURES; </w:t>
            </w:r>
          </w:p>
          <w:p w14:paraId="1E2DD0E0" w14:textId="08AD9CE7" w:rsidR="00E7029D" w:rsidRPr="00FD6E22" w:rsidRDefault="00FD6E22" w:rsidP="00FD6E22">
            <w:pPr>
              <w:spacing w:after="0" w:line="240" w:lineRule="auto"/>
              <w:jc w:val="both"/>
              <w:rPr>
                <w:rFonts w:asciiTheme="majorBidi" w:hAnsiTheme="majorBidi" w:cstheme="majorBidi"/>
              </w:rPr>
            </w:pPr>
            <w:r w:rsidRPr="00FD6E22">
              <w:rPr>
                <w:rFonts w:asciiTheme="majorBidi" w:hAnsiTheme="majorBidi" w:cstheme="majorBidi"/>
                <w:b/>
                <w:bCs/>
              </w:rPr>
              <w:lastRenderedPageBreak/>
              <w:t>18.23.</w:t>
            </w:r>
            <w:r>
              <w:rPr>
                <w:rFonts w:asciiTheme="majorBidi" w:hAnsiTheme="majorBidi" w:cstheme="majorBidi"/>
              </w:rPr>
              <w:t xml:space="preserve"> </w:t>
            </w:r>
            <w:r w:rsidRPr="00FD6E22">
              <w:rPr>
                <w:rFonts w:asciiTheme="majorBidi" w:hAnsiTheme="majorBidi" w:cstheme="majorBidi"/>
              </w:rPr>
              <w:t>a</w:t>
            </w:r>
            <w:r w:rsidR="00E7029D" w:rsidRPr="00FD6E22">
              <w:rPr>
                <w:rFonts w:asciiTheme="majorBidi" w:hAnsiTheme="majorBidi" w:cstheme="majorBidi"/>
              </w:rPr>
              <w:t>sigură coerența informațiilor și materialelor promoționale furnizate cu ansamblul activităților de comunicare și cu standardele de calitate ale EURES, precum și cu informațiile transmise de Biroul European de Coordonare.</w:t>
            </w:r>
          </w:p>
          <w:p w14:paraId="0F3A6E3F" w14:textId="4E56DF28" w:rsidR="00E7029D" w:rsidRPr="00FD6E22" w:rsidRDefault="00FD6E22" w:rsidP="00FD6E22">
            <w:pPr>
              <w:spacing w:after="0" w:line="240" w:lineRule="auto"/>
              <w:jc w:val="both"/>
              <w:rPr>
                <w:rFonts w:asciiTheme="majorBidi" w:hAnsiTheme="majorBidi" w:cstheme="majorBidi"/>
              </w:rPr>
            </w:pPr>
            <w:r w:rsidRPr="00FD6E22">
              <w:rPr>
                <w:rFonts w:asciiTheme="majorBidi" w:hAnsiTheme="majorBidi" w:cstheme="majorBidi"/>
                <w:b/>
                <w:bCs/>
              </w:rPr>
              <w:t>18.24.</w:t>
            </w:r>
            <w:r>
              <w:rPr>
                <w:rFonts w:asciiTheme="majorBidi" w:hAnsiTheme="majorBidi" w:cstheme="majorBidi"/>
              </w:rPr>
              <w:t xml:space="preserve"> i</w:t>
            </w:r>
            <w:r w:rsidR="00E7029D" w:rsidRPr="00FD6E22">
              <w:rPr>
                <w:rFonts w:asciiTheme="majorBidi" w:hAnsiTheme="majorBidi" w:cstheme="majorBidi"/>
              </w:rPr>
              <w:t>nformarea fără întârziere a Biroului Național de Coordonare cu privire la orice utilizare abuzivă a mărcii sau logoului EURES de către o parte terță sau țări terțe, de care au cunoștință;</w:t>
            </w:r>
          </w:p>
          <w:p w14:paraId="3A2730B7" w14:textId="799E058E" w:rsidR="002C072F" w:rsidRPr="004F5D33" w:rsidRDefault="002C072F"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w:t>
            </w:r>
            <w:r w:rsidRPr="004F5D33">
              <w:rPr>
                <w:rFonts w:asciiTheme="majorBidi" w:hAnsiTheme="majorBidi" w:cstheme="majorBidi"/>
              </w:rPr>
              <w:t>Birou Național de Coordonare, în exercitarea rolului său, realizează următoarele atribuții:</w:t>
            </w:r>
          </w:p>
          <w:p w14:paraId="024929BF" w14:textId="79F54F99" w:rsidR="002C072F" w:rsidRPr="004F5D33" w:rsidRDefault="002C072F" w:rsidP="004F5D33">
            <w:pPr>
              <w:spacing w:after="0" w:line="240" w:lineRule="auto"/>
              <w:jc w:val="both"/>
              <w:rPr>
                <w:rFonts w:asciiTheme="majorBidi" w:hAnsiTheme="majorBidi" w:cstheme="majorBidi"/>
              </w:rPr>
            </w:pPr>
            <w:r w:rsidRPr="004F5D33">
              <w:rPr>
                <w:rFonts w:asciiTheme="majorBidi" w:hAnsiTheme="majorBidi" w:cstheme="majorBidi"/>
                <w:b/>
                <w:bCs/>
              </w:rPr>
              <w:t>7.2</w:t>
            </w:r>
            <w:r w:rsidR="00FD6E22">
              <w:rPr>
                <w:rFonts w:asciiTheme="majorBidi" w:hAnsiTheme="majorBidi" w:cstheme="majorBidi"/>
                <w:b/>
                <w:bCs/>
              </w:rPr>
              <w:t xml:space="preserve">5. </w:t>
            </w:r>
            <w:r w:rsidR="00FD6E22">
              <w:rPr>
                <w:rFonts w:asciiTheme="majorBidi" w:hAnsiTheme="majorBidi" w:cstheme="majorBidi"/>
              </w:rPr>
              <w:t>n</w:t>
            </w:r>
            <w:r w:rsidRPr="004F5D33">
              <w:rPr>
                <w:rFonts w:asciiTheme="majorBidi" w:hAnsiTheme="majorBidi" w:cstheme="majorBidi"/>
              </w:rPr>
              <w:t>otificarea promptă către Biroul European de Coordonare cu privire la orice utilizare neautorizată sau abuzivă a mărcii sau logoului EURES de către terți sau state terțe, de care are cunoștință;</w:t>
            </w:r>
          </w:p>
          <w:p w14:paraId="5162710A" w14:textId="13DC6274" w:rsidR="002C072F" w:rsidRPr="004F5D33" w:rsidRDefault="002C072F" w:rsidP="004F5D33">
            <w:pPr>
              <w:pStyle w:val="ListParagraph"/>
              <w:spacing w:after="0" w:line="240" w:lineRule="auto"/>
              <w:ind w:left="0"/>
              <w:jc w:val="both"/>
              <w:rPr>
                <w:rFonts w:asciiTheme="majorBidi" w:hAnsiTheme="majorBidi" w:cstheme="majorBidi"/>
                <w:b/>
                <w:bCs/>
              </w:rPr>
            </w:pPr>
          </w:p>
        </w:tc>
        <w:tc>
          <w:tcPr>
            <w:tcW w:w="933" w:type="pct"/>
            <w:tcBorders>
              <w:top w:val="single" w:sz="4" w:space="0" w:color="auto"/>
              <w:left w:val="single" w:sz="4" w:space="0" w:color="auto"/>
              <w:bottom w:val="single" w:sz="4" w:space="0" w:color="auto"/>
              <w:right w:val="single" w:sz="4" w:space="0" w:color="auto"/>
            </w:tcBorders>
          </w:tcPr>
          <w:p w14:paraId="48976546" w14:textId="1F6CBD76"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tcPr>
          <w:p w14:paraId="731503B2"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5BBD8750" w14:textId="77777777" w:rsidTr="00E33A97">
        <w:trPr>
          <w:trHeight w:val="2315"/>
        </w:trPr>
        <w:tc>
          <w:tcPr>
            <w:tcW w:w="1426" w:type="pct"/>
            <w:tcBorders>
              <w:top w:val="single" w:sz="4" w:space="0" w:color="auto"/>
              <w:left w:val="single" w:sz="4" w:space="0" w:color="auto"/>
              <w:bottom w:val="nil"/>
              <w:right w:val="single" w:sz="4" w:space="0" w:color="auto"/>
            </w:tcBorders>
          </w:tcPr>
          <w:p w14:paraId="5E3A1D29" w14:textId="77777777" w:rsidR="00380A64" w:rsidRPr="004F5D33" w:rsidRDefault="00380A64" w:rsidP="004F5D33">
            <w:pPr>
              <w:spacing w:after="0" w:line="240" w:lineRule="auto"/>
              <w:rPr>
                <w:rFonts w:asciiTheme="majorBidi" w:hAnsiTheme="majorBidi" w:cstheme="majorBidi"/>
              </w:rPr>
            </w:pPr>
            <w:r w:rsidRPr="004F5D33">
              <w:rPr>
                <w:rFonts w:asciiTheme="majorBidi" w:hAnsiTheme="majorBidi" w:cstheme="majorBidi"/>
                <w:b/>
                <w:bCs/>
              </w:rPr>
              <w:t>Articolul 16</w:t>
            </w:r>
            <w:r w:rsidRPr="004F5D33">
              <w:rPr>
                <w:rFonts w:asciiTheme="majorBidi" w:hAnsiTheme="majorBidi" w:cstheme="majorBidi"/>
              </w:rPr>
              <w:t xml:space="preserve"> </w:t>
            </w:r>
            <w:r w:rsidRPr="004F5D33">
              <w:rPr>
                <w:rFonts w:asciiTheme="majorBidi" w:hAnsiTheme="majorBidi" w:cstheme="majorBidi"/>
                <w:b/>
                <w:bCs/>
              </w:rPr>
              <w:t>Cooperare și alte măsuri</w:t>
            </w:r>
          </w:p>
          <w:p w14:paraId="0E254498" w14:textId="7777777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(1)</w:t>
            </w:r>
            <w:r w:rsidRPr="004F5D33">
              <w:rPr>
                <w:rFonts w:asciiTheme="majorBidi" w:hAnsiTheme="majorBidi" w:cstheme="majorBidi"/>
                <w:b/>
                <w:bCs/>
              </w:rPr>
              <w:t xml:space="preserve"> </w:t>
            </w:r>
            <w:r w:rsidRPr="004F5D33">
              <w:rPr>
                <w:rFonts w:asciiTheme="majorBidi" w:hAnsiTheme="majorBidi" w:cstheme="majorBidi"/>
              </w:rPr>
              <w:t>Biroul european de coordonare facilitează cooperarea rețelei EURES cu alte servicii și rețele de informare și consiliere ale Uniunii.</w:t>
            </w:r>
          </w:p>
          <w:p w14:paraId="66F5D167" w14:textId="46C534B0"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(2) BNC cooperează cu serviciile și rețelele menționate la alineatul (1) la nivelul Uniunii, național, regional și local, pentru realizarea de sinergii și evitarea suprapunerilor, și, după caz, implică membrii și partenerii EURES.</w:t>
            </w:r>
          </w:p>
        </w:tc>
        <w:tc>
          <w:tcPr>
            <w:tcW w:w="1426" w:type="pct"/>
            <w:tcBorders>
              <w:top w:val="single" w:sz="4" w:space="0" w:color="auto"/>
              <w:left w:val="single" w:sz="4" w:space="0" w:color="auto"/>
              <w:bottom w:val="nil"/>
              <w:right w:val="single" w:sz="4" w:space="0" w:color="auto"/>
            </w:tcBorders>
          </w:tcPr>
          <w:p w14:paraId="7BC496BB" w14:textId="443D47A1" w:rsidR="002C072F" w:rsidRPr="00FD6E22" w:rsidRDefault="002C072F" w:rsidP="00FD6E22">
            <w:pPr>
              <w:pStyle w:val="ListParagraph"/>
              <w:spacing w:after="0" w:line="240" w:lineRule="auto"/>
              <w:ind w:left="0"/>
              <w:jc w:val="both"/>
              <w:rPr>
                <w:rFonts w:asciiTheme="majorBidi" w:hAnsiTheme="majorBidi" w:cstheme="majorBidi"/>
                <w:b/>
              </w:rPr>
            </w:pPr>
            <w:r w:rsidRPr="00FD6E22">
              <w:rPr>
                <w:rFonts w:asciiTheme="majorBidi" w:hAnsiTheme="majorBidi" w:cstheme="majorBidi"/>
                <w:b/>
                <w:bCs/>
              </w:rPr>
              <w:t>7.</w:t>
            </w:r>
            <w:r w:rsidRPr="00FD6E22">
              <w:rPr>
                <w:rFonts w:asciiTheme="majorBidi" w:hAnsiTheme="majorBidi" w:cstheme="majorBidi"/>
              </w:rPr>
              <w:t xml:space="preserve"> Birou Național de Coordonare, în exercitarea rolului său, realizează următoarele atribuții:</w:t>
            </w:r>
          </w:p>
          <w:p w14:paraId="7F6F46BD" w14:textId="4E351ED9" w:rsidR="00380A64" w:rsidRPr="00FD6E22" w:rsidRDefault="00FD6E22" w:rsidP="00FD6E22">
            <w:pPr>
              <w:spacing w:after="0" w:line="240" w:lineRule="auto"/>
              <w:jc w:val="both"/>
              <w:rPr>
                <w:rFonts w:asciiTheme="majorBidi" w:hAnsiTheme="majorBidi" w:cstheme="majorBidi"/>
                <w:sz w:val="26"/>
                <w:szCs w:val="26"/>
              </w:rPr>
            </w:pPr>
            <w:r w:rsidRPr="00FD6E22">
              <w:rPr>
                <w:rFonts w:asciiTheme="majorBidi" w:hAnsiTheme="majorBidi" w:cstheme="majorBidi"/>
                <w:b/>
                <w:bCs/>
              </w:rPr>
              <w:t>7.1.</w:t>
            </w:r>
            <w:r w:rsidRPr="00FD6E22">
              <w:rPr>
                <w:rFonts w:asciiTheme="majorBidi" w:hAnsiTheme="majorBidi" w:cstheme="majorBidi"/>
              </w:rPr>
              <w:t xml:space="preserve"> </w:t>
            </w:r>
            <w:r w:rsidRPr="00FD6E22">
              <w:rPr>
                <w:rFonts w:asciiTheme="majorBidi" w:hAnsiTheme="majorBidi" w:cstheme="majorBidi"/>
              </w:rPr>
              <w:t>Cooperarea, în implementarea EURES, cu Comisia Europeană, cu Autoritatea Europeană a Muncii, cu Birourilor Naționale de Coordonare ale statelor membre și cu alte autorități relevante ale UE;</w:t>
            </w:r>
          </w:p>
        </w:tc>
        <w:tc>
          <w:tcPr>
            <w:tcW w:w="933" w:type="pct"/>
            <w:tcBorders>
              <w:top w:val="single" w:sz="4" w:space="0" w:color="auto"/>
              <w:left w:val="single" w:sz="4" w:space="0" w:color="auto"/>
              <w:bottom w:val="nil"/>
              <w:right w:val="single" w:sz="4" w:space="0" w:color="auto"/>
            </w:tcBorders>
          </w:tcPr>
          <w:p w14:paraId="6AF9B732" w14:textId="07E60B3D"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nil"/>
              <w:right w:val="single" w:sz="4" w:space="0" w:color="auto"/>
            </w:tcBorders>
          </w:tcPr>
          <w:p w14:paraId="08F5E0CB" w14:textId="149E5F63" w:rsidR="00380A64" w:rsidRPr="004F5D33" w:rsidRDefault="00380A64" w:rsidP="004F5D33">
            <w:pPr>
              <w:spacing w:after="0" w:line="240" w:lineRule="auto"/>
              <w:jc w:val="both"/>
              <w:rPr>
                <w:rFonts w:asciiTheme="majorBidi" w:hAnsiTheme="majorBidi" w:cstheme="majorBidi"/>
                <w:bCs/>
              </w:rPr>
            </w:pPr>
          </w:p>
        </w:tc>
      </w:tr>
      <w:tr w:rsidR="004F5D33" w:rsidRPr="004F5D33" w14:paraId="3D2E0340" w14:textId="77777777" w:rsidTr="002C072F">
        <w:trPr>
          <w:trHeight w:val="851"/>
        </w:trPr>
        <w:tc>
          <w:tcPr>
            <w:tcW w:w="1426" w:type="pct"/>
            <w:tcBorders>
              <w:top w:val="nil"/>
              <w:left w:val="single" w:sz="4" w:space="0" w:color="auto"/>
              <w:bottom w:val="single" w:sz="4" w:space="0" w:color="auto"/>
              <w:right w:val="single" w:sz="4" w:space="0" w:color="auto"/>
            </w:tcBorders>
          </w:tcPr>
          <w:p w14:paraId="46469A08" w14:textId="034175C9"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(3) BNC-urile facilitează cooperarea rețelei EURES cu partenerii sociali la nivel național, prin asigurarea unui dialog periodic cu partenerii sociali, în conformitate cu dreptul și practicile naționale</w:t>
            </w:r>
          </w:p>
        </w:tc>
        <w:tc>
          <w:tcPr>
            <w:tcW w:w="1426" w:type="pct"/>
            <w:tcBorders>
              <w:top w:val="nil"/>
              <w:left w:val="single" w:sz="4" w:space="0" w:color="auto"/>
              <w:bottom w:val="single" w:sz="4" w:space="0" w:color="auto"/>
              <w:right w:val="single" w:sz="4" w:space="0" w:color="auto"/>
            </w:tcBorders>
          </w:tcPr>
          <w:p w14:paraId="38FB8509" w14:textId="6121BEA2" w:rsidR="002C072F" w:rsidRPr="004F5D33" w:rsidRDefault="002C072F" w:rsidP="004F5D33">
            <w:pPr>
              <w:spacing w:after="0" w:line="240" w:lineRule="auto"/>
              <w:jc w:val="both"/>
              <w:rPr>
                <w:rFonts w:asciiTheme="majorBidi" w:hAnsiTheme="majorBidi" w:cstheme="majorBidi"/>
              </w:rPr>
            </w:pPr>
            <w:r w:rsidRPr="004F5D33">
              <w:rPr>
                <w:rFonts w:asciiTheme="majorBidi" w:hAnsiTheme="majorBidi" w:cstheme="majorBidi"/>
                <w:b/>
                <w:bCs/>
              </w:rPr>
              <w:t>7.</w:t>
            </w:r>
            <w:r w:rsidR="00FD6E22">
              <w:rPr>
                <w:rFonts w:asciiTheme="majorBidi" w:hAnsiTheme="majorBidi" w:cstheme="majorBidi"/>
                <w:b/>
                <w:bCs/>
              </w:rPr>
              <w:t>12.4</w:t>
            </w:r>
            <w:r w:rsidRPr="004F5D33">
              <w:rPr>
                <w:rFonts w:asciiTheme="majorBidi" w:hAnsiTheme="majorBidi" w:cstheme="majorBidi"/>
                <w:b/>
                <w:bCs/>
              </w:rPr>
              <w:t>.</w:t>
            </w:r>
            <w:r w:rsidR="00FD6E22">
              <w:rPr>
                <w:rFonts w:asciiTheme="majorBidi" w:hAnsiTheme="majorBidi" w:cstheme="majorBidi"/>
                <w:b/>
                <w:bCs/>
              </w:rPr>
              <w:t xml:space="preserve"> </w:t>
            </w:r>
            <w:r w:rsidR="00FD6E22">
              <w:rPr>
                <w:rFonts w:asciiTheme="majorBidi" w:hAnsiTheme="majorBidi" w:cstheme="majorBidi"/>
              </w:rPr>
              <w:t>c</w:t>
            </w:r>
            <w:r w:rsidRPr="004F5D33">
              <w:rPr>
                <w:rFonts w:asciiTheme="majorBidi" w:hAnsiTheme="majorBidi" w:cstheme="majorBidi"/>
              </w:rPr>
              <w:t xml:space="preserve">olaborarea cu autoritățile competente în domenii precum securitatea socială și fiscalitatea, precum și publicarea pe portalul EURES a informațiilor referitoare la autoritatea națională responsabilă de </w:t>
            </w:r>
            <w:r w:rsidRPr="004F5D33">
              <w:rPr>
                <w:rFonts w:asciiTheme="majorBidi" w:hAnsiTheme="majorBidi" w:cstheme="majorBidi"/>
              </w:rPr>
              <w:lastRenderedPageBreak/>
              <w:t>prevenirea și combaterea discriminării și de asigurarea egalității</w:t>
            </w:r>
          </w:p>
          <w:p w14:paraId="1D900CC2" w14:textId="4D6CFC34" w:rsidR="00380A64" w:rsidRPr="004F5D33" w:rsidRDefault="002C072F" w:rsidP="004F5D33">
            <w:pPr>
              <w:spacing w:after="0" w:line="240" w:lineRule="auto"/>
              <w:jc w:val="both"/>
              <w:rPr>
                <w:rFonts w:asciiTheme="majorBidi" w:hAnsiTheme="majorBidi" w:cstheme="majorBidi"/>
              </w:rPr>
            </w:pPr>
            <w:r w:rsidRPr="004F5D33">
              <w:rPr>
                <w:rFonts w:asciiTheme="majorBidi" w:hAnsiTheme="majorBidi" w:cstheme="majorBidi"/>
                <w:b/>
                <w:bCs/>
              </w:rPr>
              <w:t>7.</w:t>
            </w:r>
            <w:r w:rsidR="00FD6E22">
              <w:rPr>
                <w:rFonts w:asciiTheme="majorBidi" w:hAnsiTheme="majorBidi" w:cstheme="majorBidi"/>
                <w:b/>
                <w:bCs/>
              </w:rPr>
              <w:t>12.11. c</w:t>
            </w:r>
            <w:r w:rsidR="00380A64" w:rsidRPr="004F5D33">
              <w:rPr>
                <w:rFonts w:asciiTheme="majorBidi" w:hAnsiTheme="majorBidi" w:cstheme="majorBidi"/>
              </w:rPr>
              <w:t xml:space="preserve">olaborarea </w:t>
            </w:r>
            <w:r w:rsidRPr="004F5D33">
              <w:rPr>
                <w:rFonts w:asciiTheme="majorBidi" w:hAnsiTheme="majorBidi" w:cstheme="majorBidi"/>
              </w:rPr>
              <w:t>cu părțile interesate, inclusiv cu partenerii sociali, furnizorii de servicii de orientare și formare profesională, prestatorii de servicii sociale, organizațiile reprezentative ale grupurilor vulnerabile pe piața muncii, precum și cu organizațiile implicate în programe de ucenicie și stagii</w:t>
            </w:r>
            <w:r w:rsidR="00380A64" w:rsidRPr="004F5D33">
              <w:rPr>
                <w:rFonts w:asciiTheme="majorBidi" w:hAnsiTheme="majorBidi" w:cstheme="majorBidi"/>
              </w:rPr>
              <w:t>.</w:t>
            </w:r>
          </w:p>
        </w:tc>
        <w:tc>
          <w:tcPr>
            <w:tcW w:w="933" w:type="pct"/>
            <w:tcBorders>
              <w:top w:val="nil"/>
              <w:left w:val="single" w:sz="4" w:space="0" w:color="auto"/>
              <w:bottom w:val="single" w:sz="4" w:space="0" w:color="auto"/>
              <w:right w:val="single" w:sz="4" w:space="0" w:color="auto"/>
            </w:tcBorders>
          </w:tcPr>
          <w:p w14:paraId="3A463EE0" w14:textId="16137872"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nil"/>
              <w:left w:val="single" w:sz="4" w:space="0" w:color="auto"/>
              <w:bottom w:val="single" w:sz="4" w:space="0" w:color="auto"/>
              <w:right w:val="single" w:sz="4" w:space="0" w:color="auto"/>
            </w:tcBorders>
          </w:tcPr>
          <w:p w14:paraId="33E6ED65"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4CE33643" w14:textId="77777777" w:rsidTr="002C072F">
        <w:trPr>
          <w:trHeight w:val="1266"/>
        </w:trPr>
        <w:tc>
          <w:tcPr>
            <w:tcW w:w="1426" w:type="pct"/>
            <w:tcBorders>
              <w:top w:val="single" w:sz="4" w:space="0" w:color="auto"/>
              <w:left w:val="single" w:sz="4" w:space="0" w:color="auto"/>
              <w:bottom w:val="nil"/>
              <w:right w:val="single" w:sz="4" w:space="0" w:color="auto"/>
            </w:tcBorders>
          </w:tcPr>
          <w:p w14:paraId="4BDD3646" w14:textId="1A8605DA" w:rsidR="00380A64" w:rsidRPr="004F5D33" w:rsidRDefault="00380A64" w:rsidP="004F5D33">
            <w:pPr>
              <w:spacing w:after="0" w:line="240" w:lineRule="auto"/>
              <w:rPr>
                <w:rFonts w:asciiTheme="majorBidi" w:hAnsiTheme="majorBidi" w:cstheme="majorBidi"/>
                <w:b/>
                <w:bCs/>
              </w:rPr>
            </w:pPr>
            <w:r w:rsidRPr="004F5D33">
              <w:rPr>
                <w:rFonts w:asciiTheme="majorBidi" w:hAnsiTheme="majorBidi" w:cstheme="majorBidi"/>
              </w:rPr>
              <w:t>(4) Statele membre încurajează o cooperare strânsă, la nivel transfrontalier, între actorii regionali, locali și, dacă este cazul, naționali, de exemplu prin intermediul practicilor și al serviciilor furnizate în cadrul parteneriatelor transfrontaliere EURES.</w:t>
            </w:r>
          </w:p>
        </w:tc>
        <w:tc>
          <w:tcPr>
            <w:tcW w:w="1426" w:type="pct"/>
            <w:tcBorders>
              <w:top w:val="single" w:sz="4" w:space="0" w:color="auto"/>
              <w:left w:val="single" w:sz="4" w:space="0" w:color="auto"/>
              <w:bottom w:val="nil"/>
              <w:right w:val="single" w:sz="4" w:space="0" w:color="auto"/>
            </w:tcBorders>
          </w:tcPr>
          <w:p w14:paraId="6E40415B" w14:textId="5080A13E" w:rsidR="00380A64" w:rsidRPr="004F5D33" w:rsidRDefault="00380A64" w:rsidP="004F5D33">
            <w:pPr>
              <w:pStyle w:val="ListParagraph"/>
              <w:numPr>
                <w:ilvl w:val="0"/>
                <w:numId w:val="1"/>
              </w:numPr>
              <w:spacing w:after="0" w:line="240" w:lineRule="auto"/>
              <w:ind w:left="0" w:firstLine="0"/>
              <w:jc w:val="both"/>
              <w:rPr>
                <w:rFonts w:asciiTheme="majorBidi" w:hAnsiTheme="majorBidi" w:cstheme="majorBidi"/>
              </w:rPr>
            </w:pPr>
            <w:r w:rsidRPr="004F5D33">
              <w:rPr>
                <w:rFonts w:asciiTheme="majorBidi" w:hAnsiTheme="majorBidi" w:cstheme="majorBidi"/>
              </w:rPr>
              <w:t>EURES, la nivel național, contribuie la realizarea următoarelor obiective:(...)</w:t>
            </w:r>
          </w:p>
          <w:p w14:paraId="258A04CA" w14:textId="77777777" w:rsidR="00380A64" w:rsidRPr="004F5D33" w:rsidRDefault="00380A64" w:rsidP="004F5D33">
            <w:pPr>
              <w:pStyle w:val="ListParagraph"/>
              <w:numPr>
                <w:ilvl w:val="0"/>
                <w:numId w:val="36"/>
              </w:numPr>
              <w:spacing w:after="0" w:line="240" w:lineRule="auto"/>
              <w:ind w:left="0" w:firstLine="0"/>
              <w:jc w:val="both"/>
              <w:rPr>
                <w:rFonts w:asciiTheme="majorBidi" w:hAnsiTheme="majorBidi" w:cstheme="majorBidi"/>
                <w:b/>
              </w:rPr>
            </w:pPr>
            <w:r w:rsidRPr="004F5D33">
              <w:rPr>
                <w:rFonts w:asciiTheme="majorBidi" w:hAnsiTheme="majorBidi" w:cstheme="majorBidi"/>
              </w:rPr>
              <w:t xml:space="preserve">Promovarea </w:t>
            </w:r>
            <w:r w:rsidR="002C072F" w:rsidRPr="004F5D33">
              <w:rPr>
                <w:rFonts w:asciiTheme="majorBidi" w:hAnsiTheme="majorBidi" w:cstheme="majorBidi"/>
              </w:rPr>
              <w:t xml:space="preserve">mobilității geografice și ocupaționale voluntare, inclusiv în regiunile transfrontaliere, în condiții echitabile și în conformitate cu legislația și practicile naționale și ale </w:t>
            </w:r>
            <w:r w:rsidRPr="004F5D33">
              <w:rPr>
                <w:rFonts w:asciiTheme="majorBidi" w:hAnsiTheme="majorBidi" w:cstheme="majorBidi"/>
              </w:rPr>
              <w:t>UE;</w:t>
            </w:r>
          </w:p>
          <w:p w14:paraId="007805D5" w14:textId="2E01F35B" w:rsidR="002C072F" w:rsidRPr="004F5D33" w:rsidRDefault="002C072F" w:rsidP="004F5D33">
            <w:pPr>
              <w:pStyle w:val="ListParagraph"/>
              <w:spacing w:after="0" w:line="240" w:lineRule="auto"/>
              <w:ind w:left="0"/>
              <w:jc w:val="both"/>
              <w:rPr>
                <w:rFonts w:asciiTheme="majorBidi" w:hAnsiTheme="majorBidi" w:cstheme="majorBidi"/>
                <w:b/>
              </w:rPr>
            </w:pPr>
          </w:p>
        </w:tc>
        <w:tc>
          <w:tcPr>
            <w:tcW w:w="933" w:type="pct"/>
            <w:tcBorders>
              <w:top w:val="single" w:sz="4" w:space="0" w:color="auto"/>
              <w:left w:val="single" w:sz="4" w:space="0" w:color="auto"/>
              <w:bottom w:val="nil"/>
              <w:right w:val="single" w:sz="4" w:space="0" w:color="auto"/>
            </w:tcBorders>
          </w:tcPr>
          <w:p w14:paraId="17846D29" w14:textId="0D283347"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nil"/>
              <w:right w:val="single" w:sz="4" w:space="0" w:color="auto"/>
            </w:tcBorders>
          </w:tcPr>
          <w:p w14:paraId="4E5C7AE3"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06363820" w14:textId="77777777" w:rsidTr="002C072F">
        <w:trPr>
          <w:trHeight w:val="1266"/>
        </w:trPr>
        <w:tc>
          <w:tcPr>
            <w:tcW w:w="1426" w:type="pct"/>
            <w:tcBorders>
              <w:top w:val="nil"/>
              <w:left w:val="single" w:sz="4" w:space="0" w:color="auto"/>
              <w:right w:val="single" w:sz="4" w:space="0" w:color="auto"/>
            </w:tcBorders>
          </w:tcPr>
          <w:p w14:paraId="37D1FDDE" w14:textId="634E673B" w:rsidR="00380A64" w:rsidRPr="004F5D33" w:rsidRDefault="00380A64" w:rsidP="004F5D33">
            <w:pPr>
              <w:spacing w:after="0" w:line="240" w:lineRule="auto"/>
              <w:rPr>
                <w:rFonts w:asciiTheme="majorBidi" w:hAnsiTheme="majorBidi" w:cstheme="majorBidi"/>
                <w:b/>
                <w:bCs/>
              </w:rPr>
            </w:pPr>
            <w:r w:rsidRPr="004F5D33">
              <w:rPr>
                <w:rFonts w:asciiTheme="majorBidi" w:hAnsiTheme="majorBidi" w:cstheme="majorBidi"/>
              </w:rPr>
              <w:t>(5) Statele membre caută să dezvolte soluții de tip ghișeu unic pentru comunicarea, inclusiv comunicarea online, cu lucrătorii și angajatorii cu privire la domenii de activitate comune ale EURES și la serviciile și rețelele menționate la alineatul (1).</w:t>
            </w:r>
          </w:p>
        </w:tc>
        <w:tc>
          <w:tcPr>
            <w:tcW w:w="1426" w:type="pct"/>
            <w:tcBorders>
              <w:top w:val="nil"/>
              <w:left w:val="single" w:sz="4" w:space="0" w:color="auto"/>
              <w:right w:val="single" w:sz="4" w:space="0" w:color="auto"/>
            </w:tcBorders>
          </w:tcPr>
          <w:p w14:paraId="6E66D91E" w14:textId="77777777" w:rsidR="002C072F" w:rsidRPr="004F5D33" w:rsidRDefault="002C072F" w:rsidP="004F5D33">
            <w:pPr>
              <w:pStyle w:val="ListParagraph"/>
              <w:spacing w:after="0" w:line="240" w:lineRule="auto"/>
              <w:ind w:left="0"/>
              <w:jc w:val="both"/>
              <w:rPr>
                <w:rFonts w:asciiTheme="majorBidi" w:hAnsiTheme="majorBidi" w:cstheme="majorBidi"/>
                <w:b/>
              </w:rPr>
            </w:pPr>
            <w:r w:rsidRPr="004F5D33">
              <w:rPr>
                <w:rFonts w:asciiTheme="majorBidi" w:hAnsiTheme="majorBidi" w:cstheme="majorBidi"/>
                <w:b/>
                <w:bCs/>
              </w:rPr>
              <w:t>7.</w:t>
            </w:r>
            <w:r w:rsidRPr="004F5D33">
              <w:rPr>
                <w:rFonts w:asciiTheme="majorBidi" w:hAnsiTheme="majorBidi" w:cstheme="majorBidi"/>
              </w:rPr>
              <w:t xml:space="preserve"> Birou Național de Coordonare, în exercitarea rolului său, realizează următoarele atribuții:</w:t>
            </w:r>
          </w:p>
          <w:p w14:paraId="0E050D09" w14:textId="5076D29B" w:rsidR="00380A64" w:rsidRPr="004F5D33" w:rsidRDefault="002C072F" w:rsidP="004F5D33">
            <w:pPr>
              <w:pStyle w:val="ListParagraph"/>
              <w:spacing w:after="0" w:line="240" w:lineRule="auto"/>
              <w:ind w:left="0"/>
              <w:jc w:val="both"/>
              <w:rPr>
                <w:rFonts w:asciiTheme="majorBidi" w:hAnsiTheme="majorBidi" w:cstheme="majorBidi"/>
                <w:b/>
              </w:rPr>
            </w:pPr>
            <w:r w:rsidRPr="004F5D33">
              <w:rPr>
                <w:rFonts w:asciiTheme="majorBidi" w:hAnsiTheme="majorBidi" w:cstheme="majorBidi"/>
                <w:b/>
                <w:bCs/>
              </w:rPr>
              <w:t>7.1</w:t>
            </w:r>
            <w:r w:rsidR="00FD6E22">
              <w:rPr>
                <w:rFonts w:asciiTheme="majorBidi" w:hAnsiTheme="majorBidi" w:cstheme="majorBidi"/>
                <w:b/>
                <w:bCs/>
              </w:rPr>
              <w:t>9</w:t>
            </w:r>
            <w:r w:rsidRPr="004F5D33">
              <w:rPr>
                <w:rFonts w:asciiTheme="majorBidi" w:hAnsiTheme="majorBidi" w:cstheme="majorBidi"/>
                <w:b/>
                <w:bCs/>
              </w:rPr>
              <w:t>.</w:t>
            </w:r>
            <w:r w:rsidRPr="004F5D33">
              <w:rPr>
                <w:rFonts w:asciiTheme="majorBidi" w:hAnsiTheme="majorBidi" w:cstheme="majorBidi"/>
              </w:rPr>
              <w:t xml:space="preserve"> </w:t>
            </w:r>
            <w:r w:rsidR="00FD6E22">
              <w:rPr>
                <w:rFonts w:asciiTheme="majorBidi" w:hAnsiTheme="majorBidi" w:cstheme="majorBidi"/>
              </w:rPr>
              <w:t>d</w:t>
            </w:r>
            <w:r w:rsidR="00380A64" w:rsidRPr="004F5D33">
              <w:rPr>
                <w:rFonts w:asciiTheme="majorBidi" w:hAnsiTheme="majorBidi" w:cstheme="majorBidi"/>
              </w:rPr>
              <w:t xml:space="preserve">ezvoltarea </w:t>
            </w:r>
            <w:r w:rsidRPr="004F5D33">
              <w:rPr>
                <w:rFonts w:asciiTheme="majorBidi" w:hAnsiTheme="majorBidi" w:cstheme="majorBidi"/>
              </w:rPr>
              <w:t xml:space="preserve">soluțiilor de tip ghișeu unic, inclusiv digitale, pentru a facilita comunicarea cu lucrătorii și angajatorii privind serviciile și asistența acordată în cadrul </w:t>
            </w:r>
            <w:r w:rsidR="00380A64" w:rsidRPr="004F5D33">
              <w:rPr>
                <w:rFonts w:asciiTheme="majorBidi" w:hAnsiTheme="majorBidi" w:cstheme="majorBidi"/>
              </w:rPr>
              <w:t>EURES;</w:t>
            </w:r>
          </w:p>
        </w:tc>
        <w:tc>
          <w:tcPr>
            <w:tcW w:w="933" w:type="pct"/>
            <w:tcBorders>
              <w:top w:val="nil"/>
              <w:left w:val="single" w:sz="4" w:space="0" w:color="auto"/>
              <w:right w:val="single" w:sz="4" w:space="0" w:color="auto"/>
            </w:tcBorders>
          </w:tcPr>
          <w:p w14:paraId="72D1CE82" w14:textId="18F04E28"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right w:val="single" w:sz="4" w:space="0" w:color="auto"/>
            </w:tcBorders>
          </w:tcPr>
          <w:p w14:paraId="75EC52ED"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6E5C5AD6" w14:textId="77777777" w:rsidTr="002C072F">
        <w:tc>
          <w:tcPr>
            <w:tcW w:w="1426" w:type="pct"/>
            <w:tcBorders>
              <w:top w:val="single" w:sz="4" w:space="0" w:color="auto"/>
              <w:left w:val="single" w:sz="4" w:space="0" w:color="auto"/>
              <w:bottom w:val="single" w:sz="4" w:space="0" w:color="auto"/>
              <w:right w:val="single" w:sz="4" w:space="0" w:color="auto"/>
            </w:tcBorders>
          </w:tcPr>
          <w:p w14:paraId="01063FB6" w14:textId="3D02925D" w:rsidR="00380A64" w:rsidRPr="004F5D33" w:rsidRDefault="00380A64" w:rsidP="004F5D33">
            <w:pPr>
              <w:spacing w:after="0" w:line="240" w:lineRule="auto"/>
              <w:rPr>
                <w:rFonts w:asciiTheme="majorBidi" w:hAnsiTheme="majorBidi" w:cstheme="majorBidi"/>
                <w:b/>
                <w:bCs/>
              </w:rPr>
            </w:pPr>
            <w:r w:rsidRPr="004F5D33">
              <w:rPr>
                <w:rFonts w:asciiTheme="majorBidi" w:hAnsiTheme="majorBidi" w:cstheme="majorBidi"/>
              </w:rPr>
              <w:t>(6) Statele membre examinează împreună cu Comisia și cu Biroul european de coordonare toate posibilitățile de a acorda prioritate cetățenilor Uniunii la ocuparea locurilor de muncă vacante, în vederea realizării unui echilibru între cererea și oferta de locuri de muncă în cadrul Uniunii. Statele membre pot adopta măsurile necesare în acest scop.</w:t>
            </w:r>
          </w:p>
        </w:tc>
        <w:tc>
          <w:tcPr>
            <w:tcW w:w="1426" w:type="pct"/>
            <w:tcBorders>
              <w:top w:val="single" w:sz="4" w:space="0" w:color="auto"/>
              <w:left w:val="single" w:sz="4" w:space="0" w:color="auto"/>
              <w:bottom w:val="single" w:sz="4" w:space="0" w:color="auto"/>
              <w:right w:val="single" w:sz="4" w:space="0" w:color="auto"/>
            </w:tcBorders>
          </w:tcPr>
          <w:p w14:paraId="67C6DE17" w14:textId="5472A433" w:rsidR="00380A64" w:rsidRPr="004F5D33" w:rsidRDefault="00380A64" w:rsidP="004F5D33">
            <w:pPr>
              <w:pStyle w:val="ListParagraph"/>
              <w:spacing w:after="0" w:line="240" w:lineRule="auto"/>
              <w:ind w:left="0"/>
              <w:jc w:val="both"/>
              <w:rPr>
                <w:rFonts w:asciiTheme="majorBidi" w:hAnsiTheme="majorBidi" w:cstheme="majorBidi"/>
                <w:b/>
              </w:rPr>
            </w:pPr>
          </w:p>
        </w:tc>
        <w:tc>
          <w:tcPr>
            <w:tcW w:w="933" w:type="pct"/>
            <w:tcBorders>
              <w:top w:val="single" w:sz="4" w:space="0" w:color="auto"/>
              <w:left w:val="single" w:sz="4" w:space="0" w:color="auto"/>
              <w:bottom w:val="single" w:sz="4" w:space="0" w:color="auto"/>
              <w:right w:val="single" w:sz="4" w:space="0" w:color="auto"/>
            </w:tcBorders>
          </w:tcPr>
          <w:p w14:paraId="5343024E" w14:textId="2A1CA06F"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4CBC497F" w14:textId="4FCF378F" w:rsidR="00380A64" w:rsidRPr="004F5D33" w:rsidRDefault="00380A64" w:rsidP="004F5D33">
            <w:pPr>
              <w:spacing w:after="0" w:line="240" w:lineRule="auto"/>
              <w:jc w:val="both"/>
              <w:rPr>
                <w:rFonts w:asciiTheme="majorBidi" w:hAnsiTheme="majorBidi" w:cstheme="majorBidi"/>
                <w:bCs/>
              </w:rPr>
            </w:pPr>
            <w:r w:rsidRPr="004F5D33">
              <w:rPr>
                <w:rFonts w:asciiTheme="majorBidi" w:hAnsiTheme="majorBidi" w:cstheme="majorBidi"/>
                <w:bCs/>
              </w:rPr>
              <w:t xml:space="preserve">Alineatul (6) nu este aplicabil în mod direct Republicii Moldova, întrucât se referă la </w:t>
            </w:r>
            <w:proofErr w:type="spellStart"/>
            <w:r w:rsidRPr="004F5D33">
              <w:rPr>
                <w:rFonts w:asciiTheme="majorBidi" w:hAnsiTheme="majorBidi" w:cstheme="majorBidi"/>
                <w:bCs/>
              </w:rPr>
              <w:t>prioritizarea</w:t>
            </w:r>
            <w:proofErr w:type="spellEnd"/>
            <w:r w:rsidRPr="004F5D33">
              <w:rPr>
                <w:rFonts w:asciiTheme="majorBidi" w:hAnsiTheme="majorBidi" w:cstheme="majorBidi"/>
                <w:bCs/>
              </w:rPr>
              <w:t xml:space="preserve"> cetățenilor Uniunii în contextul pieței interne a UE. Colaborarea în sensul prezentei prevederi a Republicii Moldova; Biroului Național de Coordonare cu Comisia și Biroului European de Coordonare va fi posibilă după obținerea statutului de stat membru.</w:t>
            </w:r>
          </w:p>
        </w:tc>
      </w:tr>
      <w:tr w:rsidR="004F5D33" w:rsidRPr="004F5D33" w14:paraId="29AC2AC7" w14:textId="77777777" w:rsidTr="001D18EC">
        <w:tc>
          <w:tcPr>
            <w:tcW w:w="1426" w:type="pct"/>
            <w:tcBorders>
              <w:top w:val="single" w:sz="4" w:space="0" w:color="auto"/>
              <w:left w:val="single" w:sz="4" w:space="0" w:color="auto"/>
              <w:bottom w:val="nil"/>
              <w:right w:val="single" w:sz="4" w:space="0" w:color="auto"/>
            </w:tcBorders>
          </w:tcPr>
          <w:p w14:paraId="17459B65" w14:textId="77777777" w:rsidR="00380A64" w:rsidRPr="004F5D33" w:rsidRDefault="00380A64" w:rsidP="004F5D33">
            <w:pPr>
              <w:spacing w:after="0" w:line="240" w:lineRule="auto"/>
              <w:jc w:val="center"/>
              <w:rPr>
                <w:rFonts w:asciiTheme="majorBidi" w:hAnsiTheme="majorBidi" w:cstheme="majorBidi"/>
                <w:b/>
                <w:bCs/>
              </w:rPr>
            </w:pPr>
            <w:r w:rsidRPr="004F5D33">
              <w:rPr>
                <w:rFonts w:asciiTheme="majorBidi" w:hAnsiTheme="majorBidi" w:cstheme="majorBidi"/>
                <w:b/>
                <w:bCs/>
              </w:rPr>
              <w:t>CAPITOLUL III</w:t>
            </w:r>
          </w:p>
          <w:p w14:paraId="646728C3" w14:textId="77777777" w:rsidR="00380A64" w:rsidRPr="004F5D33" w:rsidRDefault="00380A64" w:rsidP="004F5D33">
            <w:pPr>
              <w:spacing w:after="0" w:line="240" w:lineRule="auto"/>
              <w:jc w:val="center"/>
              <w:rPr>
                <w:rFonts w:asciiTheme="majorBidi" w:hAnsiTheme="majorBidi" w:cstheme="majorBidi"/>
                <w:b/>
                <w:bCs/>
              </w:rPr>
            </w:pPr>
            <w:r w:rsidRPr="004F5D33">
              <w:rPr>
                <w:rFonts w:asciiTheme="majorBidi" w:hAnsiTheme="majorBidi" w:cstheme="majorBidi"/>
                <w:b/>
                <w:bCs/>
              </w:rPr>
              <w:t>PLATFORMA IT COMUNĂ</w:t>
            </w:r>
          </w:p>
          <w:p w14:paraId="6493AE15"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b/>
                <w:bCs/>
              </w:rPr>
              <w:lastRenderedPageBreak/>
              <w:t>Articolul 17</w:t>
            </w:r>
            <w:r w:rsidRPr="004F5D33">
              <w:rPr>
                <w:rFonts w:asciiTheme="majorBidi" w:hAnsiTheme="majorBidi" w:cstheme="majorBidi"/>
              </w:rPr>
              <w:t xml:space="preserve"> </w:t>
            </w:r>
            <w:r w:rsidRPr="004F5D33">
              <w:rPr>
                <w:rFonts w:asciiTheme="majorBidi" w:hAnsiTheme="majorBidi" w:cstheme="majorBidi"/>
                <w:b/>
                <w:bCs/>
              </w:rPr>
              <w:t>Organizarea platformei IT comune</w:t>
            </w:r>
          </w:p>
          <w:p w14:paraId="108A5564"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b/>
                <w:bCs/>
              </w:rPr>
              <w:t>(1)</w:t>
            </w:r>
            <w:r w:rsidRPr="004F5D33">
              <w:rPr>
                <w:rFonts w:asciiTheme="majorBidi" w:hAnsiTheme="majorBidi" w:cstheme="majorBidi"/>
              </w:rPr>
              <w:t xml:space="preserve"> Pentru a permite corelarea locurilor de muncă vacante cu cererile de locuri de muncă, fiecare stat membru pune la dispoziția portalului EURES:</w:t>
            </w:r>
          </w:p>
          <w:p w14:paraId="25FA972D"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(a) toate locurile de muncă vacante disponibile prin intermediul SPOFM, precum și cele furnizate de membrii EURES și, dacă este cazul, de partenerii EURES, în conformitate cu articolul 12 alineatul (3);</w:t>
            </w:r>
          </w:p>
          <w:p w14:paraId="19865585"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(b) toate cererile de locuri de muncă și CV-urile disponibile prin intermediul SPOFM, precum și cele furnizate de ceilalți membri EURES și, dacă este cazul, de partenerii EURES, în conformitate cu articolul 12 alineatul (3), cu condiția ca lucrătorii în cauză să își fi dat acordul cu privire la punerea acestor informații la dispoziția portalului EURES, în condițiile definite la alineatul (3) din prezentul articol.</w:t>
            </w:r>
          </w:p>
          <w:p w14:paraId="68018084" w14:textId="518B7D52"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În ceea ce privește litera (a) de la primul paragraf, statele membre pot introduce un mecanism care să le permită angajatorilor opțiunea de a nu publica un loc de muncă vacant pe portalul EURES dacă cererea este motivată corespunzător, pe baza cerințelor privind aptitudinile și competențele legate de locul de muncă.</w:t>
            </w:r>
          </w:p>
        </w:tc>
        <w:tc>
          <w:tcPr>
            <w:tcW w:w="1426" w:type="pct"/>
            <w:tcBorders>
              <w:top w:val="single" w:sz="4" w:space="0" w:color="auto"/>
              <w:left w:val="single" w:sz="4" w:space="0" w:color="auto"/>
              <w:bottom w:val="nil"/>
              <w:right w:val="single" w:sz="4" w:space="0" w:color="auto"/>
            </w:tcBorders>
          </w:tcPr>
          <w:p w14:paraId="6F6EC474" w14:textId="77777777" w:rsidR="002C072F" w:rsidRPr="00FD6E22" w:rsidRDefault="002C072F" w:rsidP="00FD6E22">
            <w:pPr>
              <w:pStyle w:val="ListParagraph"/>
              <w:spacing w:after="0" w:line="240" w:lineRule="auto"/>
              <w:ind w:left="0"/>
              <w:jc w:val="both"/>
              <w:rPr>
                <w:rFonts w:asciiTheme="majorBidi" w:hAnsiTheme="majorBidi" w:cstheme="majorBidi"/>
              </w:rPr>
            </w:pPr>
          </w:p>
          <w:p w14:paraId="7AA43ED1" w14:textId="77777777" w:rsidR="002C072F" w:rsidRPr="00FD6E22" w:rsidRDefault="002C072F" w:rsidP="00FD6E22">
            <w:pPr>
              <w:pStyle w:val="ListParagraph"/>
              <w:spacing w:after="0" w:line="240" w:lineRule="auto"/>
              <w:ind w:left="0"/>
              <w:jc w:val="both"/>
              <w:rPr>
                <w:rFonts w:asciiTheme="majorBidi" w:hAnsiTheme="majorBidi" w:cstheme="majorBidi"/>
                <w:b/>
              </w:rPr>
            </w:pPr>
            <w:r w:rsidRPr="00FD6E22">
              <w:rPr>
                <w:rFonts w:asciiTheme="majorBidi" w:hAnsiTheme="majorBidi" w:cstheme="majorBidi"/>
                <w:b/>
                <w:bCs/>
              </w:rPr>
              <w:lastRenderedPageBreak/>
              <w:t>7.</w:t>
            </w:r>
            <w:r w:rsidRPr="00FD6E22">
              <w:rPr>
                <w:rFonts w:asciiTheme="majorBidi" w:hAnsiTheme="majorBidi" w:cstheme="majorBidi"/>
              </w:rPr>
              <w:t xml:space="preserve"> Birou Național de Coordonare, în exercitarea rolului său, realizează următoarele atribuții:</w:t>
            </w:r>
          </w:p>
          <w:p w14:paraId="27BF19A0" w14:textId="694F08E2" w:rsidR="00380A64" w:rsidRPr="00FD6E22" w:rsidRDefault="002C072F" w:rsidP="00FD6E22">
            <w:pPr>
              <w:pStyle w:val="ListParagraph"/>
              <w:spacing w:after="0" w:line="240" w:lineRule="auto"/>
              <w:ind w:left="0"/>
              <w:jc w:val="both"/>
              <w:rPr>
                <w:rFonts w:asciiTheme="majorBidi" w:hAnsiTheme="majorBidi" w:cstheme="majorBidi"/>
              </w:rPr>
            </w:pPr>
            <w:r w:rsidRPr="00FD6E22">
              <w:rPr>
                <w:rFonts w:asciiTheme="majorBidi" w:hAnsiTheme="majorBidi" w:cstheme="majorBidi"/>
                <w:b/>
                <w:bCs/>
              </w:rPr>
              <w:t>7.4.</w:t>
            </w:r>
            <w:r w:rsidRPr="00FD6E22">
              <w:rPr>
                <w:rFonts w:asciiTheme="majorBidi" w:hAnsiTheme="majorBidi" w:cstheme="majorBidi"/>
              </w:rPr>
              <w:t xml:space="preserve"> </w:t>
            </w:r>
            <w:r w:rsidR="00FD6E22" w:rsidRPr="00FD6E22">
              <w:rPr>
                <w:rFonts w:asciiTheme="majorBidi" w:hAnsiTheme="majorBidi" w:cstheme="majorBidi"/>
              </w:rPr>
              <w:t>o</w:t>
            </w:r>
            <w:r w:rsidRPr="00FD6E22">
              <w:rPr>
                <w:rFonts w:asciiTheme="majorBidi" w:hAnsiTheme="majorBidi" w:cstheme="majorBidi"/>
              </w:rPr>
              <w:t>rganizarea, la nivel național, a activităților aferente EURES, inclusiv asigurarea transferului, prin intermediul canalului coordonat unic, către portalul EURES, a informațiilor privind locurile de muncă vacante, cererile de locuri de muncă și CV-urile, inclusiv cele recepționate de la membrii și partenerii EURES la nivel</w:t>
            </w:r>
            <w:r w:rsidR="00380A64" w:rsidRPr="00FD6E22">
              <w:rPr>
                <w:rFonts w:asciiTheme="majorBidi" w:hAnsiTheme="majorBidi" w:cstheme="majorBidi"/>
              </w:rPr>
              <w:t>;</w:t>
            </w:r>
          </w:p>
          <w:p w14:paraId="36ECF2A4" w14:textId="449845E6" w:rsidR="00380A64" w:rsidRPr="00FD6E22" w:rsidRDefault="00380A64" w:rsidP="00FD6E22">
            <w:pPr>
              <w:pStyle w:val="ListParagraph"/>
              <w:spacing w:after="0" w:line="240" w:lineRule="auto"/>
              <w:ind w:left="0"/>
              <w:jc w:val="both"/>
              <w:rPr>
                <w:rFonts w:asciiTheme="majorBidi" w:hAnsiTheme="majorBidi" w:cstheme="majorBidi"/>
              </w:rPr>
            </w:pPr>
            <w:r w:rsidRPr="00FD6E22">
              <w:rPr>
                <w:rFonts w:asciiTheme="majorBidi" w:hAnsiTheme="majorBidi" w:cstheme="majorBidi"/>
                <w:b/>
                <w:bCs/>
              </w:rPr>
              <w:t>7.</w:t>
            </w:r>
            <w:r w:rsidR="00FD6E22" w:rsidRPr="00FD6E22">
              <w:rPr>
                <w:rFonts w:asciiTheme="majorBidi" w:hAnsiTheme="majorBidi" w:cstheme="majorBidi"/>
                <w:b/>
                <w:bCs/>
              </w:rPr>
              <w:t>9. a</w:t>
            </w:r>
            <w:r w:rsidRPr="00FD6E22">
              <w:rPr>
                <w:rFonts w:asciiTheme="majorBidi" w:hAnsiTheme="majorBidi" w:cstheme="majorBidi"/>
              </w:rPr>
              <w:t xml:space="preserve">doptarea </w:t>
            </w:r>
            <w:r w:rsidR="002C072F" w:rsidRPr="00FD6E22">
              <w:rPr>
                <w:rFonts w:asciiTheme="majorBidi" w:hAnsiTheme="majorBidi" w:cstheme="majorBidi"/>
              </w:rPr>
              <w:t xml:space="preserve">mecanismelor care permit angajatorilor să opteze pentru nepublicarea pe portalul EURES a unui loc de muncă vacant, cu condiția motivării corespunzătoare a cererii, bazată pe criterii obiective referitoare la aptitudinile și competențele necesare pentru ocuparea postului </w:t>
            </w:r>
            <w:r w:rsidRPr="00FD6E22">
              <w:rPr>
                <w:rFonts w:asciiTheme="majorBidi" w:hAnsiTheme="majorBidi" w:cstheme="majorBidi"/>
              </w:rPr>
              <w:t>respectiv.</w:t>
            </w:r>
          </w:p>
          <w:p w14:paraId="1CAC2CF5" w14:textId="77777777" w:rsidR="00380A64" w:rsidRPr="00FD6E22" w:rsidRDefault="00380A64" w:rsidP="00FD6E22">
            <w:pPr>
              <w:pStyle w:val="ListParagraph"/>
              <w:spacing w:after="0" w:line="240" w:lineRule="auto"/>
              <w:ind w:left="0"/>
              <w:jc w:val="both"/>
              <w:rPr>
                <w:rFonts w:asciiTheme="majorBidi" w:hAnsiTheme="majorBidi" w:cstheme="majorBidi"/>
                <w:b/>
              </w:rPr>
            </w:pPr>
          </w:p>
        </w:tc>
        <w:tc>
          <w:tcPr>
            <w:tcW w:w="933" w:type="pct"/>
            <w:tcBorders>
              <w:top w:val="single" w:sz="4" w:space="0" w:color="auto"/>
              <w:left w:val="single" w:sz="4" w:space="0" w:color="auto"/>
              <w:bottom w:val="nil"/>
              <w:right w:val="single" w:sz="4" w:space="0" w:color="auto"/>
            </w:tcBorders>
          </w:tcPr>
          <w:p w14:paraId="14458727" w14:textId="154BF26D"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nil"/>
              <w:right w:val="single" w:sz="4" w:space="0" w:color="auto"/>
            </w:tcBorders>
          </w:tcPr>
          <w:p w14:paraId="4A5E95F8"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31119512" w14:textId="77777777" w:rsidTr="001D18EC">
        <w:tc>
          <w:tcPr>
            <w:tcW w:w="1426" w:type="pct"/>
            <w:tcBorders>
              <w:top w:val="nil"/>
              <w:left w:val="single" w:sz="4" w:space="0" w:color="auto"/>
              <w:bottom w:val="single" w:sz="4" w:space="0" w:color="auto"/>
              <w:right w:val="single" w:sz="4" w:space="0" w:color="auto"/>
            </w:tcBorders>
          </w:tcPr>
          <w:p w14:paraId="0A90A331"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(2) Atunci când pun la dispoziție datele privind locurile de muncă vacante către portalul EURES, statele membre pot exclude:</w:t>
            </w:r>
          </w:p>
          <w:p w14:paraId="69D1457F" w14:textId="7777777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(a) locurile de muncă vacante care, din cauza naturii lor sau a normelor naționale, sunt deschise numai pentru cetățenii unei anumite țări;</w:t>
            </w:r>
          </w:p>
          <w:p w14:paraId="1C6409E8"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lastRenderedPageBreak/>
              <w:t>(b) locurile de muncă vacante legate de categorii de ucenicii și stagii care, având în principal o componentă de învățare, fac parte din sistemele naționale de învățământ sau care sunt finanțate public, în cadrul politicilor active pentru piața forței de muncă ale statelor membre;</w:t>
            </w:r>
          </w:p>
          <w:p w14:paraId="0E345875" w14:textId="44DCCAEB"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(c) alte locuri de muncă vacante care fac parte din politicile active pentru piața forței de muncă ale statelor membre.</w:t>
            </w:r>
          </w:p>
        </w:tc>
        <w:tc>
          <w:tcPr>
            <w:tcW w:w="1426" w:type="pct"/>
            <w:tcBorders>
              <w:top w:val="nil"/>
              <w:left w:val="single" w:sz="4" w:space="0" w:color="auto"/>
              <w:bottom w:val="single" w:sz="4" w:space="0" w:color="auto"/>
              <w:right w:val="single" w:sz="4" w:space="0" w:color="auto"/>
            </w:tcBorders>
          </w:tcPr>
          <w:p w14:paraId="5CF0E3CD" w14:textId="44CB779A" w:rsidR="002C072F" w:rsidRPr="00FD6E22" w:rsidRDefault="00FD6E22" w:rsidP="00FD6E22">
            <w:pPr>
              <w:pStyle w:val="ListParagraph"/>
              <w:numPr>
                <w:ilvl w:val="1"/>
                <w:numId w:val="38"/>
              </w:numPr>
              <w:spacing w:after="0" w:line="240" w:lineRule="auto"/>
              <w:ind w:left="0" w:firstLine="0"/>
              <w:jc w:val="both"/>
              <w:rPr>
                <w:rFonts w:asciiTheme="majorBidi" w:hAnsiTheme="majorBidi" w:cstheme="majorBidi"/>
              </w:rPr>
            </w:pPr>
            <w:r w:rsidRPr="00FD6E22">
              <w:rPr>
                <w:rFonts w:asciiTheme="majorBidi" w:hAnsiTheme="majorBidi" w:cstheme="majorBidi"/>
              </w:rPr>
              <w:lastRenderedPageBreak/>
              <w:t>i</w:t>
            </w:r>
            <w:r w:rsidR="002C072F" w:rsidRPr="00FD6E22">
              <w:rPr>
                <w:rFonts w:asciiTheme="majorBidi" w:hAnsiTheme="majorBidi" w:cstheme="majorBidi"/>
              </w:rPr>
              <w:t xml:space="preserve">nformarea Biroului European de Coordonare cu privire la politicile naționale privind excluderea anumitor locuri de muncă vacante sau categorii de locuri de muncă vacante din procesul de transmitere a acestora pe portalul EURES, după cum urmează: </w:t>
            </w:r>
          </w:p>
          <w:p w14:paraId="0087F7F7" w14:textId="77777777" w:rsidR="00FD6E22" w:rsidRPr="00FD6E22" w:rsidRDefault="00FD6E22" w:rsidP="00FD6E22">
            <w:pPr>
              <w:pStyle w:val="ListParagraph"/>
              <w:numPr>
                <w:ilvl w:val="0"/>
                <w:numId w:val="87"/>
              </w:numPr>
              <w:spacing w:before="240" w:line="240" w:lineRule="auto"/>
              <w:ind w:left="0" w:firstLine="0"/>
              <w:jc w:val="both"/>
              <w:rPr>
                <w:rFonts w:asciiTheme="majorBidi" w:hAnsiTheme="majorBidi" w:cstheme="majorBidi"/>
              </w:rPr>
            </w:pPr>
            <w:r w:rsidRPr="00FD6E22">
              <w:rPr>
                <w:rFonts w:ascii="Times New Roman" w:hAnsi="Times New Roman" w:cs="Times New Roman"/>
              </w:rPr>
              <w:lastRenderedPageBreak/>
              <w:t>informarea Biroului European de Coordonare cu privire la ofertele aferente programelor de ucenicie și stagii care includ, în principal, o componentă educațională, fac parte din sistemul național de învățământ sau sunt finanțate din fonduri publice, în cadrul politicilor active pe piața forței de muncă din Republica Moldova;</w:t>
            </w:r>
          </w:p>
          <w:p w14:paraId="734D42B5" w14:textId="77777777" w:rsidR="00FD6E22" w:rsidRPr="00FD6E22" w:rsidRDefault="00FD6E22" w:rsidP="00FD6E22">
            <w:pPr>
              <w:pStyle w:val="ListParagraph"/>
              <w:numPr>
                <w:ilvl w:val="0"/>
                <w:numId w:val="88"/>
              </w:numPr>
              <w:spacing w:after="0" w:line="240" w:lineRule="auto"/>
              <w:ind w:left="0" w:firstLine="0"/>
              <w:jc w:val="both"/>
              <w:rPr>
                <w:rFonts w:ascii="Times New Roman" w:hAnsi="Times New Roman" w:cs="Times New Roman"/>
              </w:rPr>
            </w:pPr>
            <w:r w:rsidRPr="00FD6E22">
              <w:rPr>
                <w:rFonts w:ascii="Times New Roman" w:hAnsi="Times New Roman" w:cs="Times New Roman"/>
              </w:rPr>
              <w:t>informarea Biroului European de Coordonare cu privire la alte locuri de muncă vacante care sunt integrate în politicile active pentru piața forței de muncă ale Republicii Moldova;</w:t>
            </w:r>
          </w:p>
          <w:p w14:paraId="09323316" w14:textId="5C4575C0" w:rsidR="00380A64" w:rsidRPr="00FD6E22" w:rsidRDefault="00FD6E22" w:rsidP="00FD6E22">
            <w:pPr>
              <w:pStyle w:val="ListParagraph"/>
              <w:numPr>
                <w:ilvl w:val="0"/>
                <w:numId w:val="89"/>
              </w:numPr>
              <w:spacing w:after="0" w:line="240" w:lineRule="auto"/>
              <w:ind w:left="0" w:firstLine="0"/>
              <w:jc w:val="both"/>
              <w:rPr>
                <w:rFonts w:asciiTheme="majorBidi" w:hAnsiTheme="majorBidi" w:cstheme="majorBidi"/>
              </w:rPr>
            </w:pPr>
            <w:r w:rsidRPr="00FD6E22">
              <w:rPr>
                <w:rFonts w:ascii="Times New Roman" w:hAnsi="Times New Roman" w:cs="Times New Roman"/>
              </w:rPr>
              <w:t>adoptarea mecanismelor care permit angajatorilor să opteze pentru nepublicarea pe portalul EURES a unui loc de muncă vacant, cu condiția motivării corespunzătoare a cererii, bazată pe criterii obiective referitoare la aptitudinile și competențele necesare pentru ocuparea postului respectiv.</w:t>
            </w:r>
          </w:p>
        </w:tc>
        <w:tc>
          <w:tcPr>
            <w:tcW w:w="933" w:type="pct"/>
            <w:tcBorders>
              <w:top w:val="nil"/>
              <w:left w:val="single" w:sz="4" w:space="0" w:color="auto"/>
              <w:bottom w:val="single" w:sz="4" w:space="0" w:color="auto"/>
              <w:right w:val="single" w:sz="4" w:space="0" w:color="auto"/>
            </w:tcBorders>
          </w:tcPr>
          <w:p w14:paraId="65DE7768" w14:textId="1D9FF5C6"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nil"/>
              <w:left w:val="single" w:sz="4" w:space="0" w:color="auto"/>
              <w:bottom w:val="single" w:sz="4" w:space="0" w:color="auto"/>
              <w:right w:val="single" w:sz="4" w:space="0" w:color="auto"/>
            </w:tcBorders>
          </w:tcPr>
          <w:p w14:paraId="2297B543"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7375F829" w14:textId="77777777" w:rsidTr="001D18EC">
        <w:tc>
          <w:tcPr>
            <w:tcW w:w="1426" w:type="pct"/>
            <w:tcBorders>
              <w:top w:val="single" w:sz="4" w:space="0" w:color="auto"/>
              <w:left w:val="single" w:sz="4" w:space="0" w:color="auto"/>
              <w:bottom w:val="nil"/>
              <w:right w:val="single" w:sz="4" w:space="0" w:color="auto"/>
            </w:tcBorders>
          </w:tcPr>
          <w:p w14:paraId="02003648" w14:textId="1250CD91"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(3) Acordul lucrătorilor la care se face referire la alineatul (1) litera (b) este explicit, lipsit de ambiguități, exprimat în mod liber, specific și în cunoștință de cauză. Lucrătorii au posibilitatea de a-și retrage în orice moment acordul și de a solicita eliminarea sau modificarea oricăror date sau a tuturor datelor puse la dispoziție. Lucrătorii au posibilitatea de a alege dintre mai multe opțiuni de restricționare a accesului la datele lor sau la anumite atribute.</w:t>
            </w:r>
          </w:p>
        </w:tc>
        <w:tc>
          <w:tcPr>
            <w:tcW w:w="1426" w:type="pct"/>
            <w:tcBorders>
              <w:top w:val="single" w:sz="4" w:space="0" w:color="auto"/>
              <w:left w:val="single" w:sz="4" w:space="0" w:color="auto"/>
              <w:bottom w:val="nil"/>
              <w:right w:val="single" w:sz="4" w:space="0" w:color="auto"/>
            </w:tcBorders>
          </w:tcPr>
          <w:p w14:paraId="7B790FDC" w14:textId="4DE14CC6" w:rsidR="001D18EC" w:rsidRPr="00FD6E22" w:rsidRDefault="001D18EC" w:rsidP="00FD6E22">
            <w:pPr>
              <w:pStyle w:val="ListParagraph"/>
              <w:spacing w:after="0" w:line="240" w:lineRule="auto"/>
              <w:ind w:left="0"/>
              <w:jc w:val="both"/>
              <w:rPr>
                <w:rFonts w:asciiTheme="majorBidi" w:hAnsiTheme="majorBidi" w:cstheme="majorBidi"/>
              </w:rPr>
            </w:pPr>
            <w:r w:rsidRPr="00FD6E22">
              <w:rPr>
                <w:rFonts w:asciiTheme="majorBidi" w:hAnsiTheme="majorBidi" w:cstheme="majorBidi"/>
                <w:b/>
                <w:bCs/>
              </w:rPr>
              <w:t>18.</w:t>
            </w:r>
            <w:r w:rsidRPr="00FD6E22">
              <w:rPr>
                <w:rFonts w:asciiTheme="majorBidi" w:hAnsiTheme="majorBidi" w:cstheme="majorBidi"/>
              </w:rPr>
              <w:t xml:space="preserve"> Membrii EURES și, după caz, partenerii EURES la nivel național realizează următoarele atribuții</w:t>
            </w:r>
          </w:p>
          <w:p w14:paraId="5D2F138A" w14:textId="0B46D8DB" w:rsidR="00380A64" w:rsidRPr="00FD6E22" w:rsidRDefault="001D18EC" w:rsidP="00FD6E22">
            <w:pPr>
              <w:pStyle w:val="ListParagraph"/>
              <w:spacing w:after="0" w:line="240" w:lineRule="auto"/>
              <w:ind w:left="0"/>
              <w:jc w:val="both"/>
              <w:rPr>
                <w:rFonts w:asciiTheme="majorBidi" w:hAnsiTheme="majorBidi" w:cstheme="majorBidi"/>
              </w:rPr>
            </w:pPr>
            <w:r w:rsidRPr="00FD6E22">
              <w:rPr>
                <w:rFonts w:asciiTheme="majorBidi" w:hAnsiTheme="majorBidi" w:cstheme="majorBidi"/>
                <w:b/>
                <w:bCs/>
              </w:rPr>
              <w:t>18.1</w:t>
            </w:r>
            <w:r w:rsidR="00FD6E22" w:rsidRPr="00FD6E22">
              <w:rPr>
                <w:rFonts w:asciiTheme="majorBidi" w:hAnsiTheme="majorBidi" w:cstheme="majorBidi"/>
                <w:b/>
                <w:bCs/>
              </w:rPr>
              <w:t xml:space="preserve">0. </w:t>
            </w:r>
            <w:r w:rsidR="00FD6E22" w:rsidRPr="00FD6E22">
              <w:rPr>
                <w:rFonts w:asciiTheme="majorBidi" w:hAnsiTheme="majorBidi" w:cstheme="majorBidi"/>
              </w:rPr>
              <w:t>a</w:t>
            </w:r>
            <w:r w:rsidRPr="00FD6E22">
              <w:rPr>
                <w:rFonts w:asciiTheme="majorBidi" w:hAnsiTheme="majorBidi" w:cstheme="majorBidi"/>
              </w:rPr>
              <w:t xml:space="preserve">sigurarea obținerii consimțământului beneficiarilor serviciilor EURES și gestionarea corespunzătoare a acestuia, precum și executarea solicitărilor beneficiarilor privind eliminarea sau modificarea totală sau parțială a datelor puse la dispoziție, ori de restricționarea accesului la datele proprii sau la anumite atribute ale </w:t>
            </w:r>
            <w:r w:rsidR="00380A64" w:rsidRPr="00FD6E22">
              <w:rPr>
                <w:rFonts w:asciiTheme="majorBidi" w:hAnsiTheme="majorBidi" w:cstheme="majorBidi"/>
              </w:rPr>
              <w:t>acestora;</w:t>
            </w:r>
          </w:p>
        </w:tc>
        <w:tc>
          <w:tcPr>
            <w:tcW w:w="933" w:type="pct"/>
            <w:tcBorders>
              <w:top w:val="single" w:sz="4" w:space="0" w:color="auto"/>
              <w:left w:val="single" w:sz="4" w:space="0" w:color="auto"/>
              <w:bottom w:val="nil"/>
              <w:right w:val="single" w:sz="4" w:space="0" w:color="auto"/>
            </w:tcBorders>
          </w:tcPr>
          <w:p w14:paraId="720D757D" w14:textId="1CA46CEC"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nil"/>
              <w:right w:val="single" w:sz="4" w:space="0" w:color="auto"/>
            </w:tcBorders>
          </w:tcPr>
          <w:p w14:paraId="096143E2"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6AFCE954" w14:textId="77777777" w:rsidTr="001D18EC">
        <w:tc>
          <w:tcPr>
            <w:tcW w:w="1426" w:type="pct"/>
            <w:tcBorders>
              <w:top w:val="nil"/>
              <w:left w:val="single" w:sz="4" w:space="0" w:color="auto"/>
              <w:bottom w:val="single" w:sz="4" w:space="0" w:color="auto"/>
              <w:right w:val="single" w:sz="4" w:space="0" w:color="auto"/>
            </w:tcBorders>
          </w:tcPr>
          <w:p w14:paraId="036AC415" w14:textId="40EAF35D" w:rsidR="00380A64" w:rsidRPr="004F5D33" w:rsidRDefault="00380A64" w:rsidP="004F5D33">
            <w:pPr>
              <w:spacing w:after="0" w:line="240" w:lineRule="auto"/>
              <w:rPr>
                <w:rFonts w:asciiTheme="majorBidi" w:hAnsiTheme="majorBidi" w:cstheme="majorBidi"/>
                <w:b/>
                <w:bCs/>
              </w:rPr>
            </w:pPr>
            <w:r w:rsidRPr="004F5D33">
              <w:rPr>
                <w:rFonts w:asciiTheme="majorBidi" w:hAnsiTheme="majorBidi" w:cstheme="majorBidi"/>
              </w:rPr>
              <w:t>(4) În ceea ce privește lucrătorii minori, acordul lor este consemnat alături de acordul părinților sau al tutorilor săi legali.</w:t>
            </w:r>
          </w:p>
        </w:tc>
        <w:tc>
          <w:tcPr>
            <w:tcW w:w="1426" w:type="pct"/>
            <w:tcBorders>
              <w:top w:val="nil"/>
              <w:left w:val="single" w:sz="4" w:space="0" w:color="auto"/>
              <w:bottom w:val="single" w:sz="4" w:space="0" w:color="auto"/>
              <w:right w:val="single" w:sz="4" w:space="0" w:color="auto"/>
            </w:tcBorders>
          </w:tcPr>
          <w:p w14:paraId="31F0FCEC" w14:textId="3B82D235" w:rsidR="00380A64" w:rsidRPr="00FD6E22" w:rsidRDefault="00FD6E22" w:rsidP="00FD6E22">
            <w:pPr>
              <w:pStyle w:val="ListParagraph"/>
              <w:numPr>
                <w:ilvl w:val="0"/>
                <w:numId w:val="90"/>
              </w:numPr>
              <w:spacing w:after="0" w:line="240" w:lineRule="auto"/>
              <w:ind w:left="0" w:firstLine="0"/>
              <w:jc w:val="both"/>
              <w:rPr>
                <w:rFonts w:asciiTheme="majorBidi" w:hAnsiTheme="majorBidi" w:cstheme="majorBidi"/>
              </w:rPr>
            </w:pPr>
            <w:r w:rsidRPr="00FD6E22">
              <w:rPr>
                <w:rFonts w:asciiTheme="majorBidi" w:hAnsiTheme="majorBidi" w:cstheme="majorBidi"/>
              </w:rPr>
              <w:t>asigurarea obținerii consimțământului lucrătorilor minori, acesta fiind consemnat împreună cu acordul părinților sau tutorilor legali;</w:t>
            </w:r>
          </w:p>
        </w:tc>
        <w:tc>
          <w:tcPr>
            <w:tcW w:w="933" w:type="pct"/>
            <w:tcBorders>
              <w:top w:val="nil"/>
              <w:left w:val="single" w:sz="4" w:space="0" w:color="auto"/>
              <w:bottom w:val="single" w:sz="4" w:space="0" w:color="auto"/>
              <w:right w:val="single" w:sz="4" w:space="0" w:color="auto"/>
            </w:tcBorders>
          </w:tcPr>
          <w:p w14:paraId="0523B26B" w14:textId="6AF351DA"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single" w:sz="4" w:space="0" w:color="auto"/>
              <w:right w:val="single" w:sz="4" w:space="0" w:color="auto"/>
            </w:tcBorders>
          </w:tcPr>
          <w:p w14:paraId="45806DB1"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680DBFBB" w14:textId="77777777" w:rsidTr="00134359">
        <w:tc>
          <w:tcPr>
            <w:tcW w:w="1426" w:type="pct"/>
            <w:tcBorders>
              <w:top w:val="single" w:sz="4" w:space="0" w:color="auto"/>
              <w:left w:val="single" w:sz="4" w:space="0" w:color="auto"/>
              <w:bottom w:val="single" w:sz="4" w:space="0" w:color="auto"/>
              <w:right w:val="single" w:sz="4" w:space="0" w:color="auto"/>
            </w:tcBorders>
          </w:tcPr>
          <w:p w14:paraId="2B1CCC2C" w14:textId="7777777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lastRenderedPageBreak/>
              <w:t>(5) Statele membre dispun de mecanismele și standardele adecvate, necesare pentru asigurarea calității intrinsece și tehnice a datelor privind locurile de muncă vacante, cererile de locuri de muncă și CV-urile.</w:t>
            </w:r>
          </w:p>
          <w:p w14:paraId="0AD1891C" w14:textId="7777777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(6) Statele membre garantează că sursele datelor pot fi urmărite în scopul monitorizării calității datelor respective.</w:t>
            </w:r>
          </w:p>
          <w:p w14:paraId="3B481271" w14:textId="23859CFA"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(7) Pentru a permite realizarea corelării locurilor de muncă vacante cu cererile de locuri de muncă și CV-urile, fiecare stat membru se asigură că informațiile menționate la alineatul (1) sunt furnizate conform unui sistem uniform și în mod transparent.</w:t>
            </w:r>
          </w:p>
        </w:tc>
        <w:tc>
          <w:tcPr>
            <w:tcW w:w="1426" w:type="pct"/>
            <w:tcBorders>
              <w:top w:val="single" w:sz="4" w:space="0" w:color="auto"/>
              <w:left w:val="single" w:sz="4" w:space="0" w:color="auto"/>
              <w:bottom w:val="single" w:sz="4" w:space="0" w:color="auto"/>
              <w:right w:val="single" w:sz="4" w:space="0" w:color="auto"/>
            </w:tcBorders>
          </w:tcPr>
          <w:p w14:paraId="62E35BC4" w14:textId="6E9D29F8"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b/>
                <w:bCs/>
              </w:rPr>
              <w:t>18.</w:t>
            </w:r>
            <w:r w:rsidR="001D18EC" w:rsidRPr="004F5D33">
              <w:rPr>
                <w:rFonts w:asciiTheme="majorBidi" w:hAnsiTheme="majorBidi" w:cstheme="majorBidi"/>
                <w:b/>
                <w:bCs/>
              </w:rPr>
              <w:t>2</w:t>
            </w:r>
            <w:r w:rsidR="00FD6E22">
              <w:rPr>
                <w:rFonts w:asciiTheme="majorBidi" w:hAnsiTheme="majorBidi" w:cstheme="majorBidi"/>
                <w:b/>
                <w:bCs/>
              </w:rPr>
              <w:t>1</w:t>
            </w:r>
            <w:r w:rsidR="001D18EC" w:rsidRPr="004F5D33">
              <w:rPr>
                <w:rFonts w:asciiTheme="majorBidi" w:hAnsiTheme="majorBidi" w:cstheme="majorBidi"/>
                <w:b/>
                <w:bCs/>
              </w:rPr>
              <w:t>.</w:t>
            </w:r>
            <w:r w:rsidRPr="004F5D33">
              <w:rPr>
                <w:rFonts w:asciiTheme="majorBidi" w:hAnsiTheme="majorBidi" w:cstheme="majorBidi"/>
              </w:rPr>
              <w:t xml:space="preserve"> </w:t>
            </w:r>
            <w:r w:rsidR="00FD6E22">
              <w:rPr>
                <w:rFonts w:asciiTheme="majorBidi" w:hAnsiTheme="majorBidi" w:cstheme="majorBidi"/>
              </w:rPr>
              <w:t>r</w:t>
            </w:r>
            <w:r w:rsidRPr="004F5D33">
              <w:rPr>
                <w:rFonts w:asciiTheme="majorBidi" w:hAnsiTheme="majorBidi" w:cstheme="majorBidi"/>
              </w:rPr>
              <w:t xml:space="preserve">espectă </w:t>
            </w:r>
            <w:r w:rsidR="001D18EC" w:rsidRPr="004F5D33">
              <w:rPr>
                <w:rFonts w:asciiTheme="majorBidi" w:hAnsiTheme="majorBidi" w:cstheme="majorBidi"/>
              </w:rPr>
              <w:t xml:space="preserve">cerințelor tehnice, formatelor standardizate și a termenilor stabiliți de Biroul European de Cooperare pentru efectuarea schimbului de informații și desfășurarea activităților de compensare, asigurând calitatea, securitatea, integritatea, confidențialitatea și trasabilitatea </w:t>
            </w:r>
            <w:r w:rsidRPr="004F5D33">
              <w:rPr>
                <w:rFonts w:asciiTheme="majorBidi" w:hAnsiTheme="majorBidi" w:cstheme="majorBidi"/>
              </w:rPr>
              <w:t xml:space="preserve">datelor. </w:t>
            </w:r>
          </w:p>
          <w:p w14:paraId="56F854FD" w14:textId="4058C9AE" w:rsidR="00380A64" w:rsidRPr="004F5D33" w:rsidRDefault="001D18EC"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w:t>
            </w:r>
            <w:r w:rsidR="00FD6E22">
              <w:rPr>
                <w:rFonts w:asciiTheme="majorBidi" w:hAnsiTheme="majorBidi" w:cstheme="majorBidi"/>
                <w:b/>
                <w:bCs/>
              </w:rPr>
              <w:t xml:space="preserve">9. </w:t>
            </w:r>
            <w:r w:rsidR="00380A64" w:rsidRPr="004F5D33">
              <w:rPr>
                <w:rFonts w:asciiTheme="majorBidi" w:hAnsiTheme="majorBidi" w:cstheme="majorBidi"/>
              </w:rPr>
              <w:t xml:space="preserve">În </w:t>
            </w:r>
            <w:r w:rsidRPr="004F5D33">
              <w:rPr>
                <w:rFonts w:asciiTheme="majorBidi" w:hAnsiTheme="majorBidi" w:cstheme="majorBidi"/>
              </w:rPr>
              <w:t xml:space="preserve">vederea asigurării implementării EURES la nivel național, pe lângă prevederile stabilite în prezentul Regulament, </w:t>
            </w:r>
            <w:r w:rsidR="00FD6E22">
              <w:rPr>
                <w:rFonts w:asciiTheme="majorBidi" w:hAnsiTheme="majorBidi" w:cstheme="majorBidi"/>
              </w:rPr>
              <w:t xml:space="preserve">membrii și partenerii EURES </w:t>
            </w:r>
            <w:r w:rsidRPr="004F5D33">
              <w:rPr>
                <w:rFonts w:asciiTheme="majorBidi" w:hAnsiTheme="majorBidi" w:cstheme="majorBidi"/>
              </w:rPr>
              <w:t xml:space="preserve">respectă actele adoptate de Biroul Național de </w:t>
            </w:r>
            <w:r w:rsidR="00380A64" w:rsidRPr="004F5D33">
              <w:rPr>
                <w:rFonts w:asciiTheme="majorBidi" w:hAnsiTheme="majorBidi" w:cstheme="majorBidi"/>
              </w:rPr>
              <w:t>Coordonare.</w:t>
            </w:r>
          </w:p>
        </w:tc>
        <w:tc>
          <w:tcPr>
            <w:tcW w:w="933" w:type="pct"/>
            <w:tcBorders>
              <w:top w:val="single" w:sz="4" w:space="0" w:color="auto"/>
              <w:left w:val="single" w:sz="4" w:space="0" w:color="auto"/>
              <w:bottom w:val="single" w:sz="4" w:space="0" w:color="auto"/>
              <w:right w:val="single" w:sz="4" w:space="0" w:color="auto"/>
            </w:tcBorders>
          </w:tcPr>
          <w:p w14:paraId="0FE142E2" w14:textId="7B1588E0"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4FCF8AD4"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47ACF196" w14:textId="77777777" w:rsidTr="00134359">
        <w:tc>
          <w:tcPr>
            <w:tcW w:w="1426" w:type="pct"/>
            <w:tcBorders>
              <w:top w:val="single" w:sz="4" w:space="0" w:color="auto"/>
              <w:left w:val="single" w:sz="4" w:space="0" w:color="auto"/>
              <w:bottom w:val="single" w:sz="4" w:space="0" w:color="auto"/>
              <w:right w:val="single" w:sz="4" w:space="0" w:color="auto"/>
            </w:tcBorders>
          </w:tcPr>
          <w:p w14:paraId="0DBCBDD2" w14:textId="349F538D"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(8) Comisia adoptă, prin intermediul actelor de punere în aplicare, standardele și formatele tehnice necesare pentru instituirea sistemului uniform menționat la alineatul (7). Actele de punere în aplicare respective se adoptă în conformitate cu procedura de examinare menționată la articolul 37 alineatul (3).</w:t>
            </w:r>
          </w:p>
        </w:tc>
        <w:tc>
          <w:tcPr>
            <w:tcW w:w="1426" w:type="pct"/>
            <w:tcBorders>
              <w:top w:val="single" w:sz="4" w:space="0" w:color="auto"/>
              <w:left w:val="single" w:sz="4" w:space="0" w:color="auto"/>
              <w:bottom w:val="single" w:sz="4" w:space="0" w:color="auto"/>
              <w:right w:val="single" w:sz="4" w:space="0" w:color="auto"/>
            </w:tcBorders>
          </w:tcPr>
          <w:p w14:paraId="1CCACE2C" w14:textId="77777777" w:rsidR="00380A64" w:rsidRPr="004F5D33" w:rsidRDefault="00380A64" w:rsidP="004F5D33">
            <w:pPr>
              <w:pStyle w:val="ListParagraph"/>
              <w:tabs>
                <w:tab w:val="left" w:pos="360"/>
              </w:tabs>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tcPr>
          <w:p w14:paraId="2B544042" w14:textId="5F550A3C"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5A31E863" w14:textId="5C767A9C" w:rsidR="00380A64" w:rsidRPr="004F5D33" w:rsidRDefault="00380A64" w:rsidP="004F5D33">
            <w:pPr>
              <w:spacing w:after="0" w:line="240" w:lineRule="auto"/>
              <w:jc w:val="both"/>
              <w:rPr>
                <w:rFonts w:asciiTheme="majorBidi" w:hAnsiTheme="majorBidi" w:cstheme="majorBidi"/>
                <w:bCs/>
              </w:rPr>
            </w:pPr>
            <w:r w:rsidRPr="004F5D33">
              <w:rPr>
                <w:rFonts w:asciiTheme="majorBidi" w:hAnsiTheme="majorBidi" w:cstheme="majorBidi"/>
                <w:bCs/>
              </w:rPr>
              <w:t>Prevederea nu poate fi transpusă, întrucât se referă la activitatea Comisiei</w:t>
            </w:r>
          </w:p>
        </w:tc>
      </w:tr>
      <w:tr w:rsidR="004F5D33" w:rsidRPr="004F5D33" w14:paraId="092FADE0" w14:textId="77777777" w:rsidTr="00134359">
        <w:tc>
          <w:tcPr>
            <w:tcW w:w="1426" w:type="pct"/>
            <w:tcBorders>
              <w:top w:val="single" w:sz="4" w:space="0" w:color="auto"/>
              <w:left w:val="single" w:sz="4" w:space="0" w:color="auto"/>
              <w:bottom w:val="single" w:sz="4" w:space="0" w:color="auto"/>
              <w:right w:val="single" w:sz="4" w:space="0" w:color="auto"/>
            </w:tcBorders>
          </w:tcPr>
          <w:p w14:paraId="3CFF1C25"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b/>
                <w:bCs/>
              </w:rPr>
              <w:t>Articolul 18</w:t>
            </w:r>
            <w:r w:rsidRPr="004F5D33">
              <w:rPr>
                <w:rFonts w:asciiTheme="majorBidi" w:hAnsiTheme="majorBidi" w:cstheme="majorBidi"/>
              </w:rPr>
              <w:t xml:space="preserve"> </w:t>
            </w:r>
            <w:r w:rsidRPr="004F5D33">
              <w:rPr>
                <w:rFonts w:asciiTheme="majorBidi" w:hAnsiTheme="majorBidi" w:cstheme="majorBidi"/>
                <w:b/>
                <w:bCs/>
              </w:rPr>
              <w:t>Accesul la nivel național la platforma IT comună</w:t>
            </w:r>
          </w:p>
          <w:p w14:paraId="21E78D3D" w14:textId="7777777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(1) Membrii și partenerii EURES se asigură că toate portalurile de căutare de locuri de muncă pe care le administrează la nivel central, regional sau local menționează în mod clar portalul EURES și permit o căutare ușoară a acestuia, precum și că portalurile respective fac trimitere la portalul EURES.</w:t>
            </w:r>
          </w:p>
          <w:p w14:paraId="76391EF1" w14:textId="4B220FD0"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(2) SPOFM se asigură că organizațiile care acționează sub răspunderea lor conțin o trimitere clară la portalul EURES pe toate portalurile web pe care le administrează.</w:t>
            </w:r>
          </w:p>
        </w:tc>
        <w:tc>
          <w:tcPr>
            <w:tcW w:w="1426" w:type="pct"/>
            <w:tcBorders>
              <w:top w:val="single" w:sz="4" w:space="0" w:color="auto"/>
              <w:left w:val="single" w:sz="4" w:space="0" w:color="auto"/>
              <w:bottom w:val="single" w:sz="4" w:space="0" w:color="auto"/>
              <w:right w:val="single" w:sz="4" w:space="0" w:color="auto"/>
            </w:tcBorders>
          </w:tcPr>
          <w:p w14:paraId="74C5704E" w14:textId="77777777" w:rsidR="00380A64" w:rsidRPr="004F5D33" w:rsidRDefault="00380A64" w:rsidP="004F5D33">
            <w:pPr>
              <w:pStyle w:val="ListParagraph"/>
              <w:numPr>
                <w:ilvl w:val="0"/>
                <w:numId w:val="39"/>
              </w:numPr>
              <w:spacing w:after="0" w:line="240" w:lineRule="auto"/>
              <w:ind w:left="0" w:firstLine="0"/>
              <w:jc w:val="both"/>
              <w:rPr>
                <w:rFonts w:asciiTheme="majorBidi" w:hAnsiTheme="majorBidi" w:cstheme="majorBidi"/>
              </w:rPr>
            </w:pPr>
            <w:r w:rsidRPr="004F5D33">
              <w:rPr>
                <w:rFonts w:asciiTheme="majorBidi" w:hAnsiTheme="majorBidi" w:cstheme="majorBidi"/>
              </w:rPr>
              <w:t>Birou Național de Coordonare, în exercitarea rolului său, realizează următoarele atribuții: (...)</w:t>
            </w:r>
          </w:p>
          <w:p w14:paraId="08650687" w14:textId="0EA8ED32" w:rsidR="00380A64" w:rsidRPr="004F5D33" w:rsidRDefault="001D18EC"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7.2</w:t>
            </w:r>
            <w:r w:rsidR="00FD6E22">
              <w:rPr>
                <w:rFonts w:asciiTheme="majorBidi" w:hAnsiTheme="majorBidi" w:cstheme="majorBidi"/>
                <w:b/>
                <w:bCs/>
              </w:rPr>
              <w:t>3</w:t>
            </w:r>
            <w:r w:rsidRPr="004F5D33">
              <w:rPr>
                <w:rFonts w:asciiTheme="majorBidi" w:hAnsiTheme="majorBidi" w:cstheme="majorBidi"/>
                <w:b/>
                <w:bCs/>
              </w:rPr>
              <w:t>.</w:t>
            </w:r>
            <w:r w:rsidRPr="004F5D33">
              <w:rPr>
                <w:rFonts w:asciiTheme="majorBidi" w:hAnsiTheme="majorBidi" w:cstheme="majorBidi"/>
              </w:rPr>
              <w:t xml:space="preserve"> </w:t>
            </w:r>
            <w:r w:rsidR="00FD6E22">
              <w:rPr>
                <w:rFonts w:asciiTheme="majorBidi" w:hAnsiTheme="majorBidi" w:cstheme="majorBidi"/>
              </w:rPr>
              <w:t>a</w:t>
            </w:r>
            <w:r w:rsidR="00380A64" w:rsidRPr="004F5D33">
              <w:rPr>
                <w:rFonts w:asciiTheme="majorBidi" w:hAnsiTheme="majorBidi" w:cstheme="majorBidi"/>
              </w:rPr>
              <w:t>sigurarea</w:t>
            </w:r>
            <w:r w:rsidRPr="004F5D33">
              <w:rPr>
                <w:rFonts w:asciiTheme="majorBidi" w:hAnsiTheme="majorBidi" w:cstheme="majorBidi"/>
              </w:rPr>
              <w:t xml:space="preserve"> că portalurile și paginile web administrate de membrii și partenerii EURES la nivel național conțin trimitere clară la portalul EURES</w:t>
            </w:r>
            <w:r w:rsidR="00380A64" w:rsidRPr="004F5D33">
              <w:rPr>
                <w:rFonts w:asciiTheme="majorBidi" w:hAnsiTheme="majorBidi" w:cstheme="majorBidi"/>
              </w:rPr>
              <w:t>;</w:t>
            </w:r>
          </w:p>
        </w:tc>
        <w:tc>
          <w:tcPr>
            <w:tcW w:w="933" w:type="pct"/>
            <w:tcBorders>
              <w:top w:val="single" w:sz="4" w:space="0" w:color="auto"/>
              <w:left w:val="single" w:sz="4" w:space="0" w:color="auto"/>
              <w:bottom w:val="single" w:sz="4" w:space="0" w:color="auto"/>
              <w:right w:val="single" w:sz="4" w:space="0" w:color="auto"/>
            </w:tcBorders>
          </w:tcPr>
          <w:p w14:paraId="26B83000" w14:textId="10D1F775"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03164A5E"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59065901" w14:textId="77777777" w:rsidTr="00134359">
        <w:tc>
          <w:tcPr>
            <w:tcW w:w="1426" w:type="pct"/>
            <w:tcBorders>
              <w:top w:val="single" w:sz="4" w:space="0" w:color="auto"/>
              <w:left w:val="single" w:sz="4" w:space="0" w:color="auto"/>
              <w:bottom w:val="single" w:sz="4" w:space="0" w:color="auto"/>
              <w:right w:val="single" w:sz="4" w:space="0" w:color="auto"/>
            </w:tcBorders>
          </w:tcPr>
          <w:p w14:paraId="647B85E4" w14:textId="4B3117BD"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lastRenderedPageBreak/>
              <w:t>(3) Membrii și partenerii EURES se asigură că toate locurile de muncă vacante, cererile de locuri de muncă și CV-urile puse la dispoziție prin portalul EURES sunt ușor accesibile pentru personalul lor implicat în rețeaua EURES.</w:t>
            </w:r>
          </w:p>
          <w:p w14:paraId="69226708" w14:textId="71CC6F5D"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(4) Statele membre se asigură că transferul de informații privind locurile de muncă vacante, cererile de locuri de muncă și CV-urile menționate la articolul 9 alineatul (2) litera (a) se efectuează prin intermediul unui singur canal coordonat.</w:t>
            </w:r>
          </w:p>
        </w:tc>
        <w:tc>
          <w:tcPr>
            <w:tcW w:w="1426" w:type="pct"/>
            <w:tcBorders>
              <w:top w:val="single" w:sz="4" w:space="0" w:color="auto"/>
              <w:left w:val="single" w:sz="4" w:space="0" w:color="auto"/>
              <w:bottom w:val="single" w:sz="4" w:space="0" w:color="auto"/>
              <w:right w:val="single" w:sz="4" w:space="0" w:color="auto"/>
            </w:tcBorders>
          </w:tcPr>
          <w:p w14:paraId="03A47D9D" w14:textId="6357C967" w:rsidR="001D18EC" w:rsidRPr="004F5D33" w:rsidRDefault="001D18EC"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w:t>
            </w:r>
            <w:r w:rsidRPr="004F5D33">
              <w:rPr>
                <w:rFonts w:asciiTheme="majorBidi" w:hAnsiTheme="majorBidi" w:cstheme="majorBidi"/>
              </w:rPr>
              <w:t xml:space="preserve"> Membrii EURES și, după caz, partenerii EURES la nivel național realizează următoarele atribuții:</w:t>
            </w:r>
          </w:p>
          <w:p w14:paraId="06DB8DED" w14:textId="7B6DDD7E" w:rsidR="00380A64" w:rsidRPr="004F5D33" w:rsidRDefault="001D18EC"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18.12.</w:t>
            </w:r>
            <w:r w:rsidRPr="004F5D33">
              <w:rPr>
                <w:rFonts w:asciiTheme="majorBidi" w:hAnsiTheme="majorBidi" w:cstheme="majorBidi"/>
              </w:rPr>
              <w:t xml:space="preserve"> </w:t>
            </w:r>
            <w:r w:rsidR="00FD6E22">
              <w:rPr>
                <w:rFonts w:asciiTheme="majorBidi" w:hAnsiTheme="majorBidi" w:cstheme="majorBidi"/>
              </w:rPr>
              <w:t>d</w:t>
            </w:r>
            <w:r w:rsidRPr="004F5D33">
              <w:rPr>
                <w:rFonts w:asciiTheme="majorBidi" w:hAnsiTheme="majorBidi" w:cstheme="majorBidi"/>
              </w:rPr>
              <w:t xml:space="preserve">esemnarea unuia sau mai multor puncte de contact prin intermediul cărora lucrătorii și angajatorii pot beneficia de asistență privind compensarea, acces la serviciile de asistență sau </w:t>
            </w:r>
            <w:r w:rsidR="00380A64" w:rsidRPr="004F5D33">
              <w:rPr>
                <w:rFonts w:asciiTheme="majorBidi" w:hAnsiTheme="majorBidi" w:cstheme="majorBidi"/>
                <w:lang w:val="it-IT"/>
              </w:rPr>
              <w:t>ambele;</w:t>
            </w:r>
          </w:p>
          <w:p w14:paraId="0E34154E" w14:textId="1684F98B" w:rsidR="001D18EC" w:rsidRPr="004F5D33" w:rsidRDefault="001D18EC"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lang w:val="it-IT"/>
              </w:rPr>
              <w:t>18.13.</w:t>
            </w:r>
            <w:r w:rsidRPr="004F5D33">
              <w:rPr>
                <w:rFonts w:asciiTheme="majorBidi" w:hAnsiTheme="majorBidi" w:cstheme="majorBidi"/>
                <w:lang w:val="it-IT"/>
              </w:rPr>
              <w:t xml:space="preserve"> </w:t>
            </w:r>
            <w:r w:rsidR="00FD6E22">
              <w:rPr>
                <w:rFonts w:asciiTheme="majorBidi" w:hAnsiTheme="majorBidi" w:cstheme="majorBidi"/>
              </w:rPr>
              <w:t>r</w:t>
            </w:r>
            <w:r w:rsidRPr="004F5D33">
              <w:rPr>
                <w:rFonts w:asciiTheme="majorBidi" w:hAnsiTheme="majorBidi" w:cstheme="majorBidi"/>
              </w:rPr>
              <w:t>espectarea angajamentului de a înscrie personalul în modulele relevante din programul comun EURES de formare;</w:t>
            </w:r>
          </w:p>
          <w:p w14:paraId="4FE40DBB" w14:textId="77777777" w:rsidR="00380A64" w:rsidRPr="004F5D33" w:rsidRDefault="00380A64" w:rsidP="004F5D33">
            <w:pPr>
              <w:pStyle w:val="ListParagraph"/>
              <w:numPr>
                <w:ilvl w:val="0"/>
                <w:numId w:val="1"/>
              </w:numPr>
              <w:spacing w:after="0" w:line="240" w:lineRule="auto"/>
              <w:ind w:left="0" w:firstLine="0"/>
              <w:jc w:val="both"/>
              <w:rPr>
                <w:rFonts w:asciiTheme="majorBidi" w:hAnsiTheme="majorBidi" w:cstheme="majorBidi"/>
              </w:rPr>
            </w:pPr>
            <w:r w:rsidRPr="004F5D33">
              <w:rPr>
                <w:rFonts w:asciiTheme="majorBidi" w:hAnsiTheme="majorBidi" w:cstheme="majorBidi"/>
              </w:rPr>
              <w:t>În sensul prezentului Regulament se definesc următoarele noțiuni: (...)</w:t>
            </w:r>
          </w:p>
          <w:p w14:paraId="7AEF933A" w14:textId="01F1AD45"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i/>
                <w:iCs/>
              </w:rPr>
              <w:t>canal coordonat unic</w:t>
            </w:r>
            <w:r w:rsidRPr="004F5D33">
              <w:rPr>
                <w:rFonts w:asciiTheme="majorBidi" w:hAnsiTheme="majorBidi" w:cstheme="majorBidi"/>
              </w:rPr>
              <w:t xml:space="preserve"> – </w:t>
            </w:r>
            <w:r w:rsidR="001D18EC" w:rsidRPr="004F5D33">
              <w:rPr>
                <w:rFonts w:asciiTheme="majorBidi" w:hAnsiTheme="majorBidi" w:cstheme="majorBidi"/>
              </w:rPr>
              <w:t xml:space="preserve">serviciu stabilit între punctul de conectare al portalului EURES și punctul de conectare național, care permite transmiterea datelor de la membrii și, după caz, partenerii EURES de la nivel național către portalul EURES, prin intermediul infrastructurii tehnice </w:t>
            </w:r>
            <w:r w:rsidRPr="004F5D33">
              <w:rPr>
                <w:rFonts w:asciiTheme="majorBidi" w:hAnsiTheme="majorBidi" w:cstheme="majorBidi"/>
              </w:rPr>
              <w:t>adecvate;</w:t>
            </w:r>
          </w:p>
          <w:p w14:paraId="1F182825" w14:textId="5DCEBC1A" w:rsidR="001D18EC" w:rsidRPr="004F5D33" w:rsidRDefault="001D18EC" w:rsidP="004F5D33">
            <w:pPr>
              <w:spacing w:after="0" w:line="240" w:lineRule="auto"/>
              <w:jc w:val="both"/>
              <w:rPr>
                <w:rFonts w:asciiTheme="majorBidi" w:hAnsiTheme="majorBidi" w:cstheme="majorBidi"/>
              </w:rPr>
            </w:pPr>
            <w:r w:rsidRPr="004F5D33">
              <w:rPr>
                <w:rFonts w:asciiTheme="majorBidi" w:hAnsiTheme="majorBidi" w:cstheme="majorBidi"/>
                <w:b/>
                <w:bCs/>
              </w:rPr>
              <w:t>7.</w:t>
            </w:r>
            <w:r w:rsidRPr="004F5D33">
              <w:rPr>
                <w:rFonts w:asciiTheme="majorBidi" w:hAnsiTheme="majorBidi" w:cstheme="majorBidi"/>
              </w:rPr>
              <w:t xml:space="preserve"> Birou Național de Coordonare, în exercitarea rolului său, realizează următoarele atribuții:</w:t>
            </w:r>
          </w:p>
          <w:p w14:paraId="67D794D1" w14:textId="14F6A7FB" w:rsidR="00380A64" w:rsidRPr="004F5D33" w:rsidRDefault="001D18EC" w:rsidP="004F5D33">
            <w:pPr>
              <w:spacing w:after="0" w:line="240" w:lineRule="auto"/>
              <w:jc w:val="both"/>
              <w:rPr>
                <w:rFonts w:asciiTheme="majorBidi" w:hAnsiTheme="majorBidi" w:cstheme="majorBidi"/>
              </w:rPr>
            </w:pPr>
            <w:r w:rsidRPr="004F5D33">
              <w:rPr>
                <w:rFonts w:asciiTheme="majorBidi" w:hAnsiTheme="majorBidi" w:cstheme="majorBidi"/>
                <w:b/>
                <w:bCs/>
              </w:rPr>
              <w:t>7.4.</w:t>
            </w:r>
            <w:r w:rsidRPr="004F5D33">
              <w:rPr>
                <w:rFonts w:asciiTheme="majorBidi" w:hAnsiTheme="majorBidi" w:cstheme="majorBidi"/>
              </w:rPr>
              <w:t xml:space="preserve"> </w:t>
            </w:r>
            <w:r w:rsidR="00FD6E22">
              <w:rPr>
                <w:rFonts w:asciiTheme="majorBidi" w:hAnsiTheme="majorBidi" w:cstheme="majorBidi"/>
              </w:rPr>
              <w:t>o</w:t>
            </w:r>
            <w:r w:rsidR="00380A64" w:rsidRPr="004F5D33">
              <w:rPr>
                <w:rFonts w:asciiTheme="majorBidi" w:hAnsiTheme="majorBidi" w:cstheme="majorBidi"/>
              </w:rPr>
              <w:t xml:space="preserve">rganizarea, </w:t>
            </w:r>
            <w:r w:rsidRPr="004F5D33">
              <w:rPr>
                <w:rFonts w:asciiTheme="majorBidi" w:hAnsiTheme="majorBidi" w:cstheme="majorBidi"/>
              </w:rPr>
              <w:t xml:space="preserve">la nivel național, a activităților aferente EURES, inclusiv asigurarea transferului, prin intermediul canalului coordonat unic, către portalul EURES, a informațiilor privind locurile de muncă vacante, cererile de locuri de muncă și CV-urile, inclusiv cele recepționate de la membrii și partenerii EURES la nivel </w:t>
            </w:r>
            <w:r w:rsidR="00380A64" w:rsidRPr="004F5D33">
              <w:rPr>
                <w:rFonts w:asciiTheme="majorBidi" w:hAnsiTheme="majorBidi" w:cstheme="majorBidi"/>
              </w:rPr>
              <w:t>național;</w:t>
            </w:r>
          </w:p>
        </w:tc>
        <w:tc>
          <w:tcPr>
            <w:tcW w:w="933" w:type="pct"/>
            <w:tcBorders>
              <w:top w:val="single" w:sz="4" w:space="0" w:color="auto"/>
              <w:left w:val="single" w:sz="4" w:space="0" w:color="auto"/>
              <w:bottom w:val="single" w:sz="4" w:space="0" w:color="auto"/>
              <w:right w:val="single" w:sz="4" w:space="0" w:color="auto"/>
            </w:tcBorders>
          </w:tcPr>
          <w:p w14:paraId="5474F9E1" w14:textId="5F2498A3"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26A3126B"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37A467B8" w14:textId="77777777" w:rsidTr="002C600D">
        <w:tc>
          <w:tcPr>
            <w:tcW w:w="1426" w:type="pct"/>
            <w:tcBorders>
              <w:top w:val="single" w:sz="4" w:space="0" w:color="auto"/>
              <w:left w:val="single" w:sz="4" w:space="0" w:color="auto"/>
              <w:bottom w:val="single" w:sz="4" w:space="0" w:color="auto"/>
              <w:right w:val="single" w:sz="4" w:space="0" w:color="auto"/>
            </w:tcBorders>
          </w:tcPr>
          <w:p w14:paraId="754D1908" w14:textId="6898C2C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b/>
                <w:bCs/>
              </w:rPr>
              <w:t>Articolul 19</w:t>
            </w:r>
            <w:r w:rsidRPr="004F5D33">
              <w:rPr>
                <w:rFonts w:asciiTheme="majorBidi" w:hAnsiTheme="majorBidi" w:cstheme="majorBidi"/>
              </w:rPr>
              <w:t xml:space="preserve"> </w:t>
            </w:r>
            <w:r w:rsidRPr="004F5D33">
              <w:rPr>
                <w:rFonts w:asciiTheme="majorBidi" w:hAnsiTheme="majorBidi" w:cstheme="majorBidi"/>
                <w:b/>
                <w:bCs/>
              </w:rPr>
              <w:t>Corelarea automată prin intermediul platformei IT comune</w:t>
            </w:r>
          </w:p>
          <w:p w14:paraId="29C64603" w14:textId="7777777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 xml:space="preserve">(1) Statele membre cooperează între ele, cu Comisia și cu Biroul european de coordonare în ceea ce privește interoperabilitatea dintre </w:t>
            </w:r>
            <w:r w:rsidRPr="004F5D33">
              <w:rPr>
                <w:rFonts w:asciiTheme="majorBidi" w:hAnsiTheme="majorBidi" w:cstheme="majorBidi"/>
              </w:rPr>
              <w:lastRenderedPageBreak/>
              <w:t>sistemele naționale și clasificarea europeană dezvoltată de Comisie. Comisia informează statele membre cu privire la dezvoltarea clasificării europene.</w:t>
            </w:r>
          </w:p>
          <w:p w14:paraId="3678AF8A" w14:textId="7777777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(2) Comisia adoptă și actualizează, prin intermediul unor acte de punere în aplicare, lista aptitudinilor/competențelor și ocupațiilor din cadrul clasificării europene. Actele de punere în aplicare respective se adoptă în conformitate cu procedura de examinare menționată la articolul 37 alineatul (3). În cazul în care comitetul nu emite niciun aviz, Comisia nu adoptă proiectul de act de punere în aplicare și se aplică articolul 5 alineatul (4) al treilea paragraf din Regulamentul (UE) nr. 182/2011.</w:t>
            </w:r>
          </w:p>
          <w:p w14:paraId="4EF321CA" w14:textId="7777777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(3) În scopul corelării automate prin intermediul platformei IT comune, fiecare stat membru întocmește, fără întârzieri nejustificate, însă în termen de cel mult trei ani de la adoptarea listei menționate la alineatul (2), un inventar inițial pentru a stabili corespondența dintre clasificările sale naționale, regionale și sectoriale și lista respectivă și, în urma introducerii utilizării inventarului, cu ajutorul unei aplicații puse la dispoziție de către Biroul european de coordonare, actualizează în mod periodic inventarul ținând cont de evoluția serviciilor de recrutare.</w:t>
            </w:r>
          </w:p>
          <w:p w14:paraId="6064285C" w14:textId="7777777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(4) Statele membre pot alege să își înlocuiască clasificările naționale cu clasificarea europeană, odată ce aceasta va fi finalizată, sau să își păstreze sistemele naționale de clasificare interoperabile.</w:t>
            </w:r>
          </w:p>
          <w:p w14:paraId="7D6D336D" w14:textId="7777777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lastRenderedPageBreak/>
              <w:t>(5) Comisia furnizează sprijin tehnic și, atunci când este posibil, sprijin financiar statelor membre atunci când întocmesc inventarul conform alineatului (3), precum și statelor membre care aleg să înlocuiască clasificările naționale cu clasificarea europeană.</w:t>
            </w:r>
          </w:p>
          <w:p w14:paraId="52A2BC69" w14:textId="615ACCEA"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(6) Comisia adoptă, prin intermediul unor acte de punere în aplicare, standardele și formatele tehnice necesare pentru funcționarea corelării automate prin intermediul platformei IT comune, utilizând clasificarea europeană și interoperabilitatea între sistemele naționale și clasificarea europeană. Actele de punere în aplicare respective se adoptă în conformitate cu procedura de examinare menționată la articolul 37 alineatul (3).</w:t>
            </w:r>
          </w:p>
        </w:tc>
        <w:tc>
          <w:tcPr>
            <w:tcW w:w="1426" w:type="pct"/>
            <w:tcBorders>
              <w:top w:val="single" w:sz="4" w:space="0" w:color="auto"/>
              <w:left w:val="single" w:sz="4" w:space="0" w:color="auto"/>
              <w:bottom w:val="single" w:sz="4" w:space="0" w:color="auto"/>
              <w:right w:val="single" w:sz="4" w:space="0" w:color="auto"/>
            </w:tcBorders>
          </w:tcPr>
          <w:p w14:paraId="7569EAD4" w14:textId="5C60DB40" w:rsidR="00380A64" w:rsidRPr="004F5D33" w:rsidRDefault="00380A64" w:rsidP="004F5D33">
            <w:pPr>
              <w:pStyle w:val="ListParagraph"/>
              <w:numPr>
                <w:ilvl w:val="0"/>
                <w:numId w:val="40"/>
              </w:numPr>
              <w:spacing w:after="0" w:line="240" w:lineRule="auto"/>
              <w:ind w:left="0" w:firstLine="0"/>
              <w:jc w:val="both"/>
              <w:rPr>
                <w:rFonts w:asciiTheme="majorBidi" w:hAnsiTheme="majorBidi" w:cstheme="majorBidi"/>
              </w:rPr>
            </w:pPr>
            <w:r w:rsidRPr="004F5D33">
              <w:rPr>
                <w:rFonts w:asciiTheme="majorBidi" w:hAnsiTheme="majorBidi" w:cstheme="majorBidi"/>
              </w:rPr>
              <w:lastRenderedPageBreak/>
              <w:t>În sensul prezentului Regulament se definesc următoarele noțiuni:  (...)</w:t>
            </w:r>
          </w:p>
          <w:p w14:paraId="392BD104" w14:textId="38EA4554"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i/>
                <w:iCs/>
              </w:rPr>
              <w:t>tabele de corelare</w:t>
            </w:r>
            <w:r w:rsidRPr="004F5D33">
              <w:rPr>
                <w:rFonts w:asciiTheme="majorBidi" w:hAnsiTheme="majorBidi" w:cstheme="majorBidi"/>
              </w:rPr>
              <w:t xml:space="preserve"> – </w:t>
            </w:r>
            <w:r w:rsidR="001D18EC" w:rsidRPr="004F5D33">
              <w:rPr>
                <w:rFonts w:asciiTheme="majorBidi" w:hAnsiTheme="majorBidi" w:cstheme="majorBidi"/>
              </w:rPr>
              <w:t xml:space="preserve">tabele de corespondență care pot fi citite electronic și care indică modul în care conceptele dintr-o clasificare se </w:t>
            </w:r>
            <w:r w:rsidR="001D18EC" w:rsidRPr="004F5D33">
              <w:rPr>
                <w:rFonts w:asciiTheme="majorBidi" w:hAnsiTheme="majorBidi" w:cstheme="majorBidi"/>
              </w:rPr>
              <w:lastRenderedPageBreak/>
              <w:t xml:space="preserve">raportează la unul sau mai multe concepte dintr-o altă clasificare, fiind utilizate pentru corelarea automată a informației plasate pe platforma IT </w:t>
            </w:r>
            <w:r w:rsidRPr="004F5D33">
              <w:rPr>
                <w:rFonts w:asciiTheme="majorBidi" w:hAnsiTheme="majorBidi" w:cstheme="majorBidi"/>
              </w:rPr>
              <w:t>comună;</w:t>
            </w:r>
          </w:p>
          <w:p w14:paraId="60FE51C1" w14:textId="44D19934"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i/>
                <w:iCs/>
              </w:rPr>
              <w:t xml:space="preserve">platformă de servicii ESCO – </w:t>
            </w:r>
            <w:r w:rsidR="001D18EC" w:rsidRPr="004F5D33">
              <w:rPr>
                <w:rFonts w:asciiTheme="majorBidi" w:hAnsiTheme="majorBidi" w:cstheme="majorBidi"/>
                <w:i/>
                <w:iCs/>
              </w:rPr>
              <w:t xml:space="preserve">– </w:t>
            </w:r>
            <w:r w:rsidR="001D18EC" w:rsidRPr="004F5D33">
              <w:rPr>
                <w:rFonts w:asciiTheme="majorBidi" w:hAnsiTheme="majorBidi" w:cstheme="majorBidi"/>
              </w:rPr>
              <w:t xml:space="preserve">site-ul web pus la dispoziție de Comisia Europeană, care oferă acces la clasificarea europeană a aptitudinilor, competențelor, calificărilor și ocupațiilor, precum și la tabelele de corelare prin care codurile din clasificările naționale pentru aptitudini, competențe, calificări și ocupații sunt corelate, conform standardelor și formatelor tehnice ale Biroului European de Coordonare, cu codurile corespunzătoare din clasificarea </w:t>
            </w:r>
            <w:r w:rsidRPr="004F5D33">
              <w:rPr>
                <w:rFonts w:asciiTheme="majorBidi" w:hAnsiTheme="majorBidi" w:cstheme="majorBidi"/>
              </w:rPr>
              <w:t>europeană.</w:t>
            </w:r>
          </w:p>
          <w:p w14:paraId="1A8FC98E" w14:textId="77777777" w:rsidR="001D18EC" w:rsidRPr="004F5D33" w:rsidRDefault="001D18EC" w:rsidP="004F5D33">
            <w:pPr>
              <w:spacing w:after="0" w:line="240" w:lineRule="auto"/>
              <w:jc w:val="both"/>
              <w:rPr>
                <w:rFonts w:asciiTheme="majorBidi" w:hAnsiTheme="majorBidi" w:cstheme="majorBidi"/>
              </w:rPr>
            </w:pPr>
            <w:r w:rsidRPr="004F5D33">
              <w:rPr>
                <w:rFonts w:asciiTheme="majorBidi" w:hAnsiTheme="majorBidi" w:cstheme="majorBidi"/>
                <w:b/>
                <w:bCs/>
              </w:rPr>
              <w:t>7.</w:t>
            </w:r>
            <w:r w:rsidRPr="004F5D33">
              <w:rPr>
                <w:rFonts w:asciiTheme="majorBidi" w:hAnsiTheme="majorBidi" w:cstheme="majorBidi"/>
              </w:rPr>
              <w:t xml:space="preserve"> Birou Național de Coordonare, în exercitarea rolului său, realizează următoarele atribuții:</w:t>
            </w:r>
          </w:p>
          <w:p w14:paraId="69143F33" w14:textId="5700FED1" w:rsidR="00380A64" w:rsidRPr="00FD6E22" w:rsidRDefault="00FD6E22" w:rsidP="00FD6E22">
            <w:pPr>
              <w:spacing w:after="0" w:line="240" w:lineRule="auto"/>
              <w:jc w:val="both"/>
              <w:rPr>
                <w:rFonts w:asciiTheme="majorBidi" w:hAnsiTheme="majorBidi" w:cstheme="majorBidi"/>
              </w:rPr>
            </w:pPr>
            <w:r w:rsidRPr="00FD6E22">
              <w:rPr>
                <w:rFonts w:asciiTheme="majorBidi" w:hAnsiTheme="majorBidi" w:cstheme="majorBidi"/>
                <w:b/>
                <w:bCs/>
              </w:rPr>
              <w:t>7.11.</w:t>
            </w:r>
            <w:r>
              <w:rPr>
                <w:rFonts w:asciiTheme="majorBidi" w:hAnsiTheme="majorBidi" w:cstheme="majorBidi"/>
              </w:rPr>
              <w:t xml:space="preserve"> p</w:t>
            </w:r>
            <w:r w:rsidR="00380A64" w:rsidRPr="00FD6E22">
              <w:rPr>
                <w:rFonts w:asciiTheme="majorBidi" w:hAnsiTheme="majorBidi" w:cstheme="majorBidi"/>
              </w:rPr>
              <w:t>unerea</w:t>
            </w:r>
            <w:r w:rsidR="001D18EC" w:rsidRPr="00FD6E22">
              <w:rPr>
                <w:rFonts w:asciiTheme="majorBidi" w:hAnsiTheme="majorBidi" w:cstheme="majorBidi"/>
              </w:rPr>
              <w:t xml:space="preserve"> la dispoziția Biroului European de Coordonare, prin canalul coordonat unic, a tabelelor de corelare și actualizările acestora, în vederea publicării pe platforma de servicii ESCO</w:t>
            </w:r>
            <w:r w:rsidR="00380A64" w:rsidRPr="00FD6E22">
              <w:rPr>
                <w:rFonts w:asciiTheme="majorBidi" w:hAnsiTheme="majorBidi" w:cstheme="majorBidi"/>
              </w:rPr>
              <w:t>;</w:t>
            </w:r>
          </w:p>
          <w:p w14:paraId="4822E8A7" w14:textId="77777777" w:rsidR="00380A64" w:rsidRPr="004F5D33" w:rsidRDefault="00380A64" w:rsidP="004F5D33">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tcPr>
          <w:p w14:paraId="7E4426B5" w14:textId="4B441AB0"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tcPr>
          <w:p w14:paraId="178DD801" w14:textId="1E0341C8" w:rsidR="00380A64" w:rsidRPr="004F5D33" w:rsidRDefault="00380A64" w:rsidP="004F5D33">
            <w:pPr>
              <w:spacing w:after="0" w:line="240" w:lineRule="auto"/>
              <w:jc w:val="both"/>
              <w:rPr>
                <w:rFonts w:asciiTheme="majorBidi" w:hAnsiTheme="majorBidi" w:cstheme="majorBidi"/>
                <w:bCs/>
              </w:rPr>
            </w:pPr>
            <w:r w:rsidRPr="004F5D33">
              <w:rPr>
                <w:rFonts w:asciiTheme="majorBidi" w:hAnsiTheme="majorBidi" w:cstheme="majorBidi"/>
                <w:bCs/>
              </w:rPr>
              <w:t>Conform H</w:t>
            </w:r>
            <w:r w:rsidR="00D43D62">
              <w:rPr>
                <w:rFonts w:asciiTheme="majorBidi" w:hAnsiTheme="majorBidi" w:cstheme="majorBidi"/>
                <w:bCs/>
              </w:rPr>
              <w:t>otărârii Guvernului nr.</w:t>
            </w:r>
            <w:r w:rsidRPr="004F5D33">
              <w:rPr>
                <w:rFonts w:asciiTheme="majorBidi" w:hAnsiTheme="majorBidi" w:cstheme="majorBidi"/>
                <w:bCs/>
              </w:rPr>
              <w:t xml:space="preserve"> 306/2025, transpunerea Decizia de punere în aplicare (UE) 2018/1020 a Comisiei din 18 iulie 2018 privind adoptarea și actualizarea listei de </w:t>
            </w:r>
            <w:r w:rsidRPr="004F5D33">
              <w:rPr>
                <w:rFonts w:asciiTheme="majorBidi" w:hAnsiTheme="majorBidi" w:cstheme="majorBidi"/>
                <w:bCs/>
              </w:rPr>
              <w:lastRenderedPageBreak/>
              <w:t>aptitudini, competențe și ocupații din clasificarea europeană în scopul corelării automate prin intermediul platformei IT comune EURES, care se va solda cu elaborarea tabelelor de corelare, se va realiza până în ianuarie 2027.</w:t>
            </w:r>
          </w:p>
        </w:tc>
      </w:tr>
      <w:tr w:rsidR="004F5D33" w:rsidRPr="004F5D33" w14:paraId="02D4AB09" w14:textId="77777777" w:rsidTr="002C600D">
        <w:tc>
          <w:tcPr>
            <w:tcW w:w="1426" w:type="pct"/>
            <w:tcBorders>
              <w:top w:val="single" w:sz="4" w:space="0" w:color="auto"/>
              <w:left w:val="single" w:sz="4" w:space="0" w:color="auto"/>
              <w:bottom w:val="nil"/>
              <w:right w:val="single" w:sz="4" w:space="0" w:color="auto"/>
            </w:tcBorders>
          </w:tcPr>
          <w:p w14:paraId="7497C5F4"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b/>
                <w:bCs/>
              </w:rPr>
              <w:lastRenderedPageBreak/>
              <w:t>Articolul 20</w:t>
            </w:r>
            <w:r w:rsidRPr="004F5D33">
              <w:rPr>
                <w:rFonts w:asciiTheme="majorBidi" w:hAnsiTheme="majorBidi" w:cstheme="majorBidi"/>
              </w:rPr>
              <w:t xml:space="preserve"> </w:t>
            </w:r>
            <w:r w:rsidRPr="004F5D33">
              <w:rPr>
                <w:rFonts w:asciiTheme="majorBidi" w:hAnsiTheme="majorBidi" w:cstheme="majorBidi"/>
                <w:b/>
                <w:bCs/>
              </w:rPr>
              <w:t>Mecanismul de facilitare a accesului pentru lucrători și angajatori</w:t>
            </w:r>
          </w:p>
          <w:p w14:paraId="48523419" w14:textId="215EBE01"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(1) Membrii și partenerii EURES asistă, la cerere, lucrătorii și angajatorii care utilizează serviciile lor la înregistrarea pe portalul EURES. Asistența respectivă este gratuită.</w:t>
            </w:r>
          </w:p>
        </w:tc>
        <w:tc>
          <w:tcPr>
            <w:tcW w:w="1426" w:type="pct"/>
            <w:tcBorders>
              <w:top w:val="single" w:sz="4" w:space="0" w:color="auto"/>
              <w:left w:val="single" w:sz="4" w:space="0" w:color="auto"/>
              <w:bottom w:val="nil"/>
              <w:right w:val="single" w:sz="4" w:space="0" w:color="auto"/>
            </w:tcBorders>
          </w:tcPr>
          <w:p w14:paraId="23AB274D" w14:textId="77777777" w:rsidR="001D18EC" w:rsidRPr="004F5D33" w:rsidRDefault="001D18EC"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w:t>
            </w:r>
            <w:r w:rsidRPr="004F5D33">
              <w:rPr>
                <w:rFonts w:asciiTheme="majorBidi" w:hAnsiTheme="majorBidi" w:cstheme="majorBidi"/>
              </w:rPr>
              <w:t xml:space="preserve"> Membrii EURES și, după caz, partenerii EURES la nivel național realizează următoarele atribuții:</w:t>
            </w:r>
          </w:p>
          <w:p w14:paraId="35A1EFEA" w14:textId="066D2D71" w:rsidR="002C600D" w:rsidRPr="004F5D33" w:rsidRDefault="00380A64"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18.1</w:t>
            </w:r>
            <w:r w:rsidR="002C600D" w:rsidRPr="004F5D33">
              <w:rPr>
                <w:rFonts w:asciiTheme="majorBidi" w:hAnsiTheme="majorBidi" w:cstheme="majorBidi"/>
                <w:b/>
                <w:bCs/>
              </w:rPr>
              <w:t>.</w:t>
            </w:r>
            <w:r w:rsidRPr="004F5D33">
              <w:rPr>
                <w:rFonts w:asciiTheme="majorBidi" w:hAnsiTheme="majorBidi" w:cstheme="majorBidi"/>
              </w:rPr>
              <w:t xml:space="preserve"> </w:t>
            </w:r>
            <w:r w:rsidR="002C600D" w:rsidRPr="004F5D33">
              <w:rPr>
                <w:rFonts w:asciiTheme="majorBidi" w:hAnsiTheme="majorBidi" w:cstheme="majorBidi"/>
              </w:rPr>
              <w:t>Furnizarea gratuită a serviciilor de asistență, prin:</w:t>
            </w:r>
          </w:p>
          <w:p w14:paraId="14A58850" w14:textId="34C243D4" w:rsidR="00380A64" w:rsidRPr="004F5D33" w:rsidRDefault="002C600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18.1.4.</w:t>
            </w:r>
            <w:r w:rsidR="00FD6E22">
              <w:rPr>
                <w:rFonts w:asciiTheme="majorBidi" w:hAnsiTheme="majorBidi" w:cstheme="majorBidi"/>
              </w:rPr>
              <w:t xml:space="preserve"> as</w:t>
            </w:r>
            <w:r w:rsidRPr="004F5D33">
              <w:rPr>
                <w:rFonts w:asciiTheme="majorBidi" w:hAnsiTheme="majorBidi" w:cstheme="majorBidi"/>
              </w:rPr>
              <w:t>istarea lucrătorilor și angajatorilor la înregistrarea pe portalul EURES;</w:t>
            </w:r>
          </w:p>
        </w:tc>
        <w:tc>
          <w:tcPr>
            <w:tcW w:w="933" w:type="pct"/>
            <w:tcBorders>
              <w:top w:val="single" w:sz="4" w:space="0" w:color="auto"/>
              <w:left w:val="single" w:sz="4" w:space="0" w:color="auto"/>
              <w:bottom w:val="nil"/>
              <w:right w:val="single" w:sz="4" w:space="0" w:color="auto"/>
            </w:tcBorders>
          </w:tcPr>
          <w:p w14:paraId="2D6B27C0" w14:textId="6CE9B690"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nil"/>
              <w:right w:val="single" w:sz="4" w:space="0" w:color="auto"/>
            </w:tcBorders>
          </w:tcPr>
          <w:p w14:paraId="02E0BD8E"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77616AEB" w14:textId="77777777" w:rsidTr="002C600D">
        <w:tc>
          <w:tcPr>
            <w:tcW w:w="1426" w:type="pct"/>
            <w:tcBorders>
              <w:top w:val="nil"/>
              <w:left w:val="single" w:sz="4" w:space="0" w:color="auto"/>
              <w:bottom w:val="single" w:sz="4" w:space="0" w:color="auto"/>
              <w:right w:val="single" w:sz="4" w:space="0" w:color="auto"/>
            </w:tcBorders>
          </w:tcPr>
          <w:p w14:paraId="0008FB08" w14:textId="6823C47E"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(2) Membrii și partenerii EURES se asigură că lucrătorii și angajatorii care utilizează serviciile lor au acces la informații generale privind modul, momentul și locul din care își pot actualiza, revizui și retrage datele în cauză.</w:t>
            </w:r>
          </w:p>
        </w:tc>
        <w:tc>
          <w:tcPr>
            <w:tcW w:w="1426" w:type="pct"/>
            <w:tcBorders>
              <w:top w:val="nil"/>
              <w:left w:val="single" w:sz="4" w:space="0" w:color="auto"/>
              <w:bottom w:val="single" w:sz="4" w:space="0" w:color="auto"/>
              <w:right w:val="single" w:sz="4" w:space="0" w:color="auto"/>
            </w:tcBorders>
          </w:tcPr>
          <w:p w14:paraId="224EEF87" w14:textId="0268F10C" w:rsidR="00380A64" w:rsidRPr="00FD6E22" w:rsidRDefault="002C600D" w:rsidP="00FD6E22">
            <w:pPr>
              <w:pStyle w:val="ListParagraph"/>
              <w:spacing w:after="0" w:line="240" w:lineRule="auto"/>
              <w:ind w:left="0"/>
              <w:jc w:val="both"/>
              <w:rPr>
                <w:rFonts w:asciiTheme="majorBidi" w:hAnsiTheme="majorBidi" w:cstheme="majorBidi"/>
              </w:rPr>
            </w:pPr>
            <w:r w:rsidRPr="00FD6E22">
              <w:rPr>
                <w:rFonts w:asciiTheme="majorBidi" w:hAnsiTheme="majorBidi" w:cstheme="majorBidi"/>
                <w:b/>
                <w:bCs/>
              </w:rPr>
              <w:t>18.</w:t>
            </w:r>
            <w:r w:rsidR="00FD6E22" w:rsidRPr="00FD6E22">
              <w:rPr>
                <w:rFonts w:asciiTheme="majorBidi" w:hAnsiTheme="majorBidi" w:cstheme="majorBidi"/>
                <w:b/>
                <w:bCs/>
              </w:rPr>
              <w:t>9</w:t>
            </w:r>
            <w:r w:rsidRPr="00FD6E22">
              <w:rPr>
                <w:rFonts w:asciiTheme="majorBidi" w:hAnsiTheme="majorBidi" w:cstheme="majorBidi"/>
                <w:b/>
                <w:bCs/>
              </w:rPr>
              <w:t>.</w:t>
            </w:r>
            <w:r w:rsidRPr="00FD6E22">
              <w:rPr>
                <w:rFonts w:asciiTheme="majorBidi" w:hAnsiTheme="majorBidi" w:cstheme="majorBidi"/>
              </w:rPr>
              <w:t xml:space="preserve"> </w:t>
            </w:r>
            <w:r w:rsidR="00FD6E22" w:rsidRPr="00FD6E22">
              <w:rPr>
                <w:rFonts w:asciiTheme="majorBidi" w:hAnsiTheme="majorBidi" w:cstheme="majorBidi"/>
              </w:rPr>
              <w:t>r</w:t>
            </w:r>
            <w:r w:rsidR="00380A64" w:rsidRPr="00FD6E22">
              <w:rPr>
                <w:rFonts w:asciiTheme="majorBidi" w:hAnsiTheme="majorBidi" w:cstheme="majorBidi"/>
              </w:rPr>
              <w:t xml:space="preserve">espectarea </w:t>
            </w:r>
            <w:r w:rsidRPr="00FD6E22">
              <w:rPr>
                <w:rFonts w:asciiTheme="majorBidi" w:hAnsiTheme="majorBidi" w:cstheme="majorBidi"/>
              </w:rPr>
              <w:t xml:space="preserve">prevederilor legislației privind protecția datelor cu caracter personal și informarea beneficiarilor serviciilor EURES cu privire la drepturile și modalitățile de prelucrare a datelor </w:t>
            </w:r>
            <w:r w:rsidR="00380A64" w:rsidRPr="00FD6E22">
              <w:rPr>
                <w:rFonts w:asciiTheme="majorBidi" w:hAnsiTheme="majorBidi" w:cstheme="majorBidi"/>
              </w:rPr>
              <w:t xml:space="preserve">personale. </w:t>
            </w:r>
          </w:p>
          <w:p w14:paraId="73930E09" w14:textId="28E180B8" w:rsidR="00380A64" w:rsidRPr="004F5D33" w:rsidRDefault="00FD6E22" w:rsidP="00FD6E22">
            <w:pPr>
              <w:pStyle w:val="ListParagraph"/>
              <w:numPr>
                <w:ilvl w:val="0"/>
                <w:numId w:val="91"/>
              </w:numPr>
              <w:spacing w:after="0" w:line="240" w:lineRule="auto"/>
              <w:ind w:left="0" w:firstLine="0"/>
              <w:jc w:val="both"/>
              <w:rPr>
                <w:rFonts w:asciiTheme="majorBidi" w:hAnsiTheme="majorBidi" w:cstheme="majorBidi"/>
              </w:rPr>
            </w:pPr>
            <w:r w:rsidRPr="00FD6E22">
              <w:rPr>
                <w:rFonts w:asciiTheme="majorBidi" w:hAnsiTheme="majorBidi" w:cstheme="majorBidi"/>
              </w:rPr>
              <w:t xml:space="preserve">asigurarea obținerii consimțământului beneficiarilor serviciilor EURES și gestionarea corespunzătoare a acestuia, precum și executarea solicitărilor </w:t>
            </w:r>
            <w:r w:rsidRPr="00FD6E22">
              <w:rPr>
                <w:rFonts w:ascii="Times New Roman" w:hAnsi="Times New Roman" w:cs="Times New Roman"/>
              </w:rPr>
              <w:t xml:space="preserve">beneficiarilor privind eliminarea sau modificarea totală sau parțială a datelor puse la dispoziție, ori de restricționarea </w:t>
            </w:r>
            <w:r w:rsidRPr="00FD6E22">
              <w:rPr>
                <w:rFonts w:ascii="Times New Roman" w:hAnsi="Times New Roman" w:cs="Times New Roman"/>
              </w:rPr>
              <w:lastRenderedPageBreak/>
              <w:t>accesului la datele proprii sau la anumite atribute ale acestora</w:t>
            </w:r>
            <w:r w:rsidRPr="00FD6E22">
              <w:rPr>
                <w:rFonts w:asciiTheme="majorBidi" w:hAnsiTheme="majorBidi" w:cstheme="majorBidi"/>
              </w:rPr>
              <w:t>;</w:t>
            </w:r>
          </w:p>
        </w:tc>
        <w:tc>
          <w:tcPr>
            <w:tcW w:w="933" w:type="pct"/>
            <w:tcBorders>
              <w:top w:val="nil"/>
              <w:left w:val="single" w:sz="4" w:space="0" w:color="auto"/>
              <w:bottom w:val="single" w:sz="4" w:space="0" w:color="auto"/>
              <w:right w:val="single" w:sz="4" w:space="0" w:color="auto"/>
            </w:tcBorders>
          </w:tcPr>
          <w:p w14:paraId="6B8E6EF2" w14:textId="7D6A2A67"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nil"/>
              <w:left w:val="single" w:sz="4" w:space="0" w:color="auto"/>
              <w:bottom w:val="single" w:sz="4" w:space="0" w:color="auto"/>
              <w:right w:val="single" w:sz="4" w:space="0" w:color="auto"/>
            </w:tcBorders>
          </w:tcPr>
          <w:p w14:paraId="52433552"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77A567BE" w14:textId="77777777" w:rsidTr="002C600D">
        <w:tc>
          <w:tcPr>
            <w:tcW w:w="1426" w:type="pct"/>
            <w:tcBorders>
              <w:top w:val="single" w:sz="4" w:space="0" w:color="auto"/>
              <w:left w:val="single" w:sz="4" w:space="0" w:color="auto"/>
              <w:bottom w:val="nil"/>
              <w:right w:val="single" w:sz="4" w:space="0" w:color="auto"/>
            </w:tcBorders>
          </w:tcPr>
          <w:p w14:paraId="13ABAC19" w14:textId="77777777" w:rsidR="00380A64" w:rsidRPr="004F5D33" w:rsidRDefault="00380A64" w:rsidP="004F5D33">
            <w:pPr>
              <w:spacing w:after="0" w:line="240" w:lineRule="auto"/>
              <w:jc w:val="center"/>
              <w:rPr>
                <w:rFonts w:asciiTheme="majorBidi" w:hAnsiTheme="majorBidi" w:cstheme="majorBidi"/>
                <w:b/>
                <w:bCs/>
              </w:rPr>
            </w:pPr>
            <w:r w:rsidRPr="004F5D33">
              <w:rPr>
                <w:rFonts w:asciiTheme="majorBidi" w:hAnsiTheme="majorBidi" w:cstheme="majorBidi"/>
                <w:b/>
                <w:bCs/>
              </w:rPr>
              <w:t xml:space="preserve">CAPITOLUL IV </w:t>
            </w:r>
            <w:r w:rsidRPr="004F5D33">
              <w:rPr>
                <w:rFonts w:asciiTheme="majorBidi" w:hAnsiTheme="majorBidi" w:cstheme="majorBidi"/>
                <w:b/>
                <w:bCs/>
              </w:rPr>
              <w:br/>
              <w:t>SERVICIILE DE ASISTENȚĂ</w:t>
            </w:r>
          </w:p>
          <w:p w14:paraId="3BF606C3" w14:textId="77777777" w:rsidR="00380A64" w:rsidRPr="004F5D33" w:rsidRDefault="00380A64" w:rsidP="004F5D33">
            <w:pPr>
              <w:spacing w:after="0" w:line="240" w:lineRule="auto"/>
              <w:rPr>
                <w:rFonts w:asciiTheme="majorBidi" w:hAnsiTheme="majorBidi" w:cstheme="majorBidi"/>
              </w:rPr>
            </w:pPr>
            <w:r w:rsidRPr="004F5D33">
              <w:rPr>
                <w:rFonts w:asciiTheme="majorBidi" w:hAnsiTheme="majorBidi" w:cstheme="majorBidi"/>
                <w:b/>
                <w:bCs/>
              </w:rPr>
              <w:t>Articolul 21 Principii</w:t>
            </w:r>
          </w:p>
          <w:p w14:paraId="4453BC5D" w14:textId="686E2BD9"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(1) Statele membre se asigură că lucrătorii și angajatorii au posibilitatea de a obține acces, fără întârzieri nejustificate, fie online, fie offline, la servicii de asistență la nivel național.</w:t>
            </w:r>
          </w:p>
        </w:tc>
        <w:tc>
          <w:tcPr>
            <w:tcW w:w="1426" w:type="pct"/>
            <w:tcBorders>
              <w:top w:val="single" w:sz="4" w:space="0" w:color="auto"/>
              <w:left w:val="single" w:sz="4" w:space="0" w:color="auto"/>
              <w:bottom w:val="nil"/>
              <w:right w:val="single" w:sz="4" w:space="0" w:color="auto"/>
            </w:tcBorders>
          </w:tcPr>
          <w:p w14:paraId="48C33EDA" w14:textId="75D148DB" w:rsidR="00380A64" w:rsidRPr="004F5D33" w:rsidRDefault="00380A64" w:rsidP="004F5D33">
            <w:pPr>
              <w:pStyle w:val="ListParagraph"/>
              <w:numPr>
                <w:ilvl w:val="0"/>
                <w:numId w:val="43"/>
              </w:numPr>
              <w:spacing w:after="0" w:line="240" w:lineRule="auto"/>
              <w:ind w:left="0" w:firstLine="0"/>
              <w:jc w:val="both"/>
              <w:rPr>
                <w:rFonts w:asciiTheme="majorBidi" w:hAnsiTheme="majorBidi" w:cstheme="majorBidi"/>
              </w:rPr>
            </w:pPr>
            <w:r w:rsidRPr="004F5D33">
              <w:rPr>
                <w:rFonts w:asciiTheme="majorBidi" w:hAnsiTheme="majorBidi" w:cstheme="majorBidi"/>
              </w:rPr>
              <w:t>Birou Național de Coordonare, în exercitarea rolului său, realizează următoarele atribuții: (...)</w:t>
            </w:r>
          </w:p>
          <w:p w14:paraId="5B6E1B8B" w14:textId="3DBF5AD1" w:rsidR="00380A64" w:rsidRPr="004F5D33" w:rsidRDefault="002C600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7.1</w:t>
            </w:r>
            <w:r w:rsidR="00FD6E22">
              <w:rPr>
                <w:rFonts w:asciiTheme="majorBidi" w:hAnsiTheme="majorBidi" w:cstheme="majorBidi"/>
                <w:b/>
                <w:bCs/>
              </w:rPr>
              <w:t>9</w:t>
            </w:r>
            <w:r w:rsidRPr="004F5D33">
              <w:rPr>
                <w:rFonts w:asciiTheme="majorBidi" w:hAnsiTheme="majorBidi" w:cstheme="majorBidi"/>
                <w:b/>
                <w:bCs/>
              </w:rPr>
              <w:t>.</w:t>
            </w:r>
            <w:r w:rsidRPr="004F5D33">
              <w:rPr>
                <w:rFonts w:asciiTheme="majorBidi" w:hAnsiTheme="majorBidi" w:cstheme="majorBidi"/>
              </w:rPr>
              <w:t xml:space="preserve"> </w:t>
            </w:r>
            <w:r w:rsidR="00FD6E22">
              <w:rPr>
                <w:rFonts w:asciiTheme="majorBidi" w:hAnsiTheme="majorBidi" w:cstheme="majorBidi"/>
              </w:rPr>
              <w:t>d</w:t>
            </w:r>
            <w:r w:rsidR="00380A64" w:rsidRPr="004F5D33">
              <w:rPr>
                <w:rFonts w:asciiTheme="majorBidi" w:hAnsiTheme="majorBidi" w:cstheme="majorBidi"/>
              </w:rPr>
              <w:t xml:space="preserve">ezvoltarea </w:t>
            </w:r>
            <w:r w:rsidRPr="004F5D33">
              <w:rPr>
                <w:rFonts w:asciiTheme="majorBidi" w:hAnsiTheme="majorBidi" w:cstheme="majorBidi"/>
              </w:rPr>
              <w:t xml:space="preserve">soluțiilor de tip ghișeu unic, inclusiv digitale, pentru a facilita comunicarea cu lucrătorii și angajatorii privind serviciile și asistența acordată în cadrul </w:t>
            </w:r>
            <w:r w:rsidR="00380A64" w:rsidRPr="004F5D33">
              <w:rPr>
                <w:rFonts w:asciiTheme="majorBidi" w:hAnsiTheme="majorBidi" w:cstheme="majorBidi"/>
              </w:rPr>
              <w:t>EURES;</w:t>
            </w:r>
          </w:p>
        </w:tc>
        <w:tc>
          <w:tcPr>
            <w:tcW w:w="933" w:type="pct"/>
            <w:tcBorders>
              <w:top w:val="single" w:sz="4" w:space="0" w:color="auto"/>
              <w:left w:val="single" w:sz="4" w:space="0" w:color="auto"/>
              <w:bottom w:val="nil"/>
              <w:right w:val="single" w:sz="4" w:space="0" w:color="auto"/>
            </w:tcBorders>
          </w:tcPr>
          <w:p w14:paraId="2A238295" w14:textId="0DEF03CE"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nil"/>
              <w:right w:val="single" w:sz="4" w:space="0" w:color="auto"/>
            </w:tcBorders>
          </w:tcPr>
          <w:p w14:paraId="2F5554DD"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0D18D7C6" w14:textId="77777777" w:rsidTr="002C600D">
        <w:trPr>
          <w:trHeight w:val="3818"/>
        </w:trPr>
        <w:tc>
          <w:tcPr>
            <w:tcW w:w="1426" w:type="pct"/>
            <w:tcBorders>
              <w:top w:val="nil"/>
              <w:left w:val="single" w:sz="4" w:space="0" w:color="auto"/>
              <w:bottom w:val="nil"/>
              <w:right w:val="single" w:sz="4" w:space="0" w:color="auto"/>
            </w:tcBorders>
          </w:tcPr>
          <w:p w14:paraId="659508D5"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(2) Statele membre sprijină elaborarea unei abordări coordonate la nivel național pentru serviciile de asistență.</w:t>
            </w:r>
          </w:p>
          <w:p w14:paraId="26CDBCA4" w14:textId="7777777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Nevoile regionale și locale specifice sunt luate în considerare.</w:t>
            </w:r>
          </w:p>
          <w:p w14:paraId="3DCAA650"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(3) Serviciile de asistență pentru lucrători și angajatori menționate la articolul 22, la articolul 25 alineatul (1), la articolul 26 și, după caz, la articolul 27 sunt gratuite.</w:t>
            </w:r>
          </w:p>
          <w:p w14:paraId="225B2787"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rPr>
              <w:t xml:space="preserve">Serviciile de asistență pentru lucrători menționate la articolul 23 sunt gratuite. </w:t>
            </w:r>
          </w:p>
          <w:p w14:paraId="0B24E3A1" w14:textId="1E081F11"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Serviciile de asistență pentru angajatori menționate la articolul 24 pot face obiectul unei taxe.</w:t>
            </w:r>
          </w:p>
        </w:tc>
        <w:tc>
          <w:tcPr>
            <w:tcW w:w="1426" w:type="pct"/>
            <w:tcBorders>
              <w:top w:val="nil"/>
              <w:left w:val="single" w:sz="4" w:space="0" w:color="auto"/>
              <w:bottom w:val="nil"/>
              <w:right w:val="single" w:sz="4" w:space="0" w:color="auto"/>
            </w:tcBorders>
          </w:tcPr>
          <w:p w14:paraId="511FB907" w14:textId="6FDA1347" w:rsidR="00380A64" w:rsidRPr="004F5D33" w:rsidRDefault="002C600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7.4.</w:t>
            </w:r>
            <w:r w:rsidRPr="004F5D33">
              <w:rPr>
                <w:rFonts w:asciiTheme="majorBidi" w:hAnsiTheme="majorBidi" w:cstheme="majorBidi"/>
              </w:rPr>
              <w:t xml:space="preserve"> </w:t>
            </w:r>
            <w:r w:rsidR="00FD6E22">
              <w:rPr>
                <w:rFonts w:asciiTheme="majorBidi" w:hAnsiTheme="majorBidi" w:cstheme="majorBidi"/>
              </w:rPr>
              <w:t>o</w:t>
            </w:r>
            <w:r w:rsidR="00380A64" w:rsidRPr="004F5D33">
              <w:rPr>
                <w:rFonts w:asciiTheme="majorBidi" w:hAnsiTheme="majorBidi" w:cstheme="majorBidi"/>
              </w:rPr>
              <w:t xml:space="preserve">rganizarea, </w:t>
            </w:r>
            <w:r w:rsidRPr="004F5D33">
              <w:rPr>
                <w:rFonts w:asciiTheme="majorBidi" w:hAnsiTheme="majorBidi" w:cstheme="majorBidi"/>
              </w:rPr>
              <w:t xml:space="preserve">, la nivel național, a activităților aferente EURES, inclusiv asigurarea transferului, prin intermediul canalului coordonat unic, către portalul EURES, a informațiilor privind locurile de muncă vacante, cererile de locuri de muncă și CV-urile, inclusiv cele recepționate de la membrii și partenerii EURES la nivel </w:t>
            </w:r>
            <w:r w:rsidR="00380A64" w:rsidRPr="004F5D33">
              <w:rPr>
                <w:rFonts w:asciiTheme="majorBidi" w:hAnsiTheme="majorBidi" w:cstheme="majorBidi"/>
              </w:rPr>
              <w:t>național;</w:t>
            </w:r>
          </w:p>
          <w:p w14:paraId="64B2D9CB" w14:textId="77777777" w:rsidR="002C600D" w:rsidRPr="004F5D33" w:rsidRDefault="002C600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w:t>
            </w:r>
            <w:r w:rsidRPr="004F5D33">
              <w:rPr>
                <w:rFonts w:asciiTheme="majorBidi" w:hAnsiTheme="majorBidi" w:cstheme="majorBidi"/>
              </w:rPr>
              <w:t xml:space="preserve"> Membrii EURES și, după caz, partenerii EURES la nivel național realizează următoarele atribuții:</w:t>
            </w:r>
          </w:p>
          <w:p w14:paraId="0C7111E0" w14:textId="0CA1162C" w:rsidR="00380A64" w:rsidRPr="009F1B23" w:rsidRDefault="00380A64" w:rsidP="009F1B23">
            <w:pPr>
              <w:spacing w:after="0" w:line="240" w:lineRule="auto"/>
              <w:jc w:val="both"/>
              <w:rPr>
                <w:rFonts w:asciiTheme="majorBidi" w:hAnsiTheme="majorBidi" w:cstheme="majorBidi"/>
              </w:rPr>
            </w:pPr>
            <w:r w:rsidRPr="004F5D33">
              <w:rPr>
                <w:rFonts w:asciiTheme="majorBidi" w:hAnsiTheme="majorBidi" w:cstheme="majorBidi"/>
                <w:b/>
                <w:bCs/>
              </w:rPr>
              <w:t>18.1</w:t>
            </w:r>
            <w:r w:rsidRPr="004F5D33">
              <w:rPr>
                <w:rFonts w:asciiTheme="majorBidi" w:hAnsiTheme="majorBidi" w:cstheme="majorBidi"/>
              </w:rPr>
              <w:t xml:space="preserve"> </w:t>
            </w:r>
            <w:r w:rsidR="009F1B23">
              <w:rPr>
                <w:rFonts w:asciiTheme="majorBidi" w:hAnsiTheme="majorBidi" w:cstheme="majorBidi"/>
              </w:rPr>
              <w:t>f</w:t>
            </w:r>
            <w:r w:rsidRPr="004F5D33">
              <w:rPr>
                <w:rFonts w:asciiTheme="majorBidi" w:hAnsiTheme="majorBidi" w:cstheme="majorBidi"/>
              </w:rPr>
              <w:t>urnizar</w:t>
            </w:r>
            <w:r w:rsidRPr="009F1B23">
              <w:rPr>
                <w:rFonts w:asciiTheme="majorBidi" w:hAnsiTheme="majorBidi" w:cstheme="majorBidi"/>
              </w:rPr>
              <w:t xml:space="preserve">ea gratuită a serviciilor de asistență, </w:t>
            </w:r>
            <w:r w:rsidR="002C600D" w:rsidRPr="009F1B23">
              <w:rPr>
                <w:rFonts w:asciiTheme="majorBidi" w:hAnsiTheme="majorBidi" w:cstheme="majorBidi"/>
              </w:rPr>
              <w:t>prin:</w:t>
            </w:r>
          </w:p>
          <w:p w14:paraId="0191A7DF" w14:textId="2B91E0E5" w:rsidR="00380A64" w:rsidRPr="009F1B23" w:rsidRDefault="009F1B23" w:rsidP="009F1B23">
            <w:pPr>
              <w:spacing w:after="0" w:line="240" w:lineRule="auto"/>
              <w:jc w:val="both"/>
              <w:rPr>
                <w:rFonts w:asciiTheme="majorBidi" w:hAnsiTheme="majorBidi" w:cstheme="majorBidi"/>
              </w:rPr>
            </w:pPr>
            <w:r w:rsidRPr="009F1B23">
              <w:rPr>
                <w:rFonts w:asciiTheme="majorBidi" w:hAnsiTheme="majorBidi" w:cstheme="majorBidi"/>
                <w:b/>
                <w:bCs/>
              </w:rPr>
              <w:t>18.1.9.</w:t>
            </w:r>
            <w:r w:rsidRPr="009F1B23">
              <w:rPr>
                <w:rFonts w:asciiTheme="majorBidi" w:hAnsiTheme="majorBidi" w:cstheme="majorBidi"/>
              </w:rPr>
              <w:t xml:space="preserve"> a</w:t>
            </w:r>
            <w:r w:rsidR="00380A64" w:rsidRPr="009F1B23">
              <w:rPr>
                <w:rFonts w:asciiTheme="majorBidi" w:hAnsiTheme="majorBidi" w:cstheme="majorBidi"/>
              </w:rPr>
              <w:t xml:space="preserve">cordarea </w:t>
            </w:r>
            <w:r w:rsidR="002C600D" w:rsidRPr="009F1B23">
              <w:rPr>
                <w:rFonts w:asciiTheme="majorBidi" w:hAnsiTheme="majorBidi" w:cstheme="majorBidi"/>
              </w:rPr>
              <w:t xml:space="preserve">asistenței după recrutare lucrătorului sau angajatorului, prin oferirea de informații privind formarea în domeniul comunicării interculturale, cursurile de limbă, sprijin pentru integrare și informații privind oportunitățile de angajare pentru membrii familiei lucrătorului, precum și a posibilităților de a obține a acestei asistențe, atât în cadrul EURES, cât și în afara </w:t>
            </w:r>
            <w:r w:rsidR="00380A64" w:rsidRPr="009F1B23">
              <w:rPr>
                <w:rFonts w:asciiTheme="majorBidi" w:hAnsiTheme="majorBidi" w:cstheme="majorBidi"/>
              </w:rPr>
              <w:t>acesteia.</w:t>
            </w:r>
          </w:p>
          <w:p w14:paraId="1C38B651" w14:textId="77777777" w:rsidR="009F1B23" w:rsidRPr="009F1B23" w:rsidRDefault="009F1B23" w:rsidP="009F1B23">
            <w:pPr>
              <w:spacing w:after="0" w:line="240" w:lineRule="auto"/>
              <w:jc w:val="both"/>
              <w:rPr>
                <w:rFonts w:asciiTheme="majorBidi" w:hAnsiTheme="majorBidi" w:cstheme="majorBidi"/>
              </w:rPr>
            </w:pPr>
            <w:r w:rsidRPr="009F1B23">
              <w:rPr>
                <w:rFonts w:ascii="Times New Roman" w:hAnsi="Times New Roman" w:cs="Times New Roman"/>
                <w:b/>
                <w:bCs/>
              </w:rPr>
              <w:t>21.</w:t>
            </w:r>
            <w:r w:rsidRPr="009F1B23">
              <w:rPr>
                <w:rFonts w:ascii="Times New Roman" w:hAnsi="Times New Roman" w:cs="Times New Roman"/>
              </w:rPr>
              <w:t xml:space="preserve"> Membrii și partenerii EURES pot percepe taxe la furnizarea în mod direct a serviciilor de asistență după recrutare stabilite la pct. </w:t>
            </w:r>
            <w:r w:rsidRPr="009F1B23">
              <w:rPr>
                <w:rFonts w:ascii="Times New Roman" w:hAnsi="Times New Roman" w:cs="Times New Roman"/>
                <w:b/>
                <w:bCs/>
              </w:rPr>
              <w:t>18.1.9</w:t>
            </w:r>
            <w:r w:rsidRPr="009F1B23">
              <w:rPr>
                <w:rFonts w:ascii="Times New Roman" w:hAnsi="Times New Roman" w:cs="Times New Roman"/>
              </w:rPr>
              <w:t xml:space="preserve">, precum și la </w:t>
            </w:r>
            <w:r w:rsidRPr="009F1B23">
              <w:rPr>
                <w:rFonts w:asciiTheme="majorBidi" w:hAnsiTheme="majorBidi" w:cstheme="majorBidi"/>
              </w:rPr>
              <w:t xml:space="preserve">furnizarea serviciilor de asistență </w:t>
            </w:r>
            <w:r w:rsidRPr="009F1B23">
              <w:rPr>
                <w:rFonts w:asciiTheme="majorBidi" w:hAnsiTheme="majorBidi" w:cstheme="majorBidi"/>
              </w:rPr>
              <w:lastRenderedPageBreak/>
              <w:t xml:space="preserve">stabilite la punctul </w:t>
            </w:r>
            <w:r w:rsidRPr="009F1B23">
              <w:rPr>
                <w:rFonts w:asciiTheme="majorBidi" w:hAnsiTheme="majorBidi" w:cstheme="majorBidi"/>
                <w:b/>
                <w:bCs/>
              </w:rPr>
              <w:t xml:space="preserve">18.2. </w:t>
            </w:r>
            <w:r w:rsidRPr="009F1B23">
              <w:rPr>
                <w:rFonts w:asciiTheme="majorBidi" w:hAnsiTheme="majorBidi" w:cstheme="majorBidi"/>
              </w:rPr>
              <w:t>Taxele solicitate nu pot depăși nivelul aplicabil altor servicii comparabile furnizate de către membrii și partenerii EURES;</w:t>
            </w:r>
          </w:p>
          <w:p w14:paraId="095EA050" w14:textId="584741A1" w:rsidR="009F1B23" w:rsidRPr="009F1B23" w:rsidRDefault="009F1B23" w:rsidP="009F1B23">
            <w:pPr>
              <w:spacing w:after="0" w:line="240" w:lineRule="auto"/>
              <w:jc w:val="both"/>
              <w:rPr>
                <w:rFonts w:asciiTheme="majorBidi" w:hAnsiTheme="majorBidi" w:cstheme="majorBidi"/>
              </w:rPr>
            </w:pPr>
            <w:r w:rsidRPr="009F1B23">
              <w:rPr>
                <w:rFonts w:asciiTheme="majorBidi" w:hAnsiTheme="majorBidi" w:cstheme="majorBidi"/>
                <w:b/>
                <w:bCs/>
              </w:rPr>
              <w:t xml:space="preserve">18.2. </w:t>
            </w:r>
            <w:r w:rsidRPr="009F1B23">
              <w:rPr>
                <w:rFonts w:asciiTheme="majorBidi" w:hAnsiTheme="majorBidi" w:cstheme="majorBidi"/>
              </w:rPr>
              <w:t>furnizarea, la cererea angajatorului, a informațiilor și îndrumărilor privind oportunitățile de recrutare prin:</w:t>
            </w:r>
          </w:p>
          <w:p w14:paraId="33DECFB9" w14:textId="2C01BCB9" w:rsidR="009F1B23" w:rsidRPr="009F1B23" w:rsidRDefault="009F1B23" w:rsidP="009F1B23">
            <w:pPr>
              <w:pStyle w:val="norm"/>
              <w:shd w:val="clear" w:color="auto" w:fill="FFFFFF"/>
              <w:spacing w:before="0" w:beforeAutospacing="0" w:after="0" w:afterAutospacing="0"/>
              <w:jc w:val="both"/>
              <w:rPr>
                <w:rFonts w:asciiTheme="majorBidi" w:eastAsiaTheme="minorHAnsi" w:hAnsiTheme="majorBidi" w:cstheme="majorBidi"/>
                <w:sz w:val="22"/>
                <w:szCs w:val="22"/>
                <w:lang w:val="ro-RO" w:bidi="ar-SA"/>
              </w:rPr>
            </w:pPr>
            <w:r w:rsidRPr="009F1B23">
              <w:rPr>
                <w:rFonts w:asciiTheme="majorBidi" w:eastAsiaTheme="minorHAnsi" w:hAnsiTheme="majorBidi" w:cstheme="majorBidi"/>
                <w:b/>
                <w:bCs/>
                <w:sz w:val="22"/>
                <w:szCs w:val="22"/>
                <w:lang w:val="ro-RO" w:bidi="ar-SA"/>
              </w:rPr>
              <w:t>18.2.1.</w:t>
            </w:r>
            <w:r w:rsidRPr="009F1B23">
              <w:rPr>
                <w:rFonts w:asciiTheme="majorBidi" w:eastAsiaTheme="minorHAnsi" w:hAnsiTheme="majorBidi" w:cstheme="majorBidi"/>
                <w:sz w:val="22"/>
                <w:szCs w:val="22"/>
                <w:lang w:val="ro-RO" w:bidi="ar-SA"/>
              </w:rPr>
              <w:t xml:space="preserve"> </w:t>
            </w:r>
            <w:r w:rsidRPr="009F1B23">
              <w:rPr>
                <w:rFonts w:asciiTheme="majorBidi" w:eastAsiaTheme="minorHAnsi" w:hAnsiTheme="majorBidi" w:cstheme="majorBidi"/>
                <w:sz w:val="22"/>
                <w:szCs w:val="22"/>
                <w:lang w:val="ro-RO" w:bidi="ar-SA"/>
              </w:rPr>
              <w:t>îndrumarea în formularea condițiilor de ocupare a locurilor de muncă vacante și informarea cu privire la normele specifice privind recrutarea dintr-un alt stat membru;</w:t>
            </w:r>
          </w:p>
          <w:p w14:paraId="270A0B7D" w14:textId="3A362E54" w:rsidR="009F1B23" w:rsidRPr="009F1B23" w:rsidRDefault="009F1B23" w:rsidP="009F1B23">
            <w:pPr>
              <w:pStyle w:val="norm"/>
              <w:shd w:val="clear" w:color="auto" w:fill="FFFFFF"/>
              <w:spacing w:before="0" w:beforeAutospacing="0" w:after="0" w:afterAutospacing="0"/>
              <w:jc w:val="both"/>
              <w:rPr>
                <w:rFonts w:asciiTheme="majorBidi" w:eastAsiaTheme="minorHAnsi" w:hAnsiTheme="majorBidi" w:cstheme="majorBidi"/>
                <w:sz w:val="22"/>
                <w:szCs w:val="22"/>
                <w:lang w:val="ro-RO" w:bidi="ar-SA"/>
              </w:rPr>
            </w:pPr>
            <w:r w:rsidRPr="009F1B23">
              <w:rPr>
                <w:rFonts w:asciiTheme="majorBidi" w:eastAsiaTheme="minorHAnsi" w:hAnsiTheme="majorBidi" w:cstheme="majorBidi"/>
                <w:b/>
                <w:bCs/>
                <w:sz w:val="22"/>
                <w:szCs w:val="22"/>
                <w:lang w:val="ro-RO" w:bidi="ar-SA"/>
              </w:rPr>
              <w:t>18.2.2.</w:t>
            </w:r>
            <w:r w:rsidRPr="009F1B23">
              <w:rPr>
                <w:rFonts w:asciiTheme="majorBidi" w:eastAsiaTheme="minorHAnsi" w:hAnsiTheme="majorBidi" w:cstheme="majorBidi"/>
                <w:sz w:val="22"/>
                <w:szCs w:val="22"/>
                <w:lang w:val="ro-RO" w:bidi="ar-SA"/>
              </w:rPr>
              <w:t xml:space="preserve"> </w:t>
            </w:r>
            <w:r w:rsidRPr="009F1B23">
              <w:rPr>
                <w:rFonts w:asciiTheme="majorBidi" w:eastAsiaTheme="minorHAnsi" w:hAnsiTheme="majorBidi" w:cstheme="majorBidi"/>
                <w:sz w:val="22"/>
                <w:szCs w:val="22"/>
                <w:lang w:val="ro-RO" w:bidi="ar-SA"/>
              </w:rPr>
              <w:t>punerea la dispoziție a informațiilor și acordarea asistenței în elaborarea fișei postului pentru locurile de muncă vacante, în vederea asigurării conformității acesteia cu standardele și formatele tehnice europene;</w:t>
            </w:r>
          </w:p>
          <w:p w14:paraId="67CE099A" w14:textId="148DF83A" w:rsidR="009F1B23" w:rsidRPr="009F1B23" w:rsidRDefault="009F1B23" w:rsidP="009F1B23">
            <w:pPr>
              <w:pStyle w:val="norm"/>
              <w:shd w:val="clear" w:color="auto" w:fill="FFFFFF"/>
              <w:spacing w:before="0" w:beforeAutospacing="0" w:after="0" w:afterAutospacing="0"/>
              <w:jc w:val="both"/>
              <w:rPr>
                <w:rFonts w:asciiTheme="majorBidi" w:eastAsiaTheme="minorHAnsi" w:hAnsiTheme="majorBidi" w:cstheme="majorBidi"/>
                <w:sz w:val="22"/>
                <w:szCs w:val="22"/>
                <w:lang w:val="ro-RO" w:bidi="ar-SA"/>
              </w:rPr>
            </w:pPr>
            <w:r w:rsidRPr="009F1B23">
              <w:rPr>
                <w:rFonts w:asciiTheme="majorBidi" w:eastAsiaTheme="minorHAnsi" w:hAnsiTheme="majorBidi" w:cstheme="majorBidi"/>
                <w:b/>
                <w:bCs/>
                <w:sz w:val="22"/>
                <w:szCs w:val="22"/>
                <w:lang w:val="ro-RO" w:bidi="ar-SA"/>
              </w:rPr>
              <w:t>18.2.3.</w:t>
            </w:r>
            <w:r w:rsidRPr="009F1B23">
              <w:rPr>
                <w:rFonts w:asciiTheme="majorBidi" w:eastAsiaTheme="minorHAnsi" w:hAnsiTheme="majorBidi" w:cstheme="majorBidi"/>
                <w:sz w:val="22"/>
                <w:szCs w:val="22"/>
                <w:lang w:val="ro-RO" w:bidi="ar-SA"/>
              </w:rPr>
              <w:t xml:space="preserve"> </w:t>
            </w:r>
            <w:r w:rsidRPr="009F1B23">
              <w:rPr>
                <w:rFonts w:asciiTheme="majorBidi" w:eastAsiaTheme="minorHAnsi" w:hAnsiTheme="majorBidi" w:cstheme="majorBidi"/>
                <w:sz w:val="22"/>
                <w:szCs w:val="22"/>
                <w:lang w:val="ro-RO" w:bidi="ar-SA"/>
              </w:rPr>
              <w:t>oferirea asistenței și serviciilor suplimentare față de cele stabilite la punctele 18.2.1.-18.2.2., în concordanță cu necesitățile angajatorului.</w:t>
            </w:r>
          </w:p>
          <w:p w14:paraId="213D4413" w14:textId="7A7D6586" w:rsidR="00E33A97" w:rsidRPr="004F5D33" w:rsidRDefault="00E33A97" w:rsidP="004F5D33">
            <w:pPr>
              <w:pStyle w:val="norm"/>
              <w:spacing w:before="0" w:beforeAutospacing="0" w:after="0" w:afterAutospacing="0"/>
              <w:jc w:val="both"/>
              <w:rPr>
                <w:rFonts w:asciiTheme="majorBidi" w:eastAsiaTheme="minorHAnsi" w:hAnsiTheme="majorBidi" w:cstheme="majorBidi"/>
                <w:sz w:val="22"/>
                <w:szCs w:val="22"/>
                <w:lang w:val="ro-RO" w:bidi="ar-SA"/>
              </w:rPr>
            </w:pPr>
          </w:p>
        </w:tc>
        <w:tc>
          <w:tcPr>
            <w:tcW w:w="933" w:type="pct"/>
            <w:tcBorders>
              <w:top w:val="nil"/>
              <w:left w:val="single" w:sz="4" w:space="0" w:color="auto"/>
              <w:bottom w:val="nil"/>
              <w:right w:val="single" w:sz="4" w:space="0" w:color="auto"/>
            </w:tcBorders>
          </w:tcPr>
          <w:p w14:paraId="4669434D" w14:textId="0FA80EAF"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nil"/>
              <w:left w:val="single" w:sz="4" w:space="0" w:color="auto"/>
              <w:bottom w:val="nil"/>
              <w:right w:val="single" w:sz="4" w:space="0" w:color="auto"/>
            </w:tcBorders>
          </w:tcPr>
          <w:p w14:paraId="3D81EAFA" w14:textId="77777777" w:rsidR="00380A64" w:rsidRPr="004F5D33" w:rsidRDefault="00380A64" w:rsidP="004F5D33">
            <w:pPr>
              <w:spacing w:after="0" w:line="240" w:lineRule="auto"/>
              <w:jc w:val="both"/>
              <w:rPr>
                <w:rFonts w:asciiTheme="majorBidi" w:hAnsiTheme="majorBidi" w:cstheme="majorBidi"/>
                <w:bCs/>
              </w:rPr>
            </w:pPr>
            <w:r w:rsidRPr="004F5D33">
              <w:rPr>
                <w:rFonts w:asciiTheme="majorBidi" w:hAnsiTheme="majorBidi" w:cstheme="majorBidi"/>
                <w:bCs/>
              </w:rPr>
              <w:t xml:space="preserve">Caracterul gratuit al serviciilor prestate lucrătorilor și angajatorilor  este reglementat expres la punct. 18,1,1 – 18,1,8. </w:t>
            </w:r>
          </w:p>
          <w:p w14:paraId="4F47B5DE" w14:textId="4DED9519" w:rsidR="00380A64" w:rsidRPr="004F5D33" w:rsidRDefault="00380A64" w:rsidP="004F5D33">
            <w:pPr>
              <w:spacing w:after="0" w:line="240" w:lineRule="auto"/>
              <w:jc w:val="both"/>
              <w:rPr>
                <w:rFonts w:asciiTheme="majorBidi" w:hAnsiTheme="majorBidi" w:cstheme="majorBidi"/>
                <w:bCs/>
              </w:rPr>
            </w:pPr>
            <w:r w:rsidRPr="004F5D33">
              <w:rPr>
                <w:rFonts w:asciiTheme="majorBidi" w:hAnsiTheme="majorBidi" w:cstheme="majorBidi"/>
                <w:bCs/>
              </w:rPr>
              <w:t xml:space="preserve">Posibilitatea perceperii unei taxe pentru anumite servicii oferite lucrătorilor și angajatorilor este transpusă la pct. 18,2-18,3 </w:t>
            </w:r>
          </w:p>
        </w:tc>
      </w:tr>
      <w:tr w:rsidR="004F5D33" w:rsidRPr="004F5D33" w14:paraId="6567F02B" w14:textId="77777777" w:rsidTr="002C600D">
        <w:trPr>
          <w:trHeight w:val="699"/>
        </w:trPr>
        <w:tc>
          <w:tcPr>
            <w:tcW w:w="1426" w:type="pct"/>
            <w:tcBorders>
              <w:top w:val="nil"/>
              <w:left w:val="single" w:sz="4" w:space="0" w:color="auto"/>
              <w:right w:val="single" w:sz="4" w:space="0" w:color="auto"/>
            </w:tcBorders>
          </w:tcPr>
          <w:p w14:paraId="7888DD6D" w14:textId="77777777"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(4) Orice taxă percepută pentru serviciile pe care membrii EURES și, după caz, partenerii EURES le oferă în temeiul prezentului capitol nu poate fi mai mare decât taxele aplicabile altor servicii comparabile furnizate de către membrii și partenerii EURES. După caz, membrii și partenerii EURES informează lucrătorii și angajatorii cu privire la eventualele costuri implicate într-o manieră clară și precisă.</w:t>
            </w:r>
          </w:p>
          <w:p w14:paraId="58B0DE39" w14:textId="35A39BF4"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 xml:space="preserve">(5) Membrii și partenerii EURES în cauză indică în mod clar lucrătorilor și angajatorilor gama de servicii de asistență pe care le oferă, locul și modul în care aceste servicii sunt accesibile și condițiile în care se asigură </w:t>
            </w:r>
            <w:r w:rsidRPr="004F5D33">
              <w:rPr>
                <w:rFonts w:asciiTheme="majorBidi" w:hAnsiTheme="majorBidi" w:cstheme="majorBidi"/>
              </w:rPr>
              <w:lastRenderedPageBreak/>
              <w:t>accesul la acestea, prin canalele de informare proprii. Aceste informații se publică pe portalul EURES.</w:t>
            </w:r>
          </w:p>
        </w:tc>
        <w:tc>
          <w:tcPr>
            <w:tcW w:w="1426" w:type="pct"/>
            <w:tcBorders>
              <w:top w:val="nil"/>
              <w:left w:val="single" w:sz="4" w:space="0" w:color="auto"/>
              <w:right w:val="single" w:sz="4" w:space="0" w:color="auto"/>
            </w:tcBorders>
          </w:tcPr>
          <w:p w14:paraId="144A27FF" w14:textId="6ACC5FC8" w:rsidR="00380A64" w:rsidRPr="004F5D33" w:rsidRDefault="002C600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lastRenderedPageBreak/>
              <w:t>18.</w:t>
            </w:r>
            <w:r w:rsidR="009F1B23">
              <w:rPr>
                <w:rFonts w:asciiTheme="majorBidi" w:hAnsiTheme="majorBidi" w:cstheme="majorBidi"/>
                <w:b/>
                <w:bCs/>
              </w:rPr>
              <w:t xml:space="preserve">3. </w:t>
            </w:r>
            <w:r w:rsidR="009F1B23">
              <w:rPr>
                <w:rFonts w:asciiTheme="majorBidi" w:hAnsiTheme="majorBidi" w:cstheme="majorBidi"/>
              </w:rPr>
              <w:t>i</w:t>
            </w:r>
            <w:r w:rsidRPr="004F5D33">
              <w:rPr>
                <w:rFonts w:asciiTheme="majorBidi" w:hAnsiTheme="majorBidi" w:cstheme="majorBidi"/>
              </w:rPr>
              <w:t>nformarea clară și transparentă a lucrătorilor și angajatorilor cu privire la serviciile prestate și la orice taxă percepută pentru aceste servicii. Taxele solicitate nu pot depăși nivelul aplicabil altor servicii comparabile furnizate de către membrii și partenerii EURES;</w:t>
            </w:r>
          </w:p>
        </w:tc>
        <w:tc>
          <w:tcPr>
            <w:tcW w:w="933" w:type="pct"/>
            <w:tcBorders>
              <w:top w:val="nil"/>
              <w:left w:val="single" w:sz="4" w:space="0" w:color="auto"/>
              <w:right w:val="single" w:sz="4" w:space="0" w:color="auto"/>
            </w:tcBorders>
          </w:tcPr>
          <w:p w14:paraId="7BED1BB4" w14:textId="5D0BBCDB"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right w:val="single" w:sz="4" w:space="0" w:color="auto"/>
            </w:tcBorders>
          </w:tcPr>
          <w:p w14:paraId="524CBFD3" w14:textId="092F7BE2" w:rsidR="00380A64" w:rsidRPr="004F5D33" w:rsidRDefault="00380A64" w:rsidP="004F5D33">
            <w:pPr>
              <w:spacing w:after="0" w:line="240" w:lineRule="auto"/>
              <w:jc w:val="both"/>
              <w:rPr>
                <w:rFonts w:asciiTheme="majorBidi" w:hAnsiTheme="majorBidi" w:cstheme="majorBidi"/>
                <w:bCs/>
              </w:rPr>
            </w:pPr>
          </w:p>
        </w:tc>
      </w:tr>
      <w:tr w:rsidR="004F5D33" w:rsidRPr="004F5D33" w14:paraId="2AA1E5B0" w14:textId="77777777" w:rsidTr="00E33A97">
        <w:trPr>
          <w:trHeight w:val="1111"/>
        </w:trPr>
        <w:tc>
          <w:tcPr>
            <w:tcW w:w="1426" w:type="pct"/>
            <w:tcBorders>
              <w:top w:val="single" w:sz="4" w:space="0" w:color="auto"/>
              <w:left w:val="single" w:sz="4" w:space="0" w:color="auto"/>
              <w:right w:val="single" w:sz="4" w:space="0" w:color="auto"/>
            </w:tcBorders>
          </w:tcPr>
          <w:p w14:paraId="00AB04D4" w14:textId="0165A228"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(6) Fără a aduce atingere articolului 11 alineatul (2), membrii EURES menționați la articolul 7 alineatul (1) litera (c) punctul (ii) și partenerii EURES își pot oferi serviciile exclusiv online.</w:t>
            </w:r>
          </w:p>
        </w:tc>
        <w:tc>
          <w:tcPr>
            <w:tcW w:w="1426" w:type="pct"/>
            <w:tcBorders>
              <w:top w:val="single" w:sz="4" w:space="0" w:color="auto"/>
              <w:left w:val="single" w:sz="4" w:space="0" w:color="auto"/>
              <w:right w:val="single" w:sz="4" w:space="0" w:color="auto"/>
            </w:tcBorders>
          </w:tcPr>
          <w:p w14:paraId="3BE4F230" w14:textId="77777777" w:rsidR="00380A64" w:rsidRPr="004F5D33" w:rsidRDefault="00380A64" w:rsidP="004F5D33">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right w:val="single" w:sz="4" w:space="0" w:color="auto"/>
            </w:tcBorders>
          </w:tcPr>
          <w:p w14:paraId="592BE59E" w14:textId="487702EF"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right w:val="single" w:sz="4" w:space="0" w:color="auto"/>
            </w:tcBorders>
          </w:tcPr>
          <w:p w14:paraId="0414BCF6" w14:textId="7DB0431F" w:rsidR="00380A64" w:rsidRPr="004F5D33" w:rsidRDefault="00380A64" w:rsidP="004F5D33">
            <w:pPr>
              <w:spacing w:after="0" w:line="240" w:lineRule="auto"/>
              <w:jc w:val="both"/>
              <w:rPr>
                <w:rFonts w:asciiTheme="majorBidi" w:hAnsiTheme="majorBidi" w:cstheme="majorBidi"/>
                <w:bCs/>
              </w:rPr>
            </w:pPr>
            <w:r w:rsidRPr="004F5D33">
              <w:rPr>
                <w:rFonts w:asciiTheme="majorBidi" w:hAnsiTheme="majorBidi" w:cstheme="majorBidi"/>
                <w:bCs/>
              </w:rPr>
              <w:t>Se atrage atenția asupra faptului că Proiectul nu restricționează modalitatea respectivă de furnizare a serviciilor EURES.</w:t>
            </w:r>
          </w:p>
        </w:tc>
      </w:tr>
      <w:tr w:rsidR="004F5D33" w:rsidRPr="004F5D33" w14:paraId="424A8D11" w14:textId="77777777" w:rsidTr="008D682D">
        <w:trPr>
          <w:trHeight w:val="416"/>
        </w:trPr>
        <w:tc>
          <w:tcPr>
            <w:tcW w:w="1426" w:type="pct"/>
            <w:tcBorders>
              <w:top w:val="single" w:sz="4" w:space="0" w:color="auto"/>
              <w:left w:val="single" w:sz="4" w:space="0" w:color="auto"/>
              <w:right w:val="single" w:sz="4" w:space="0" w:color="auto"/>
            </w:tcBorders>
          </w:tcPr>
          <w:p w14:paraId="41129DF7" w14:textId="77777777" w:rsidR="00380A64" w:rsidRPr="004F5D33" w:rsidRDefault="00380A64" w:rsidP="004F5D33">
            <w:pPr>
              <w:spacing w:after="0" w:line="240" w:lineRule="auto"/>
              <w:jc w:val="both"/>
              <w:rPr>
                <w:rFonts w:asciiTheme="majorBidi" w:hAnsiTheme="majorBidi" w:cstheme="majorBidi"/>
              </w:rPr>
            </w:pPr>
            <w:r w:rsidRPr="004F5D33">
              <w:rPr>
                <w:rFonts w:asciiTheme="majorBidi" w:hAnsiTheme="majorBidi" w:cstheme="majorBidi"/>
                <w:b/>
                <w:bCs/>
              </w:rPr>
              <w:t>Articolul 22 Accesul la informații de bază</w:t>
            </w:r>
            <w:r w:rsidRPr="004F5D33">
              <w:rPr>
                <w:rFonts w:asciiTheme="majorBidi" w:hAnsiTheme="majorBidi" w:cstheme="majorBidi"/>
              </w:rPr>
              <w:t xml:space="preserve"> </w:t>
            </w:r>
          </w:p>
          <w:p w14:paraId="5CFB908B" w14:textId="48779044" w:rsidR="00380A64" w:rsidRPr="004F5D33" w:rsidRDefault="00380A64" w:rsidP="004F5D33">
            <w:pPr>
              <w:numPr>
                <w:ilvl w:val="0"/>
                <w:numId w:val="5"/>
              </w:numPr>
              <w:spacing w:after="0" w:line="240" w:lineRule="auto"/>
              <w:ind w:left="0" w:firstLine="0"/>
              <w:jc w:val="both"/>
              <w:rPr>
                <w:rFonts w:asciiTheme="majorBidi" w:hAnsiTheme="majorBidi" w:cstheme="majorBidi"/>
              </w:rPr>
            </w:pPr>
            <w:r w:rsidRPr="004F5D33">
              <w:rPr>
                <w:rFonts w:asciiTheme="majorBidi" w:hAnsiTheme="majorBidi" w:cstheme="majorBidi"/>
              </w:rPr>
              <w:t>Membrii EURES și, după caz, partenerii EURES oferă lucrătorilor și angajatorilor informații de bază privind portalul EURES, inclusiv baza de date cuprinzând cererile de locuri de muncă și CV-urile, precum și privind rețeaua EURES, inclusiv datele de contact ale membrilor și partenerilor EURES relevanți la nivel național, informații privind canalele de recrutare pe care le utilizează (servicii electronice, servicii personalizate, amplasarea punctelor de contact) și linkurile internet relevante, într-un mod ușor accesibil și ușor de utilizat.</w:t>
            </w:r>
          </w:p>
          <w:p w14:paraId="646ABC25" w14:textId="39E513D8" w:rsidR="00380A64" w:rsidRPr="004F5D33" w:rsidRDefault="00380A64" w:rsidP="004F5D33">
            <w:pPr>
              <w:spacing w:after="0" w:line="240" w:lineRule="auto"/>
              <w:jc w:val="both"/>
              <w:rPr>
                <w:rFonts w:asciiTheme="majorBidi" w:hAnsiTheme="majorBidi" w:cstheme="majorBidi"/>
                <w:b/>
                <w:bCs/>
              </w:rPr>
            </w:pPr>
            <w:r w:rsidRPr="004F5D33">
              <w:rPr>
                <w:rFonts w:asciiTheme="majorBidi" w:hAnsiTheme="majorBidi" w:cstheme="majorBidi"/>
              </w:rPr>
              <w:t>Membrii EURES și, după caz, partenerii EURES îndrumă, dacă este cazul, lucrătorii și angajatorii către un alt membru sau partener EURES.</w:t>
            </w:r>
          </w:p>
        </w:tc>
        <w:tc>
          <w:tcPr>
            <w:tcW w:w="1426" w:type="pct"/>
            <w:tcBorders>
              <w:top w:val="single" w:sz="4" w:space="0" w:color="auto"/>
              <w:left w:val="single" w:sz="4" w:space="0" w:color="auto"/>
              <w:right w:val="single" w:sz="4" w:space="0" w:color="auto"/>
            </w:tcBorders>
          </w:tcPr>
          <w:p w14:paraId="488DABB2" w14:textId="77777777" w:rsidR="002C572E" w:rsidRPr="004F5D33" w:rsidRDefault="002C572E"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w:t>
            </w:r>
            <w:r w:rsidRPr="004F5D33">
              <w:rPr>
                <w:rFonts w:asciiTheme="majorBidi" w:hAnsiTheme="majorBidi" w:cstheme="majorBidi"/>
              </w:rPr>
              <w:t xml:space="preserve"> Membrii EURES și, după caz, partenerii EURES la nivel național realizează următoarele atribuții:</w:t>
            </w:r>
          </w:p>
          <w:p w14:paraId="6DC0C13D" w14:textId="3A8E59AA" w:rsidR="00380A64" w:rsidRPr="004F5D33" w:rsidRDefault="002C572E" w:rsidP="004F5D33">
            <w:pPr>
              <w:spacing w:after="0" w:line="240" w:lineRule="auto"/>
              <w:jc w:val="both"/>
              <w:rPr>
                <w:rFonts w:asciiTheme="majorBidi" w:hAnsiTheme="majorBidi" w:cstheme="majorBidi"/>
              </w:rPr>
            </w:pPr>
            <w:r w:rsidRPr="004F5D33">
              <w:rPr>
                <w:rFonts w:asciiTheme="majorBidi" w:hAnsiTheme="majorBidi" w:cstheme="majorBidi"/>
                <w:b/>
                <w:bCs/>
              </w:rPr>
              <w:t>18.1.1.</w:t>
            </w:r>
            <w:r w:rsidR="009F1B23">
              <w:rPr>
                <w:rFonts w:asciiTheme="majorBidi" w:hAnsiTheme="majorBidi" w:cstheme="majorBidi"/>
                <w:b/>
                <w:bCs/>
              </w:rPr>
              <w:t xml:space="preserve"> </w:t>
            </w:r>
            <w:r w:rsidR="009F1B23">
              <w:rPr>
                <w:rFonts w:asciiTheme="majorBidi" w:hAnsiTheme="majorBidi" w:cstheme="majorBidi"/>
              </w:rPr>
              <w:t>i</w:t>
            </w:r>
            <w:r w:rsidRPr="004F5D33">
              <w:rPr>
                <w:rFonts w:asciiTheme="majorBidi" w:hAnsiTheme="majorBidi" w:cstheme="majorBidi"/>
              </w:rPr>
              <w:t>nformarea lucrătorilor și angajatorilor cu privire la portalul EURES, inclusiv în ceea ce privește baza de date a cererilor de locuri de muncă și CV-uri, precum și cu privire la datele de contact ale membrilor și partenerilor EURES</w:t>
            </w:r>
            <w:r w:rsidR="00380A64" w:rsidRPr="004F5D33">
              <w:rPr>
                <w:rFonts w:asciiTheme="majorBidi" w:hAnsiTheme="majorBidi" w:cstheme="majorBidi"/>
              </w:rPr>
              <w:t xml:space="preserve">; </w:t>
            </w:r>
          </w:p>
        </w:tc>
        <w:tc>
          <w:tcPr>
            <w:tcW w:w="933" w:type="pct"/>
            <w:tcBorders>
              <w:top w:val="single" w:sz="4" w:space="0" w:color="auto"/>
              <w:left w:val="single" w:sz="4" w:space="0" w:color="auto"/>
              <w:right w:val="single" w:sz="4" w:space="0" w:color="auto"/>
            </w:tcBorders>
          </w:tcPr>
          <w:p w14:paraId="16C22D49" w14:textId="7AF904EE" w:rsidR="00380A64" w:rsidRPr="004F5D33" w:rsidRDefault="009A17A1"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right w:val="single" w:sz="4" w:space="0" w:color="auto"/>
            </w:tcBorders>
          </w:tcPr>
          <w:p w14:paraId="32500131"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453B8CFC" w14:textId="77777777" w:rsidTr="008D682D">
        <w:trPr>
          <w:trHeight w:val="558"/>
        </w:trPr>
        <w:tc>
          <w:tcPr>
            <w:tcW w:w="1426" w:type="pct"/>
            <w:tcBorders>
              <w:top w:val="single" w:sz="4" w:space="0" w:color="auto"/>
              <w:left w:val="single" w:sz="4" w:space="0" w:color="auto"/>
              <w:bottom w:val="single" w:sz="4" w:space="0" w:color="auto"/>
              <w:right w:val="single" w:sz="4" w:space="0" w:color="auto"/>
            </w:tcBorders>
          </w:tcPr>
          <w:p w14:paraId="36569095" w14:textId="189C6C0D" w:rsidR="00380A64" w:rsidRPr="004F5D33" w:rsidRDefault="00380A64" w:rsidP="004F5D33">
            <w:pPr>
              <w:spacing w:after="0" w:line="240" w:lineRule="auto"/>
              <w:rPr>
                <w:rFonts w:asciiTheme="majorBidi" w:hAnsiTheme="majorBidi" w:cstheme="majorBidi"/>
                <w:b/>
                <w:bCs/>
              </w:rPr>
            </w:pPr>
            <w:r w:rsidRPr="004F5D33">
              <w:rPr>
                <w:rFonts w:asciiTheme="majorBidi" w:hAnsiTheme="majorBidi" w:cstheme="majorBidi"/>
              </w:rPr>
              <w:t>(2) Biroul european de coordonare sprijină elaborarea informațiilor de bază conform prezentului articol și oferă asistență statelor membre în asigurarea acoperirii lingvistice adecvate, ținând seama de cerințele piețelor forței de muncă din statele membre.</w:t>
            </w:r>
          </w:p>
        </w:tc>
        <w:tc>
          <w:tcPr>
            <w:tcW w:w="1426" w:type="pct"/>
            <w:tcBorders>
              <w:top w:val="single" w:sz="4" w:space="0" w:color="auto"/>
              <w:left w:val="single" w:sz="4" w:space="0" w:color="auto"/>
              <w:bottom w:val="single" w:sz="4" w:space="0" w:color="auto"/>
              <w:right w:val="single" w:sz="4" w:space="0" w:color="auto"/>
            </w:tcBorders>
          </w:tcPr>
          <w:p w14:paraId="31F57C52" w14:textId="77777777" w:rsidR="00380A64" w:rsidRPr="004F5D33" w:rsidRDefault="00380A64" w:rsidP="004F5D33">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tcPr>
          <w:p w14:paraId="31AF279D" w14:textId="1A4C2D7A" w:rsidR="00380A64" w:rsidRPr="004F5D33" w:rsidRDefault="00380A64" w:rsidP="004F5D33">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278F7300" w14:textId="2861B955" w:rsidR="00380A64" w:rsidRPr="004F5D33" w:rsidRDefault="005E1950" w:rsidP="004F5D33">
            <w:pPr>
              <w:spacing w:after="0" w:line="240" w:lineRule="auto"/>
              <w:jc w:val="both"/>
              <w:rPr>
                <w:rFonts w:asciiTheme="majorBidi" w:hAnsiTheme="majorBidi" w:cstheme="majorBidi"/>
                <w:bCs/>
              </w:rPr>
            </w:pPr>
            <w:r w:rsidRPr="004F5D33">
              <w:rPr>
                <w:rFonts w:asciiTheme="majorBidi" w:hAnsiTheme="majorBidi" w:cstheme="majorBidi"/>
                <w:bCs/>
              </w:rPr>
              <w:t>Normă stabilește obligații ce revin Biroului European de Coordonare în vederea îndeplinirii scopurilor și responsabilităților prevăzute de cadrul legal aplicabil.</w:t>
            </w:r>
            <w:r w:rsidR="00380A64" w:rsidRPr="004F5D33">
              <w:rPr>
                <w:rFonts w:asciiTheme="majorBidi" w:hAnsiTheme="majorBidi" w:cstheme="majorBidi"/>
                <w:bCs/>
              </w:rPr>
              <w:t>.</w:t>
            </w:r>
          </w:p>
        </w:tc>
      </w:tr>
      <w:tr w:rsidR="004F5D33" w:rsidRPr="004F5D33" w14:paraId="7700BC95" w14:textId="77777777" w:rsidTr="008D682D">
        <w:tc>
          <w:tcPr>
            <w:tcW w:w="1426" w:type="pct"/>
            <w:tcBorders>
              <w:top w:val="single" w:sz="4" w:space="0" w:color="auto"/>
              <w:left w:val="single" w:sz="4" w:space="0" w:color="auto"/>
              <w:bottom w:val="nil"/>
              <w:right w:val="single" w:sz="4" w:space="0" w:color="auto"/>
            </w:tcBorders>
          </w:tcPr>
          <w:p w14:paraId="465A48EF" w14:textId="77777777" w:rsidR="005E1950" w:rsidRPr="004F5D33" w:rsidRDefault="005E1950" w:rsidP="004F5D33">
            <w:pPr>
              <w:spacing w:after="0" w:line="240" w:lineRule="auto"/>
              <w:jc w:val="both"/>
              <w:rPr>
                <w:rFonts w:asciiTheme="majorBidi" w:hAnsiTheme="majorBidi" w:cstheme="majorBidi"/>
                <w:b/>
                <w:bCs/>
              </w:rPr>
            </w:pPr>
            <w:r w:rsidRPr="004F5D33">
              <w:rPr>
                <w:rFonts w:asciiTheme="majorBidi" w:hAnsiTheme="majorBidi" w:cstheme="majorBidi"/>
                <w:b/>
                <w:bCs/>
              </w:rPr>
              <w:t>Articolul 23 Servicii de asistență pentru lucrători</w:t>
            </w:r>
          </w:p>
          <w:p w14:paraId="4F45E75B" w14:textId="47C97D07" w:rsidR="00380A64" w:rsidRPr="004F5D33" w:rsidRDefault="005E1950" w:rsidP="004F5D33">
            <w:pPr>
              <w:pStyle w:val="ListParagraph"/>
              <w:numPr>
                <w:ilvl w:val="0"/>
                <w:numId w:val="47"/>
              </w:numPr>
              <w:spacing w:after="0" w:line="240" w:lineRule="auto"/>
              <w:ind w:left="0" w:firstLine="0"/>
              <w:jc w:val="both"/>
              <w:rPr>
                <w:rFonts w:asciiTheme="majorBidi" w:hAnsiTheme="majorBidi" w:cstheme="majorBidi"/>
              </w:rPr>
            </w:pPr>
            <w:r w:rsidRPr="004F5D33">
              <w:rPr>
                <w:rFonts w:asciiTheme="majorBidi" w:hAnsiTheme="majorBidi" w:cstheme="majorBidi"/>
              </w:rPr>
              <w:lastRenderedPageBreak/>
              <w:t>Membrii EURES și, după caz, partenerii EURES oferă lucrătorilor în căutarea unui loc de muncă, fără întârzieri nejustificate, posibilitatea de a avea acces la serviciile menționate la alineatele (2) și (3).</w:t>
            </w:r>
          </w:p>
          <w:p w14:paraId="130851B1" w14:textId="77777777" w:rsidR="005E1950" w:rsidRPr="004F5D33" w:rsidRDefault="005E1950" w:rsidP="004F5D33">
            <w:pPr>
              <w:spacing w:after="0" w:line="240" w:lineRule="auto"/>
              <w:jc w:val="both"/>
              <w:rPr>
                <w:rFonts w:asciiTheme="majorBidi" w:hAnsiTheme="majorBidi" w:cstheme="majorBidi"/>
              </w:rPr>
            </w:pPr>
            <w:r w:rsidRPr="004F5D33">
              <w:rPr>
                <w:rFonts w:asciiTheme="majorBidi" w:hAnsiTheme="majorBidi" w:cstheme="majorBidi"/>
              </w:rPr>
              <w:t>(2) La cererea unui lucrător, membrii EURES și, după caz, partenerii EURES furnizează informații și îndrumări cu privire la oportunitățile de angajare individuale și, în special, îi oferă lucrătorului următoarele servicii:</w:t>
            </w:r>
          </w:p>
          <w:p w14:paraId="4132BB9B" w14:textId="77777777" w:rsidR="005E1950" w:rsidRPr="004F5D33" w:rsidRDefault="005E1950" w:rsidP="004F5D33">
            <w:pPr>
              <w:spacing w:after="0" w:line="240" w:lineRule="auto"/>
              <w:jc w:val="both"/>
              <w:rPr>
                <w:rFonts w:asciiTheme="majorBidi" w:hAnsiTheme="majorBidi" w:cstheme="majorBidi"/>
                <w:b/>
                <w:bCs/>
              </w:rPr>
            </w:pPr>
            <w:r w:rsidRPr="004F5D33">
              <w:rPr>
                <w:rFonts w:asciiTheme="majorBidi" w:hAnsiTheme="majorBidi" w:cstheme="majorBidi"/>
              </w:rPr>
              <w:t>(a) îi furnizează sau îl îndrumă către informații generale privind condițiile de viață și de muncă din țara de destinație;</w:t>
            </w:r>
          </w:p>
          <w:p w14:paraId="52540E03" w14:textId="77777777" w:rsidR="005E1950" w:rsidRPr="004F5D33" w:rsidRDefault="005E1950" w:rsidP="004F5D33">
            <w:pPr>
              <w:spacing w:after="0" w:line="240" w:lineRule="auto"/>
              <w:jc w:val="both"/>
              <w:rPr>
                <w:rFonts w:asciiTheme="majorBidi" w:hAnsiTheme="majorBidi" w:cstheme="majorBidi"/>
                <w:b/>
                <w:bCs/>
              </w:rPr>
            </w:pPr>
            <w:r w:rsidRPr="004F5D33">
              <w:rPr>
                <w:rFonts w:asciiTheme="majorBidi" w:hAnsiTheme="majorBidi" w:cstheme="majorBidi"/>
              </w:rPr>
              <w:t>(b) îi oferă asistență și îndrumări cu privire la obținerea informațiilor menționate la articolul 9 alineatul (4);</w:t>
            </w:r>
          </w:p>
          <w:p w14:paraId="7DAA67B9" w14:textId="77777777" w:rsidR="005E1950" w:rsidRPr="004F5D33" w:rsidRDefault="005E1950" w:rsidP="004F5D33">
            <w:pPr>
              <w:spacing w:after="0" w:line="240" w:lineRule="auto"/>
              <w:jc w:val="both"/>
              <w:rPr>
                <w:rFonts w:asciiTheme="majorBidi" w:hAnsiTheme="majorBidi" w:cstheme="majorBidi"/>
                <w:b/>
                <w:bCs/>
              </w:rPr>
            </w:pPr>
            <w:r w:rsidRPr="004F5D33">
              <w:rPr>
                <w:rFonts w:asciiTheme="majorBidi" w:hAnsiTheme="majorBidi" w:cstheme="majorBidi"/>
              </w:rPr>
              <w:t>(c) după caz, îi oferă asistență la redactarea cererilor de locuri de muncă și a CV-urilor pentru a asigura conformitatea cu standardele și formatele tehnice europene menționate la articolul 17 alineatul (8) și la articolul 19 alineatul (6), precum și la încărcarea unor astfel de cereri de locuri de muncă și CV-uri pe portalul EURES;</w:t>
            </w:r>
          </w:p>
          <w:p w14:paraId="0D5A0DDC" w14:textId="77777777" w:rsidR="005E1950" w:rsidRPr="004F5D33" w:rsidRDefault="005E1950" w:rsidP="004F5D33">
            <w:pPr>
              <w:spacing w:after="0" w:line="240" w:lineRule="auto"/>
              <w:jc w:val="both"/>
              <w:rPr>
                <w:rFonts w:asciiTheme="majorBidi" w:hAnsiTheme="majorBidi" w:cstheme="majorBidi"/>
                <w:b/>
                <w:bCs/>
              </w:rPr>
            </w:pPr>
            <w:r w:rsidRPr="004F5D33">
              <w:rPr>
                <w:rFonts w:asciiTheme="majorBidi" w:hAnsiTheme="majorBidi" w:cstheme="majorBidi"/>
              </w:rPr>
              <w:t>(d) după caz, au în vedere posibilitatea unui plasament în interiorul Uniunii, ca parte a unui plan de acțiune individual sau pentru a sprijini elaborarea unui plan de mobilitate individual ca mijloc de a obține un plasament în cadrul Uniunii;</w:t>
            </w:r>
          </w:p>
          <w:p w14:paraId="523B55E5" w14:textId="7DD38E3E" w:rsidR="005E1950" w:rsidRPr="004F5D33" w:rsidRDefault="005E1950" w:rsidP="004F5D33">
            <w:pPr>
              <w:spacing w:after="0" w:line="240" w:lineRule="auto"/>
              <w:jc w:val="both"/>
              <w:rPr>
                <w:rFonts w:asciiTheme="majorBidi" w:hAnsiTheme="majorBidi" w:cstheme="majorBidi"/>
                <w:b/>
                <w:bCs/>
              </w:rPr>
            </w:pPr>
            <w:r w:rsidRPr="004F5D33">
              <w:rPr>
                <w:rFonts w:asciiTheme="majorBidi" w:hAnsiTheme="majorBidi" w:cstheme="majorBidi"/>
              </w:rPr>
              <w:t>(e) după caz, îndrumă lucrătorul către un alt membru sau partener EURES.</w:t>
            </w:r>
          </w:p>
        </w:tc>
        <w:tc>
          <w:tcPr>
            <w:tcW w:w="1426" w:type="pct"/>
            <w:tcBorders>
              <w:top w:val="single" w:sz="4" w:space="0" w:color="auto"/>
              <w:left w:val="single" w:sz="4" w:space="0" w:color="auto"/>
              <w:bottom w:val="nil"/>
              <w:right w:val="single" w:sz="4" w:space="0" w:color="auto"/>
            </w:tcBorders>
          </w:tcPr>
          <w:p w14:paraId="159AFDF4" w14:textId="5D562414" w:rsidR="008D682D" w:rsidRPr="004F5D33" w:rsidRDefault="008D682D" w:rsidP="004F5D33">
            <w:pPr>
              <w:spacing w:after="0" w:line="240" w:lineRule="auto"/>
              <w:ind w:left="-15"/>
              <w:jc w:val="both"/>
              <w:rPr>
                <w:rFonts w:asciiTheme="majorBidi" w:hAnsiTheme="majorBidi" w:cstheme="majorBidi"/>
              </w:rPr>
            </w:pPr>
            <w:r w:rsidRPr="004F5D33">
              <w:rPr>
                <w:rFonts w:asciiTheme="majorBidi" w:hAnsiTheme="majorBidi" w:cstheme="majorBidi"/>
                <w:b/>
                <w:bCs/>
              </w:rPr>
              <w:lastRenderedPageBreak/>
              <w:t xml:space="preserve">18. </w:t>
            </w:r>
            <w:r w:rsidRPr="004F5D33">
              <w:rPr>
                <w:rFonts w:asciiTheme="majorBidi" w:hAnsiTheme="majorBidi" w:cstheme="majorBidi"/>
              </w:rPr>
              <w:t>Membrii EURES și, după caz, partenerii EURES la nivel național realizează următoarele atribuții:</w:t>
            </w:r>
          </w:p>
          <w:p w14:paraId="267B553B" w14:textId="5FAE7E0C" w:rsidR="009A17A1" w:rsidRPr="004F5D33" w:rsidRDefault="009A17A1" w:rsidP="004F5D33">
            <w:pPr>
              <w:pStyle w:val="ListParagraph"/>
              <w:numPr>
                <w:ilvl w:val="0"/>
                <w:numId w:val="42"/>
              </w:numPr>
              <w:spacing w:after="0" w:line="240" w:lineRule="auto"/>
              <w:ind w:left="0" w:firstLine="0"/>
              <w:jc w:val="both"/>
              <w:rPr>
                <w:rFonts w:asciiTheme="majorBidi" w:hAnsiTheme="majorBidi" w:cstheme="majorBidi"/>
              </w:rPr>
            </w:pPr>
            <w:r w:rsidRPr="004F5D33">
              <w:rPr>
                <w:rFonts w:asciiTheme="majorBidi" w:hAnsiTheme="majorBidi" w:cstheme="majorBidi"/>
              </w:rPr>
              <w:lastRenderedPageBreak/>
              <w:t xml:space="preserve">Furnizarea gratuită a serviciilor de asistență, </w:t>
            </w:r>
            <w:r w:rsidR="008D682D" w:rsidRPr="004F5D33">
              <w:rPr>
                <w:rFonts w:asciiTheme="majorBidi" w:hAnsiTheme="majorBidi" w:cstheme="majorBidi"/>
              </w:rPr>
              <w:t>prin</w:t>
            </w:r>
            <w:r w:rsidRPr="004F5D33">
              <w:rPr>
                <w:rFonts w:asciiTheme="majorBidi" w:hAnsiTheme="majorBidi" w:cstheme="majorBidi"/>
              </w:rPr>
              <w:t>:</w:t>
            </w:r>
          </w:p>
          <w:p w14:paraId="57CFF061" w14:textId="1F8D5642" w:rsidR="009A17A1" w:rsidRPr="004F5D33" w:rsidRDefault="008D682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18.1.1.</w:t>
            </w:r>
            <w:r w:rsidRPr="004F5D33">
              <w:rPr>
                <w:rFonts w:asciiTheme="majorBidi" w:hAnsiTheme="majorBidi" w:cstheme="majorBidi"/>
              </w:rPr>
              <w:t xml:space="preserve"> </w:t>
            </w:r>
            <w:r w:rsidR="009F1B23">
              <w:rPr>
                <w:rFonts w:asciiTheme="majorBidi" w:hAnsiTheme="majorBidi" w:cstheme="majorBidi"/>
              </w:rPr>
              <w:t>i</w:t>
            </w:r>
            <w:r w:rsidR="009A17A1" w:rsidRPr="004F5D33">
              <w:rPr>
                <w:rFonts w:asciiTheme="majorBidi" w:hAnsiTheme="majorBidi" w:cstheme="majorBidi"/>
              </w:rPr>
              <w:t xml:space="preserve">nformarea </w:t>
            </w:r>
            <w:r w:rsidRPr="004F5D33">
              <w:rPr>
                <w:rFonts w:asciiTheme="majorBidi" w:hAnsiTheme="majorBidi" w:cstheme="majorBidi"/>
              </w:rPr>
              <w:t xml:space="preserve">lucrătorilor și angajatorilor cu privire la portalul EURES, inclusiv în ceea ce privește baza de date a cererilor de locuri de muncă și CV-uri, precum și cu privire la datele de contact ale membrilor și partenerilor </w:t>
            </w:r>
            <w:r w:rsidR="009A17A1" w:rsidRPr="004F5D33">
              <w:rPr>
                <w:rFonts w:asciiTheme="majorBidi" w:hAnsiTheme="majorBidi" w:cstheme="majorBidi"/>
              </w:rPr>
              <w:t>EURES</w:t>
            </w:r>
            <w:r w:rsidRPr="004F5D33">
              <w:rPr>
                <w:rFonts w:asciiTheme="majorBidi" w:hAnsiTheme="majorBidi" w:cstheme="majorBidi"/>
              </w:rPr>
              <w:t>;</w:t>
            </w:r>
          </w:p>
          <w:p w14:paraId="0D056279" w14:textId="17C8CE13" w:rsidR="009A17A1" w:rsidRPr="004F5D33" w:rsidRDefault="008D682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18.1.2.</w:t>
            </w:r>
            <w:r w:rsidR="009A17A1" w:rsidRPr="004F5D33">
              <w:rPr>
                <w:rFonts w:asciiTheme="majorBidi" w:hAnsiTheme="majorBidi" w:cstheme="majorBidi"/>
              </w:rPr>
              <w:t xml:space="preserve"> </w:t>
            </w:r>
            <w:r w:rsidR="009F1B23">
              <w:rPr>
                <w:rFonts w:asciiTheme="majorBidi" w:hAnsiTheme="majorBidi" w:cstheme="majorBidi"/>
              </w:rPr>
              <w:t>f</w:t>
            </w:r>
            <w:r w:rsidR="009A17A1" w:rsidRPr="004F5D33">
              <w:rPr>
                <w:rFonts w:asciiTheme="majorBidi" w:hAnsiTheme="majorBidi" w:cstheme="majorBidi"/>
              </w:rPr>
              <w:t xml:space="preserve">urnizarea </w:t>
            </w:r>
            <w:r w:rsidRPr="004F5D33">
              <w:rPr>
                <w:rFonts w:asciiTheme="majorBidi" w:hAnsiTheme="majorBidi" w:cstheme="majorBidi"/>
              </w:rPr>
              <w:t xml:space="preserve">au direcționarea lucrătorului către informații generale privind condițiile de viață și de muncă din țara de destinație, inclusiv privind procedurile administrative relevante pentru ocuparea forței de muncă și a normelor aplicabile lucrătorilor la angajare, precum și cu privire la accesul la învățământul profesional tehnic, precum și a informațiilor privind cadrul național de reglementare și a instrumentelor UE existente în domeniul programelor de ucenicie și </w:t>
            </w:r>
            <w:r w:rsidR="009A17A1" w:rsidRPr="004F5D33">
              <w:rPr>
                <w:rFonts w:asciiTheme="majorBidi" w:hAnsiTheme="majorBidi" w:cstheme="majorBidi"/>
              </w:rPr>
              <w:t>stagii;</w:t>
            </w:r>
          </w:p>
          <w:p w14:paraId="5A68BCA6" w14:textId="3B3BEB85" w:rsidR="009A17A1" w:rsidRPr="004F5D33" w:rsidRDefault="008D682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18.1.3.</w:t>
            </w:r>
            <w:r w:rsidR="009F1B23">
              <w:rPr>
                <w:rFonts w:asciiTheme="majorBidi" w:hAnsiTheme="majorBidi" w:cstheme="majorBidi"/>
              </w:rPr>
              <w:t xml:space="preserve"> a</w:t>
            </w:r>
            <w:r w:rsidR="009A17A1" w:rsidRPr="004F5D33">
              <w:rPr>
                <w:rFonts w:asciiTheme="majorBidi" w:hAnsiTheme="majorBidi" w:cstheme="majorBidi"/>
              </w:rPr>
              <w:t xml:space="preserve">cordarea </w:t>
            </w:r>
            <w:r w:rsidRPr="004F5D33">
              <w:rPr>
                <w:rFonts w:asciiTheme="majorBidi" w:hAnsiTheme="majorBidi" w:cstheme="majorBidi"/>
              </w:rPr>
              <w:t xml:space="preserve">asistenței în redactarea cererilor de locuri de muncă și a CV-urilor, în vederea asigurării conformității acestora cu standardele și formatele tehnice europene, precum și la încărcarea acestora pe portalul </w:t>
            </w:r>
            <w:r w:rsidR="009A17A1" w:rsidRPr="004F5D33">
              <w:rPr>
                <w:rFonts w:asciiTheme="majorBidi" w:hAnsiTheme="majorBidi" w:cstheme="majorBidi"/>
              </w:rPr>
              <w:t xml:space="preserve">EURES; </w:t>
            </w:r>
          </w:p>
          <w:p w14:paraId="26AF30FE" w14:textId="66C30060" w:rsidR="009A17A1" w:rsidRPr="004F5D33" w:rsidRDefault="008D682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18.1.4.</w:t>
            </w:r>
            <w:r w:rsidRPr="004F5D33">
              <w:rPr>
                <w:rFonts w:asciiTheme="majorBidi" w:hAnsiTheme="majorBidi" w:cstheme="majorBidi"/>
              </w:rPr>
              <w:t xml:space="preserve"> </w:t>
            </w:r>
            <w:r w:rsidR="009F1B23">
              <w:rPr>
                <w:rFonts w:asciiTheme="majorBidi" w:hAnsiTheme="majorBidi" w:cstheme="majorBidi"/>
              </w:rPr>
              <w:t>a</w:t>
            </w:r>
            <w:r w:rsidR="009A17A1" w:rsidRPr="004F5D33">
              <w:rPr>
                <w:rFonts w:asciiTheme="majorBidi" w:hAnsiTheme="majorBidi" w:cstheme="majorBidi"/>
              </w:rPr>
              <w:t>sistarea lucrătorilor și angajatorilor la înregistrarea pe portalul EURES;</w:t>
            </w:r>
          </w:p>
          <w:p w14:paraId="495B01FD" w14:textId="7FB220C6" w:rsidR="00380A64" w:rsidRPr="004F5D33" w:rsidRDefault="008D682D" w:rsidP="004F5D33">
            <w:pPr>
              <w:spacing w:after="0" w:line="240" w:lineRule="auto"/>
              <w:jc w:val="both"/>
              <w:rPr>
                <w:rFonts w:asciiTheme="majorBidi" w:hAnsiTheme="majorBidi" w:cstheme="majorBidi"/>
              </w:rPr>
            </w:pPr>
            <w:r w:rsidRPr="004F5D33">
              <w:rPr>
                <w:rFonts w:asciiTheme="majorBidi" w:hAnsiTheme="majorBidi" w:cstheme="majorBidi"/>
                <w:b/>
                <w:bCs/>
              </w:rPr>
              <w:t>18.1.5.</w:t>
            </w:r>
            <w:r w:rsidRPr="004F5D33">
              <w:rPr>
                <w:rFonts w:asciiTheme="majorBidi" w:hAnsiTheme="majorBidi" w:cstheme="majorBidi"/>
              </w:rPr>
              <w:t xml:space="preserve"> </w:t>
            </w:r>
            <w:r w:rsidR="009F1B23">
              <w:rPr>
                <w:rFonts w:asciiTheme="majorBidi" w:hAnsiTheme="majorBidi" w:cstheme="majorBidi"/>
              </w:rPr>
              <w:t>e</w:t>
            </w:r>
            <w:r w:rsidR="009A17A1" w:rsidRPr="004F5D33">
              <w:rPr>
                <w:rFonts w:asciiTheme="majorBidi" w:hAnsiTheme="majorBidi" w:cstheme="majorBidi"/>
              </w:rPr>
              <w:t>laborarea, după caz, a unui plan individual de mobilitate, în scopul facilitării obținerii unui plasament în cadrul UE;</w:t>
            </w:r>
          </w:p>
        </w:tc>
        <w:tc>
          <w:tcPr>
            <w:tcW w:w="933" w:type="pct"/>
            <w:tcBorders>
              <w:top w:val="single" w:sz="4" w:space="0" w:color="auto"/>
              <w:left w:val="single" w:sz="4" w:space="0" w:color="auto"/>
              <w:bottom w:val="nil"/>
              <w:right w:val="single" w:sz="4" w:space="0" w:color="auto"/>
            </w:tcBorders>
          </w:tcPr>
          <w:p w14:paraId="436831E8" w14:textId="3E3F288E" w:rsidR="00380A64" w:rsidRPr="004F5D33" w:rsidRDefault="009A17A1"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nil"/>
              <w:right w:val="single" w:sz="4" w:space="0" w:color="auto"/>
            </w:tcBorders>
          </w:tcPr>
          <w:p w14:paraId="0F4F79CF" w14:textId="77777777" w:rsidR="00380A64" w:rsidRPr="004F5D33" w:rsidRDefault="00380A64" w:rsidP="004F5D33">
            <w:pPr>
              <w:spacing w:after="0" w:line="240" w:lineRule="auto"/>
              <w:jc w:val="both"/>
              <w:rPr>
                <w:rFonts w:asciiTheme="majorBidi" w:hAnsiTheme="majorBidi" w:cstheme="majorBidi"/>
                <w:bCs/>
              </w:rPr>
            </w:pPr>
          </w:p>
        </w:tc>
      </w:tr>
      <w:tr w:rsidR="004F5D33" w:rsidRPr="004F5D33" w14:paraId="0A97AACC" w14:textId="77777777" w:rsidTr="008D682D">
        <w:tc>
          <w:tcPr>
            <w:tcW w:w="1426" w:type="pct"/>
            <w:tcBorders>
              <w:top w:val="nil"/>
              <w:left w:val="single" w:sz="4" w:space="0" w:color="auto"/>
              <w:bottom w:val="single" w:sz="4" w:space="0" w:color="auto"/>
              <w:right w:val="single" w:sz="4" w:space="0" w:color="auto"/>
            </w:tcBorders>
          </w:tcPr>
          <w:p w14:paraId="49025CCB" w14:textId="3BEFE93D" w:rsidR="005E1950" w:rsidRPr="004F5D33" w:rsidRDefault="005E1950" w:rsidP="004F5D33">
            <w:pPr>
              <w:spacing w:after="0" w:line="240" w:lineRule="auto"/>
              <w:jc w:val="both"/>
              <w:rPr>
                <w:rFonts w:asciiTheme="majorBidi" w:hAnsiTheme="majorBidi" w:cstheme="majorBidi"/>
                <w:b/>
                <w:bCs/>
              </w:rPr>
            </w:pPr>
            <w:r w:rsidRPr="004F5D33">
              <w:rPr>
                <w:rFonts w:asciiTheme="majorBidi" w:hAnsiTheme="majorBidi" w:cstheme="majorBidi"/>
              </w:rPr>
              <w:t xml:space="preserve">(3) La cererea rezonabilă a unui lucrător, membrii EURES și, după caz, partenerii </w:t>
            </w:r>
            <w:r w:rsidRPr="004F5D33">
              <w:rPr>
                <w:rFonts w:asciiTheme="majorBidi" w:hAnsiTheme="majorBidi" w:cstheme="majorBidi"/>
              </w:rPr>
              <w:lastRenderedPageBreak/>
              <w:t>EURES oferă asistență suplimentară în căutarea unui loc de muncă și alte servicii suplimentare, ținând seama de nevoile lucrătorului.</w:t>
            </w:r>
          </w:p>
        </w:tc>
        <w:tc>
          <w:tcPr>
            <w:tcW w:w="1426" w:type="pct"/>
            <w:tcBorders>
              <w:top w:val="nil"/>
              <w:left w:val="single" w:sz="4" w:space="0" w:color="auto"/>
              <w:bottom w:val="single" w:sz="4" w:space="0" w:color="auto"/>
              <w:right w:val="single" w:sz="4" w:space="0" w:color="auto"/>
            </w:tcBorders>
          </w:tcPr>
          <w:p w14:paraId="69024241" w14:textId="74E8B6D6" w:rsidR="008D682D" w:rsidRPr="004F5D33" w:rsidRDefault="008D682D"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lastRenderedPageBreak/>
              <w:t>18.1.6.</w:t>
            </w:r>
            <w:r w:rsidRPr="004F5D33">
              <w:rPr>
                <w:rFonts w:asciiTheme="majorBidi" w:hAnsiTheme="majorBidi" w:cstheme="majorBidi"/>
              </w:rPr>
              <w:t xml:space="preserve"> </w:t>
            </w:r>
            <w:r w:rsidR="009F1B23">
              <w:rPr>
                <w:rFonts w:asciiTheme="majorBidi" w:hAnsiTheme="majorBidi" w:cstheme="majorBidi"/>
              </w:rPr>
              <w:t>a</w:t>
            </w:r>
            <w:r w:rsidRPr="004F5D33">
              <w:rPr>
                <w:rFonts w:asciiTheme="majorBidi" w:hAnsiTheme="majorBidi" w:cstheme="majorBidi"/>
              </w:rPr>
              <w:t xml:space="preserve">cordarea asistenței suplimentare, complimentar celor stabilite la punctele </w:t>
            </w:r>
            <w:r w:rsidRPr="004F5D33">
              <w:rPr>
                <w:rFonts w:asciiTheme="majorBidi" w:hAnsiTheme="majorBidi" w:cstheme="majorBidi"/>
              </w:rPr>
              <w:lastRenderedPageBreak/>
              <w:t>18.1.1.–18.1.5., adaptată nevoilor specifice ale lucrătorului, în procesul de căutare a unui loc de muncă;</w:t>
            </w:r>
          </w:p>
          <w:p w14:paraId="7AAEA871" w14:textId="16B4B259" w:rsidR="005E1950" w:rsidRPr="004F5D33" w:rsidRDefault="005E1950" w:rsidP="004F5D33">
            <w:pPr>
              <w:pStyle w:val="ListParagraph"/>
              <w:spacing w:after="0" w:line="240" w:lineRule="auto"/>
              <w:ind w:left="0"/>
              <w:jc w:val="both"/>
              <w:rPr>
                <w:rFonts w:asciiTheme="majorBidi" w:hAnsiTheme="majorBidi" w:cstheme="majorBidi"/>
              </w:rPr>
            </w:pPr>
          </w:p>
        </w:tc>
        <w:tc>
          <w:tcPr>
            <w:tcW w:w="933" w:type="pct"/>
            <w:tcBorders>
              <w:top w:val="nil"/>
              <w:left w:val="single" w:sz="4" w:space="0" w:color="auto"/>
              <w:bottom w:val="single" w:sz="4" w:space="0" w:color="auto"/>
              <w:right w:val="single" w:sz="4" w:space="0" w:color="auto"/>
            </w:tcBorders>
          </w:tcPr>
          <w:p w14:paraId="1980E8F2" w14:textId="79D0EFD9" w:rsidR="005E1950" w:rsidRPr="004F5D33" w:rsidRDefault="009A17A1"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nil"/>
              <w:left w:val="single" w:sz="4" w:space="0" w:color="auto"/>
              <w:bottom w:val="single" w:sz="4" w:space="0" w:color="auto"/>
              <w:right w:val="single" w:sz="4" w:space="0" w:color="auto"/>
            </w:tcBorders>
          </w:tcPr>
          <w:p w14:paraId="017542FE" w14:textId="77777777" w:rsidR="005E1950" w:rsidRPr="004F5D33" w:rsidRDefault="005E1950" w:rsidP="004F5D33">
            <w:pPr>
              <w:spacing w:after="0" w:line="240" w:lineRule="auto"/>
              <w:jc w:val="both"/>
              <w:rPr>
                <w:rFonts w:asciiTheme="majorBidi" w:hAnsiTheme="majorBidi" w:cstheme="majorBidi"/>
                <w:bCs/>
              </w:rPr>
            </w:pPr>
          </w:p>
        </w:tc>
      </w:tr>
      <w:tr w:rsidR="004F5D33" w:rsidRPr="004F5D33" w14:paraId="0EFBA632" w14:textId="77777777" w:rsidTr="008D682D">
        <w:tc>
          <w:tcPr>
            <w:tcW w:w="1426" w:type="pct"/>
            <w:tcBorders>
              <w:top w:val="single" w:sz="4" w:space="0" w:color="auto"/>
              <w:left w:val="single" w:sz="4" w:space="0" w:color="auto"/>
              <w:bottom w:val="nil"/>
              <w:right w:val="single" w:sz="4" w:space="0" w:color="auto"/>
            </w:tcBorders>
          </w:tcPr>
          <w:p w14:paraId="67237B24" w14:textId="77777777" w:rsidR="009A17A1" w:rsidRPr="004F5D33" w:rsidRDefault="009A17A1" w:rsidP="004F5D33">
            <w:pPr>
              <w:spacing w:after="0" w:line="240" w:lineRule="auto"/>
              <w:jc w:val="both"/>
              <w:rPr>
                <w:rFonts w:asciiTheme="majorBidi" w:hAnsiTheme="majorBidi" w:cstheme="majorBidi"/>
              </w:rPr>
            </w:pPr>
            <w:r w:rsidRPr="004F5D33">
              <w:rPr>
                <w:rFonts w:asciiTheme="majorBidi" w:hAnsiTheme="majorBidi" w:cstheme="majorBidi"/>
                <w:b/>
                <w:bCs/>
              </w:rPr>
              <w:t>Articolul 24</w:t>
            </w:r>
            <w:r w:rsidRPr="004F5D33">
              <w:rPr>
                <w:rFonts w:asciiTheme="majorBidi" w:hAnsiTheme="majorBidi" w:cstheme="majorBidi"/>
              </w:rPr>
              <w:t xml:space="preserve"> </w:t>
            </w:r>
            <w:r w:rsidRPr="004F5D33">
              <w:rPr>
                <w:rFonts w:asciiTheme="majorBidi" w:hAnsiTheme="majorBidi" w:cstheme="majorBidi"/>
                <w:b/>
                <w:bCs/>
              </w:rPr>
              <w:t>Servicii de asistență pentru angajatori</w:t>
            </w:r>
          </w:p>
          <w:p w14:paraId="454E8EB2" w14:textId="71C51B3A" w:rsidR="009A17A1" w:rsidRPr="004F5D33" w:rsidRDefault="009A17A1" w:rsidP="004F5D33">
            <w:pPr>
              <w:pStyle w:val="ListParagraph"/>
              <w:numPr>
                <w:ilvl w:val="0"/>
                <w:numId w:val="48"/>
              </w:numPr>
              <w:spacing w:after="0" w:line="240" w:lineRule="auto"/>
              <w:ind w:left="0" w:firstLine="0"/>
              <w:jc w:val="both"/>
              <w:rPr>
                <w:rFonts w:asciiTheme="majorBidi" w:hAnsiTheme="majorBidi" w:cstheme="majorBidi"/>
              </w:rPr>
            </w:pPr>
            <w:r w:rsidRPr="004F5D33">
              <w:rPr>
                <w:rFonts w:asciiTheme="majorBidi" w:hAnsiTheme="majorBidi" w:cstheme="majorBidi"/>
              </w:rPr>
              <w:t>Membrii EURES și, după caz, partenerii EURES oferă angajatorilor interesați de recrutarea unor lucrători din alte state membre, fără întârzieri nejustificate, posibilitatea de a avea acces la serviciile menționate la alineatele (2) și (3).</w:t>
            </w:r>
          </w:p>
          <w:p w14:paraId="300A095A" w14:textId="77777777" w:rsidR="009A17A1" w:rsidRPr="004F5D33" w:rsidRDefault="009A17A1" w:rsidP="004F5D33">
            <w:pPr>
              <w:numPr>
                <w:ilvl w:val="0"/>
                <w:numId w:val="48"/>
              </w:numPr>
              <w:spacing w:after="0" w:line="240" w:lineRule="auto"/>
              <w:ind w:left="0" w:firstLine="0"/>
              <w:jc w:val="both"/>
              <w:rPr>
                <w:rFonts w:asciiTheme="majorBidi" w:hAnsiTheme="majorBidi" w:cstheme="majorBidi"/>
              </w:rPr>
            </w:pPr>
            <w:r w:rsidRPr="004F5D33">
              <w:rPr>
                <w:rFonts w:asciiTheme="majorBidi" w:hAnsiTheme="majorBidi" w:cstheme="majorBidi"/>
              </w:rPr>
              <w:t>La cererea unui angajator, membrii EURES și, după caz, partenerii EURES furnizează informații și îndrumări cu privire la oportunitățile de recrutare și, în special, îi oferă următoarele servicii:</w:t>
            </w:r>
          </w:p>
          <w:p w14:paraId="0C15A02F" w14:textId="77777777" w:rsidR="009A17A1" w:rsidRPr="004F5D33" w:rsidRDefault="009A17A1" w:rsidP="004F5D33">
            <w:pPr>
              <w:spacing w:after="0" w:line="240" w:lineRule="auto"/>
              <w:jc w:val="both"/>
              <w:rPr>
                <w:rFonts w:asciiTheme="majorBidi" w:hAnsiTheme="majorBidi" w:cstheme="majorBidi"/>
                <w:b/>
                <w:bCs/>
              </w:rPr>
            </w:pPr>
            <w:r w:rsidRPr="004F5D33">
              <w:rPr>
                <w:rFonts w:asciiTheme="majorBidi" w:hAnsiTheme="majorBidi" w:cstheme="majorBidi"/>
              </w:rPr>
              <w:t>(a) îi furnizează informații cu privire la normele specifice referitoare la recrutarea dintr-un alt stat membru și cu privire la factorii care pot facilita o astfel de recrutare;</w:t>
            </w:r>
          </w:p>
          <w:p w14:paraId="336F6AC8" w14:textId="34AEE06D" w:rsidR="009A17A1" w:rsidRPr="004F5D33" w:rsidRDefault="009A17A1" w:rsidP="004F5D33">
            <w:pPr>
              <w:spacing w:after="0" w:line="240" w:lineRule="auto"/>
              <w:jc w:val="both"/>
              <w:rPr>
                <w:rFonts w:asciiTheme="majorBidi" w:hAnsiTheme="majorBidi" w:cstheme="majorBidi"/>
                <w:b/>
                <w:bCs/>
              </w:rPr>
            </w:pPr>
            <w:r w:rsidRPr="004F5D33">
              <w:rPr>
                <w:rFonts w:asciiTheme="majorBidi" w:hAnsiTheme="majorBidi" w:cstheme="majorBidi"/>
              </w:rPr>
              <w:t>(b) după caz, îi oferă informații și asistență la formularea fișei postului pentru locurile de muncă vacante și pentru a asigura conformitatea acesteia cu standardele și formatele tehnice europene menționate la articolul 17 alineatul (8) și la articolul 19 alineatul (6).</w:t>
            </w:r>
          </w:p>
        </w:tc>
        <w:tc>
          <w:tcPr>
            <w:tcW w:w="1426" w:type="pct"/>
            <w:tcBorders>
              <w:top w:val="single" w:sz="4" w:space="0" w:color="auto"/>
              <w:left w:val="single" w:sz="4" w:space="0" w:color="auto"/>
              <w:bottom w:val="nil"/>
              <w:right w:val="single" w:sz="4" w:space="0" w:color="auto"/>
            </w:tcBorders>
          </w:tcPr>
          <w:p w14:paraId="0F518575" w14:textId="457993F3" w:rsidR="008D682D" w:rsidRPr="004F5D33" w:rsidRDefault="008D682D" w:rsidP="004F5D33">
            <w:pPr>
              <w:spacing w:after="0" w:line="240" w:lineRule="auto"/>
              <w:ind w:left="-15"/>
              <w:jc w:val="both"/>
              <w:rPr>
                <w:rFonts w:asciiTheme="majorBidi" w:hAnsiTheme="majorBidi" w:cstheme="majorBidi"/>
              </w:rPr>
            </w:pPr>
            <w:r w:rsidRPr="004F5D33">
              <w:rPr>
                <w:rFonts w:asciiTheme="majorBidi" w:hAnsiTheme="majorBidi" w:cstheme="majorBidi"/>
                <w:b/>
                <w:bCs/>
              </w:rPr>
              <w:t xml:space="preserve">18. </w:t>
            </w:r>
            <w:r w:rsidRPr="004F5D33">
              <w:rPr>
                <w:rFonts w:asciiTheme="majorBidi" w:hAnsiTheme="majorBidi" w:cstheme="majorBidi"/>
              </w:rPr>
              <w:t>Membrii EURES și, după caz, partenerii EURES la nivel național realizează următoarele atribuții:</w:t>
            </w:r>
          </w:p>
          <w:p w14:paraId="3112F42B" w14:textId="77777777" w:rsidR="009F1B23" w:rsidRPr="009F1B23" w:rsidRDefault="009F1B23" w:rsidP="009F1B23">
            <w:pPr>
              <w:spacing w:after="0" w:line="240" w:lineRule="auto"/>
              <w:jc w:val="both"/>
              <w:rPr>
                <w:rFonts w:asciiTheme="majorBidi" w:hAnsiTheme="majorBidi" w:cstheme="majorBidi"/>
              </w:rPr>
            </w:pPr>
            <w:r w:rsidRPr="009F1B23">
              <w:rPr>
                <w:rFonts w:asciiTheme="majorBidi" w:hAnsiTheme="majorBidi" w:cstheme="majorBidi"/>
                <w:b/>
                <w:bCs/>
              </w:rPr>
              <w:t xml:space="preserve">18.2. </w:t>
            </w:r>
            <w:r w:rsidRPr="009F1B23">
              <w:rPr>
                <w:rFonts w:asciiTheme="majorBidi" w:hAnsiTheme="majorBidi" w:cstheme="majorBidi"/>
              </w:rPr>
              <w:t>furnizarea, la cererea angajatorului, a informațiilor și îndrumărilor privind oportunitățile de recrutare prin:</w:t>
            </w:r>
          </w:p>
          <w:p w14:paraId="3F2DD323" w14:textId="77777777" w:rsidR="009F1B23" w:rsidRPr="009F1B23" w:rsidRDefault="009F1B23" w:rsidP="009F1B23">
            <w:pPr>
              <w:pStyle w:val="norm"/>
              <w:shd w:val="clear" w:color="auto" w:fill="FFFFFF"/>
              <w:spacing w:before="0" w:beforeAutospacing="0" w:after="0" w:afterAutospacing="0"/>
              <w:jc w:val="both"/>
              <w:rPr>
                <w:rFonts w:asciiTheme="majorBidi" w:eastAsiaTheme="minorHAnsi" w:hAnsiTheme="majorBidi" w:cstheme="majorBidi"/>
                <w:sz w:val="22"/>
                <w:szCs w:val="22"/>
                <w:lang w:val="ro-RO" w:bidi="ar-SA"/>
              </w:rPr>
            </w:pPr>
            <w:r w:rsidRPr="009F1B23">
              <w:rPr>
                <w:rFonts w:asciiTheme="majorBidi" w:eastAsiaTheme="minorHAnsi" w:hAnsiTheme="majorBidi" w:cstheme="majorBidi"/>
                <w:b/>
                <w:bCs/>
                <w:sz w:val="22"/>
                <w:szCs w:val="22"/>
                <w:lang w:val="ro-RO" w:bidi="ar-SA"/>
              </w:rPr>
              <w:t>18.2.1.</w:t>
            </w:r>
            <w:r w:rsidRPr="009F1B23">
              <w:rPr>
                <w:rFonts w:asciiTheme="majorBidi" w:eastAsiaTheme="minorHAnsi" w:hAnsiTheme="majorBidi" w:cstheme="majorBidi"/>
                <w:sz w:val="22"/>
                <w:szCs w:val="22"/>
                <w:lang w:val="ro-RO" w:bidi="ar-SA"/>
              </w:rPr>
              <w:t xml:space="preserve"> îndrumarea în formularea condițiilor de ocupare a locurilor de muncă vacante și informarea cu privire la normele specifice privind recrutarea dintr-un alt stat membru;</w:t>
            </w:r>
          </w:p>
          <w:p w14:paraId="5C09C46C" w14:textId="77777777" w:rsidR="009F1B23" w:rsidRPr="009F1B23" w:rsidRDefault="009F1B23" w:rsidP="009F1B23">
            <w:pPr>
              <w:pStyle w:val="norm"/>
              <w:shd w:val="clear" w:color="auto" w:fill="FFFFFF"/>
              <w:spacing w:before="0" w:beforeAutospacing="0" w:after="0" w:afterAutospacing="0"/>
              <w:jc w:val="both"/>
              <w:rPr>
                <w:rFonts w:asciiTheme="majorBidi" w:eastAsiaTheme="minorHAnsi" w:hAnsiTheme="majorBidi" w:cstheme="majorBidi"/>
                <w:sz w:val="22"/>
                <w:szCs w:val="22"/>
                <w:lang w:val="ro-RO" w:bidi="ar-SA"/>
              </w:rPr>
            </w:pPr>
            <w:r w:rsidRPr="009F1B23">
              <w:rPr>
                <w:rFonts w:asciiTheme="majorBidi" w:eastAsiaTheme="minorHAnsi" w:hAnsiTheme="majorBidi" w:cstheme="majorBidi"/>
                <w:b/>
                <w:bCs/>
                <w:sz w:val="22"/>
                <w:szCs w:val="22"/>
                <w:lang w:val="ro-RO" w:bidi="ar-SA"/>
              </w:rPr>
              <w:t>18.2.2.</w:t>
            </w:r>
            <w:r w:rsidRPr="009F1B23">
              <w:rPr>
                <w:rFonts w:asciiTheme="majorBidi" w:eastAsiaTheme="minorHAnsi" w:hAnsiTheme="majorBidi" w:cstheme="majorBidi"/>
                <w:sz w:val="22"/>
                <w:szCs w:val="22"/>
                <w:lang w:val="ro-RO" w:bidi="ar-SA"/>
              </w:rPr>
              <w:t xml:space="preserve"> punerea la dispoziție a informațiilor și acordarea asistenței în elaborarea fișei postului pentru locurile de muncă vacante, în vederea asigurării conformității acesteia cu standardele și formatele tehnice europene;</w:t>
            </w:r>
          </w:p>
          <w:p w14:paraId="5460473B" w14:textId="7E897E22" w:rsidR="009A17A1" w:rsidRPr="004F5D33" w:rsidRDefault="009A17A1" w:rsidP="009F1B23">
            <w:pPr>
              <w:pStyle w:val="norm"/>
              <w:spacing w:before="0" w:beforeAutospacing="0" w:after="0" w:afterAutospacing="0"/>
              <w:jc w:val="both"/>
              <w:rPr>
                <w:rFonts w:asciiTheme="majorBidi" w:hAnsiTheme="majorBidi" w:cstheme="majorBidi"/>
                <w:sz w:val="22"/>
                <w:szCs w:val="22"/>
                <w:lang w:val="ro-RO"/>
              </w:rPr>
            </w:pPr>
          </w:p>
        </w:tc>
        <w:tc>
          <w:tcPr>
            <w:tcW w:w="933" w:type="pct"/>
            <w:tcBorders>
              <w:top w:val="single" w:sz="4" w:space="0" w:color="auto"/>
              <w:left w:val="single" w:sz="4" w:space="0" w:color="auto"/>
              <w:bottom w:val="nil"/>
              <w:right w:val="single" w:sz="4" w:space="0" w:color="auto"/>
            </w:tcBorders>
          </w:tcPr>
          <w:p w14:paraId="0C9994B4" w14:textId="5F8E4873" w:rsidR="009A17A1" w:rsidRPr="004F5D33" w:rsidRDefault="009A17A1"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nil"/>
              <w:right w:val="single" w:sz="4" w:space="0" w:color="auto"/>
            </w:tcBorders>
          </w:tcPr>
          <w:p w14:paraId="7AEA70F0" w14:textId="77777777" w:rsidR="009A17A1" w:rsidRPr="004F5D33" w:rsidRDefault="009A17A1" w:rsidP="004F5D33">
            <w:pPr>
              <w:spacing w:after="0" w:line="240" w:lineRule="auto"/>
              <w:jc w:val="both"/>
              <w:rPr>
                <w:rFonts w:asciiTheme="majorBidi" w:hAnsiTheme="majorBidi" w:cstheme="majorBidi"/>
                <w:bCs/>
              </w:rPr>
            </w:pPr>
          </w:p>
        </w:tc>
      </w:tr>
      <w:tr w:rsidR="004F5D33" w:rsidRPr="004F5D33" w14:paraId="4519D01C" w14:textId="77777777" w:rsidTr="000B3513">
        <w:tc>
          <w:tcPr>
            <w:tcW w:w="1426" w:type="pct"/>
            <w:tcBorders>
              <w:top w:val="nil"/>
              <w:left w:val="single" w:sz="4" w:space="0" w:color="auto"/>
              <w:bottom w:val="single" w:sz="4" w:space="0" w:color="auto"/>
              <w:right w:val="single" w:sz="4" w:space="0" w:color="auto"/>
            </w:tcBorders>
          </w:tcPr>
          <w:p w14:paraId="0A519904" w14:textId="77777777" w:rsidR="009A17A1" w:rsidRPr="004F5D33" w:rsidRDefault="009A17A1" w:rsidP="004F5D33">
            <w:pPr>
              <w:numPr>
                <w:ilvl w:val="0"/>
                <w:numId w:val="49"/>
              </w:numPr>
              <w:spacing w:after="0" w:line="240" w:lineRule="auto"/>
              <w:ind w:left="0" w:firstLine="0"/>
              <w:jc w:val="both"/>
              <w:rPr>
                <w:rFonts w:asciiTheme="majorBidi" w:hAnsiTheme="majorBidi" w:cstheme="majorBidi"/>
              </w:rPr>
            </w:pPr>
            <w:r w:rsidRPr="004F5D33">
              <w:rPr>
                <w:rFonts w:asciiTheme="majorBidi" w:hAnsiTheme="majorBidi" w:cstheme="majorBidi"/>
              </w:rPr>
              <w:t>În cazul în care un angajator solicită asistență suplimentară și există o probabilitate rezonabilă de recrutare în interiorul Uniunii, membrii EURES sau, după caz, partenerii EURES oferă asistență suplimentară și servicii suplimentare, ținând seama de nevoile angajatorului.</w:t>
            </w:r>
          </w:p>
          <w:p w14:paraId="10C36B47" w14:textId="6A52B69A" w:rsidR="009A17A1" w:rsidRPr="004F5D33" w:rsidRDefault="009A17A1" w:rsidP="004F5D33">
            <w:pPr>
              <w:spacing w:after="0" w:line="240" w:lineRule="auto"/>
              <w:jc w:val="both"/>
              <w:rPr>
                <w:rFonts w:asciiTheme="majorBidi" w:hAnsiTheme="majorBidi" w:cstheme="majorBidi"/>
                <w:b/>
                <w:bCs/>
              </w:rPr>
            </w:pPr>
            <w:r w:rsidRPr="004F5D33">
              <w:rPr>
                <w:rFonts w:asciiTheme="majorBidi" w:hAnsiTheme="majorBidi" w:cstheme="majorBidi"/>
              </w:rPr>
              <w:lastRenderedPageBreak/>
              <w:t>În cazul în care li se solicită acest lucru, membrii EURES sau, după caz, partenerii EURES asigură îndrumare individuală cu privire la formularea cerințelor postului pentru locurile de muncă vacante.</w:t>
            </w:r>
          </w:p>
        </w:tc>
        <w:tc>
          <w:tcPr>
            <w:tcW w:w="1426" w:type="pct"/>
            <w:tcBorders>
              <w:top w:val="nil"/>
              <w:left w:val="single" w:sz="4" w:space="0" w:color="auto"/>
              <w:bottom w:val="single" w:sz="4" w:space="0" w:color="auto"/>
              <w:right w:val="single" w:sz="4" w:space="0" w:color="auto"/>
            </w:tcBorders>
          </w:tcPr>
          <w:p w14:paraId="67F8426D" w14:textId="008136AF" w:rsidR="009F1B23" w:rsidRPr="009D2F91" w:rsidRDefault="009F1B23" w:rsidP="009F1B23">
            <w:pPr>
              <w:pStyle w:val="norm"/>
              <w:shd w:val="clear" w:color="auto" w:fill="FFFFFF"/>
              <w:spacing w:before="0" w:beforeAutospacing="0" w:after="0" w:afterAutospacing="0" w:line="360" w:lineRule="auto"/>
              <w:jc w:val="both"/>
              <w:rPr>
                <w:rFonts w:asciiTheme="majorBidi" w:eastAsiaTheme="minorHAnsi" w:hAnsiTheme="majorBidi" w:cstheme="majorBidi"/>
                <w:sz w:val="26"/>
                <w:szCs w:val="26"/>
                <w:lang w:val="ro-RO" w:bidi="ar-SA"/>
              </w:rPr>
            </w:pPr>
            <w:r>
              <w:rPr>
                <w:rFonts w:asciiTheme="majorBidi" w:eastAsiaTheme="minorHAnsi" w:hAnsiTheme="majorBidi" w:cstheme="majorBidi"/>
                <w:b/>
                <w:bCs/>
                <w:sz w:val="22"/>
                <w:szCs w:val="22"/>
                <w:lang w:val="ro-RO" w:bidi="ar-SA"/>
              </w:rPr>
              <w:lastRenderedPageBreak/>
              <w:t xml:space="preserve">18.2.3. </w:t>
            </w:r>
            <w:r>
              <w:rPr>
                <w:rFonts w:asciiTheme="majorBidi" w:eastAsiaTheme="minorHAnsi" w:hAnsiTheme="majorBidi" w:cstheme="majorBidi"/>
                <w:sz w:val="26"/>
                <w:szCs w:val="26"/>
                <w:lang w:val="ro-RO" w:bidi="ar-SA"/>
              </w:rPr>
              <w:t>o</w:t>
            </w:r>
            <w:r w:rsidRPr="009D2F91">
              <w:rPr>
                <w:rFonts w:asciiTheme="majorBidi" w:eastAsiaTheme="minorHAnsi" w:hAnsiTheme="majorBidi" w:cstheme="majorBidi"/>
                <w:sz w:val="26"/>
                <w:szCs w:val="26"/>
                <w:lang w:val="ro-RO" w:bidi="ar-SA"/>
              </w:rPr>
              <w:t>ferirea asistenței și serviciilor suplimentare</w:t>
            </w:r>
            <w:r>
              <w:rPr>
                <w:rFonts w:asciiTheme="majorBidi" w:eastAsiaTheme="minorHAnsi" w:hAnsiTheme="majorBidi" w:cstheme="majorBidi"/>
                <w:sz w:val="26"/>
                <w:szCs w:val="26"/>
                <w:lang w:val="ro-RO" w:bidi="ar-SA"/>
              </w:rPr>
              <w:t xml:space="preserve"> față de cele stabilite la punctele </w:t>
            </w:r>
            <w:r w:rsidRPr="00547788">
              <w:rPr>
                <w:rFonts w:asciiTheme="majorBidi" w:eastAsiaTheme="minorHAnsi" w:hAnsiTheme="majorBidi" w:cstheme="majorBidi"/>
                <w:sz w:val="26"/>
                <w:szCs w:val="26"/>
                <w:lang w:val="ro-RO" w:bidi="ar-SA"/>
              </w:rPr>
              <w:t>18.2.1.-18.2.2.,</w:t>
            </w:r>
            <w:r>
              <w:rPr>
                <w:rFonts w:asciiTheme="majorBidi" w:eastAsiaTheme="minorHAnsi" w:hAnsiTheme="majorBidi" w:cstheme="majorBidi"/>
                <w:sz w:val="26"/>
                <w:szCs w:val="26"/>
                <w:lang w:val="ro-RO" w:bidi="ar-SA"/>
              </w:rPr>
              <w:t xml:space="preserve"> în concordanță cu</w:t>
            </w:r>
            <w:r w:rsidRPr="009D2F91">
              <w:rPr>
                <w:rFonts w:asciiTheme="majorBidi" w:eastAsiaTheme="minorHAnsi" w:hAnsiTheme="majorBidi" w:cstheme="majorBidi"/>
                <w:sz w:val="26"/>
                <w:szCs w:val="26"/>
                <w:lang w:val="ro-RO" w:bidi="ar-SA"/>
              </w:rPr>
              <w:t xml:space="preserve"> </w:t>
            </w:r>
            <w:r>
              <w:rPr>
                <w:rFonts w:asciiTheme="majorBidi" w:eastAsiaTheme="minorHAnsi" w:hAnsiTheme="majorBidi" w:cstheme="majorBidi"/>
                <w:sz w:val="26"/>
                <w:szCs w:val="26"/>
                <w:lang w:val="ro-RO" w:bidi="ar-SA"/>
              </w:rPr>
              <w:t>necesitățile</w:t>
            </w:r>
            <w:r w:rsidRPr="009D2F91">
              <w:rPr>
                <w:rFonts w:asciiTheme="majorBidi" w:eastAsiaTheme="minorHAnsi" w:hAnsiTheme="majorBidi" w:cstheme="majorBidi"/>
                <w:sz w:val="26"/>
                <w:szCs w:val="26"/>
                <w:lang w:val="ro-RO" w:bidi="ar-SA"/>
              </w:rPr>
              <w:t xml:space="preserve"> angajatorului</w:t>
            </w:r>
            <w:r>
              <w:rPr>
                <w:rFonts w:asciiTheme="majorBidi" w:eastAsiaTheme="minorHAnsi" w:hAnsiTheme="majorBidi" w:cstheme="majorBidi"/>
                <w:sz w:val="26"/>
                <w:szCs w:val="26"/>
                <w:lang w:val="ro-RO" w:bidi="ar-SA"/>
              </w:rPr>
              <w:t>.</w:t>
            </w:r>
          </w:p>
          <w:p w14:paraId="6F8ABF67" w14:textId="3A194409" w:rsidR="000B3513" w:rsidRPr="004F5D33" w:rsidRDefault="000B3513" w:rsidP="004F5D33">
            <w:pPr>
              <w:pStyle w:val="norm"/>
              <w:spacing w:before="0" w:beforeAutospacing="0" w:after="0" w:afterAutospacing="0"/>
              <w:jc w:val="both"/>
              <w:rPr>
                <w:rFonts w:asciiTheme="majorBidi" w:eastAsiaTheme="minorHAnsi" w:hAnsiTheme="majorBidi" w:cstheme="majorBidi"/>
                <w:sz w:val="22"/>
                <w:szCs w:val="22"/>
                <w:lang w:val="ro-RO" w:bidi="ar-SA"/>
              </w:rPr>
            </w:pPr>
          </w:p>
          <w:p w14:paraId="33F73539" w14:textId="77777777" w:rsidR="009A17A1" w:rsidRPr="004F5D33" w:rsidRDefault="009A17A1" w:rsidP="004F5D33">
            <w:pPr>
              <w:pStyle w:val="ListParagraph"/>
              <w:spacing w:after="0" w:line="240" w:lineRule="auto"/>
              <w:ind w:left="0"/>
              <w:jc w:val="both"/>
              <w:rPr>
                <w:rFonts w:asciiTheme="majorBidi" w:hAnsiTheme="majorBidi" w:cstheme="majorBidi"/>
              </w:rPr>
            </w:pPr>
          </w:p>
        </w:tc>
        <w:tc>
          <w:tcPr>
            <w:tcW w:w="933" w:type="pct"/>
            <w:tcBorders>
              <w:top w:val="nil"/>
              <w:left w:val="single" w:sz="4" w:space="0" w:color="auto"/>
              <w:bottom w:val="single" w:sz="4" w:space="0" w:color="auto"/>
              <w:right w:val="single" w:sz="4" w:space="0" w:color="auto"/>
            </w:tcBorders>
          </w:tcPr>
          <w:p w14:paraId="2DC1888D" w14:textId="707E3DEA" w:rsidR="009A17A1" w:rsidRPr="004F5D33" w:rsidRDefault="009A17A1"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nil"/>
              <w:left w:val="single" w:sz="4" w:space="0" w:color="auto"/>
              <w:bottom w:val="single" w:sz="4" w:space="0" w:color="auto"/>
              <w:right w:val="single" w:sz="4" w:space="0" w:color="auto"/>
            </w:tcBorders>
          </w:tcPr>
          <w:p w14:paraId="74A04F94" w14:textId="77777777" w:rsidR="009A17A1" w:rsidRPr="004F5D33" w:rsidRDefault="009A17A1" w:rsidP="004F5D33">
            <w:pPr>
              <w:spacing w:after="0" w:line="240" w:lineRule="auto"/>
              <w:jc w:val="both"/>
              <w:rPr>
                <w:rFonts w:asciiTheme="majorBidi" w:hAnsiTheme="majorBidi" w:cstheme="majorBidi"/>
                <w:bCs/>
              </w:rPr>
            </w:pPr>
          </w:p>
        </w:tc>
      </w:tr>
      <w:tr w:rsidR="004F5D33" w:rsidRPr="004F5D33" w14:paraId="4DA5923C" w14:textId="77777777" w:rsidTr="000B3513">
        <w:tc>
          <w:tcPr>
            <w:tcW w:w="1426" w:type="pct"/>
            <w:tcBorders>
              <w:top w:val="single" w:sz="4" w:space="0" w:color="auto"/>
              <w:left w:val="single" w:sz="4" w:space="0" w:color="auto"/>
              <w:bottom w:val="nil"/>
              <w:right w:val="single" w:sz="4" w:space="0" w:color="auto"/>
            </w:tcBorders>
          </w:tcPr>
          <w:p w14:paraId="24CDB2BA" w14:textId="77777777" w:rsidR="008D1821" w:rsidRPr="004F5D33" w:rsidRDefault="008D1821" w:rsidP="004F5D33">
            <w:pPr>
              <w:spacing w:after="0" w:line="240" w:lineRule="auto"/>
              <w:rPr>
                <w:rFonts w:asciiTheme="majorBidi" w:hAnsiTheme="majorBidi" w:cstheme="majorBidi"/>
              </w:rPr>
            </w:pPr>
            <w:r w:rsidRPr="004F5D33">
              <w:rPr>
                <w:rFonts w:asciiTheme="majorBidi" w:hAnsiTheme="majorBidi" w:cstheme="majorBidi"/>
                <w:b/>
                <w:bCs/>
              </w:rPr>
              <w:t>Articolul 25</w:t>
            </w:r>
            <w:r w:rsidRPr="004F5D33">
              <w:rPr>
                <w:rFonts w:asciiTheme="majorBidi" w:hAnsiTheme="majorBidi" w:cstheme="majorBidi"/>
              </w:rPr>
              <w:t xml:space="preserve"> </w:t>
            </w:r>
            <w:r w:rsidRPr="004F5D33">
              <w:rPr>
                <w:rFonts w:asciiTheme="majorBidi" w:hAnsiTheme="majorBidi" w:cstheme="majorBidi"/>
                <w:b/>
                <w:bCs/>
              </w:rPr>
              <w:t>Asistență după recrutare</w:t>
            </w:r>
          </w:p>
          <w:p w14:paraId="024E4B10" w14:textId="77777777" w:rsidR="008D1821" w:rsidRPr="004F5D33" w:rsidRDefault="008D1821" w:rsidP="004F5D33">
            <w:pPr>
              <w:spacing w:after="0" w:line="240" w:lineRule="auto"/>
              <w:jc w:val="both"/>
              <w:rPr>
                <w:rFonts w:asciiTheme="majorBidi" w:hAnsiTheme="majorBidi" w:cstheme="majorBidi"/>
                <w:b/>
                <w:bCs/>
              </w:rPr>
            </w:pPr>
            <w:r w:rsidRPr="004F5D33">
              <w:rPr>
                <w:rFonts w:asciiTheme="majorBidi" w:hAnsiTheme="majorBidi" w:cstheme="majorBidi"/>
              </w:rPr>
              <w:t xml:space="preserve">(1) La cererea unui lucrător sau a unui angajator, membrii EURES și, după caz, partenerii EURES furnizează: </w:t>
            </w:r>
          </w:p>
          <w:p w14:paraId="10A24EDA" w14:textId="77777777" w:rsidR="008D1821" w:rsidRPr="004F5D33" w:rsidRDefault="008D1821" w:rsidP="004F5D33">
            <w:pPr>
              <w:spacing w:after="0" w:line="240" w:lineRule="auto"/>
              <w:jc w:val="both"/>
              <w:rPr>
                <w:rFonts w:asciiTheme="majorBidi" w:hAnsiTheme="majorBidi" w:cstheme="majorBidi"/>
                <w:b/>
                <w:bCs/>
              </w:rPr>
            </w:pPr>
            <w:r w:rsidRPr="004F5D33">
              <w:rPr>
                <w:rFonts w:asciiTheme="majorBidi" w:hAnsiTheme="majorBidi" w:cstheme="majorBidi"/>
              </w:rPr>
              <w:t>(a) informații generale cu privire la asistența după recrutare, cum ar fi formare în domeniul comunicării interculturale, cursuri de limbă și sprijin pentru integrare, inclusiv informații generale despre oportunitățile de angajare pentru membrii familiei lucrătorului;</w:t>
            </w:r>
          </w:p>
          <w:p w14:paraId="35378768" w14:textId="3DB7B0DA" w:rsidR="009A17A1" w:rsidRPr="004F5D33" w:rsidRDefault="008D1821" w:rsidP="004F5D33">
            <w:pPr>
              <w:spacing w:after="0" w:line="240" w:lineRule="auto"/>
              <w:jc w:val="both"/>
              <w:rPr>
                <w:rFonts w:asciiTheme="majorBidi" w:hAnsiTheme="majorBidi" w:cstheme="majorBidi"/>
                <w:b/>
                <w:bCs/>
              </w:rPr>
            </w:pPr>
            <w:r w:rsidRPr="004F5D33">
              <w:rPr>
                <w:rFonts w:asciiTheme="majorBidi" w:hAnsiTheme="majorBidi" w:cstheme="majorBidi"/>
              </w:rPr>
              <w:t>(b) dacă este posibil, coordonatele de contact ale organizațiilor care pot oferi asistență după recrutare.</w:t>
            </w:r>
          </w:p>
        </w:tc>
        <w:tc>
          <w:tcPr>
            <w:tcW w:w="1426" w:type="pct"/>
            <w:tcBorders>
              <w:top w:val="single" w:sz="4" w:space="0" w:color="auto"/>
              <w:left w:val="single" w:sz="4" w:space="0" w:color="auto"/>
              <w:bottom w:val="nil"/>
              <w:right w:val="single" w:sz="4" w:space="0" w:color="auto"/>
            </w:tcBorders>
          </w:tcPr>
          <w:p w14:paraId="0BE1B37F" w14:textId="4F414A6D" w:rsidR="000B3513" w:rsidRPr="004F5D33" w:rsidRDefault="000B3513" w:rsidP="004F5D33">
            <w:pPr>
              <w:spacing w:after="0" w:line="240" w:lineRule="auto"/>
              <w:ind w:left="-15"/>
              <w:jc w:val="both"/>
              <w:rPr>
                <w:rFonts w:asciiTheme="majorBidi" w:hAnsiTheme="majorBidi" w:cstheme="majorBidi"/>
              </w:rPr>
            </w:pPr>
            <w:r w:rsidRPr="004F5D33">
              <w:rPr>
                <w:rFonts w:asciiTheme="majorBidi" w:hAnsiTheme="majorBidi" w:cstheme="majorBidi"/>
                <w:b/>
                <w:bCs/>
              </w:rPr>
              <w:t xml:space="preserve">18. </w:t>
            </w:r>
            <w:r w:rsidRPr="004F5D33">
              <w:rPr>
                <w:rFonts w:asciiTheme="majorBidi" w:hAnsiTheme="majorBidi" w:cstheme="majorBidi"/>
              </w:rPr>
              <w:t>Membrii EURES și, după caz, partenerii EURES la nivel național realizează următoarele atribuții:</w:t>
            </w:r>
          </w:p>
          <w:p w14:paraId="2E527E25" w14:textId="52A6EF6C" w:rsidR="009A17A1" w:rsidRPr="004F5D33" w:rsidRDefault="009F1B23" w:rsidP="004F5D33">
            <w:pPr>
              <w:pStyle w:val="ListParagraph"/>
              <w:numPr>
                <w:ilvl w:val="0"/>
                <w:numId w:val="33"/>
              </w:numPr>
              <w:spacing w:after="0" w:line="240" w:lineRule="auto"/>
              <w:ind w:left="0" w:firstLine="0"/>
              <w:jc w:val="both"/>
              <w:rPr>
                <w:rFonts w:asciiTheme="majorBidi" w:hAnsiTheme="majorBidi" w:cstheme="majorBidi"/>
              </w:rPr>
            </w:pPr>
            <w:r>
              <w:rPr>
                <w:rFonts w:asciiTheme="majorBidi" w:hAnsiTheme="majorBidi" w:cstheme="majorBidi"/>
              </w:rPr>
              <w:t>a</w:t>
            </w:r>
            <w:r w:rsidR="000B3513" w:rsidRPr="004F5D33">
              <w:rPr>
                <w:rFonts w:asciiTheme="majorBidi" w:hAnsiTheme="majorBidi" w:cstheme="majorBidi"/>
              </w:rPr>
              <w:t>cordarea asistenței după recrutare lucrătorului sau angajatorului, prin oferirea de informații privind formarea în domeniul comunicării interculturale, cursurile de limbă, sprijin pentru integrare și informații privind oportunitățile de angajare pentru membrii familiei lucrătorului, precum și a posibilităților de a obține a acestei asistențe, atât în cadrul EURES, cât și în afara acesteia;</w:t>
            </w:r>
          </w:p>
        </w:tc>
        <w:tc>
          <w:tcPr>
            <w:tcW w:w="933" w:type="pct"/>
            <w:tcBorders>
              <w:top w:val="single" w:sz="4" w:space="0" w:color="auto"/>
              <w:left w:val="single" w:sz="4" w:space="0" w:color="auto"/>
              <w:bottom w:val="nil"/>
              <w:right w:val="single" w:sz="4" w:space="0" w:color="auto"/>
            </w:tcBorders>
          </w:tcPr>
          <w:p w14:paraId="2DBE115B" w14:textId="4A3AB87F" w:rsidR="009A17A1" w:rsidRPr="004F5D33" w:rsidRDefault="00FB6CF3"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nil"/>
              <w:right w:val="single" w:sz="4" w:space="0" w:color="auto"/>
            </w:tcBorders>
          </w:tcPr>
          <w:p w14:paraId="6FACA792" w14:textId="77777777" w:rsidR="009A17A1" w:rsidRPr="004F5D33" w:rsidRDefault="009A17A1" w:rsidP="004F5D33">
            <w:pPr>
              <w:spacing w:after="0" w:line="240" w:lineRule="auto"/>
              <w:jc w:val="both"/>
              <w:rPr>
                <w:rFonts w:asciiTheme="majorBidi" w:hAnsiTheme="majorBidi" w:cstheme="majorBidi"/>
                <w:bCs/>
              </w:rPr>
            </w:pPr>
          </w:p>
        </w:tc>
      </w:tr>
      <w:tr w:rsidR="004F5D33" w:rsidRPr="004F5D33" w14:paraId="0719845A" w14:textId="77777777" w:rsidTr="000B3513">
        <w:tc>
          <w:tcPr>
            <w:tcW w:w="1426" w:type="pct"/>
            <w:tcBorders>
              <w:top w:val="nil"/>
              <w:left w:val="single" w:sz="4" w:space="0" w:color="auto"/>
              <w:bottom w:val="single" w:sz="4" w:space="0" w:color="auto"/>
              <w:right w:val="single" w:sz="4" w:space="0" w:color="auto"/>
            </w:tcBorders>
          </w:tcPr>
          <w:p w14:paraId="68877A4A" w14:textId="20EEB00E" w:rsidR="008D1821" w:rsidRPr="004F5D33" w:rsidRDefault="008D1821" w:rsidP="004F5D33">
            <w:pPr>
              <w:spacing w:after="0" w:line="240" w:lineRule="auto"/>
              <w:jc w:val="both"/>
              <w:rPr>
                <w:rFonts w:asciiTheme="majorBidi" w:hAnsiTheme="majorBidi" w:cstheme="majorBidi"/>
                <w:b/>
                <w:bCs/>
              </w:rPr>
            </w:pPr>
            <w:r w:rsidRPr="004F5D33">
              <w:rPr>
                <w:rFonts w:asciiTheme="majorBidi" w:hAnsiTheme="majorBidi" w:cstheme="majorBidi"/>
              </w:rPr>
              <w:t>(2) Fără a aduce atingere articolului 21 alineatul (4), membrii și partenerii EURES care furnizează în mod direct asistență după recrutare lucrătorilor sau angajatorilor pot face acest lucru, contra unei taxe.</w:t>
            </w:r>
          </w:p>
        </w:tc>
        <w:tc>
          <w:tcPr>
            <w:tcW w:w="1426" w:type="pct"/>
            <w:tcBorders>
              <w:top w:val="nil"/>
              <w:left w:val="single" w:sz="4" w:space="0" w:color="auto"/>
              <w:bottom w:val="single" w:sz="4" w:space="0" w:color="auto"/>
              <w:right w:val="single" w:sz="4" w:space="0" w:color="auto"/>
            </w:tcBorders>
          </w:tcPr>
          <w:p w14:paraId="306B6172" w14:textId="45AEFC35" w:rsidR="008D1821" w:rsidRPr="009F1B23" w:rsidRDefault="009F1B23" w:rsidP="009F1B23">
            <w:pPr>
              <w:spacing w:after="0" w:line="240" w:lineRule="auto"/>
              <w:jc w:val="both"/>
              <w:rPr>
                <w:rFonts w:asciiTheme="majorBidi" w:hAnsiTheme="majorBidi" w:cstheme="majorBidi"/>
              </w:rPr>
            </w:pPr>
            <w:r w:rsidRPr="009F1B23">
              <w:rPr>
                <w:rFonts w:ascii="Times New Roman" w:hAnsi="Times New Roman" w:cs="Times New Roman"/>
                <w:b/>
                <w:bCs/>
              </w:rPr>
              <w:t>21.</w:t>
            </w:r>
            <w:r w:rsidRPr="009F1B23">
              <w:rPr>
                <w:rFonts w:ascii="Times New Roman" w:hAnsi="Times New Roman" w:cs="Times New Roman"/>
              </w:rPr>
              <w:t xml:space="preserve"> Membrii și partenerii EURES pot percepe taxe la furnizarea în mod direct a serviciilor de asistență după recrutare stabilite la pct. </w:t>
            </w:r>
            <w:r w:rsidRPr="009F1B23">
              <w:rPr>
                <w:rFonts w:ascii="Times New Roman" w:hAnsi="Times New Roman" w:cs="Times New Roman"/>
                <w:b/>
                <w:bCs/>
              </w:rPr>
              <w:t>18.1.9</w:t>
            </w:r>
            <w:r w:rsidRPr="009F1B23">
              <w:rPr>
                <w:rFonts w:ascii="Times New Roman" w:hAnsi="Times New Roman" w:cs="Times New Roman"/>
              </w:rPr>
              <w:t xml:space="preserve">, precum și la </w:t>
            </w:r>
            <w:r w:rsidRPr="009F1B23">
              <w:rPr>
                <w:rFonts w:asciiTheme="majorBidi" w:hAnsiTheme="majorBidi" w:cstheme="majorBidi"/>
              </w:rPr>
              <w:t xml:space="preserve">furnizarea serviciilor de asistență stabilite la punctul </w:t>
            </w:r>
            <w:r w:rsidRPr="009F1B23">
              <w:rPr>
                <w:rFonts w:asciiTheme="majorBidi" w:hAnsiTheme="majorBidi" w:cstheme="majorBidi"/>
                <w:b/>
                <w:bCs/>
              </w:rPr>
              <w:t xml:space="preserve">18.2. </w:t>
            </w:r>
            <w:r w:rsidRPr="009F1B23">
              <w:rPr>
                <w:rFonts w:asciiTheme="majorBidi" w:hAnsiTheme="majorBidi" w:cstheme="majorBidi"/>
              </w:rPr>
              <w:t>Taxele solicitate nu pot depăși nivelul aplicabil altor servicii comparabile furnizate de către membrii și partenerii EURES;</w:t>
            </w:r>
          </w:p>
        </w:tc>
        <w:tc>
          <w:tcPr>
            <w:tcW w:w="933" w:type="pct"/>
            <w:tcBorders>
              <w:top w:val="nil"/>
              <w:left w:val="single" w:sz="4" w:space="0" w:color="auto"/>
              <w:bottom w:val="single" w:sz="4" w:space="0" w:color="auto"/>
              <w:right w:val="single" w:sz="4" w:space="0" w:color="auto"/>
            </w:tcBorders>
          </w:tcPr>
          <w:p w14:paraId="22860FDB" w14:textId="49C4AC43" w:rsidR="008D1821" w:rsidRPr="004F5D33" w:rsidRDefault="00FB6CF3"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single" w:sz="4" w:space="0" w:color="auto"/>
              <w:right w:val="single" w:sz="4" w:space="0" w:color="auto"/>
            </w:tcBorders>
          </w:tcPr>
          <w:p w14:paraId="0C1B1C4E" w14:textId="77777777" w:rsidR="008D1821" w:rsidRPr="004F5D33" w:rsidRDefault="008D1821" w:rsidP="004F5D33">
            <w:pPr>
              <w:spacing w:after="0" w:line="240" w:lineRule="auto"/>
              <w:jc w:val="both"/>
              <w:rPr>
                <w:rFonts w:asciiTheme="majorBidi" w:hAnsiTheme="majorBidi" w:cstheme="majorBidi"/>
                <w:bCs/>
              </w:rPr>
            </w:pPr>
          </w:p>
        </w:tc>
      </w:tr>
      <w:tr w:rsidR="004F5D33" w:rsidRPr="004F5D33" w14:paraId="056CE148" w14:textId="77777777" w:rsidTr="00134359">
        <w:tc>
          <w:tcPr>
            <w:tcW w:w="1426" w:type="pct"/>
            <w:tcBorders>
              <w:top w:val="single" w:sz="4" w:space="0" w:color="auto"/>
              <w:left w:val="single" w:sz="4" w:space="0" w:color="auto"/>
              <w:bottom w:val="single" w:sz="4" w:space="0" w:color="auto"/>
              <w:right w:val="single" w:sz="4" w:space="0" w:color="auto"/>
            </w:tcBorders>
          </w:tcPr>
          <w:p w14:paraId="3D0B4546" w14:textId="77777777" w:rsidR="005D0396" w:rsidRPr="004F5D33" w:rsidRDefault="005D0396" w:rsidP="004F5D33">
            <w:pPr>
              <w:spacing w:after="0" w:line="240" w:lineRule="auto"/>
              <w:jc w:val="both"/>
              <w:rPr>
                <w:rFonts w:asciiTheme="majorBidi" w:hAnsiTheme="majorBidi" w:cstheme="majorBidi"/>
              </w:rPr>
            </w:pPr>
            <w:r w:rsidRPr="004F5D33">
              <w:rPr>
                <w:rFonts w:asciiTheme="majorBidi" w:hAnsiTheme="majorBidi" w:cstheme="majorBidi"/>
                <w:b/>
                <w:bCs/>
              </w:rPr>
              <w:t>Articolul 26</w:t>
            </w:r>
            <w:r w:rsidRPr="004F5D33">
              <w:rPr>
                <w:rFonts w:asciiTheme="majorBidi" w:hAnsiTheme="majorBidi" w:cstheme="majorBidi"/>
              </w:rPr>
              <w:t xml:space="preserve"> </w:t>
            </w:r>
            <w:r w:rsidRPr="004F5D33">
              <w:rPr>
                <w:rFonts w:asciiTheme="majorBidi" w:hAnsiTheme="majorBidi" w:cstheme="majorBidi"/>
                <w:b/>
                <w:bCs/>
              </w:rPr>
              <w:t>Facilitarea accesului la informații privind regimul de impozitare, chestiuni legate de contractul de muncă, dreptul de pensie, asigurarea de sănătate, securitatea socială și măsuri active pentru piața forței de muncă</w:t>
            </w:r>
          </w:p>
          <w:p w14:paraId="03F680B0" w14:textId="746D5828" w:rsidR="005D0396" w:rsidRPr="004F5D33" w:rsidRDefault="005D0396" w:rsidP="004F5D33">
            <w:pPr>
              <w:spacing w:after="0" w:line="240" w:lineRule="auto"/>
              <w:jc w:val="both"/>
              <w:rPr>
                <w:rFonts w:asciiTheme="majorBidi" w:hAnsiTheme="majorBidi" w:cstheme="majorBidi"/>
                <w:b/>
                <w:bCs/>
              </w:rPr>
            </w:pPr>
            <w:r w:rsidRPr="004F5D33">
              <w:rPr>
                <w:rFonts w:asciiTheme="majorBidi" w:hAnsiTheme="majorBidi" w:cstheme="majorBidi"/>
              </w:rPr>
              <w:t xml:space="preserve">(1) La cererea unui lucrător sau a unui angajator, membrii EURES și, după caz, partenerii EURES transmit solicitările de </w:t>
            </w:r>
            <w:r w:rsidRPr="004F5D33">
              <w:rPr>
                <w:rFonts w:asciiTheme="majorBidi" w:hAnsiTheme="majorBidi" w:cstheme="majorBidi"/>
              </w:rPr>
              <w:lastRenderedPageBreak/>
              <w:t>informații specifice privind drepturile legate de securitatea socială, măsurile active pentru piața forței de muncă, regimul de impozitare, chestiuni legate de contractul de muncă, dreptul de pensie și asigurarea de sănătate autorităților naționale competente și, dacă este cazul, altor organisme adecvate de la nivel național care sprijină lucrătorii care își exercită drepturile în cadrul libertății de circulație, inclusiv cele menționate la articolul 4 din Directiva 2014/54/UE.</w:t>
            </w:r>
          </w:p>
        </w:tc>
        <w:tc>
          <w:tcPr>
            <w:tcW w:w="1426" w:type="pct"/>
            <w:tcBorders>
              <w:top w:val="single" w:sz="4" w:space="0" w:color="auto"/>
              <w:left w:val="single" w:sz="4" w:space="0" w:color="auto"/>
              <w:bottom w:val="single" w:sz="4" w:space="0" w:color="auto"/>
              <w:right w:val="single" w:sz="4" w:space="0" w:color="auto"/>
            </w:tcBorders>
          </w:tcPr>
          <w:p w14:paraId="25EE3A22" w14:textId="77777777" w:rsidR="000B3513" w:rsidRPr="004F5D33" w:rsidRDefault="000B3513" w:rsidP="004F5D33">
            <w:pPr>
              <w:spacing w:after="0" w:line="240" w:lineRule="auto"/>
              <w:ind w:left="-15"/>
              <w:jc w:val="both"/>
              <w:rPr>
                <w:rFonts w:asciiTheme="majorBidi" w:hAnsiTheme="majorBidi" w:cstheme="majorBidi"/>
              </w:rPr>
            </w:pPr>
            <w:r w:rsidRPr="004F5D33">
              <w:rPr>
                <w:rFonts w:asciiTheme="majorBidi" w:hAnsiTheme="majorBidi" w:cstheme="majorBidi"/>
                <w:b/>
                <w:bCs/>
              </w:rPr>
              <w:lastRenderedPageBreak/>
              <w:t xml:space="preserve">18. </w:t>
            </w:r>
            <w:r w:rsidRPr="004F5D33">
              <w:rPr>
                <w:rFonts w:asciiTheme="majorBidi" w:hAnsiTheme="majorBidi" w:cstheme="majorBidi"/>
              </w:rPr>
              <w:t>Membrii EURES și, după caz, partenerii EURES la nivel național realizează următoarele atribuții:</w:t>
            </w:r>
          </w:p>
          <w:p w14:paraId="1D258A1C" w14:textId="189F8848" w:rsidR="00173A58" w:rsidRPr="004F5D33" w:rsidRDefault="000B3513"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18.1.7.</w:t>
            </w:r>
            <w:r w:rsidR="009F1B23">
              <w:rPr>
                <w:rFonts w:asciiTheme="majorBidi" w:hAnsiTheme="majorBidi" w:cstheme="majorBidi"/>
                <w:b/>
                <w:bCs/>
              </w:rPr>
              <w:t xml:space="preserve"> </w:t>
            </w:r>
            <w:r w:rsidR="009F1B23">
              <w:rPr>
                <w:rFonts w:asciiTheme="majorBidi" w:hAnsiTheme="majorBidi" w:cstheme="majorBidi"/>
              </w:rPr>
              <w:t>t</w:t>
            </w:r>
            <w:r w:rsidR="00173A58" w:rsidRPr="004F5D33">
              <w:rPr>
                <w:rFonts w:asciiTheme="majorBidi" w:hAnsiTheme="majorBidi" w:cstheme="majorBidi"/>
              </w:rPr>
              <w:t xml:space="preserve">ransmiterea, </w:t>
            </w:r>
            <w:r w:rsidRPr="004F5D33">
              <w:rPr>
                <w:rFonts w:asciiTheme="majorBidi" w:hAnsiTheme="majorBidi" w:cstheme="majorBidi"/>
              </w:rPr>
              <w:t xml:space="preserve">la cererea lucrătorului sau angajatorului, către autoritățile competente, precum și către autoritatea responsabilă de prevenirea și combaterea discriminării și asigurarea egalității, a solicitărilor de informații privind drepturile la securitatea </w:t>
            </w:r>
            <w:r w:rsidRPr="004F5D33">
              <w:rPr>
                <w:rFonts w:asciiTheme="majorBidi" w:hAnsiTheme="majorBidi" w:cstheme="majorBidi"/>
              </w:rPr>
              <w:lastRenderedPageBreak/>
              <w:t xml:space="preserve">socială, măsurile active pe piața forței de muncă, impozitele achitate, aspectele aferente contractului de muncă, drepturile de pensie și asigurarea </w:t>
            </w:r>
            <w:r w:rsidR="00173A58" w:rsidRPr="004F5D33">
              <w:rPr>
                <w:rFonts w:asciiTheme="majorBidi" w:hAnsiTheme="majorBidi" w:cstheme="majorBidi"/>
              </w:rPr>
              <w:t xml:space="preserve">medicală </w:t>
            </w:r>
          </w:p>
          <w:p w14:paraId="22B38361" w14:textId="77777777" w:rsidR="005D0396" w:rsidRPr="004F5D33" w:rsidRDefault="005D0396" w:rsidP="004F5D33">
            <w:pPr>
              <w:pStyle w:val="ListParagraph"/>
              <w:spacing w:after="0" w:line="240" w:lineRule="auto"/>
              <w:ind w:left="0"/>
              <w:jc w:val="both"/>
              <w:rPr>
                <w:rFonts w:asciiTheme="majorBidi" w:hAnsiTheme="majorBidi" w:cstheme="majorBidi"/>
                <w:b/>
                <w:bCs/>
              </w:rPr>
            </w:pPr>
          </w:p>
        </w:tc>
        <w:tc>
          <w:tcPr>
            <w:tcW w:w="933" w:type="pct"/>
            <w:tcBorders>
              <w:top w:val="single" w:sz="4" w:space="0" w:color="auto"/>
              <w:left w:val="single" w:sz="4" w:space="0" w:color="auto"/>
              <w:bottom w:val="single" w:sz="4" w:space="0" w:color="auto"/>
              <w:right w:val="single" w:sz="4" w:space="0" w:color="auto"/>
            </w:tcBorders>
          </w:tcPr>
          <w:p w14:paraId="5BC3F6DB" w14:textId="090DFB91" w:rsidR="005D0396" w:rsidRPr="004F5D33" w:rsidRDefault="000B6DB1"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tcPr>
          <w:p w14:paraId="07E20881" w14:textId="77777777" w:rsidR="005D0396" w:rsidRPr="004F5D33" w:rsidRDefault="005D0396" w:rsidP="004F5D33">
            <w:pPr>
              <w:spacing w:after="0" w:line="240" w:lineRule="auto"/>
              <w:jc w:val="both"/>
              <w:rPr>
                <w:rFonts w:asciiTheme="majorBidi" w:hAnsiTheme="majorBidi" w:cstheme="majorBidi"/>
                <w:bCs/>
              </w:rPr>
            </w:pPr>
          </w:p>
        </w:tc>
      </w:tr>
      <w:tr w:rsidR="004F5D33" w:rsidRPr="004F5D33" w14:paraId="0604B907" w14:textId="77777777" w:rsidTr="00134359">
        <w:tc>
          <w:tcPr>
            <w:tcW w:w="1426" w:type="pct"/>
            <w:tcBorders>
              <w:top w:val="single" w:sz="4" w:space="0" w:color="auto"/>
              <w:left w:val="single" w:sz="4" w:space="0" w:color="auto"/>
              <w:bottom w:val="single" w:sz="4" w:space="0" w:color="auto"/>
              <w:right w:val="single" w:sz="4" w:space="0" w:color="auto"/>
            </w:tcBorders>
          </w:tcPr>
          <w:p w14:paraId="41E1E592" w14:textId="32EBBB96" w:rsidR="00FB6CF3" w:rsidRPr="004F5D33" w:rsidRDefault="005D0396" w:rsidP="004F5D33">
            <w:pPr>
              <w:spacing w:after="0" w:line="240" w:lineRule="auto"/>
              <w:jc w:val="both"/>
              <w:rPr>
                <w:rFonts w:asciiTheme="majorBidi" w:hAnsiTheme="majorBidi" w:cstheme="majorBidi"/>
                <w:b/>
                <w:bCs/>
              </w:rPr>
            </w:pPr>
            <w:r w:rsidRPr="004F5D33">
              <w:rPr>
                <w:rFonts w:asciiTheme="majorBidi" w:hAnsiTheme="majorBidi" w:cstheme="majorBidi"/>
              </w:rPr>
              <w:t>(2) În sensul alineatului (1), BNC-urile cooperează cu autoritățile competente de la nivel național menționate la alineatul (1).</w:t>
            </w:r>
          </w:p>
        </w:tc>
        <w:tc>
          <w:tcPr>
            <w:tcW w:w="1426" w:type="pct"/>
            <w:tcBorders>
              <w:top w:val="single" w:sz="4" w:space="0" w:color="auto"/>
              <w:left w:val="single" w:sz="4" w:space="0" w:color="auto"/>
              <w:bottom w:val="single" w:sz="4" w:space="0" w:color="auto"/>
              <w:right w:val="single" w:sz="4" w:space="0" w:color="auto"/>
            </w:tcBorders>
          </w:tcPr>
          <w:p w14:paraId="631D8E88" w14:textId="7983F948" w:rsidR="000B6DB1" w:rsidRPr="004F5D33" w:rsidRDefault="000B6DB1" w:rsidP="004F5D33">
            <w:pPr>
              <w:pStyle w:val="ListParagraph"/>
              <w:numPr>
                <w:ilvl w:val="0"/>
                <w:numId w:val="50"/>
              </w:numPr>
              <w:spacing w:after="0" w:line="240" w:lineRule="auto"/>
              <w:ind w:left="0" w:firstLine="0"/>
              <w:jc w:val="both"/>
              <w:rPr>
                <w:rFonts w:asciiTheme="majorBidi" w:hAnsiTheme="majorBidi" w:cstheme="majorBidi"/>
              </w:rPr>
            </w:pPr>
            <w:r w:rsidRPr="004F5D33">
              <w:rPr>
                <w:rFonts w:asciiTheme="majorBidi" w:hAnsiTheme="majorBidi" w:cstheme="majorBidi"/>
              </w:rPr>
              <w:t>Birou Național de Coordonare, în exercitarea rolului său, realizează următoarele atribuții: (...)</w:t>
            </w:r>
          </w:p>
          <w:p w14:paraId="1230F579" w14:textId="5945F9F1" w:rsidR="00FB6CF3" w:rsidRPr="004F5D33" w:rsidRDefault="000B3513" w:rsidP="004F5D33">
            <w:pPr>
              <w:pStyle w:val="ListParagraph"/>
              <w:spacing w:after="0" w:line="240" w:lineRule="auto"/>
              <w:ind w:left="0"/>
              <w:jc w:val="both"/>
              <w:rPr>
                <w:rFonts w:asciiTheme="majorBidi" w:hAnsiTheme="majorBidi" w:cstheme="majorBidi"/>
                <w:b/>
                <w:bCs/>
              </w:rPr>
            </w:pPr>
            <w:r w:rsidRPr="004F5D33">
              <w:rPr>
                <w:rFonts w:asciiTheme="majorBidi" w:hAnsiTheme="majorBidi" w:cstheme="majorBidi"/>
                <w:b/>
                <w:bCs/>
                <w:lang w:val="it-IT"/>
              </w:rPr>
              <w:t>7.</w:t>
            </w:r>
            <w:r w:rsidR="009F1B23">
              <w:rPr>
                <w:rFonts w:asciiTheme="majorBidi" w:hAnsiTheme="majorBidi" w:cstheme="majorBidi"/>
                <w:b/>
                <w:bCs/>
                <w:lang w:val="it-IT"/>
              </w:rPr>
              <w:t xml:space="preserve">12.4. </w:t>
            </w:r>
            <w:r w:rsidR="009F1B23">
              <w:rPr>
                <w:rFonts w:asciiTheme="majorBidi" w:hAnsiTheme="majorBidi" w:cstheme="majorBidi"/>
                <w:lang w:val="it-IT"/>
              </w:rPr>
              <w:t>c</w:t>
            </w:r>
            <w:r w:rsidRPr="004F5D33">
              <w:rPr>
                <w:rFonts w:asciiTheme="majorBidi" w:hAnsiTheme="majorBidi" w:cstheme="majorBidi"/>
                <w:lang w:val="it-IT"/>
              </w:rPr>
              <w:t>olaborarea</w:t>
            </w:r>
            <w:r w:rsidR="000B6DB1" w:rsidRPr="004F5D33">
              <w:rPr>
                <w:rFonts w:asciiTheme="majorBidi" w:hAnsiTheme="majorBidi" w:cstheme="majorBidi"/>
                <w:lang w:val="it-IT"/>
              </w:rPr>
              <w:t xml:space="preserve"> </w:t>
            </w:r>
            <w:r w:rsidRPr="004F5D33">
              <w:rPr>
                <w:rFonts w:asciiTheme="majorBidi" w:hAnsiTheme="majorBidi" w:cstheme="majorBidi"/>
              </w:rPr>
              <w:t>cu autoritățile competente în domenii precum securitatea socială și fiscalitatea, precum și publicarea pe portalul EURES a informațiilor referitoare la autoritatea națională responsabilă de prevenirea și combaterea discriminării și de asigurarea</w:t>
            </w:r>
            <w:r w:rsidR="000B6DB1" w:rsidRPr="004F5D33">
              <w:rPr>
                <w:rFonts w:asciiTheme="majorBidi" w:hAnsiTheme="majorBidi" w:cstheme="majorBidi"/>
                <w:lang w:val="it-IT"/>
              </w:rPr>
              <w:t>.</w:t>
            </w:r>
          </w:p>
        </w:tc>
        <w:tc>
          <w:tcPr>
            <w:tcW w:w="933" w:type="pct"/>
            <w:tcBorders>
              <w:top w:val="single" w:sz="4" w:space="0" w:color="auto"/>
              <w:left w:val="single" w:sz="4" w:space="0" w:color="auto"/>
              <w:bottom w:val="single" w:sz="4" w:space="0" w:color="auto"/>
              <w:right w:val="single" w:sz="4" w:space="0" w:color="auto"/>
            </w:tcBorders>
          </w:tcPr>
          <w:p w14:paraId="7B45D7DA" w14:textId="7878925C" w:rsidR="00FB6CF3" w:rsidRPr="004F5D33" w:rsidRDefault="000B6DB1"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4176CF8A" w14:textId="77777777" w:rsidR="00FB6CF3" w:rsidRPr="004F5D33" w:rsidRDefault="00FB6CF3" w:rsidP="004F5D33">
            <w:pPr>
              <w:spacing w:after="0" w:line="240" w:lineRule="auto"/>
              <w:jc w:val="both"/>
              <w:rPr>
                <w:rFonts w:asciiTheme="majorBidi" w:hAnsiTheme="majorBidi" w:cstheme="majorBidi"/>
                <w:bCs/>
              </w:rPr>
            </w:pPr>
          </w:p>
        </w:tc>
      </w:tr>
      <w:tr w:rsidR="004F5D33" w:rsidRPr="004F5D33" w14:paraId="2372BB96" w14:textId="77777777" w:rsidTr="00E33A97">
        <w:tc>
          <w:tcPr>
            <w:tcW w:w="1426" w:type="pct"/>
            <w:tcBorders>
              <w:top w:val="single" w:sz="4" w:space="0" w:color="auto"/>
              <w:left w:val="single" w:sz="4" w:space="0" w:color="auto"/>
              <w:bottom w:val="single" w:sz="4" w:space="0" w:color="auto"/>
              <w:right w:val="single" w:sz="4" w:space="0" w:color="auto"/>
            </w:tcBorders>
            <w:shd w:val="clear" w:color="auto" w:fill="auto"/>
          </w:tcPr>
          <w:p w14:paraId="72B89848" w14:textId="77777777" w:rsidR="000B6DB1" w:rsidRPr="004F5D33" w:rsidRDefault="000B6DB1" w:rsidP="004F5D33">
            <w:pPr>
              <w:spacing w:after="0" w:line="240" w:lineRule="auto"/>
              <w:jc w:val="both"/>
              <w:rPr>
                <w:rFonts w:asciiTheme="majorBidi" w:hAnsiTheme="majorBidi" w:cstheme="majorBidi"/>
              </w:rPr>
            </w:pPr>
            <w:r w:rsidRPr="004F5D33">
              <w:rPr>
                <w:rFonts w:asciiTheme="majorBidi" w:hAnsiTheme="majorBidi" w:cstheme="majorBidi"/>
                <w:b/>
                <w:bCs/>
              </w:rPr>
              <w:t>Articolul 27 Servicii de asistență în regiunile transfrontaliere</w:t>
            </w:r>
          </w:p>
          <w:p w14:paraId="27571FF8" w14:textId="547241D6" w:rsidR="000B6DB1" w:rsidRPr="004F5D33" w:rsidRDefault="000B6DB1" w:rsidP="004F5D33">
            <w:pPr>
              <w:pStyle w:val="ListParagraph"/>
              <w:numPr>
                <w:ilvl w:val="0"/>
                <w:numId w:val="51"/>
              </w:numPr>
              <w:spacing w:after="0" w:line="240" w:lineRule="auto"/>
              <w:ind w:left="0" w:firstLine="0"/>
              <w:jc w:val="both"/>
              <w:rPr>
                <w:rFonts w:asciiTheme="majorBidi" w:hAnsiTheme="majorBidi" w:cstheme="majorBidi"/>
              </w:rPr>
            </w:pPr>
            <w:r w:rsidRPr="004F5D33">
              <w:rPr>
                <w:rFonts w:asciiTheme="majorBidi" w:hAnsiTheme="majorBidi" w:cstheme="majorBidi"/>
              </w:rPr>
              <w:t>În situația în care, în regiunile transfrontaliere, membrii sau partenerii EURES participă la structuri specifice de cooperare și de servicii, cum ar fi parteneriatele transfrontaliere, aceștia furnizează lucrătorilor și angajatorilor frontalieri informații referitoare la situația specifică a lucrătorilor frontalieri și informații de interes pentru angajatorii din astfel de regiuni.</w:t>
            </w:r>
          </w:p>
          <w:p w14:paraId="7DFD9C84" w14:textId="77777777" w:rsidR="000B6DB1" w:rsidRPr="004F5D33" w:rsidRDefault="000B6DB1" w:rsidP="004F5D33">
            <w:pPr>
              <w:pStyle w:val="ListParagraph"/>
              <w:numPr>
                <w:ilvl w:val="0"/>
                <w:numId w:val="51"/>
              </w:numPr>
              <w:spacing w:after="0" w:line="240" w:lineRule="auto"/>
              <w:ind w:left="0" w:firstLine="0"/>
              <w:jc w:val="both"/>
              <w:rPr>
                <w:rFonts w:asciiTheme="majorBidi" w:hAnsiTheme="majorBidi" w:cstheme="majorBidi"/>
                <w:b/>
                <w:bCs/>
              </w:rPr>
            </w:pPr>
            <w:r w:rsidRPr="004F5D33">
              <w:rPr>
                <w:rFonts w:asciiTheme="majorBidi" w:hAnsiTheme="majorBidi" w:cstheme="majorBidi"/>
              </w:rPr>
              <w:t xml:space="preserve">Sarcinile parteneriatelor transfrontaliere pot include servicii de recrutare și de plasare, coordonarea cooperării dintre organizațiile </w:t>
            </w:r>
            <w:r w:rsidRPr="004F5D33">
              <w:rPr>
                <w:rFonts w:asciiTheme="majorBidi" w:hAnsiTheme="majorBidi" w:cstheme="majorBidi"/>
              </w:rPr>
              <w:lastRenderedPageBreak/>
              <w:t>participante și desfășurarea de activități relevante pentru mobilitatea transfrontalieră, inclusiv oferirea de informații și îndrumări lucrătorilor frontalieri, cu un accent specific pe serviciile multilingve.</w:t>
            </w:r>
          </w:p>
          <w:p w14:paraId="22E21576" w14:textId="77777777" w:rsidR="000B6DB1" w:rsidRPr="004F5D33" w:rsidRDefault="000B6DB1" w:rsidP="004F5D33">
            <w:pPr>
              <w:pStyle w:val="ListParagraph"/>
              <w:numPr>
                <w:ilvl w:val="0"/>
                <w:numId w:val="51"/>
              </w:numPr>
              <w:spacing w:after="0" w:line="240" w:lineRule="auto"/>
              <w:ind w:left="0" w:firstLine="0"/>
              <w:jc w:val="both"/>
              <w:rPr>
                <w:rFonts w:asciiTheme="majorBidi" w:hAnsiTheme="majorBidi" w:cstheme="majorBidi"/>
                <w:b/>
                <w:bCs/>
              </w:rPr>
            </w:pPr>
            <w:r w:rsidRPr="004F5D33">
              <w:rPr>
                <w:rFonts w:asciiTheme="majorBidi" w:hAnsiTheme="majorBidi" w:cstheme="majorBidi"/>
              </w:rPr>
              <w:t>Organizațiile, altele decât membrii și partenerii EURES, care participă la structurile menționate la alineatul (1) nu se consideră ca făcând parte din rețeaua EURES din motive ce țin de participarea acestora la structurile respective</w:t>
            </w:r>
          </w:p>
          <w:p w14:paraId="55660AEF" w14:textId="723F9B48" w:rsidR="000B6DB1" w:rsidRPr="004F5D33" w:rsidRDefault="000B6DB1" w:rsidP="004F5D33">
            <w:pPr>
              <w:pStyle w:val="ListParagraph"/>
              <w:numPr>
                <w:ilvl w:val="0"/>
                <w:numId w:val="51"/>
              </w:numPr>
              <w:spacing w:after="0" w:line="240" w:lineRule="auto"/>
              <w:ind w:left="0" w:firstLine="0"/>
              <w:jc w:val="both"/>
              <w:rPr>
                <w:rFonts w:asciiTheme="majorBidi" w:hAnsiTheme="majorBidi" w:cstheme="majorBidi"/>
                <w:b/>
                <w:bCs/>
              </w:rPr>
            </w:pPr>
            <w:r w:rsidRPr="004F5D33">
              <w:rPr>
                <w:rFonts w:asciiTheme="majorBidi" w:hAnsiTheme="majorBidi" w:cstheme="majorBidi"/>
              </w:rPr>
              <w:t>În regiunile transfrontaliere menționate la alineatul (1), statele membre urmăresc să elaboreze soluții de tip ghișeu unic pentru informarea lucrătorilor și a angajatorilor frontalieri.</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45391C99" w14:textId="69339985" w:rsidR="000B6DB1" w:rsidRPr="004F5D33" w:rsidRDefault="000B6DB1" w:rsidP="004F5D33">
            <w:pPr>
              <w:pStyle w:val="ListParagraph"/>
              <w:numPr>
                <w:ilvl w:val="0"/>
                <w:numId w:val="52"/>
              </w:numPr>
              <w:spacing w:after="0" w:line="240" w:lineRule="auto"/>
              <w:ind w:left="0" w:firstLine="0"/>
              <w:jc w:val="both"/>
              <w:rPr>
                <w:rFonts w:asciiTheme="majorBidi" w:hAnsiTheme="majorBidi" w:cstheme="majorBidi"/>
              </w:rPr>
            </w:pPr>
            <w:r w:rsidRPr="004F5D33">
              <w:rPr>
                <w:rFonts w:asciiTheme="majorBidi" w:hAnsiTheme="majorBidi" w:cstheme="majorBidi"/>
              </w:rPr>
              <w:lastRenderedPageBreak/>
              <w:t>Birou Național de Coordonare, în exercitarea rolului său, realizează următoarele atribuții:</w:t>
            </w:r>
          </w:p>
          <w:p w14:paraId="3F40D752" w14:textId="4C34BD62" w:rsidR="000B6DB1" w:rsidRPr="009F1B23" w:rsidRDefault="009F1B23" w:rsidP="009F1B23">
            <w:pPr>
              <w:pStyle w:val="ListParagraph"/>
              <w:numPr>
                <w:ilvl w:val="1"/>
                <w:numId w:val="22"/>
              </w:numPr>
              <w:spacing w:after="0" w:line="240" w:lineRule="auto"/>
              <w:ind w:left="0" w:firstLine="0"/>
              <w:jc w:val="both"/>
              <w:rPr>
                <w:rFonts w:asciiTheme="majorBidi" w:hAnsiTheme="majorBidi" w:cstheme="majorBidi"/>
              </w:rPr>
            </w:pPr>
            <w:r>
              <w:rPr>
                <w:rFonts w:asciiTheme="majorBidi" w:hAnsiTheme="majorBidi" w:cstheme="majorBidi"/>
              </w:rPr>
              <w:t>o</w:t>
            </w:r>
            <w:r w:rsidR="000B6DB1" w:rsidRPr="004F5D33">
              <w:rPr>
                <w:rFonts w:asciiTheme="majorBidi" w:hAnsiTheme="majorBidi" w:cstheme="majorBidi"/>
              </w:rPr>
              <w:t xml:space="preserve">rganizarea, </w:t>
            </w:r>
            <w:r w:rsidR="000B3513" w:rsidRPr="004F5D33">
              <w:rPr>
                <w:rFonts w:asciiTheme="majorBidi" w:hAnsiTheme="majorBidi" w:cstheme="majorBidi"/>
              </w:rPr>
              <w:t>la nivel național, a activităților aferente EURES, inclusiv asigurarea transferului, prin intermediul canalului coordonat unic, către portalul EURES, a informațiilor privind locurile de muncă vacante, cererile de locuri de muncă și CV-urile, inclusiv cele recepționate de la membrii și p</w:t>
            </w:r>
            <w:r w:rsidR="000B3513" w:rsidRPr="009F1B23">
              <w:rPr>
                <w:rFonts w:asciiTheme="majorBidi" w:hAnsiTheme="majorBidi" w:cstheme="majorBidi"/>
              </w:rPr>
              <w:t>artenerii EURES la nivel național;</w:t>
            </w:r>
          </w:p>
          <w:p w14:paraId="6375627A" w14:textId="7AE2979A" w:rsidR="009F1B23" w:rsidRPr="00947DC7" w:rsidRDefault="009F1B23" w:rsidP="00947DC7">
            <w:pPr>
              <w:pStyle w:val="ListParagraph"/>
              <w:spacing w:line="240" w:lineRule="auto"/>
              <w:ind w:left="0"/>
              <w:jc w:val="both"/>
              <w:rPr>
                <w:rFonts w:asciiTheme="majorBidi" w:hAnsiTheme="majorBidi" w:cstheme="majorBidi"/>
              </w:rPr>
            </w:pPr>
            <w:r w:rsidRPr="009F1B23">
              <w:rPr>
                <w:rFonts w:ascii="Times New Roman" w:hAnsi="Times New Roman" w:cs="Times New Roman"/>
                <w:b/>
                <w:bCs/>
              </w:rPr>
              <w:t>7.12.7.</w:t>
            </w:r>
            <w:r w:rsidRPr="009F1B23">
              <w:rPr>
                <w:rFonts w:ascii="Times New Roman" w:hAnsi="Times New Roman" w:cs="Times New Roman"/>
              </w:rPr>
              <w:t xml:space="preserve"> </w:t>
            </w:r>
            <w:r w:rsidRPr="009F1B23">
              <w:rPr>
                <w:rFonts w:ascii="Times New Roman" w:hAnsi="Times New Roman" w:cs="Times New Roman"/>
              </w:rPr>
              <w:t xml:space="preserve">publicarea informațiilor cu privire la </w:t>
            </w:r>
            <w:r w:rsidRPr="009F1B23">
              <w:rPr>
                <w:rFonts w:asciiTheme="majorBidi" w:hAnsiTheme="majorBidi" w:cstheme="majorBidi"/>
              </w:rPr>
              <w:t>c</w:t>
            </w:r>
            <w:r w:rsidRPr="009F1B23">
              <w:rPr>
                <w:rFonts w:ascii="Times New Roman" w:hAnsi="Times New Roman" w:cs="Times New Roman"/>
              </w:rPr>
              <w:t>ondițiile generale de viață și de muncă în Republica Moldova,</w:t>
            </w:r>
            <w:r w:rsidRPr="009F1B23">
              <w:rPr>
                <w:rFonts w:asciiTheme="majorBidi" w:hAnsiTheme="majorBidi" w:cstheme="majorBidi"/>
              </w:rPr>
              <w:t xml:space="preserve"> la </w:t>
            </w:r>
            <w:r w:rsidRPr="009F1B23">
              <w:rPr>
                <w:rFonts w:ascii="Times New Roman" w:hAnsi="Times New Roman" w:cs="Times New Roman"/>
              </w:rPr>
              <w:t xml:space="preserve">situația generală a </w:t>
            </w:r>
            <w:r w:rsidRPr="009F1B23">
              <w:rPr>
                <w:rFonts w:ascii="Times New Roman" w:hAnsi="Times New Roman" w:cs="Times New Roman"/>
              </w:rPr>
              <w:lastRenderedPageBreak/>
              <w:t xml:space="preserve">lucrătorilor </w:t>
            </w:r>
            <w:r w:rsidRPr="009F1B23">
              <w:rPr>
                <w:rFonts w:asciiTheme="majorBidi" w:hAnsiTheme="majorBidi" w:cstheme="majorBidi"/>
              </w:rPr>
              <w:t xml:space="preserve">frontalieri și la serviciile de </w:t>
            </w:r>
            <w:r w:rsidRPr="009F1B23">
              <w:rPr>
                <w:rFonts w:ascii="Times New Roman" w:hAnsi="Times New Roman" w:cs="Times New Roman"/>
              </w:rPr>
              <w:t>asistență după recrutare și la modalitățile de accesare a acestora, atât în cadrul, cât și în afara EURES;</w:t>
            </w:r>
          </w:p>
          <w:p w14:paraId="4FFCDD5F" w14:textId="77777777" w:rsidR="009F1B23" w:rsidRPr="00947DC7" w:rsidRDefault="009F1B23" w:rsidP="00947DC7">
            <w:pPr>
              <w:pStyle w:val="ListParagraph"/>
              <w:numPr>
                <w:ilvl w:val="0"/>
                <w:numId w:val="82"/>
              </w:numPr>
              <w:spacing w:before="240" w:line="240" w:lineRule="auto"/>
              <w:ind w:left="0" w:firstLine="0"/>
              <w:jc w:val="both"/>
              <w:rPr>
                <w:rFonts w:asciiTheme="majorBidi" w:hAnsiTheme="majorBidi" w:cstheme="majorBidi"/>
              </w:rPr>
            </w:pPr>
            <w:r w:rsidRPr="00947DC7">
              <w:rPr>
                <w:rFonts w:asciiTheme="majorBidi" w:hAnsiTheme="majorBidi" w:cstheme="majorBidi"/>
              </w:rPr>
              <w:t xml:space="preserve">elaborarea, </w:t>
            </w:r>
            <w:r w:rsidRPr="00947DC7">
              <w:rPr>
                <w:rFonts w:ascii="Times New Roman" w:hAnsi="Times New Roman" w:cs="Times New Roman"/>
              </w:rPr>
              <w:t>și, după caz, actualizarea p</w:t>
            </w:r>
            <w:r w:rsidRPr="00947DC7">
              <w:rPr>
                <w:rFonts w:asciiTheme="majorBidi" w:hAnsiTheme="majorBidi" w:cstheme="majorBidi"/>
              </w:rPr>
              <w:t>rogramelor naționale anuale de lucru pentru activitățile EURES</w:t>
            </w:r>
            <w:r w:rsidRPr="00947DC7">
              <w:rPr>
                <w:rFonts w:ascii="Times New Roman" w:hAnsi="Times New Roman" w:cs="Times New Roman"/>
              </w:rPr>
              <w:t xml:space="preserve"> </w:t>
            </w:r>
            <w:r w:rsidRPr="00947DC7">
              <w:rPr>
                <w:rFonts w:asciiTheme="majorBidi" w:hAnsiTheme="majorBidi" w:cstheme="majorBidi"/>
              </w:rPr>
              <w:t>conform standardelor și formatelor tehnice stabilite de Biroul European de Coordonare, a p, inclusiv în colaborare cu Biroul European de Coordonare și, după caz, cu Birourile Naționale de Coordonare ale statelor membre. Programele conțin în mod obligatoriul următoarele informații:</w:t>
            </w:r>
          </w:p>
          <w:p w14:paraId="5BCA9021" w14:textId="06979D5F" w:rsidR="009F1B23" w:rsidRPr="00776B5A" w:rsidRDefault="00947DC7" w:rsidP="00776B5A">
            <w:pPr>
              <w:pStyle w:val="ListParagraph"/>
              <w:spacing w:line="240" w:lineRule="auto"/>
              <w:ind w:left="0"/>
              <w:jc w:val="both"/>
              <w:rPr>
                <w:rFonts w:ascii="Times New Roman" w:hAnsi="Times New Roman" w:cs="Times New Roman"/>
              </w:rPr>
            </w:pPr>
            <w:r w:rsidRPr="00947DC7">
              <w:rPr>
                <w:rFonts w:ascii="Times New Roman" w:hAnsi="Times New Roman" w:cs="Times New Roman"/>
                <w:b/>
                <w:bCs/>
              </w:rPr>
              <w:t>7.14.1.</w:t>
            </w:r>
            <w:r w:rsidR="009F1B23" w:rsidRPr="00947DC7">
              <w:rPr>
                <w:rFonts w:ascii="Times New Roman" w:hAnsi="Times New Roman" w:cs="Times New Roman"/>
              </w:rPr>
              <w:t xml:space="preserve"> principalele activități planificate a fi desfășurate în cadrul EURES, la nivel național și, după </w:t>
            </w:r>
            <w:r w:rsidR="009F1B23" w:rsidRPr="00776B5A">
              <w:rPr>
                <w:rFonts w:ascii="Times New Roman" w:hAnsi="Times New Roman" w:cs="Times New Roman"/>
              </w:rPr>
              <w:t>caz, la nivel transfrontalier;</w:t>
            </w:r>
          </w:p>
          <w:p w14:paraId="144D598B" w14:textId="3930735B" w:rsidR="00947DC7" w:rsidRPr="00776B5A" w:rsidRDefault="00947DC7" w:rsidP="00776B5A">
            <w:pPr>
              <w:pStyle w:val="ListParagraph"/>
              <w:spacing w:line="240" w:lineRule="auto"/>
              <w:ind w:left="0"/>
              <w:jc w:val="both"/>
              <w:rPr>
                <w:rFonts w:ascii="Times New Roman" w:hAnsi="Times New Roman" w:cs="Times New Roman"/>
              </w:rPr>
            </w:pPr>
            <w:r w:rsidRPr="00776B5A">
              <w:rPr>
                <w:rFonts w:ascii="Times New Roman" w:hAnsi="Times New Roman" w:cs="Times New Roman"/>
                <w:b/>
                <w:bCs/>
              </w:rPr>
              <w:t>7.14.2.</w:t>
            </w:r>
            <w:r w:rsidR="009F1B23" w:rsidRPr="00776B5A">
              <w:rPr>
                <w:rFonts w:ascii="Times New Roman" w:hAnsi="Times New Roman" w:cs="Times New Roman"/>
              </w:rPr>
              <w:t xml:space="preserve"> resursele umane și financiare alocate pentru punerea în aplicare a programelor naționale anuale de lucru;</w:t>
            </w:r>
          </w:p>
          <w:p w14:paraId="27F07E48" w14:textId="15758B06" w:rsidR="009F1B23" w:rsidRPr="00776B5A" w:rsidRDefault="00947DC7" w:rsidP="00776B5A">
            <w:pPr>
              <w:pStyle w:val="ListParagraph"/>
              <w:spacing w:after="0" w:line="240" w:lineRule="auto"/>
              <w:ind w:left="0"/>
              <w:jc w:val="both"/>
              <w:rPr>
                <w:rFonts w:ascii="Times New Roman" w:hAnsi="Times New Roman" w:cs="Times New Roman"/>
              </w:rPr>
            </w:pPr>
            <w:r w:rsidRPr="00776B5A">
              <w:rPr>
                <w:rFonts w:ascii="Times New Roman" w:hAnsi="Times New Roman" w:cs="Times New Roman"/>
                <w:b/>
                <w:bCs/>
              </w:rPr>
              <w:t>7.14.3.</w:t>
            </w:r>
            <w:r w:rsidR="009F1B23" w:rsidRPr="00776B5A">
              <w:rPr>
                <w:rFonts w:ascii="Times New Roman" w:hAnsi="Times New Roman" w:cs="Times New Roman"/>
              </w:rPr>
              <w:t xml:space="preserve"> modalitățile de monitorizare și evaluare a activităților planificate.</w:t>
            </w:r>
          </w:p>
          <w:p w14:paraId="5E4A5F06" w14:textId="704EBF63" w:rsidR="009F1B23" w:rsidRPr="00776B5A" w:rsidRDefault="00A56A9A" w:rsidP="00776B5A">
            <w:pPr>
              <w:spacing w:after="0" w:line="240" w:lineRule="auto"/>
              <w:jc w:val="both"/>
              <w:rPr>
                <w:rFonts w:ascii="Times New Roman" w:hAnsi="Times New Roman" w:cs="Times New Roman"/>
              </w:rPr>
            </w:pPr>
            <w:r w:rsidRPr="00776B5A">
              <w:rPr>
                <w:rFonts w:ascii="Times New Roman" w:hAnsi="Times New Roman" w:cs="Times New Roman"/>
                <w:b/>
                <w:bCs/>
              </w:rPr>
              <w:t>7.1</w:t>
            </w:r>
            <w:r w:rsidR="00947DC7" w:rsidRPr="00776B5A">
              <w:rPr>
                <w:rFonts w:ascii="Times New Roman" w:hAnsi="Times New Roman" w:cs="Times New Roman"/>
                <w:b/>
                <w:bCs/>
              </w:rPr>
              <w:t>2.1.</w:t>
            </w:r>
            <w:r w:rsidRPr="00776B5A">
              <w:rPr>
                <w:rFonts w:ascii="Times New Roman" w:hAnsi="Times New Roman" w:cs="Times New Roman"/>
              </w:rPr>
              <w:t xml:space="preserve"> </w:t>
            </w:r>
            <w:r w:rsidR="009F1B23" w:rsidRPr="00776B5A">
              <w:rPr>
                <w:rFonts w:ascii="Times New Roman" w:hAnsi="Times New Roman" w:cs="Times New Roman"/>
              </w:rPr>
              <w:t>colectarea, analiza și realizarea schimbului de informații necesare pentru pregătirea proiectelor programelor naționale anuale de lucru;</w:t>
            </w:r>
          </w:p>
          <w:p w14:paraId="0391E0B7" w14:textId="77777777" w:rsidR="00776B5A" w:rsidRPr="00776B5A" w:rsidRDefault="00776B5A" w:rsidP="00776B5A">
            <w:pPr>
              <w:pStyle w:val="ListParagraph"/>
              <w:numPr>
                <w:ilvl w:val="0"/>
                <w:numId w:val="83"/>
              </w:numPr>
              <w:spacing w:after="0" w:line="240" w:lineRule="auto"/>
              <w:ind w:left="0" w:firstLine="0"/>
              <w:jc w:val="both"/>
              <w:rPr>
                <w:rFonts w:asciiTheme="majorBidi" w:hAnsiTheme="majorBidi" w:cstheme="majorBidi"/>
              </w:rPr>
            </w:pPr>
            <w:r w:rsidRPr="00776B5A">
              <w:rPr>
                <w:rFonts w:ascii="Times New Roman" w:hAnsi="Times New Roman" w:cs="Times New Roman"/>
              </w:rPr>
              <w:t>participarea la exercițiul de evaluare comună, în cadrul EURES, a proiectelor programelor naționale anuale de lucru, în vederea definitivării acestora;</w:t>
            </w:r>
          </w:p>
          <w:p w14:paraId="09228BE6" w14:textId="088B5AC0" w:rsidR="009F1B23" w:rsidRPr="00776B5A" w:rsidRDefault="00776B5A" w:rsidP="00776B5A">
            <w:pPr>
              <w:pStyle w:val="ListParagraph"/>
              <w:numPr>
                <w:ilvl w:val="0"/>
                <w:numId w:val="92"/>
              </w:numPr>
              <w:spacing w:after="0" w:line="240" w:lineRule="auto"/>
              <w:ind w:left="0" w:firstLine="0"/>
              <w:jc w:val="both"/>
              <w:rPr>
                <w:rFonts w:asciiTheme="majorBidi" w:hAnsiTheme="majorBidi" w:cstheme="majorBidi"/>
              </w:rPr>
            </w:pPr>
            <w:r w:rsidRPr="00776B5A">
              <w:rPr>
                <w:rFonts w:ascii="Times New Roman" w:hAnsi="Times New Roman" w:cs="Times New Roman"/>
              </w:rPr>
              <w:t>r</w:t>
            </w:r>
            <w:r w:rsidR="009F1B23" w:rsidRPr="00776B5A">
              <w:rPr>
                <w:rFonts w:ascii="Times New Roman" w:hAnsi="Times New Roman" w:cs="Times New Roman"/>
              </w:rPr>
              <w:t>aportarea către Biroul European de Coordonare privind punerea în aplicare a activităților stabilite în programele naționale anuale de lucru;</w:t>
            </w:r>
          </w:p>
          <w:p w14:paraId="602805DB" w14:textId="77777777" w:rsidR="009F1B23" w:rsidRPr="00776B5A" w:rsidRDefault="009F1B23" w:rsidP="00776B5A">
            <w:pPr>
              <w:pStyle w:val="ListParagraph"/>
              <w:numPr>
                <w:ilvl w:val="0"/>
                <w:numId w:val="93"/>
              </w:numPr>
              <w:spacing w:after="0" w:line="240" w:lineRule="auto"/>
              <w:ind w:left="0" w:firstLine="0"/>
              <w:jc w:val="both"/>
              <w:rPr>
                <w:rFonts w:asciiTheme="majorBidi" w:hAnsiTheme="majorBidi" w:cstheme="majorBidi"/>
              </w:rPr>
            </w:pPr>
            <w:r w:rsidRPr="00776B5A">
              <w:rPr>
                <w:rFonts w:asciiTheme="majorBidi" w:hAnsiTheme="majorBidi" w:cstheme="majorBidi"/>
              </w:rPr>
              <w:t xml:space="preserve">transmiterea către Biroul European de Coordonare, prin intermediul portalului </w:t>
            </w:r>
            <w:r w:rsidRPr="00776B5A">
              <w:rPr>
                <w:rFonts w:asciiTheme="majorBidi" w:hAnsiTheme="majorBidi" w:cstheme="majorBidi"/>
              </w:rPr>
              <w:lastRenderedPageBreak/>
              <w:t xml:space="preserve">EURES, a datelor colectate în termenele, standardele și formatele tehnice stabilite de acesta; </w:t>
            </w:r>
          </w:p>
          <w:p w14:paraId="7626C2F7" w14:textId="03C61980" w:rsidR="00746576" w:rsidRPr="00776B5A" w:rsidRDefault="00746576" w:rsidP="00776B5A">
            <w:pPr>
              <w:pStyle w:val="ListParagraph"/>
              <w:spacing w:after="0" w:line="240" w:lineRule="auto"/>
              <w:ind w:left="0"/>
              <w:jc w:val="both"/>
              <w:rPr>
                <w:rFonts w:asciiTheme="majorBidi" w:hAnsiTheme="majorBidi" w:cstheme="majorBidi"/>
              </w:rPr>
            </w:pPr>
            <w:r w:rsidRPr="00776B5A">
              <w:rPr>
                <w:rFonts w:asciiTheme="majorBidi" w:hAnsiTheme="majorBidi" w:cstheme="majorBidi"/>
                <w:b/>
                <w:bCs/>
              </w:rPr>
              <w:t>7.</w:t>
            </w:r>
            <w:r w:rsidR="00776B5A" w:rsidRPr="00776B5A">
              <w:rPr>
                <w:rFonts w:asciiTheme="majorBidi" w:hAnsiTheme="majorBidi" w:cstheme="majorBidi"/>
                <w:b/>
                <w:bCs/>
              </w:rPr>
              <w:t xml:space="preserve">19. </w:t>
            </w:r>
            <w:r w:rsidR="00776B5A" w:rsidRPr="00776B5A">
              <w:rPr>
                <w:rFonts w:asciiTheme="majorBidi" w:hAnsiTheme="majorBidi" w:cstheme="majorBidi"/>
              </w:rPr>
              <w:t xml:space="preserve">dezvoltarea </w:t>
            </w:r>
            <w:r w:rsidRPr="00776B5A">
              <w:rPr>
                <w:rFonts w:asciiTheme="majorBidi" w:hAnsiTheme="majorBidi" w:cstheme="majorBidi"/>
              </w:rPr>
              <w:t>soluțiilor de tip ghișeu unic, inclusiv digitale, pentru a facilita comunicarea cu lucrătorii și angajatorii privind serviciile și asistența acordată în cadrul EURES;</w:t>
            </w:r>
          </w:p>
          <w:p w14:paraId="7EDC9525" w14:textId="77777777" w:rsidR="00746576" w:rsidRPr="00776B5A" w:rsidRDefault="00746576" w:rsidP="00776B5A">
            <w:pPr>
              <w:spacing w:after="0" w:line="240" w:lineRule="auto"/>
              <w:ind w:left="-15"/>
              <w:jc w:val="both"/>
              <w:rPr>
                <w:rFonts w:asciiTheme="majorBidi" w:hAnsiTheme="majorBidi" w:cstheme="majorBidi"/>
              </w:rPr>
            </w:pPr>
            <w:r w:rsidRPr="00776B5A">
              <w:rPr>
                <w:rFonts w:asciiTheme="majorBidi" w:hAnsiTheme="majorBidi" w:cstheme="majorBidi"/>
                <w:b/>
                <w:bCs/>
              </w:rPr>
              <w:t xml:space="preserve">18. </w:t>
            </w:r>
            <w:r w:rsidRPr="00776B5A">
              <w:rPr>
                <w:rFonts w:asciiTheme="majorBidi" w:hAnsiTheme="majorBidi" w:cstheme="majorBidi"/>
              </w:rPr>
              <w:t>Membrii EURES și, după caz, partenerii EURES la nivel național realizează următoarele atribuții:</w:t>
            </w:r>
          </w:p>
          <w:p w14:paraId="46BE5EA5" w14:textId="72E7A18F" w:rsidR="000B6DB1" w:rsidRPr="004F5D33" w:rsidRDefault="00746576" w:rsidP="00776B5A">
            <w:pPr>
              <w:pStyle w:val="ListParagraph"/>
              <w:spacing w:line="240" w:lineRule="auto"/>
              <w:ind w:left="-15"/>
              <w:jc w:val="both"/>
              <w:rPr>
                <w:rFonts w:asciiTheme="majorBidi" w:hAnsiTheme="majorBidi" w:cstheme="majorBidi"/>
              </w:rPr>
            </w:pPr>
            <w:r w:rsidRPr="00776B5A">
              <w:rPr>
                <w:rFonts w:asciiTheme="majorBidi" w:hAnsiTheme="majorBidi" w:cstheme="majorBidi"/>
                <w:b/>
                <w:bCs/>
              </w:rPr>
              <w:t>18.1.8.</w:t>
            </w:r>
            <w:r w:rsidR="00776B5A" w:rsidRPr="00776B5A">
              <w:rPr>
                <w:rFonts w:asciiTheme="majorBidi" w:hAnsiTheme="majorBidi" w:cstheme="majorBidi"/>
                <w:b/>
                <w:bCs/>
              </w:rPr>
              <w:t xml:space="preserve"> </w:t>
            </w:r>
            <w:r w:rsidR="00776B5A" w:rsidRPr="00776B5A">
              <w:rPr>
                <w:rFonts w:asciiTheme="majorBidi" w:hAnsiTheme="majorBidi" w:cstheme="majorBidi"/>
              </w:rPr>
              <w:t>f</w:t>
            </w:r>
            <w:r w:rsidRPr="00776B5A">
              <w:rPr>
                <w:rFonts w:asciiTheme="majorBidi" w:hAnsiTheme="majorBidi" w:cstheme="majorBidi"/>
              </w:rPr>
              <w:t>urnizarea lucrătorilor și angajatorilor de informații privind situația specifică a lucrătorilor frontalieri și a informațiilor de interes pentru angajatorii.</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041C865" w14:textId="6A8B7671" w:rsidR="000B6DB1" w:rsidRPr="004F5D33" w:rsidRDefault="00282268"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46B1861C" w14:textId="77777777" w:rsidR="000B6DB1" w:rsidRPr="004F5D33" w:rsidRDefault="000B6DB1" w:rsidP="004F5D33">
            <w:pPr>
              <w:spacing w:after="0" w:line="240" w:lineRule="auto"/>
              <w:jc w:val="both"/>
              <w:rPr>
                <w:rFonts w:asciiTheme="majorBidi" w:hAnsiTheme="majorBidi" w:cstheme="majorBidi"/>
                <w:bCs/>
              </w:rPr>
            </w:pPr>
          </w:p>
        </w:tc>
      </w:tr>
      <w:tr w:rsidR="004F5D33" w:rsidRPr="004F5D33" w14:paraId="0B4B2543" w14:textId="77777777" w:rsidTr="00134359">
        <w:tc>
          <w:tcPr>
            <w:tcW w:w="1426" w:type="pct"/>
            <w:tcBorders>
              <w:top w:val="single" w:sz="4" w:space="0" w:color="auto"/>
              <w:left w:val="single" w:sz="4" w:space="0" w:color="auto"/>
              <w:bottom w:val="single" w:sz="4" w:space="0" w:color="auto"/>
              <w:right w:val="single" w:sz="4" w:space="0" w:color="auto"/>
            </w:tcBorders>
          </w:tcPr>
          <w:p w14:paraId="7D56F5B7" w14:textId="77777777" w:rsidR="00282268" w:rsidRPr="004F5D33" w:rsidRDefault="00282268" w:rsidP="004F5D33">
            <w:pPr>
              <w:spacing w:after="0" w:line="240" w:lineRule="auto"/>
              <w:jc w:val="both"/>
              <w:rPr>
                <w:rFonts w:asciiTheme="majorBidi" w:hAnsiTheme="majorBidi" w:cstheme="majorBidi"/>
              </w:rPr>
            </w:pPr>
            <w:r w:rsidRPr="004F5D33">
              <w:rPr>
                <w:rFonts w:asciiTheme="majorBidi" w:hAnsiTheme="majorBidi" w:cstheme="majorBidi"/>
                <w:b/>
                <w:bCs/>
              </w:rPr>
              <w:lastRenderedPageBreak/>
              <w:t>Articolul 28</w:t>
            </w:r>
            <w:r w:rsidRPr="004F5D33">
              <w:rPr>
                <w:rFonts w:asciiTheme="majorBidi" w:hAnsiTheme="majorBidi" w:cstheme="majorBidi"/>
              </w:rPr>
              <w:t xml:space="preserve"> </w:t>
            </w:r>
            <w:r w:rsidRPr="004F5D33">
              <w:rPr>
                <w:rFonts w:asciiTheme="majorBidi" w:hAnsiTheme="majorBidi" w:cstheme="majorBidi"/>
                <w:b/>
                <w:bCs/>
              </w:rPr>
              <w:t>Accesul la măsurile active pentru piața forței de muncă</w:t>
            </w:r>
          </w:p>
          <w:p w14:paraId="2B2A9E89" w14:textId="0C1D6A04" w:rsidR="000B6DB1" w:rsidRPr="004F5D33" w:rsidRDefault="00282268" w:rsidP="004F5D33">
            <w:pPr>
              <w:spacing w:after="0" w:line="240" w:lineRule="auto"/>
              <w:jc w:val="both"/>
              <w:rPr>
                <w:rFonts w:asciiTheme="majorBidi" w:hAnsiTheme="majorBidi" w:cstheme="majorBidi"/>
                <w:b/>
                <w:bCs/>
              </w:rPr>
            </w:pPr>
            <w:r w:rsidRPr="004F5D33">
              <w:rPr>
                <w:rFonts w:asciiTheme="majorBidi" w:hAnsiTheme="majorBidi" w:cstheme="majorBidi"/>
              </w:rPr>
              <w:t>Un stat membru nu limitează accesul la măsurile active pentru piața forței de muncă de la nivel național prin care le oferă lucrătorilor asistență în căutarea unui loc de muncă doar pe motiv că un lucrător solicită asistența respectivă pentru a-și găsi un loc de muncă pe teritoriul altui stat membru.</w:t>
            </w:r>
          </w:p>
        </w:tc>
        <w:tc>
          <w:tcPr>
            <w:tcW w:w="1426" w:type="pct"/>
            <w:tcBorders>
              <w:top w:val="single" w:sz="4" w:space="0" w:color="auto"/>
              <w:left w:val="single" w:sz="4" w:space="0" w:color="auto"/>
              <w:bottom w:val="single" w:sz="4" w:space="0" w:color="auto"/>
              <w:right w:val="single" w:sz="4" w:space="0" w:color="auto"/>
            </w:tcBorders>
          </w:tcPr>
          <w:p w14:paraId="00967053" w14:textId="708F2C6B" w:rsidR="0032782C" w:rsidRPr="004F5D33" w:rsidRDefault="0032782C" w:rsidP="004F5D33">
            <w:pPr>
              <w:pStyle w:val="ListParagraph"/>
              <w:numPr>
                <w:ilvl w:val="0"/>
                <w:numId w:val="54"/>
              </w:numPr>
              <w:spacing w:after="0" w:line="240" w:lineRule="auto"/>
              <w:ind w:left="0" w:firstLine="0"/>
              <w:jc w:val="both"/>
              <w:rPr>
                <w:rFonts w:asciiTheme="majorBidi" w:hAnsiTheme="majorBidi" w:cstheme="majorBidi"/>
              </w:rPr>
            </w:pPr>
            <w:r w:rsidRPr="004F5D33">
              <w:rPr>
                <w:rFonts w:asciiTheme="majorBidi" w:hAnsiTheme="majorBidi" w:cstheme="majorBidi"/>
              </w:rPr>
              <w:t>Birou Național de Coordonare, în exercitarea rolului său, realizează următoarele atribuții: (...)</w:t>
            </w:r>
          </w:p>
          <w:p w14:paraId="1D10BD1F" w14:textId="2B251949" w:rsidR="000B6DB1" w:rsidRPr="004F5D33" w:rsidRDefault="005C5929"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7.2</w:t>
            </w:r>
            <w:r w:rsidR="00776B5A">
              <w:rPr>
                <w:rFonts w:asciiTheme="majorBidi" w:hAnsiTheme="majorBidi" w:cstheme="majorBidi"/>
                <w:b/>
                <w:bCs/>
              </w:rPr>
              <w:t xml:space="preserve">8. </w:t>
            </w:r>
            <w:r w:rsidR="00776B5A">
              <w:rPr>
                <w:rFonts w:asciiTheme="majorBidi" w:hAnsiTheme="majorBidi" w:cstheme="majorBidi"/>
              </w:rPr>
              <w:t>a</w:t>
            </w:r>
            <w:r w:rsidRPr="004F5D33">
              <w:rPr>
                <w:rFonts w:asciiTheme="majorBidi" w:hAnsiTheme="majorBidi" w:cstheme="majorBidi"/>
              </w:rPr>
              <w:t>sigură respectarea principiului egalității de tratament de către membrii și partenerii EURES în furnizarea serviciilor și asistenței destinate lucrătorilor și angajatorilor;</w:t>
            </w:r>
          </w:p>
        </w:tc>
        <w:tc>
          <w:tcPr>
            <w:tcW w:w="933" w:type="pct"/>
            <w:tcBorders>
              <w:top w:val="single" w:sz="4" w:space="0" w:color="auto"/>
              <w:left w:val="single" w:sz="4" w:space="0" w:color="auto"/>
              <w:bottom w:val="single" w:sz="4" w:space="0" w:color="auto"/>
              <w:right w:val="single" w:sz="4" w:space="0" w:color="auto"/>
            </w:tcBorders>
          </w:tcPr>
          <w:p w14:paraId="26340F74" w14:textId="1B1AC9B4" w:rsidR="000B6DB1" w:rsidRPr="004F5D33" w:rsidRDefault="009C028B"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2E4CD25F" w14:textId="77777777" w:rsidR="009C028B" w:rsidRPr="004F5D33" w:rsidRDefault="009C028B" w:rsidP="004F5D33">
            <w:pPr>
              <w:spacing w:after="0" w:line="240" w:lineRule="auto"/>
              <w:jc w:val="both"/>
              <w:rPr>
                <w:rFonts w:asciiTheme="majorBidi" w:hAnsiTheme="majorBidi" w:cstheme="majorBidi"/>
                <w:bCs/>
              </w:rPr>
            </w:pPr>
            <w:r w:rsidRPr="004F5D33">
              <w:rPr>
                <w:rFonts w:asciiTheme="majorBidi" w:hAnsiTheme="majorBidi" w:cstheme="majorBidi"/>
                <w:bCs/>
                <w:lang w:val="ro-MD"/>
              </w:rPr>
              <w:t xml:space="preserve">În ce privește asigurarea </w:t>
            </w:r>
            <w:r w:rsidRPr="004F5D33">
              <w:rPr>
                <w:rFonts w:asciiTheme="majorBidi" w:hAnsiTheme="majorBidi" w:cstheme="majorBidi"/>
                <w:bCs/>
              </w:rPr>
              <w:t xml:space="preserve">principului egalității în legislația națională, aceasta este garantată prin </w:t>
            </w:r>
            <w:r w:rsidRPr="004F5D33">
              <w:rPr>
                <w:rFonts w:asciiTheme="majorBidi" w:hAnsiTheme="majorBidi" w:cstheme="majorBidi"/>
                <w:b/>
              </w:rPr>
              <w:t>art. 6. Din Legea nr. 121/2012</w:t>
            </w:r>
            <w:r w:rsidRPr="004F5D33">
              <w:rPr>
                <w:rFonts w:asciiTheme="majorBidi" w:hAnsiTheme="majorBidi" w:cstheme="majorBidi"/>
                <w:bCs/>
              </w:rPr>
              <w:t xml:space="preserve"> cu privire la asigurarea egalității reprezintă cadrul normativ principal în domeniul interzicerii discriminării în Republica Moldova: „</w:t>
            </w:r>
            <w:r w:rsidRPr="004F5D33">
              <w:rPr>
                <w:rFonts w:asciiTheme="majorBidi" w:hAnsiTheme="majorBidi" w:cstheme="majorBidi"/>
                <w:b/>
                <w:bCs/>
                <w:lang w:val="ro-MD"/>
              </w:rPr>
              <w:t>Articolul 6.</w:t>
            </w:r>
            <w:r w:rsidRPr="004F5D33">
              <w:rPr>
                <w:rFonts w:asciiTheme="majorBidi" w:hAnsiTheme="majorBidi" w:cstheme="majorBidi"/>
                <w:bCs/>
                <w:lang w:val="ro-MD"/>
              </w:rPr>
              <w:t xml:space="preserve"> Interzicerea discriminării</w:t>
            </w:r>
          </w:p>
          <w:p w14:paraId="542F618C" w14:textId="77777777" w:rsidR="009C028B" w:rsidRPr="004F5D33" w:rsidRDefault="009C028B" w:rsidP="004F5D33">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 xml:space="preserve">Orice formă de discriminare este interzisă. Promovarea unei politici sau efectuarea unor acțiuni sau inacțiuni care încalcă egalitatea în drepturi a persoanelor trebuie să fie înlăturată de autoritățile publice competente și sancționată conform legislației.”. </w:t>
            </w:r>
          </w:p>
          <w:p w14:paraId="38BE2C4C" w14:textId="77777777" w:rsidR="009C028B" w:rsidRPr="004F5D33" w:rsidRDefault="009C028B" w:rsidP="004F5D33">
            <w:pPr>
              <w:spacing w:after="0" w:line="240" w:lineRule="auto"/>
              <w:jc w:val="both"/>
              <w:rPr>
                <w:rFonts w:asciiTheme="majorBidi" w:hAnsiTheme="majorBidi" w:cstheme="majorBidi"/>
                <w:bCs/>
                <w:i/>
                <w:iCs/>
              </w:rPr>
            </w:pPr>
            <w:r w:rsidRPr="004F5D33">
              <w:rPr>
                <w:rFonts w:asciiTheme="majorBidi" w:hAnsiTheme="majorBidi" w:cstheme="majorBidi"/>
                <w:bCs/>
                <w:lang w:val="ro-MD"/>
              </w:rPr>
              <w:t xml:space="preserve">Precum și prin </w:t>
            </w:r>
            <w:r w:rsidRPr="004F5D33">
              <w:rPr>
                <w:rFonts w:asciiTheme="majorBidi" w:hAnsiTheme="majorBidi" w:cstheme="majorBidi"/>
                <w:bCs/>
              </w:rPr>
              <w:t xml:space="preserve">în </w:t>
            </w:r>
            <w:r w:rsidRPr="004F5D33">
              <w:rPr>
                <w:rFonts w:asciiTheme="majorBidi" w:hAnsiTheme="majorBidi" w:cstheme="majorBidi"/>
                <w:b/>
              </w:rPr>
              <w:t>art. 2 alin. (2) din Legea nr. 105/2018:</w:t>
            </w:r>
            <w:r w:rsidRPr="004F5D33">
              <w:rPr>
                <w:rFonts w:asciiTheme="majorBidi" w:hAnsiTheme="majorBidi" w:cstheme="majorBidi"/>
                <w:bCs/>
              </w:rPr>
              <w:t xml:space="preserve"> </w:t>
            </w:r>
            <w:r w:rsidRPr="004F5D33">
              <w:rPr>
                <w:rFonts w:asciiTheme="majorBidi" w:hAnsiTheme="majorBidi" w:cstheme="majorBidi"/>
                <w:bCs/>
                <w:i/>
                <w:iCs/>
              </w:rPr>
              <w:t xml:space="preserve">„(...)(2) Prevederile prezentei legi se aplică cetățenilor Republicii Moldova, persoanelor fizice și juridice care își </w:t>
            </w:r>
            <w:r w:rsidRPr="004F5D33">
              <w:rPr>
                <w:rFonts w:asciiTheme="majorBidi" w:hAnsiTheme="majorBidi" w:cstheme="majorBidi"/>
                <w:bCs/>
                <w:i/>
                <w:iCs/>
              </w:rPr>
              <w:lastRenderedPageBreak/>
              <w:t>desfășoară activitatea în Republica Moldova sau peste hotare, precum și categoriilor de străini specificate la art.2 alin.(1) din Legea nr.274/2011 privind integrarea străinilor în Republica Moldova, cu excepția străinilor titulari ai dreptului de ședere provizorie pentru studii și în scop de muncă.</w:t>
            </w:r>
          </w:p>
          <w:p w14:paraId="72B643C9" w14:textId="77777777" w:rsidR="009C028B" w:rsidRPr="004F5D33" w:rsidRDefault="009C028B" w:rsidP="004F5D33">
            <w:pPr>
              <w:spacing w:after="0" w:line="240" w:lineRule="auto"/>
              <w:jc w:val="both"/>
              <w:rPr>
                <w:rFonts w:asciiTheme="majorBidi" w:hAnsiTheme="majorBidi" w:cstheme="majorBidi"/>
                <w:bCs/>
                <w:i/>
                <w:iCs/>
              </w:rPr>
            </w:pPr>
            <w:r w:rsidRPr="004F5D33">
              <w:rPr>
                <w:rFonts w:asciiTheme="majorBidi" w:hAnsiTheme="majorBidi" w:cstheme="majorBidi"/>
                <w:bCs/>
                <w:i/>
                <w:iCs/>
              </w:rPr>
              <w:t>(...)</w:t>
            </w:r>
          </w:p>
          <w:p w14:paraId="364189AB" w14:textId="5553709A" w:rsidR="000B6DB1" w:rsidRPr="004F5D33" w:rsidRDefault="009C028B" w:rsidP="004F5D33">
            <w:pPr>
              <w:spacing w:after="0" w:line="240" w:lineRule="auto"/>
              <w:jc w:val="both"/>
              <w:rPr>
                <w:rFonts w:asciiTheme="majorBidi" w:hAnsiTheme="majorBidi" w:cstheme="majorBidi"/>
                <w:bCs/>
              </w:rPr>
            </w:pPr>
            <w:r w:rsidRPr="004F5D33">
              <w:rPr>
                <w:rFonts w:asciiTheme="majorBidi" w:hAnsiTheme="majorBidi" w:cstheme="majorBidi"/>
                <w:bCs/>
                <w:i/>
                <w:iCs/>
              </w:rPr>
              <w:t xml:space="preserve">(4) La aplicarea prevederilor prezentei legi se interzice orice discriminare pe criterii de rasă, naționalitate, origine etnică, limbă, religie, convingeri, sex, </w:t>
            </w:r>
            <w:proofErr w:type="spellStart"/>
            <w:r w:rsidRPr="004F5D33">
              <w:rPr>
                <w:rFonts w:asciiTheme="majorBidi" w:hAnsiTheme="majorBidi" w:cstheme="majorBidi"/>
                <w:bCs/>
                <w:i/>
                <w:iCs/>
              </w:rPr>
              <w:t>vîrstă</w:t>
            </w:r>
            <w:proofErr w:type="spellEnd"/>
            <w:r w:rsidRPr="004F5D33">
              <w:rPr>
                <w:rFonts w:asciiTheme="majorBidi" w:hAnsiTheme="majorBidi" w:cstheme="majorBidi"/>
                <w:bCs/>
                <w:i/>
                <w:iCs/>
              </w:rPr>
              <w:t>, dizabilitate, opinie, apartenență politică, avere, origine socială sau orice alt criteriu</w:t>
            </w:r>
            <w:r w:rsidRPr="004F5D33">
              <w:rPr>
                <w:rFonts w:asciiTheme="majorBidi" w:hAnsiTheme="majorBidi" w:cstheme="majorBidi"/>
                <w:bCs/>
              </w:rPr>
              <w:t>.”.</w:t>
            </w:r>
          </w:p>
        </w:tc>
      </w:tr>
      <w:tr w:rsidR="004F5D33" w:rsidRPr="004F5D33" w14:paraId="422C1527" w14:textId="77777777" w:rsidTr="00134359">
        <w:tc>
          <w:tcPr>
            <w:tcW w:w="1426" w:type="pct"/>
            <w:tcBorders>
              <w:top w:val="single" w:sz="4" w:space="0" w:color="auto"/>
              <w:left w:val="single" w:sz="4" w:space="0" w:color="auto"/>
              <w:bottom w:val="single" w:sz="4" w:space="0" w:color="auto"/>
              <w:right w:val="single" w:sz="4" w:space="0" w:color="auto"/>
            </w:tcBorders>
          </w:tcPr>
          <w:p w14:paraId="5145F717" w14:textId="77777777" w:rsidR="00B07A04" w:rsidRPr="004F5D33" w:rsidRDefault="00B07A04" w:rsidP="004F5D33">
            <w:pPr>
              <w:spacing w:after="0" w:line="240" w:lineRule="auto"/>
              <w:jc w:val="center"/>
              <w:rPr>
                <w:rFonts w:asciiTheme="majorBidi" w:hAnsiTheme="majorBidi" w:cstheme="majorBidi"/>
              </w:rPr>
            </w:pPr>
            <w:r w:rsidRPr="004F5D33">
              <w:rPr>
                <w:rFonts w:asciiTheme="majorBidi" w:hAnsiTheme="majorBidi" w:cstheme="majorBidi"/>
                <w:b/>
                <w:bCs/>
              </w:rPr>
              <w:t xml:space="preserve">CAPITOLUL V </w:t>
            </w:r>
            <w:r w:rsidRPr="004F5D33">
              <w:rPr>
                <w:rFonts w:asciiTheme="majorBidi" w:hAnsiTheme="majorBidi" w:cstheme="majorBidi"/>
                <w:b/>
                <w:bCs/>
              </w:rPr>
              <w:br/>
            </w:r>
            <w:r w:rsidRPr="004F5D33">
              <w:rPr>
                <w:rFonts w:asciiTheme="majorBidi" w:hAnsiTheme="majorBidi" w:cstheme="majorBidi"/>
              </w:rPr>
              <w:t>SCHIMBUL DE INFORMAȚII ȘI CICLUL DE PROGRAMARE</w:t>
            </w:r>
          </w:p>
          <w:p w14:paraId="04251044" w14:textId="77777777" w:rsidR="00B07A04" w:rsidRPr="004F5D33" w:rsidRDefault="00B07A04" w:rsidP="004F5D33">
            <w:pPr>
              <w:spacing w:after="0" w:line="240" w:lineRule="auto"/>
              <w:jc w:val="both"/>
              <w:rPr>
                <w:rFonts w:asciiTheme="majorBidi" w:hAnsiTheme="majorBidi" w:cstheme="majorBidi"/>
              </w:rPr>
            </w:pPr>
            <w:r w:rsidRPr="004F5D33">
              <w:rPr>
                <w:rFonts w:asciiTheme="majorBidi" w:hAnsiTheme="majorBidi" w:cstheme="majorBidi"/>
                <w:b/>
                <w:bCs/>
              </w:rPr>
              <w:t>Articolul 29</w:t>
            </w:r>
            <w:r w:rsidRPr="004F5D33">
              <w:rPr>
                <w:rFonts w:asciiTheme="majorBidi" w:hAnsiTheme="majorBidi" w:cstheme="majorBidi"/>
              </w:rPr>
              <w:t xml:space="preserve"> </w:t>
            </w:r>
            <w:r w:rsidRPr="004F5D33">
              <w:rPr>
                <w:rFonts w:asciiTheme="majorBidi" w:hAnsiTheme="majorBidi" w:cstheme="majorBidi"/>
                <w:b/>
                <w:bCs/>
              </w:rPr>
              <w:t>Schimbul de informații privind fluxurile și modelele</w:t>
            </w:r>
          </w:p>
          <w:p w14:paraId="1DFB6CB4" w14:textId="64CD29E6" w:rsidR="00B07A04" w:rsidRPr="004F5D33" w:rsidRDefault="00B07A04" w:rsidP="004F5D33">
            <w:pPr>
              <w:spacing w:after="0" w:line="240" w:lineRule="auto"/>
              <w:jc w:val="both"/>
              <w:rPr>
                <w:rFonts w:asciiTheme="majorBidi" w:hAnsiTheme="majorBidi" w:cstheme="majorBidi"/>
                <w:b/>
                <w:bCs/>
              </w:rPr>
            </w:pPr>
            <w:r w:rsidRPr="004F5D33">
              <w:rPr>
                <w:rFonts w:asciiTheme="majorBidi" w:hAnsiTheme="majorBidi" w:cstheme="majorBidi"/>
              </w:rPr>
              <w:t xml:space="preserve">Comisia și statele membre monitorizează și fac publice fluxurile și modelele de mobilitate a forței de muncă în interiorul Uniunii, pe baza rapoartelor întocmite de Autoritatea Europeană a Muncii, utilizând statisticile </w:t>
            </w:r>
            <w:proofErr w:type="spellStart"/>
            <w:r w:rsidRPr="004F5D33">
              <w:rPr>
                <w:rFonts w:asciiTheme="majorBidi" w:hAnsiTheme="majorBidi" w:cstheme="majorBidi"/>
              </w:rPr>
              <w:t>Eurostat</w:t>
            </w:r>
            <w:proofErr w:type="spellEnd"/>
            <w:r w:rsidRPr="004F5D33">
              <w:rPr>
                <w:rFonts w:asciiTheme="majorBidi" w:hAnsiTheme="majorBidi" w:cstheme="majorBidi"/>
              </w:rPr>
              <w:t xml:space="preserve"> și datele naționale disponibile.</w:t>
            </w:r>
          </w:p>
        </w:tc>
        <w:tc>
          <w:tcPr>
            <w:tcW w:w="1426" w:type="pct"/>
            <w:tcBorders>
              <w:top w:val="single" w:sz="4" w:space="0" w:color="auto"/>
              <w:left w:val="single" w:sz="4" w:space="0" w:color="auto"/>
              <w:bottom w:val="single" w:sz="4" w:space="0" w:color="auto"/>
              <w:right w:val="single" w:sz="4" w:space="0" w:color="auto"/>
            </w:tcBorders>
          </w:tcPr>
          <w:p w14:paraId="6182C304" w14:textId="77777777" w:rsidR="005C5929" w:rsidRPr="00776B5A" w:rsidRDefault="005C5929" w:rsidP="00776B5A">
            <w:pPr>
              <w:pStyle w:val="ListParagraph"/>
              <w:numPr>
                <w:ilvl w:val="0"/>
                <w:numId w:val="57"/>
              </w:numPr>
              <w:spacing w:after="0" w:line="240" w:lineRule="auto"/>
              <w:ind w:left="0" w:firstLine="0"/>
              <w:jc w:val="both"/>
              <w:rPr>
                <w:rFonts w:asciiTheme="majorBidi" w:hAnsiTheme="majorBidi" w:cstheme="majorBidi"/>
              </w:rPr>
            </w:pPr>
            <w:r w:rsidRPr="004F5D33">
              <w:rPr>
                <w:rFonts w:asciiTheme="majorBidi" w:hAnsiTheme="majorBidi" w:cstheme="majorBidi"/>
              </w:rPr>
              <w:t xml:space="preserve">Birou Național de Coordonare, în exercitarea </w:t>
            </w:r>
            <w:r w:rsidRPr="00776B5A">
              <w:rPr>
                <w:rFonts w:asciiTheme="majorBidi" w:hAnsiTheme="majorBidi" w:cstheme="majorBidi"/>
              </w:rPr>
              <w:t>rolului său, realizează următoarele atribuții: (...)</w:t>
            </w:r>
          </w:p>
          <w:p w14:paraId="2EFFBA62" w14:textId="29739212" w:rsidR="00776B5A" w:rsidRPr="00191DF6" w:rsidRDefault="00776B5A" w:rsidP="00776B5A">
            <w:pPr>
              <w:pStyle w:val="ListParagraph"/>
              <w:numPr>
                <w:ilvl w:val="0"/>
                <w:numId w:val="82"/>
              </w:numPr>
              <w:spacing w:before="240" w:line="240" w:lineRule="auto"/>
              <w:ind w:left="0" w:firstLine="0"/>
              <w:jc w:val="both"/>
              <w:rPr>
                <w:rFonts w:asciiTheme="majorBidi" w:hAnsiTheme="majorBidi" w:cstheme="majorBidi"/>
                <w:sz w:val="26"/>
                <w:szCs w:val="26"/>
              </w:rPr>
            </w:pPr>
            <w:r w:rsidRPr="00776B5A">
              <w:rPr>
                <w:rFonts w:asciiTheme="majorBidi" w:hAnsiTheme="majorBidi" w:cstheme="majorBidi"/>
              </w:rPr>
              <w:t xml:space="preserve">elaborarea, </w:t>
            </w:r>
            <w:r w:rsidRPr="00776B5A">
              <w:rPr>
                <w:rFonts w:ascii="Times New Roman" w:hAnsi="Times New Roman" w:cs="Times New Roman"/>
              </w:rPr>
              <w:t>și, după caz, actualizarea p</w:t>
            </w:r>
            <w:r w:rsidRPr="00776B5A">
              <w:rPr>
                <w:rFonts w:asciiTheme="majorBidi" w:hAnsiTheme="majorBidi" w:cstheme="majorBidi"/>
              </w:rPr>
              <w:t>rogramelor naționale anuale de lucru pentru activitățile EURES</w:t>
            </w:r>
            <w:r w:rsidRPr="00776B5A">
              <w:rPr>
                <w:rFonts w:ascii="Times New Roman" w:hAnsi="Times New Roman" w:cs="Times New Roman"/>
              </w:rPr>
              <w:t xml:space="preserve"> </w:t>
            </w:r>
            <w:r w:rsidRPr="00776B5A">
              <w:rPr>
                <w:rFonts w:asciiTheme="majorBidi" w:hAnsiTheme="majorBidi" w:cstheme="majorBidi"/>
              </w:rPr>
              <w:t>conform standardelor și formatelor tehnice stabilite de Biroul European de Coordonare, a p, inclusiv în colaborare cu Biroul European de Coordonare și, după caz, cu Birourile Naționale de Coordonare ale statelor membre. Programele conțin în mod obligatoriul următoarele</w:t>
            </w:r>
            <w:r w:rsidRPr="00191DF6">
              <w:rPr>
                <w:rFonts w:asciiTheme="majorBidi" w:hAnsiTheme="majorBidi" w:cstheme="majorBidi"/>
                <w:sz w:val="26"/>
                <w:szCs w:val="26"/>
              </w:rPr>
              <w:t xml:space="preserve"> informații:</w:t>
            </w:r>
          </w:p>
          <w:p w14:paraId="27715A20" w14:textId="21A573AD" w:rsidR="00776B5A" w:rsidRPr="004F5D33" w:rsidRDefault="00776B5A" w:rsidP="004F5D33">
            <w:pPr>
              <w:pStyle w:val="ListParagraph"/>
              <w:spacing w:after="0" w:line="240" w:lineRule="auto"/>
              <w:ind w:left="0"/>
              <w:jc w:val="both"/>
              <w:rPr>
                <w:rFonts w:asciiTheme="majorBidi" w:hAnsiTheme="majorBidi" w:cstheme="majorBidi"/>
              </w:rPr>
            </w:pPr>
            <w:r w:rsidRPr="00776B5A">
              <w:rPr>
                <w:rFonts w:asciiTheme="majorBidi" w:hAnsiTheme="majorBidi" w:cstheme="majorBidi"/>
                <w:b/>
                <w:bCs/>
              </w:rPr>
              <w:t>7.14.3.</w:t>
            </w:r>
            <w:r w:rsidRPr="00776B5A">
              <w:rPr>
                <w:rFonts w:asciiTheme="majorBidi" w:hAnsiTheme="majorBidi" w:cstheme="majorBidi"/>
              </w:rPr>
              <w:t xml:space="preserve"> </w:t>
            </w:r>
            <w:r w:rsidRPr="00776B5A">
              <w:rPr>
                <w:rFonts w:ascii="Times New Roman" w:hAnsi="Times New Roman" w:cs="Times New Roman"/>
              </w:rPr>
              <w:t>modalitățile de monitorizare și evaluare a activităților planificate.</w:t>
            </w:r>
          </w:p>
          <w:p w14:paraId="547B99E7" w14:textId="0C6FFAFC" w:rsidR="00684612" w:rsidRPr="004F5D33" w:rsidRDefault="00684612" w:rsidP="004F5D33">
            <w:pPr>
              <w:pStyle w:val="ListParagraph"/>
              <w:numPr>
                <w:ilvl w:val="1"/>
                <w:numId w:val="56"/>
              </w:numPr>
              <w:spacing w:after="0" w:line="240" w:lineRule="auto"/>
              <w:ind w:left="0" w:firstLine="0"/>
              <w:jc w:val="both"/>
              <w:rPr>
                <w:rFonts w:asciiTheme="majorBidi" w:hAnsiTheme="majorBidi" w:cstheme="majorBidi"/>
              </w:rPr>
            </w:pPr>
            <w:r w:rsidRPr="004F5D33">
              <w:rPr>
                <w:rFonts w:asciiTheme="majorBidi" w:hAnsiTheme="majorBidi" w:cstheme="majorBidi"/>
              </w:rPr>
              <w:t xml:space="preserve">În scopul </w:t>
            </w:r>
            <w:r w:rsidR="005C5929" w:rsidRPr="004F5D33">
              <w:rPr>
                <w:rFonts w:asciiTheme="majorBidi" w:hAnsiTheme="majorBidi" w:cstheme="majorBidi"/>
              </w:rPr>
              <w:t xml:space="preserve">asigurării implementării și aplicării corespunzătoare a obligațiilor ce îi revin în temeiul prezentului Regulament, Biroul Național de Coordonare este </w:t>
            </w:r>
            <w:r w:rsidR="005C5929" w:rsidRPr="004F5D33">
              <w:rPr>
                <w:rFonts w:asciiTheme="majorBidi" w:hAnsiTheme="majorBidi" w:cstheme="majorBidi"/>
              </w:rPr>
              <w:lastRenderedPageBreak/>
              <w:t>împuternicit să elaboreze și să adopte acte normative interne.</w:t>
            </w:r>
          </w:p>
          <w:p w14:paraId="5185F993" w14:textId="1822D75C" w:rsidR="00B07A04" w:rsidRPr="004F5D33" w:rsidRDefault="00684612" w:rsidP="004F5D33">
            <w:pPr>
              <w:pStyle w:val="ListParagraph"/>
              <w:numPr>
                <w:ilvl w:val="1"/>
                <w:numId w:val="56"/>
              </w:numPr>
              <w:spacing w:after="0" w:line="240" w:lineRule="auto"/>
              <w:ind w:left="0" w:firstLine="0"/>
              <w:jc w:val="both"/>
              <w:rPr>
                <w:rFonts w:asciiTheme="majorBidi" w:hAnsiTheme="majorBidi" w:cstheme="majorBidi"/>
              </w:rPr>
            </w:pPr>
            <w:r w:rsidRPr="004F5D33">
              <w:rPr>
                <w:rFonts w:asciiTheme="majorBidi" w:hAnsiTheme="majorBidi" w:cstheme="majorBidi"/>
              </w:rPr>
              <w:t xml:space="preserve">Biroul </w:t>
            </w:r>
            <w:r w:rsidR="005C5929" w:rsidRPr="004F5D33">
              <w:rPr>
                <w:rFonts w:asciiTheme="majorBidi" w:hAnsiTheme="majorBidi" w:cstheme="majorBidi"/>
              </w:rPr>
              <w:t>Național de Coordonare poate exercita și alte atribuții decât cele stabilite în prezentul Regulament, în măsură în care acestea nu contravin atribuțiilor și scopului pentru care a fost desemnat.</w:t>
            </w:r>
          </w:p>
        </w:tc>
        <w:tc>
          <w:tcPr>
            <w:tcW w:w="933" w:type="pct"/>
            <w:tcBorders>
              <w:top w:val="single" w:sz="4" w:space="0" w:color="auto"/>
              <w:left w:val="single" w:sz="4" w:space="0" w:color="auto"/>
              <w:bottom w:val="single" w:sz="4" w:space="0" w:color="auto"/>
              <w:right w:val="single" w:sz="4" w:space="0" w:color="auto"/>
            </w:tcBorders>
          </w:tcPr>
          <w:p w14:paraId="1BC4617C" w14:textId="741FF2CE" w:rsidR="00B07A04" w:rsidRPr="004F5D33" w:rsidRDefault="00F630FF"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tcPr>
          <w:p w14:paraId="57DC86CC" w14:textId="53EDB379" w:rsidR="00B07A04" w:rsidRPr="004F5D33" w:rsidRDefault="00F630FF" w:rsidP="004F5D33">
            <w:pPr>
              <w:spacing w:after="0" w:line="240" w:lineRule="auto"/>
              <w:jc w:val="both"/>
              <w:rPr>
                <w:rFonts w:asciiTheme="majorBidi" w:hAnsiTheme="majorBidi" w:cstheme="majorBidi"/>
                <w:b/>
                <w:bCs/>
                <w:lang w:val="ro-MD"/>
              </w:rPr>
            </w:pPr>
            <w:r w:rsidRPr="004F5D33">
              <w:rPr>
                <w:rFonts w:asciiTheme="majorBidi" w:hAnsiTheme="majorBidi" w:cstheme="majorBidi"/>
                <w:lang w:val="it-IT"/>
              </w:rPr>
              <w:t>Prevederea impune</w:t>
            </w:r>
            <w:r w:rsidR="005C5929" w:rsidRPr="004F5D33">
              <w:rPr>
                <w:rFonts w:asciiTheme="majorBidi" w:hAnsiTheme="majorBidi" w:cstheme="majorBidi"/>
                <w:lang w:val="it-IT"/>
              </w:rPr>
              <w:t>, de asemenea,</w:t>
            </w:r>
            <w:r w:rsidRPr="004F5D33">
              <w:rPr>
                <w:rFonts w:asciiTheme="majorBidi" w:hAnsiTheme="majorBidi" w:cstheme="majorBidi"/>
                <w:lang w:val="it-IT"/>
              </w:rPr>
              <w:t xml:space="preserve"> o</w:t>
            </w:r>
            <w:r w:rsidRPr="004F5D33">
              <w:rPr>
                <w:rFonts w:asciiTheme="majorBidi" w:hAnsiTheme="majorBidi" w:cstheme="majorBidi"/>
                <w:b/>
                <w:bCs/>
                <w:lang w:val="it-IT"/>
              </w:rPr>
              <w:t xml:space="preserve"> </w:t>
            </w:r>
            <w:r w:rsidRPr="004F5D33">
              <w:rPr>
                <w:rStyle w:val="Strong"/>
                <w:rFonts w:asciiTheme="majorBidi" w:hAnsiTheme="majorBidi" w:cstheme="majorBidi"/>
                <w:b w:val="0"/>
                <w:bCs w:val="0"/>
                <w:lang w:val="it-IT"/>
              </w:rPr>
              <w:t xml:space="preserve">obligație comună pentru Comisie și Statele Membre, </w:t>
            </w:r>
          </w:p>
        </w:tc>
      </w:tr>
      <w:tr w:rsidR="004F5D33" w:rsidRPr="004F5D33" w14:paraId="45E346B6" w14:textId="77777777" w:rsidTr="00134359">
        <w:tc>
          <w:tcPr>
            <w:tcW w:w="1426" w:type="pct"/>
            <w:tcBorders>
              <w:top w:val="single" w:sz="4" w:space="0" w:color="auto"/>
              <w:left w:val="single" w:sz="4" w:space="0" w:color="auto"/>
              <w:bottom w:val="single" w:sz="4" w:space="0" w:color="auto"/>
              <w:right w:val="single" w:sz="4" w:space="0" w:color="auto"/>
            </w:tcBorders>
          </w:tcPr>
          <w:p w14:paraId="0F891C0E" w14:textId="77777777" w:rsidR="006F4EEC" w:rsidRPr="004F5D33" w:rsidRDefault="006F4EEC" w:rsidP="004F5D33">
            <w:pPr>
              <w:spacing w:after="0" w:line="240" w:lineRule="auto"/>
              <w:jc w:val="both"/>
              <w:rPr>
                <w:rFonts w:asciiTheme="majorBidi" w:hAnsiTheme="majorBidi" w:cstheme="majorBidi"/>
              </w:rPr>
            </w:pPr>
            <w:r w:rsidRPr="004F5D33">
              <w:rPr>
                <w:rFonts w:asciiTheme="majorBidi" w:hAnsiTheme="majorBidi" w:cstheme="majorBidi"/>
                <w:b/>
                <w:bCs/>
              </w:rPr>
              <w:t>Articolul 30</w:t>
            </w:r>
            <w:r w:rsidRPr="004F5D33">
              <w:rPr>
                <w:rFonts w:asciiTheme="majorBidi" w:hAnsiTheme="majorBidi" w:cstheme="majorBidi"/>
              </w:rPr>
              <w:t xml:space="preserve"> </w:t>
            </w:r>
            <w:r w:rsidRPr="004F5D33">
              <w:rPr>
                <w:rFonts w:asciiTheme="majorBidi" w:hAnsiTheme="majorBidi" w:cstheme="majorBidi"/>
                <w:b/>
                <w:bCs/>
              </w:rPr>
              <w:t>Schimbul de informații între statele membre</w:t>
            </w:r>
          </w:p>
          <w:p w14:paraId="1A060886" w14:textId="47D060DE" w:rsidR="006F4EEC" w:rsidRPr="004F5D33" w:rsidRDefault="006F4EEC" w:rsidP="004F5D33">
            <w:pPr>
              <w:spacing w:after="0" w:line="240" w:lineRule="auto"/>
              <w:jc w:val="both"/>
              <w:rPr>
                <w:rFonts w:asciiTheme="majorBidi" w:hAnsiTheme="majorBidi" w:cstheme="majorBidi"/>
                <w:b/>
                <w:bCs/>
              </w:rPr>
            </w:pPr>
            <w:r w:rsidRPr="004F5D33">
              <w:rPr>
                <w:rFonts w:asciiTheme="majorBidi" w:hAnsiTheme="majorBidi" w:cstheme="majorBidi"/>
              </w:rPr>
              <w:t>(1) Fiecare stat membru colectează și analizează în special informații defalcate în funcție de gen privind:</w:t>
            </w:r>
          </w:p>
          <w:p w14:paraId="7481C26F" w14:textId="77777777" w:rsidR="006F4EEC" w:rsidRPr="004F5D33" w:rsidRDefault="006F4EEC" w:rsidP="004F5D33">
            <w:pPr>
              <w:spacing w:after="0" w:line="240" w:lineRule="auto"/>
              <w:jc w:val="both"/>
              <w:rPr>
                <w:rFonts w:asciiTheme="majorBidi" w:hAnsiTheme="majorBidi" w:cstheme="majorBidi"/>
                <w:b/>
                <w:bCs/>
              </w:rPr>
            </w:pPr>
            <w:r w:rsidRPr="004F5D33">
              <w:rPr>
                <w:rFonts w:asciiTheme="majorBidi" w:hAnsiTheme="majorBidi" w:cstheme="majorBidi"/>
              </w:rPr>
              <w:t>(a) deficitele și surplusurile de forță de muncă pe piețele forței de muncă naționale și sectoriale, acordând o atenție deosebită grupurilor celor mai vulnerabile de pe piața forței de muncă și regiunilor celor mai afectate de șomaj;</w:t>
            </w:r>
          </w:p>
          <w:p w14:paraId="0843905B" w14:textId="310D20A6" w:rsidR="006F4EEC" w:rsidRPr="004F5D33" w:rsidRDefault="006F4EEC" w:rsidP="004F5D33">
            <w:pPr>
              <w:spacing w:after="0" w:line="240" w:lineRule="auto"/>
              <w:jc w:val="both"/>
              <w:rPr>
                <w:rFonts w:asciiTheme="majorBidi" w:hAnsiTheme="majorBidi" w:cstheme="majorBidi"/>
              </w:rPr>
            </w:pPr>
            <w:r w:rsidRPr="004F5D33">
              <w:rPr>
                <w:rFonts w:asciiTheme="majorBidi" w:hAnsiTheme="majorBidi" w:cstheme="majorBidi"/>
              </w:rPr>
              <w:t>(b) activitățile EURES la nivel național și, după caz, la nivel transfrontalier</w:t>
            </w:r>
          </w:p>
        </w:tc>
        <w:tc>
          <w:tcPr>
            <w:tcW w:w="1426" w:type="pct"/>
            <w:tcBorders>
              <w:top w:val="single" w:sz="4" w:space="0" w:color="auto"/>
              <w:left w:val="single" w:sz="4" w:space="0" w:color="auto"/>
              <w:bottom w:val="single" w:sz="4" w:space="0" w:color="auto"/>
              <w:right w:val="single" w:sz="4" w:space="0" w:color="auto"/>
            </w:tcBorders>
          </w:tcPr>
          <w:p w14:paraId="131EF892" w14:textId="2E141FEB" w:rsidR="006F4EEC" w:rsidRPr="00776B5A" w:rsidRDefault="00776B5A" w:rsidP="00776B5A">
            <w:pPr>
              <w:spacing w:after="0" w:line="240" w:lineRule="auto"/>
              <w:jc w:val="both"/>
              <w:rPr>
                <w:rFonts w:asciiTheme="majorBidi" w:hAnsiTheme="majorBidi" w:cstheme="majorBidi"/>
              </w:rPr>
            </w:pPr>
            <w:r w:rsidRPr="00776B5A">
              <w:rPr>
                <w:rFonts w:asciiTheme="majorBidi" w:hAnsiTheme="majorBidi" w:cstheme="majorBidi"/>
                <w:b/>
                <w:bCs/>
              </w:rPr>
              <w:t xml:space="preserve">7. </w:t>
            </w:r>
            <w:r w:rsidR="006F4EEC" w:rsidRPr="00776B5A">
              <w:rPr>
                <w:rFonts w:asciiTheme="majorBidi" w:hAnsiTheme="majorBidi" w:cstheme="majorBidi"/>
              </w:rPr>
              <w:t>Birou Național de Coordonare, în exercitarea rolului său, realizează următoarele atribuții:</w:t>
            </w:r>
            <w:r w:rsidR="005C5929" w:rsidRPr="00776B5A">
              <w:rPr>
                <w:rFonts w:asciiTheme="majorBidi" w:hAnsiTheme="majorBidi" w:cstheme="majorBidi"/>
              </w:rPr>
              <w:t xml:space="preserve"> (...)</w:t>
            </w:r>
          </w:p>
          <w:p w14:paraId="2305A770" w14:textId="1AD36C64" w:rsidR="006F4EEC" w:rsidRPr="004F5D33" w:rsidRDefault="006F4EEC" w:rsidP="004F5D33">
            <w:pPr>
              <w:spacing w:after="0" w:line="240" w:lineRule="auto"/>
              <w:jc w:val="both"/>
              <w:rPr>
                <w:rFonts w:asciiTheme="majorBidi" w:hAnsiTheme="majorBidi" w:cstheme="majorBidi"/>
              </w:rPr>
            </w:pPr>
            <w:r w:rsidRPr="004F5D33">
              <w:rPr>
                <w:rFonts w:asciiTheme="majorBidi" w:hAnsiTheme="majorBidi" w:cstheme="majorBidi"/>
                <w:b/>
                <w:bCs/>
              </w:rPr>
              <w:t>7.</w:t>
            </w:r>
            <w:r w:rsidR="00776B5A">
              <w:rPr>
                <w:rFonts w:asciiTheme="majorBidi" w:hAnsiTheme="majorBidi" w:cstheme="majorBidi"/>
                <w:b/>
                <w:bCs/>
              </w:rPr>
              <w:t>12.3.</w:t>
            </w:r>
            <w:r w:rsidRPr="004F5D33">
              <w:rPr>
                <w:rFonts w:asciiTheme="majorBidi" w:hAnsiTheme="majorBidi" w:cstheme="majorBidi"/>
              </w:rPr>
              <w:t xml:space="preserve"> </w:t>
            </w:r>
            <w:r w:rsidR="00776B5A">
              <w:rPr>
                <w:rFonts w:asciiTheme="majorBidi" w:hAnsiTheme="majorBidi" w:cstheme="majorBidi"/>
              </w:rPr>
              <w:t>c</w:t>
            </w:r>
            <w:r w:rsidRPr="004F5D33">
              <w:rPr>
                <w:rFonts w:asciiTheme="majorBidi" w:hAnsiTheme="majorBidi" w:cstheme="majorBidi"/>
              </w:rPr>
              <w:t xml:space="preserve">olectarea </w:t>
            </w:r>
            <w:r w:rsidR="005C5929" w:rsidRPr="004F5D33">
              <w:rPr>
                <w:rFonts w:asciiTheme="majorBidi" w:hAnsiTheme="majorBidi" w:cstheme="majorBidi"/>
              </w:rPr>
              <w:t>și analiza informațiilor aferente activităților EURES, inclusiv a datelor privind performanțele în domeniul ocupării forței de muncă și nivelul de satisfacție al beneficiarilor serviciilor EURES;</w:t>
            </w:r>
          </w:p>
        </w:tc>
        <w:tc>
          <w:tcPr>
            <w:tcW w:w="933" w:type="pct"/>
            <w:tcBorders>
              <w:top w:val="single" w:sz="4" w:space="0" w:color="auto"/>
              <w:left w:val="single" w:sz="4" w:space="0" w:color="auto"/>
              <w:bottom w:val="single" w:sz="4" w:space="0" w:color="auto"/>
              <w:right w:val="single" w:sz="4" w:space="0" w:color="auto"/>
            </w:tcBorders>
          </w:tcPr>
          <w:p w14:paraId="2AF525E4" w14:textId="76929B8F" w:rsidR="006F4EEC" w:rsidRPr="004F5D33" w:rsidRDefault="00A41253" w:rsidP="004F5D33">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19BB6A21" w14:textId="77777777" w:rsidR="006F4EEC" w:rsidRPr="004F5D33" w:rsidRDefault="006F4EEC" w:rsidP="004F5D33">
            <w:pPr>
              <w:spacing w:after="0" w:line="240" w:lineRule="auto"/>
              <w:jc w:val="both"/>
              <w:rPr>
                <w:rFonts w:asciiTheme="majorBidi" w:hAnsiTheme="majorBidi" w:cstheme="majorBidi"/>
              </w:rPr>
            </w:pPr>
          </w:p>
        </w:tc>
      </w:tr>
      <w:tr w:rsidR="004F5D33" w:rsidRPr="004F5D33" w14:paraId="72A994FC" w14:textId="77777777" w:rsidTr="00134359">
        <w:tc>
          <w:tcPr>
            <w:tcW w:w="1426" w:type="pct"/>
            <w:tcBorders>
              <w:top w:val="single" w:sz="4" w:space="0" w:color="auto"/>
              <w:left w:val="single" w:sz="4" w:space="0" w:color="auto"/>
              <w:bottom w:val="single" w:sz="4" w:space="0" w:color="auto"/>
              <w:right w:val="single" w:sz="4" w:space="0" w:color="auto"/>
            </w:tcBorders>
          </w:tcPr>
          <w:p w14:paraId="05915244" w14:textId="302406C1" w:rsidR="006F4EEC" w:rsidRPr="004F5D33" w:rsidRDefault="006F4EEC" w:rsidP="004F5D33">
            <w:pPr>
              <w:spacing w:after="0" w:line="240" w:lineRule="auto"/>
              <w:jc w:val="both"/>
              <w:rPr>
                <w:rFonts w:asciiTheme="majorBidi" w:hAnsiTheme="majorBidi" w:cstheme="majorBidi"/>
              </w:rPr>
            </w:pPr>
            <w:r w:rsidRPr="004F5D33">
              <w:rPr>
                <w:rFonts w:asciiTheme="majorBidi" w:hAnsiTheme="majorBidi" w:cstheme="majorBidi"/>
              </w:rPr>
              <w:t>(2) BNC-urile sunt responsabile cu partajarea informațiilor disponibile în cadrul rețelei EURES și cu participarea la analiza comună.</w:t>
            </w:r>
          </w:p>
        </w:tc>
        <w:tc>
          <w:tcPr>
            <w:tcW w:w="1426" w:type="pct"/>
            <w:tcBorders>
              <w:top w:val="single" w:sz="4" w:space="0" w:color="auto"/>
              <w:left w:val="single" w:sz="4" w:space="0" w:color="auto"/>
              <w:bottom w:val="single" w:sz="4" w:space="0" w:color="auto"/>
              <w:right w:val="single" w:sz="4" w:space="0" w:color="auto"/>
            </w:tcBorders>
          </w:tcPr>
          <w:p w14:paraId="3426C4B0" w14:textId="103CFA1F" w:rsidR="00A911B3" w:rsidRPr="004F5D33" w:rsidRDefault="00A911B3" w:rsidP="004F5D33">
            <w:pPr>
              <w:pStyle w:val="ListParagraph"/>
              <w:numPr>
                <w:ilvl w:val="0"/>
                <w:numId w:val="58"/>
              </w:numPr>
              <w:spacing w:after="0" w:line="240" w:lineRule="auto"/>
              <w:ind w:left="0" w:firstLine="0"/>
              <w:jc w:val="both"/>
              <w:rPr>
                <w:rFonts w:asciiTheme="majorBidi" w:hAnsiTheme="majorBidi" w:cstheme="majorBidi"/>
              </w:rPr>
            </w:pPr>
            <w:r w:rsidRPr="004F5D33">
              <w:rPr>
                <w:rFonts w:asciiTheme="majorBidi" w:hAnsiTheme="majorBidi" w:cstheme="majorBidi"/>
              </w:rPr>
              <w:t>Birou Național de Coordonare, în exercitarea rolului său, realizează următoarele atribuții:</w:t>
            </w:r>
            <w:r w:rsidR="009D4C81" w:rsidRPr="004F5D33">
              <w:rPr>
                <w:rFonts w:asciiTheme="majorBidi" w:hAnsiTheme="majorBidi" w:cstheme="majorBidi"/>
              </w:rPr>
              <w:t xml:space="preserve"> (...)</w:t>
            </w:r>
          </w:p>
          <w:p w14:paraId="641FD5D7" w14:textId="1822E7C1" w:rsidR="00521368" w:rsidRPr="004F5D33" w:rsidRDefault="00521368" w:rsidP="004F5D33">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7.1</w:t>
            </w:r>
            <w:r w:rsidR="00776B5A">
              <w:rPr>
                <w:rFonts w:asciiTheme="majorBidi" w:hAnsiTheme="majorBidi" w:cstheme="majorBidi"/>
                <w:b/>
                <w:bCs/>
              </w:rPr>
              <w:t>4.3.</w:t>
            </w:r>
            <w:r w:rsidRPr="004F5D33">
              <w:rPr>
                <w:rFonts w:asciiTheme="majorBidi" w:hAnsiTheme="majorBidi" w:cstheme="majorBidi"/>
              </w:rPr>
              <w:t xml:space="preserve"> </w:t>
            </w:r>
            <w:r w:rsidR="00776B5A">
              <w:rPr>
                <w:rFonts w:asciiTheme="majorBidi" w:hAnsiTheme="majorBidi" w:cstheme="majorBidi"/>
              </w:rPr>
              <w:t>c</w:t>
            </w:r>
            <w:r w:rsidRPr="004F5D33">
              <w:rPr>
                <w:rFonts w:asciiTheme="majorBidi" w:hAnsiTheme="majorBidi" w:cstheme="majorBidi"/>
              </w:rPr>
              <w:t>olectarea, analiza și realizarea schimbului de informații necesare pentru pregătirea proiectelor programelor naționale anuale de lucru;</w:t>
            </w:r>
          </w:p>
          <w:p w14:paraId="330DC0D6" w14:textId="0BE577DF" w:rsidR="006F4EEC" w:rsidRPr="004F5D33" w:rsidRDefault="009D4C81" w:rsidP="004F5D33">
            <w:pPr>
              <w:pStyle w:val="ListParagraph"/>
              <w:spacing w:before="240" w:after="0" w:line="240" w:lineRule="auto"/>
              <w:ind w:left="0"/>
              <w:jc w:val="both"/>
              <w:rPr>
                <w:rFonts w:asciiTheme="majorBidi" w:hAnsiTheme="majorBidi" w:cstheme="majorBidi"/>
              </w:rPr>
            </w:pPr>
            <w:r w:rsidRPr="004F5D33">
              <w:rPr>
                <w:rFonts w:asciiTheme="majorBidi" w:hAnsiTheme="majorBidi" w:cstheme="majorBidi"/>
                <w:b/>
                <w:bCs/>
              </w:rPr>
              <w:t>7.</w:t>
            </w:r>
            <w:r w:rsidR="00776B5A">
              <w:rPr>
                <w:rFonts w:asciiTheme="majorBidi" w:hAnsiTheme="majorBidi" w:cstheme="majorBidi"/>
                <w:b/>
                <w:bCs/>
              </w:rPr>
              <w:t>20.</w:t>
            </w:r>
            <w:r w:rsidRPr="004F5D33">
              <w:rPr>
                <w:rFonts w:asciiTheme="majorBidi" w:hAnsiTheme="majorBidi" w:cstheme="majorBidi"/>
              </w:rPr>
              <w:t xml:space="preserve"> </w:t>
            </w:r>
            <w:r w:rsidR="00776B5A">
              <w:rPr>
                <w:rFonts w:asciiTheme="majorBidi" w:hAnsiTheme="majorBidi" w:cstheme="majorBidi"/>
              </w:rPr>
              <w:t>g</w:t>
            </w:r>
            <w:r w:rsidRPr="004F5D33">
              <w:rPr>
                <w:rFonts w:asciiTheme="majorBidi" w:hAnsiTheme="majorBidi" w:cstheme="majorBidi"/>
              </w:rPr>
              <w:t xml:space="preserve">estionarea, la nivel național, a datelor EURES primite de la membrii și partenerii EURES la nivel național, inclusiv colectarea și verificarea respectării standardelor și formatelor tehnice stabilite de Biroul European de Coordonare, transmiterea acestora către Biroul European de Coordonare, precum și </w:t>
            </w:r>
            <w:r w:rsidRPr="004F5D33">
              <w:rPr>
                <w:rFonts w:asciiTheme="majorBidi" w:hAnsiTheme="majorBidi" w:cstheme="majorBidi"/>
              </w:rPr>
              <w:lastRenderedPageBreak/>
              <w:t>analizarea indicatorilor și adoptarea măsurilor corespunzătoare;</w:t>
            </w:r>
          </w:p>
        </w:tc>
        <w:tc>
          <w:tcPr>
            <w:tcW w:w="933" w:type="pct"/>
            <w:tcBorders>
              <w:top w:val="single" w:sz="4" w:space="0" w:color="auto"/>
              <w:left w:val="single" w:sz="4" w:space="0" w:color="auto"/>
              <w:bottom w:val="single" w:sz="4" w:space="0" w:color="auto"/>
              <w:right w:val="single" w:sz="4" w:space="0" w:color="auto"/>
            </w:tcBorders>
          </w:tcPr>
          <w:p w14:paraId="31ABAC2F" w14:textId="2100B6CF" w:rsidR="006F4EEC" w:rsidRPr="004F5D33" w:rsidRDefault="00521368"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tcPr>
          <w:p w14:paraId="21F943C5" w14:textId="77777777" w:rsidR="006F4EEC" w:rsidRPr="004F5D33" w:rsidRDefault="006F4EEC" w:rsidP="004F5D33">
            <w:pPr>
              <w:spacing w:after="0" w:line="240" w:lineRule="auto"/>
              <w:jc w:val="both"/>
              <w:rPr>
                <w:rFonts w:asciiTheme="majorBidi" w:hAnsiTheme="majorBidi" w:cstheme="majorBidi"/>
                <w:lang w:val="it-IT"/>
              </w:rPr>
            </w:pPr>
          </w:p>
        </w:tc>
      </w:tr>
      <w:tr w:rsidR="004F5D33" w:rsidRPr="004F5D33" w14:paraId="6C7EA647" w14:textId="77777777" w:rsidTr="00134359">
        <w:tc>
          <w:tcPr>
            <w:tcW w:w="1426" w:type="pct"/>
            <w:tcBorders>
              <w:top w:val="single" w:sz="4" w:space="0" w:color="auto"/>
              <w:left w:val="single" w:sz="4" w:space="0" w:color="auto"/>
              <w:bottom w:val="single" w:sz="4" w:space="0" w:color="auto"/>
              <w:right w:val="single" w:sz="4" w:space="0" w:color="auto"/>
            </w:tcBorders>
          </w:tcPr>
          <w:p w14:paraId="0F186119" w14:textId="7123EB1C" w:rsidR="006F4EEC" w:rsidRPr="004F5D33" w:rsidRDefault="006F4EEC" w:rsidP="004F5D33">
            <w:pPr>
              <w:spacing w:after="0" w:line="240" w:lineRule="auto"/>
              <w:jc w:val="both"/>
              <w:rPr>
                <w:rFonts w:asciiTheme="majorBidi" w:hAnsiTheme="majorBidi" w:cstheme="majorBidi"/>
              </w:rPr>
            </w:pPr>
            <w:r w:rsidRPr="004F5D33">
              <w:rPr>
                <w:rFonts w:asciiTheme="majorBidi" w:hAnsiTheme="majorBidi" w:cstheme="majorBidi"/>
              </w:rPr>
              <w:t>(3) Statele membre efectuează programarea menționată la articolul 31, ținând seama de schimbul de informații și de analiza comună menționate la alineatele (1) și (2) de la prezentul articol.</w:t>
            </w:r>
          </w:p>
        </w:tc>
        <w:tc>
          <w:tcPr>
            <w:tcW w:w="1426" w:type="pct"/>
            <w:tcBorders>
              <w:top w:val="single" w:sz="4" w:space="0" w:color="auto"/>
              <w:left w:val="single" w:sz="4" w:space="0" w:color="auto"/>
              <w:bottom w:val="single" w:sz="4" w:space="0" w:color="auto"/>
              <w:right w:val="single" w:sz="4" w:space="0" w:color="auto"/>
            </w:tcBorders>
          </w:tcPr>
          <w:p w14:paraId="5B54FFCC" w14:textId="36FAFB52" w:rsidR="009D4C81" w:rsidRPr="00776B5A" w:rsidRDefault="009D4C81" w:rsidP="00776B5A">
            <w:pPr>
              <w:spacing w:after="0" w:line="240" w:lineRule="auto"/>
              <w:jc w:val="both"/>
              <w:rPr>
                <w:rFonts w:asciiTheme="majorBidi" w:hAnsiTheme="majorBidi" w:cstheme="majorBidi"/>
              </w:rPr>
            </w:pPr>
            <w:r w:rsidRPr="004F5D33">
              <w:rPr>
                <w:rFonts w:asciiTheme="majorBidi" w:hAnsiTheme="majorBidi" w:cstheme="majorBidi"/>
                <w:b/>
                <w:bCs/>
              </w:rPr>
              <w:t>7.</w:t>
            </w:r>
            <w:r w:rsidRPr="004F5D33">
              <w:rPr>
                <w:rFonts w:asciiTheme="majorBidi" w:hAnsiTheme="majorBidi" w:cstheme="majorBidi"/>
              </w:rPr>
              <w:t xml:space="preserve">Birou </w:t>
            </w:r>
            <w:r w:rsidRPr="00776B5A">
              <w:rPr>
                <w:rFonts w:asciiTheme="majorBidi" w:hAnsiTheme="majorBidi" w:cstheme="majorBidi"/>
              </w:rPr>
              <w:t>Național de Coordonare, în exercitarea rolului său, realizează următoarele atribuții:</w:t>
            </w:r>
          </w:p>
          <w:p w14:paraId="36D6B288" w14:textId="57D3ED5F" w:rsidR="00776B5A" w:rsidRPr="00776B5A" w:rsidRDefault="00776B5A" w:rsidP="00776B5A">
            <w:pPr>
              <w:pStyle w:val="ListParagraph"/>
              <w:numPr>
                <w:ilvl w:val="0"/>
                <w:numId w:val="82"/>
              </w:numPr>
              <w:spacing w:after="0" w:line="240" w:lineRule="auto"/>
              <w:ind w:left="0" w:firstLine="0"/>
              <w:jc w:val="both"/>
              <w:rPr>
                <w:rFonts w:asciiTheme="majorBidi" w:hAnsiTheme="majorBidi" w:cstheme="majorBidi"/>
              </w:rPr>
            </w:pPr>
            <w:r w:rsidRPr="00776B5A">
              <w:rPr>
                <w:rFonts w:asciiTheme="majorBidi" w:hAnsiTheme="majorBidi" w:cstheme="majorBidi"/>
              </w:rPr>
              <w:t xml:space="preserve">elaborarea, </w:t>
            </w:r>
            <w:r w:rsidRPr="00776B5A">
              <w:rPr>
                <w:rFonts w:ascii="Times New Roman" w:hAnsi="Times New Roman" w:cs="Times New Roman"/>
              </w:rPr>
              <w:t>și, după caz, actualizarea p</w:t>
            </w:r>
            <w:r w:rsidRPr="00776B5A">
              <w:rPr>
                <w:rFonts w:asciiTheme="majorBidi" w:hAnsiTheme="majorBidi" w:cstheme="majorBidi"/>
              </w:rPr>
              <w:t>rogramelor naționale anuale de lucru pentru activitățile EURES</w:t>
            </w:r>
            <w:r w:rsidRPr="00776B5A">
              <w:rPr>
                <w:rFonts w:ascii="Times New Roman" w:hAnsi="Times New Roman" w:cs="Times New Roman"/>
              </w:rPr>
              <w:t xml:space="preserve"> </w:t>
            </w:r>
            <w:r w:rsidRPr="00776B5A">
              <w:rPr>
                <w:rFonts w:asciiTheme="majorBidi" w:hAnsiTheme="majorBidi" w:cstheme="majorBidi"/>
              </w:rPr>
              <w:t>conform standardelor și formatelor tehnice stabilite de Biroul European de Coordonare, a p, inclusiv în colaborare cu Biroul European de Coordonare și, după caz, cu Birourile Naționale de Coordonare ale statelor membre. Programele conțin în mod obligatoriul următoarele informații:</w:t>
            </w:r>
          </w:p>
          <w:p w14:paraId="40BBAC85" w14:textId="3A147AEB" w:rsidR="00776B5A" w:rsidRPr="00776B5A" w:rsidRDefault="00776B5A" w:rsidP="00776B5A">
            <w:pPr>
              <w:spacing w:after="0" w:line="240" w:lineRule="auto"/>
              <w:jc w:val="both"/>
              <w:rPr>
                <w:rFonts w:ascii="Times New Roman" w:hAnsi="Times New Roman" w:cs="Times New Roman"/>
              </w:rPr>
            </w:pPr>
            <w:r w:rsidRPr="00776B5A">
              <w:rPr>
                <w:rFonts w:ascii="Times New Roman" w:hAnsi="Times New Roman" w:cs="Times New Roman"/>
                <w:b/>
                <w:bCs/>
              </w:rPr>
              <w:t>7.14.1.</w:t>
            </w:r>
            <w:r w:rsidRPr="00776B5A">
              <w:rPr>
                <w:rFonts w:ascii="Times New Roman" w:hAnsi="Times New Roman" w:cs="Times New Roman"/>
              </w:rPr>
              <w:t xml:space="preserve"> principalele activități planificate a fi desfășurate în cadrul EURES, la nivel național și, după caz, la nivel transfrontalier;</w:t>
            </w:r>
          </w:p>
          <w:p w14:paraId="7AD63970" w14:textId="3ED0477B" w:rsidR="00776B5A" w:rsidRPr="00776B5A" w:rsidRDefault="00776B5A" w:rsidP="00776B5A">
            <w:pPr>
              <w:spacing w:after="0" w:line="240" w:lineRule="auto"/>
              <w:ind w:left="-13"/>
              <w:jc w:val="both"/>
              <w:rPr>
                <w:rFonts w:ascii="Times New Roman" w:hAnsi="Times New Roman" w:cs="Times New Roman"/>
              </w:rPr>
            </w:pPr>
            <w:r w:rsidRPr="00776B5A">
              <w:rPr>
                <w:rFonts w:ascii="Times New Roman" w:hAnsi="Times New Roman" w:cs="Times New Roman"/>
                <w:b/>
                <w:bCs/>
              </w:rPr>
              <w:t>7.14.2.</w:t>
            </w:r>
            <w:r w:rsidRPr="00776B5A">
              <w:rPr>
                <w:rFonts w:ascii="Times New Roman" w:hAnsi="Times New Roman" w:cs="Times New Roman"/>
              </w:rPr>
              <w:t xml:space="preserve"> resursele umane și financiare alocate pentru punerea în aplicare a programelor naționale anuale de lucru;</w:t>
            </w:r>
          </w:p>
          <w:p w14:paraId="56F5E341" w14:textId="5AE90FEA" w:rsidR="00776B5A" w:rsidRPr="00776B5A" w:rsidRDefault="00776B5A" w:rsidP="00776B5A">
            <w:pPr>
              <w:pStyle w:val="ListParagraph"/>
              <w:spacing w:after="0" w:line="240" w:lineRule="auto"/>
              <w:ind w:left="0"/>
              <w:jc w:val="both"/>
              <w:rPr>
                <w:rFonts w:ascii="Times New Roman" w:hAnsi="Times New Roman" w:cs="Times New Roman"/>
              </w:rPr>
            </w:pPr>
            <w:r w:rsidRPr="00776B5A">
              <w:rPr>
                <w:rFonts w:ascii="Times New Roman" w:hAnsi="Times New Roman" w:cs="Times New Roman"/>
                <w:b/>
                <w:bCs/>
              </w:rPr>
              <w:t xml:space="preserve">7.14.3. </w:t>
            </w:r>
            <w:r w:rsidRPr="00776B5A">
              <w:rPr>
                <w:rFonts w:ascii="Times New Roman" w:hAnsi="Times New Roman" w:cs="Times New Roman"/>
              </w:rPr>
              <w:t>modalitățile de monitorizare și evaluare a activităților planificate.</w:t>
            </w:r>
          </w:p>
          <w:p w14:paraId="321C277B" w14:textId="0588F6D9" w:rsidR="00776B5A" w:rsidRPr="00776B5A" w:rsidRDefault="00776B5A" w:rsidP="00776B5A">
            <w:pPr>
              <w:spacing w:after="0" w:line="240" w:lineRule="auto"/>
              <w:jc w:val="both"/>
              <w:rPr>
                <w:rFonts w:asciiTheme="majorBidi" w:hAnsiTheme="majorBidi" w:cstheme="majorBidi"/>
              </w:rPr>
            </w:pPr>
            <w:r w:rsidRPr="00776B5A">
              <w:rPr>
                <w:rFonts w:ascii="Times New Roman" w:hAnsi="Times New Roman" w:cs="Times New Roman"/>
                <w:b/>
                <w:bCs/>
              </w:rPr>
              <w:t xml:space="preserve">7.15. </w:t>
            </w:r>
            <w:r w:rsidRPr="00776B5A">
              <w:rPr>
                <w:rFonts w:ascii="Times New Roman" w:hAnsi="Times New Roman" w:cs="Times New Roman"/>
              </w:rPr>
              <w:t>colectarea, analiza și realizarea schimbului de informații necesare pentru pregătirea proiectelor programelor naționale anuale de lucru;</w:t>
            </w:r>
          </w:p>
          <w:p w14:paraId="52A97DA5" w14:textId="77777777" w:rsidR="00776B5A" w:rsidRPr="00776B5A" w:rsidRDefault="00776B5A" w:rsidP="00776B5A">
            <w:pPr>
              <w:pStyle w:val="ListParagraph"/>
              <w:numPr>
                <w:ilvl w:val="0"/>
                <w:numId w:val="83"/>
              </w:numPr>
              <w:spacing w:after="0" w:line="240" w:lineRule="auto"/>
              <w:ind w:left="0" w:firstLine="0"/>
              <w:jc w:val="both"/>
              <w:rPr>
                <w:rFonts w:asciiTheme="majorBidi" w:hAnsiTheme="majorBidi" w:cstheme="majorBidi"/>
              </w:rPr>
            </w:pPr>
            <w:r w:rsidRPr="00776B5A">
              <w:rPr>
                <w:rFonts w:ascii="Times New Roman" w:hAnsi="Times New Roman" w:cs="Times New Roman"/>
              </w:rPr>
              <w:t>participarea la exercițiul de evaluare comună, în cadrul EURES, a proiectelor programelor naționale anuale de lucru, în vederea definitivării acestora;</w:t>
            </w:r>
          </w:p>
          <w:p w14:paraId="5A01B3AB" w14:textId="77777777" w:rsidR="00776B5A" w:rsidRPr="00776B5A" w:rsidRDefault="00776B5A" w:rsidP="00776B5A">
            <w:pPr>
              <w:pStyle w:val="ListParagraph"/>
              <w:numPr>
                <w:ilvl w:val="0"/>
                <w:numId w:val="92"/>
              </w:numPr>
              <w:spacing w:after="0" w:line="240" w:lineRule="auto"/>
              <w:ind w:left="0" w:firstLine="0"/>
              <w:jc w:val="both"/>
              <w:rPr>
                <w:rFonts w:asciiTheme="majorBidi" w:hAnsiTheme="majorBidi" w:cstheme="majorBidi"/>
              </w:rPr>
            </w:pPr>
            <w:r w:rsidRPr="00776B5A">
              <w:rPr>
                <w:rFonts w:ascii="Times New Roman" w:hAnsi="Times New Roman" w:cs="Times New Roman"/>
              </w:rPr>
              <w:t>raportarea către Biroul European de Coordonare privind punerea în aplicare a activităților stabilite în programele naționale anuale de lucru;</w:t>
            </w:r>
          </w:p>
          <w:p w14:paraId="3551B747" w14:textId="2C8DE724" w:rsidR="009D4C81" w:rsidRPr="004F5D33" w:rsidRDefault="00776B5A" w:rsidP="00776B5A">
            <w:pPr>
              <w:pStyle w:val="ListParagraph"/>
              <w:numPr>
                <w:ilvl w:val="0"/>
                <w:numId w:val="93"/>
              </w:numPr>
              <w:spacing w:after="0" w:line="240" w:lineRule="auto"/>
              <w:ind w:left="0" w:firstLine="0"/>
              <w:jc w:val="both"/>
              <w:rPr>
                <w:rFonts w:asciiTheme="majorBidi" w:hAnsiTheme="majorBidi" w:cstheme="majorBidi"/>
              </w:rPr>
            </w:pPr>
            <w:r w:rsidRPr="00776B5A">
              <w:rPr>
                <w:rFonts w:asciiTheme="majorBidi" w:hAnsiTheme="majorBidi" w:cstheme="majorBidi"/>
              </w:rPr>
              <w:t xml:space="preserve">transmiterea către Biroul European de Coordonare, prin intermediul portalului </w:t>
            </w:r>
            <w:r w:rsidRPr="00776B5A">
              <w:rPr>
                <w:rFonts w:asciiTheme="majorBidi" w:hAnsiTheme="majorBidi" w:cstheme="majorBidi"/>
              </w:rPr>
              <w:lastRenderedPageBreak/>
              <w:t xml:space="preserve">EURES, a datelor colectate în termenele, standardele și formatele tehnice stabilite de acesta; </w:t>
            </w:r>
          </w:p>
        </w:tc>
        <w:tc>
          <w:tcPr>
            <w:tcW w:w="933" w:type="pct"/>
            <w:tcBorders>
              <w:top w:val="single" w:sz="4" w:space="0" w:color="auto"/>
              <w:left w:val="single" w:sz="4" w:space="0" w:color="auto"/>
              <w:bottom w:val="single" w:sz="4" w:space="0" w:color="auto"/>
              <w:right w:val="single" w:sz="4" w:space="0" w:color="auto"/>
            </w:tcBorders>
          </w:tcPr>
          <w:p w14:paraId="1AF0E54E" w14:textId="3371E716" w:rsidR="006F4EEC" w:rsidRPr="004F5D33" w:rsidRDefault="00521368" w:rsidP="004F5D33">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tcPr>
          <w:p w14:paraId="269991E4" w14:textId="77777777" w:rsidR="006F4EEC" w:rsidRPr="004F5D33" w:rsidRDefault="006F4EEC" w:rsidP="004F5D33">
            <w:pPr>
              <w:spacing w:after="0" w:line="240" w:lineRule="auto"/>
              <w:jc w:val="both"/>
              <w:rPr>
                <w:rFonts w:asciiTheme="majorBidi" w:hAnsiTheme="majorBidi" w:cstheme="majorBidi"/>
                <w:lang w:val="it-IT"/>
              </w:rPr>
            </w:pPr>
          </w:p>
        </w:tc>
      </w:tr>
      <w:tr w:rsidR="004F5D33" w:rsidRPr="004F5D33" w14:paraId="418A927E" w14:textId="77777777" w:rsidTr="00E33A97">
        <w:tc>
          <w:tcPr>
            <w:tcW w:w="1426" w:type="pct"/>
            <w:tcBorders>
              <w:top w:val="single" w:sz="4" w:space="0" w:color="auto"/>
              <w:left w:val="single" w:sz="4" w:space="0" w:color="auto"/>
              <w:bottom w:val="single" w:sz="4" w:space="0" w:color="auto"/>
              <w:right w:val="single" w:sz="4" w:space="0" w:color="auto"/>
            </w:tcBorders>
          </w:tcPr>
          <w:p w14:paraId="535DB2E8" w14:textId="09FF7894" w:rsidR="006F4EEC" w:rsidRPr="004F5D33" w:rsidRDefault="006F4EEC" w:rsidP="004F5D33">
            <w:pPr>
              <w:spacing w:after="0" w:line="240" w:lineRule="auto"/>
              <w:jc w:val="both"/>
              <w:rPr>
                <w:rFonts w:asciiTheme="majorBidi" w:hAnsiTheme="majorBidi" w:cstheme="majorBidi"/>
              </w:rPr>
            </w:pPr>
            <w:r w:rsidRPr="004F5D33">
              <w:rPr>
                <w:rFonts w:asciiTheme="majorBidi" w:hAnsiTheme="majorBidi" w:cstheme="majorBidi"/>
              </w:rPr>
              <w:t>(4) Biroul european de coordonare stabilește modalități practice menite să faciliteze schimbul de informații între BNC-uri și elaborarea analizelor comune.</w:t>
            </w:r>
          </w:p>
        </w:tc>
        <w:tc>
          <w:tcPr>
            <w:tcW w:w="1426" w:type="pct"/>
            <w:tcBorders>
              <w:top w:val="single" w:sz="4" w:space="0" w:color="auto"/>
              <w:left w:val="single" w:sz="4" w:space="0" w:color="auto"/>
              <w:bottom w:val="single" w:sz="4" w:space="0" w:color="auto"/>
              <w:right w:val="single" w:sz="4" w:space="0" w:color="auto"/>
            </w:tcBorders>
          </w:tcPr>
          <w:p w14:paraId="4CA54A71" w14:textId="77777777" w:rsidR="006F4EEC" w:rsidRPr="004F5D33" w:rsidRDefault="006F4EEC" w:rsidP="004F5D33">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tcPr>
          <w:p w14:paraId="7C25BAEC" w14:textId="4F9ABA96" w:rsidR="006F4EEC" w:rsidRPr="004F5D33" w:rsidRDefault="006F4EEC" w:rsidP="004F5D33">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4E80E2D3" w14:textId="7664C2FA" w:rsidR="006F4EEC" w:rsidRPr="004F5D33" w:rsidRDefault="006F4EEC" w:rsidP="004F5D33">
            <w:pPr>
              <w:spacing w:after="0" w:line="240" w:lineRule="auto"/>
              <w:jc w:val="both"/>
              <w:rPr>
                <w:rFonts w:asciiTheme="majorBidi" w:hAnsiTheme="majorBidi" w:cstheme="majorBidi"/>
                <w:lang w:val="it-IT"/>
              </w:rPr>
            </w:pPr>
            <w:r w:rsidRPr="004F5D33">
              <w:rPr>
                <w:rFonts w:asciiTheme="majorBidi" w:hAnsiTheme="majorBidi" w:cstheme="majorBidi"/>
                <w:lang w:val="it-IT"/>
              </w:rPr>
              <w:t>Articolul stabilește obligații pentru Biroul European de Coordonare.</w:t>
            </w:r>
          </w:p>
        </w:tc>
      </w:tr>
      <w:tr w:rsidR="00776B5A" w:rsidRPr="004F5D33" w14:paraId="3A1CEBF0" w14:textId="77777777" w:rsidTr="00E33A97">
        <w:trPr>
          <w:trHeight w:val="1266"/>
        </w:trPr>
        <w:tc>
          <w:tcPr>
            <w:tcW w:w="1426" w:type="pct"/>
            <w:tcBorders>
              <w:top w:val="single" w:sz="4" w:space="0" w:color="auto"/>
              <w:left w:val="single" w:sz="4" w:space="0" w:color="auto"/>
              <w:bottom w:val="nil"/>
              <w:right w:val="single" w:sz="4" w:space="0" w:color="auto"/>
            </w:tcBorders>
          </w:tcPr>
          <w:p w14:paraId="5576D3FF" w14:textId="77777777" w:rsidR="00776B5A" w:rsidRPr="004F5D33" w:rsidRDefault="00776B5A" w:rsidP="00776B5A">
            <w:pPr>
              <w:spacing w:after="0" w:line="240" w:lineRule="auto"/>
              <w:rPr>
                <w:rFonts w:asciiTheme="majorBidi" w:hAnsiTheme="majorBidi" w:cstheme="majorBidi"/>
              </w:rPr>
            </w:pPr>
            <w:r w:rsidRPr="004F5D33">
              <w:rPr>
                <w:rFonts w:asciiTheme="majorBidi" w:hAnsiTheme="majorBidi" w:cstheme="majorBidi"/>
                <w:b/>
                <w:bCs/>
              </w:rPr>
              <w:t>Articolul 31 Programarea</w:t>
            </w:r>
          </w:p>
          <w:p w14:paraId="1040AAC2" w14:textId="4AAFB29B"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(1) BNC-urile elaborează programe naționale de lucru anuale pentru activitățile rețelei EURES în statele lor membre.</w:t>
            </w:r>
          </w:p>
        </w:tc>
        <w:tc>
          <w:tcPr>
            <w:tcW w:w="1426" w:type="pct"/>
            <w:tcBorders>
              <w:top w:val="single" w:sz="4" w:space="0" w:color="auto"/>
              <w:left w:val="single" w:sz="4" w:space="0" w:color="auto"/>
              <w:bottom w:val="nil"/>
              <w:right w:val="single" w:sz="4" w:space="0" w:color="auto"/>
            </w:tcBorders>
          </w:tcPr>
          <w:p w14:paraId="263D642A" w14:textId="77777777" w:rsidR="00776B5A" w:rsidRPr="00776B5A"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7.</w:t>
            </w:r>
            <w:r w:rsidRPr="004F5D33">
              <w:rPr>
                <w:rFonts w:asciiTheme="majorBidi" w:hAnsiTheme="majorBidi" w:cstheme="majorBidi"/>
              </w:rPr>
              <w:t xml:space="preserve">Birou </w:t>
            </w:r>
            <w:r w:rsidRPr="00776B5A">
              <w:rPr>
                <w:rFonts w:asciiTheme="majorBidi" w:hAnsiTheme="majorBidi" w:cstheme="majorBidi"/>
              </w:rPr>
              <w:t>Național de Coordonare, în exercitarea rolului său, realizează următoarele atribuții:</w:t>
            </w:r>
          </w:p>
          <w:p w14:paraId="1BE39CDC" w14:textId="7C19603A" w:rsidR="00776B5A" w:rsidRPr="00776B5A" w:rsidRDefault="00776B5A" w:rsidP="00776B5A">
            <w:pPr>
              <w:pStyle w:val="ListParagraph"/>
              <w:numPr>
                <w:ilvl w:val="0"/>
                <w:numId w:val="82"/>
              </w:numPr>
              <w:spacing w:after="0" w:line="240" w:lineRule="auto"/>
              <w:ind w:left="0" w:firstLine="0"/>
              <w:jc w:val="both"/>
              <w:rPr>
                <w:rFonts w:asciiTheme="majorBidi" w:hAnsiTheme="majorBidi" w:cstheme="majorBidi"/>
              </w:rPr>
            </w:pPr>
            <w:r w:rsidRPr="00776B5A">
              <w:rPr>
                <w:rFonts w:asciiTheme="majorBidi" w:hAnsiTheme="majorBidi" w:cstheme="majorBidi"/>
              </w:rPr>
              <w:t xml:space="preserve">elaborarea, </w:t>
            </w:r>
            <w:r w:rsidRPr="00776B5A">
              <w:rPr>
                <w:rFonts w:ascii="Times New Roman" w:hAnsi="Times New Roman" w:cs="Times New Roman"/>
              </w:rPr>
              <w:t>și, după caz, actualizarea p</w:t>
            </w:r>
            <w:r w:rsidRPr="00776B5A">
              <w:rPr>
                <w:rFonts w:asciiTheme="majorBidi" w:hAnsiTheme="majorBidi" w:cstheme="majorBidi"/>
              </w:rPr>
              <w:t>rogramelor naționale anuale de lucru pentru activitățile EURES</w:t>
            </w:r>
            <w:r w:rsidRPr="00776B5A">
              <w:rPr>
                <w:rFonts w:ascii="Times New Roman" w:hAnsi="Times New Roman" w:cs="Times New Roman"/>
              </w:rPr>
              <w:t xml:space="preserve"> </w:t>
            </w:r>
            <w:r w:rsidRPr="00776B5A">
              <w:rPr>
                <w:rFonts w:asciiTheme="majorBidi" w:hAnsiTheme="majorBidi" w:cstheme="majorBidi"/>
              </w:rPr>
              <w:t>conform standardelor și formatelor tehnice stabilite de Biroul European de Coordonare, a p, inclusiv în colaborare cu Biroul European de Coordonare și, după caz, cu Birourile Naționale de Coordonare ale statelor membre. Programele conțin în mod obligatoriul următoarele informații:</w:t>
            </w:r>
          </w:p>
        </w:tc>
        <w:tc>
          <w:tcPr>
            <w:tcW w:w="933" w:type="pct"/>
            <w:tcBorders>
              <w:top w:val="single" w:sz="4" w:space="0" w:color="auto"/>
              <w:left w:val="single" w:sz="4" w:space="0" w:color="auto"/>
              <w:bottom w:val="nil"/>
              <w:right w:val="single" w:sz="4" w:space="0" w:color="auto"/>
            </w:tcBorders>
          </w:tcPr>
          <w:p w14:paraId="0605693C" w14:textId="46E9FDF3"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nil"/>
              <w:right w:val="single" w:sz="4" w:space="0" w:color="auto"/>
            </w:tcBorders>
          </w:tcPr>
          <w:p w14:paraId="18A2D6F3" w14:textId="77777777" w:rsidR="00776B5A" w:rsidRPr="004F5D33" w:rsidRDefault="00776B5A" w:rsidP="00776B5A">
            <w:pPr>
              <w:spacing w:after="0" w:line="240" w:lineRule="auto"/>
              <w:jc w:val="both"/>
              <w:rPr>
                <w:rFonts w:asciiTheme="majorBidi" w:hAnsiTheme="majorBidi" w:cstheme="majorBidi"/>
                <w:lang w:val="it-IT"/>
              </w:rPr>
            </w:pPr>
          </w:p>
        </w:tc>
      </w:tr>
      <w:tr w:rsidR="00776B5A" w:rsidRPr="004F5D33" w14:paraId="07E48806" w14:textId="77777777" w:rsidTr="00E33A97">
        <w:tc>
          <w:tcPr>
            <w:tcW w:w="1426" w:type="pct"/>
            <w:tcBorders>
              <w:top w:val="nil"/>
              <w:left w:val="single" w:sz="4" w:space="0" w:color="auto"/>
              <w:bottom w:val="nil"/>
              <w:right w:val="single" w:sz="4" w:space="0" w:color="auto"/>
            </w:tcBorders>
          </w:tcPr>
          <w:p w14:paraId="4E2EEBCB"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(2) Programele naționale anuale de lucru precizează: </w:t>
            </w:r>
          </w:p>
          <w:p w14:paraId="7918A2A2" w14:textId="77777777"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(a) principalele activități care urmează a fi desfășurate în cadrul rețelei EURES, la nivel național în ansamblu și, după caz, la nivel transfrontalier;</w:t>
            </w:r>
          </w:p>
          <w:p w14:paraId="41242387" w14:textId="77777777"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(b) resursele umane și financiare globale alocate pentru punerea lor în aplicare;</w:t>
            </w:r>
          </w:p>
          <w:p w14:paraId="7ED1E547" w14:textId="2273C37E"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(c) modalitățile de monitorizare și de evaluare a activităților planificate și, dacă este cazul, de actualizare a acestora.</w:t>
            </w:r>
          </w:p>
        </w:tc>
        <w:tc>
          <w:tcPr>
            <w:tcW w:w="1426" w:type="pct"/>
            <w:tcBorders>
              <w:top w:val="nil"/>
              <w:left w:val="single" w:sz="4" w:space="0" w:color="auto"/>
              <w:bottom w:val="nil"/>
              <w:right w:val="single" w:sz="4" w:space="0" w:color="auto"/>
            </w:tcBorders>
          </w:tcPr>
          <w:p w14:paraId="29EDA7CE" w14:textId="77777777" w:rsidR="00776B5A" w:rsidRPr="00776B5A" w:rsidRDefault="00776B5A" w:rsidP="00776B5A">
            <w:pPr>
              <w:spacing w:after="0" w:line="240" w:lineRule="auto"/>
              <w:jc w:val="both"/>
              <w:rPr>
                <w:rFonts w:ascii="Times New Roman" w:hAnsi="Times New Roman" w:cs="Times New Roman"/>
              </w:rPr>
            </w:pPr>
            <w:r w:rsidRPr="00776B5A">
              <w:rPr>
                <w:rFonts w:ascii="Times New Roman" w:hAnsi="Times New Roman" w:cs="Times New Roman"/>
                <w:b/>
                <w:bCs/>
              </w:rPr>
              <w:t>7.14.1.</w:t>
            </w:r>
            <w:r w:rsidRPr="00776B5A">
              <w:rPr>
                <w:rFonts w:ascii="Times New Roman" w:hAnsi="Times New Roman" w:cs="Times New Roman"/>
              </w:rPr>
              <w:t xml:space="preserve"> principalele activități planificate a fi desfășurate în cadrul EURES, la nivel național și, după caz, la nivel transfrontalier;</w:t>
            </w:r>
          </w:p>
          <w:p w14:paraId="1D4B59B6" w14:textId="77777777" w:rsidR="00776B5A" w:rsidRPr="00776B5A" w:rsidRDefault="00776B5A" w:rsidP="00776B5A">
            <w:pPr>
              <w:spacing w:after="0" w:line="240" w:lineRule="auto"/>
              <w:ind w:left="-13"/>
              <w:jc w:val="both"/>
              <w:rPr>
                <w:rFonts w:ascii="Times New Roman" w:hAnsi="Times New Roman" w:cs="Times New Roman"/>
              </w:rPr>
            </w:pPr>
            <w:r w:rsidRPr="00776B5A">
              <w:rPr>
                <w:rFonts w:ascii="Times New Roman" w:hAnsi="Times New Roman" w:cs="Times New Roman"/>
                <w:b/>
                <w:bCs/>
              </w:rPr>
              <w:t>7.14.2.</w:t>
            </w:r>
            <w:r w:rsidRPr="00776B5A">
              <w:rPr>
                <w:rFonts w:ascii="Times New Roman" w:hAnsi="Times New Roman" w:cs="Times New Roman"/>
              </w:rPr>
              <w:t xml:space="preserve"> resursele umane și financiare alocate pentru punerea în aplicare a programelor naționale anuale de lucru;</w:t>
            </w:r>
          </w:p>
          <w:p w14:paraId="5555BDEB" w14:textId="2CD93A70" w:rsidR="00776B5A" w:rsidRPr="00776B5A" w:rsidRDefault="00776B5A" w:rsidP="00776B5A">
            <w:pPr>
              <w:pStyle w:val="ListParagraph"/>
              <w:spacing w:after="0" w:line="240" w:lineRule="auto"/>
              <w:ind w:left="0"/>
              <w:jc w:val="both"/>
              <w:rPr>
                <w:rFonts w:ascii="Times New Roman" w:hAnsi="Times New Roman" w:cs="Times New Roman"/>
              </w:rPr>
            </w:pPr>
            <w:r w:rsidRPr="00776B5A">
              <w:rPr>
                <w:rFonts w:ascii="Times New Roman" w:hAnsi="Times New Roman" w:cs="Times New Roman"/>
                <w:b/>
                <w:bCs/>
              </w:rPr>
              <w:t xml:space="preserve">7.14.3. </w:t>
            </w:r>
            <w:r w:rsidRPr="00776B5A">
              <w:rPr>
                <w:rFonts w:ascii="Times New Roman" w:hAnsi="Times New Roman" w:cs="Times New Roman"/>
              </w:rPr>
              <w:t>modalitățile de monitorizare și evaluare a activităților planificate.</w:t>
            </w:r>
          </w:p>
        </w:tc>
        <w:tc>
          <w:tcPr>
            <w:tcW w:w="933" w:type="pct"/>
            <w:tcBorders>
              <w:top w:val="nil"/>
              <w:left w:val="single" w:sz="4" w:space="0" w:color="auto"/>
              <w:bottom w:val="nil"/>
              <w:right w:val="single" w:sz="4" w:space="0" w:color="auto"/>
            </w:tcBorders>
          </w:tcPr>
          <w:p w14:paraId="5563B437" w14:textId="0353F4FB"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nil"/>
              <w:left w:val="single" w:sz="4" w:space="0" w:color="auto"/>
              <w:bottom w:val="nil"/>
              <w:right w:val="single" w:sz="4" w:space="0" w:color="auto"/>
            </w:tcBorders>
          </w:tcPr>
          <w:p w14:paraId="6D0585A2" w14:textId="77777777" w:rsidR="00776B5A" w:rsidRPr="004F5D33" w:rsidRDefault="00776B5A" w:rsidP="00776B5A">
            <w:pPr>
              <w:spacing w:after="0" w:line="240" w:lineRule="auto"/>
              <w:jc w:val="both"/>
              <w:rPr>
                <w:rFonts w:asciiTheme="majorBidi" w:hAnsiTheme="majorBidi" w:cstheme="majorBidi"/>
                <w:lang w:val="it-IT"/>
              </w:rPr>
            </w:pPr>
          </w:p>
        </w:tc>
      </w:tr>
      <w:tr w:rsidR="00776B5A" w:rsidRPr="004F5D33" w14:paraId="5EC3202E" w14:textId="77777777" w:rsidTr="00E33A97">
        <w:tc>
          <w:tcPr>
            <w:tcW w:w="1426" w:type="pct"/>
            <w:tcBorders>
              <w:top w:val="nil"/>
              <w:left w:val="single" w:sz="4" w:space="0" w:color="auto"/>
              <w:bottom w:val="single" w:sz="4" w:space="0" w:color="auto"/>
              <w:right w:val="single" w:sz="4" w:space="0" w:color="auto"/>
            </w:tcBorders>
          </w:tcPr>
          <w:p w14:paraId="75745079" w14:textId="5CD0171C"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(3) BNC-urilor și Biroului european de coordonare le este acordată posibilitatea de a revizui împreună toate proiectele de programe naționale de lucru. La finalizarea acestei revizuiri, programele naționale de lucru se adoptă de către BNC-urile respective.</w:t>
            </w:r>
          </w:p>
        </w:tc>
        <w:tc>
          <w:tcPr>
            <w:tcW w:w="1426" w:type="pct"/>
            <w:tcBorders>
              <w:top w:val="nil"/>
              <w:left w:val="single" w:sz="4" w:space="0" w:color="auto"/>
              <w:bottom w:val="single" w:sz="4" w:space="0" w:color="auto"/>
              <w:right w:val="single" w:sz="4" w:space="0" w:color="auto"/>
            </w:tcBorders>
          </w:tcPr>
          <w:p w14:paraId="045C6D9C" w14:textId="77777777" w:rsidR="00776B5A" w:rsidRPr="00776B5A" w:rsidRDefault="00776B5A" w:rsidP="00776B5A">
            <w:pPr>
              <w:spacing w:after="0" w:line="240" w:lineRule="auto"/>
              <w:jc w:val="both"/>
              <w:rPr>
                <w:rFonts w:asciiTheme="majorBidi" w:hAnsiTheme="majorBidi" w:cstheme="majorBidi"/>
              </w:rPr>
            </w:pPr>
            <w:r w:rsidRPr="00776B5A">
              <w:rPr>
                <w:rFonts w:ascii="Times New Roman" w:hAnsi="Times New Roman" w:cs="Times New Roman"/>
                <w:b/>
                <w:bCs/>
              </w:rPr>
              <w:t xml:space="preserve">7.15. </w:t>
            </w:r>
            <w:r w:rsidRPr="00776B5A">
              <w:rPr>
                <w:rFonts w:ascii="Times New Roman" w:hAnsi="Times New Roman" w:cs="Times New Roman"/>
              </w:rPr>
              <w:t>colectarea, analiza și realizarea schimbului de informații necesare pentru pregătirea proiectelor programelor naționale anuale de lucru;</w:t>
            </w:r>
          </w:p>
          <w:p w14:paraId="68E5AAE6" w14:textId="77777777" w:rsidR="00776B5A" w:rsidRPr="00776B5A" w:rsidRDefault="00776B5A" w:rsidP="00776B5A">
            <w:pPr>
              <w:pStyle w:val="ListParagraph"/>
              <w:numPr>
                <w:ilvl w:val="0"/>
                <w:numId w:val="83"/>
              </w:numPr>
              <w:spacing w:after="0" w:line="240" w:lineRule="auto"/>
              <w:ind w:left="0" w:firstLine="0"/>
              <w:jc w:val="both"/>
              <w:rPr>
                <w:rFonts w:asciiTheme="majorBidi" w:hAnsiTheme="majorBidi" w:cstheme="majorBidi"/>
              </w:rPr>
            </w:pPr>
            <w:r w:rsidRPr="00776B5A">
              <w:rPr>
                <w:rFonts w:ascii="Times New Roman" w:hAnsi="Times New Roman" w:cs="Times New Roman"/>
              </w:rPr>
              <w:t xml:space="preserve">participarea la exercițiul de evaluare comună, în cadrul EURES, a proiectelor </w:t>
            </w:r>
            <w:r w:rsidRPr="00776B5A">
              <w:rPr>
                <w:rFonts w:ascii="Times New Roman" w:hAnsi="Times New Roman" w:cs="Times New Roman"/>
              </w:rPr>
              <w:lastRenderedPageBreak/>
              <w:t>programelor naționale anuale de lucru, în vederea definitivării acestora;</w:t>
            </w:r>
          </w:p>
          <w:p w14:paraId="4DDA205B" w14:textId="77777777" w:rsidR="00776B5A" w:rsidRPr="00776B5A" w:rsidRDefault="00776B5A" w:rsidP="00776B5A">
            <w:pPr>
              <w:pStyle w:val="ListParagraph"/>
              <w:numPr>
                <w:ilvl w:val="0"/>
                <w:numId w:val="92"/>
              </w:numPr>
              <w:spacing w:after="0" w:line="240" w:lineRule="auto"/>
              <w:ind w:left="0" w:firstLine="0"/>
              <w:jc w:val="both"/>
              <w:rPr>
                <w:rFonts w:asciiTheme="majorBidi" w:hAnsiTheme="majorBidi" w:cstheme="majorBidi"/>
              </w:rPr>
            </w:pPr>
            <w:r w:rsidRPr="00776B5A">
              <w:rPr>
                <w:rFonts w:ascii="Times New Roman" w:hAnsi="Times New Roman" w:cs="Times New Roman"/>
              </w:rPr>
              <w:t>raportarea către Biroul European de Coordonare privind punerea în aplicare a activităților stabilite în programele naționale anuale de lucru;</w:t>
            </w:r>
          </w:p>
          <w:p w14:paraId="0A402F2A" w14:textId="441824FD" w:rsidR="00776B5A" w:rsidRPr="004F5D33" w:rsidRDefault="00776B5A" w:rsidP="00776B5A">
            <w:pPr>
              <w:pStyle w:val="ListParagraph"/>
              <w:spacing w:after="0" w:line="240" w:lineRule="auto"/>
              <w:ind w:left="0"/>
              <w:jc w:val="both"/>
              <w:rPr>
                <w:rFonts w:asciiTheme="majorBidi" w:hAnsiTheme="majorBidi" w:cstheme="majorBidi"/>
              </w:rPr>
            </w:pPr>
            <w:r w:rsidRPr="00776B5A">
              <w:rPr>
                <w:rFonts w:asciiTheme="majorBidi" w:hAnsiTheme="majorBidi" w:cstheme="majorBidi"/>
              </w:rPr>
              <w:t>transmiterea către Biroul European de Coordonare, prin intermediul portalului EURES, a datelor colectate în termenele, standardele și formatele tehnice stabilite de acesta</w:t>
            </w:r>
          </w:p>
        </w:tc>
        <w:tc>
          <w:tcPr>
            <w:tcW w:w="933" w:type="pct"/>
            <w:tcBorders>
              <w:top w:val="nil"/>
              <w:left w:val="single" w:sz="4" w:space="0" w:color="auto"/>
              <w:bottom w:val="single" w:sz="4" w:space="0" w:color="auto"/>
              <w:right w:val="single" w:sz="4" w:space="0" w:color="auto"/>
            </w:tcBorders>
          </w:tcPr>
          <w:p w14:paraId="5B5E25D0" w14:textId="5209A3CF"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nil"/>
              <w:left w:val="single" w:sz="4" w:space="0" w:color="auto"/>
              <w:bottom w:val="single" w:sz="4" w:space="0" w:color="auto"/>
              <w:right w:val="single" w:sz="4" w:space="0" w:color="auto"/>
            </w:tcBorders>
          </w:tcPr>
          <w:p w14:paraId="45DD884F" w14:textId="77777777" w:rsidR="00776B5A" w:rsidRPr="004F5D33" w:rsidRDefault="00776B5A" w:rsidP="00776B5A">
            <w:pPr>
              <w:spacing w:after="0" w:line="240" w:lineRule="auto"/>
              <w:jc w:val="both"/>
              <w:rPr>
                <w:rFonts w:asciiTheme="majorBidi" w:hAnsiTheme="majorBidi" w:cstheme="majorBidi"/>
                <w:lang w:val="it-IT"/>
              </w:rPr>
            </w:pPr>
          </w:p>
        </w:tc>
      </w:tr>
      <w:tr w:rsidR="00776B5A" w:rsidRPr="004F5D33" w14:paraId="747FF951" w14:textId="77777777" w:rsidTr="00134359">
        <w:tc>
          <w:tcPr>
            <w:tcW w:w="1426" w:type="pct"/>
            <w:tcBorders>
              <w:top w:val="single" w:sz="4" w:space="0" w:color="auto"/>
              <w:left w:val="single" w:sz="4" w:space="0" w:color="auto"/>
              <w:bottom w:val="single" w:sz="4" w:space="0" w:color="auto"/>
              <w:right w:val="single" w:sz="4" w:space="0" w:color="auto"/>
            </w:tcBorders>
          </w:tcPr>
          <w:p w14:paraId="258C70D7" w14:textId="77777777" w:rsidR="00776B5A" w:rsidRPr="004F5D33" w:rsidRDefault="00776B5A" w:rsidP="00776B5A">
            <w:pPr>
              <w:pStyle w:val="ListParagraph"/>
              <w:numPr>
                <w:ilvl w:val="0"/>
                <w:numId w:val="60"/>
              </w:numPr>
              <w:spacing w:after="0" w:line="240" w:lineRule="auto"/>
              <w:ind w:left="0" w:firstLine="0"/>
              <w:jc w:val="both"/>
              <w:rPr>
                <w:rFonts w:asciiTheme="majorBidi" w:hAnsiTheme="majorBidi" w:cstheme="majorBidi"/>
              </w:rPr>
            </w:pPr>
            <w:r w:rsidRPr="004F5D33">
              <w:rPr>
                <w:rFonts w:asciiTheme="majorBidi" w:hAnsiTheme="majorBidi" w:cstheme="majorBidi"/>
              </w:rPr>
              <w:t>Reprezentanților partenerilor sociali la nivelul Uniunii care participă la grupul de coordonare li se acordă posibilitatea de a formula observații cu privire la proiectele de programe naționale de lucru.</w:t>
            </w:r>
          </w:p>
          <w:p w14:paraId="0C687CFE" w14:textId="2C5A76CD" w:rsidR="00776B5A" w:rsidRPr="004F5D33" w:rsidRDefault="00776B5A" w:rsidP="00776B5A">
            <w:pPr>
              <w:pStyle w:val="ListParagraph"/>
              <w:numPr>
                <w:ilvl w:val="0"/>
                <w:numId w:val="60"/>
              </w:numPr>
              <w:spacing w:after="0" w:line="240" w:lineRule="auto"/>
              <w:ind w:left="0" w:firstLine="0"/>
              <w:jc w:val="both"/>
              <w:rPr>
                <w:rFonts w:asciiTheme="majorBidi" w:hAnsiTheme="majorBidi" w:cstheme="majorBidi"/>
              </w:rPr>
            </w:pPr>
            <w:r w:rsidRPr="004F5D33">
              <w:rPr>
                <w:rFonts w:asciiTheme="majorBidi" w:hAnsiTheme="majorBidi" w:cstheme="majorBidi"/>
              </w:rPr>
              <w:t>Comisia stabilește, prin intermediul actelor de punere în aplicare, modelele și procedurile necesare pentru schimbul de informații referitoare la programele naționale de lucru la nivelul Uniunii. Actele de punere în aplicare respective se adoptă în conformitate cu procedura de consultare menționată la articolul 37 alineatul (2).</w:t>
            </w:r>
          </w:p>
        </w:tc>
        <w:tc>
          <w:tcPr>
            <w:tcW w:w="1426" w:type="pct"/>
            <w:tcBorders>
              <w:top w:val="single" w:sz="4" w:space="0" w:color="auto"/>
              <w:left w:val="single" w:sz="4" w:space="0" w:color="auto"/>
              <w:bottom w:val="single" w:sz="4" w:space="0" w:color="auto"/>
              <w:right w:val="single" w:sz="4" w:space="0" w:color="auto"/>
            </w:tcBorders>
          </w:tcPr>
          <w:p w14:paraId="1F8FC975" w14:textId="2B1BB413" w:rsidR="00776B5A" w:rsidRPr="004F5D33" w:rsidRDefault="00776B5A" w:rsidP="00776B5A">
            <w:pPr>
              <w:pStyle w:val="ListParagraph"/>
              <w:spacing w:before="240"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tcPr>
          <w:p w14:paraId="6A305548" w14:textId="3061E2BF"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5B44ABCF" w14:textId="6731242B" w:rsidR="00776B5A" w:rsidRPr="004F5D33" w:rsidRDefault="00776B5A" w:rsidP="00776B5A">
            <w:pPr>
              <w:spacing w:after="0" w:line="240" w:lineRule="auto"/>
              <w:jc w:val="both"/>
              <w:rPr>
                <w:rFonts w:asciiTheme="majorBidi" w:hAnsiTheme="majorBidi" w:cstheme="majorBidi"/>
                <w:lang w:val="it-IT"/>
              </w:rPr>
            </w:pPr>
            <w:r w:rsidRPr="004F5D33">
              <w:rPr>
                <w:rFonts w:asciiTheme="majorBidi" w:hAnsiTheme="majorBidi" w:cstheme="majorBidi"/>
                <w:lang w:val="it-IT"/>
              </w:rPr>
              <w:t>Normele stabilesc responsabilități pentru membrii grupului de coordonare și pentru Comisie.</w:t>
            </w:r>
          </w:p>
        </w:tc>
      </w:tr>
      <w:tr w:rsidR="00776B5A" w:rsidRPr="004F5D33" w14:paraId="206CD446" w14:textId="77777777" w:rsidTr="00E33A97">
        <w:trPr>
          <w:trHeight w:val="1266"/>
        </w:trPr>
        <w:tc>
          <w:tcPr>
            <w:tcW w:w="1426" w:type="pct"/>
            <w:tcBorders>
              <w:top w:val="single" w:sz="4" w:space="0" w:color="auto"/>
              <w:left w:val="single" w:sz="4" w:space="0" w:color="auto"/>
              <w:bottom w:val="single" w:sz="4" w:space="0" w:color="auto"/>
              <w:right w:val="single" w:sz="4" w:space="0" w:color="auto"/>
            </w:tcBorders>
          </w:tcPr>
          <w:p w14:paraId="0C6C1C11" w14:textId="77777777" w:rsidR="00776B5A" w:rsidRPr="004F5D33" w:rsidRDefault="00776B5A" w:rsidP="00776B5A">
            <w:pPr>
              <w:spacing w:after="0" w:line="240" w:lineRule="auto"/>
              <w:rPr>
                <w:rFonts w:asciiTheme="majorBidi" w:hAnsiTheme="majorBidi" w:cstheme="majorBidi"/>
                <w:b/>
                <w:bCs/>
              </w:rPr>
            </w:pPr>
            <w:r w:rsidRPr="004F5D33">
              <w:rPr>
                <w:rFonts w:asciiTheme="majorBidi" w:hAnsiTheme="majorBidi" w:cstheme="majorBidi"/>
                <w:b/>
                <w:bCs/>
              </w:rPr>
              <w:t>Articolul 32 Colectarea și analiza datelor</w:t>
            </w:r>
          </w:p>
          <w:p w14:paraId="177A91D5" w14:textId="54395059" w:rsidR="00776B5A" w:rsidRPr="004F5D33" w:rsidRDefault="00776B5A" w:rsidP="00776B5A">
            <w:pPr>
              <w:pStyle w:val="ListParagraph"/>
              <w:numPr>
                <w:ilvl w:val="0"/>
                <w:numId w:val="62"/>
              </w:numPr>
              <w:spacing w:after="0" w:line="240" w:lineRule="auto"/>
              <w:ind w:left="0" w:firstLine="0"/>
              <w:jc w:val="both"/>
              <w:rPr>
                <w:rFonts w:asciiTheme="majorBidi" w:hAnsiTheme="majorBidi" w:cstheme="majorBidi"/>
              </w:rPr>
            </w:pPr>
            <w:r w:rsidRPr="004F5D33">
              <w:rPr>
                <w:rFonts w:asciiTheme="majorBidi" w:hAnsiTheme="majorBidi" w:cstheme="majorBidi"/>
              </w:rPr>
              <w:t>Statele membre se asigură că sunt instituite proceduri pentru colectarea de date privind următoarele domenii de activitate ale EURES desfășurate la nivel național:</w:t>
            </w:r>
          </w:p>
          <w:p w14:paraId="54EA1782" w14:textId="77777777"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(a) oferirea de informații și îndrumări de către rețeaua EURES, pe baza numărului de contacte pe care le au responsabilii de caz ai membrilor sau partenerilor EURES cu lucrătorii și angajatorii;</w:t>
            </w:r>
          </w:p>
          <w:p w14:paraId="388360D5"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lastRenderedPageBreak/>
              <w:t>(b) performanța în ocuparea forței de muncă, inclusiv plasările și recrutările care rezultă din activitatea EURES, pe baza numărului de locuri de muncă vacante, de cereri de locuri de muncă, de CV-uri tratate și prelucrate de responsabilii de caz ai membrilor și partenerilor EURES și pe baza numărului de lucrători recrutați într-un alt stat membru în consecință, după cum au cunoștință responsabilii de caz respectivi, sau, în cazul în care acestea sunt disponibile, pe baza unor sondaje;</w:t>
            </w:r>
          </w:p>
          <w:p w14:paraId="213B9D4D" w14:textId="21DD0E89"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(c) satisfacția clienților în raport cu rețeaua EURES, măsurată, printre altele, prin utilizarea de sondaje.</w:t>
            </w:r>
          </w:p>
        </w:tc>
        <w:tc>
          <w:tcPr>
            <w:tcW w:w="1426" w:type="pct"/>
            <w:tcBorders>
              <w:top w:val="single" w:sz="4" w:space="0" w:color="auto"/>
              <w:left w:val="single" w:sz="4" w:space="0" w:color="auto"/>
              <w:bottom w:val="single" w:sz="4" w:space="0" w:color="auto"/>
              <w:right w:val="single" w:sz="4" w:space="0" w:color="auto"/>
            </w:tcBorders>
          </w:tcPr>
          <w:p w14:paraId="5CB9F081" w14:textId="12486F66"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lastRenderedPageBreak/>
              <w:t>7.</w:t>
            </w:r>
            <w:r w:rsidRPr="004F5D33">
              <w:rPr>
                <w:rFonts w:asciiTheme="majorBidi" w:hAnsiTheme="majorBidi" w:cstheme="majorBidi"/>
              </w:rPr>
              <w:t xml:space="preserve"> Birou Național de Coordonare, în exercitarea rolului său, realizează următoarele atribuții:</w:t>
            </w:r>
          </w:p>
          <w:p w14:paraId="0366E8E0" w14:textId="759EEB98"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7.</w:t>
            </w:r>
            <w:r>
              <w:rPr>
                <w:rFonts w:asciiTheme="majorBidi" w:hAnsiTheme="majorBidi" w:cstheme="majorBidi"/>
                <w:b/>
                <w:bCs/>
              </w:rPr>
              <w:t>12.3.</w:t>
            </w:r>
            <w:r w:rsidRPr="004F5D33">
              <w:rPr>
                <w:rFonts w:asciiTheme="majorBidi" w:hAnsiTheme="majorBidi" w:cstheme="majorBidi"/>
              </w:rPr>
              <w:t xml:space="preserve"> </w:t>
            </w:r>
            <w:r>
              <w:rPr>
                <w:rFonts w:ascii="Times New Roman" w:hAnsi="Times New Roman" w:cs="Times New Roman"/>
                <w:sz w:val="26"/>
                <w:szCs w:val="26"/>
              </w:rPr>
              <w:t>c</w:t>
            </w:r>
            <w:r w:rsidRPr="009D2F91">
              <w:rPr>
                <w:rFonts w:ascii="Times New Roman" w:hAnsi="Times New Roman" w:cs="Times New Roman"/>
                <w:sz w:val="26"/>
                <w:szCs w:val="26"/>
              </w:rPr>
              <w:t>olectarea și analiza informațiilor aferente activităților EURES, inclusiv a datelor privind performanțele în domeniul ocupării forței de muncă și nivelul de satisfacție al beneficiarilor serviciilor EURES;</w:t>
            </w:r>
            <w:r w:rsidRPr="004F5D33">
              <w:rPr>
                <w:rFonts w:asciiTheme="majorBidi" w:hAnsiTheme="majorBidi" w:cstheme="majorBidi"/>
              </w:rPr>
              <w:t xml:space="preserve">; </w:t>
            </w:r>
          </w:p>
          <w:p w14:paraId="070E4C85" w14:textId="6354A605" w:rsidR="00776B5A" w:rsidRPr="004F5D33" w:rsidRDefault="00776B5A" w:rsidP="00776B5A">
            <w:pPr>
              <w:pStyle w:val="ListParagraph"/>
              <w:spacing w:line="240" w:lineRule="auto"/>
              <w:ind w:left="0"/>
              <w:jc w:val="both"/>
              <w:rPr>
                <w:rFonts w:asciiTheme="majorBidi" w:hAnsiTheme="majorBidi" w:cstheme="majorBidi"/>
              </w:rPr>
            </w:pPr>
            <w:r w:rsidRPr="004F5D33">
              <w:rPr>
                <w:rFonts w:asciiTheme="majorBidi" w:hAnsiTheme="majorBidi" w:cstheme="majorBidi"/>
                <w:b/>
                <w:bCs/>
              </w:rPr>
              <w:t>7.</w:t>
            </w:r>
            <w:r>
              <w:rPr>
                <w:rFonts w:asciiTheme="majorBidi" w:hAnsiTheme="majorBidi" w:cstheme="majorBidi"/>
                <w:b/>
                <w:bCs/>
              </w:rPr>
              <w:t xml:space="preserve">20. </w:t>
            </w:r>
            <w:r w:rsidRPr="00776B5A">
              <w:rPr>
                <w:rFonts w:asciiTheme="majorBidi" w:hAnsiTheme="majorBidi" w:cstheme="majorBidi"/>
              </w:rPr>
              <w:t>g</w:t>
            </w:r>
            <w:r w:rsidRPr="004F5D33">
              <w:rPr>
                <w:rFonts w:asciiTheme="majorBidi" w:hAnsiTheme="majorBidi" w:cstheme="majorBidi"/>
              </w:rPr>
              <w:t xml:space="preserve">estionarea, la nivel național, a datelor EURES primite de la membrii și partenerii </w:t>
            </w:r>
            <w:r w:rsidRPr="004F5D33">
              <w:rPr>
                <w:rFonts w:asciiTheme="majorBidi" w:hAnsiTheme="majorBidi" w:cstheme="majorBidi"/>
              </w:rPr>
              <w:lastRenderedPageBreak/>
              <w:t>EURES la nivel național, inclusiv colectarea și verificarea respectării standardelor și formatelor tehnice stabilite de Biroul European de Coordonare, transmiterea acestora către Biroul European de Coordonare, precum și analizarea indicatorilor și adoptarea măsurilor corespunzătoare;</w:t>
            </w:r>
          </w:p>
        </w:tc>
        <w:tc>
          <w:tcPr>
            <w:tcW w:w="933" w:type="pct"/>
            <w:tcBorders>
              <w:top w:val="single" w:sz="4" w:space="0" w:color="auto"/>
              <w:left w:val="single" w:sz="4" w:space="0" w:color="auto"/>
              <w:bottom w:val="single" w:sz="4" w:space="0" w:color="auto"/>
              <w:right w:val="single" w:sz="4" w:space="0" w:color="auto"/>
            </w:tcBorders>
          </w:tcPr>
          <w:p w14:paraId="4A9A50F9" w14:textId="77777777" w:rsidR="00776B5A" w:rsidRPr="004F5D33" w:rsidRDefault="00776B5A" w:rsidP="00776B5A">
            <w:pPr>
              <w:spacing w:after="0" w:line="240" w:lineRule="auto"/>
              <w:jc w:val="center"/>
              <w:rPr>
                <w:rFonts w:asciiTheme="majorBidi" w:hAnsiTheme="majorBidi" w:cstheme="majorBidi"/>
                <w:bCs/>
              </w:rPr>
            </w:pPr>
          </w:p>
        </w:tc>
        <w:tc>
          <w:tcPr>
            <w:tcW w:w="1215" w:type="pct"/>
            <w:tcBorders>
              <w:top w:val="single" w:sz="4" w:space="0" w:color="auto"/>
              <w:left w:val="single" w:sz="4" w:space="0" w:color="auto"/>
              <w:bottom w:val="single" w:sz="4" w:space="0" w:color="auto"/>
              <w:right w:val="single" w:sz="4" w:space="0" w:color="auto"/>
            </w:tcBorders>
          </w:tcPr>
          <w:p w14:paraId="1D214550" w14:textId="77777777" w:rsidR="00776B5A" w:rsidRPr="004F5D33" w:rsidRDefault="00776B5A" w:rsidP="00776B5A">
            <w:pPr>
              <w:spacing w:after="0" w:line="240" w:lineRule="auto"/>
              <w:jc w:val="both"/>
              <w:rPr>
                <w:rFonts w:asciiTheme="majorBidi" w:hAnsiTheme="majorBidi" w:cstheme="majorBidi"/>
              </w:rPr>
            </w:pPr>
          </w:p>
        </w:tc>
      </w:tr>
      <w:tr w:rsidR="00776B5A" w:rsidRPr="004F5D33" w14:paraId="170E56DD"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0D846FCC" w14:textId="2CC18D59" w:rsidR="00776B5A" w:rsidRPr="004F5D33" w:rsidRDefault="00776B5A" w:rsidP="00776B5A">
            <w:pPr>
              <w:pStyle w:val="ListParagraph"/>
              <w:numPr>
                <w:ilvl w:val="0"/>
                <w:numId w:val="62"/>
              </w:numPr>
              <w:spacing w:after="0" w:line="240" w:lineRule="auto"/>
              <w:ind w:left="0" w:firstLine="0"/>
              <w:jc w:val="both"/>
              <w:rPr>
                <w:rFonts w:asciiTheme="majorBidi" w:hAnsiTheme="majorBidi" w:cstheme="majorBidi"/>
              </w:rPr>
            </w:pPr>
            <w:r w:rsidRPr="004F5D33">
              <w:rPr>
                <w:rFonts w:asciiTheme="majorBidi" w:hAnsiTheme="majorBidi" w:cstheme="majorBidi"/>
              </w:rPr>
              <w:t>Biroul european de coordonare este responsabil de colectarea datelor referitoare la portalul EURES și de dezvoltarea cooperării în domeniul compensării, în temeiul prezentului regulament.</w:t>
            </w:r>
          </w:p>
          <w:p w14:paraId="284B0A74" w14:textId="77777777" w:rsidR="00776B5A" w:rsidRPr="004F5D33" w:rsidRDefault="00776B5A" w:rsidP="00776B5A">
            <w:pPr>
              <w:pStyle w:val="ListParagraph"/>
              <w:numPr>
                <w:ilvl w:val="0"/>
                <w:numId w:val="62"/>
              </w:numPr>
              <w:spacing w:after="0" w:line="240" w:lineRule="auto"/>
              <w:ind w:left="0" w:firstLine="0"/>
              <w:jc w:val="both"/>
              <w:rPr>
                <w:rFonts w:asciiTheme="majorBidi" w:hAnsiTheme="majorBidi" w:cstheme="majorBidi"/>
                <w:b/>
                <w:bCs/>
              </w:rPr>
            </w:pPr>
            <w:r w:rsidRPr="004F5D33">
              <w:rPr>
                <w:rFonts w:asciiTheme="majorBidi" w:hAnsiTheme="majorBidi" w:cstheme="majorBidi"/>
              </w:rPr>
              <w:t xml:space="preserve"> Pe baza informațiilor menționate la alineatul (1) și în domeniile de activitate ale EURES specificate la respectivul alineat, Comisia adoptă, prin intermediul unor acte de punere în aplicare, specificațiile detaliate uniforme pentru colectarea și analiza datelor cu scopul de a monitoriza și a evalua funcționarea rețelei EURES. Actele de punere în aplicare respective se adoptă în conformitate cu procedura de examinare menționată la articolul 37 alineatul (3).</w:t>
            </w:r>
          </w:p>
          <w:p w14:paraId="2575FCA9" w14:textId="11044497" w:rsidR="00776B5A" w:rsidRPr="004F5D33" w:rsidRDefault="00776B5A" w:rsidP="00776B5A">
            <w:pPr>
              <w:pStyle w:val="ListParagraph"/>
              <w:numPr>
                <w:ilvl w:val="0"/>
                <w:numId w:val="62"/>
              </w:numPr>
              <w:spacing w:after="0" w:line="240" w:lineRule="auto"/>
              <w:ind w:left="0" w:firstLine="0"/>
              <w:jc w:val="both"/>
              <w:rPr>
                <w:rFonts w:asciiTheme="majorBidi" w:hAnsiTheme="majorBidi" w:cstheme="majorBidi"/>
                <w:b/>
                <w:bCs/>
              </w:rPr>
            </w:pPr>
            <w:r w:rsidRPr="004F5D33">
              <w:rPr>
                <w:rFonts w:asciiTheme="majorBidi" w:hAnsiTheme="majorBidi" w:cstheme="majorBidi"/>
              </w:rPr>
              <w:t xml:space="preserve">Comisia este împuternicită să adopte acte delegate în conformitate cu procedura menționată la articolul 36 pentru modificarea domeniilor prevăzute la alineatul (1) de la </w:t>
            </w:r>
            <w:r w:rsidRPr="004F5D33">
              <w:rPr>
                <w:rFonts w:asciiTheme="majorBidi" w:hAnsiTheme="majorBidi" w:cstheme="majorBidi"/>
              </w:rPr>
              <w:lastRenderedPageBreak/>
              <w:t>prezentul articol sau pentru adăugarea la alineatul respectiv a altor domenii de activitate ale EURES întreprinse la nivel național în cadrul prezentului regulament.</w:t>
            </w:r>
          </w:p>
        </w:tc>
        <w:tc>
          <w:tcPr>
            <w:tcW w:w="1426" w:type="pct"/>
            <w:tcBorders>
              <w:top w:val="single" w:sz="4" w:space="0" w:color="auto"/>
              <w:left w:val="single" w:sz="4" w:space="0" w:color="auto"/>
              <w:bottom w:val="single" w:sz="4" w:space="0" w:color="auto"/>
              <w:right w:val="single" w:sz="4" w:space="0" w:color="auto"/>
            </w:tcBorders>
          </w:tcPr>
          <w:p w14:paraId="3A6AA082" w14:textId="383AB9D5" w:rsidR="00776B5A" w:rsidRPr="004F5D33" w:rsidRDefault="00776B5A" w:rsidP="00776B5A">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tcPr>
          <w:p w14:paraId="279C6F26" w14:textId="5181CD96"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3760C911" w14:textId="491A315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Prevederile nu pot fi transpuse, întrucât acestea se referă la activitatea Biroului European de Coordonare și a Comisiei.</w:t>
            </w:r>
          </w:p>
        </w:tc>
      </w:tr>
      <w:tr w:rsidR="00776B5A" w:rsidRPr="004F5D33" w14:paraId="620DE48E" w14:textId="77777777" w:rsidTr="00134359">
        <w:trPr>
          <w:trHeight w:val="558"/>
        </w:trPr>
        <w:tc>
          <w:tcPr>
            <w:tcW w:w="1426" w:type="pct"/>
            <w:tcBorders>
              <w:top w:val="single" w:sz="4" w:space="0" w:color="auto"/>
              <w:left w:val="single" w:sz="4" w:space="0" w:color="auto"/>
              <w:bottom w:val="single" w:sz="4" w:space="0" w:color="auto"/>
              <w:right w:val="single" w:sz="4" w:space="0" w:color="auto"/>
            </w:tcBorders>
          </w:tcPr>
          <w:p w14:paraId="4A0601CA" w14:textId="77777777"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Articolul 33 Rapoartele privind activitatea EURES</w:t>
            </w:r>
          </w:p>
          <w:p w14:paraId="637F72EE"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Ținând seama de informațiile colectate menționate în prezentul capitol, Comisia prezintă, la fiecare doi ani, un raport privind activitatea EURES Parlamentului European, Consiliului, Comitetului Economic și Social European și Comitetului Regiunilor.</w:t>
            </w:r>
          </w:p>
          <w:p w14:paraId="41323E6B" w14:textId="750EE02F"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rPr>
              <w:t>Până la prezentarea raportului menționat la articolul 35, raportul menționat la primul paragraf din prezentul articol conține o descriere cu privire la stadiul punerii în aplicare a prezentului regulament.</w:t>
            </w:r>
          </w:p>
        </w:tc>
        <w:tc>
          <w:tcPr>
            <w:tcW w:w="1426" w:type="pct"/>
            <w:tcBorders>
              <w:top w:val="single" w:sz="4" w:space="0" w:color="auto"/>
              <w:left w:val="single" w:sz="4" w:space="0" w:color="auto"/>
              <w:bottom w:val="single" w:sz="4" w:space="0" w:color="auto"/>
              <w:right w:val="single" w:sz="4" w:space="0" w:color="auto"/>
            </w:tcBorders>
          </w:tcPr>
          <w:p w14:paraId="3F917393" w14:textId="77777777" w:rsidR="00776B5A" w:rsidRPr="004F5D33" w:rsidRDefault="00776B5A" w:rsidP="00776B5A">
            <w:pPr>
              <w:pStyle w:val="ListParagraph"/>
              <w:spacing w:after="0" w:line="240" w:lineRule="auto"/>
              <w:ind w:left="0"/>
              <w:jc w:val="both"/>
              <w:rPr>
                <w:rFonts w:asciiTheme="majorBidi" w:hAnsiTheme="majorBidi" w:cstheme="majorBidi"/>
                <w:b/>
              </w:rPr>
            </w:pPr>
          </w:p>
        </w:tc>
        <w:tc>
          <w:tcPr>
            <w:tcW w:w="933" w:type="pct"/>
            <w:tcBorders>
              <w:top w:val="single" w:sz="4" w:space="0" w:color="auto"/>
              <w:left w:val="single" w:sz="4" w:space="0" w:color="auto"/>
              <w:bottom w:val="single" w:sz="4" w:space="0" w:color="auto"/>
              <w:right w:val="single" w:sz="4" w:space="0" w:color="auto"/>
            </w:tcBorders>
          </w:tcPr>
          <w:p w14:paraId="4A0BAD09" w14:textId="23612DA6"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6220FB3D" w14:textId="7F2E92A3"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Prevederile articolului 33 țin de obligațiile Comisiei și nu fac obiectul transpunerii în legislația națională. </w:t>
            </w:r>
          </w:p>
          <w:p w14:paraId="3CFA1BEB"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1C999AF1"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4BD9C6EC" w14:textId="77777777" w:rsidR="00776B5A" w:rsidRPr="004F5D33" w:rsidRDefault="00776B5A" w:rsidP="00776B5A">
            <w:pPr>
              <w:spacing w:after="0" w:line="240" w:lineRule="auto"/>
              <w:jc w:val="center"/>
              <w:rPr>
                <w:rFonts w:asciiTheme="majorBidi" w:hAnsiTheme="majorBidi" w:cstheme="majorBidi"/>
                <w:b/>
                <w:bCs/>
              </w:rPr>
            </w:pPr>
            <w:r w:rsidRPr="004F5D33">
              <w:rPr>
                <w:rFonts w:asciiTheme="majorBidi" w:hAnsiTheme="majorBidi" w:cstheme="majorBidi"/>
                <w:b/>
                <w:bCs/>
              </w:rPr>
              <w:t>Capitolul VI</w:t>
            </w:r>
          </w:p>
          <w:p w14:paraId="7CB12E7D" w14:textId="641ADE1E" w:rsidR="00776B5A" w:rsidRPr="004F5D33" w:rsidRDefault="00776B5A" w:rsidP="00776B5A">
            <w:pPr>
              <w:spacing w:after="0" w:line="240" w:lineRule="auto"/>
              <w:jc w:val="center"/>
              <w:rPr>
                <w:rFonts w:asciiTheme="majorBidi" w:hAnsiTheme="majorBidi" w:cstheme="majorBidi"/>
              </w:rPr>
            </w:pPr>
            <w:r w:rsidRPr="004F5D33">
              <w:rPr>
                <w:rFonts w:asciiTheme="majorBidi" w:hAnsiTheme="majorBidi" w:cstheme="majorBidi"/>
              </w:rPr>
              <w:t>DISPOZIȚII FINALE</w:t>
            </w:r>
          </w:p>
          <w:p w14:paraId="3010CD5B" w14:textId="77777777"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 xml:space="preserve">Articolul 34 Protecția datelor cu caracter personal </w:t>
            </w:r>
          </w:p>
          <w:p w14:paraId="4B11EDC2" w14:textId="0FA2F779"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Măsurile prevăzute în prezentul regulament se aplică în conformitate cu dreptul Uniunii privind protecția datelor cu caracter personal, în special Directiva 95/46/CE și măsurile naționale de punere în aplicare a acesteia, precum și Regulamentul (CE) nr. 45/2001.</w:t>
            </w:r>
          </w:p>
        </w:tc>
        <w:tc>
          <w:tcPr>
            <w:tcW w:w="1426" w:type="pct"/>
            <w:tcBorders>
              <w:top w:val="single" w:sz="4" w:space="0" w:color="auto"/>
              <w:left w:val="single" w:sz="4" w:space="0" w:color="auto"/>
              <w:bottom w:val="single" w:sz="4" w:space="0" w:color="auto"/>
              <w:right w:val="single" w:sz="4" w:space="0" w:color="auto"/>
            </w:tcBorders>
          </w:tcPr>
          <w:p w14:paraId="2AADA124" w14:textId="77777777" w:rsidR="00776B5A" w:rsidRPr="004F5D33" w:rsidRDefault="00776B5A" w:rsidP="00776B5A">
            <w:pPr>
              <w:pStyle w:val="ListParagraph"/>
              <w:numPr>
                <w:ilvl w:val="0"/>
                <w:numId w:val="63"/>
              </w:numPr>
              <w:spacing w:after="0" w:line="240" w:lineRule="auto"/>
              <w:ind w:left="0" w:firstLine="0"/>
              <w:jc w:val="both"/>
              <w:rPr>
                <w:rFonts w:asciiTheme="majorBidi" w:hAnsiTheme="majorBidi" w:cstheme="majorBidi"/>
              </w:rPr>
            </w:pPr>
            <w:r w:rsidRPr="004F5D33">
              <w:rPr>
                <w:rFonts w:asciiTheme="majorBidi" w:hAnsiTheme="majorBidi" w:cstheme="majorBidi"/>
              </w:rPr>
              <w:t>Birou Național de Coordonare, în exercitarea rolului său, realizează următoarele atribuții:</w:t>
            </w:r>
          </w:p>
          <w:p w14:paraId="14BE9DEF" w14:textId="70200930"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w:t>
            </w:r>
            <w:r>
              <w:rPr>
                <w:rFonts w:asciiTheme="majorBidi" w:hAnsiTheme="majorBidi" w:cstheme="majorBidi"/>
                <w:b/>
                <w:bCs/>
              </w:rPr>
              <w:t>21.</w:t>
            </w:r>
            <w:r w:rsidRPr="004F5D33">
              <w:rPr>
                <w:rFonts w:asciiTheme="majorBidi" w:hAnsiTheme="majorBidi" w:cstheme="majorBidi"/>
                <w:b/>
                <w:bCs/>
              </w:rPr>
              <w:t xml:space="preserve"> </w:t>
            </w:r>
            <w:r>
              <w:rPr>
                <w:rFonts w:asciiTheme="majorBidi" w:hAnsiTheme="majorBidi" w:cstheme="majorBidi"/>
              </w:rPr>
              <w:t>a</w:t>
            </w:r>
            <w:r w:rsidRPr="004F5D33">
              <w:rPr>
                <w:rFonts w:asciiTheme="majorBidi" w:hAnsiTheme="majorBidi" w:cstheme="majorBidi"/>
              </w:rPr>
              <w:t xml:space="preserve">sigurarea respectării legislației naționale privind securitatea și protecția datelor cu caracter personal în cadrul funcționării EURES la nivel național, precum și transmiterea către Biroul European de Coordonare a actualizărilor privind măsurile adoptate în acest sens; </w:t>
            </w:r>
          </w:p>
          <w:p w14:paraId="112E159E" w14:textId="114774BD" w:rsidR="00776B5A" w:rsidRPr="004F5D33" w:rsidRDefault="00776B5A" w:rsidP="00776B5A">
            <w:pPr>
              <w:pStyle w:val="ListParagraph"/>
              <w:numPr>
                <w:ilvl w:val="0"/>
                <w:numId w:val="64"/>
              </w:numPr>
              <w:spacing w:after="0" w:line="240" w:lineRule="auto"/>
              <w:ind w:left="0" w:firstLine="0"/>
              <w:jc w:val="both"/>
              <w:rPr>
                <w:rFonts w:asciiTheme="majorBidi" w:hAnsiTheme="majorBidi" w:cstheme="majorBidi"/>
                <w:b/>
              </w:rPr>
            </w:pPr>
            <w:r w:rsidRPr="004F5D33">
              <w:rPr>
                <w:rFonts w:asciiTheme="majorBidi" w:hAnsiTheme="majorBidi" w:cstheme="majorBidi"/>
              </w:rPr>
              <w:t>Membrii EURES și, după caz, partenerii EURES realizează următoarele atribuții: (...)</w:t>
            </w:r>
          </w:p>
          <w:p w14:paraId="09DB041F" w14:textId="3E3E4374"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w:t>
            </w:r>
            <w:r>
              <w:rPr>
                <w:rFonts w:asciiTheme="majorBidi" w:hAnsiTheme="majorBidi" w:cstheme="majorBidi"/>
                <w:b/>
                <w:bCs/>
              </w:rPr>
              <w:t>9</w:t>
            </w:r>
            <w:r w:rsidRPr="004F5D33">
              <w:rPr>
                <w:rFonts w:asciiTheme="majorBidi" w:hAnsiTheme="majorBidi" w:cstheme="majorBidi"/>
                <w:b/>
                <w:bCs/>
              </w:rPr>
              <w:t>.</w:t>
            </w:r>
            <w:r>
              <w:rPr>
                <w:rFonts w:asciiTheme="majorBidi" w:hAnsiTheme="majorBidi" w:cstheme="majorBidi"/>
              </w:rPr>
              <w:t xml:space="preserve"> r</w:t>
            </w:r>
            <w:r w:rsidRPr="004F5D33">
              <w:rPr>
                <w:rFonts w:asciiTheme="majorBidi" w:hAnsiTheme="majorBidi" w:cstheme="majorBidi"/>
              </w:rPr>
              <w:t>espectarea prevederilor legislației privind protecția datelor cu caracter personal și informarea beneficiarilor serviciilor EURES cu privire la drepturile și modalitățile de prelucrare a datelor personale;</w:t>
            </w:r>
          </w:p>
        </w:tc>
        <w:tc>
          <w:tcPr>
            <w:tcW w:w="933" w:type="pct"/>
            <w:tcBorders>
              <w:top w:val="single" w:sz="4" w:space="0" w:color="auto"/>
              <w:left w:val="single" w:sz="4" w:space="0" w:color="auto"/>
              <w:bottom w:val="single" w:sz="4" w:space="0" w:color="auto"/>
              <w:right w:val="single" w:sz="4" w:space="0" w:color="auto"/>
            </w:tcBorders>
          </w:tcPr>
          <w:p w14:paraId="3239C82B" w14:textId="070EFEF8"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6DC0E838" w14:textId="6172D5C3"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Având în vedere că data intrării în vigoare a Proiectului este data intrării în vigoare a Tratatului de aderare a RM la UE, precum și faptul că Directiva 95/46/CE a fost abrogată prin </w:t>
            </w:r>
            <w:r w:rsidRPr="004F5D33">
              <w:rPr>
                <w:rFonts w:asciiTheme="majorBidi" w:hAnsiTheme="majorBidi" w:cstheme="majorBidi"/>
                <w:b/>
              </w:rPr>
              <w:t>Regulamentul (UE) 2016/679</w:t>
            </w:r>
            <w:r w:rsidRPr="004F5D33">
              <w:rPr>
                <w:rFonts w:asciiTheme="majorBidi" w:hAnsiTheme="majorBidi" w:cstheme="majorBidi"/>
                <w:bCs/>
              </w:rPr>
              <w:t xml:space="preserve"> al Parlamentului European și al Consiliului privind protecția persoanelor fizice în ceea ce privește prelucrarea datelor cu caracter personal și privind libera circulație a acestor date, Regulament care a fost transpus în legislația națională prin </w:t>
            </w:r>
            <w:r w:rsidRPr="004F5D33">
              <w:rPr>
                <w:rFonts w:asciiTheme="majorBidi" w:hAnsiTheme="majorBidi" w:cstheme="majorBidi"/>
                <w:b/>
              </w:rPr>
              <w:t xml:space="preserve">Legea nr. 195/2024 </w:t>
            </w:r>
            <w:r w:rsidRPr="004F5D33">
              <w:rPr>
                <w:rFonts w:asciiTheme="majorBidi" w:hAnsiTheme="majorBidi" w:cstheme="majorBidi"/>
                <w:bCs/>
              </w:rPr>
              <w:t>privind protecția datelor cu caracter personal, rezultă că, în contextul implementării Proiectului, art. 34 din Regulament va fi aplicabil.</w:t>
            </w:r>
          </w:p>
        </w:tc>
      </w:tr>
      <w:tr w:rsidR="00776B5A" w:rsidRPr="004F5D33" w14:paraId="59B8B292" w14:textId="77777777" w:rsidTr="00134359">
        <w:trPr>
          <w:trHeight w:val="841"/>
        </w:trPr>
        <w:tc>
          <w:tcPr>
            <w:tcW w:w="1426" w:type="pct"/>
            <w:tcBorders>
              <w:top w:val="single" w:sz="4" w:space="0" w:color="auto"/>
              <w:left w:val="single" w:sz="4" w:space="0" w:color="auto"/>
              <w:bottom w:val="single" w:sz="4" w:space="0" w:color="auto"/>
              <w:right w:val="single" w:sz="4" w:space="0" w:color="auto"/>
            </w:tcBorders>
          </w:tcPr>
          <w:p w14:paraId="7B1FC11A" w14:textId="4CD5EEB3" w:rsidR="00776B5A" w:rsidRPr="004F5D33" w:rsidRDefault="00776B5A" w:rsidP="00776B5A">
            <w:pPr>
              <w:spacing w:after="0" w:line="240" w:lineRule="auto"/>
              <w:rPr>
                <w:rFonts w:asciiTheme="majorBidi" w:hAnsiTheme="majorBidi" w:cstheme="majorBidi"/>
                <w:b/>
              </w:rPr>
            </w:pPr>
            <w:r w:rsidRPr="004F5D33">
              <w:rPr>
                <w:rFonts w:asciiTheme="majorBidi" w:hAnsiTheme="majorBidi" w:cstheme="majorBidi"/>
                <w:b/>
              </w:rPr>
              <w:lastRenderedPageBreak/>
              <w:t>Articolul 35 Evaluarea ex-post</w:t>
            </w:r>
          </w:p>
          <w:p w14:paraId="0C3FEA4D"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Până la 13 mai 2021, Comisia prezintă Parlamentului European, Consiliului, Comitetului Economic și Social European și Comitetului Regiunilor un raport de evaluare ex-post cu privire la funcționarea și efectele prezentului regulament.</w:t>
            </w:r>
          </w:p>
          <w:p w14:paraId="377CC916" w14:textId="0B0C3629"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Raportul respectiv poate fi însoțit de propuneri legislative de modificare a prezentului regulament.</w:t>
            </w:r>
          </w:p>
        </w:tc>
        <w:tc>
          <w:tcPr>
            <w:tcW w:w="1426" w:type="pct"/>
            <w:tcBorders>
              <w:top w:val="single" w:sz="4" w:space="0" w:color="auto"/>
              <w:left w:val="single" w:sz="4" w:space="0" w:color="auto"/>
              <w:bottom w:val="single" w:sz="4" w:space="0" w:color="auto"/>
              <w:right w:val="single" w:sz="4" w:space="0" w:color="auto"/>
            </w:tcBorders>
          </w:tcPr>
          <w:p w14:paraId="493B33F9" w14:textId="77777777" w:rsidR="00776B5A" w:rsidRPr="004F5D33" w:rsidRDefault="00776B5A" w:rsidP="00776B5A">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tcPr>
          <w:p w14:paraId="7F45AF45" w14:textId="6E86807C"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2F61E5C6" w14:textId="38FBFABA"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rPr>
              <w:t xml:space="preserve">Articolul conține norme de procedură care nu necesită transpunere. </w:t>
            </w:r>
          </w:p>
        </w:tc>
      </w:tr>
      <w:tr w:rsidR="00776B5A" w:rsidRPr="004F5D33" w14:paraId="22E678CB"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6D47CC78"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Articolul 36</w:t>
            </w:r>
            <w:r w:rsidRPr="004F5D33">
              <w:rPr>
                <w:rFonts w:asciiTheme="majorBidi" w:hAnsiTheme="majorBidi" w:cstheme="majorBidi"/>
              </w:rPr>
              <w:t xml:space="preserve"> </w:t>
            </w:r>
            <w:r w:rsidRPr="004F5D33">
              <w:rPr>
                <w:rFonts w:asciiTheme="majorBidi" w:hAnsiTheme="majorBidi" w:cstheme="majorBidi"/>
                <w:b/>
                <w:bCs/>
              </w:rPr>
              <w:t>Exercitarea delegării de competențe</w:t>
            </w:r>
          </w:p>
          <w:p w14:paraId="155E7712" w14:textId="640AB76B" w:rsidR="00776B5A" w:rsidRPr="004F5D33" w:rsidRDefault="00776B5A" w:rsidP="00776B5A">
            <w:pPr>
              <w:pStyle w:val="ListParagraph"/>
              <w:numPr>
                <w:ilvl w:val="0"/>
                <w:numId w:val="65"/>
              </w:numPr>
              <w:spacing w:after="0" w:line="240" w:lineRule="auto"/>
              <w:ind w:left="0" w:firstLine="0"/>
              <w:jc w:val="both"/>
              <w:rPr>
                <w:rFonts w:asciiTheme="majorBidi" w:hAnsiTheme="majorBidi" w:cstheme="majorBidi"/>
              </w:rPr>
            </w:pPr>
            <w:r w:rsidRPr="004F5D33">
              <w:rPr>
                <w:rFonts w:asciiTheme="majorBidi" w:hAnsiTheme="majorBidi" w:cstheme="majorBidi"/>
              </w:rPr>
              <w:t>Competența de a adopta acte delegate este conferită Comisiei în condițiile prevăzute la prezentul articol. Este deosebit de important ca, înainte de adoptarea acestor acte delegate, Comisia să își urmeze practica uzuală și să organizeze consultări cu experți, inclusiv experți ai statelor membre.</w:t>
            </w:r>
          </w:p>
          <w:p w14:paraId="69461A19" w14:textId="77777777" w:rsidR="00776B5A" w:rsidRPr="004F5D33" w:rsidRDefault="00776B5A" w:rsidP="00776B5A">
            <w:pPr>
              <w:pStyle w:val="ListParagraph"/>
              <w:numPr>
                <w:ilvl w:val="0"/>
                <w:numId w:val="65"/>
              </w:numPr>
              <w:spacing w:after="0" w:line="240" w:lineRule="auto"/>
              <w:ind w:left="0" w:firstLine="0"/>
              <w:jc w:val="both"/>
              <w:rPr>
                <w:rFonts w:asciiTheme="majorBidi" w:hAnsiTheme="majorBidi" w:cstheme="majorBidi"/>
                <w:b/>
              </w:rPr>
            </w:pPr>
            <w:r w:rsidRPr="004F5D33">
              <w:rPr>
                <w:rFonts w:asciiTheme="majorBidi" w:hAnsiTheme="majorBidi" w:cstheme="majorBidi"/>
              </w:rPr>
              <w:t>Competența de a adopta acte delegate menționată la articolul 32 alineatul (4) este conferită Comisiei pe o perioadă de cinci ani de la 12 mai 2016. Comisia prezintă un raport privind delegarea de competențe cel târziu cu nouă luni înainte de încheierea perioadei de cinci ani. Delegarea de competențe se prelungește tacit pentru perioade identice, cu excepția cazului în care Parlamentul European sau Consiliul se opune unei astfel de prelungiri cel târziu cu trei luni înainte de încheierea fiecărei perioade.</w:t>
            </w:r>
          </w:p>
          <w:p w14:paraId="572FEC24" w14:textId="77777777" w:rsidR="00776B5A" w:rsidRPr="004F5D33" w:rsidRDefault="00776B5A" w:rsidP="00776B5A">
            <w:pPr>
              <w:pStyle w:val="ListParagraph"/>
              <w:numPr>
                <w:ilvl w:val="0"/>
                <w:numId w:val="65"/>
              </w:numPr>
              <w:spacing w:after="0" w:line="240" w:lineRule="auto"/>
              <w:ind w:left="0" w:firstLine="0"/>
              <w:jc w:val="both"/>
              <w:rPr>
                <w:rFonts w:asciiTheme="majorBidi" w:hAnsiTheme="majorBidi" w:cstheme="majorBidi"/>
                <w:b/>
              </w:rPr>
            </w:pPr>
            <w:r w:rsidRPr="004F5D33">
              <w:rPr>
                <w:rFonts w:asciiTheme="majorBidi" w:hAnsiTheme="majorBidi" w:cstheme="majorBidi"/>
              </w:rPr>
              <w:t xml:space="preserve">Delegarea competenței menționate la articolul 32 alineatul (4) poate fi revocată în orice moment de către Parlamentul European sau de către Consiliu. O decizie de revocare </w:t>
            </w:r>
            <w:r w:rsidRPr="004F5D33">
              <w:rPr>
                <w:rFonts w:asciiTheme="majorBidi" w:hAnsiTheme="majorBidi" w:cstheme="majorBidi"/>
              </w:rPr>
              <w:lastRenderedPageBreak/>
              <w:t>pune capăt delegării competenței specificate în decizia respectivă. Decizia produce efecte din ziua care urmează datei publicării acesteia în Jurnalul Oficial al Uniunii Europene sau de la o dată ulterioară menționată în decizie. Decizia nu aduce atingere validității actelor delegate care sunt deja în vigoare</w:t>
            </w:r>
          </w:p>
          <w:p w14:paraId="5473DA64" w14:textId="77777777" w:rsidR="00776B5A" w:rsidRPr="004F5D33" w:rsidRDefault="00776B5A" w:rsidP="00776B5A">
            <w:pPr>
              <w:pStyle w:val="ListParagraph"/>
              <w:numPr>
                <w:ilvl w:val="0"/>
                <w:numId w:val="65"/>
              </w:numPr>
              <w:spacing w:after="0" w:line="240" w:lineRule="auto"/>
              <w:ind w:left="0" w:firstLine="0"/>
              <w:jc w:val="both"/>
              <w:rPr>
                <w:rFonts w:asciiTheme="majorBidi" w:hAnsiTheme="majorBidi" w:cstheme="majorBidi"/>
                <w:b/>
              </w:rPr>
            </w:pPr>
            <w:r w:rsidRPr="004F5D33">
              <w:rPr>
                <w:rFonts w:asciiTheme="majorBidi" w:hAnsiTheme="majorBidi" w:cstheme="majorBidi"/>
              </w:rPr>
              <w:t>De îndată ce adoptă un act delegat, Comisia îl notifică simultan Parlamentului European și Consiliului</w:t>
            </w:r>
          </w:p>
          <w:p w14:paraId="16F5A11F" w14:textId="2E4C4F22" w:rsidR="00776B5A" w:rsidRPr="004F5D33" w:rsidRDefault="00776B5A" w:rsidP="00776B5A">
            <w:pPr>
              <w:pStyle w:val="ListParagraph"/>
              <w:numPr>
                <w:ilvl w:val="0"/>
                <w:numId w:val="65"/>
              </w:numPr>
              <w:spacing w:after="0" w:line="240" w:lineRule="auto"/>
              <w:ind w:left="0" w:firstLine="0"/>
              <w:jc w:val="both"/>
              <w:rPr>
                <w:rFonts w:asciiTheme="majorBidi" w:hAnsiTheme="majorBidi" w:cstheme="majorBidi"/>
                <w:b/>
              </w:rPr>
            </w:pPr>
            <w:r w:rsidRPr="004F5D33">
              <w:rPr>
                <w:rFonts w:asciiTheme="majorBidi" w:hAnsiTheme="majorBidi" w:cstheme="majorBidi"/>
              </w:rPr>
              <w:t>Un act delegat adoptat în conformitate cu articolul 32 alineatul (4) intră în vigoare numai în cazul în care nici Parlamentul European, nici Consiliul nu au exprimat obiecții în termen de două luni de la notificarea actului respectiv către Parlamentul European și Consiliu sau în cazul în care, înainte de expirarea acestei perioade, Parlamentul European și Consiliul au informat Comisia cu privire la faptul că nu vor formula obiecții. Termenul respectiv se prelungește cu două luni la inițiativa Parlamentului European sau a Consiliului.</w:t>
            </w:r>
          </w:p>
        </w:tc>
        <w:tc>
          <w:tcPr>
            <w:tcW w:w="1426" w:type="pct"/>
            <w:tcBorders>
              <w:top w:val="single" w:sz="4" w:space="0" w:color="auto"/>
              <w:left w:val="single" w:sz="4" w:space="0" w:color="auto"/>
              <w:bottom w:val="single" w:sz="4" w:space="0" w:color="auto"/>
              <w:right w:val="single" w:sz="4" w:space="0" w:color="auto"/>
            </w:tcBorders>
          </w:tcPr>
          <w:p w14:paraId="6832D2F7" w14:textId="4855F7E3" w:rsidR="00776B5A" w:rsidRPr="004F5D33" w:rsidRDefault="00776B5A" w:rsidP="00776B5A">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tcPr>
          <w:p w14:paraId="00D42A1F" w14:textId="34BA644B"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66609950" w14:textId="6DA65906"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Norma nu poate fi transpusă, întrucât aceasta se referă la activitatea Comisiei.</w:t>
            </w:r>
          </w:p>
        </w:tc>
      </w:tr>
      <w:tr w:rsidR="00776B5A" w:rsidRPr="004F5D33" w14:paraId="618BDCC4"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0CC501F9"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Articolul 37</w:t>
            </w:r>
            <w:r w:rsidRPr="004F5D33">
              <w:rPr>
                <w:rFonts w:asciiTheme="majorBidi" w:hAnsiTheme="majorBidi" w:cstheme="majorBidi"/>
              </w:rPr>
              <w:t xml:space="preserve"> </w:t>
            </w:r>
            <w:r w:rsidRPr="004F5D33">
              <w:rPr>
                <w:rFonts w:asciiTheme="majorBidi" w:hAnsiTheme="majorBidi" w:cstheme="majorBidi"/>
                <w:b/>
                <w:bCs/>
              </w:rPr>
              <w:t>Procedura comitetului</w:t>
            </w:r>
          </w:p>
          <w:p w14:paraId="7CE96161" w14:textId="77777777"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(1) Comisia este asistată de comitetul „EURES” instituit prin prezentul regulament. Comitetul respectiv este un comitet în sensul Regulamentului (UE) nr. 182/2011.</w:t>
            </w:r>
          </w:p>
          <w:p w14:paraId="2049C1B9" w14:textId="77777777"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(2) În cazul în care se face trimitere la prezentul alineat, se aplică articolul 4 din Regulamentul (UE) nr. 182/2011.</w:t>
            </w:r>
          </w:p>
          <w:p w14:paraId="510C941F" w14:textId="489996DF"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(3) În cazul în care se face trimitere la prezentul alineat, se aplică articolul 5 din Regulamentul (UE) nr. 182/2011.</w:t>
            </w:r>
          </w:p>
        </w:tc>
        <w:tc>
          <w:tcPr>
            <w:tcW w:w="1426" w:type="pct"/>
            <w:tcBorders>
              <w:top w:val="single" w:sz="4" w:space="0" w:color="auto"/>
              <w:left w:val="single" w:sz="4" w:space="0" w:color="auto"/>
              <w:bottom w:val="single" w:sz="4" w:space="0" w:color="auto"/>
              <w:right w:val="single" w:sz="4" w:space="0" w:color="auto"/>
            </w:tcBorders>
          </w:tcPr>
          <w:p w14:paraId="6A9B4F89" w14:textId="58E0EFA2" w:rsidR="00776B5A" w:rsidRPr="004F5D33" w:rsidRDefault="00776B5A" w:rsidP="00776B5A">
            <w:pPr>
              <w:spacing w:after="0" w:line="240" w:lineRule="auto"/>
              <w:rPr>
                <w:rFonts w:asciiTheme="majorBidi" w:hAnsiTheme="majorBidi" w:cstheme="majorBidi"/>
                <w:b/>
              </w:rPr>
            </w:pPr>
          </w:p>
        </w:tc>
        <w:tc>
          <w:tcPr>
            <w:tcW w:w="933" w:type="pct"/>
            <w:tcBorders>
              <w:top w:val="single" w:sz="4" w:space="0" w:color="auto"/>
              <w:left w:val="single" w:sz="4" w:space="0" w:color="auto"/>
              <w:bottom w:val="single" w:sz="4" w:space="0" w:color="auto"/>
              <w:right w:val="single" w:sz="4" w:space="0" w:color="auto"/>
            </w:tcBorders>
          </w:tcPr>
          <w:p w14:paraId="634738A6" w14:textId="1EDCEF8D"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3E551823" w14:textId="1CDEC586"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Norma nu poate fi transpusă, întrucât aceasta se referă la activitatea Comitetului EURES și face referire la alt act UE.</w:t>
            </w:r>
          </w:p>
        </w:tc>
      </w:tr>
      <w:tr w:rsidR="00776B5A" w:rsidRPr="004F5D33" w14:paraId="627CF19A"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7FA6C46A"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lastRenderedPageBreak/>
              <w:t>Articolul 38</w:t>
            </w:r>
            <w:r w:rsidRPr="004F5D33">
              <w:rPr>
                <w:rFonts w:asciiTheme="majorBidi" w:hAnsiTheme="majorBidi" w:cstheme="majorBidi"/>
              </w:rPr>
              <w:t xml:space="preserve"> </w:t>
            </w:r>
            <w:r w:rsidRPr="004F5D33">
              <w:rPr>
                <w:rFonts w:asciiTheme="majorBidi" w:hAnsiTheme="majorBidi" w:cstheme="majorBidi"/>
                <w:b/>
                <w:bCs/>
              </w:rPr>
              <w:t>Modificarea Regulamentului (UE) nr. 1296/2013</w:t>
            </w:r>
          </w:p>
          <w:p w14:paraId="3BCA0780"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(1) Regulamentul (UE) nr. 1296/2013 se modifică după cum urmează:</w:t>
            </w:r>
          </w:p>
          <w:p w14:paraId="508E900B" w14:textId="77777777" w:rsidR="00776B5A" w:rsidRPr="004F5D33" w:rsidRDefault="00776B5A" w:rsidP="00776B5A">
            <w:pPr>
              <w:numPr>
                <w:ilvl w:val="0"/>
                <w:numId w:val="6"/>
              </w:numPr>
              <w:spacing w:after="0" w:line="240" w:lineRule="auto"/>
              <w:ind w:left="0" w:firstLine="0"/>
              <w:jc w:val="both"/>
              <w:rPr>
                <w:rFonts w:asciiTheme="majorBidi" w:hAnsiTheme="majorBidi" w:cstheme="majorBidi"/>
              </w:rPr>
            </w:pPr>
            <w:r w:rsidRPr="004F5D33">
              <w:rPr>
                <w:rFonts w:asciiTheme="majorBidi" w:hAnsiTheme="majorBidi" w:cstheme="majorBidi"/>
              </w:rPr>
              <w:t>articolul 23 se elimină;</w:t>
            </w:r>
          </w:p>
          <w:p w14:paraId="0838C7F9" w14:textId="77777777" w:rsidR="00776B5A" w:rsidRPr="004F5D33" w:rsidRDefault="00776B5A" w:rsidP="00776B5A">
            <w:pPr>
              <w:numPr>
                <w:ilvl w:val="0"/>
                <w:numId w:val="6"/>
              </w:numPr>
              <w:spacing w:after="0" w:line="240" w:lineRule="auto"/>
              <w:ind w:left="0" w:firstLine="0"/>
              <w:jc w:val="both"/>
              <w:rPr>
                <w:rFonts w:asciiTheme="majorBidi" w:hAnsiTheme="majorBidi" w:cstheme="majorBidi"/>
              </w:rPr>
            </w:pPr>
            <w:r w:rsidRPr="004F5D33">
              <w:rPr>
                <w:rFonts w:asciiTheme="majorBidi" w:hAnsiTheme="majorBidi" w:cstheme="majorBidi"/>
              </w:rPr>
              <w:t xml:space="preserve"> la articolul 24, alineatul (2) se înlocuiește cu următorul text: „(2) Accesul la axa EURES este deschis tuturor organismelor, actorilor și instituțiilor, desemnate de un stat membru sau de Comisie, care îndeplinesc condițiile de participare la EURES, în conformitate cu Regulamentul (UE) 2016/589 al Parlamentului European și al Consiliului (*). Astfel de organisme, actori și instituții includ, în special: (a) autoritățile naționale, regionale și locale; (b) serviciile de ocupare a forței de muncă; (c) organizațiile partenerilor sociali și alte părți interesate.</w:t>
            </w:r>
          </w:p>
          <w:p w14:paraId="0E72B768"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 ___________ </w:t>
            </w:r>
          </w:p>
          <w:p w14:paraId="055C43FF" w14:textId="0D0B8825"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 Regulamentul (UE) 2016/589 al Parlamentului European și al Consiliului din 13 aprilie 2016 privind o rețea europeană de servicii de ocupare a forței de muncă (EURES), accesul lucrătorilor la servicii de mobilitate și integrarea mai bună a piețelor forței de muncă și de modificare a Regulamentelor (UE) nr. 492/2011 și (UE) nr. 1296/2013 (JO L 107, 22.4.2016, p. 1).” </w:t>
            </w:r>
          </w:p>
          <w:p w14:paraId="3FA94B61"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(2)</w:t>
            </w:r>
            <w:r w:rsidRPr="004F5D33">
              <w:rPr>
                <w:rFonts w:asciiTheme="majorBidi" w:hAnsiTheme="majorBidi" w:cstheme="majorBidi"/>
              </w:rPr>
              <w:t xml:space="preserve"> Trimiterile la dispozițiile eliminate menționate la alineatul (1) litera (a) se interpretează ca trimiteri la articolul 29 din prezentul regulament. </w:t>
            </w:r>
          </w:p>
          <w:p w14:paraId="60587234" w14:textId="5CBD957D"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(3)</w:t>
            </w:r>
            <w:r w:rsidRPr="004F5D33">
              <w:rPr>
                <w:rFonts w:asciiTheme="majorBidi" w:hAnsiTheme="majorBidi" w:cstheme="majorBidi"/>
              </w:rPr>
              <w:t xml:space="preserve"> Alineatul (1) litera (b) de la prezentul articol nu aduce atingere cererilor de finanțare depuse </w:t>
            </w:r>
            <w:r w:rsidRPr="004F5D33">
              <w:rPr>
                <w:rFonts w:asciiTheme="majorBidi" w:hAnsiTheme="majorBidi" w:cstheme="majorBidi"/>
              </w:rPr>
              <w:lastRenderedPageBreak/>
              <w:t>în conformitate cu Regulamentul (UE) nr. 1296/2013 înainte de 12 mai 2016.</w:t>
            </w:r>
          </w:p>
        </w:tc>
        <w:tc>
          <w:tcPr>
            <w:tcW w:w="1426" w:type="pct"/>
            <w:tcBorders>
              <w:top w:val="single" w:sz="4" w:space="0" w:color="auto"/>
              <w:left w:val="single" w:sz="4" w:space="0" w:color="auto"/>
              <w:bottom w:val="single" w:sz="4" w:space="0" w:color="auto"/>
              <w:right w:val="single" w:sz="4" w:space="0" w:color="auto"/>
            </w:tcBorders>
          </w:tcPr>
          <w:p w14:paraId="701CC0A9" w14:textId="77777777" w:rsidR="00776B5A" w:rsidRPr="004F5D33" w:rsidRDefault="00776B5A" w:rsidP="00776B5A">
            <w:pPr>
              <w:spacing w:after="0" w:line="240" w:lineRule="auto"/>
              <w:rPr>
                <w:rFonts w:asciiTheme="majorBidi" w:hAnsiTheme="majorBidi" w:cstheme="majorBidi"/>
                <w:b/>
              </w:rPr>
            </w:pPr>
          </w:p>
          <w:p w14:paraId="3C222DE6" w14:textId="653C644E" w:rsidR="00776B5A" w:rsidRPr="004F5D33" w:rsidRDefault="00776B5A" w:rsidP="00776B5A">
            <w:pPr>
              <w:spacing w:after="0" w:line="240" w:lineRule="auto"/>
              <w:rPr>
                <w:rFonts w:asciiTheme="majorBidi" w:hAnsiTheme="majorBidi" w:cstheme="majorBidi"/>
                <w:b/>
              </w:rPr>
            </w:pPr>
          </w:p>
        </w:tc>
        <w:tc>
          <w:tcPr>
            <w:tcW w:w="933" w:type="pct"/>
            <w:tcBorders>
              <w:top w:val="single" w:sz="4" w:space="0" w:color="auto"/>
              <w:left w:val="single" w:sz="4" w:space="0" w:color="auto"/>
              <w:bottom w:val="single" w:sz="4" w:space="0" w:color="auto"/>
              <w:right w:val="single" w:sz="4" w:space="0" w:color="auto"/>
            </w:tcBorders>
          </w:tcPr>
          <w:p w14:paraId="0647B7CF" w14:textId="28E86401"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08633F38" w14:textId="765136E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Prevederea aduce modificări la un alt act UE. </w:t>
            </w:r>
          </w:p>
        </w:tc>
      </w:tr>
      <w:tr w:rsidR="00776B5A" w:rsidRPr="004F5D33" w14:paraId="62B78F8E"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05F5D7B6" w14:textId="77777777"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Articolul 39</w:t>
            </w:r>
            <w:r w:rsidRPr="004F5D33">
              <w:rPr>
                <w:rFonts w:asciiTheme="majorBidi" w:hAnsiTheme="majorBidi" w:cstheme="majorBidi"/>
              </w:rPr>
              <w:t xml:space="preserve"> </w:t>
            </w:r>
            <w:r w:rsidRPr="004F5D33">
              <w:rPr>
                <w:rFonts w:asciiTheme="majorBidi" w:hAnsiTheme="majorBidi" w:cstheme="majorBidi"/>
                <w:b/>
                <w:bCs/>
              </w:rPr>
              <w:t>Modificări la Regulamentul (UE) nr. 492/2011</w:t>
            </w:r>
          </w:p>
          <w:p w14:paraId="0F74C098" w14:textId="21990231"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 xml:space="preserve">(1) Regulamentul (UE) nr. 492/2011 se modifică după cum urmează: (a) articolele 11 și 12, articolul 13 alineatul (2), articolele 14-20 și articolul 38 se elimină; (b) articolul 13 alineatul (1) se elimină începând cu 13 mai 2018. </w:t>
            </w:r>
          </w:p>
          <w:p w14:paraId="3556ACD6" w14:textId="0D0D4D48"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(2) Trimiterile la dispozițiile eliminate se interpretează ca trimiteri la prezentul regulament și se citesc în conformitate cu tabelul de corespondență din anexa II.</w:t>
            </w:r>
          </w:p>
        </w:tc>
        <w:tc>
          <w:tcPr>
            <w:tcW w:w="1426" w:type="pct"/>
            <w:tcBorders>
              <w:top w:val="single" w:sz="4" w:space="0" w:color="auto"/>
              <w:left w:val="single" w:sz="4" w:space="0" w:color="auto"/>
              <w:bottom w:val="single" w:sz="4" w:space="0" w:color="auto"/>
              <w:right w:val="single" w:sz="4" w:space="0" w:color="auto"/>
            </w:tcBorders>
          </w:tcPr>
          <w:p w14:paraId="525A7043" w14:textId="77777777" w:rsidR="00776B5A" w:rsidRPr="004F5D33" w:rsidRDefault="00776B5A" w:rsidP="00776B5A">
            <w:pPr>
              <w:spacing w:after="0" w:line="240" w:lineRule="auto"/>
              <w:rPr>
                <w:rFonts w:asciiTheme="majorBidi" w:hAnsiTheme="majorBidi" w:cstheme="majorBidi"/>
                <w:b/>
              </w:rPr>
            </w:pPr>
          </w:p>
          <w:p w14:paraId="59315DFD" w14:textId="4BA71E26" w:rsidR="00776B5A" w:rsidRPr="004F5D33" w:rsidRDefault="00776B5A" w:rsidP="00776B5A">
            <w:pPr>
              <w:spacing w:after="0" w:line="240" w:lineRule="auto"/>
              <w:rPr>
                <w:rFonts w:asciiTheme="majorBidi" w:hAnsiTheme="majorBidi" w:cstheme="majorBidi"/>
                <w:b/>
              </w:rPr>
            </w:pPr>
          </w:p>
        </w:tc>
        <w:tc>
          <w:tcPr>
            <w:tcW w:w="933" w:type="pct"/>
            <w:tcBorders>
              <w:top w:val="single" w:sz="4" w:space="0" w:color="auto"/>
              <w:left w:val="single" w:sz="4" w:space="0" w:color="auto"/>
              <w:bottom w:val="single" w:sz="4" w:space="0" w:color="auto"/>
              <w:right w:val="single" w:sz="4" w:space="0" w:color="auto"/>
            </w:tcBorders>
          </w:tcPr>
          <w:p w14:paraId="55EFA15A" w14:textId="57EE235D"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650DEFDB" w14:textId="65CF7B8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Prevederea aduce modificări la un alt act UE. </w:t>
            </w:r>
          </w:p>
        </w:tc>
      </w:tr>
      <w:tr w:rsidR="00776B5A" w:rsidRPr="004F5D33" w14:paraId="33399047"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3D7D2E05" w14:textId="77777777" w:rsidR="00776B5A" w:rsidRPr="004F5D33" w:rsidRDefault="00776B5A" w:rsidP="00776B5A">
            <w:pPr>
              <w:spacing w:after="0" w:line="240" w:lineRule="auto"/>
              <w:rPr>
                <w:rFonts w:asciiTheme="majorBidi" w:hAnsiTheme="majorBidi" w:cstheme="majorBidi"/>
              </w:rPr>
            </w:pPr>
            <w:r w:rsidRPr="004F5D33">
              <w:rPr>
                <w:rFonts w:asciiTheme="majorBidi" w:hAnsiTheme="majorBidi" w:cstheme="majorBidi"/>
                <w:b/>
                <w:bCs/>
              </w:rPr>
              <w:t>Articolul 40</w:t>
            </w:r>
            <w:r w:rsidRPr="004F5D33">
              <w:rPr>
                <w:rFonts w:asciiTheme="majorBidi" w:hAnsiTheme="majorBidi" w:cstheme="majorBidi"/>
              </w:rPr>
              <w:t xml:space="preserve"> </w:t>
            </w:r>
            <w:r w:rsidRPr="004F5D33">
              <w:rPr>
                <w:rFonts w:asciiTheme="majorBidi" w:hAnsiTheme="majorBidi" w:cstheme="majorBidi"/>
                <w:b/>
                <w:bCs/>
              </w:rPr>
              <w:t>Dispoziții tranzitorii</w:t>
            </w:r>
          </w:p>
          <w:p w14:paraId="0041F8C1" w14:textId="065B57D4"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 xml:space="preserve">Organizațiile care sunt desemnate ca „parteneri EURES” în conformitate cu articolul 3 litera (c) din Decizia de punere în aplicare 2012/733/UE sau care oferă servicii limitate în calitate de „parteneri EURES asociați”, în conformitate cu articolul 3 litera (d) din respectiva decizie, la 12 mai 2016 pot, prin derogare de la articolul 11 din prezentul regulament, să participe în calitate de membri EURES, menționați la articolul 7 alineatul (1) litera (c) punctul (ii) din prezentul regulament, sau ca parteneri EURES, menționați la articolul 7 alineatul (1) litera (d) din prezentul regulament, până la 13 mai 2019, cu condiția ca aceștia să se angajeze să îndeplinească obligațiile relevante prevăzute în prezentul regulament. În cazul în care una dintre aceste </w:t>
            </w:r>
            <w:r w:rsidRPr="004F5D33">
              <w:rPr>
                <w:rFonts w:asciiTheme="majorBidi" w:hAnsiTheme="majorBidi" w:cstheme="majorBidi"/>
              </w:rPr>
              <w:lastRenderedPageBreak/>
              <w:t>organizații dorește să participe în calitate de partener EURES, aceasta comunică BNC sarcinile pe care le va efectua din rândul celor menționate la articolul 11 alineatul (4) din prezentul regulament. BNC competent informează Biroul european de coordonare în acest sens. După expirarea perioadei de tranziție, pentru a rămâne în cadrul rețelei EURES, organizațiile interesate pot depune o cerere în acest sens în conformitate cu articolul 11 din prezentul regulament.</w:t>
            </w:r>
          </w:p>
        </w:tc>
        <w:tc>
          <w:tcPr>
            <w:tcW w:w="1426" w:type="pct"/>
            <w:tcBorders>
              <w:top w:val="single" w:sz="4" w:space="0" w:color="auto"/>
              <w:left w:val="single" w:sz="4" w:space="0" w:color="auto"/>
              <w:bottom w:val="single" w:sz="4" w:space="0" w:color="auto"/>
              <w:right w:val="single" w:sz="4" w:space="0" w:color="auto"/>
            </w:tcBorders>
          </w:tcPr>
          <w:p w14:paraId="7945039A" w14:textId="77777777" w:rsidR="00776B5A" w:rsidRPr="004F5D33" w:rsidRDefault="00776B5A" w:rsidP="00776B5A">
            <w:pPr>
              <w:spacing w:after="0" w:line="240" w:lineRule="auto"/>
              <w:rPr>
                <w:rFonts w:asciiTheme="majorBidi" w:hAnsiTheme="majorBidi" w:cstheme="majorBidi"/>
                <w:b/>
              </w:rPr>
            </w:pPr>
          </w:p>
          <w:p w14:paraId="7DF0AB99" w14:textId="5CBCA231" w:rsidR="00776B5A" w:rsidRPr="004F5D33" w:rsidRDefault="00776B5A" w:rsidP="00776B5A">
            <w:pPr>
              <w:spacing w:after="0" w:line="240" w:lineRule="auto"/>
              <w:rPr>
                <w:rFonts w:asciiTheme="majorBidi" w:hAnsiTheme="majorBidi" w:cstheme="majorBidi"/>
                <w:b/>
              </w:rPr>
            </w:pPr>
          </w:p>
        </w:tc>
        <w:tc>
          <w:tcPr>
            <w:tcW w:w="933" w:type="pct"/>
            <w:tcBorders>
              <w:top w:val="single" w:sz="4" w:space="0" w:color="auto"/>
              <w:left w:val="single" w:sz="4" w:space="0" w:color="auto"/>
              <w:bottom w:val="single" w:sz="4" w:space="0" w:color="auto"/>
              <w:right w:val="single" w:sz="4" w:space="0" w:color="auto"/>
            </w:tcBorders>
          </w:tcPr>
          <w:p w14:paraId="14F40239" w14:textId="3B273022"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70060D4F" w14:textId="696E61D0"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Prevederea stabilește dispozițiile tranzitorii. </w:t>
            </w:r>
          </w:p>
        </w:tc>
      </w:tr>
      <w:tr w:rsidR="00776B5A" w:rsidRPr="004F5D33" w14:paraId="5399CD2D"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2D1BC84F" w14:textId="77777777" w:rsidR="00776B5A" w:rsidRPr="004F5D33" w:rsidRDefault="00776B5A" w:rsidP="00776B5A">
            <w:pPr>
              <w:spacing w:after="0" w:line="240" w:lineRule="auto"/>
              <w:rPr>
                <w:rFonts w:asciiTheme="majorBidi" w:hAnsiTheme="majorBidi" w:cstheme="majorBidi"/>
                <w:b/>
                <w:bCs/>
              </w:rPr>
            </w:pPr>
            <w:r w:rsidRPr="004F5D33">
              <w:rPr>
                <w:rFonts w:asciiTheme="majorBidi" w:hAnsiTheme="majorBidi" w:cstheme="majorBidi"/>
                <w:b/>
                <w:bCs/>
              </w:rPr>
              <w:t>Articolul 41 Intrarea în vigoare</w:t>
            </w:r>
          </w:p>
          <w:p w14:paraId="1DE05013"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(1) Prezentul regulament intră în vigoare în a douăzecea zi de la data publicării în Jurnalul Oficial al Uniunii Europene. </w:t>
            </w:r>
          </w:p>
          <w:p w14:paraId="416CA66B"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(2)</w:t>
            </w:r>
            <w:r w:rsidRPr="004F5D33">
              <w:rPr>
                <w:rFonts w:asciiTheme="majorBidi" w:hAnsiTheme="majorBidi" w:cstheme="majorBidi"/>
                <w:b/>
                <w:bCs/>
              </w:rPr>
              <w:t xml:space="preserve"> </w:t>
            </w:r>
            <w:r w:rsidRPr="004F5D33">
              <w:rPr>
                <w:rFonts w:asciiTheme="majorBidi" w:hAnsiTheme="majorBidi" w:cstheme="majorBidi"/>
              </w:rPr>
              <w:t xml:space="preserve">Articolul 12 alineatul (3) și articolul 17 alineatele (1)-(7) se aplică de la 13 mai 2018. </w:t>
            </w:r>
          </w:p>
          <w:p w14:paraId="71EA8C20" w14:textId="00393596"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Prezentul regulament este obligatoriu în toate elementele sale și se aplică direct în toate statele membre.</w:t>
            </w:r>
          </w:p>
        </w:tc>
        <w:tc>
          <w:tcPr>
            <w:tcW w:w="1426" w:type="pct"/>
            <w:tcBorders>
              <w:top w:val="single" w:sz="4" w:space="0" w:color="auto"/>
              <w:left w:val="single" w:sz="4" w:space="0" w:color="auto"/>
              <w:bottom w:val="single" w:sz="4" w:space="0" w:color="auto"/>
              <w:right w:val="single" w:sz="4" w:space="0" w:color="auto"/>
            </w:tcBorders>
          </w:tcPr>
          <w:p w14:paraId="4E0E9E76" w14:textId="215D0CAB" w:rsidR="00776B5A" w:rsidRPr="004F5D33" w:rsidRDefault="00776B5A" w:rsidP="00776B5A">
            <w:pPr>
              <w:spacing w:after="0" w:line="240" w:lineRule="auto"/>
              <w:rPr>
                <w:rFonts w:asciiTheme="majorBidi" w:hAnsiTheme="majorBidi" w:cstheme="majorBidi"/>
                <w:b/>
              </w:rPr>
            </w:pPr>
            <w:r w:rsidRPr="004F5D33">
              <w:rPr>
                <w:rFonts w:asciiTheme="majorBidi" w:hAnsiTheme="majorBidi" w:cstheme="majorBidi"/>
                <w:b/>
              </w:rPr>
              <w:t>-</w:t>
            </w:r>
          </w:p>
        </w:tc>
        <w:tc>
          <w:tcPr>
            <w:tcW w:w="933" w:type="pct"/>
            <w:tcBorders>
              <w:top w:val="single" w:sz="4" w:space="0" w:color="auto"/>
              <w:left w:val="single" w:sz="4" w:space="0" w:color="auto"/>
              <w:bottom w:val="single" w:sz="4" w:space="0" w:color="auto"/>
              <w:right w:val="single" w:sz="4" w:space="0" w:color="auto"/>
            </w:tcBorders>
          </w:tcPr>
          <w:p w14:paraId="21E1F201" w14:textId="09BBCAB9"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tcPr>
          <w:p w14:paraId="740DE1BC" w14:textId="045CE371"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Prevederea stabilește data de intrare în vigoare a prezentului Regulament. </w:t>
            </w:r>
          </w:p>
        </w:tc>
      </w:tr>
      <w:tr w:rsidR="00776B5A" w:rsidRPr="004F5D33" w14:paraId="427FFEFE"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523243CA" w14:textId="35713C33" w:rsidR="00776B5A" w:rsidRPr="004F5D33" w:rsidRDefault="00776B5A" w:rsidP="00776B5A">
            <w:pPr>
              <w:spacing w:after="0" w:line="240" w:lineRule="auto"/>
              <w:jc w:val="center"/>
              <w:rPr>
                <w:rFonts w:asciiTheme="majorBidi" w:hAnsiTheme="majorBidi" w:cstheme="majorBidi"/>
              </w:rPr>
            </w:pPr>
            <w:r w:rsidRPr="004F5D33">
              <w:rPr>
                <w:rFonts w:asciiTheme="majorBidi" w:hAnsiTheme="majorBidi" w:cstheme="majorBidi"/>
                <w:b/>
                <w:bCs/>
              </w:rPr>
              <w:t xml:space="preserve">ANEXA I </w:t>
            </w:r>
            <w:r w:rsidRPr="004F5D33">
              <w:rPr>
                <w:rFonts w:asciiTheme="majorBidi" w:hAnsiTheme="majorBidi" w:cstheme="majorBidi"/>
                <w:b/>
                <w:bCs/>
              </w:rPr>
              <w:br/>
            </w:r>
            <w:r w:rsidRPr="004F5D33">
              <w:rPr>
                <w:rFonts w:asciiTheme="majorBidi" w:hAnsiTheme="majorBidi" w:cstheme="majorBidi"/>
              </w:rPr>
              <w:t>Criterii minime comune [astfel cum sunt menționate la articolul 10 alineatul (2) și la articolul 11 alineatul (2)]</w:t>
            </w:r>
          </w:p>
          <w:p w14:paraId="6D5F7D30" w14:textId="541F37EF" w:rsidR="00776B5A" w:rsidRPr="004F5D33" w:rsidRDefault="00776B5A" w:rsidP="00776B5A">
            <w:pPr>
              <w:spacing w:after="0" w:line="240" w:lineRule="auto"/>
              <w:jc w:val="center"/>
              <w:rPr>
                <w:rFonts w:asciiTheme="majorBidi" w:hAnsiTheme="majorBidi" w:cstheme="majorBidi"/>
                <w:b/>
                <w:bCs/>
              </w:rPr>
            </w:pPr>
            <w:r w:rsidRPr="004F5D33">
              <w:rPr>
                <w:rFonts w:asciiTheme="majorBidi" w:hAnsiTheme="majorBidi" w:cstheme="majorBidi"/>
                <w:b/>
                <w:bCs/>
              </w:rPr>
              <w:t>Secțiunea 1 FURNIZAREA SERVICIILOR</w:t>
            </w:r>
          </w:p>
          <w:p w14:paraId="563842D5" w14:textId="2334E42C"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 xml:space="preserve">1. Angajamentul de a dispune de mecanisme și proceduri adecvate pentru a măsura și asigura respectarea deplină a standardelor de muncă aplicabile și a cerințelor legale, ținând seama de toate sistemele de acordare a licențelor și de autorizare existente în cazul serviciilor de ocupare a forței de muncă altele decât SPOFM atunci când sunt furnizate servicii, inclusiv a legislației aplicabile privind protecția datelor cu caracter personal și, după caz, a cerințelor și </w:t>
            </w:r>
            <w:r w:rsidRPr="004F5D33">
              <w:rPr>
                <w:rFonts w:asciiTheme="majorBidi" w:hAnsiTheme="majorBidi" w:cstheme="majorBidi"/>
              </w:rPr>
              <w:lastRenderedPageBreak/>
              <w:t xml:space="preserve">standardelor privind calitatea datelor referitoare la locurile de muncă vacante. </w:t>
            </w:r>
          </w:p>
        </w:tc>
        <w:tc>
          <w:tcPr>
            <w:tcW w:w="1426" w:type="pct"/>
            <w:tcBorders>
              <w:top w:val="single" w:sz="4" w:space="0" w:color="auto"/>
              <w:left w:val="single" w:sz="4" w:space="0" w:color="auto"/>
              <w:bottom w:val="single" w:sz="4" w:space="0" w:color="auto"/>
              <w:right w:val="single" w:sz="4" w:space="0" w:color="auto"/>
            </w:tcBorders>
          </w:tcPr>
          <w:p w14:paraId="58241A94" w14:textId="76684FB7" w:rsidR="00776B5A" w:rsidRPr="004F5D33" w:rsidRDefault="00776B5A" w:rsidP="00776B5A">
            <w:pPr>
              <w:pStyle w:val="ListParagraph"/>
              <w:spacing w:after="0" w:line="240" w:lineRule="auto"/>
              <w:ind w:left="0"/>
              <w:jc w:val="both"/>
              <w:rPr>
                <w:rFonts w:asciiTheme="majorBidi" w:hAnsiTheme="majorBidi" w:cstheme="majorBidi"/>
                <w:b/>
                <w:bCs/>
              </w:rPr>
            </w:pPr>
            <w:r w:rsidRPr="004F5D33">
              <w:rPr>
                <w:rFonts w:asciiTheme="majorBidi" w:hAnsiTheme="majorBidi" w:cstheme="majorBidi"/>
                <w:b/>
                <w:bCs/>
              </w:rPr>
              <w:lastRenderedPageBreak/>
              <w:t>18.</w:t>
            </w:r>
            <w:r w:rsidRPr="004F5D33">
              <w:rPr>
                <w:rFonts w:asciiTheme="majorBidi" w:hAnsiTheme="majorBidi" w:cstheme="majorBidi"/>
              </w:rPr>
              <w:t xml:space="preserve"> Membrii EURES și, după caz, partenerii EURES realizează următoarele atribuții: (...)</w:t>
            </w:r>
          </w:p>
          <w:p w14:paraId="202BE857" w14:textId="1B232547"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w:t>
            </w:r>
            <w:r w:rsidR="00FA0336">
              <w:rPr>
                <w:rFonts w:asciiTheme="majorBidi" w:hAnsiTheme="majorBidi" w:cstheme="majorBidi"/>
                <w:b/>
                <w:bCs/>
              </w:rPr>
              <w:t>9</w:t>
            </w:r>
            <w:r w:rsidRPr="004F5D33">
              <w:rPr>
                <w:rFonts w:asciiTheme="majorBidi" w:hAnsiTheme="majorBidi" w:cstheme="majorBidi"/>
                <w:b/>
                <w:bCs/>
              </w:rPr>
              <w:t>.</w:t>
            </w:r>
            <w:r w:rsidR="00FA0336">
              <w:rPr>
                <w:rFonts w:asciiTheme="majorBidi" w:hAnsiTheme="majorBidi" w:cstheme="majorBidi"/>
                <w:b/>
                <w:bCs/>
              </w:rPr>
              <w:t xml:space="preserve"> </w:t>
            </w:r>
            <w:r w:rsidR="00FA0336">
              <w:rPr>
                <w:rFonts w:asciiTheme="majorBidi" w:hAnsiTheme="majorBidi" w:cstheme="majorBidi"/>
              </w:rPr>
              <w:t>r</w:t>
            </w:r>
            <w:r w:rsidRPr="004F5D33">
              <w:rPr>
                <w:rFonts w:asciiTheme="majorBidi" w:hAnsiTheme="majorBidi" w:cstheme="majorBidi"/>
              </w:rPr>
              <w:t>espectarea prevederilor legislației privind protecția datelor cu caracter personal și informarea beneficiarilor serviciilor EURES cu privire la drepturile și modalitățile de prelucrare a datelor personale;</w:t>
            </w:r>
          </w:p>
          <w:p w14:paraId="59AED665" w14:textId="2DE0D81A"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18.2</w:t>
            </w:r>
            <w:r w:rsidR="00FA0336">
              <w:rPr>
                <w:rFonts w:asciiTheme="majorBidi" w:hAnsiTheme="majorBidi" w:cstheme="majorBidi"/>
                <w:b/>
                <w:bCs/>
              </w:rPr>
              <w:t>1</w:t>
            </w:r>
            <w:r w:rsidRPr="004F5D33">
              <w:rPr>
                <w:rFonts w:asciiTheme="majorBidi" w:hAnsiTheme="majorBidi" w:cstheme="majorBidi"/>
                <w:b/>
                <w:bCs/>
              </w:rPr>
              <w:t>.</w:t>
            </w:r>
            <w:r w:rsidRPr="004F5D33">
              <w:rPr>
                <w:rFonts w:asciiTheme="majorBidi" w:hAnsiTheme="majorBidi" w:cstheme="majorBidi"/>
              </w:rPr>
              <w:t xml:space="preserve"> </w:t>
            </w:r>
            <w:r w:rsidR="00FA0336">
              <w:rPr>
                <w:rFonts w:asciiTheme="majorBidi" w:hAnsiTheme="majorBidi" w:cstheme="majorBidi"/>
              </w:rPr>
              <w:t>r</w:t>
            </w:r>
            <w:r w:rsidRPr="004F5D33">
              <w:rPr>
                <w:rFonts w:asciiTheme="majorBidi" w:hAnsiTheme="majorBidi" w:cstheme="majorBidi"/>
              </w:rPr>
              <w:t>espectarea cerințelor tehnice, formatelor standardizate și a termenilor stabiliți de Biroul European de Cooperare pentru efectuarea schimbului de informații și desfășurarea activităților de compensare, asigurând calitatea, securitatea, integritatea, confidențialitatea și trasabilitatea datelor;</w:t>
            </w:r>
          </w:p>
          <w:p w14:paraId="4768C1EA" w14:textId="7049E27F" w:rsidR="00776B5A" w:rsidRPr="004F5D33" w:rsidRDefault="00FA0336" w:rsidP="00776B5A">
            <w:pPr>
              <w:pStyle w:val="ListParagraph"/>
              <w:spacing w:after="0" w:line="240" w:lineRule="auto"/>
              <w:ind w:left="0"/>
              <w:jc w:val="both"/>
              <w:rPr>
                <w:rFonts w:asciiTheme="majorBidi" w:hAnsiTheme="majorBidi" w:cstheme="majorBidi"/>
                <w:b/>
              </w:rPr>
            </w:pPr>
            <w:r>
              <w:rPr>
                <w:rFonts w:asciiTheme="majorBidi" w:hAnsiTheme="majorBidi" w:cstheme="majorBidi"/>
                <w:b/>
                <w:bCs/>
              </w:rPr>
              <w:lastRenderedPageBreak/>
              <w:t>23</w:t>
            </w:r>
            <w:r w:rsidR="00776B5A" w:rsidRPr="004F5D33">
              <w:rPr>
                <w:rFonts w:asciiTheme="majorBidi" w:hAnsiTheme="majorBidi" w:cstheme="majorBidi"/>
                <w:b/>
                <w:bCs/>
              </w:rPr>
              <w:t>.2.</w:t>
            </w:r>
            <w:r w:rsidR="00776B5A" w:rsidRPr="004F5D33">
              <w:rPr>
                <w:rFonts w:asciiTheme="majorBidi" w:hAnsiTheme="majorBidi" w:cstheme="majorBidi"/>
              </w:rPr>
              <w:t xml:space="preserve"> </w:t>
            </w:r>
            <w:r>
              <w:rPr>
                <w:rFonts w:asciiTheme="majorBidi" w:hAnsiTheme="majorBidi" w:cstheme="majorBidi"/>
              </w:rPr>
              <w:t>d</w:t>
            </w:r>
            <w:r w:rsidR="00776B5A" w:rsidRPr="004F5D33">
              <w:rPr>
                <w:rFonts w:asciiTheme="majorBidi" w:hAnsiTheme="majorBidi" w:cstheme="majorBidi"/>
              </w:rPr>
              <w:t>ispun de condiții și dotări necesare (spațiu, personal și echipamente) pentru desfășurarea corespunzătoare a activității pe care intenționează să o îndeplinească, în conformitate cu obligațiile stabilite în Capitolul II, Secțiunea II din prezentul Regulament;</w:t>
            </w:r>
          </w:p>
        </w:tc>
        <w:tc>
          <w:tcPr>
            <w:tcW w:w="933" w:type="pct"/>
            <w:tcBorders>
              <w:top w:val="single" w:sz="4" w:space="0" w:color="auto"/>
              <w:left w:val="single" w:sz="4" w:space="0" w:color="auto"/>
              <w:bottom w:val="single" w:sz="4" w:space="0" w:color="auto"/>
              <w:right w:val="single" w:sz="4" w:space="0" w:color="auto"/>
            </w:tcBorders>
          </w:tcPr>
          <w:p w14:paraId="18E4145D" w14:textId="4573B99C"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tcPr>
          <w:p w14:paraId="00EDEBE9"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121D3498"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5D996A02" w14:textId="0CCCADD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2. Competența și capacitatea demonstrată de a oferi serviciile de compensare, de asistență, sau ambele, menționate de prezentul regulament. </w:t>
            </w:r>
          </w:p>
        </w:tc>
        <w:tc>
          <w:tcPr>
            <w:tcW w:w="1426" w:type="pct"/>
            <w:tcBorders>
              <w:top w:val="single" w:sz="4" w:space="0" w:color="auto"/>
              <w:left w:val="single" w:sz="4" w:space="0" w:color="auto"/>
              <w:bottom w:val="single" w:sz="4" w:space="0" w:color="auto"/>
              <w:right w:val="single" w:sz="4" w:space="0" w:color="auto"/>
            </w:tcBorders>
          </w:tcPr>
          <w:p w14:paraId="15E071BE" w14:textId="164EDC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18.</w:t>
            </w:r>
            <w:r w:rsidRPr="004F5D33">
              <w:rPr>
                <w:rFonts w:asciiTheme="majorBidi" w:hAnsiTheme="majorBidi" w:cstheme="majorBidi"/>
              </w:rPr>
              <w:t xml:space="preserve"> Membrii EURES și, după caz, partenerii EURES realizează următoarele atribuții: (...)</w:t>
            </w:r>
          </w:p>
          <w:p w14:paraId="6184C27D" w14:textId="09F15470"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bCs/>
              </w:rPr>
              <w:t>18.2</w:t>
            </w:r>
            <w:r w:rsidR="00FA0336">
              <w:rPr>
                <w:rFonts w:asciiTheme="majorBidi" w:hAnsiTheme="majorBidi" w:cstheme="majorBidi"/>
                <w:b/>
                <w:bCs/>
              </w:rPr>
              <w:t>1</w:t>
            </w:r>
            <w:r w:rsidRPr="004F5D33">
              <w:rPr>
                <w:rFonts w:asciiTheme="majorBidi" w:hAnsiTheme="majorBidi" w:cstheme="majorBidi"/>
                <w:b/>
                <w:bCs/>
              </w:rPr>
              <w:t>.</w:t>
            </w:r>
            <w:r w:rsidRPr="004F5D33">
              <w:rPr>
                <w:rFonts w:asciiTheme="majorBidi" w:hAnsiTheme="majorBidi" w:cstheme="majorBidi"/>
              </w:rPr>
              <w:t xml:space="preserve"> </w:t>
            </w:r>
            <w:r w:rsidR="00FA0336">
              <w:rPr>
                <w:rFonts w:asciiTheme="majorBidi" w:hAnsiTheme="majorBidi" w:cstheme="majorBidi"/>
              </w:rPr>
              <w:t>r</w:t>
            </w:r>
            <w:r w:rsidRPr="004F5D33">
              <w:rPr>
                <w:rFonts w:asciiTheme="majorBidi" w:hAnsiTheme="majorBidi" w:cstheme="majorBidi"/>
              </w:rPr>
              <w:t>espectarea cerințelor tehnice, formatelor standardizate și a termenilor stabiliți de Biroul European de Cooperare pentru efectuarea schimbului de informații și desfășurarea activităților de compensare, asigurând calitatea, securitatea, integritatea, confidențialitatea și trasabilitatea datelor;</w:t>
            </w:r>
          </w:p>
        </w:tc>
        <w:tc>
          <w:tcPr>
            <w:tcW w:w="933" w:type="pct"/>
            <w:tcBorders>
              <w:top w:val="single" w:sz="4" w:space="0" w:color="auto"/>
              <w:left w:val="single" w:sz="4" w:space="0" w:color="auto"/>
              <w:bottom w:val="single" w:sz="4" w:space="0" w:color="auto"/>
              <w:right w:val="single" w:sz="4" w:space="0" w:color="auto"/>
            </w:tcBorders>
          </w:tcPr>
          <w:p w14:paraId="3D26279A" w14:textId="3ACC29FE"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7BCA11E3"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759823AB" w14:textId="77777777" w:rsidTr="00F06FCE">
        <w:trPr>
          <w:trHeight w:val="983"/>
        </w:trPr>
        <w:tc>
          <w:tcPr>
            <w:tcW w:w="1426" w:type="pct"/>
            <w:tcBorders>
              <w:top w:val="single" w:sz="4" w:space="0" w:color="auto"/>
              <w:left w:val="single" w:sz="4" w:space="0" w:color="auto"/>
              <w:bottom w:val="single" w:sz="4" w:space="0" w:color="auto"/>
              <w:right w:val="single" w:sz="4" w:space="0" w:color="auto"/>
            </w:tcBorders>
          </w:tcPr>
          <w:p w14:paraId="62A3E859" w14:textId="4E625F73"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 xml:space="preserve">3. Capacitatea de a furniza servicii prin unul sau mai multe canale ușor accesibile, printre care cel puțin un site internet accesibil al organizației. </w:t>
            </w:r>
          </w:p>
        </w:tc>
        <w:tc>
          <w:tcPr>
            <w:tcW w:w="1426" w:type="pct"/>
            <w:tcBorders>
              <w:top w:val="single" w:sz="4" w:space="0" w:color="auto"/>
              <w:left w:val="single" w:sz="4" w:space="0" w:color="auto"/>
              <w:bottom w:val="single" w:sz="4" w:space="0" w:color="auto"/>
              <w:right w:val="single" w:sz="4" w:space="0" w:color="auto"/>
            </w:tcBorders>
          </w:tcPr>
          <w:p w14:paraId="540D1F67" w14:textId="073F92A0"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18.</w:t>
            </w:r>
            <w:r w:rsidRPr="004F5D33">
              <w:rPr>
                <w:rFonts w:asciiTheme="majorBidi" w:hAnsiTheme="majorBidi" w:cstheme="majorBidi"/>
              </w:rPr>
              <w:t xml:space="preserve"> Membrii EURES și, după caz, partenerii EURES realizează următoarele atribuții: (...)</w:t>
            </w:r>
          </w:p>
          <w:p w14:paraId="553B7EA5" w14:textId="03473DD8" w:rsidR="00776B5A" w:rsidRPr="004F5D33" w:rsidRDefault="00776B5A" w:rsidP="00776B5A">
            <w:pPr>
              <w:pStyle w:val="ListParagraph"/>
              <w:spacing w:after="0" w:line="240" w:lineRule="auto"/>
              <w:ind w:left="-20"/>
              <w:jc w:val="both"/>
              <w:rPr>
                <w:rFonts w:asciiTheme="majorBidi" w:hAnsiTheme="majorBidi" w:cstheme="majorBidi"/>
              </w:rPr>
            </w:pPr>
            <w:r w:rsidRPr="004F5D33">
              <w:rPr>
                <w:rFonts w:asciiTheme="majorBidi" w:hAnsiTheme="majorBidi" w:cstheme="majorBidi"/>
                <w:b/>
                <w:bCs/>
              </w:rPr>
              <w:t>18.1</w:t>
            </w:r>
            <w:r w:rsidR="00FA0336">
              <w:rPr>
                <w:rFonts w:asciiTheme="majorBidi" w:hAnsiTheme="majorBidi" w:cstheme="majorBidi"/>
                <w:b/>
                <w:bCs/>
              </w:rPr>
              <w:t>8</w:t>
            </w:r>
            <w:r w:rsidRPr="004F5D33">
              <w:rPr>
                <w:rFonts w:asciiTheme="majorBidi" w:hAnsiTheme="majorBidi" w:cstheme="majorBidi"/>
                <w:b/>
                <w:bCs/>
              </w:rPr>
              <w:t>.</w:t>
            </w:r>
            <w:r w:rsidRPr="004F5D33">
              <w:rPr>
                <w:rFonts w:asciiTheme="majorBidi" w:hAnsiTheme="majorBidi" w:cstheme="majorBidi"/>
              </w:rPr>
              <w:t xml:space="preserve"> </w:t>
            </w:r>
            <w:r w:rsidR="00FA0336">
              <w:rPr>
                <w:rFonts w:asciiTheme="majorBidi" w:hAnsiTheme="majorBidi" w:cstheme="majorBidi"/>
              </w:rPr>
              <w:t>a</w:t>
            </w:r>
            <w:r w:rsidRPr="004F5D33">
              <w:rPr>
                <w:rFonts w:asciiTheme="majorBidi" w:hAnsiTheme="majorBidi" w:cstheme="majorBidi"/>
              </w:rPr>
              <w:t>sigură furnizarea serviciilor prin unul sau mai multe canale ușor accesibile, inclusiv, cel puțin, un portal web accesibil publicului;</w:t>
            </w:r>
          </w:p>
          <w:p w14:paraId="45159A3A" w14:textId="32C91EC3" w:rsidR="00776B5A" w:rsidRPr="004F5D33" w:rsidRDefault="00FA0336" w:rsidP="00776B5A">
            <w:pPr>
              <w:pStyle w:val="ListParagraph"/>
              <w:spacing w:after="0" w:line="240" w:lineRule="auto"/>
              <w:ind w:left="0"/>
              <w:jc w:val="both"/>
              <w:rPr>
                <w:rFonts w:asciiTheme="majorBidi" w:hAnsiTheme="majorBidi" w:cstheme="majorBidi"/>
                <w:b/>
              </w:rPr>
            </w:pPr>
            <w:r>
              <w:rPr>
                <w:rFonts w:asciiTheme="majorBidi" w:hAnsiTheme="majorBidi" w:cstheme="majorBidi"/>
                <w:b/>
                <w:bCs/>
              </w:rPr>
              <w:t>23</w:t>
            </w:r>
            <w:r w:rsidR="00776B5A" w:rsidRPr="004F5D33">
              <w:rPr>
                <w:rFonts w:asciiTheme="majorBidi" w:hAnsiTheme="majorBidi" w:cstheme="majorBidi"/>
                <w:b/>
                <w:bCs/>
              </w:rPr>
              <w:t>.3.</w:t>
            </w:r>
            <w:r w:rsidR="00776B5A" w:rsidRPr="004F5D33">
              <w:rPr>
                <w:rFonts w:asciiTheme="majorBidi" w:hAnsiTheme="majorBidi" w:cstheme="majorBidi"/>
              </w:rPr>
              <w:t xml:space="preserve"> </w:t>
            </w:r>
            <w:r>
              <w:rPr>
                <w:rFonts w:asciiTheme="majorBidi" w:hAnsiTheme="majorBidi" w:cstheme="majorBidi"/>
              </w:rPr>
              <w:t>d</w:t>
            </w:r>
            <w:r w:rsidR="00776B5A" w:rsidRPr="004F5D33">
              <w:rPr>
                <w:rFonts w:asciiTheme="majorBidi" w:hAnsiTheme="majorBidi" w:cstheme="majorBidi"/>
              </w:rPr>
              <w:t>ețin un site web sau portal și, după caz, instrumente de tip autoservire sau altele asemenea, prin intermediul cărora persoanele aflate în căutarea unui loc de muncă și/sau angajatorii au acces la serviciile oferite, și care asigură în mod vizibil trimitere clară către portalul EURES</w:t>
            </w:r>
          </w:p>
        </w:tc>
        <w:tc>
          <w:tcPr>
            <w:tcW w:w="933" w:type="pct"/>
            <w:tcBorders>
              <w:top w:val="single" w:sz="4" w:space="0" w:color="auto"/>
              <w:left w:val="single" w:sz="4" w:space="0" w:color="auto"/>
              <w:bottom w:val="single" w:sz="4" w:space="0" w:color="auto"/>
              <w:right w:val="single" w:sz="4" w:space="0" w:color="auto"/>
            </w:tcBorders>
          </w:tcPr>
          <w:p w14:paraId="68CA76D7" w14:textId="06C728F6"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3A3DF2CB"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312305E2"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08CE590D" w14:textId="12011CFF" w:rsidR="00776B5A" w:rsidRPr="004F5D33" w:rsidRDefault="00776B5A" w:rsidP="00776B5A">
            <w:pPr>
              <w:spacing w:after="0" w:line="240" w:lineRule="auto"/>
              <w:rPr>
                <w:rFonts w:asciiTheme="majorBidi" w:hAnsiTheme="majorBidi" w:cstheme="majorBidi"/>
                <w:b/>
                <w:bCs/>
              </w:rPr>
            </w:pPr>
            <w:r w:rsidRPr="004F5D33">
              <w:rPr>
                <w:rFonts w:asciiTheme="majorBidi" w:hAnsiTheme="majorBidi" w:cstheme="majorBidi"/>
              </w:rPr>
              <w:t>4. Competența și capacitatea de a îndruma lucrătorii și angajatorii către alți membri și parteneri EURES și/sau organisme care dispun de experiență în materie de libera circulație a lucrătorilor.</w:t>
            </w:r>
          </w:p>
        </w:tc>
        <w:tc>
          <w:tcPr>
            <w:tcW w:w="1426" w:type="pct"/>
            <w:tcBorders>
              <w:top w:val="single" w:sz="4" w:space="0" w:color="auto"/>
              <w:left w:val="single" w:sz="4" w:space="0" w:color="auto"/>
              <w:bottom w:val="single" w:sz="4" w:space="0" w:color="auto"/>
              <w:right w:val="single" w:sz="4" w:space="0" w:color="auto"/>
            </w:tcBorders>
          </w:tcPr>
          <w:p w14:paraId="7A9EC7AB" w14:textId="3CEAF44F"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w:t>
            </w:r>
            <w:r w:rsidRPr="004F5D33">
              <w:rPr>
                <w:rFonts w:asciiTheme="majorBidi" w:hAnsiTheme="majorBidi" w:cstheme="majorBidi"/>
              </w:rPr>
              <w:t xml:space="preserve"> Membrii EURES și, după caz, partenerii EURES realizează următoarele atribuții:</w:t>
            </w:r>
          </w:p>
          <w:p w14:paraId="2DB5B29F" w14:textId="77777777" w:rsidR="00776B5A" w:rsidRPr="004F5D33" w:rsidRDefault="00776B5A" w:rsidP="00776B5A">
            <w:pPr>
              <w:pStyle w:val="ListParagraph"/>
              <w:numPr>
                <w:ilvl w:val="0"/>
                <w:numId w:val="42"/>
              </w:numPr>
              <w:spacing w:after="0" w:line="240" w:lineRule="auto"/>
              <w:ind w:left="0" w:firstLine="0"/>
              <w:jc w:val="both"/>
              <w:rPr>
                <w:rFonts w:asciiTheme="majorBidi" w:hAnsiTheme="majorBidi" w:cstheme="majorBidi"/>
              </w:rPr>
            </w:pPr>
            <w:r w:rsidRPr="004F5D33">
              <w:rPr>
                <w:rFonts w:asciiTheme="majorBidi" w:hAnsiTheme="majorBidi" w:cstheme="majorBidi"/>
              </w:rPr>
              <w:t>Furnizarea gratuită a serviciilor de asistență, după cum urmează:</w:t>
            </w:r>
          </w:p>
          <w:p w14:paraId="255137E5" w14:textId="73C58CEB"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18.1.1.</w:t>
            </w:r>
            <w:r w:rsidRPr="004F5D33">
              <w:rPr>
                <w:rFonts w:asciiTheme="majorBidi" w:hAnsiTheme="majorBidi" w:cstheme="majorBidi"/>
              </w:rPr>
              <w:t xml:space="preserve"> </w:t>
            </w:r>
            <w:r w:rsidR="00FA0336">
              <w:rPr>
                <w:rFonts w:asciiTheme="majorBidi" w:hAnsiTheme="majorBidi" w:cstheme="majorBidi"/>
              </w:rPr>
              <w:t>i</w:t>
            </w:r>
            <w:r w:rsidRPr="004F5D33">
              <w:rPr>
                <w:rFonts w:asciiTheme="majorBidi" w:hAnsiTheme="majorBidi" w:cstheme="majorBidi"/>
              </w:rPr>
              <w:t xml:space="preserve">nformarea lucrătorilor și angajatorilor cu privire la portalul EURES, inclusiv în ceea ce privește baza de date a cererilor de locuri de </w:t>
            </w:r>
            <w:r w:rsidRPr="004F5D33">
              <w:rPr>
                <w:rFonts w:asciiTheme="majorBidi" w:hAnsiTheme="majorBidi" w:cstheme="majorBidi"/>
              </w:rPr>
              <w:lastRenderedPageBreak/>
              <w:t>muncă și CV-uri, precum și cu privire la datele de contact ale membrilor și partenerilor EURES;</w:t>
            </w:r>
          </w:p>
          <w:p w14:paraId="6F3AFF18" w14:textId="1A0FD775" w:rsidR="00776B5A" w:rsidRPr="004F5D33" w:rsidRDefault="00776B5A" w:rsidP="00776B5A">
            <w:pPr>
              <w:pStyle w:val="ListParagraph"/>
              <w:spacing w:after="0" w:line="240" w:lineRule="auto"/>
              <w:ind w:left="0"/>
              <w:jc w:val="both"/>
              <w:rPr>
                <w:rFonts w:asciiTheme="majorBidi" w:hAnsiTheme="majorBidi" w:cstheme="majorBidi"/>
                <w:b/>
              </w:rPr>
            </w:pPr>
            <w:r w:rsidRPr="004F5D33">
              <w:rPr>
                <w:rFonts w:asciiTheme="majorBidi" w:hAnsiTheme="majorBidi" w:cstheme="majorBidi"/>
                <w:b/>
                <w:bCs/>
              </w:rPr>
              <w:t>18.1.</w:t>
            </w:r>
            <w:r w:rsidR="00FA0336">
              <w:rPr>
                <w:rFonts w:asciiTheme="majorBidi" w:hAnsiTheme="majorBidi" w:cstheme="majorBidi"/>
                <w:b/>
                <w:bCs/>
              </w:rPr>
              <w:t>7</w:t>
            </w:r>
            <w:r w:rsidRPr="004F5D33">
              <w:rPr>
                <w:rFonts w:asciiTheme="majorBidi" w:hAnsiTheme="majorBidi" w:cstheme="majorBidi"/>
                <w:b/>
                <w:bCs/>
              </w:rPr>
              <w:t>.</w:t>
            </w:r>
            <w:r w:rsidRPr="004F5D33">
              <w:rPr>
                <w:rFonts w:asciiTheme="majorBidi" w:hAnsiTheme="majorBidi" w:cstheme="majorBidi"/>
              </w:rPr>
              <w:t xml:space="preserve"> </w:t>
            </w:r>
            <w:r w:rsidR="00FA0336">
              <w:rPr>
                <w:rFonts w:asciiTheme="majorBidi" w:hAnsiTheme="majorBidi" w:cstheme="majorBidi"/>
              </w:rPr>
              <w:t>t</w:t>
            </w:r>
            <w:r w:rsidRPr="004F5D33">
              <w:rPr>
                <w:rFonts w:asciiTheme="majorBidi" w:hAnsiTheme="majorBidi" w:cstheme="majorBidi"/>
              </w:rPr>
              <w:t>ransmiterea, la cererea lucrătorului sau angajatorului, către autoritățile competente, precum și către autoritatea responsabilă de prevenirea și combaterea discriminării și asigurarea egalității, a solicitărilor de informații privind drepturile la securitatea socială, măsurile active pe piața forței de muncă, impozitele achitate, aspectele aferente contractului de muncă, drepturile de pensie și asigurarea medicală;</w:t>
            </w:r>
          </w:p>
        </w:tc>
        <w:tc>
          <w:tcPr>
            <w:tcW w:w="933" w:type="pct"/>
            <w:tcBorders>
              <w:top w:val="single" w:sz="4" w:space="0" w:color="auto"/>
              <w:left w:val="single" w:sz="4" w:space="0" w:color="auto"/>
              <w:bottom w:val="single" w:sz="4" w:space="0" w:color="auto"/>
              <w:right w:val="single" w:sz="4" w:space="0" w:color="auto"/>
            </w:tcBorders>
          </w:tcPr>
          <w:p w14:paraId="45591E79" w14:textId="4227AA90"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tcPr>
          <w:p w14:paraId="06F2F163"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3576ABA0"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05E41388" w14:textId="6A4F84C3"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5. Confirmarea adeziunii la principiul serviciilor de asistență gratuite pentru lucrători, în conformitate cu articolul 21 alineatul (3) al doilea paragraf. </w:t>
            </w:r>
          </w:p>
        </w:tc>
        <w:tc>
          <w:tcPr>
            <w:tcW w:w="1426" w:type="pct"/>
            <w:tcBorders>
              <w:top w:val="single" w:sz="4" w:space="0" w:color="auto"/>
              <w:left w:val="single" w:sz="4" w:space="0" w:color="auto"/>
              <w:bottom w:val="single" w:sz="4" w:space="0" w:color="auto"/>
              <w:right w:val="single" w:sz="4" w:space="0" w:color="auto"/>
            </w:tcBorders>
          </w:tcPr>
          <w:p w14:paraId="0CDA6D86" w14:textId="77777777" w:rsidR="00776B5A" w:rsidRPr="004F5D33" w:rsidRDefault="00776B5A" w:rsidP="00776B5A">
            <w:pPr>
              <w:pStyle w:val="ListParagraph"/>
              <w:numPr>
                <w:ilvl w:val="0"/>
                <w:numId w:val="66"/>
              </w:numPr>
              <w:spacing w:after="0" w:line="240" w:lineRule="auto"/>
              <w:ind w:left="0" w:firstLine="0"/>
              <w:jc w:val="both"/>
              <w:rPr>
                <w:rFonts w:asciiTheme="majorBidi" w:hAnsiTheme="majorBidi" w:cstheme="majorBidi"/>
              </w:rPr>
            </w:pPr>
            <w:r w:rsidRPr="004F5D33">
              <w:rPr>
                <w:rFonts w:asciiTheme="majorBidi" w:hAnsiTheme="majorBidi" w:cstheme="majorBidi"/>
              </w:rPr>
              <w:t>Membrii EURES și, după caz, partenerii EURES realizează următoarele atribuții:</w:t>
            </w:r>
          </w:p>
          <w:p w14:paraId="19CDEBDA" w14:textId="1A8498DB" w:rsidR="00776B5A" w:rsidRPr="004F5D33" w:rsidRDefault="00776B5A" w:rsidP="00776B5A">
            <w:pPr>
              <w:pStyle w:val="ListParagraph"/>
              <w:numPr>
                <w:ilvl w:val="0"/>
                <w:numId w:val="42"/>
              </w:numPr>
              <w:spacing w:after="0" w:line="240" w:lineRule="auto"/>
              <w:ind w:left="0" w:firstLine="0"/>
              <w:jc w:val="both"/>
              <w:rPr>
                <w:rFonts w:asciiTheme="majorBidi" w:hAnsiTheme="majorBidi" w:cstheme="majorBidi"/>
                <w:b/>
              </w:rPr>
            </w:pPr>
            <w:r w:rsidRPr="004F5D33">
              <w:rPr>
                <w:rFonts w:asciiTheme="majorBidi" w:hAnsiTheme="majorBidi" w:cstheme="majorBidi"/>
              </w:rPr>
              <w:t>Furnizarea gratuită a serviciilor de asistență, după cum urmează:</w:t>
            </w:r>
          </w:p>
        </w:tc>
        <w:tc>
          <w:tcPr>
            <w:tcW w:w="933" w:type="pct"/>
            <w:tcBorders>
              <w:top w:val="single" w:sz="4" w:space="0" w:color="auto"/>
              <w:left w:val="single" w:sz="4" w:space="0" w:color="auto"/>
              <w:bottom w:val="single" w:sz="4" w:space="0" w:color="auto"/>
              <w:right w:val="single" w:sz="4" w:space="0" w:color="auto"/>
            </w:tcBorders>
          </w:tcPr>
          <w:p w14:paraId="0BDDBA74" w14:textId="7F2ED17D"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5446A6B7"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3FE026C5" w14:textId="77777777" w:rsidTr="00BF1F86">
        <w:trPr>
          <w:trHeight w:val="2400"/>
        </w:trPr>
        <w:tc>
          <w:tcPr>
            <w:tcW w:w="1426" w:type="pct"/>
            <w:tcBorders>
              <w:top w:val="single" w:sz="4" w:space="0" w:color="auto"/>
              <w:left w:val="single" w:sz="4" w:space="0" w:color="auto"/>
              <w:right w:val="single" w:sz="4" w:space="0" w:color="auto"/>
            </w:tcBorders>
          </w:tcPr>
          <w:p w14:paraId="4B6AC558" w14:textId="77777777" w:rsidR="00776B5A" w:rsidRPr="004F5D33" w:rsidRDefault="00776B5A" w:rsidP="00776B5A">
            <w:pPr>
              <w:spacing w:after="0" w:line="240" w:lineRule="auto"/>
              <w:jc w:val="center"/>
              <w:rPr>
                <w:rFonts w:asciiTheme="majorBidi" w:hAnsiTheme="majorBidi" w:cstheme="majorBidi"/>
                <w:b/>
                <w:bCs/>
              </w:rPr>
            </w:pPr>
            <w:r w:rsidRPr="004F5D33">
              <w:rPr>
                <w:rFonts w:asciiTheme="majorBidi" w:hAnsiTheme="majorBidi" w:cstheme="majorBidi"/>
                <w:b/>
                <w:bCs/>
              </w:rPr>
              <w:t>Secțiunea 2 PARTICIPAREA LA REȚEAUA EURES</w:t>
            </w:r>
          </w:p>
          <w:p w14:paraId="4F59EFF9" w14:textId="77777777"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 xml:space="preserve"> 1. Capacitatea și angajamentul de a asigura transmiterea sigură și la timp a datelor, astfel cum se menționează la articolul 12 alineatul (6). </w:t>
            </w:r>
          </w:p>
          <w:p w14:paraId="21124C2F" w14:textId="485806BD"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 xml:space="preserve">2. Angajamentul de a respecta standardele și formatele tehnice pentru compensare și schimb de informații conform prezentului regulament. </w:t>
            </w:r>
          </w:p>
        </w:tc>
        <w:tc>
          <w:tcPr>
            <w:tcW w:w="1426" w:type="pct"/>
            <w:tcBorders>
              <w:top w:val="single" w:sz="4" w:space="0" w:color="auto"/>
              <w:left w:val="single" w:sz="4" w:space="0" w:color="auto"/>
              <w:right w:val="single" w:sz="4" w:space="0" w:color="auto"/>
            </w:tcBorders>
          </w:tcPr>
          <w:p w14:paraId="08184861" w14:textId="5C9AA133" w:rsidR="00776B5A" w:rsidRPr="004F5D33" w:rsidRDefault="00776B5A" w:rsidP="00776B5A">
            <w:pPr>
              <w:pStyle w:val="ListParagraph"/>
              <w:numPr>
                <w:ilvl w:val="0"/>
                <w:numId w:val="67"/>
              </w:numPr>
              <w:spacing w:after="0" w:line="240" w:lineRule="auto"/>
              <w:ind w:left="-20" w:firstLine="0"/>
              <w:jc w:val="both"/>
              <w:rPr>
                <w:rFonts w:asciiTheme="majorBidi" w:hAnsiTheme="majorBidi" w:cstheme="majorBidi"/>
              </w:rPr>
            </w:pPr>
            <w:r w:rsidRPr="004F5D33">
              <w:rPr>
                <w:rFonts w:asciiTheme="majorBidi" w:hAnsiTheme="majorBidi" w:cstheme="majorBidi"/>
              </w:rPr>
              <w:t>Membrii EURES și, după caz, partenerii EURES realizează următoarele atribuții: (...)</w:t>
            </w:r>
          </w:p>
          <w:p w14:paraId="560165CA" w14:textId="6BBBC97D"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18.2</w:t>
            </w:r>
            <w:r w:rsidR="00FA0336">
              <w:rPr>
                <w:rFonts w:asciiTheme="majorBidi" w:hAnsiTheme="majorBidi" w:cstheme="majorBidi"/>
                <w:b/>
                <w:bCs/>
              </w:rPr>
              <w:t>1</w:t>
            </w:r>
            <w:r w:rsidRPr="004F5D33">
              <w:rPr>
                <w:rFonts w:asciiTheme="majorBidi" w:hAnsiTheme="majorBidi" w:cstheme="majorBidi"/>
                <w:b/>
                <w:bCs/>
              </w:rPr>
              <w:t>.</w:t>
            </w:r>
            <w:r w:rsidRPr="004F5D33">
              <w:rPr>
                <w:rFonts w:asciiTheme="majorBidi" w:hAnsiTheme="majorBidi" w:cstheme="majorBidi"/>
              </w:rPr>
              <w:t xml:space="preserve"> </w:t>
            </w:r>
            <w:r w:rsidR="00FA0336">
              <w:rPr>
                <w:rFonts w:asciiTheme="majorBidi" w:hAnsiTheme="majorBidi" w:cstheme="majorBidi"/>
              </w:rPr>
              <w:t>r</w:t>
            </w:r>
            <w:r w:rsidRPr="004F5D33">
              <w:rPr>
                <w:rFonts w:asciiTheme="majorBidi" w:hAnsiTheme="majorBidi" w:cstheme="majorBidi"/>
              </w:rPr>
              <w:t>espectarea cerințelor tehnice, formatelor standardizate și a termenilor stabiliți de Biroul European de Cooperare pentru efectuarea schimbului de informații și desfășurarea activităților de compensare, asigurând calitatea, securitatea, integritatea, confidențialitatea și trasabilitatea datelor;</w:t>
            </w:r>
          </w:p>
        </w:tc>
        <w:tc>
          <w:tcPr>
            <w:tcW w:w="933" w:type="pct"/>
            <w:tcBorders>
              <w:top w:val="single" w:sz="4" w:space="0" w:color="auto"/>
              <w:left w:val="single" w:sz="4" w:space="0" w:color="auto"/>
              <w:right w:val="single" w:sz="4" w:space="0" w:color="auto"/>
            </w:tcBorders>
          </w:tcPr>
          <w:p w14:paraId="0EAAD180" w14:textId="03F31C62"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right w:val="single" w:sz="4" w:space="0" w:color="auto"/>
            </w:tcBorders>
          </w:tcPr>
          <w:p w14:paraId="4A33CA2E"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70768266"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77B46DC8" w14:textId="19DFBEDE"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3. Capacitatea și angajamentul de a contribui la programare și la raportarea către BNC, precum și de a transmite informații BNC cu privire la furnizarea serviciilor și la rezultatele obținute în temeiul prezentului regulament.</w:t>
            </w:r>
          </w:p>
        </w:tc>
        <w:tc>
          <w:tcPr>
            <w:tcW w:w="1426" w:type="pct"/>
            <w:tcBorders>
              <w:top w:val="single" w:sz="4" w:space="0" w:color="auto"/>
              <w:left w:val="single" w:sz="4" w:space="0" w:color="auto"/>
              <w:bottom w:val="single" w:sz="4" w:space="0" w:color="auto"/>
              <w:right w:val="single" w:sz="4" w:space="0" w:color="auto"/>
            </w:tcBorders>
          </w:tcPr>
          <w:p w14:paraId="26B7BB40" w14:textId="77777777" w:rsidR="00776B5A" w:rsidRPr="004F5D33" w:rsidRDefault="00776B5A" w:rsidP="00776B5A">
            <w:pPr>
              <w:pStyle w:val="ListParagraph"/>
              <w:numPr>
                <w:ilvl w:val="0"/>
                <w:numId w:val="68"/>
              </w:numPr>
              <w:spacing w:after="0" w:line="240" w:lineRule="auto"/>
              <w:ind w:left="-20" w:firstLine="0"/>
              <w:jc w:val="both"/>
              <w:rPr>
                <w:rFonts w:asciiTheme="majorBidi" w:hAnsiTheme="majorBidi" w:cstheme="majorBidi"/>
              </w:rPr>
            </w:pPr>
            <w:r w:rsidRPr="004F5D33">
              <w:rPr>
                <w:rFonts w:asciiTheme="majorBidi" w:hAnsiTheme="majorBidi" w:cstheme="majorBidi"/>
              </w:rPr>
              <w:t>Membrii EURES și, după caz, partenerii EURES realizează următoarele atribuții: (...)</w:t>
            </w:r>
          </w:p>
          <w:p w14:paraId="5FE4875E" w14:textId="4F1747D4"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18.</w:t>
            </w:r>
            <w:r w:rsidR="00FA0336">
              <w:rPr>
                <w:rFonts w:asciiTheme="majorBidi" w:hAnsiTheme="majorBidi" w:cstheme="majorBidi"/>
                <w:b/>
                <w:bCs/>
              </w:rPr>
              <w:t>4</w:t>
            </w:r>
            <w:r w:rsidRPr="004F5D33">
              <w:rPr>
                <w:rFonts w:asciiTheme="majorBidi" w:hAnsiTheme="majorBidi" w:cstheme="majorBidi"/>
                <w:b/>
                <w:bCs/>
              </w:rPr>
              <w:t>.</w:t>
            </w:r>
            <w:r w:rsidRPr="004F5D33">
              <w:rPr>
                <w:rFonts w:asciiTheme="majorBidi" w:hAnsiTheme="majorBidi" w:cstheme="majorBidi"/>
              </w:rPr>
              <w:t xml:space="preserve"> </w:t>
            </w:r>
            <w:r w:rsidR="00FA0336">
              <w:rPr>
                <w:rFonts w:asciiTheme="majorBidi" w:hAnsiTheme="majorBidi" w:cstheme="majorBidi"/>
              </w:rPr>
              <w:t>p</w:t>
            </w:r>
            <w:r w:rsidRPr="004F5D33">
              <w:rPr>
                <w:rFonts w:asciiTheme="majorBidi" w:hAnsiTheme="majorBidi" w:cstheme="majorBidi"/>
              </w:rPr>
              <w:t xml:space="preserve">articiparea la elaborarea programelor naționale anuale de lucru prin furnizarea informațiilor privind activităților planificate pentru îndeplinirea obligațiilor ce decurg din statutul de membru sau partener EURES la </w:t>
            </w:r>
            <w:r w:rsidRPr="004F5D33">
              <w:rPr>
                <w:rFonts w:asciiTheme="majorBidi" w:hAnsiTheme="majorBidi" w:cstheme="majorBidi"/>
              </w:rPr>
              <w:lastRenderedPageBreak/>
              <w:t>nivel național, datelor privind resursele financiare și umane disponibile;</w:t>
            </w:r>
          </w:p>
        </w:tc>
        <w:tc>
          <w:tcPr>
            <w:tcW w:w="933" w:type="pct"/>
            <w:tcBorders>
              <w:top w:val="single" w:sz="4" w:space="0" w:color="auto"/>
              <w:left w:val="single" w:sz="4" w:space="0" w:color="auto"/>
              <w:bottom w:val="single" w:sz="4" w:space="0" w:color="auto"/>
              <w:right w:val="single" w:sz="4" w:space="0" w:color="auto"/>
            </w:tcBorders>
          </w:tcPr>
          <w:p w14:paraId="5D2A08C6" w14:textId="5A63F634"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tcPr>
          <w:p w14:paraId="309F75CA"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3C978989"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5223171A" w14:textId="5F53109C"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4. Existența sau angajamentul de a garanta alocarea unor resurse umane adecvate pentru sarcinile respective care trebuie să fie îndeplinite.</w:t>
            </w:r>
          </w:p>
        </w:tc>
        <w:tc>
          <w:tcPr>
            <w:tcW w:w="1426" w:type="pct"/>
            <w:tcBorders>
              <w:top w:val="single" w:sz="4" w:space="0" w:color="auto"/>
              <w:left w:val="single" w:sz="4" w:space="0" w:color="auto"/>
              <w:bottom w:val="single" w:sz="4" w:space="0" w:color="auto"/>
              <w:right w:val="single" w:sz="4" w:space="0" w:color="auto"/>
            </w:tcBorders>
          </w:tcPr>
          <w:p w14:paraId="6549D243" w14:textId="77777777" w:rsidR="00776B5A" w:rsidRPr="004F5D33" w:rsidRDefault="00776B5A" w:rsidP="00776B5A">
            <w:pPr>
              <w:pStyle w:val="ListParagraph"/>
              <w:numPr>
                <w:ilvl w:val="0"/>
                <w:numId w:val="69"/>
              </w:numPr>
              <w:spacing w:after="0" w:line="240" w:lineRule="auto"/>
              <w:ind w:left="0" w:firstLine="0"/>
              <w:jc w:val="both"/>
              <w:rPr>
                <w:rFonts w:asciiTheme="majorBidi" w:hAnsiTheme="majorBidi" w:cstheme="majorBidi"/>
              </w:rPr>
            </w:pPr>
            <w:r w:rsidRPr="004F5D33">
              <w:rPr>
                <w:rFonts w:asciiTheme="majorBidi" w:hAnsiTheme="majorBidi" w:cstheme="majorBidi"/>
              </w:rPr>
              <w:t>Membrii EURES și, după caz, partenerii EURES realizează următoarele atribuții: (...)</w:t>
            </w:r>
          </w:p>
          <w:p w14:paraId="273A1B2F" w14:textId="0E947FEE" w:rsidR="00776B5A" w:rsidRPr="004F5D33" w:rsidRDefault="00FA0336" w:rsidP="00FA0336">
            <w:pPr>
              <w:pStyle w:val="ListParagraph"/>
              <w:spacing w:after="0" w:line="240" w:lineRule="auto"/>
              <w:ind w:left="0"/>
              <w:jc w:val="both"/>
              <w:rPr>
                <w:rFonts w:asciiTheme="majorBidi" w:hAnsiTheme="majorBidi" w:cstheme="majorBidi"/>
              </w:rPr>
            </w:pPr>
            <w:r w:rsidRPr="00FA0336">
              <w:rPr>
                <w:rFonts w:asciiTheme="majorBidi" w:hAnsiTheme="majorBidi" w:cstheme="majorBidi"/>
                <w:b/>
                <w:bCs/>
              </w:rPr>
              <w:t>18.5.</w:t>
            </w:r>
            <w:r>
              <w:rPr>
                <w:rFonts w:asciiTheme="majorBidi" w:hAnsiTheme="majorBidi" w:cstheme="majorBidi"/>
              </w:rPr>
              <w:t xml:space="preserve"> </w:t>
            </w:r>
            <w:r w:rsidR="00776B5A" w:rsidRPr="004F5D33">
              <w:rPr>
                <w:rFonts w:asciiTheme="majorBidi" w:hAnsiTheme="majorBidi" w:cstheme="majorBidi"/>
              </w:rPr>
              <w:t>Asigurarea alocării resurselor umane adecvate pentru realizarea activităților și sarcinilor asumate în cadrul EURES;</w:t>
            </w:r>
          </w:p>
        </w:tc>
        <w:tc>
          <w:tcPr>
            <w:tcW w:w="933" w:type="pct"/>
            <w:tcBorders>
              <w:top w:val="single" w:sz="4" w:space="0" w:color="auto"/>
              <w:left w:val="single" w:sz="4" w:space="0" w:color="auto"/>
              <w:bottom w:val="single" w:sz="4" w:space="0" w:color="auto"/>
              <w:right w:val="single" w:sz="4" w:space="0" w:color="auto"/>
            </w:tcBorders>
          </w:tcPr>
          <w:p w14:paraId="7B31B2A3" w14:textId="1AB5DA7A"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3C9F0BE1"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3CBAF2FC" w14:textId="77777777" w:rsidTr="00134359">
        <w:trPr>
          <w:trHeight w:val="1251"/>
        </w:trPr>
        <w:tc>
          <w:tcPr>
            <w:tcW w:w="1426" w:type="pct"/>
            <w:tcBorders>
              <w:top w:val="single" w:sz="4" w:space="0" w:color="auto"/>
              <w:left w:val="single" w:sz="4" w:space="0" w:color="auto"/>
              <w:bottom w:val="single" w:sz="4" w:space="0" w:color="auto"/>
              <w:right w:val="single" w:sz="4" w:space="0" w:color="auto"/>
            </w:tcBorders>
          </w:tcPr>
          <w:p w14:paraId="692E7983" w14:textId="6ABC3CAD"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5. Angajamentul de a asigura standarde de calitate privind personalul și de a înscrie personalul în modulele relevante din programul comun de formare, după cum se prevede la articolul 8 alineatul (1) litera (a) punctul (iii).</w:t>
            </w:r>
          </w:p>
        </w:tc>
        <w:tc>
          <w:tcPr>
            <w:tcW w:w="1426" w:type="pct"/>
            <w:tcBorders>
              <w:top w:val="single" w:sz="4" w:space="0" w:color="auto"/>
              <w:left w:val="single" w:sz="4" w:space="0" w:color="auto"/>
              <w:bottom w:val="single" w:sz="4" w:space="0" w:color="auto"/>
              <w:right w:val="single" w:sz="4" w:space="0" w:color="auto"/>
            </w:tcBorders>
          </w:tcPr>
          <w:p w14:paraId="7778049A" w14:textId="3026106B" w:rsidR="00776B5A" w:rsidRPr="004F5D33" w:rsidRDefault="00776B5A" w:rsidP="00776B5A">
            <w:pPr>
              <w:pStyle w:val="ListParagraph"/>
              <w:numPr>
                <w:ilvl w:val="0"/>
                <w:numId w:val="70"/>
              </w:numPr>
              <w:spacing w:after="0" w:line="240" w:lineRule="auto"/>
              <w:ind w:left="-20" w:firstLine="0"/>
              <w:jc w:val="both"/>
              <w:rPr>
                <w:rFonts w:asciiTheme="majorBidi" w:hAnsiTheme="majorBidi" w:cstheme="majorBidi"/>
              </w:rPr>
            </w:pPr>
            <w:r w:rsidRPr="004F5D33">
              <w:rPr>
                <w:rFonts w:asciiTheme="majorBidi" w:hAnsiTheme="majorBidi" w:cstheme="majorBidi"/>
              </w:rPr>
              <w:t>Membrii EURES și, după caz, partenerii EURES realizează următoarele atribuții: (...)</w:t>
            </w:r>
          </w:p>
          <w:p w14:paraId="36F88FE6" w14:textId="0227239E"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18.13.</w:t>
            </w:r>
            <w:r w:rsidRPr="004F5D33">
              <w:rPr>
                <w:rFonts w:asciiTheme="majorBidi" w:hAnsiTheme="majorBidi" w:cstheme="majorBidi"/>
              </w:rPr>
              <w:t xml:space="preserve"> </w:t>
            </w:r>
            <w:r w:rsidR="00FA0336">
              <w:rPr>
                <w:rFonts w:asciiTheme="majorBidi" w:hAnsiTheme="majorBidi" w:cstheme="majorBidi"/>
              </w:rPr>
              <w:t>r</w:t>
            </w:r>
            <w:r w:rsidRPr="004F5D33">
              <w:rPr>
                <w:rFonts w:asciiTheme="majorBidi" w:hAnsiTheme="majorBidi" w:cstheme="majorBidi"/>
              </w:rPr>
              <w:t>espectarea angajamentului de a înscrie personalul în modulele relevante din programul comun EURES de formare;</w:t>
            </w:r>
          </w:p>
        </w:tc>
        <w:tc>
          <w:tcPr>
            <w:tcW w:w="933" w:type="pct"/>
            <w:tcBorders>
              <w:top w:val="single" w:sz="4" w:space="0" w:color="auto"/>
              <w:left w:val="single" w:sz="4" w:space="0" w:color="auto"/>
              <w:bottom w:val="single" w:sz="4" w:space="0" w:color="auto"/>
              <w:right w:val="single" w:sz="4" w:space="0" w:color="auto"/>
            </w:tcBorders>
          </w:tcPr>
          <w:p w14:paraId="78B54750" w14:textId="35236BCC"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5D7DC351"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187B3107"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63B7B5C4" w14:textId="52709A67" w:rsidR="00776B5A" w:rsidRPr="004F5D33" w:rsidRDefault="00776B5A" w:rsidP="00776B5A">
            <w:pPr>
              <w:spacing w:after="0" w:line="240" w:lineRule="auto"/>
              <w:rPr>
                <w:rFonts w:asciiTheme="majorBidi" w:hAnsiTheme="majorBidi" w:cstheme="majorBidi"/>
                <w:b/>
                <w:bCs/>
              </w:rPr>
            </w:pPr>
            <w:r w:rsidRPr="004F5D33">
              <w:rPr>
                <w:rFonts w:asciiTheme="majorBidi" w:hAnsiTheme="majorBidi" w:cstheme="majorBidi"/>
              </w:rPr>
              <w:t>6. Angajamentul de a utiliza marca EURES numai pentru serviciile și activitățile legate de rețeaua EURES</w:t>
            </w:r>
          </w:p>
        </w:tc>
        <w:tc>
          <w:tcPr>
            <w:tcW w:w="1426" w:type="pct"/>
            <w:tcBorders>
              <w:top w:val="single" w:sz="4" w:space="0" w:color="auto"/>
              <w:left w:val="single" w:sz="4" w:space="0" w:color="auto"/>
              <w:bottom w:val="single" w:sz="4" w:space="0" w:color="auto"/>
              <w:right w:val="single" w:sz="4" w:space="0" w:color="auto"/>
            </w:tcBorders>
          </w:tcPr>
          <w:p w14:paraId="75FDAEA6" w14:textId="77777777" w:rsidR="00776B5A" w:rsidRPr="004F5D33" w:rsidRDefault="00776B5A" w:rsidP="00776B5A">
            <w:pPr>
              <w:pStyle w:val="ListParagraph"/>
              <w:numPr>
                <w:ilvl w:val="0"/>
                <w:numId w:val="72"/>
              </w:numPr>
              <w:spacing w:after="0" w:line="240" w:lineRule="auto"/>
              <w:ind w:left="-20" w:firstLine="0"/>
              <w:jc w:val="both"/>
              <w:rPr>
                <w:rFonts w:asciiTheme="majorBidi" w:hAnsiTheme="majorBidi" w:cstheme="majorBidi"/>
              </w:rPr>
            </w:pPr>
            <w:r w:rsidRPr="004F5D33">
              <w:rPr>
                <w:rFonts w:asciiTheme="majorBidi" w:hAnsiTheme="majorBidi" w:cstheme="majorBidi"/>
              </w:rPr>
              <w:t>Membrii EURES și, după caz, partenerii EURES realizează următoarele atribuții: (...)</w:t>
            </w:r>
          </w:p>
          <w:p w14:paraId="19C50FED" w14:textId="6305F0F3"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18.2</w:t>
            </w:r>
            <w:r w:rsidR="00FA0336">
              <w:rPr>
                <w:rFonts w:asciiTheme="majorBidi" w:hAnsiTheme="majorBidi" w:cstheme="majorBidi"/>
                <w:b/>
                <w:bCs/>
              </w:rPr>
              <w:t>2</w:t>
            </w:r>
            <w:r w:rsidRPr="004F5D33">
              <w:rPr>
                <w:rFonts w:asciiTheme="majorBidi" w:hAnsiTheme="majorBidi" w:cstheme="majorBidi"/>
                <w:b/>
                <w:bCs/>
              </w:rPr>
              <w:t>.</w:t>
            </w:r>
            <w:r w:rsidRPr="004F5D33">
              <w:rPr>
                <w:rFonts w:asciiTheme="majorBidi" w:hAnsiTheme="majorBidi" w:cstheme="majorBidi"/>
              </w:rPr>
              <w:t xml:space="preserve"> </w:t>
            </w:r>
            <w:r w:rsidR="00FA0336">
              <w:rPr>
                <w:rFonts w:asciiTheme="majorBidi" w:hAnsiTheme="majorBidi" w:cstheme="majorBidi"/>
              </w:rPr>
              <w:t>a</w:t>
            </w:r>
            <w:r w:rsidRPr="004F5D33">
              <w:rPr>
                <w:rFonts w:asciiTheme="majorBidi" w:hAnsiTheme="majorBidi" w:cstheme="majorBidi"/>
              </w:rPr>
              <w:t xml:space="preserve">sumarea angajamentului de a utiliza marca și logoul EURES exclusiv în scopul prestării serviciilor și desfășurării activităților aferente EURES; </w:t>
            </w:r>
          </w:p>
        </w:tc>
        <w:tc>
          <w:tcPr>
            <w:tcW w:w="933" w:type="pct"/>
            <w:tcBorders>
              <w:top w:val="single" w:sz="4" w:space="0" w:color="auto"/>
              <w:left w:val="single" w:sz="4" w:space="0" w:color="auto"/>
              <w:bottom w:val="single" w:sz="4" w:space="0" w:color="auto"/>
              <w:right w:val="single" w:sz="4" w:space="0" w:color="auto"/>
            </w:tcBorders>
          </w:tcPr>
          <w:p w14:paraId="3800A3E8" w14:textId="1C1DA6B0"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tcPr>
          <w:p w14:paraId="0B9CC696"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6DE4C47E" w14:textId="77777777" w:rsidTr="004F5D33">
        <w:trPr>
          <w:trHeight w:val="756"/>
        </w:trPr>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757D2596" w14:textId="0D162BC3" w:rsidR="00776B5A" w:rsidRPr="004F5D33" w:rsidRDefault="00776B5A" w:rsidP="00776B5A">
            <w:pPr>
              <w:pStyle w:val="ListParagraph"/>
              <w:numPr>
                <w:ilvl w:val="0"/>
                <w:numId w:val="73"/>
              </w:numPr>
              <w:spacing w:after="0" w:line="240" w:lineRule="auto"/>
              <w:rPr>
                <w:rFonts w:asciiTheme="majorBidi" w:hAnsiTheme="majorBidi" w:cstheme="majorBidi"/>
              </w:rPr>
            </w:pPr>
            <w:r w:rsidRPr="004F5D33">
              <w:rPr>
                <w:rFonts w:asciiTheme="majorBidi" w:hAnsiTheme="majorBidi" w:cstheme="majorBidi"/>
                <w:b/>
              </w:rPr>
              <w:t>Titlul actului UE</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903F9A" w14:textId="5C48A910"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rPr>
              <w:t xml:space="preserve">Decizia de punere în aplicare (UE) </w:t>
            </w:r>
            <w:r w:rsidRPr="004F5D33">
              <w:rPr>
                <w:rFonts w:asciiTheme="majorBidi" w:hAnsiTheme="majorBidi" w:cstheme="majorBidi"/>
                <w:b/>
                <w:bCs/>
              </w:rPr>
              <w:t>2017/1255</w:t>
            </w:r>
            <w:r w:rsidRPr="004F5D33">
              <w:rPr>
                <w:rFonts w:asciiTheme="majorBidi" w:hAnsiTheme="majorBidi" w:cstheme="majorBidi"/>
              </w:rPr>
              <w:t xml:space="preserve"> a Comisiei din 11 iulie 2017 privind un model de descriere a sistemelor și procedurilor naționale pentru admiterea organizațiilor ca membri și parteneri EURES (CELEX: 32017D1255)</w:t>
            </w:r>
          </w:p>
        </w:tc>
      </w:tr>
      <w:tr w:rsidR="00776B5A" w:rsidRPr="004F5D33" w14:paraId="606476F9" w14:textId="77777777" w:rsidTr="004F5D33">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3BCB0AE9" w14:textId="7B975435" w:rsidR="00776B5A" w:rsidRPr="004F5D33" w:rsidRDefault="00776B5A" w:rsidP="00776B5A">
            <w:pPr>
              <w:pStyle w:val="ListParagraph"/>
              <w:numPr>
                <w:ilvl w:val="0"/>
                <w:numId w:val="73"/>
              </w:numPr>
              <w:spacing w:after="0" w:line="240" w:lineRule="auto"/>
              <w:rPr>
                <w:rFonts w:asciiTheme="majorBidi" w:hAnsiTheme="majorBidi" w:cstheme="majorBidi"/>
                <w:b/>
              </w:rPr>
            </w:pPr>
            <w:r w:rsidRPr="004F5D33">
              <w:rPr>
                <w:rFonts w:asciiTheme="majorBidi" w:hAnsiTheme="majorBidi" w:cstheme="majorBidi"/>
                <w:b/>
              </w:rPr>
              <w:t>Titlul proiectului de act normativ național</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6E5FF7" w14:textId="7786790D" w:rsidR="00776B5A" w:rsidRPr="004F5D33" w:rsidRDefault="00776B5A" w:rsidP="00776B5A">
            <w:pPr>
              <w:spacing w:after="0" w:line="240" w:lineRule="auto"/>
              <w:jc w:val="both"/>
              <w:rPr>
                <w:rFonts w:asciiTheme="majorBidi" w:hAnsiTheme="majorBidi" w:cstheme="majorBidi"/>
                <w:bCs/>
              </w:rPr>
            </w:pPr>
            <w:r w:rsidRPr="004F5D33">
              <w:rPr>
                <w:rFonts w:asciiTheme="majorBidi" w:eastAsia="Times New Roman" w:hAnsiTheme="majorBidi" w:cstheme="majorBidi"/>
                <w:bCs/>
              </w:rPr>
              <w:t>Proiectul Hotărârii Guvernului cu privire la aprobarea Regulamentului de organizare a activităților la nivel național în cadrul rețelei europene de servicii de ocupare a forței de muncă</w:t>
            </w:r>
          </w:p>
        </w:tc>
      </w:tr>
      <w:tr w:rsidR="00776B5A" w:rsidRPr="004F5D33" w14:paraId="32C6578D" w14:textId="77777777" w:rsidTr="004F5D33">
        <w:trPr>
          <w:trHeight w:val="540"/>
        </w:trPr>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0932AE6C" w14:textId="07B2BCEA" w:rsidR="00776B5A" w:rsidRPr="004F5D33" w:rsidRDefault="00776B5A" w:rsidP="00776B5A">
            <w:pPr>
              <w:pStyle w:val="ListParagraph"/>
              <w:numPr>
                <w:ilvl w:val="0"/>
                <w:numId w:val="73"/>
              </w:numPr>
              <w:spacing w:after="0" w:line="240" w:lineRule="auto"/>
              <w:rPr>
                <w:rFonts w:asciiTheme="majorBidi" w:hAnsiTheme="majorBidi" w:cstheme="majorBidi"/>
                <w:b/>
              </w:rPr>
            </w:pPr>
            <w:r w:rsidRPr="004F5D33">
              <w:rPr>
                <w:rFonts w:asciiTheme="majorBidi" w:hAnsiTheme="majorBidi" w:cstheme="majorBidi"/>
                <w:b/>
              </w:rPr>
              <w:t>Gradul general de compatibilitate</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5A1436" w14:textId="6F061CD8" w:rsidR="00776B5A" w:rsidRPr="004F5D33" w:rsidRDefault="00776B5A" w:rsidP="00776B5A">
            <w:pPr>
              <w:spacing w:after="0" w:line="240" w:lineRule="auto"/>
              <w:jc w:val="both"/>
              <w:rPr>
                <w:rFonts w:asciiTheme="majorBidi" w:eastAsia="Times New Roman" w:hAnsiTheme="majorBidi" w:cstheme="majorBidi"/>
                <w:bCs/>
              </w:rPr>
            </w:pPr>
            <w:r w:rsidRPr="004F5D33">
              <w:rPr>
                <w:rFonts w:asciiTheme="majorBidi" w:hAnsiTheme="majorBidi" w:cstheme="majorBidi"/>
                <w:bCs/>
              </w:rPr>
              <w:t>Parțial compatibil</w:t>
            </w:r>
          </w:p>
        </w:tc>
      </w:tr>
      <w:tr w:rsidR="00776B5A" w:rsidRPr="004F5D33" w14:paraId="180682E0" w14:textId="77777777" w:rsidTr="004F5D33">
        <w:trPr>
          <w:trHeight w:val="638"/>
        </w:trPr>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7791B790" w14:textId="1033C6E4" w:rsidR="00776B5A" w:rsidRPr="004F5D33" w:rsidRDefault="00776B5A" w:rsidP="00776B5A">
            <w:pPr>
              <w:pStyle w:val="ListParagraph"/>
              <w:numPr>
                <w:ilvl w:val="0"/>
                <w:numId w:val="73"/>
              </w:numPr>
              <w:spacing w:after="0" w:line="240" w:lineRule="auto"/>
              <w:rPr>
                <w:rFonts w:asciiTheme="majorBidi" w:hAnsiTheme="majorBidi" w:cstheme="majorBidi"/>
                <w:b/>
              </w:rPr>
            </w:pPr>
            <w:r w:rsidRPr="004F5D33">
              <w:rPr>
                <w:rFonts w:asciiTheme="majorBidi" w:hAnsiTheme="majorBidi" w:cstheme="majorBidi"/>
                <w:b/>
              </w:rPr>
              <w:t>Autoritatea/persoana responsabilă</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3C1536" w14:textId="2D61DD50"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Ministerul Muncii și Protecției Sociale </w:t>
            </w:r>
          </w:p>
        </w:tc>
      </w:tr>
      <w:tr w:rsidR="00776B5A" w:rsidRPr="004F5D33" w14:paraId="5B4287EC" w14:textId="77777777" w:rsidTr="004F5D33">
        <w:trPr>
          <w:trHeight w:val="598"/>
        </w:trPr>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33BD7C16" w14:textId="75F11141" w:rsidR="00776B5A" w:rsidRPr="004F5D33" w:rsidRDefault="00776B5A" w:rsidP="00776B5A">
            <w:pPr>
              <w:pStyle w:val="ListParagraph"/>
              <w:numPr>
                <w:ilvl w:val="0"/>
                <w:numId w:val="73"/>
              </w:numPr>
              <w:spacing w:after="0" w:line="240" w:lineRule="auto"/>
              <w:rPr>
                <w:rFonts w:asciiTheme="majorBidi" w:hAnsiTheme="majorBidi" w:cstheme="majorBidi"/>
                <w:b/>
              </w:rPr>
            </w:pPr>
            <w:r w:rsidRPr="004F5D33">
              <w:rPr>
                <w:rFonts w:asciiTheme="majorBidi" w:hAnsiTheme="majorBidi" w:cstheme="majorBidi"/>
                <w:b/>
              </w:rPr>
              <w:lastRenderedPageBreak/>
              <w:t>Data întocmirii/actualizării</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4E2087" w14:textId="4E87B68B" w:rsidR="00776B5A" w:rsidRPr="004F5D33" w:rsidRDefault="00776B5A" w:rsidP="00776B5A">
            <w:pPr>
              <w:spacing w:after="0" w:line="240" w:lineRule="auto"/>
              <w:jc w:val="both"/>
              <w:rPr>
                <w:rFonts w:asciiTheme="majorBidi" w:hAnsiTheme="majorBidi" w:cstheme="majorBidi"/>
                <w:bCs/>
              </w:rPr>
            </w:pPr>
            <w:r w:rsidRPr="004F5D33">
              <w:rPr>
                <w:rFonts w:asciiTheme="majorBidi" w:eastAsia="Times New Roman" w:hAnsiTheme="majorBidi" w:cstheme="majorBidi"/>
                <w:b/>
              </w:rPr>
              <w:t>17.06.2025</w:t>
            </w:r>
          </w:p>
        </w:tc>
      </w:tr>
      <w:tr w:rsidR="00776B5A" w:rsidRPr="004F5D33" w14:paraId="34A6949D" w14:textId="77777777" w:rsidTr="004F5D33">
        <w:trPr>
          <w:trHeight w:val="706"/>
        </w:trPr>
        <w:tc>
          <w:tcPr>
            <w:tcW w:w="1426" w:type="pct"/>
            <w:tcBorders>
              <w:top w:val="single" w:sz="4" w:space="0" w:color="auto"/>
              <w:left w:val="single" w:sz="4" w:space="0" w:color="auto"/>
              <w:bottom w:val="single" w:sz="4" w:space="0" w:color="auto"/>
              <w:right w:val="single" w:sz="4" w:space="0" w:color="auto"/>
            </w:tcBorders>
            <w:vAlign w:val="center"/>
          </w:tcPr>
          <w:p w14:paraId="1CB701F4" w14:textId="447B7864" w:rsidR="00776B5A" w:rsidRPr="004F5D33" w:rsidRDefault="00776B5A" w:rsidP="00776B5A">
            <w:pPr>
              <w:pStyle w:val="ListParagraph"/>
              <w:spacing w:after="0" w:line="240" w:lineRule="auto"/>
              <w:jc w:val="center"/>
              <w:rPr>
                <w:rFonts w:asciiTheme="majorBidi" w:hAnsiTheme="majorBidi" w:cstheme="majorBidi"/>
                <w:b/>
              </w:rPr>
            </w:pPr>
            <w:r w:rsidRPr="004F5D33">
              <w:rPr>
                <w:rFonts w:asciiTheme="majorBidi" w:hAnsiTheme="majorBidi" w:cstheme="majorBidi"/>
                <w:b/>
              </w:rPr>
              <w:t>Actul Uniunii Europene</w:t>
            </w:r>
            <w:r w:rsidRPr="004F5D33">
              <w:rPr>
                <w:rFonts w:asciiTheme="majorBidi" w:hAnsiTheme="majorBidi" w:cstheme="majorBidi"/>
                <w:b/>
              </w:rPr>
              <w:br/>
              <w:t>6</w:t>
            </w:r>
          </w:p>
        </w:tc>
        <w:tc>
          <w:tcPr>
            <w:tcW w:w="1426" w:type="pct"/>
            <w:tcBorders>
              <w:top w:val="single" w:sz="4" w:space="0" w:color="auto"/>
              <w:left w:val="single" w:sz="4" w:space="0" w:color="auto"/>
              <w:bottom w:val="single" w:sz="4" w:space="0" w:color="auto"/>
              <w:right w:val="single" w:sz="4" w:space="0" w:color="auto"/>
            </w:tcBorders>
            <w:vAlign w:val="center"/>
          </w:tcPr>
          <w:p w14:paraId="6FADE61A" w14:textId="4FC67DC0" w:rsidR="00776B5A" w:rsidRPr="004F5D33" w:rsidRDefault="00776B5A" w:rsidP="00776B5A">
            <w:pPr>
              <w:spacing w:after="0" w:line="240" w:lineRule="auto"/>
              <w:jc w:val="center"/>
              <w:rPr>
                <w:rFonts w:asciiTheme="majorBidi" w:eastAsia="Times New Roman" w:hAnsiTheme="majorBidi" w:cstheme="majorBidi"/>
                <w:b/>
              </w:rPr>
            </w:pPr>
            <w:r w:rsidRPr="004F5D33">
              <w:rPr>
                <w:rFonts w:asciiTheme="majorBidi" w:hAnsiTheme="majorBidi" w:cstheme="majorBidi"/>
                <w:b/>
              </w:rPr>
              <w:t>Proiectul de act normativ național</w:t>
            </w:r>
            <w:r w:rsidRPr="004F5D33">
              <w:rPr>
                <w:rFonts w:asciiTheme="majorBidi" w:hAnsiTheme="majorBidi" w:cstheme="majorBidi"/>
                <w:b/>
              </w:rPr>
              <w:br/>
              <w:t>7</w:t>
            </w:r>
          </w:p>
        </w:tc>
        <w:tc>
          <w:tcPr>
            <w:tcW w:w="933" w:type="pct"/>
            <w:tcBorders>
              <w:top w:val="single" w:sz="4" w:space="0" w:color="auto"/>
              <w:left w:val="single" w:sz="4" w:space="0" w:color="auto"/>
              <w:bottom w:val="single" w:sz="4" w:space="0" w:color="auto"/>
              <w:right w:val="single" w:sz="4" w:space="0" w:color="auto"/>
            </w:tcBorders>
            <w:vAlign w:val="center"/>
          </w:tcPr>
          <w:p w14:paraId="7D61609D" w14:textId="0CD31E66" w:rsidR="00776B5A" w:rsidRPr="004F5D33" w:rsidRDefault="00776B5A" w:rsidP="00776B5A">
            <w:pPr>
              <w:spacing w:after="0" w:line="240" w:lineRule="auto"/>
              <w:jc w:val="center"/>
              <w:rPr>
                <w:rFonts w:asciiTheme="majorBidi" w:eastAsia="Times New Roman" w:hAnsiTheme="majorBidi" w:cstheme="majorBidi"/>
                <w:b/>
              </w:rPr>
            </w:pPr>
            <w:r w:rsidRPr="004F5D33">
              <w:rPr>
                <w:rFonts w:asciiTheme="majorBidi" w:hAnsiTheme="majorBidi" w:cstheme="majorBidi"/>
                <w:b/>
              </w:rPr>
              <w:t>Gradul de compatibilitate</w:t>
            </w:r>
            <w:r w:rsidRPr="004F5D33">
              <w:rPr>
                <w:rFonts w:asciiTheme="majorBidi" w:hAnsiTheme="majorBidi" w:cstheme="majorBidi"/>
                <w:b/>
              </w:rPr>
              <w:br/>
              <w:t>8</w:t>
            </w:r>
          </w:p>
        </w:tc>
        <w:tc>
          <w:tcPr>
            <w:tcW w:w="1215" w:type="pct"/>
            <w:tcBorders>
              <w:top w:val="single" w:sz="4" w:space="0" w:color="auto"/>
              <w:left w:val="single" w:sz="4" w:space="0" w:color="auto"/>
              <w:bottom w:val="single" w:sz="4" w:space="0" w:color="auto"/>
              <w:right w:val="single" w:sz="4" w:space="0" w:color="auto"/>
            </w:tcBorders>
            <w:vAlign w:val="center"/>
          </w:tcPr>
          <w:p w14:paraId="33D2AF94" w14:textId="1A41D4E5" w:rsidR="00776B5A" w:rsidRPr="004F5D33" w:rsidRDefault="00776B5A" w:rsidP="00776B5A">
            <w:pPr>
              <w:spacing w:after="0" w:line="240" w:lineRule="auto"/>
              <w:jc w:val="center"/>
              <w:rPr>
                <w:rFonts w:asciiTheme="majorBidi" w:eastAsia="Times New Roman" w:hAnsiTheme="majorBidi" w:cstheme="majorBidi"/>
                <w:b/>
              </w:rPr>
            </w:pPr>
            <w:r w:rsidRPr="004F5D33">
              <w:rPr>
                <w:rFonts w:asciiTheme="majorBidi" w:hAnsiTheme="majorBidi" w:cstheme="majorBidi"/>
                <w:b/>
              </w:rPr>
              <w:t>Observații</w:t>
            </w:r>
            <w:r w:rsidRPr="004F5D33">
              <w:rPr>
                <w:rFonts w:asciiTheme="majorBidi" w:hAnsiTheme="majorBidi" w:cstheme="majorBidi"/>
                <w:b/>
              </w:rPr>
              <w:br/>
              <w:t>9</w:t>
            </w:r>
          </w:p>
        </w:tc>
      </w:tr>
      <w:tr w:rsidR="00776B5A" w:rsidRPr="004F5D33" w14:paraId="63858AA6"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47076A00" w14:textId="77777777" w:rsidR="00776B5A" w:rsidRPr="004F5D33" w:rsidRDefault="00776B5A" w:rsidP="00776B5A">
            <w:pPr>
              <w:spacing w:after="0" w:line="240" w:lineRule="auto"/>
              <w:jc w:val="both"/>
              <w:rPr>
                <w:rFonts w:asciiTheme="majorBidi" w:hAnsiTheme="majorBidi" w:cstheme="majorBidi"/>
                <w:b/>
                <w:lang w:val="ro-MD"/>
              </w:rPr>
            </w:pPr>
            <w:r w:rsidRPr="004F5D33">
              <w:rPr>
                <w:rFonts w:asciiTheme="majorBidi" w:hAnsiTheme="majorBidi" w:cstheme="majorBidi"/>
                <w:b/>
                <w:lang w:val="ro-MD"/>
              </w:rPr>
              <w:t>Articolul 1</w:t>
            </w:r>
            <w:r w:rsidRPr="004F5D33">
              <w:rPr>
                <w:rFonts w:asciiTheme="majorBidi" w:hAnsiTheme="majorBidi" w:cstheme="majorBidi"/>
                <w:b/>
                <w:i/>
                <w:iCs/>
                <w:lang w:val="ro-MD"/>
              </w:rPr>
              <w:t xml:space="preserve"> </w:t>
            </w:r>
            <w:r w:rsidRPr="004F5D33">
              <w:rPr>
                <w:rFonts w:asciiTheme="majorBidi" w:hAnsiTheme="majorBidi" w:cstheme="majorBidi"/>
                <w:b/>
                <w:lang w:val="ro-MD"/>
              </w:rPr>
              <w:t>Obiect</w:t>
            </w:r>
          </w:p>
          <w:p w14:paraId="13EDC512" w14:textId="027A5E04"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Cs/>
                <w:lang w:val="ro-MD"/>
              </w:rPr>
              <w:t>Prezenta decizie stabilește modelul care trebuie utilizat de către statele membre pentru descrierea sistemelor lor de admitere a membrilor și partenerilor EURES, stabilite în temeiul articolului 11 alineatul (1) din Regulamentul (UE) 2016/589 (sistemele naționale de admitere), a procedurilor pentru modificarea modelului și a mecanismelor pentru schimbul de informații cu privire la sistemele de admitere cu alte state membre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20A2F5F4" w14:textId="3EFDE820"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3FDD6314" w14:textId="4B8AD991"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23ADF465" w14:textId="1EF5E042" w:rsidR="00776B5A" w:rsidRPr="004F5D33" w:rsidRDefault="00776B5A" w:rsidP="00776B5A">
            <w:pPr>
              <w:spacing w:before="240" w:after="0" w:line="240" w:lineRule="auto"/>
              <w:jc w:val="both"/>
              <w:rPr>
                <w:rFonts w:asciiTheme="majorBidi" w:hAnsiTheme="majorBidi" w:cstheme="majorBidi"/>
                <w:bCs/>
                <w:lang w:val="ro-MD"/>
              </w:rPr>
            </w:pPr>
            <w:r w:rsidRPr="004F5D33">
              <w:rPr>
                <w:rFonts w:asciiTheme="majorBidi" w:hAnsiTheme="majorBidi" w:cstheme="majorBidi"/>
                <w:bCs/>
              </w:rPr>
              <w:t>Întrucât art. 1 are un caracter general și descrie rațiunea aprobării Deciziei, nu este necesară o modificare a cadrului național pentru transpunere.</w:t>
            </w:r>
          </w:p>
        </w:tc>
      </w:tr>
      <w:tr w:rsidR="00776B5A" w:rsidRPr="004F5D33" w14:paraId="1BC59174"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0AEAF0A7" w14:textId="77777777" w:rsidR="00776B5A" w:rsidRPr="004F5D33" w:rsidRDefault="00776B5A" w:rsidP="00776B5A">
            <w:pPr>
              <w:spacing w:after="0" w:line="240" w:lineRule="auto"/>
              <w:jc w:val="both"/>
              <w:rPr>
                <w:rFonts w:asciiTheme="majorBidi" w:hAnsiTheme="majorBidi" w:cstheme="majorBidi"/>
                <w:b/>
                <w:lang w:val="ro-MD"/>
              </w:rPr>
            </w:pPr>
            <w:r w:rsidRPr="004F5D33">
              <w:rPr>
                <w:rFonts w:asciiTheme="majorBidi" w:hAnsiTheme="majorBidi" w:cstheme="majorBidi"/>
                <w:b/>
                <w:lang w:val="ro-MD"/>
              </w:rPr>
              <w:t>Articolul 2 Principii generale</w:t>
            </w:r>
          </w:p>
          <w:p w14:paraId="6276035A" w14:textId="26CFE1B4"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(1) Statele membre fac schimb de informații cu privire la sistemele de admitere, în conformitate cu modelul comun menționat la articolul 6, și actualizează aceste informații de fiecare dată când acestea sunt modificate.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01DFF029" w14:textId="77777777" w:rsidR="00776B5A" w:rsidRPr="004F5D33" w:rsidRDefault="00776B5A" w:rsidP="00776B5A">
            <w:pPr>
              <w:pStyle w:val="ListParagraph"/>
              <w:numPr>
                <w:ilvl w:val="0"/>
                <w:numId w:val="75"/>
              </w:numPr>
              <w:spacing w:after="0" w:line="240" w:lineRule="auto"/>
              <w:ind w:left="0" w:firstLine="0"/>
              <w:jc w:val="both"/>
              <w:rPr>
                <w:rFonts w:asciiTheme="majorBidi" w:hAnsiTheme="majorBidi" w:cstheme="majorBidi"/>
              </w:rPr>
            </w:pPr>
            <w:r w:rsidRPr="004F5D33">
              <w:rPr>
                <w:rFonts w:asciiTheme="majorBidi" w:hAnsiTheme="majorBidi" w:cstheme="majorBidi"/>
              </w:rPr>
              <w:t xml:space="preserve">Birou Național de Coordonare, în exercitarea rolului său, realizează următoarele atribuții: (...) </w:t>
            </w:r>
          </w:p>
          <w:p w14:paraId="1C2BFD7D" w14:textId="047B2C05"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7.3.</w:t>
            </w:r>
            <w:r w:rsidRPr="004F5D33">
              <w:rPr>
                <w:rFonts w:asciiTheme="majorBidi" w:hAnsiTheme="majorBidi" w:cstheme="majorBidi"/>
              </w:rPr>
              <w:t xml:space="preserve"> </w:t>
            </w:r>
            <w:r w:rsidR="002E7172">
              <w:rPr>
                <w:rFonts w:asciiTheme="majorBidi" w:hAnsiTheme="majorBidi" w:cstheme="majorBidi"/>
              </w:rPr>
              <w:t>i</w:t>
            </w:r>
            <w:r w:rsidRPr="004F5D33">
              <w:rPr>
                <w:rFonts w:asciiTheme="majorBidi" w:hAnsiTheme="majorBidi" w:cstheme="majorBidi"/>
              </w:rPr>
              <w:t>nformarea Biroului European de Coordonare cu privire la procedura națională de admitere a membrilor și partenerilor EURES la nivel național, la orice modificare a acesteia, precum și cu privire la aplicarea acesteia, prin:</w:t>
            </w:r>
          </w:p>
          <w:p w14:paraId="646B7D1E" w14:textId="342A99D8"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7.3.1.</w:t>
            </w:r>
            <w:r w:rsidRPr="004F5D33">
              <w:rPr>
                <w:rFonts w:asciiTheme="majorBidi" w:hAnsiTheme="majorBidi" w:cstheme="majorBidi"/>
              </w:rPr>
              <w:t xml:space="preserve"> </w:t>
            </w:r>
            <w:r w:rsidR="002E7172">
              <w:rPr>
                <w:rFonts w:asciiTheme="majorBidi" w:hAnsiTheme="majorBidi" w:cstheme="majorBidi"/>
              </w:rPr>
              <w:t>f</w:t>
            </w:r>
            <w:r w:rsidRPr="004F5D33">
              <w:rPr>
                <w:rFonts w:asciiTheme="majorBidi" w:hAnsiTheme="majorBidi" w:cstheme="majorBidi"/>
              </w:rPr>
              <w:t>urnizarea, conform formatului stabilit de Biroul European de Coordonare, a informațiilor privind criteriile și cerințele aplicabile pentru obținerea calității de membru sau partener EURES la nivel național;</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0AABD78C" w14:textId="44AAD035"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7D78BBB2" w14:textId="00149ADF" w:rsidR="00776B5A" w:rsidRPr="004F5D33" w:rsidRDefault="00776B5A" w:rsidP="00776B5A">
            <w:pPr>
              <w:spacing w:before="240" w:after="0" w:line="240" w:lineRule="auto"/>
              <w:jc w:val="both"/>
              <w:rPr>
                <w:rFonts w:asciiTheme="majorBidi" w:hAnsiTheme="majorBidi" w:cstheme="majorBidi"/>
                <w:bCs/>
              </w:rPr>
            </w:pPr>
            <w:r>
              <w:rPr>
                <w:rFonts w:asciiTheme="majorBidi" w:hAnsiTheme="majorBidi" w:cstheme="majorBidi"/>
                <w:bCs/>
              </w:rPr>
              <w:t xml:space="preserve">Transpunerea totală a deciziei se va realiza odată cu aprobarea </w:t>
            </w:r>
            <w:r w:rsidRPr="00E91D8C">
              <w:rPr>
                <w:rFonts w:asciiTheme="majorBidi" w:hAnsiTheme="majorBidi" w:cstheme="majorBidi"/>
                <w:bCs/>
              </w:rPr>
              <w:t>Ordin</w:t>
            </w:r>
            <w:r>
              <w:rPr>
                <w:rFonts w:asciiTheme="majorBidi" w:hAnsiTheme="majorBidi" w:cstheme="majorBidi"/>
                <w:bCs/>
              </w:rPr>
              <w:t>ului</w:t>
            </w:r>
            <w:r w:rsidRPr="00E91D8C">
              <w:rPr>
                <w:rFonts w:asciiTheme="majorBidi" w:hAnsiTheme="majorBidi" w:cstheme="majorBidi"/>
                <w:bCs/>
              </w:rPr>
              <w:t xml:space="preserve"> privind aprobarea modelului informațiilor aferente procedurii de admitere a organizațiilor în calitate de membri și parteneri EURES </w:t>
            </w:r>
            <w:r>
              <w:rPr>
                <w:rFonts w:asciiTheme="majorBidi" w:hAnsiTheme="majorBidi" w:cstheme="majorBidi"/>
                <w:bCs/>
              </w:rPr>
              <w:t>, conform PNA, până în decembrie 2025</w:t>
            </w:r>
          </w:p>
        </w:tc>
      </w:tr>
      <w:tr w:rsidR="00776B5A" w:rsidRPr="004F5D33" w14:paraId="4095CF8B"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7C4EB689" w14:textId="77777777"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(2) În scopul funcționării sistemelor de admitere, fiecare stat membru asigură următoarele funcții:</w:t>
            </w:r>
          </w:p>
          <w:p w14:paraId="031F437A" w14:textId="77777777"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(a)</w:t>
            </w:r>
            <w:r w:rsidRPr="004F5D33">
              <w:rPr>
                <w:rFonts w:asciiTheme="majorBidi" w:hAnsiTheme="majorBidi" w:cstheme="majorBidi"/>
                <w:b/>
                <w:lang w:val="ro-MD"/>
              </w:rPr>
              <w:t xml:space="preserve"> </w:t>
            </w:r>
            <w:r w:rsidRPr="004F5D33">
              <w:rPr>
                <w:rFonts w:asciiTheme="majorBidi" w:hAnsiTheme="majorBidi" w:cstheme="majorBidi"/>
                <w:bCs/>
                <w:lang w:val="ro-MD"/>
              </w:rPr>
              <w:t>prelucrarea și evaluarea cererilor de a deveni membri sau parteneri EURES;</w:t>
            </w:r>
          </w:p>
          <w:p w14:paraId="36067CF3" w14:textId="268CA3EC" w:rsidR="00776B5A" w:rsidRPr="004F5D33" w:rsidRDefault="00776B5A" w:rsidP="00776B5A">
            <w:pPr>
              <w:spacing w:after="0" w:line="240" w:lineRule="auto"/>
              <w:jc w:val="both"/>
              <w:rPr>
                <w:rFonts w:asciiTheme="majorBidi" w:hAnsiTheme="majorBidi" w:cstheme="majorBidi"/>
                <w:bCs/>
                <w:lang w:val="ro-MD"/>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0725B807" w14:textId="2F9194B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lastRenderedPageBreak/>
              <w:t>7.</w:t>
            </w:r>
            <w:r w:rsidRPr="004F5D33">
              <w:rPr>
                <w:rFonts w:asciiTheme="majorBidi" w:hAnsiTheme="majorBidi" w:cstheme="majorBidi"/>
              </w:rPr>
              <w:t xml:space="preserve"> Birou Național de Coordonare, în exercitarea rolului său, realizează următoarele atribuții: (...) </w:t>
            </w:r>
          </w:p>
          <w:p w14:paraId="05A52C11" w14:textId="3F710A8E" w:rsidR="00776B5A" w:rsidRPr="004F5D33" w:rsidRDefault="002E7172" w:rsidP="00776B5A">
            <w:pPr>
              <w:pStyle w:val="ListParagraph"/>
              <w:numPr>
                <w:ilvl w:val="1"/>
                <w:numId w:val="76"/>
              </w:numPr>
              <w:spacing w:after="0" w:line="240" w:lineRule="auto"/>
              <w:ind w:left="0" w:firstLine="0"/>
              <w:jc w:val="both"/>
              <w:rPr>
                <w:rFonts w:asciiTheme="majorBidi" w:hAnsiTheme="majorBidi" w:cstheme="majorBidi"/>
              </w:rPr>
            </w:pPr>
            <w:r>
              <w:rPr>
                <w:rFonts w:asciiTheme="majorBidi" w:hAnsiTheme="majorBidi" w:cstheme="majorBidi"/>
              </w:rPr>
              <w:t>e</w:t>
            </w:r>
            <w:r w:rsidR="00776B5A" w:rsidRPr="004F5D33">
              <w:rPr>
                <w:rFonts w:asciiTheme="majorBidi" w:hAnsiTheme="majorBidi" w:cstheme="majorBidi"/>
              </w:rPr>
              <w:t xml:space="preserve">xaminarea cererilor de exprimare a interesului de admitere în calitate de membru </w:t>
            </w:r>
            <w:r w:rsidR="00776B5A" w:rsidRPr="004F5D33">
              <w:rPr>
                <w:rFonts w:asciiTheme="majorBidi" w:hAnsiTheme="majorBidi" w:cstheme="majorBidi"/>
              </w:rPr>
              <w:lastRenderedPageBreak/>
              <w:t>sau partener EURES, la nivel național (în continuare – cerere), precum și de monitorizarea, revocarea sau suspendarea calității de membru sau partener EURES la nivel național, în conformitate cu procedura stabilită în Capitolul III al prezentului Regulament;</w:t>
            </w:r>
          </w:p>
          <w:p w14:paraId="54674ACA" w14:textId="3F55B7BF"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7.3.</w:t>
            </w:r>
            <w:r w:rsidRPr="004F5D33">
              <w:rPr>
                <w:rFonts w:asciiTheme="majorBidi" w:hAnsiTheme="majorBidi" w:cstheme="majorBidi"/>
              </w:rPr>
              <w:t xml:space="preserve"> </w:t>
            </w:r>
            <w:r w:rsidR="002E7172">
              <w:rPr>
                <w:rFonts w:asciiTheme="majorBidi" w:hAnsiTheme="majorBidi" w:cstheme="majorBidi"/>
              </w:rPr>
              <w:t>i</w:t>
            </w:r>
            <w:r w:rsidRPr="004F5D33">
              <w:rPr>
                <w:rFonts w:asciiTheme="majorBidi" w:hAnsiTheme="majorBidi" w:cstheme="majorBidi"/>
              </w:rPr>
              <w:t>nformarea Biroului European de Coordonare cu privire la procedura națională de admitere a membrilor și partenerilor EURES la nivel național, la orice modificare a acesteia, precum și cu privire la aplicarea acesteia, prin:</w:t>
            </w:r>
          </w:p>
          <w:p w14:paraId="19AD01D3" w14:textId="2D645CA8"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7.3.1.</w:t>
            </w:r>
            <w:r w:rsidRPr="004F5D33">
              <w:rPr>
                <w:rFonts w:asciiTheme="majorBidi" w:hAnsiTheme="majorBidi" w:cstheme="majorBidi"/>
              </w:rPr>
              <w:t xml:space="preserve"> </w:t>
            </w:r>
            <w:r w:rsidR="002E7172">
              <w:rPr>
                <w:rFonts w:asciiTheme="majorBidi" w:hAnsiTheme="majorBidi" w:cstheme="majorBidi"/>
              </w:rPr>
              <w:t>f</w:t>
            </w:r>
            <w:r w:rsidRPr="004F5D33">
              <w:rPr>
                <w:rFonts w:asciiTheme="majorBidi" w:hAnsiTheme="majorBidi" w:cstheme="majorBidi"/>
              </w:rPr>
              <w:t>urnizarea, conform formatului stabilit de Biroul European de Coordonare, a informațiilor privind criteriile și cerințele aplicabile pentru obținerea calității de membru sau partener EURES la nivel național;</w:t>
            </w:r>
          </w:p>
          <w:p w14:paraId="1D2BB859" w14:textId="61B5D676"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7.3.2.</w:t>
            </w:r>
            <w:r w:rsidRPr="004F5D33">
              <w:rPr>
                <w:rFonts w:asciiTheme="majorBidi" w:hAnsiTheme="majorBidi" w:cstheme="majorBidi"/>
              </w:rPr>
              <w:t xml:space="preserve"> </w:t>
            </w:r>
            <w:r w:rsidR="002E7172">
              <w:rPr>
                <w:rFonts w:asciiTheme="majorBidi" w:hAnsiTheme="majorBidi" w:cstheme="majorBidi"/>
              </w:rPr>
              <w:t>i</w:t>
            </w:r>
            <w:r w:rsidRPr="004F5D33">
              <w:rPr>
                <w:rFonts w:asciiTheme="majorBidi" w:hAnsiTheme="majorBidi" w:cstheme="majorBidi"/>
              </w:rPr>
              <w:t>nformarea privind membrii și partenerii EURES admiși în conformitate cu procedura națională de admitere, precum și în legătură cu orice refuz de admitere din motive de neconformitate;</w:t>
            </w:r>
          </w:p>
          <w:p w14:paraId="31F433CB" w14:textId="1F99AF43"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7.3.3.</w:t>
            </w:r>
            <w:r w:rsidRPr="004F5D33">
              <w:rPr>
                <w:rFonts w:asciiTheme="majorBidi" w:hAnsiTheme="majorBidi" w:cstheme="majorBidi"/>
              </w:rPr>
              <w:t xml:space="preserve"> </w:t>
            </w:r>
            <w:r w:rsidR="002E7172">
              <w:rPr>
                <w:rFonts w:asciiTheme="majorBidi" w:hAnsiTheme="majorBidi" w:cstheme="majorBidi"/>
              </w:rPr>
              <w:t>i</w:t>
            </w:r>
            <w:r w:rsidRPr="004F5D33">
              <w:rPr>
                <w:rFonts w:asciiTheme="majorBidi" w:hAnsiTheme="majorBidi" w:cstheme="majorBidi"/>
              </w:rPr>
              <w:t>nformarea cu privire la orice revocare sau suspendare a membrilor sau partenerilor EURES la nivel național și motivele care au stat la bază;</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0073D176" w14:textId="08B110E7"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76373FC1" w14:textId="77777777" w:rsidR="00776B5A" w:rsidRPr="004F5D33" w:rsidRDefault="00776B5A" w:rsidP="00776B5A">
            <w:pPr>
              <w:spacing w:before="240" w:after="0" w:line="240" w:lineRule="auto"/>
              <w:jc w:val="both"/>
              <w:rPr>
                <w:rFonts w:asciiTheme="majorBidi" w:hAnsiTheme="majorBidi" w:cstheme="majorBidi"/>
                <w:bCs/>
              </w:rPr>
            </w:pPr>
          </w:p>
        </w:tc>
      </w:tr>
      <w:tr w:rsidR="00776B5A" w:rsidRPr="004F5D33" w14:paraId="278421C6"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3B51CAB4" w14:textId="020F590B"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(b)</w:t>
            </w:r>
            <w:r w:rsidRPr="004F5D33">
              <w:rPr>
                <w:rFonts w:asciiTheme="majorBidi" w:hAnsiTheme="majorBidi" w:cstheme="majorBidi"/>
                <w:b/>
                <w:lang w:val="ro-MD"/>
              </w:rPr>
              <w:t xml:space="preserve"> </w:t>
            </w:r>
            <w:r w:rsidRPr="004F5D33">
              <w:rPr>
                <w:rFonts w:asciiTheme="majorBidi" w:hAnsiTheme="majorBidi" w:cstheme="majorBidi"/>
                <w:bCs/>
                <w:lang w:val="ro-MD"/>
              </w:rPr>
              <w:t>luarea deciziilor privind aprobarea sau respingerea unor astfel de cereri și privind revocarea admiterilor;</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4BDA2AE4" w14:textId="159C01E1" w:rsidR="00776B5A" w:rsidRPr="004F5D33" w:rsidRDefault="002E7172" w:rsidP="00776B5A">
            <w:pPr>
              <w:pStyle w:val="ListParagraph"/>
              <w:spacing w:after="0" w:line="240" w:lineRule="auto"/>
              <w:ind w:left="0"/>
              <w:jc w:val="both"/>
              <w:rPr>
                <w:rFonts w:asciiTheme="majorBidi" w:hAnsiTheme="majorBidi" w:cstheme="majorBidi"/>
              </w:rPr>
            </w:pPr>
            <w:r>
              <w:rPr>
                <w:rFonts w:asciiTheme="majorBidi" w:hAnsiTheme="majorBidi" w:cstheme="majorBidi"/>
                <w:b/>
                <w:bCs/>
              </w:rPr>
              <w:t>30</w:t>
            </w:r>
            <w:r w:rsidR="00776B5A" w:rsidRPr="004F5D33">
              <w:rPr>
                <w:rFonts w:asciiTheme="majorBidi" w:hAnsiTheme="majorBidi" w:cstheme="majorBidi"/>
                <w:b/>
                <w:bCs/>
              </w:rPr>
              <w:t>.</w:t>
            </w:r>
            <w:r w:rsidR="00776B5A" w:rsidRPr="004F5D33">
              <w:rPr>
                <w:rFonts w:asciiTheme="majorBidi" w:hAnsiTheme="majorBidi" w:cstheme="majorBidi"/>
              </w:rPr>
              <w:t xml:space="preserve"> Cererea se soluționează prin emiterea unei decizii de către Biroul Național de Coordonare privind aprobarea sau respingerea acesteia.</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0BAC3BF5" w14:textId="350B2C59"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6984D249" w14:textId="77777777" w:rsidR="00776B5A" w:rsidRPr="004F5D33" w:rsidRDefault="00776B5A" w:rsidP="00776B5A">
            <w:pPr>
              <w:spacing w:before="240" w:after="0" w:line="240" w:lineRule="auto"/>
              <w:jc w:val="both"/>
              <w:rPr>
                <w:rFonts w:asciiTheme="majorBidi" w:hAnsiTheme="majorBidi" w:cstheme="majorBidi"/>
                <w:bCs/>
              </w:rPr>
            </w:pPr>
          </w:p>
        </w:tc>
      </w:tr>
      <w:tr w:rsidR="00776B5A" w:rsidRPr="004F5D33" w14:paraId="202E1E0A"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70AFCF82" w14:textId="77777777"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(c) tratarea și rezolvarea reclamațiilor privind deciziile menționate la litera (b) și punerea la dispoziție a unor căi de atac împotriva unor astfel de decizii;</w:t>
            </w:r>
          </w:p>
          <w:p w14:paraId="43A2064D" w14:textId="77777777" w:rsidR="00776B5A" w:rsidRPr="004F5D33" w:rsidRDefault="00776B5A" w:rsidP="00776B5A">
            <w:pPr>
              <w:spacing w:after="0" w:line="240" w:lineRule="auto"/>
              <w:jc w:val="both"/>
              <w:rPr>
                <w:rFonts w:asciiTheme="majorBidi" w:hAnsiTheme="majorBidi" w:cstheme="majorBidi"/>
                <w:bCs/>
                <w:lang w:val="ro-MD"/>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39D88AC5" w14:textId="2DC8E7F6" w:rsidR="00776B5A" w:rsidRPr="002E7172" w:rsidRDefault="002E7172" w:rsidP="002E7172">
            <w:pPr>
              <w:spacing w:after="0" w:line="240" w:lineRule="auto"/>
              <w:jc w:val="both"/>
              <w:rPr>
                <w:rFonts w:asciiTheme="majorBidi" w:hAnsiTheme="majorBidi" w:cstheme="majorBidi"/>
              </w:rPr>
            </w:pPr>
            <w:r w:rsidRPr="002E7172">
              <w:rPr>
                <w:rFonts w:asciiTheme="majorBidi" w:hAnsiTheme="majorBidi" w:cstheme="majorBidi"/>
                <w:b/>
                <w:bCs/>
              </w:rPr>
              <w:t>32.</w:t>
            </w:r>
            <w:r>
              <w:rPr>
                <w:rFonts w:asciiTheme="majorBidi" w:hAnsiTheme="majorBidi" w:cstheme="majorBidi"/>
              </w:rPr>
              <w:t xml:space="preserve"> </w:t>
            </w:r>
            <w:r w:rsidR="00776B5A" w:rsidRPr="002E7172">
              <w:rPr>
                <w:rFonts w:asciiTheme="majorBidi" w:hAnsiTheme="majorBidi" w:cstheme="majorBidi"/>
              </w:rPr>
              <w:t>În cazul deciziei de respingere, persoana juridică de drept public sau privat poate depune repetat dosarul de solicitare pentru a deveni membru sau partener EURES la nivel național, în conformitate cu prezentul Regulament.</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43508D65" w14:textId="111A325F"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044D2FC4" w14:textId="77777777" w:rsidR="00776B5A" w:rsidRPr="004F5D33" w:rsidRDefault="00776B5A" w:rsidP="00776B5A">
            <w:pPr>
              <w:spacing w:before="240" w:after="0" w:line="240" w:lineRule="auto"/>
              <w:jc w:val="both"/>
              <w:rPr>
                <w:rFonts w:asciiTheme="majorBidi" w:hAnsiTheme="majorBidi" w:cstheme="majorBidi"/>
                <w:bCs/>
              </w:rPr>
            </w:pPr>
          </w:p>
        </w:tc>
      </w:tr>
      <w:tr w:rsidR="00776B5A" w:rsidRPr="004F5D33" w14:paraId="55889EDA"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584748EC" w14:textId="7C7957CB"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lastRenderedPageBreak/>
              <w:t>(d) monitorizarea respectării de către membrii și partenerii EURES a sistemului național de admitere și a obligațiilor prevăzute în Regulamentul (UE) 2016/589</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290FF529" w14:textId="7957B6CA" w:rsidR="00776B5A" w:rsidRPr="004F5D33" w:rsidRDefault="00776B5A" w:rsidP="00776B5A">
            <w:pPr>
              <w:pStyle w:val="ListParagraph"/>
              <w:spacing w:after="0" w:line="240" w:lineRule="auto"/>
              <w:ind w:left="-20"/>
              <w:jc w:val="both"/>
              <w:rPr>
                <w:rFonts w:asciiTheme="majorBidi" w:hAnsiTheme="majorBidi" w:cstheme="majorBidi"/>
              </w:rPr>
            </w:pPr>
            <w:r w:rsidRPr="004F5D33">
              <w:rPr>
                <w:rFonts w:asciiTheme="majorBidi" w:hAnsiTheme="majorBidi" w:cstheme="majorBidi"/>
                <w:b/>
                <w:bCs/>
              </w:rPr>
              <w:t>3</w:t>
            </w:r>
            <w:r w:rsidR="002E7172">
              <w:rPr>
                <w:rFonts w:asciiTheme="majorBidi" w:hAnsiTheme="majorBidi" w:cstheme="majorBidi"/>
                <w:b/>
                <w:bCs/>
              </w:rPr>
              <w:t>4</w:t>
            </w:r>
            <w:r w:rsidRPr="004F5D33">
              <w:rPr>
                <w:rFonts w:asciiTheme="majorBidi" w:hAnsiTheme="majorBidi" w:cstheme="majorBidi"/>
                <w:b/>
                <w:bCs/>
              </w:rPr>
              <w:t>.</w:t>
            </w:r>
            <w:r w:rsidRPr="004F5D33">
              <w:rPr>
                <w:rFonts w:asciiTheme="majorBidi" w:hAnsiTheme="majorBidi" w:cstheme="majorBidi"/>
              </w:rPr>
              <w:t xml:space="preserve"> Membrii și partenerii EURES la nivel național, periodic, dar nu mai rar decât o dată în 2 ani, prezintă Biroului Național de Coordonare documentele prevăzute la punctul 22.1. – 22.7.</w:t>
            </w:r>
          </w:p>
          <w:p w14:paraId="13092286" w14:textId="344D2628" w:rsidR="00776B5A" w:rsidRPr="004F5D33" w:rsidRDefault="00776B5A" w:rsidP="00776B5A">
            <w:pPr>
              <w:pStyle w:val="ListParagraph"/>
              <w:spacing w:after="0" w:line="240" w:lineRule="auto"/>
              <w:ind w:left="-20"/>
              <w:jc w:val="both"/>
              <w:rPr>
                <w:rFonts w:asciiTheme="majorBidi" w:hAnsiTheme="majorBidi" w:cstheme="majorBidi"/>
              </w:rPr>
            </w:pPr>
            <w:r w:rsidRPr="004F5D33">
              <w:rPr>
                <w:rFonts w:asciiTheme="majorBidi" w:hAnsiTheme="majorBidi" w:cstheme="majorBidi"/>
                <w:b/>
                <w:bCs/>
              </w:rPr>
              <w:t>3</w:t>
            </w:r>
            <w:r w:rsidR="002E7172">
              <w:rPr>
                <w:rFonts w:asciiTheme="majorBidi" w:hAnsiTheme="majorBidi" w:cstheme="majorBidi"/>
                <w:b/>
                <w:bCs/>
              </w:rPr>
              <w:t>5</w:t>
            </w:r>
            <w:r w:rsidRPr="004F5D33">
              <w:rPr>
                <w:rFonts w:asciiTheme="majorBidi" w:hAnsiTheme="majorBidi" w:cstheme="majorBidi"/>
                <w:b/>
                <w:bCs/>
              </w:rPr>
              <w:t>.</w:t>
            </w:r>
            <w:r w:rsidRPr="004F5D33">
              <w:rPr>
                <w:rFonts w:asciiTheme="majorBidi" w:hAnsiTheme="majorBidi" w:cstheme="majorBidi"/>
              </w:rPr>
              <w:t xml:space="preserve"> Biroul Național de Coordonare este abilitat să verifice, o dată la 2 ani, conformarea membrilor și partenerilor EURES la nivel național, prin efectuarea unui control la sediul acestora. </w:t>
            </w:r>
          </w:p>
          <w:p w14:paraId="41C56485" w14:textId="1DA430AD" w:rsidR="00776B5A" w:rsidRPr="004F5D33" w:rsidRDefault="00776B5A" w:rsidP="00776B5A">
            <w:pPr>
              <w:spacing w:after="0" w:line="240" w:lineRule="auto"/>
              <w:ind w:left="-20"/>
              <w:jc w:val="both"/>
              <w:rPr>
                <w:rFonts w:asciiTheme="majorBidi" w:hAnsiTheme="majorBidi" w:cstheme="majorBidi"/>
              </w:rPr>
            </w:pPr>
            <w:r w:rsidRPr="004F5D33">
              <w:rPr>
                <w:rFonts w:asciiTheme="majorBidi" w:hAnsiTheme="majorBidi" w:cstheme="majorBidi"/>
                <w:b/>
                <w:bCs/>
              </w:rPr>
              <w:t>3</w:t>
            </w:r>
            <w:r w:rsidR="002E7172">
              <w:rPr>
                <w:rFonts w:asciiTheme="majorBidi" w:hAnsiTheme="majorBidi" w:cstheme="majorBidi"/>
                <w:b/>
                <w:bCs/>
              </w:rPr>
              <w:t>6</w:t>
            </w:r>
            <w:r w:rsidRPr="004F5D33">
              <w:rPr>
                <w:rFonts w:asciiTheme="majorBidi" w:hAnsiTheme="majorBidi" w:cstheme="majorBidi"/>
                <w:b/>
                <w:bCs/>
              </w:rPr>
              <w:t>.</w:t>
            </w:r>
            <w:r w:rsidRPr="004F5D33">
              <w:rPr>
                <w:rFonts w:asciiTheme="majorBidi" w:hAnsiTheme="majorBidi" w:cstheme="majorBidi"/>
              </w:rPr>
              <w:t xml:space="preserve"> În cazul în care, în urma verificării conformării membrilor și partenerilor EURES la nivel național, se constată că una sau mai multe condiții nu mai sunt îndeplinite de persoana juridică de drept public sau privat în cauză, Biroul Național de Coordonare emite decizia de suspendare a calității de membru sau partener EURES la nivel național, pe un termen de 30 zile calendaristice, timp acordat pentru remedierea deficienților. </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4CAE138A" w14:textId="33D86EAA"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4D306B13" w14:textId="77777777" w:rsidR="00776B5A" w:rsidRPr="004F5D33" w:rsidRDefault="00776B5A" w:rsidP="00776B5A">
            <w:pPr>
              <w:spacing w:before="240" w:after="0" w:line="240" w:lineRule="auto"/>
              <w:jc w:val="both"/>
              <w:rPr>
                <w:rFonts w:asciiTheme="majorBidi" w:hAnsiTheme="majorBidi" w:cstheme="majorBidi"/>
                <w:bCs/>
              </w:rPr>
            </w:pPr>
          </w:p>
        </w:tc>
      </w:tr>
      <w:tr w:rsidR="00776B5A" w:rsidRPr="004F5D33" w14:paraId="68B3D861"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199952A5" w14:textId="08718DA2" w:rsidR="00776B5A" w:rsidRPr="004F5D33" w:rsidRDefault="00776B5A" w:rsidP="00776B5A">
            <w:pPr>
              <w:pStyle w:val="ListParagraph"/>
              <w:numPr>
                <w:ilvl w:val="0"/>
                <w:numId w:val="48"/>
              </w:numPr>
              <w:spacing w:after="0" w:line="240" w:lineRule="auto"/>
              <w:ind w:left="0" w:firstLine="0"/>
              <w:jc w:val="both"/>
              <w:rPr>
                <w:rFonts w:asciiTheme="majorBidi" w:hAnsiTheme="majorBidi" w:cstheme="majorBidi"/>
                <w:bCs/>
                <w:lang w:val="ro-MD"/>
              </w:rPr>
            </w:pPr>
            <w:r w:rsidRPr="004F5D33">
              <w:rPr>
                <w:rFonts w:asciiTheme="majorBidi" w:hAnsiTheme="majorBidi" w:cstheme="majorBidi"/>
                <w:bCs/>
                <w:lang w:val="ro-MD"/>
              </w:rPr>
              <w:t>Statele membre se asigură că solicitanții sunt informați în mod clar cu privire la modul în care cererile lor vor fi tratate, în special în ceea ce privește schimbul de informații cu alte state membre cu privire la deciziile privind admiterile, monitorizarea și revocările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2A0449B4" w14:textId="77777777" w:rsidR="00776B5A" w:rsidRPr="004F5D33" w:rsidRDefault="00776B5A" w:rsidP="00776B5A">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018C417E" w14:textId="0A725468"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7CB9385A" w14:textId="00346AA0"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Modul de examinare a cererilor, precum și realizarea schimbului de informații privind admiterile, monitorizările și revocările în cadrul EURES sunt descrise și stabilite în Proiect. Odată aprobat, conform Legii nr. 100/2017 cu privire la actele normative, actele normative de publică inclusiv în Monitorul Oficial (art. 56), astfel fiind adus la cunoștință publicului larg</w:t>
            </w:r>
          </w:p>
        </w:tc>
      </w:tr>
      <w:tr w:rsidR="00776B5A" w:rsidRPr="004F5D33" w14:paraId="20E7B723"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48ACC477" w14:textId="77777777" w:rsidR="00776B5A" w:rsidRPr="004F5D33" w:rsidRDefault="00776B5A" w:rsidP="00776B5A">
            <w:pPr>
              <w:spacing w:after="0" w:line="240" w:lineRule="auto"/>
              <w:jc w:val="both"/>
              <w:rPr>
                <w:rFonts w:asciiTheme="majorBidi" w:hAnsiTheme="majorBidi" w:cstheme="majorBidi"/>
                <w:b/>
                <w:bCs/>
                <w:lang w:val="ro-MD"/>
              </w:rPr>
            </w:pPr>
            <w:r w:rsidRPr="004F5D33">
              <w:rPr>
                <w:rFonts w:asciiTheme="majorBidi" w:hAnsiTheme="majorBidi" w:cstheme="majorBidi"/>
                <w:b/>
                <w:lang w:val="ro-MD"/>
              </w:rPr>
              <w:t xml:space="preserve">Articolul 3 </w:t>
            </w:r>
            <w:r w:rsidRPr="004F5D33">
              <w:rPr>
                <w:rFonts w:asciiTheme="majorBidi" w:hAnsiTheme="majorBidi" w:cstheme="majorBidi"/>
                <w:b/>
                <w:bCs/>
                <w:lang w:val="ro-MD"/>
              </w:rPr>
              <w:t>Roluri și responsabilități ale birourilor naționale de coordonare</w:t>
            </w:r>
          </w:p>
          <w:p w14:paraId="0756B611" w14:textId="77777777" w:rsidR="00776B5A" w:rsidRPr="004F5D33" w:rsidRDefault="00776B5A" w:rsidP="00776B5A">
            <w:pPr>
              <w:pStyle w:val="ListParagraph"/>
              <w:spacing w:after="0" w:line="240" w:lineRule="auto"/>
              <w:ind w:left="0"/>
              <w:jc w:val="both"/>
              <w:rPr>
                <w:rFonts w:asciiTheme="majorBidi" w:hAnsiTheme="majorBidi" w:cstheme="majorBidi"/>
                <w:bCs/>
                <w:lang w:val="ro-MD"/>
              </w:rPr>
            </w:pPr>
            <w:r w:rsidRPr="004F5D33">
              <w:rPr>
                <w:rFonts w:asciiTheme="majorBidi" w:hAnsiTheme="majorBidi" w:cstheme="majorBidi"/>
                <w:bCs/>
                <w:lang w:val="ro-MD"/>
              </w:rPr>
              <w:t xml:space="preserve">Astfel cum se prevede la articolul 11 alineatul (6) din Regulamentul (UE) 2016/589, în statele lor membre, birourile naționale de coordonare </w:t>
            </w:r>
            <w:r w:rsidRPr="004F5D33">
              <w:rPr>
                <w:rFonts w:asciiTheme="majorBidi" w:hAnsiTheme="majorBidi" w:cstheme="majorBidi"/>
                <w:bCs/>
                <w:lang w:val="ro-MD"/>
              </w:rPr>
              <w:lastRenderedPageBreak/>
              <w:t>sunt responsabile cu informarea Biroului european de coordonare cu privire la sistemul național de admitere și aplicarea acestuia, în special prin:</w:t>
            </w:r>
          </w:p>
          <w:p w14:paraId="68B4F57A" w14:textId="77777777" w:rsidR="00776B5A" w:rsidRPr="004F5D33" w:rsidRDefault="00776B5A" w:rsidP="00776B5A">
            <w:pPr>
              <w:pStyle w:val="ListParagraph"/>
              <w:numPr>
                <w:ilvl w:val="0"/>
                <w:numId w:val="77"/>
              </w:numPr>
              <w:spacing w:after="0" w:line="240" w:lineRule="auto"/>
              <w:ind w:left="0" w:hanging="71"/>
              <w:jc w:val="both"/>
              <w:rPr>
                <w:rFonts w:asciiTheme="majorBidi" w:hAnsiTheme="majorBidi" w:cstheme="majorBidi"/>
                <w:bCs/>
                <w:lang w:val="ro-MD"/>
              </w:rPr>
            </w:pPr>
            <w:r w:rsidRPr="004F5D33">
              <w:rPr>
                <w:rFonts w:asciiTheme="majorBidi" w:hAnsiTheme="majorBidi" w:cstheme="majorBidi"/>
                <w:bCs/>
                <w:lang w:val="ro-MD"/>
              </w:rPr>
              <w:t>furnizarea de informații cu privire la sistemul național de admitere, inclusiv toate criteriile și cerințele aplicabile, prin prezentarea formularului modelului comun completat menționat la articolul 6 și, dacă este cazul, prin actualizarea acestuia;</w:t>
            </w:r>
          </w:p>
          <w:p w14:paraId="504F33C1" w14:textId="77777777" w:rsidR="00776B5A" w:rsidRPr="004F5D33" w:rsidRDefault="00776B5A" w:rsidP="00776B5A">
            <w:pPr>
              <w:pStyle w:val="ListParagraph"/>
              <w:numPr>
                <w:ilvl w:val="0"/>
                <w:numId w:val="77"/>
              </w:numPr>
              <w:spacing w:after="0" w:line="240" w:lineRule="auto"/>
              <w:ind w:left="0" w:hanging="71"/>
              <w:jc w:val="both"/>
              <w:rPr>
                <w:rFonts w:asciiTheme="majorBidi" w:hAnsiTheme="majorBidi" w:cstheme="majorBidi"/>
                <w:bCs/>
                <w:lang w:val="ro-MD"/>
              </w:rPr>
            </w:pPr>
            <w:r w:rsidRPr="004F5D33">
              <w:rPr>
                <w:rFonts w:asciiTheme="majorBidi" w:hAnsiTheme="majorBidi" w:cstheme="majorBidi"/>
                <w:bCs/>
                <w:lang w:val="ro-MD"/>
              </w:rPr>
              <w:t>informarea Biroului european de coordonare în legătură cu membrii și partenerii EURES admiși în conformitate cu sistemul național de admitere;</w:t>
            </w:r>
          </w:p>
          <w:p w14:paraId="444D943B" w14:textId="77777777" w:rsidR="00776B5A" w:rsidRPr="004F5D33" w:rsidRDefault="00776B5A" w:rsidP="00776B5A">
            <w:pPr>
              <w:pStyle w:val="ListParagraph"/>
              <w:numPr>
                <w:ilvl w:val="0"/>
                <w:numId w:val="77"/>
              </w:numPr>
              <w:spacing w:after="0" w:line="240" w:lineRule="auto"/>
              <w:ind w:left="0" w:hanging="71"/>
              <w:jc w:val="both"/>
              <w:rPr>
                <w:rFonts w:asciiTheme="majorBidi" w:hAnsiTheme="majorBidi" w:cstheme="majorBidi"/>
                <w:bCs/>
                <w:lang w:val="ro-MD"/>
              </w:rPr>
            </w:pPr>
            <w:r w:rsidRPr="004F5D33">
              <w:rPr>
                <w:rFonts w:asciiTheme="majorBidi" w:hAnsiTheme="majorBidi" w:cstheme="majorBidi"/>
                <w:bCs/>
                <w:lang w:val="ro-MD"/>
              </w:rPr>
              <w:t>informarea Biroului european de coordonare cu privire la orice refuz de admitere pe motiv de neconformitate, în special cu punctul 1 din secțiunea 1 din anexa I la Regulamentul (UE) 2016/589;</w:t>
            </w:r>
          </w:p>
          <w:p w14:paraId="6E502CE4" w14:textId="10002136" w:rsidR="00776B5A" w:rsidRPr="004F5D33" w:rsidRDefault="00776B5A" w:rsidP="00776B5A">
            <w:pPr>
              <w:pStyle w:val="ListParagraph"/>
              <w:numPr>
                <w:ilvl w:val="0"/>
                <w:numId w:val="77"/>
              </w:numPr>
              <w:spacing w:after="0" w:line="240" w:lineRule="auto"/>
              <w:ind w:left="0" w:hanging="71"/>
              <w:jc w:val="both"/>
              <w:rPr>
                <w:rFonts w:asciiTheme="majorBidi" w:hAnsiTheme="majorBidi" w:cstheme="majorBidi"/>
                <w:bCs/>
                <w:lang w:val="ro-MD"/>
              </w:rPr>
            </w:pPr>
            <w:r w:rsidRPr="004F5D33">
              <w:rPr>
                <w:rFonts w:asciiTheme="majorBidi" w:hAnsiTheme="majorBidi" w:cstheme="majorBidi"/>
                <w:bCs/>
                <w:lang w:val="ro-MD"/>
              </w:rPr>
              <w:t>informarea Biroului european de coordonare cu privire la orice revocare a admiterii membrilor și partenerilor EURES și la motivele acesteia.</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35086F8B" w14:textId="0126EF27" w:rsidR="00776B5A" w:rsidRPr="004F5D33" w:rsidRDefault="00776B5A" w:rsidP="00776B5A">
            <w:pPr>
              <w:pStyle w:val="ListParagraph"/>
              <w:numPr>
                <w:ilvl w:val="0"/>
                <w:numId w:val="78"/>
              </w:numPr>
              <w:spacing w:after="0" w:line="240" w:lineRule="auto"/>
              <w:ind w:left="0" w:firstLine="0"/>
              <w:jc w:val="both"/>
              <w:rPr>
                <w:rFonts w:asciiTheme="majorBidi" w:hAnsiTheme="majorBidi" w:cstheme="majorBidi"/>
              </w:rPr>
            </w:pPr>
            <w:r w:rsidRPr="004F5D33">
              <w:rPr>
                <w:rFonts w:asciiTheme="majorBidi" w:hAnsiTheme="majorBidi" w:cstheme="majorBidi"/>
              </w:rPr>
              <w:lastRenderedPageBreak/>
              <w:t>Birou Național de Coordonare, în exercitarea rolului său, realizează următoarele atribuții:(</w:t>
            </w:r>
          </w:p>
          <w:p w14:paraId="4EDACFBB" w14:textId="2AEC8152"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7.1.</w:t>
            </w:r>
            <w:r w:rsidRPr="004F5D33">
              <w:rPr>
                <w:rFonts w:asciiTheme="majorBidi" w:hAnsiTheme="majorBidi" w:cstheme="majorBidi"/>
              </w:rPr>
              <w:t xml:space="preserve"> </w:t>
            </w:r>
            <w:r w:rsidR="002E7172">
              <w:rPr>
                <w:rFonts w:asciiTheme="majorBidi" w:hAnsiTheme="majorBidi" w:cstheme="majorBidi"/>
                <w:sz w:val="26"/>
                <w:szCs w:val="26"/>
              </w:rPr>
              <w:t>c</w:t>
            </w:r>
            <w:r w:rsidR="002E7172" w:rsidRPr="001415C5">
              <w:rPr>
                <w:rFonts w:asciiTheme="majorBidi" w:hAnsiTheme="majorBidi" w:cstheme="majorBidi"/>
                <w:sz w:val="26"/>
                <w:szCs w:val="26"/>
              </w:rPr>
              <w:t>ooperarea</w:t>
            </w:r>
            <w:r w:rsidR="002E7172">
              <w:rPr>
                <w:rFonts w:asciiTheme="majorBidi" w:hAnsiTheme="majorBidi" w:cstheme="majorBidi"/>
                <w:sz w:val="26"/>
                <w:szCs w:val="26"/>
              </w:rPr>
              <w:t>,</w:t>
            </w:r>
            <w:r w:rsidR="002E7172" w:rsidRPr="001415C5">
              <w:rPr>
                <w:rFonts w:asciiTheme="majorBidi" w:hAnsiTheme="majorBidi" w:cstheme="majorBidi"/>
                <w:sz w:val="26"/>
                <w:szCs w:val="26"/>
              </w:rPr>
              <w:t xml:space="preserve"> în implementarea EURES cu Comisia Europeană, cu </w:t>
            </w:r>
            <w:r w:rsidR="002E7172" w:rsidRPr="001415C5">
              <w:rPr>
                <w:rFonts w:asciiTheme="majorBidi" w:hAnsiTheme="majorBidi" w:cstheme="majorBidi"/>
                <w:sz w:val="26"/>
                <w:szCs w:val="26"/>
              </w:rPr>
              <w:lastRenderedPageBreak/>
              <w:t>Autoritatea Europeană a Muncii, cu Birourilor Naționale de Coordonare ale statelor membre și cu alte autorități relevante ale UE</w:t>
            </w:r>
            <w:r w:rsidRPr="004F5D33">
              <w:rPr>
                <w:rFonts w:asciiTheme="majorBidi" w:hAnsiTheme="majorBidi" w:cstheme="majorBidi"/>
              </w:rPr>
              <w:t>;</w:t>
            </w:r>
          </w:p>
          <w:p w14:paraId="26DB080A" w14:textId="0FF8AB08"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7.2.</w:t>
            </w:r>
            <w:r w:rsidRPr="004F5D33">
              <w:rPr>
                <w:rFonts w:asciiTheme="majorBidi" w:hAnsiTheme="majorBidi" w:cstheme="majorBidi"/>
              </w:rPr>
              <w:t xml:space="preserve"> </w:t>
            </w:r>
            <w:r w:rsidR="002E7172">
              <w:rPr>
                <w:rFonts w:asciiTheme="majorBidi" w:hAnsiTheme="majorBidi" w:cstheme="majorBidi"/>
              </w:rPr>
              <w:t>e</w:t>
            </w:r>
            <w:r w:rsidRPr="004F5D33">
              <w:rPr>
                <w:rFonts w:asciiTheme="majorBidi" w:hAnsiTheme="majorBidi" w:cstheme="majorBidi"/>
              </w:rPr>
              <w:t>xaminarea cererilor de exprimare a interesului de admitere în calitate de membru sau partener EURES, la nivel național (în continuare – cerere), precum și de monitorizarea, revocarea sau suspendarea calității de membru sau partener EURES la nivel național, în conformitate cu procedura stabilită în Capitolul III al prezentului Regulament;</w:t>
            </w:r>
          </w:p>
          <w:p w14:paraId="153BECD0" w14:textId="157BE3F2"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7.3.</w:t>
            </w:r>
            <w:r w:rsidRPr="004F5D33">
              <w:rPr>
                <w:rFonts w:asciiTheme="majorBidi" w:hAnsiTheme="majorBidi" w:cstheme="majorBidi"/>
              </w:rPr>
              <w:t xml:space="preserve"> </w:t>
            </w:r>
            <w:r w:rsidR="002E7172">
              <w:rPr>
                <w:rFonts w:asciiTheme="majorBidi" w:hAnsiTheme="majorBidi" w:cstheme="majorBidi"/>
              </w:rPr>
              <w:t>in</w:t>
            </w:r>
            <w:r w:rsidRPr="004F5D33">
              <w:rPr>
                <w:rFonts w:asciiTheme="majorBidi" w:hAnsiTheme="majorBidi" w:cstheme="majorBidi"/>
              </w:rPr>
              <w:t>formarea Biroului European de Coordonare cu privire la procedura națională de admitere a membrilor și partenerilor EURES la nivel național, la orice modificare a acesteia, precum și cu privire la aplicarea acesteia, prin:</w:t>
            </w:r>
          </w:p>
          <w:p w14:paraId="36F89BF0" w14:textId="732C5B55"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7.3.1.</w:t>
            </w:r>
            <w:r w:rsidRPr="004F5D33">
              <w:rPr>
                <w:rFonts w:asciiTheme="majorBidi" w:hAnsiTheme="majorBidi" w:cstheme="majorBidi"/>
              </w:rPr>
              <w:t xml:space="preserve"> </w:t>
            </w:r>
            <w:r w:rsidR="002E7172">
              <w:rPr>
                <w:rFonts w:asciiTheme="majorBidi" w:hAnsiTheme="majorBidi" w:cstheme="majorBidi"/>
              </w:rPr>
              <w:t>f</w:t>
            </w:r>
            <w:r w:rsidRPr="004F5D33">
              <w:rPr>
                <w:rFonts w:asciiTheme="majorBidi" w:hAnsiTheme="majorBidi" w:cstheme="majorBidi"/>
              </w:rPr>
              <w:t>urnizarea, conform formatului stabilit de Biroul European de Coordonare, a informațiilor privind criteriile și cerințele aplicabile pentru obținerea calității de membru sau partener EURES la nivel național;</w:t>
            </w:r>
          </w:p>
          <w:p w14:paraId="7A831EC0" w14:textId="56468123"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7.3.2.</w:t>
            </w:r>
            <w:r w:rsidRPr="004F5D33">
              <w:rPr>
                <w:rFonts w:asciiTheme="majorBidi" w:hAnsiTheme="majorBidi" w:cstheme="majorBidi"/>
              </w:rPr>
              <w:t xml:space="preserve"> </w:t>
            </w:r>
            <w:r w:rsidR="002E7172">
              <w:rPr>
                <w:rFonts w:asciiTheme="majorBidi" w:hAnsiTheme="majorBidi" w:cstheme="majorBidi"/>
              </w:rPr>
              <w:t>i</w:t>
            </w:r>
            <w:r w:rsidRPr="004F5D33">
              <w:rPr>
                <w:rFonts w:asciiTheme="majorBidi" w:hAnsiTheme="majorBidi" w:cstheme="majorBidi"/>
              </w:rPr>
              <w:t>nformarea privind membrii și partenerii EURES admiși în conformitate cu procedura națională de admitere, precum și în legătură cu orice refuz de admitere din motive de neconformitate;</w:t>
            </w:r>
          </w:p>
          <w:p w14:paraId="294D1732" w14:textId="2CA31A51"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7.3.3.</w:t>
            </w:r>
            <w:r w:rsidRPr="004F5D33">
              <w:rPr>
                <w:rFonts w:asciiTheme="majorBidi" w:hAnsiTheme="majorBidi" w:cstheme="majorBidi"/>
              </w:rPr>
              <w:t xml:space="preserve"> </w:t>
            </w:r>
            <w:r w:rsidR="002E7172">
              <w:rPr>
                <w:rFonts w:asciiTheme="majorBidi" w:hAnsiTheme="majorBidi" w:cstheme="majorBidi"/>
              </w:rPr>
              <w:t>i</w:t>
            </w:r>
            <w:r w:rsidRPr="004F5D33">
              <w:rPr>
                <w:rFonts w:asciiTheme="majorBidi" w:hAnsiTheme="majorBidi" w:cstheme="majorBidi"/>
              </w:rPr>
              <w:t>nformarea cu privire la orice revocare sau suspendare a membrilor sau partenerilor EURES la nivel național și motivele care au stat la bază;</w:t>
            </w:r>
          </w:p>
          <w:p w14:paraId="14D708EA" w14:textId="01D85976"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lastRenderedPageBreak/>
              <w:t>7.3.4.</w:t>
            </w:r>
            <w:r w:rsidRPr="004F5D33">
              <w:rPr>
                <w:rFonts w:asciiTheme="majorBidi" w:hAnsiTheme="majorBidi" w:cstheme="majorBidi"/>
              </w:rPr>
              <w:t xml:space="preserve"> </w:t>
            </w:r>
            <w:r w:rsidR="002E7172">
              <w:rPr>
                <w:rFonts w:asciiTheme="majorBidi" w:hAnsiTheme="majorBidi" w:cstheme="majorBidi"/>
              </w:rPr>
              <w:t>p</w:t>
            </w:r>
            <w:r w:rsidRPr="004F5D33">
              <w:rPr>
                <w:rFonts w:asciiTheme="majorBidi" w:hAnsiTheme="majorBidi" w:cstheme="majorBidi"/>
              </w:rPr>
              <w:t>ublicarea și actualizarea listei membrilor și partenerilor EURES de la nivel național, precum și a serviciilor furnizate de aceștia, pe pagina web oficială a Agenției Naționale și pe portalul EURES;</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87DA3A5" w14:textId="71AA785D"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26FBB1FB"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694127AD"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7B338EE4" w14:textId="77777777" w:rsidR="00776B5A" w:rsidRPr="004F5D33" w:rsidRDefault="00776B5A" w:rsidP="00776B5A">
            <w:pPr>
              <w:spacing w:after="0" w:line="240" w:lineRule="auto"/>
              <w:jc w:val="both"/>
              <w:rPr>
                <w:rFonts w:asciiTheme="majorBidi" w:hAnsiTheme="majorBidi" w:cstheme="majorBidi"/>
                <w:b/>
                <w:lang w:val="ro-MD"/>
              </w:rPr>
            </w:pPr>
            <w:r w:rsidRPr="004F5D33">
              <w:rPr>
                <w:rFonts w:asciiTheme="majorBidi" w:hAnsiTheme="majorBidi" w:cstheme="majorBidi"/>
                <w:b/>
                <w:lang w:val="ro-MD"/>
              </w:rPr>
              <w:lastRenderedPageBreak/>
              <w:t>Articolul 4 Roluri și responsabilități ale Biroului european de coordonare</w:t>
            </w:r>
          </w:p>
          <w:p w14:paraId="4B0FF3F9" w14:textId="77777777"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(1)Biroul european de coordonare este responsabil pentru sprijinirea schimbului de informații între statele membre cu privire la sistemele naționale de admitere și funcționarea acestora, în special prin:</w:t>
            </w:r>
          </w:p>
          <w:p w14:paraId="2F30A354" w14:textId="77777777"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 xml:space="preserve">(a) crearea și menținerea unei secțiuni dedicate pe </w:t>
            </w:r>
            <w:proofErr w:type="spellStart"/>
            <w:r w:rsidRPr="004F5D33">
              <w:rPr>
                <w:rFonts w:asciiTheme="majorBidi" w:hAnsiTheme="majorBidi" w:cstheme="majorBidi"/>
                <w:bCs/>
                <w:lang w:val="ro-MD"/>
              </w:rPr>
              <w:t>extranetul</w:t>
            </w:r>
            <w:proofErr w:type="spellEnd"/>
            <w:r w:rsidRPr="004F5D33">
              <w:rPr>
                <w:rFonts w:asciiTheme="majorBidi" w:hAnsiTheme="majorBidi" w:cstheme="majorBidi"/>
                <w:bCs/>
                <w:lang w:val="ro-MD"/>
              </w:rPr>
              <w:t xml:space="preserve"> portalului EURES pentru a pune la dispoziția birourilor naționale de coordonare:</w:t>
            </w:r>
          </w:p>
          <w:p w14:paraId="6F8716D6" w14:textId="77777777"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 xml:space="preserve">(i) modelul menționat la articolul 6 și orice informații conexe privind modul în care trebuie completat și depus; </w:t>
            </w:r>
          </w:p>
          <w:p w14:paraId="7DF4B1FB" w14:textId="2F5CD3C2"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(ii) toate informațiile furnizate de birourile naționale de coordonare cu privire la sistemele de admitere și aplicarea acestora în conformitate cu Regulamentul (UE) 2016/589 și cu prezenta decizie, ținând cont de obligația Biroului european de coordonare de a transmite informații cu privire la cereri celorlalte birouri naționale de coordonare, în conformitate cu articolul 11 alineatul (6) și alineatul (7) din Regulamentul (UE) 2016/589;</w:t>
            </w:r>
          </w:p>
          <w:p w14:paraId="56A2A07E" w14:textId="7784518E"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(iii) un spațiu de colaborare pentru a face schimb de informații cu privire la instituirea și funcționarea sistemelor naționale de admitere;</w:t>
            </w:r>
          </w:p>
          <w:p w14:paraId="01248ECB" w14:textId="0FE91212"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 xml:space="preserve">(b) furnizarea oricăror alte instrumente, a formării și a sprijinului necesare pentru a </w:t>
            </w:r>
            <w:r w:rsidRPr="004F5D33">
              <w:rPr>
                <w:rFonts w:asciiTheme="majorBidi" w:hAnsiTheme="majorBidi" w:cstheme="majorBidi"/>
                <w:bCs/>
                <w:lang w:val="ro-MD"/>
              </w:rPr>
              <w:lastRenderedPageBreak/>
              <w:t xml:space="preserve">facilita schimbul de informații și învățarea reciprocă cu privire la sistemele de admitere; </w:t>
            </w:r>
          </w:p>
          <w:p w14:paraId="3896A9AB" w14:textId="2C59839E"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 xml:space="preserve">(c) informarea în mod regulat a Grupului de coordonare cu privire la funcționarea schimbului de informații și, dacă este cazul, propunerea de modificări care trebuie aduse modelului și procedurilor. </w:t>
            </w:r>
          </w:p>
          <w:p w14:paraId="30533EC2" w14:textId="64C9A9B2"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(2)Biroul european de coordonare publică lista membrilor și partenerilor EURES pe portalul EURES de comun acord cu fiecare birou național de coordonare.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049B6F8C" w14:textId="77777777" w:rsidR="00776B5A" w:rsidRPr="004F5D33" w:rsidRDefault="00776B5A" w:rsidP="00776B5A">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5A1303E2" w14:textId="1F73981F"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75B6E65D" w14:textId="77777777" w:rsidR="00776B5A" w:rsidRPr="004F5D33" w:rsidRDefault="00776B5A" w:rsidP="00776B5A">
            <w:pPr>
              <w:spacing w:after="0" w:line="240" w:lineRule="auto"/>
              <w:jc w:val="both"/>
              <w:rPr>
                <w:rFonts w:asciiTheme="majorBidi" w:hAnsiTheme="majorBidi" w:cstheme="majorBidi"/>
                <w:bCs/>
              </w:rPr>
            </w:pPr>
          </w:p>
          <w:p w14:paraId="2688CD85" w14:textId="64178F5E"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Prevederea stabilește responsabilități pentru Birul European de Coordonare</w:t>
            </w:r>
          </w:p>
        </w:tc>
      </w:tr>
      <w:tr w:rsidR="00776B5A" w:rsidRPr="004F5D33" w14:paraId="2DFA6B7F"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23083AF4" w14:textId="77777777" w:rsidR="00776B5A" w:rsidRPr="004F5D33" w:rsidRDefault="00776B5A" w:rsidP="00776B5A">
            <w:pPr>
              <w:spacing w:after="0" w:line="240" w:lineRule="auto"/>
              <w:jc w:val="both"/>
              <w:rPr>
                <w:rFonts w:asciiTheme="majorBidi" w:hAnsiTheme="majorBidi" w:cstheme="majorBidi"/>
                <w:b/>
                <w:lang w:val="ro-MD"/>
              </w:rPr>
            </w:pPr>
            <w:r w:rsidRPr="004F5D33">
              <w:rPr>
                <w:rFonts w:asciiTheme="majorBidi" w:hAnsiTheme="majorBidi" w:cstheme="majorBidi"/>
                <w:b/>
                <w:lang w:val="ro-MD"/>
              </w:rPr>
              <w:t>Articolul 5 Roluri și responsabilități ale Grupului de coordonare</w:t>
            </w:r>
          </w:p>
          <w:p w14:paraId="0DCA6C99" w14:textId="58150CA4"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(1) Grupul de coordonare monitorizează îndeaproape funcționarea sistemelor naționale de admitere și funcționează ca un for pentru schimbul de opinii și de bune practici în vederea îmbunătățirii funcționării sistemelor respective.</w:t>
            </w:r>
          </w:p>
          <w:p w14:paraId="29B4E7C6" w14:textId="5BC60E07"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(2) Grupul de coordonare efectuează o dată pe an o revizuire a aplicării prezentei decizii, ceea ce va constitui contribuția Grupului de coordonare la rapoartele de activitate și de evaluare ex post ale Comisiei, în conformitate cu articolele 33 și 35 din Regulamentul (UE) 2016/589.</w:t>
            </w:r>
          </w:p>
          <w:p w14:paraId="574A2C08" w14:textId="08E53244" w:rsidR="00776B5A" w:rsidRPr="004F5D33" w:rsidRDefault="00776B5A" w:rsidP="00776B5A">
            <w:pPr>
              <w:spacing w:after="0" w:line="240" w:lineRule="auto"/>
              <w:jc w:val="both"/>
              <w:rPr>
                <w:rFonts w:asciiTheme="majorBidi" w:hAnsiTheme="majorBidi" w:cstheme="majorBidi"/>
                <w:b/>
                <w:lang w:val="ro-MD"/>
              </w:rPr>
            </w:pPr>
            <w:r w:rsidRPr="004F5D33">
              <w:rPr>
                <w:rFonts w:asciiTheme="majorBidi" w:hAnsiTheme="majorBidi" w:cstheme="majorBidi"/>
                <w:bCs/>
                <w:lang w:val="ro-MD"/>
              </w:rPr>
              <w:t xml:space="preserve">(3) În cazul în care secțiunea </w:t>
            </w:r>
            <w:proofErr w:type="spellStart"/>
            <w:r w:rsidRPr="004F5D33">
              <w:rPr>
                <w:rFonts w:asciiTheme="majorBidi" w:hAnsiTheme="majorBidi" w:cstheme="majorBidi"/>
                <w:bCs/>
                <w:lang w:val="ro-MD"/>
              </w:rPr>
              <w:t>extranet</w:t>
            </w:r>
            <w:proofErr w:type="spellEnd"/>
            <w:r w:rsidRPr="004F5D33">
              <w:rPr>
                <w:rFonts w:asciiTheme="majorBidi" w:hAnsiTheme="majorBidi" w:cstheme="majorBidi"/>
                <w:bCs/>
                <w:lang w:val="ro-MD"/>
              </w:rPr>
              <w:t xml:space="preserve"> menționată la articolul 4 alineatul (1) litera (a) sau orice informații și documente conexe trebuie să fie adaptate sau modificate, Biroul european de coordonare consultă Grupul de coordonare, înainte de adoptarea unei noi versiuni, în conformitate cu articolul 14 din Regulamentul (UE) 2016/589.</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53880D3D" w14:textId="77777777" w:rsidR="00776B5A" w:rsidRPr="004F5D33" w:rsidRDefault="00776B5A" w:rsidP="00776B5A">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2570D14D" w14:textId="6DE23CCE"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0B453025" w14:textId="77777777" w:rsidR="00776B5A" w:rsidRPr="004F5D33" w:rsidRDefault="00776B5A" w:rsidP="00776B5A">
            <w:pPr>
              <w:spacing w:after="0" w:line="240" w:lineRule="auto"/>
              <w:jc w:val="both"/>
              <w:rPr>
                <w:rFonts w:asciiTheme="majorBidi" w:hAnsiTheme="majorBidi" w:cstheme="majorBidi"/>
                <w:bCs/>
              </w:rPr>
            </w:pPr>
          </w:p>
          <w:p w14:paraId="741A3F47" w14:textId="784C38F2"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Articolul stabilește obligațiile pentru Grupul de coordonare din cadrul EURES.</w:t>
            </w:r>
          </w:p>
        </w:tc>
      </w:tr>
      <w:tr w:rsidR="00776B5A" w:rsidRPr="004F5D33" w14:paraId="68175B5E"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2E26B4FD" w14:textId="77777777" w:rsidR="00776B5A" w:rsidRPr="004F5D33" w:rsidRDefault="00776B5A" w:rsidP="00776B5A">
            <w:pPr>
              <w:spacing w:after="0" w:line="240" w:lineRule="auto"/>
              <w:jc w:val="both"/>
              <w:rPr>
                <w:rFonts w:asciiTheme="majorBidi" w:hAnsiTheme="majorBidi" w:cstheme="majorBidi"/>
                <w:b/>
                <w:lang w:val="ro-MD"/>
              </w:rPr>
            </w:pPr>
            <w:r w:rsidRPr="004F5D33">
              <w:rPr>
                <w:rFonts w:asciiTheme="majorBidi" w:hAnsiTheme="majorBidi" w:cstheme="majorBidi"/>
                <w:b/>
                <w:lang w:val="ro-MD"/>
              </w:rPr>
              <w:lastRenderedPageBreak/>
              <w:t>Articolul 6</w:t>
            </w:r>
            <w:r w:rsidRPr="004F5D33">
              <w:rPr>
                <w:rFonts w:asciiTheme="majorBidi" w:hAnsiTheme="majorBidi" w:cstheme="majorBidi"/>
                <w:b/>
                <w:i/>
                <w:iCs/>
                <w:lang w:val="ro-MD"/>
              </w:rPr>
              <w:t xml:space="preserve"> </w:t>
            </w:r>
            <w:r w:rsidRPr="004F5D33">
              <w:rPr>
                <w:rFonts w:asciiTheme="majorBidi" w:hAnsiTheme="majorBidi" w:cstheme="majorBidi"/>
                <w:b/>
                <w:lang w:val="ro-MD"/>
              </w:rPr>
              <w:t>Modelul</w:t>
            </w:r>
          </w:p>
          <w:p w14:paraId="1DFA0C7B" w14:textId="77777777" w:rsidR="00776B5A" w:rsidRPr="004F5D33" w:rsidRDefault="00776B5A" w:rsidP="00776B5A">
            <w:pPr>
              <w:spacing w:after="0" w:line="240" w:lineRule="auto"/>
              <w:jc w:val="both"/>
              <w:rPr>
                <w:rFonts w:asciiTheme="majorBidi" w:hAnsiTheme="majorBidi" w:cstheme="majorBidi"/>
                <w:bCs/>
                <w:lang w:val="ro-MD"/>
              </w:rPr>
            </w:pPr>
            <w:r w:rsidRPr="004F5D33">
              <w:rPr>
                <w:rFonts w:asciiTheme="majorBidi" w:hAnsiTheme="majorBidi" w:cstheme="majorBidi"/>
                <w:bCs/>
                <w:lang w:val="ro-MD"/>
              </w:rPr>
              <w:t>(1)Birourile naționale de coordonare utilizează o versiune electronică a modelului reprodus în anexă pentru descrierea sistemelor naționale de admitere, a criteriilor și a cerințelor aplicate, precum și a organismelor desemnate pentru funcționarea lor.</w:t>
            </w:r>
          </w:p>
          <w:p w14:paraId="1B549E15" w14:textId="1CBD7D00" w:rsidR="00776B5A" w:rsidRPr="004F5D33" w:rsidRDefault="00776B5A" w:rsidP="00776B5A">
            <w:pPr>
              <w:spacing w:after="0" w:line="240" w:lineRule="auto"/>
              <w:jc w:val="both"/>
              <w:rPr>
                <w:rFonts w:asciiTheme="majorBidi" w:hAnsiTheme="majorBidi" w:cstheme="majorBidi"/>
                <w:b/>
                <w:lang w:val="ro-MD"/>
              </w:rPr>
            </w:pPr>
            <w:r w:rsidRPr="004F5D33">
              <w:rPr>
                <w:rFonts w:asciiTheme="majorBidi" w:hAnsiTheme="majorBidi" w:cstheme="majorBidi"/>
                <w:bCs/>
                <w:lang w:val="ro-MD"/>
              </w:rPr>
              <w:t>(2) De îndată ce a fost înființat un sistem național de admitere, modelul completat este transmis Biroului european de coordonare. De fiecare dată când apar modificări în ceea ce privește informațiile care au fost astfel prezentate, Biroul național de coordonare completează și transmite fără întârziere un model nou care conține informații actualizate.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7AAA38A3" w14:textId="0B061F5D"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7.3.</w:t>
            </w:r>
            <w:r w:rsidRPr="004F5D33">
              <w:rPr>
                <w:rFonts w:asciiTheme="majorBidi" w:hAnsiTheme="majorBidi" w:cstheme="majorBidi"/>
              </w:rPr>
              <w:t xml:space="preserve"> </w:t>
            </w:r>
            <w:r w:rsidR="002E7172">
              <w:rPr>
                <w:rFonts w:asciiTheme="majorBidi" w:hAnsiTheme="majorBidi" w:cstheme="majorBidi"/>
              </w:rPr>
              <w:t>i</w:t>
            </w:r>
            <w:r w:rsidRPr="004F5D33">
              <w:rPr>
                <w:rFonts w:asciiTheme="majorBidi" w:hAnsiTheme="majorBidi" w:cstheme="majorBidi"/>
              </w:rPr>
              <w:t>nformarea Biroului European de Coordonare cu privire la procedura națională de admitere a membrilor și partenerilor EURES la nivel național, la orice modificare a acesteia, precum și cu privire la aplicarea acesteia, prin:</w:t>
            </w:r>
          </w:p>
          <w:p w14:paraId="4782BB65" w14:textId="34C1745C"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7.3.1.</w:t>
            </w:r>
            <w:r w:rsidRPr="004F5D33">
              <w:rPr>
                <w:rFonts w:asciiTheme="majorBidi" w:hAnsiTheme="majorBidi" w:cstheme="majorBidi"/>
              </w:rPr>
              <w:t xml:space="preserve"> </w:t>
            </w:r>
            <w:r w:rsidR="002E7172">
              <w:rPr>
                <w:rFonts w:asciiTheme="majorBidi" w:hAnsiTheme="majorBidi" w:cstheme="majorBidi"/>
              </w:rPr>
              <w:t>f</w:t>
            </w:r>
            <w:r w:rsidRPr="004F5D33">
              <w:rPr>
                <w:rFonts w:asciiTheme="majorBidi" w:hAnsiTheme="majorBidi" w:cstheme="majorBidi"/>
              </w:rPr>
              <w:t>urnizarea, conform formatului stabilit de Biroul European de Coordonare, a informațiilor privind criteriile și cerințele aplicabile pentru obținerea calității de membru sau partener EURES la nivel național;</w:t>
            </w:r>
          </w:p>
          <w:p w14:paraId="4BFFBFB7" w14:textId="301702B0" w:rsidR="00776B5A" w:rsidRPr="004F5D33" w:rsidRDefault="002E7172" w:rsidP="00776B5A">
            <w:pPr>
              <w:pStyle w:val="ListParagraph"/>
              <w:numPr>
                <w:ilvl w:val="2"/>
                <w:numId w:val="7"/>
              </w:numPr>
              <w:spacing w:after="0" w:line="240" w:lineRule="auto"/>
              <w:ind w:left="0" w:firstLine="0"/>
              <w:jc w:val="both"/>
              <w:rPr>
                <w:rFonts w:asciiTheme="majorBidi" w:hAnsiTheme="majorBidi" w:cstheme="majorBidi"/>
              </w:rPr>
            </w:pPr>
            <w:r>
              <w:rPr>
                <w:rFonts w:asciiTheme="majorBidi" w:hAnsiTheme="majorBidi" w:cstheme="majorBidi"/>
              </w:rPr>
              <w:t>i</w:t>
            </w:r>
            <w:r w:rsidR="00776B5A" w:rsidRPr="004F5D33">
              <w:rPr>
                <w:rFonts w:asciiTheme="majorBidi" w:hAnsiTheme="majorBidi" w:cstheme="majorBidi"/>
              </w:rPr>
              <w:t>nformarea privind membrii și partenerii EURES admiși în conformitate cu procedura națională de admitere, precum și în legătură cu orice refuz de admitere din motive de neconformitate;</w:t>
            </w:r>
          </w:p>
          <w:p w14:paraId="18415B48" w14:textId="07486C85" w:rsidR="00776B5A" w:rsidRPr="004F5D33" w:rsidRDefault="002E7172" w:rsidP="00776B5A">
            <w:pPr>
              <w:pStyle w:val="ListParagraph"/>
              <w:numPr>
                <w:ilvl w:val="2"/>
                <w:numId w:val="7"/>
              </w:numPr>
              <w:spacing w:after="0" w:line="240" w:lineRule="auto"/>
              <w:ind w:left="0" w:firstLine="0"/>
              <w:jc w:val="both"/>
              <w:rPr>
                <w:rFonts w:asciiTheme="majorBidi" w:hAnsiTheme="majorBidi" w:cstheme="majorBidi"/>
              </w:rPr>
            </w:pPr>
            <w:r>
              <w:rPr>
                <w:rFonts w:asciiTheme="majorBidi" w:hAnsiTheme="majorBidi" w:cstheme="majorBidi"/>
              </w:rPr>
              <w:t>i</w:t>
            </w:r>
            <w:r w:rsidR="00776B5A" w:rsidRPr="004F5D33">
              <w:rPr>
                <w:rFonts w:asciiTheme="majorBidi" w:hAnsiTheme="majorBidi" w:cstheme="majorBidi"/>
              </w:rPr>
              <w:t>nformarea cu privire la orice revocare sau suspendare a membrilor sau partenerilor EURES la nivel național și motivele care au stat la bază;</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E578FDB" w14:textId="77966199"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20368EF7"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6D987999"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638CD54D" w14:textId="77777777" w:rsidR="00776B5A" w:rsidRPr="004F5D33" w:rsidRDefault="00776B5A" w:rsidP="00776B5A">
            <w:pPr>
              <w:spacing w:after="0" w:line="240" w:lineRule="auto"/>
              <w:jc w:val="both"/>
              <w:rPr>
                <w:rFonts w:asciiTheme="majorBidi" w:hAnsiTheme="majorBidi" w:cstheme="majorBidi"/>
                <w:b/>
                <w:lang w:val="ro-MD"/>
              </w:rPr>
            </w:pPr>
            <w:r w:rsidRPr="004F5D33">
              <w:rPr>
                <w:rFonts w:asciiTheme="majorBidi" w:hAnsiTheme="majorBidi" w:cstheme="majorBidi"/>
                <w:b/>
                <w:lang w:val="ro-MD"/>
              </w:rPr>
              <w:t>Articolul 7 Intrarea în vigoare</w:t>
            </w:r>
          </w:p>
          <w:p w14:paraId="2CDFE4CF" w14:textId="77777777" w:rsidR="00776B5A" w:rsidRPr="004F5D33" w:rsidRDefault="00776B5A" w:rsidP="00776B5A">
            <w:pPr>
              <w:spacing w:after="0" w:line="240" w:lineRule="auto"/>
              <w:jc w:val="both"/>
              <w:rPr>
                <w:rFonts w:asciiTheme="majorBidi" w:hAnsiTheme="majorBidi" w:cstheme="majorBidi"/>
                <w:lang w:val="ro-MD"/>
              </w:rPr>
            </w:pPr>
            <w:r w:rsidRPr="004F5D33">
              <w:rPr>
                <w:rFonts w:asciiTheme="majorBidi" w:hAnsiTheme="majorBidi" w:cstheme="majorBidi"/>
                <w:lang w:val="ro-MD"/>
              </w:rPr>
              <w:t>(1)Prezenta decizie intră în vigoare în a douăzecea zi de la data publicării în </w:t>
            </w:r>
            <w:r w:rsidRPr="004F5D33">
              <w:rPr>
                <w:rFonts w:asciiTheme="majorBidi" w:hAnsiTheme="majorBidi" w:cstheme="majorBidi"/>
                <w:i/>
                <w:iCs/>
                <w:lang w:val="ro-MD"/>
              </w:rPr>
              <w:t>Jurnalul Oficial al Uniunii Europene.</w:t>
            </w:r>
          </w:p>
          <w:p w14:paraId="60056E18" w14:textId="24599A04" w:rsidR="00776B5A" w:rsidRPr="004F5D33" w:rsidRDefault="00776B5A" w:rsidP="00776B5A">
            <w:pPr>
              <w:spacing w:after="0" w:line="240" w:lineRule="auto"/>
              <w:jc w:val="both"/>
              <w:rPr>
                <w:rFonts w:asciiTheme="majorBidi" w:hAnsiTheme="majorBidi" w:cstheme="majorBidi"/>
                <w:b/>
                <w:lang w:val="ro-MD"/>
              </w:rPr>
            </w:pPr>
            <w:r w:rsidRPr="004F5D33">
              <w:rPr>
                <w:rFonts w:asciiTheme="majorBidi" w:hAnsiTheme="majorBidi" w:cstheme="majorBidi"/>
                <w:lang w:val="ro-MD"/>
              </w:rPr>
              <w:t xml:space="preserve">(2)Biroul european de coordonare pune la dispoziția birourilor naționale de coordonare versiunea electronică a modelului care figurează în anexă, orice modificări ulterioare aduse acestuia și orice alte documente de orientare relevante pe </w:t>
            </w:r>
            <w:proofErr w:type="spellStart"/>
            <w:r w:rsidRPr="004F5D33">
              <w:rPr>
                <w:rFonts w:asciiTheme="majorBidi" w:hAnsiTheme="majorBidi" w:cstheme="majorBidi"/>
                <w:lang w:val="ro-MD"/>
              </w:rPr>
              <w:t>extranetul</w:t>
            </w:r>
            <w:proofErr w:type="spellEnd"/>
            <w:r w:rsidRPr="004F5D33">
              <w:rPr>
                <w:rFonts w:asciiTheme="majorBidi" w:hAnsiTheme="majorBidi" w:cstheme="majorBidi"/>
                <w:lang w:val="ro-MD"/>
              </w:rPr>
              <w:t xml:space="preserve"> portalului EURES, până cel târziu la 1 decembrie 2017</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4B5D7E70" w14:textId="77777777" w:rsidR="00776B5A" w:rsidRPr="004F5D33" w:rsidRDefault="00776B5A" w:rsidP="00776B5A">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5CC861DB" w14:textId="12E4EF40"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0E5F003A" w14:textId="77A92493" w:rsidR="00776B5A" w:rsidRPr="004F5D33" w:rsidRDefault="00776B5A" w:rsidP="00776B5A">
            <w:pPr>
              <w:spacing w:before="240" w:after="0" w:line="240" w:lineRule="auto"/>
              <w:jc w:val="both"/>
              <w:rPr>
                <w:rFonts w:asciiTheme="majorBidi" w:hAnsiTheme="majorBidi" w:cstheme="majorBidi"/>
                <w:bCs/>
              </w:rPr>
            </w:pPr>
            <w:r w:rsidRPr="004F5D33">
              <w:rPr>
                <w:rFonts w:asciiTheme="majorBidi" w:hAnsiTheme="majorBidi" w:cstheme="majorBidi"/>
              </w:rPr>
              <w:t>Articolul stabilește data intrării în vigoare a Deciziei, prin urmare norma nu necesită transpunere.</w:t>
            </w:r>
          </w:p>
        </w:tc>
      </w:tr>
      <w:tr w:rsidR="00776B5A" w:rsidRPr="004F5D33" w14:paraId="7037236F"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0E573BEF" w14:textId="77777777" w:rsidR="00776B5A" w:rsidRPr="004F5D33" w:rsidRDefault="00776B5A" w:rsidP="00776B5A">
            <w:pPr>
              <w:spacing w:after="0" w:line="240" w:lineRule="auto"/>
              <w:jc w:val="center"/>
              <w:rPr>
                <w:rFonts w:asciiTheme="majorBidi" w:hAnsiTheme="majorBidi" w:cstheme="majorBidi"/>
                <w:b/>
                <w:bCs/>
                <w:lang w:val="ro-MD"/>
              </w:rPr>
            </w:pPr>
            <w:r w:rsidRPr="004F5D33">
              <w:rPr>
                <w:rFonts w:asciiTheme="majorBidi" w:hAnsiTheme="majorBidi" w:cstheme="majorBidi"/>
                <w:b/>
                <w:bCs/>
                <w:lang w:val="ro-MD"/>
              </w:rPr>
              <w:t>ANEXĂ</w:t>
            </w:r>
          </w:p>
          <w:p w14:paraId="43A2F4CC" w14:textId="77777777" w:rsidR="00776B5A" w:rsidRPr="004F5D33" w:rsidRDefault="00776B5A" w:rsidP="00776B5A">
            <w:pPr>
              <w:spacing w:after="0" w:line="240" w:lineRule="auto"/>
              <w:jc w:val="both"/>
              <w:rPr>
                <w:rFonts w:asciiTheme="majorBidi" w:hAnsiTheme="majorBidi" w:cstheme="majorBidi"/>
                <w:lang w:val="ro-MD"/>
              </w:rPr>
            </w:pPr>
            <w:r w:rsidRPr="004F5D33">
              <w:rPr>
                <w:rFonts w:asciiTheme="majorBidi" w:hAnsiTheme="majorBidi" w:cstheme="majorBidi"/>
                <w:lang w:val="ro-MD"/>
              </w:rPr>
              <w:t xml:space="preserve">Modelul care trebuie utilizat de către birourile naționale de coordonare pentru a furniza informații cu privire la sistemele și procedurile </w:t>
            </w:r>
            <w:r w:rsidRPr="004F5D33">
              <w:rPr>
                <w:rFonts w:asciiTheme="majorBidi" w:hAnsiTheme="majorBidi" w:cstheme="majorBidi"/>
                <w:lang w:val="ro-MD"/>
              </w:rPr>
              <w:lastRenderedPageBreak/>
              <w:t>naționale de admitere a organizațiilor ca membri și parteneri EURES</w:t>
            </w:r>
          </w:p>
          <w:p w14:paraId="5D96200E" w14:textId="77777777" w:rsidR="00776B5A" w:rsidRPr="004F5D33" w:rsidRDefault="00776B5A" w:rsidP="00776B5A">
            <w:pPr>
              <w:spacing w:after="0" w:line="240" w:lineRule="auto"/>
              <w:jc w:val="both"/>
              <w:rPr>
                <w:rFonts w:asciiTheme="majorBidi" w:hAnsiTheme="majorBidi" w:cstheme="majorBidi"/>
                <w:lang w:val="ro-MD"/>
              </w:rPr>
            </w:pPr>
            <w:r w:rsidRPr="004F5D33">
              <w:rPr>
                <w:rFonts w:asciiTheme="majorBidi" w:hAnsiTheme="majorBidi" w:cstheme="majorBidi"/>
                <w:lang w:val="ro-MD"/>
              </w:rPr>
              <w:t xml:space="preserve">Versiunea electronică a acestui model și orice versiuni consolidate și modificate ulterior ale acestuia vor fi puse la dispoziția birourilor naționale de coordonare pe </w:t>
            </w:r>
            <w:proofErr w:type="spellStart"/>
            <w:r w:rsidRPr="004F5D33">
              <w:rPr>
                <w:rFonts w:asciiTheme="majorBidi" w:hAnsiTheme="majorBidi" w:cstheme="majorBidi"/>
                <w:lang w:val="ro-MD"/>
              </w:rPr>
              <w:t>extranetul</w:t>
            </w:r>
            <w:proofErr w:type="spellEnd"/>
            <w:r w:rsidRPr="004F5D33">
              <w:rPr>
                <w:rFonts w:asciiTheme="majorBidi" w:hAnsiTheme="majorBidi" w:cstheme="majorBidi"/>
                <w:lang w:val="ro-MD"/>
              </w:rPr>
              <w:t xml:space="preserve"> portalului EURES.</w:t>
            </w:r>
          </w:p>
          <w:p w14:paraId="6358B324" w14:textId="77777777" w:rsidR="00776B5A" w:rsidRPr="004F5D33" w:rsidRDefault="00776B5A" w:rsidP="00776B5A">
            <w:pPr>
              <w:spacing w:after="0" w:line="240" w:lineRule="auto"/>
              <w:jc w:val="both"/>
              <w:rPr>
                <w:rFonts w:asciiTheme="majorBidi" w:hAnsiTheme="majorBidi" w:cstheme="majorBidi"/>
                <w:b/>
                <w:bCs/>
                <w:lang w:val="ro-MD"/>
              </w:rPr>
            </w:pPr>
            <w:r w:rsidRPr="004F5D33">
              <w:rPr>
                <w:rFonts w:asciiTheme="majorBidi" w:hAnsiTheme="majorBidi" w:cstheme="majorBidi"/>
                <w:b/>
                <w:bCs/>
                <w:lang w:val="ro-MD"/>
              </w:rPr>
              <w:t>I.TEMEI JURIDIC</w:t>
            </w:r>
          </w:p>
          <w:p w14:paraId="6557E86E" w14:textId="77777777" w:rsidR="00776B5A" w:rsidRPr="004F5D33" w:rsidRDefault="00776B5A" w:rsidP="00776B5A">
            <w:pPr>
              <w:spacing w:after="0" w:line="240" w:lineRule="auto"/>
              <w:jc w:val="both"/>
              <w:rPr>
                <w:rFonts w:asciiTheme="majorBidi" w:hAnsiTheme="majorBidi" w:cstheme="majorBidi"/>
                <w:lang w:val="ro-MD"/>
              </w:rPr>
            </w:pPr>
            <w:r w:rsidRPr="004F5D33">
              <w:rPr>
                <w:rFonts w:asciiTheme="majorBidi" w:hAnsiTheme="majorBidi" w:cstheme="majorBidi"/>
                <w:lang w:val="ro-MD"/>
              </w:rPr>
              <w:t>Trimitere la legislația, normele și reglementările naționale.</w:t>
            </w:r>
          </w:p>
          <w:p w14:paraId="787CBFBD"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t xml:space="preserve">II. PROCEDURA DE SELECȚIE A MEMBRILOR ȘI PARTENERILOR EURES </w:t>
            </w:r>
          </w:p>
          <w:p w14:paraId="64D4B88F"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1. Metodă</w:t>
            </w:r>
          </w:p>
          <w:p w14:paraId="4FB92C60"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(a) Descrieți metoda aleasă pentru selectarea membrilor și partenerilor EURES:</w:t>
            </w:r>
          </w:p>
          <w:p w14:paraId="0DE84455"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(i) Cerere de exprimare a interesului (deschisă sau orientată către anumite organizații. În cazul unui răspuns afirmativ, către care organizații și de ce?)</w:t>
            </w:r>
          </w:p>
          <w:p w14:paraId="2292221C"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(ii) Achiziții publice</w:t>
            </w:r>
          </w:p>
          <w:p w14:paraId="5B334C9C"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(iii) Invitații (în cazul unui răspuns afirmativ, către care organizații și de ce?) (iv) Altele (b) Explicați modul în care este asigurată publicitatea (de exemplu, notificările sunt publicate în format electronic?) </w:t>
            </w:r>
          </w:p>
          <w:p w14:paraId="5A0EDE9A"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2. Prevenirea conflictelor de interese Explicați măsurile de prevenire a conflictelor de interese în temeiul articolului 2 alineatul (2) din prezenta decizie </w:t>
            </w:r>
          </w:p>
          <w:p w14:paraId="6F3D552C"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3. Organizarea procesului de admitere până la decizie </w:t>
            </w:r>
          </w:p>
          <w:p w14:paraId="1EF9779E"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 Organism responsabil de tratarea și evaluarea cererilor </w:t>
            </w:r>
          </w:p>
          <w:p w14:paraId="636E9AF9"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(b) Funcțiile organismului </w:t>
            </w:r>
          </w:p>
          <w:p w14:paraId="253C339A"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lastRenderedPageBreak/>
              <w:t xml:space="preserve">4. Procesul de decizie și informare a părților terțe </w:t>
            </w:r>
          </w:p>
          <w:p w14:paraId="11945910"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 Organism responsabil de deciziile de aprobare/respingere pe baza evaluării cererilor </w:t>
            </w:r>
          </w:p>
          <w:p w14:paraId="0329848C"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(b) Funcțiile organismului </w:t>
            </w:r>
          </w:p>
          <w:p w14:paraId="6ACE9825"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(c) Timpul de așteptare între prezentarea cererii și comunicarea aprobării/respingerii solicitanților </w:t>
            </w:r>
          </w:p>
          <w:p w14:paraId="12AFA082"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(d) Explicați modul în care solicitanții sunt informați cu privire la aprobarea/respingerea cererii lor </w:t>
            </w:r>
          </w:p>
          <w:p w14:paraId="76AD5658"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(e) Explicați modul în care este tratată publicarea membrilor și partenerilor EURES selectați astfel încât să se asigure transparența </w:t>
            </w:r>
          </w:p>
          <w:p w14:paraId="72D653DE"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5. Garantarea respectării legii </w:t>
            </w:r>
          </w:p>
          <w:p w14:paraId="235C6D0D"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 Organism responsabil </w:t>
            </w:r>
          </w:p>
          <w:p w14:paraId="2BD059E0"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(b) Explicați modul în care sunt tratate plângerile legate de sistemele de admitere </w:t>
            </w:r>
          </w:p>
          <w:p w14:paraId="7314AB28"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(c) Căi de atac disponibile după refuzarea admiterii</w:t>
            </w:r>
          </w:p>
          <w:p w14:paraId="5854CA06"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6. Perioada de admitere Admiterea este limitată în timp? Dacă da, pentru ce durată? </w:t>
            </w:r>
          </w:p>
          <w:p w14:paraId="47D73FB1"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7. Procedura de readmisie Explicați procesul și calendarul </w:t>
            </w:r>
          </w:p>
          <w:p w14:paraId="2A76864C"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8. Taxe pentru procesarea cererii Există taxe care le sunt impuse solicitanților? În cazul unui răspuns afirmativ, cum sunt calculate aceste costuri?</w:t>
            </w:r>
          </w:p>
          <w:p w14:paraId="200AD99E"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t xml:space="preserve">III. CRITERII DE ADMITERE </w:t>
            </w:r>
          </w:p>
          <w:p w14:paraId="5B4B4B3A"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1. Aplicarea criteriilor minime menționate în anexa I la Regulamentul (UE) 2016/589. 2. Criterii naționale posibile și motivele pentru care sunt considerate necesare în ceea ce privește obiectivele stabilite la articolul 11 alineatul (2) din Regulamentul (UE) 2016/589. </w:t>
            </w:r>
            <w:r w:rsidRPr="004F5D33">
              <w:rPr>
                <w:rFonts w:asciiTheme="majorBidi" w:hAnsiTheme="majorBidi" w:cstheme="majorBidi"/>
                <w:bCs/>
              </w:rPr>
              <w:lastRenderedPageBreak/>
              <w:t xml:space="preserve">IV. MONITORIZAREA 1. Organism/organisme responsabil(e) </w:t>
            </w:r>
          </w:p>
          <w:p w14:paraId="7291DF30"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2. Metoda (bazată pe date, control și audit, controale prin sondaj etc.) </w:t>
            </w:r>
          </w:p>
          <w:p w14:paraId="612C1C96"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3. Frecvența controalelor </w:t>
            </w:r>
          </w:p>
          <w:p w14:paraId="745192E9"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4. Tratarea plângerilor referitoare la funcționarea membrilor și partenerilor EURES </w:t>
            </w:r>
          </w:p>
          <w:p w14:paraId="787DEE7A"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5. Consecințele nerespectării cerințelor sistemului de admitere și a obligațiilor prevăzute în Regulamentul (UE) 2016/589 </w:t>
            </w:r>
          </w:p>
          <w:p w14:paraId="1232A5A6"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t xml:space="preserve">V. PROCEDURA DE REVOCARE A ADMITERII </w:t>
            </w:r>
          </w:p>
          <w:p w14:paraId="3C09975D"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1. Organism responsabil </w:t>
            </w:r>
          </w:p>
          <w:p w14:paraId="57009E41"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2. Funcțiile organismului </w:t>
            </w:r>
          </w:p>
          <w:p w14:paraId="2E562528"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3. Explicați procedura și calendarul pentru tratarea cazurilor </w:t>
            </w:r>
          </w:p>
          <w:p w14:paraId="39DC4147"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4. Căile de atac disponibile după revocare</w:t>
            </w:r>
          </w:p>
          <w:p w14:paraId="51C12126"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t xml:space="preserve">VI. CRITERII PENTRU REVOCAREA ADMITERII </w:t>
            </w:r>
          </w:p>
          <w:p w14:paraId="79219F45"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Vă rugăm să enumerați criteriile naționale pentru revocarea admiterii. </w:t>
            </w:r>
          </w:p>
          <w:p w14:paraId="19E80C8F"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t xml:space="preserve">VII. LISTA MEMBRILOR ȘI PARTENERILOR EURES </w:t>
            </w:r>
          </w:p>
          <w:p w14:paraId="498728E0" w14:textId="7636926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Cs/>
              </w:rPr>
              <w:t>Lista cu membrii și partenerii EURES se atașează la model atunci când acesta este prezentat Biroului european de coordonare și se actualizează permanent.</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6137E74C" w14:textId="77777777" w:rsidR="00776B5A" w:rsidRPr="004F5D33" w:rsidRDefault="00776B5A" w:rsidP="00776B5A">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38B14B37" w14:textId="42414AC7"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63864918" w14:textId="0E2CE916" w:rsidR="00776B5A" w:rsidRPr="004F5D33" w:rsidRDefault="00776B5A" w:rsidP="00776B5A">
            <w:pPr>
              <w:spacing w:before="240" w:after="0" w:line="240" w:lineRule="auto"/>
              <w:jc w:val="both"/>
              <w:rPr>
                <w:rFonts w:asciiTheme="majorBidi" w:hAnsiTheme="majorBidi" w:cstheme="majorBidi"/>
              </w:rPr>
            </w:pPr>
            <w:r w:rsidRPr="004F5D33">
              <w:rPr>
                <w:rFonts w:asciiTheme="majorBidi" w:hAnsiTheme="majorBidi" w:cstheme="majorBidi"/>
              </w:rPr>
              <w:t xml:space="preserve">Având în vedere că modelul de furnizare a informațiilor privind sistemul național de admitere a </w:t>
            </w:r>
            <w:r w:rsidRPr="004F5D33">
              <w:rPr>
                <w:rFonts w:asciiTheme="majorBidi" w:hAnsiTheme="majorBidi" w:cstheme="majorBidi"/>
              </w:rPr>
              <w:t>membrilor și partenerilor la nivel național va fi pus la dispoziția Biroului Național de Coordonare de către Biroul European de Coordonare la momentul aderării RM la EURES, prevederea va fi aplicabilă de la dată aderării.</w:t>
            </w:r>
          </w:p>
          <w:p w14:paraId="049F5972" w14:textId="7EFA1BC5" w:rsidR="00776B5A" w:rsidRPr="004F5D33" w:rsidRDefault="00776B5A" w:rsidP="00776B5A">
            <w:pPr>
              <w:spacing w:after="0" w:line="240" w:lineRule="auto"/>
              <w:jc w:val="both"/>
              <w:rPr>
                <w:rFonts w:asciiTheme="majorBidi" w:hAnsiTheme="majorBidi" w:cstheme="majorBidi"/>
                <w:lang w:val="ro-MD"/>
              </w:rPr>
            </w:pPr>
          </w:p>
        </w:tc>
      </w:tr>
      <w:tr w:rsidR="00776B5A" w:rsidRPr="004F5D33" w14:paraId="04872776" w14:textId="77777777" w:rsidTr="004F5D33">
        <w:trPr>
          <w:trHeight w:val="728"/>
        </w:trPr>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05D44CE4" w14:textId="0448E571" w:rsidR="00776B5A" w:rsidRPr="004F5D33" w:rsidRDefault="00776B5A" w:rsidP="00776B5A">
            <w:pPr>
              <w:spacing w:after="0" w:line="240" w:lineRule="auto"/>
              <w:jc w:val="center"/>
              <w:rPr>
                <w:rFonts w:asciiTheme="majorBidi" w:hAnsiTheme="majorBidi" w:cstheme="majorBidi"/>
                <w:b/>
                <w:bCs/>
                <w:lang w:val="ro-MD"/>
              </w:rPr>
            </w:pPr>
            <w:r w:rsidRPr="004F5D33">
              <w:rPr>
                <w:rFonts w:asciiTheme="majorBidi" w:hAnsiTheme="majorBidi" w:cstheme="majorBidi"/>
                <w:b/>
              </w:rPr>
              <w:lastRenderedPageBreak/>
              <w:t>Titlul actului UE</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tcPr>
          <w:p w14:paraId="588F178B" w14:textId="7B96CD74"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Decizia de punere în aplicare (UE) </w:t>
            </w:r>
            <w:r w:rsidRPr="004F5D33">
              <w:rPr>
                <w:rFonts w:asciiTheme="majorBidi" w:hAnsiTheme="majorBidi" w:cstheme="majorBidi"/>
                <w:b/>
                <w:bCs/>
              </w:rPr>
              <w:t>2017/1256</w:t>
            </w:r>
            <w:r w:rsidRPr="004F5D33">
              <w:rPr>
                <w:rFonts w:asciiTheme="majorBidi" w:hAnsiTheme="majorBidi" w:cstheme="majorBidi"/>
              </w:rPr>
              <w:t xml:space="preserve"> a Comisiei din 11 iulie 2017 privind modelele și procedurile necesare pentru schimbul de informații la nivelul Uniunii referitoare la programele naționale de lucru ale rețelei EURES (CELEX: 32017D1256);</w:t>
            </w:r>
          </w:p>
        </w:tc>
      </w:tr>
      <w:tr w:rsidR="00776B5A" w:rsidRPr="004F5D33" w14:paraId="1F10FA7A" w14:textId="77777777" w:rsidTr="004F5D33">
        <w:trPr>
          <w:trHeight w:val="682"/>
        </w:trPr>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61D9E2E8" w14:textId="6354DE30" w:rsidR="00776B5A" w:rsidRPr="004F5D33" w:rsidRDefault="00776B5A" w:rsidP="00776B5A">
            <w:pPr>
              <w:spacing w:after="0" w:line="240" w:lineRule="auto"/>
              <w:jc w:val="center"/>
              <w:rPr>
                <w:rFonts w:asciiTheme="majorBidi" w:hAnsiTheme="majorBidi" w:cstheme="majorBidi"/>
                <w:b/>
                <w:bCs/>
                <w:lang w:val="ro-MD"/>
              </w:rPr>
            </w:pPr>
            <w:r w:rsidRPr="004F5D33">
              <w:rPr>
                <w:rFonts w:asciiTheme="majorBidi" w:hAnsiTheme="majorBidi" w:cstheme="majorBidi"/>
                <w:b/>
              </w:rPr>
              <w:t>Titlul proiectului de act normativ național</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2AA03" w14:textId="49DCCBCD" w:rsidR="00776B5A" w:rsidRPr="004F5D33" w:rsidRDefault="00776B5A" w:rsidP="00776B5A">
            <w:pPr>
              <w:spacing w:after="0" w:line="240" w:lineRule="auto"/>
              <w:jc w:val="both"/>
              <w:rPr>
                <w:rFonts w:asciiTheme="majorBidi" w:hAnsiTheme="majorBidi" w:cstheme="majorBidi"/>
              </w:rPr>
            </w:pPr>
            <w:r w:rsidRPr="004F5D33">
              <w:rPr>
                <w:rFonts w:asciiTheme="majorBidi" w:eastAsia="Times New Roman" w:hAnsiTheme="majorBidi" w:cstheme="majorBidi"/>
                <w:bCs/>
              </w:rPr>
              <w:t>Proiectul Hotărârii Guvernului cu privire la aprobarea Regulamentului de organizare a activităților la nivel național în cadrul rețelei europene de servicii de ocupare a forței de muncă</w:t>
            </w:r>
          </w:p>
        </w:tc>
      </w:tr>
      <w:tr w:rsidR="00776B5A" w:rsidRPr="004F5D33" w14:paraId="0BF14A26" w14:textId="77777777" w:rsidTr="004F5D33">
        <w:trPr>
          <w:trHeight w:val="550"/>
        </w:trPr>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69B3AFB6" w14:textId="368354AF" w:rsidR="00776B5A" w:rsidRPr="004F5D33" w:rsidRDefault="00776B5A" w:rsidP="00776B5A">
            <w:pPr>
              <w:spacing w:after="0" w:line="240" w:lineRule="auto"/>
              <w:jc w:val="center"/>
              <w:rPr>
                <w:rFonts w:asciiTheme="majorBidi" w:hAnsiTheme="majorBidi" w:cstheme="majorBidi"/>
                <w:b/>
                <w:bCs/>
                <w:lang w:val="ro-MD"/>
              </w:rPr>
            </w:pPr>
            <w:r w:rsidRPr="004F5D33">
              <w:rPr>
                <w:rFonts w:asciiTheme="majorBidi" w:hAnsiTheme="majorBidi" w:cstheme="majorBidi"/>
                <w:b/>
              </w:rPr>
              <w:t>Gradul general de compatibilitate</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96B02C" w14:textId="675495EA"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Parțial compatibil</w:t>
            </w:r>
          </w:p>
        </w:tc>
      </w:tr>
      <w:tr w:rsidR="00776B5A" w:rsidRPr="004F5D33" w14:paraId="064310BB" w14:textId="77777777" w:rsidTr="004F5D33">
        <w:trPr>
          <w:trHeight w:val="544"/>
        </w:trPr>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696A6ED0" w14:textId="330811C4" w:rsidR="00776B5A" w:rsidRPr="004F5D33" w:rsidRDefault="00776B5A" w:rsidP="00776B5A">
            <w:pPr>
              <w:spacing w:after="0" w:line="240" w:lineRule="auto"/>
              <w:jc w:val="center"/>
              <w:rPr>
                <w:rFonts w:asciiTheme="majorBidi" w:hAnsiTheme="majorBidi" w:cstheme="majorBidi"/>
                <w:b/>
                <w:bCs/>
                <w:lang w:val="ro-MD"/>
              </w:rPr>
            </w:pPr>
            <w:r w:rsidRPr="004F5D33">
              <w:rPr>
                <w:rFonts w:asciiTheme="majorBidi" w:hAnsiTheme="majorBidi" w:cstheme="majorBidi"/>
                <w:b/>
              </w:rPr>
              <w:lastRenderedPageBreak/>
              <w:t>Autoritatea/persoana responsabilă</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D8E7D7" w14:textId="579E6B49"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 xml:space="preserve">Ministerul Muncii și Protecției Sociale </w:t>
            </w:r>
          </w:p>
        </w:tc>
      </w:tr>
      <w:tr w:rsidR="00776B5A" w:rsidRPr="004F5D33" w14:paraId="2606345E" w14:textId="77777777" w:rsidTr="004F5D33">
        <w:trPr>
          <w:trHeight w:val="712"/>
        </w:trPr>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0BD3435C" w14:textId="7386BC9D" w:rsidR="00776B5A" w:rsidRPr="004F5D33" w:rsidRDefault="00776B5A" w:rsidP="00776B5A">
            <w:pPr>
              <w:spacing w:after="0" w:line="240" w:lineRule="auto"/>
              <w:jc w:val="center"/>
              <w:rPr>
                <w:rFonts w:asciiTheme="majorBidi" w:hAnsiTheme="majorBidi" w:cstheme="majorBidi"/>
                <w:b/>
                <w:bCs/>
                <w:lang w:val="ro-MD"/>
              </w:rPr>
            </w:pPr>
            <w:r w:rsidRPr="004F5D33">
              <w:rPr>
                <w:rFonts w:asciiTheme="majorBidi" w:hAnsiTheme="majorBidi" w:cstheme="majorBidi"/>
                <w:b/>
              </w:rPr>
              <w:t>Data întocmirii/actualizării</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0F7B9F" w14:textId="5C38B583" w:rsidR="00776B5A" w:rsidRPr="004F5D33" w:rsidRDefault="00776B5A" w:rsidP="00776B5A">
            <w:pPr>
              <w:spacing w:after="0" w:line="240" w:lineRule="auto"/>
              <w:jc w:val="both"/>
              <w:rPr>
                <w:rFonts w:asciiTheme="majorBidi" w:hAnsiTheme="majorBidi" w:cstheme="majorBidi"/>
              </w:rPr>
            </w:pPr>
            <w:r w:rsidRPr="004F5D33">
              <w:rPr>
                <w:rFonts w:asciiTheme="majorBidi" w:eastAsia="Times New Roman" w:hAnsiTheme="majorBidi" w:cstheme="majorBidi"/>
                <w:b/>
              </w:rPr>
              <w:t>17.06.2025</w:t>
            </w:r>
          </w:p>
        </w:tc>
      </w:tr>
      <w:tr w:rsidR="00776B5A" w:rsidRPr="004F5D33" w14:paraId="17E7CC64" w14:textId="77777777" w:rsidTr="004F5D33">
        <w:trPr>
          <w:trHeight w:val="699"/>
        </w:trPr>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13CE2E51" w14:textId="7D2B725A" w:rsidR="00776B5A" w:rsidRPr="004F5D33" w:rsidRDefault="00776B5A" w:rsidP="00776B5A">
            <w:pPr>
              <w:spacing w:after="0" w:line="240" w:lineRule="auto"/>
              <w:jc w:val="center"/>
              <w:rPr>
                <w:rFonts w:asciiTheme="majorBidi" w:hAnsiTheme="majorBidi" w:cstheme="majorBidi"/>
                <w:b/>
                <w:bCs/>
                <w:lang w:val="ro-MD"/>
              </w:rPr>
            </w:pPr>
            <w:r w:rsidRPr="004F5D33">
              <w:rPr>
                <w:rFonts w:asciiTheme="majorBidi" w:hAnsiTheme="majorBidi" w:cstheme="majorBidi"/>
                <w:b/>
              </w:rPr>
              <w:t>Actul Uniunii Europene</w:t>
            </w:r>
            <w:r w:rsidRPr="004F5D33">
              <w:rPr>
                <w:rFonts w:asciiTheme="majorBidi" w:hAnsiTheme="majorBidi" w:cstheme="majorBidi"/>
                <w:b/>
              </w:rPr>
              <w:br/>
              <w:t>6</w:t>
            </w: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67D38422" w14:textId="06CED837" w:rsidR="00776B5A" w:rsidRPr="004F5D33" w:rsidRDefault="00776B5A" w:rsidP="00776B5A">
            <w:pPr>
              <w:pStyle w:val="ListParagraph"/>
              <w:spacing w:after="0" w:line="240" w:lineRule="auto"/>
              <w:ind w:left="0"/>
              <w:jc w:val="center"/>
              <w:rPr>
                <w:rFonts w:asciiTheme="majorBidi" w:hAnsiTheme="majorBidi" w:cstheme="majorBidi"/>
              </w:rPr>
            </w:pPr>
            <w:r w:rsidRPr="004F5D33">
              <w:rPr>
                <w:rFonts w:asciiTheme="majorBidi" w:hAnsiTheme="majorBidi" w:cstheme="majorBidi"/>
                <w:b/>
              </w:rPr>
              <w:t>Proiectul de act normativ național</w:t>
            </w:r>
            <w:r w:rsidRPr="004F5D33">
              <w:rPr>
                <w:rFonts w:asciiTheme="majorBidi" w:hAnsiTheme="majorBidi" w:cstheme="majorBidi"/>
                <w:b/>
              </w:rPr>
              <w:br/>
              <w:t>7</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3880FAB9" w14:textId="1F4F9FDB"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
              </w:rPr>
              <w:t>Actul Uniunii Europene</w:t>
            </w:r>
            <w:r w:rsidRPr="004F5D33">
              <w:rPr>
                <w:rFonts w:asciiTheme="majorBidi" w:hAnsiTheme="majorBidi" w:cstheme="majorBidi"/>
                <w:b/>
              </w:rPr>
              <w:br/>
              <w:t>8</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tcPr>
          <w:p w14:paraId="471F540A" w14:textId="3B8CCF52" w:rsidR="00776B5A" w:rsidRPr="004F5D33" w:rsidRDefault="00776B5A" w:rsidP="00776B5A">
            <w:pPr>
              <w:spacing w:after="0" w:line="240" w:lineRule="auto"/>
              <w:jc w:val="center"/>
              <w:rPr>
                <w:rFonts w:asciiTheme="majorBidi" w:hAnsiTheme="majorBidi" w:cstheme="majorBidi"/>
              </w:rPr>
            </w:pPr>
            <w:r w:rsidRPr="004F5D33">
              <w:rPr>
                <w:rFonts w:asciiTheme="majorBidi" w:hAnsiTheme="majorBidi" w:cstheme="majorBidi"/>
                <w:b/>
              </w:rPr>
              <w:t>Proiectul de act normativ național</w:t>
            </w:r>
            <w:r w:rsidRPr="004F5D33">
              <w:rPr>
                <w:rFonts w:asciiTheme="majorBidi" w:hAnsiTheme="majorBidi" w:cstheme="majorBidi"/>
                <w:b/>
              </w:rPr>
              <w:br/>
              <w:t>9</w:t>
            </w:r>
          </w:p>
        </w:tc>
      </w:tr>
      <w:tr w:rsidR="00776B5A" w:rsidRPr="004F5D33" w14:paraId="0190D428"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44366DDA" w14:textId="77777777" w:rsidR="00776B5A" w:rsidRPr="004F5D33" w:rsidRDefault="00776B5A" w:rsidP="00776B5A">
            <w:pPr>
              <w:spacing w:after="0" w:line="240" w:lineRule="auto"/>
              <w:jc w:val="center"/>
              <w:rPr>
                <w:rFonts w:asciiTheme="majorBidi" w:hAnsiTheme="majorBidi" w:cstheme="majorBidi"/>
                <w:b/>
              </w:rPr>
            </w:pPr>
            <w:r w:rsidRPr="004F5D33">
              <w:rPr>
                <w:rFonts w:asciiTheme="majorBidi" w:hAnsiTheme="majorBidi" w:cstheme="majorBidi"/>
                <w:b/>
              </w:rPr>
              <w:t xml:space="preserve">Articolul 1 Obiectul </w:t>
            </w:r>
          </w:p>
          <w:p w14:paraId="09F2A911" w14:textId="7721133E" w:rsidR="00776B5A" w:rsidRPr="004F5D33" w:rsidRDefault="00776B5A" w:rsidP="00776B5A">
            <w:pPr>
              <w:spacing w:after="0" w:line="240" w:lineRule="auto"/>
              <w:jc w:val="both"/>
              <w:rPr>
                <w:rFonts w:asciiTheme="majorBidi" w:hAnsiTheme="majorBidi" w:cstheme="majorBidi"/>
                <w:b/>
                <w:bCs/>
                <w:lang w:val="ro-MD"/>
              </w:rPr>
            </w:pPr>
            <w:r w:rsidRPr="004F5D33">
              <w:rPr>
                <w:rFonts w:asciiTheme="majorBidi" w:hAnsiTheme="majorBidi" w:cstheme="majorBidi"/>
                <w:bCs/>
              </w:rPr>
              <w:t>Prezenta decizie stabilește dispozițiile necesare pentru schimbul de informații în cadrul rețelei EURES în ceea ce privește programarea activităților sale. În acest sens, ea prevede modelul care trebuie utilizat de către birourile naționale de coordonare atunci când își elaborează programele naționale de lucru, în conformitate cu articolul 31 alineatul (2) din Regulamentul (UE) 2016/589, și stabilește procedurile pentru schimbul de informații referitoare la programele naționale de lucru la nivelul Uniunii.</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3D4C9C43" w14:textId="77777777" w:rsidR="00776B5A" w:rsidRPr="004F5D33" w:rsidRDefault="00776B5A" w:rsidP="00776B5A">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3F137AD3" w14:textId="5999B8AD"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695BCB3D" w14:textId="794EB3F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Întrucât art. 1 are un caracter general și descrie rațiunea aprobării Deciziei, nu este necesară o modificare a cadrului național pentru transpunere.</w:t>
            </w:r>
          </w:p>
        </w:tc>
      </w:tr>
      <w:tr w:rsidR="00776B5A" w:rsidRPr="004F5D33" w14:paraId="618B171D"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682376DC"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t xml:space="preserve">Articolul 2 Organizarea ciclului de programare </w:t>
            </w:r>
          </w:p>
          <w:p w14:paraId="3393CB1C"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(1) Fiecare birou național de coordonare elaborează, în fiecare an, un program național de lucru pentru activitățile rețelei EURES în statul său membru, în conformitate cu modelul indicat în anexa I.</w:t>
            </w:r>
          </w:p>
          <w:p w14:paraId="01D0BA80" w14:textId="244886EB"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Cs/>
              </w:rPr>
              <w:t xml:space="preserve">(2) Proiectele de programe naționale de lucru sunt puse la dispoziția tuturor birourilor naționale de coordonare, care vor avea posibilitatea să se informeze cu privire la activitățile planificate și să prezinte propuneri de cooperare și de schimb de informații în ceea ce privește activitățile. </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09A6672E" w14:textId="77777777" w:rsidR="002E7172" w:rsidRPr="00947DC7" w:rsidRDefault="002E7172" w:rsidP="002E7172">
            <w:pPr>
              <w:pStyle w:val="ListParagraph"/>
              <w:numPr>
                <w:ilvl w:val="0"/>
                <w:numId w:val="82"/>
              </w:numPr>
              <w:spacing w:after="0" w:line="240" w:lineRule="auto"/>
              <w:ind w:left="0" w:firstLine="0"/>
              <w:jc w:val="both"/>
              <w:rPr>
                <w:rFonts w:asciiTheme="majorBidi" w:hAnsiTheme="majorBidi" w:cstheme="majorBidi"/>
              </w:rPr>
            </w:pPr>
            <w:r w:rsidRPr="00947DC7">
              <w:rPr>
                <w:rFonts w:asciiTheme="majorBidi" w:hAnsiTheme="majorBidi" w:cstheme="majorBidi"/>
              </w:rPr>
              <w:t xml:space="preserve">elaborarea, </w:t>
            </w:r>
            <w:r w:rsidRPr="00947DC7">
              <w:rPr>
                <w:rFonts w:ascii="Times New Roman" w:hAnsi="Times New Roman" w:cs="Times New Roman"/>
              </w:rPr>
              <w:t>și, după caz, actualizarea p</w:t>
            </w:r>
            <w:r w:rsidRPr="00947DC7">
              <w:rPr>
                <w:rFonts w:asciiTheme="majorBidi" w:hAnsiTheme="majorBidi" w:cstheme="majorBidi"/>
              </w:rPr>
              <w:t>rogramelor naționale anuale de lucru pentru activitățile EURES</w:t>
            </w:r>
            <w:r w:rsidRPr="00947DC7">
              <w:rPr>
                <w:rFonts w:ascii="Times New Roman" w:hAnsi="Times New Roman" w:cs="Times New Roman"/>
              </w:rPr>
              <w:t xml:space="preserve"> </w:t>
            </w:r>
            <w:r w:rsidRPr="00947DC7">
              <w:rPr>
                <w:rFonts w:asciiTheme="majorBidi" w:hAnsiTheme="majorBidi" w:cstheme="majorBidi"/>
              </w:rPr>
              <w:t>conform standardelor și formatelor tehnice stabilite de Biroul European de Coordonare, a p, inclusiv în colaborare cu Biroul European de Coordonare și, după caz, cu Birourile Naționale de Coordonare ale statelor membre. Programele conțin în mod obligatoriul următoarele informații:</w:t>
            </w:r>
          </w:p>
          <w:p w14:paraId="4FD0F626" w14:textId="77777777" w:rsidR="002E7172" w:rsidRPr="00776B5A" w:rsidRDefault="002E7172" w:rsidP="002E7172">
            <w:pPr>
              <w:pStyle w:val="ListParagraph"/>
              <w:spacing w:line="240" w:lineRule="auto"/>
              <w:ind w:left="0"/>
              <w:jc w:val="both"/>
              <w:rPr>
                <w:rFonts w:ascii="Times New Roman" w:hAnsi="Times New Roman" w:cs="Times New Roman"/>
              </w:rPr>
            </w:pPr>
            <w:r w:rsidRPr="00947DC7">
              <w:rPr>
                <w:rFonts w:ascii="Times New Roman" w:hAnsi="Times New Roman" w:cs="Times New Roman"/>
                <w:b/>
                <w:bCs/>
              </w:rPr>
              <w:t>7.14.1.</w:t>
            </w:r>
            <w:r w:rsidRPr="00947DC7">
              <w:rPr>
                <w:rFonts w:ascii="Times New Roman" w:hAnsi="Times New Roman" w:cs="Times New Roman"/>
              </w:rPr>
              <w:t xml:space="preserve"> principalele activități planificate a fi desfășurate în cadrul EURES, la nivel național și, după </w:t>
            </w:r>
            <w:r w:rsidRPr="00776B5A">
              <w:rPr>
                <w:rFonts w:ascii="Times New Roman" w:hAnsi="Times New Roman" w:cs="Times New Roman"/>
              </w:rPr>
              <w:t>caz, la nivel transfrontalier;</w:t>
            </w:r>
          </w:p>
          <w:p w14:paraId="1E7FF09D" w14:textId="77777777" w:rsidR="002E7172" w:rsidRPr="00776B5A" w:rsidRDefault="002E7172" w:rsidP="002E7172">
            <w:pPr>
              <w:pStyle w:val="ListParagraph"/>
              <w:spacing w:line="240" w:lineRule="auto"/>
              <w:ind w:left="0"/>
              <w:jc w:val="both"/>
              <w:rPr>
                <w:rFonts w:ascii="Times New Roman" w:hAnsi="Times New Roman" w:cs="Times New Roman"/>
              </w:rPr>
            </w:pPr>
            <w:r w:rsidRPr="00776B5A">
              <w:rPr>
                <w:rFonts w:ascii="Times New Roman" w:hAnsi="Times New Roman" w:cs="Times New Roman"/>
                <w:b/>
                <w:bCs/>
              </w:rPr>
              <w:lastRenderedPageBreak/>
              <w:t>7.14.2.</w:t>
            </w:r>
            <w:r w:rsidRPr="00776B5A">
              <w:rPr>
                <w:rFonts w:ascii="Times New Roman" w:hAnsi="Times New Roman" w:cs="Times New Roman"/>
              </w:rPr>
              <w:t xml:space="preserve"> resursele umane și financiare alocate pentru punerea în aplicare a programelor naționale anuale de lucru;</w:t>
            </w:r>
          </w:p>
          <w:p w14:paraId="2D3E8496" w14:textId="77777777" w:rsidR="002E7172" w:rsidRPr="00776B5A" w:rsidRDefault="002E7172" w:rsidP="002E7172">
            <w:pPr>
              <w:pStyle w:val="ListParagraph"/>
              <w:spacing w:after="0" w:line="240" w:lineRule="auto"/>
              <w:ind w:left="0"/>
              <w:jc w:val="both"/>
              <w:rPr>
                <w:rFonts w:ascii="Times New Roman" w:hAnsi="Times New Roman" w:cs="Times New Roman"/>
              </w:rPr>
            </w:pPr>
            <w:r w:rsidRPr="00776B5A">
              <w:rPr>
                <w:rFonts w:ascii="Times New Roman" w:hAnsi="Times New Roman" w:cs="Times New Roman"/>
                <w:b/>
                <w:bCs/>
              </w:rPr>
              <w:t>7.14.3.</w:t>
            </w:r>
            <w:r w:rsidRPr="00776B5A">
              <w:rPr>
                <w:rFonts w:ascii="Times New Roman" w:hAnsi="Times New Roman" w:cs="Times New Roman"/>
              </w:rPr>
              <w:t xml:space="preserve"> modalitățile de monitorizare și evaluare a activităților planificate.</w:t>
            </w:r>
          </w:p>
          <w:p w14:paraId="52714841" w14:textId="77777777" w:rsidR="002E7172" w:rsidRPr="00776B5A" w:rsidRDefault="002E7172" w:rsidP="002E7172">
            <w:pPr>
              <w:spacing w:after="0" w:line="240" w:lineRule="auto"/>
              <w:jc w:val="both"/>
              <w:rPr>
                <w:rFonts w:ascii="Times New Roman" w:hAnsi="Times New Roman" w:cs="Times New Roman"/>
              </w:rPr>
            </w:pPr>
            <w:r w:rsidRPr="00776B5A">
              <w:rPr>
                <w:rFonts w:ascii="Times New Roman" w:hAnsi="Times New Roman" w:cs="Times New Roman"/>
                <w:b/>
                <w:bCs/>
              </w:rPr>
              <w:t>7.12.1.</w:t>
            </w:r>
            <w:r w:rsidRPr="00776B5A">
              <w:rPr>
                <w:rFonts w:ascii="Times New Roman" w:hAnsi="Times New Roman" w:cs="Times New Roman"/>
              </w:rPr>
              <w:t xml:space="preserve"> colectarea, analiza și realizarea schimbului de informații necesare pentru pregătirea proiectelor programelor naționale anuale de lucru;</w:t>
            </w:r>
          </w:p>
          <w:p w14:paraId="5EEDD6AE" w14:textId="77777777" w:rsidR="002E7172" w:rsidRPr="00776B5A" w:rsidRDefault="002E7172" w:rsidP="002E7172">
            <w:pPr>
              <w:pStyle w:val="ListParagraph"/>
              <w:numPr>
                <w:ilvl w:val="0"/>
                <w:numId w:val="83"/>
              </w:numPr>
              <w:spacing w:after="0" w:line="240" w:lineRule="auto"/>
              <w:ind w:left="0" w:firstLine="0"/>
              <w:jc w:val="both"/>
              <w:rPr>
                <w:rFonts w:asciiTheme="majorBidi" w:hAnsiTheme="majorBidi" w:cstheme="majorBidi"/>
              </w:rPr>
            </w:pPr>
            <w:r w:rsidRPr="00776B5A">
              <w:rPr>
                <w:rFonts w:ascii="Times New Roman" w:hAnsi="Times New Roman" w:cs="Times New Roman"/>
              </w:rPr>
              <w:t>participarea la exercițiul de evaluare comună, în cadrul EURES, a proiectelor programelor naționale anuale de lucru, în vederea definitivării acestora;</w:t>
            </w:r>
          </w:p>
          <w:p w14:paraId="6551AEB8" w14:textId="77777777" w:rsidR="002E7172" w:rsidRPr="00776B5A" w:rsidRDefault="002E7172" w:rsidP="002E7172">
            <w:pPr>
              <w:pStyle w:val="ListParagraph"/>
              <w:numPr>
                <w:ilvl w:val="0"/>
                <w:numId w:val="92"/>
              </w:numPr>
              <w:spacing w:after="0" w:line="240" w:lineRule="auto"/>
              <w:ind w:left="0" w:firstLine="0"/>
              <w:jc w:val="both"/>
              <w:rPr>
                <w:rFonts w:asciiTheme="majorBidi" w:hAnsiTheme="majorBidi" w:cstheme="majorBidi"/>
              </w:rPr>
            </w:pPr>
            <w:r w:rsidRPr="00776B5A">
              <w:rPr>
                <w:rFonts w:ascii="Times New Roman" w:hAnsi="Times New Roman" w:cs="Times New Roman"/>
              </w:rPr>
              <w:t>raportarea către Biroul European de Coordonare privind punerea în aplicare a activităților stabilite în programele naționale anuale de lucru;</w:t>
            </w:r>
          </w:p>
          <w:p w14:paraId="09A8BD10" w14:textId="77777777" w:rsidR="002E7172" w:rsidRPr="00776B5A" w:rsidRDefault="002E7172" w:rsidP="002E7172">
            <w:pPr>
              <w:pStyle w:val="ListParagraph"/>
              <w:numPr>
                <w:ilvl w:val="0"/>
                <w:numId w:val="93"/>
              </w:numPr>
              <w:spacing w:after="0" w:line="240" w:lineRule="auto"/>
              <w:ind w:left="0" w:firstLine="0"/>
              <w:jc w:val="both"/>
              <w:rPr>
                <w:rFonts w:asciiTheme="majorBidi" w:hAnsiTheme="majorBidi" w:cstheme="majorBidi"/>
              </w:rPr>
            </w:pPr>
            <w:r w:rsidRPr="00776B5A">
              <w:rPr>
                <w:rFonts w:asciiTheme="majorBidi" w:hAnsiTheme="majorBidi" w:cstheme="majorBidi"/>
              </w:rPr>
              <w:t xml:space="preserve">transmiterea către Biroul European de Coordonare, prin intermediul portalului EURES, a datelor colectate în termenele, standardele și formatele tehnice stabilite de acesta; </w:t>
            </w:r>
          </w:p>
          <w:p w14:paraId="3F8F61FE" w14:textId="57BA14CA" w:rsidR="00776B5A" w:rsidRPr="004F5D33" w:rsidRDefault="002E7172" w:rsidP="002E7172">
            <w:pPr>
              <w:pStyle w:val="ListParagraph"/>
              <w:spacing w:after="0" w:line="240" w:lineRule="auto"/>
              <w:ind w:left="0"/>
              <w:jc w:val="both"/>
              <w:rPr>
                <w:rFonts w:asciiTheme="majorBidi" w:hAnsiTheme="majorBidi" w:cstheme="majorBidi"/>
              </w:rPr>
            </w:pPr>
            <w:r w:rsidRPr="00776B5A">
              <w:rPr>
                <w:rFonts w:asciiTheme="majorBidi" w:hAnsiTheme="majorBidi" w:cstheme="majorBidi"/>
                <w:b/>
                <w:bCs/>
              </w:rPr>
              <w:t xml:space="preserve">7.19. </w:t>
            </w:r>
            <w:r w:rsidRPr="00776B5A">
              <w:rPr>
                <w:rFonts w:asciiTheme="majorBidi" w:hAnsiTheme="majorBidi" w:cstheme="majorBidi"/>
              </w:rPr>
              <w:t>dezvoltarea soluțiilor de tip ghișeu unic, inclusiv digitale, pentru a facilita comunicarea cu lucrătorii și angajatorii privind serviciile și asistența acordată în cadrul EURES;</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7AAF2E88" w14:textId="23C178B1"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2D98FF68" w14:textId="277F3CC4" w:rsidR="00776B5A" w:rsidRPr="004F5D33" w:rsidRDefault="00776B5A" w:rsidP="00776B5A">
            <w:pPr>
              <w:spacing w:after="0" w:line="240" w:lineRule="auto"/>
              <w:jc w:val="both"/>
              <w:rPr>
                <w:rFonts w:asciiTheme="majorBidi" w:hAnsiTheme="majorBidi" w:cstheme="majorBidi"/>
                <w:bCs/>
              </w:rPr>
            </w:pPr>
            <w:r>
              <w:rPr>
                <w:rFonts w:asciiTheme="majorBidi" w:hAnsiTheme="majorBidi" w:cstheme="majorBidi"/>
                <w:bCs/>
              </w:rPr>
              <w:t xml:space="preserve">Transpunerea în totalitate a Deciziei se va realiza, conform PNA, până în octombrie 2026, odată cu aprobarea proiectului de </w:t>
            </w:r>
            <w:r w:rsidRPr="00E91D8C">
              <w:rPr>
                <w:rFonts w:asciiTheme="majorBidi" w:hAnsiTheme="majorBidi" w:cstheme="majorBidi"/>
                <w:bCs/>
              </w:rPr>
              <w:t>Ordin pentru aprobarea procedurii privind schimbul de informații privind Programul național anual de lucru pe rețeaua EURES</w:t>
            </w:r>
            <w:r>
              <w:rPr>
                <w:rFonts w:asciiTheme="majorBidi" w:hAnsiTheme="majorBidi" w:cstheme="majorBidi"/>
                <w:bCs/>
              </w:rPr>
              <w:t xml:space="preserve">. </w:t>
            </w:r>
          </w:p>
        </w:tc>
      </w:tr>
      <w:tr w:rsidR="00776B5A" w:rsidRPr="004F5D33" w14:paraId="65879056"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48B373C5"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(3) Reprezentanților partenerilor sociali la nivelul Uniunii care participă la grupul de coordonare li se acordă posibilitatea de a formula observații cu privire la proiectele de programe naționale de lucru. </w:t>
            </w:r>
          </w:p>
          <w:p w14:paraId="276D23DC"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(4) După expirarea termenului acordat pentru formularea observațiilor, programele naționale de lucru finale se pun la dispoziția tuturor birourilor naționale de coordonare.</w:t>
            </w:r>
          </w:p>
          <w:p w14:paraId="210579DA"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lastRenderedPageBreak/>
              <w:t>(5) Programele naționale de lucru utilizează, pe cât posibil, indicatorii și obiectivele aplicabile actelor de punere în aplicare care urmează să fie adoptate în temeiul articolului 32 alineatul (3) din Regulamentul (UE) 2016/589.</w:t>
            </w:r>
          </w:p>
          <w:p w14:paraId="0EEE3A21" w14:textId="7F0E85C6"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Cs/>
              </w:rPr>
              <w:t xml:space="preserve">(6) Programele naționale de lucru pot utiliza alți indicatori suplimentari. </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6438C600" w14:textId="77777777" w:rsidR="00776B5A" w:rsidRPr="004F5D33" w:rsidRDefault="00776B5A" w:rsidP="00776B5A">
            <w:pPr>
              <w:pStyle w:val="ListParagraph"/>
              <w:spacing w:after="0" w:line="240" w:lineRule="auto"/>
              <w:ind w:left="0"/>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7110C8CF" w14:textId="229F9487"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2BF4B319" w14:textId="44944676" w:rsidR="00776B5A" w:rsidRPr="004F5D33" w:rsidRDefault="00776B5A" w:rsidP="00776B5A">
            <w:pPr>
              <w:spacing w:before="240" w:after="0" w:line="240" w:lineRule="auto"/>
              <w:jc w:val="both"/>
              <w:rPr>
                <w:rFonts w:asciiTheme="majorBidi" w:hAnsiTheme="majorBidi" w:cstheme="majorBidi"/>
              </w:rPr>
            </w:pPr>
            <w:r w:rsidRPr="004F5D33">
              <w:rPr>
                <w:rFonts w:asciiTheme="majorBidi" w:hAnsiTheme="majorBidi" w:cstheme="majorBidi"/>
              </w:rPr>
              <w:t xml:space="preserve">Prevederile stabilesc obligații pentru Grupul de coordonare și descriu etapele din procedura de elaborare a programelor naționale anuale de lucru, prin urmare, acestea nu necesită a fi transpuse în legislația națională. </w:t>
            </w:r>
          </w:p>
        </w:tc>
      </w:tr>
      <w:tr w:rsidR="00776B5A" w:rsidRPr="004F5D33" w14:paraId="26A237A9"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36EFB309" w14:textId="28AC8F9F"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(7) Birourile naționale de coordonare elaborează un raport anual cu privire la punerea în aplicare a programelor naționale de lucru, descriind rezultatele activităților planificate.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24B437B6" w14:textId="55987235" w:rsidR="00BC1A0C" w:rsidRPr="00BC1A0C" w:rsidRDefault="00BC1A0C" w:rsidP="00BC1A0C">
            <w:pPr>
              <w:spacing w:line="240" w:lineRule="auto"/>
              <w:jc w:val="both"/>
              <w:rPr>
                <w:rFonts w:ascii="Times New Roman" w:hAnsi="Times New Roman" w:cs="Times New Roman"/>
                <w:sz w:val="26"/>
                <w:szCs w:val="26"/>
              </w:rPr>
            </w:pPr>
            <w:r w:rsidRPr="00BC1A0C">
              <w:rPr>
                <w:rFonts w:ascii="Times New Roman" w:hAnsi="Times New Roman" w:cs="Times New Roman"/>
                <w:b/>
                <w:bCs/>
              </w:rPr>
              <w:t>7.17.</w:t>
            </w:r>
            <w:r>
              <w:rPr>
                <w:rFonts w:ascii="Times New Roman" w:hAnsi="Times New Roman" w:cs="Times New Roman"/>
              </w:rPr>
              <w:t xml:space="preserve"> </w:t>
            </w:r>
            <w:r w:rsidRPr="00BC1A0C">
              <w:rPr>
                <w:rFonts w:ascii="Times New Roman" w:hAnsi="Times New Roman" w:cs="Times New Roman"/>
              </w:rPr>
              <w:t>raportarea către Biroul European de Coordonare privind punerea în aplicare a activităților stabilite în programele naționale anuale de lucru;</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30CA19FC" w14:textId="30C4C39D"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54539C5B" w14:textId="77777777" w:rsidR="00776B5A" w:rsidRPr="004F5D33" w:rsidRDefault="00776B5A" w:rsidP="00776B5A">
            <w:pPr>
              <w:spacing w:after="0" w:line="240" w:lineRule="auto"/>
              <w:jc w:val="both"/>
              <w:rPr>
                <w:rFonts w:asciiTheme="majorBidi" w:hAnsiTheme="majorBidi" w:cstheme="majorBidi"/>
              </w:rPr>
            </w:pPr>
          </w:p>
        </w:tc>
      </w:tr>
      <w:tr w:rsidR="00776B5A" w:rsidRPr="004F5D33" w14:paraId="3A4B9752" w14:textId="77777777" w:rsidTr="00134359">
        <w:trPr>
          <w:trHeight w:val="69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1D6C4A6E" w14:textId="77777777" w:rsidR="00776B5A" w:rsidRPr="00BC1A0C" w:rsidRDefault="00776B5A" w:rsidP="00776B5A">
            <w:pPr>
              <w:spacing w:after="0" w:line="240" w:lineRule="auto"/>
              <w:jc w:val="both"/>
              <w:rPr>
                <w:rFonts w:asciiTheme="majorBidi" w:hAnsiTheme="majorBidi" w:cstheme="majorBidi"/>
                <w:b/>
              </w:rPr>
            </w:pPr>
            <w:r w:rsidRPr="00BC1A0C">
              <w:rPr>
                <w:rFonts w:asciiTheme="majorBidi" w:hAnsiTheme="majorBidi" w:cstheme="majorBidi"/>
                <w:b/>
              </w:rPr>
              <w:t xml:space="preserve">Articolul 3 Roluri și responsabilități ale birourilor naționale de coordonare </w:t>
            </w:r>
          </w:p>
          <w:p w14:paraId="524BF5BF" w14:textId="069857C8" w:rsidR="00776B5A" w:rsidRPr="00BC1A0C" w:rsidRDefault="00776B5A" w:rsidP="00776B5A">
            <w:pPr>
              <w:spacing w:after="0" w:line="240" w:lineRule="auto"/>
              <w:jc w:val="both"/>
              <w:rPr>
                <w:rFonts w:asciiTheme="majorBidi" w:hAnsiTheme="majorBidi" w:cstheme="majorBidi"/>
                <w:bCs/>
              </w:rPr>
            </w:pPr>
            <w:r w:rsidRPr="00BC1A0C">
              <w:rPr>
                <w:rFonts w:asciiTheme="majorBidi" w:hAnsiTheme="majorBidi" w:cstheme="majorBidi"/>
                <w:bCs/>
              </w:rPr>
              <w:t xml:space="preserve">Birourile naționale de coordonare sunt responsabile, în statul lor membru, de: </w:t>
            </w:r>
          </w:p>
          <w:p w14:paraId="0B3576E9" w14:textId="6EB266C0" w:rsidR="00776B5A" w:rsidRPr="00BC1A0C" w:rsidRDefault="00776B5A" w:rsidP="00776B5A">
            <w:pPr>
              <w:spacing w:after="0" w:line="240" w:lineRule="auto"/>
              <w:jc w:val="both"/>
              <w:rPr>
                <w:rFonts w:asciiTheme="majorBidi" w:hAnsiTheme="majorBidi" w:cstheme="majorBidi"/>
                <w:b/>
              </w:rPr>
            </w:pPr>
            <w:r w:rsidRPr="00BC1A0C">
              <w:rPr>
                <w:rFonts w:asciiTheme="majorBidi" w:hAnsiTheme="majorBidi" w:cstheme="majorBidi"/>
                <w:bCs/>
              </w:rPr>
              <w:t xml:space="preserve">(a) colectarea, analizarea și schimbul de informații necesare, în temeiul articolului 30 din Regulamentul (UE) 2016/589, pregătirii proiectului de program național de activitate al acestora; </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79A33437" w14:textId="7126929B" w:rsidR="00BC1A0C" w:rsidRPr="00BC1A0C" w:rsidRDefault="00BC1A0C" w:rsidP="00BC1A0C">
            <w:pPr>
              <w:spacing w:line="240" w:lineRule="auto"/>
              <w:jc w:val="both"/>
              <w:rPr>
                <w:rFonts w:ascii="Times New Roman" w:hAnsi="Times New Roman" w:cs="Times New Roman"/>
              </w:rPr>
            </w:pPr>
            <w:r w:rsidRPr="00BC1A0C">
              <w:rPr>
                <w:rFonts w:ascii="Times New Roman" w:hAnsi="Times New Roman" w:cs="Times New Roman"/>
                <w:b/>
                <w:bCs/>
              </w:rPr>
              <w:t>7.12.3.</w:t>
            </w:r>
            <w:r w:rsidRPr="00BC1A0C">
              <w:rPr>
                <w:rFonts w:ascii="Times New Roman" w:hAnsi="Times New Roman" w:cs="Times New Roman"/>
              </w:rPr>
              <w:t xml:space="preserve"> colectarea și analiza informațiilor aferente activităților EURES, inclusiv a datelor privind performanțele în domeniul ocupării forței de muncă și nivelul de satisfacție al beneficiarilor serviciilor EURES; </w:t>
            </w:r>
          </w:p>
          <w:p w14:paraId="1D1F84AA" w14:textId="45C16BEE" w:rsidR="00BC1A0C" w:rsidRPr="00BC1A0C" w:rsidRDefault="00BC1A0C" w:rsidP="00BC1A0C">
            <w:pPr>
              <w:spacing w:after="0" w:line="240" w:lineRule="auto"/>
              <w:jc w:val="both"/>
              <w:rPr>
                <w:rFonts w:asciiTheme="majorBidi" w:hAnsiTheme="majorBidi" w:cstheme="majorBidi"/>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5D313430" w14:textId="5896B5D4"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43AC0BC0" w14:textId="77777777" w:rsidR="00776B5A" w:rsidRPr="004F5D33" w:rsidRDefault="00776B5A" w:rsidP="00776B5A">
            <w:pPr>
              <w:spacing w:after="0" w:line="240" w:lineRule="auto"/>
              <w:jc w:val="both"/>
              <w:rPr>
                <w:rFonts w:asciiTheme="majorBidi" w:hAnsiTheme="majorBidi" w:cstheme="majorBidi"/>
              </w:rPr>
            </w:pPr>
          </w:p>
        </w:tc>
      </w:tr>
      <w:tr w:rsidR="00776B5A" w:rsidRPr="004F5D33" w14:paraId="6B2F89C8" w14:textId="77777777" w:rsidTr="00134359">
        <w:trPr>
          <w:trHeight w:val="699"/>
        </w:trPr>
        <w:tc>
          <w:tcPr>
            <w:tcW w:w="1426" w:type="pct"/>
            <w:tcBorders>
              <w:top w:val="single" w:sz="4" w:space="0" w:color="auto"/>
              <w:left w:val="single" w:sz="4" w:space="0" w:color="auto"/>
              <w:bottom w:val="single" w:sz="4" w:space="0" w:color="auto"/>
              <w:right w:val="single" w:sz="4" w:space="0" w:color="auto"/>
            </w:tcBorders>
            <w:shd w:val="clear" w:color="auto" w:fill="auto"/>
          </w:tcPr>
          <w:p w14:paraId="728A5341"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(b) elaborarea programului lor național de lucru utilizând modelul din anexa I; </w:t>
            </w:r>
          </w:p>
          <w:p w14:paraId="2113C73E"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(c) respectarea termenelor stabilite în anexa II pentru prezentarea proiectelor de programe naționale de lucru; </w:t>
            </w:r>
          </w:p>
          <w:p w14:paraId="35A465DB"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(d) punerea la dispoziția rețelei a proiectului lor de program național de lucru prin mijloacele prevăzute de Biroul european de coordonare; </w:t>
            </w:r>
          </w:p>
          <w:p w14:paraId="7EE4623D"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(e) participarea la exercițiul de evaluare comună a proiectelor de programe naționale de lucru în vederea finalizării acestor programe și a consolidării cooperării practice în ceea ce privește furnizarea de servicii de asistență lucrătorilor și angajatorilor; </w:t>
            </w:r>
          </w:p>
          <w:p w14:paraId="1A99BCA4"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lastRenderedPageBreak/>
              <w:t xml:space="preserve">(f) finalizarea programului național de lucru după evaluarea comună; </w:t>
            </w:r>
          </w:p>
          <w:p w14:paraId="16E6AA6F"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(g) actualizarea programelor de lucru naționale de fiecare dată când este necesar și punerea la dispoziția rețelei a actualizărilor prin mijloacele prevăzute de Biroul european de coordonare; </w:t>
            </w:r>
          </w:p>
          <w:p w14:paraId="66D5232B" w14:textId="2A252969"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Cs/>
              </w:rPr>
              <w:t>(h) raportarea cu privire la punerea în aplicare a activităților prevăzute în programul de lucru național, cu respectarea termenelor stabilite în anexa II.</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014ED4C6" w14:textId="77777777" w:rsidR="00BC1A0C" w:rsidRPr="00947DC7" w:rsidRDefault="00BC1A0C" w:rsidP="00BC1A0C">
            <w:pPr>
              <w:pStyle w:val="ListParagraph"/>
              <w:numPr>
                <w:ilvl w:val="0"/>
                <w:numId w:val="82"/>
              </w:numPr>
              <w:spacing w:after="0" w:line="240" w:lineRule="auto"/>
              <w:ind w:left="0" w:firstLine="0"/>
              <w:jc w:val="both"/>
              <w:rPr>
                <w:rFonts w:asciiTheme="majorBidi" w:hAnsiTheme="majorBidi" w:cstheme="majorBidi"/>
              </w:rPr>
            </w:pPr>
            <w:r w:rsidRPr="00947DC7">
              <w:rPr>
                <w:rFonts w:asciiTheme="majorBidi" w:hAnsiTheme="majorBidi" w:cstheme="majorBidi"/>
              </w:rPr>
              <w:lastRenderedPageBreak/>
              <w:t xml:space="preserve">elaborarea, </w:t>
            </w:r>
            <w:r w:rsidRPr="00947DC7">
              <w:rPr>
                <w:rFonts w:ascii="Times New Roman" w:hAnsi="Times New Roman" w:cs="Times New Roman"/>
              </w:rPr>
              <w:t>și, după caz, actualizarea p</w:t>
            </w:r>
            <w:r w:rsidRPr="00947DC7">
              <w:rPr>
                <w:rFonts w:asciiTheme="majorBidi" w:hAnsiTheme="majorBidi" w:cstheme="majorBidi"/>
              </w:rPr>
              <w:t>rogramelor naționale anuale de lucru pentru activitățile EURES</w:t>
            </w:r>
            <w:r w:rsidRPr="00947DC7">
              <w:rPr>
                <w:rFonts w:ascii="Times New Roman" w:hAnsi="Times New Roman" w:cs="Times New Roman"/>
              </w:rPr>
              <w:t xml:space="preserve"> </w:t>
            </w:r>
            <w:r w:rsidRPr="00947DC7">
              <w:rPr>
                <w:rFonts w:asciiTheme="majorBidi" w:hAnsiTheme="majorBidi" w:cstheme="majorBidi"/>
              </w:rPr>
              <w:t>conform standardelor și formatelor tehnice stabilite de Biroul European de Coordonare, a p, inclusiv în colaborare cu Biroul European de Coordonare și, după caz, cu Birourile Naționale de Coordonare ale statelor membre. Programele conțin în mod obligatoriul următoarele informații:</w:t>
            </w:r>
          </w:p>
          <w:p w14:paraId="484559E4" w14:textId="77777777" w:rsidR="00BC1A0C" w:rsidRPr="00776B5A" w:rsidRDefault="00BC1A0C" w:rsidP="00BC1A0C">
            <w:pPr>
              <w:pStyle w:val="ListParagraph"/>
              <w:spacing w:line="240" w:lineRule="auto"/>
              <w:ind w:left="0"/>
              <w:jc w:val="both"/>
              <w:rPr>
                <w:rFonts w:ascii="Times New Roman" w:hAnsi="Times New Roman" w:cs="Times New Roman"/>
              </w:rPr>
            </w:pPr>
            <w:r w:rsidRPr="00947DC7">
              <w:rPr>
                <w:rFonts w:ascii="Times New Roman" w:hAnsi="Times New Roman" w:cs="Times New Roman"/>
                <w:b/>
                <w:bCs/>
              </w:rPr>
              <w:t>7.14.1.</w:t>
            </w:r>
            <w:r w:rsidRPr="00947DC7">
              <w:rPr>
                <w:rFonts w:ascii="Times New Roman" w:hAnsi="Times New Roman" w:cs="Times New Roman"/>
              </w:rPr>
              <w:t xml:space="preserve"> principalele activități planificate a fi desfășurate în cadrul EURES, la nivel național și, după </w:t>
            </w:r>
            <w:r w:rsidRPr="00776B5A">
              <w:rPr>
                <w:rFonts w:ascii="Times New Roman" w:hAnsi="Times New Roman" w:cs="Times New Roman"/>
              </w:rPr>
              <w:t>caz, la nivel transfrontalier;</w:t>
            </w:r>
          </w:p>
          <w:p w14:paraId="27964EE1" w14:textId="77777777" w:rsidR="00BC1A0C" w:rsidRPr="00776B5A" w:rsidRDefault="00BC1A0C" w:rsidP="00BC1A0C">
            <w:pPr>
              <w:pStyle w:val="ListParagraph"/>
              <w:spacing w:line="240" w:lineRule="auto"/>
              <w:ind w:left="0"/>
              <w:jc w:val="both"/>
              <w:rPr>
                <w:rFonts w:ascii="Times New Roman" w:hAnsi="Times New Roman" w:cs="Times New Roman"/>
              </w:rPr>
            </w:pPr>
            <w:r w:rsidRPr="00776B5A">
              <w:rPr>
                <w:rFonts w:ascii="Times New Roman" w:hAnsi="Times New Roman" w:cs="Times New Roman"/>
                <w:b/>
                <w:bCs/>
              </w:rPr>
              <w:lastRenderedPageBreak/>
              <w:t>7.14.2.</w:t>
            </w:r>
            <w:r w:rsidRPr="00776B5A">
              <w:rPr>
                <w:rFonts w:ascii="Times New Roman" w:hAnsi="Times New Roman" w:cs="Times New Roman"/>
              </w:rPr>
              <w:t xml:space="preserve"> resursele umane și financiare alocate pentru punerea în aplicare a programelor naționale anuale de lucru;</w:t>
            </w:r>
          </w:p>
          <w:p w14:paraId="4C5CE4E1" w14:textId="77777777" w:rsidR="00BC1A0C" w:rsidRPr="00776B5A" w:rsidRDefault="00BC1A0C" w:rsidP="00BC1A0C">
            <w:pPr>
              <w:pStyle w:val="ListParagraph"/>
              <w:spacing w:after="0" w:line="240" w:lineRule="auto"/>
              <w:ind w:left="0"/>
              <w:jc w:val="both"/>
              <w:rPr>
                <w:rFonts w:ascii="Times New Roman" w:hAnsi="Times New Roman" w:cs="Times New Roman"/>
              </w:rPr>
            </w:pPr>
            <w:r w:rsidRPr="00776B5A">
              <w:rPr>
                <w:rFonts w:ascii="Times New Roman" w:hAnsi="Times New Roman" w:cs="Times New Roman"/>
                <w:b/>
                <w:bCs/>
              </w:rPr>
              <w:t>7.14.3.</w:t>
            </w:r>
            <w:r w:rsidRPr="00776B5A">
              <w:rPr>
                <w:rFonts w:ascii="Times New Roman" w:hAnsi="Times New Roman" w:cs="Times New Roman"/>
              </w:rPr>
              <w:t xml:space="preserve"> modalitățile de monitorizare și evaluare a activităților planificate.</w:t>
            </w:r>
          </w:p>
          <w:p w14:paraId="22C56F18" w14:textId="77777777" w:rsidR="00BC1A0C" w:rsidRPr="00776B5A" w:rsidRDefault="00BC1A0C" w:rsidP="00BC1A0C">
            <w:pPr>
              <w:spacing w:after="0" w:line="240" w:lineRule="auto"/>
              <w:jc w:val="both"/>
              <w:rPr>
                <w:rFonts w:ascii="Times New Roman" w:hAnsi="Times New Roman" w:cs="Times New Roman"/>
              </w:rPr>
            </w:pPr>
            <w:r w:rsidRPr="00776B5A">
              <w:rPr>
                <w:rFonts w:ascii="Times New Roman" w:hAnsi="Times New Roman" w:cs="Times New Roman"/>
                <w:b/>
                <w:bCs/>
              </w:rPr>
              <w:t>7.12.1.</w:t>
            </w:r>
            <w:r w:rsidRPr="00776B5A">
              <w:rPr>
                <w:rFonts w:ascii="Times New Roman" w:hAnsi="Times New Roman" w:cs="Times New Roman"/>
              </w:rPr>
              <w:t xml:space="preserve"> colectarea, analiza și realizarea schimbului de informații necesare pentru pregătirea proiectelor programelor naționale anuale de lucru;</w:t>
            </w:r>
          </w:p>
          <w:p w14:paraId="0B43C004" w14:textId="77777777" w:rsidR="00BC1A0C" w:rsidRPr="00776B5A" w:rsidRDefault="00BC1A0C" w:rsidP="00BC1A0C">
            <w:pPr>
              <w:pStyle w:val="ListParagraph"/>
              <w:numPr>
                <w:ilvl w:val="0"/>
                <w:numId w:val="83"/>
              </w:numPr>
              <w:spacing w:after="0" w:line="240" w:lineRule="auto"/>
              <w:ind w:left="0" w:firstLine="0"/>
              <w:jc w:val="both"/>
              <w:rPr>
                <w:rFonts w:asciiTheme="majorBidi" w:hAnsiTheme="majorBidi" w:cstheme="majorBidi"/>
              </w:rPr>
            </w:pPr>
            <w:r w:rsidRPr="00776B5A">
              <w:rPr>
                <w:rFonts w:ascii="Times New Roman" w:hAnsi="Times New Roman" w:cs="Times New Roman"/>
              </w:rPr>
              <w:t>participarea la exercițiul de evaluare comună, în cadrul EURES, a proiectelor programelor naționale anuale de lucru, în vederea definitivării acestora;</w:t>
            </w:r>
          </w:p>
          <w:p w14:paraId="412A1A31" w14:textId="77777777" w:rsidR="00BC1A0C" w:rsidRPr="00776B5A" w:rsidRDefault="00BC1A0C" w:rsidP="00BC1A0C">
            <w:pPr>
              <w:pStyle w:val="ListParagraph"/>
              <w:numPr>
                <w:ilvl w:val="0"/>
                <w:numId w:val="92"/>
              </w:numPr>
              <w:spacing w:after="0" w:line="240" w:lineRule="auto"/>
              <w:ind w:left="0" w:firstLine="0"/>
              <w:jc w:val="both"/>
              <w:rPr>
                <w:rFonts w:asciiTheme="majorBidi" w:hAnsiTheme="majorBidi" w:cstheme="majorBidi"/>
              </w:rPr>
            </w:pPr>
            <w:r w:rsidRPr="00776B5A">
              <w:rPr>
                <w:rFonts w:ascii="Times New Roman" w:hAnsi="Times New Roman" w:cs="Times New Roman"/>
              </w:rPr>
              <w:t>raportarea către Biroul European de Coordonare privind punerea în aplicare a activităților stabilite în programele naționale anuale de lucru;</w:t>
            </w:r>
          </w:p>
          <w:p w14:paraId="073BA13F" w14:textId="77777777" w:rsidR="00BC1A0C" w:rsidRPr="00776B5A" w:rsidRDefault="00BC1A0C" w:rsidP="00BC1A0C">
            <w:pPr>
              <w:pStyle w:val="ListParagraph"/>
              <w:numPr>
                <w:ilvl w:val="0"/>
                <w:numId w:val="93"/>
              </w:numPr>
              <w:spacing w:after="0" w:line="240" w:lineRule="auto"/>
              <w:ind w:left="0" w:firstLine="0"/>
              <w:jc w:val="both"/>
              <w:rPr>
                <w:rFonts w:asciiTheme="majorBidi" w:hAnsiTheme="majorBidi" w:cstheme="majorBidi"/>
              </w:rPr>
            </w:pPr>
            <w:r w:rsidRPr="00776B5A">
              <w:rPr>
                <w:rFonts w:asciiTheme="majorBidi" w:hAnsiTheme="majorBidi" w:cstheme="majorBidi"/>
              </w:rPr>
              <w:t xml:space="preserve">transmiterea către Biroul European de Coordonare, prin intermediul portalului EURES, a datelor colectate în termenele, standardele și formatele tehnice stabilite de acesta; </w:t>
            </w:r>
          </w:p>
          <w:p w14:paraId="19B314E5" w14:textId="15A5A064" w:rsidR="00776B5A" w:rsidRPr="004F5D33" w:rsidRDefault="00BC1A0C" w:rsidP="00BC1A0C">
            <w:pPr>
              <w:pStyle w:val="ListParagraph"/>
              <w:spacing w:after="0" w:line="240" w:lineRule="auto"/>
              <w:ind w:left="0"/>
              <w:jc w:val="both"/>
              <w:rPr>
                <w:rFonts w:asciiTheme="majorBidi" w:hAnsiTheme="majorBidi" w:cstheme="majorBidi"/>
              </w:rPr>
            </w:pPr>
            <w:r w:rsidRPr="00776B5A">
              <w:rPr>
                <w:rFonts w:asciiTheme="majorBidi" w:hAnsiTheme="majorBidi" w:cstheme="majorBidi"/>
                <w:b/>
                <w:bCs/>
              </w:rPr>
              <w:t xml:space="preserve">7.19. </w:t>
            </w:r>
            <w:r w:rsidRPr="00776B5A">
              <w:rPr>
                <w:rFonts w:asciiTheme="majorBidi" w:hAnsiTheme="majorBidi" w:cstheme="majorBidi"/>
              </w:rPr>
              <w:t>dezvoltarea soluțiilor de tip ghișeu unic, inclusiv digitale, pentru a facilita comunicarea cu lucrătorii și angajatorii privind serviciile și asistența acordată în cadrul EURES;</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06355ABB" w14:textId="28CA7D4E" w:rsidR="00776B5A" w:rsidRPr="004F5D33" w:rsidRDefault="00776B5A" w:rsidP="00776B5A">
            <w:pPr>
              <w:spacing w:before="240"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47E65AA0" w14:textId="77777777" w:rsidR="00776B5A" w:rsidRPr="004F5D33" w:rsidRDefault="00776B5A" w:rsidP="00776B5A">
            <w:pPr>
              <w:spacing w:after="0" w:line="240" w:lineRule="auto"/>
              <w:jc w:val="both"/>
              <w:rPr>
                <w:rFonts w:asciiTheme="majorBidi" w:hAnsiTheme="majorBidi" w:cstheme="majorBidi"/>
              </w:rPr>
            </w:pPr>
          </w:p>
        </w:tc>
      </w:tr>
      <w:tr w:rsidR="00776B5A" w:rsidRPr="004F5D33" w14:paraId="1436B40D" w14:textId="77777777" w:rsidTr="00E33A97">
        <w:trPr>
          <w:trHeight w:val="416"/>
        </w:trPr>
        <w:tc>
          <w:tcPr>
            <w:tcW w:w="1426" w:type="pct"/>
            <w:tcBorders>
              <w:top w:val="single" w:sz="4" w:space="0" w:color="auto"/>
              <w:left w:val="single" w:sz="4" w:space="0" w:color="auto"/>
              <w:bottom w:val="single" w:sz="4" w:space="0" w:color="auto"/>
              <w:right w:val="single" w:sz="4" w:space="0" w:color="auto"/>
            </w:tcBorders>
            <w:vAlign w:val="center"/>
          </w:tcPr>
          <w:p w14:paraId="21455F93"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t xml:space="preserve">Articolul 4 Roluri și responsabilități ale Biroului european de coordonare </w:t>
            </w:r>
          </w:p>
          <w:p w14:paraId="7D704E6F"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Biroul european de coordonare este responsabil pentru sprijinirea schimbului de informații între statele membre cu privire la programele naționale de lucru și exercițiul de evaluare comună, în special prin: </w:t>
            </w:r>
          </w:p>
          <w:p w14:paraId="587DF5D4"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 schimbul de informații relevante pentru articolul 30 din Regulamentul (UE) 2016/589 </w:t>
            </w:r>
            <w:r w:rsidRPr="004F5D33">
              <w:rPr>
                <w:rFonts w:asciiTheme="majorBidi" w:hAnsiTheme="majorBidi" w:cstheme="majorBidi"/>
                <w:bCs/>
              </w:rPr>
              <w:lastRenderedPageBreak/>
              <w:t xml:space="preserve">care sunt disponibile la nivelul Uniunii cu birourile naționale de coordonare pentru a le sprijini în pregătirea proiectelor de programe naționale de lucru; </w:t>
            </w:r>
          </w:p>
          <w:p w14:paraId="734CA971"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(b) dezvoltarea și menținerea unui instrument pe </w:t>
            </w:r>
            <w:proofErr w:type="spellStart"/>
            <w:r w:rsidRPr="004F5D33">
              <w:rPr>
                <w:rFonts w:asciiTheme="majorBidi" w:hAnsiTheme="majorBidi" w:cstheme="majorBidi"/>
                <w:bCs/>
              </w:rPr>
              <w:t>extranetul</w:t>
            </w:r>
            <w:proofErr w:type="spellEnd"/>
            <w:r w:rsidRPr="004F5D33">
              <w:rPr>
                <w:rFonts w:asciiTheme="majorBidi" w:hAnsiTheme="majorBidi" w:cstheme="majorBidi"/>
                <w:bCs/>
              </w:rPr>
              <w:t xml:space="preserve"> portalului EURES prin care să se pună la dispoziția birourilor naționale de coordonare modelul menționat la articolul 7, precum și orice informații conexe privind modul în care trebuie completat și depus, și care să ofere birourilor naționale de coordonare ocazia de a revizui și de a face observații în mod reciproc privind proiectele de programe de lucru naționale; </w:t>
            </w:r>
          </w:p>
          <w:p w14:paraId="5F0D55AD"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(c) supravegherea respectării termenelor stabilite în anexa II pentru prezentarea proiectelor de programe naționale de lucru, pentru exercițiul de evaluare în comun și pentru raportarea cu privire la punerea în aplicare a programelor de lucru naționale; </w:t>
            </w:r>
          </w:p>
          <w:p w14:paraId="1D9CB0FB"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(d) furnizarea oricăror alte instrumente, a formării și a sprijinului necesare pentru a facilita schimbul de informații și învățarea reciprocă privind ciclul de programare; </w:t>
            </w:r>
          </w:p>
          <w:p w14:paraId="1F3E4C93"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(e) punerea la dispoziția întregii rețele EURES printr-o secțiune specială pe </w:t>
            </w:r>
            <w:proofErr w:type="spellStart"/>
            <w:r w:rsidRPr="004F5D33">
              <w:rPr>
                <w:rFonts w:asciiTheme="majorBidi" w:hAnsiTheme="majorBidi" w:cstheme="majorBidi"/>
                <w:bCs/>
              </w:rPr>
              <w:t>extranetul</w:t>
            </w:r>
            <w:proofErr w:type="spellEnd"/>
            <w:r w:rsidRPr="004F5D33">
              <w:rPr>
                <w:rFonts w:asciiTheme="majorBidi" w:hAnsiTheme="majorBidi" w:cstheme="majorBidi"/>
                <w:bCs/>
              </w:rPr>
              <w:t xml:space="preserve"> portalului EURES a elementelor relevante ale ciclului de programare, cu scopul de a crește gradul de transparență și de învățare reciprocă; </w:t>
            </w:r>
          </w:p>
          <w:p w14:paraId="340C7081"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(f) încurajarea birourilor naționale de coordonare în ceea ce privește asigurarea coerenței între aplicarea articolelor 31 și 32 din Regulamentul (UE) 2016/589; </w:t>
            </w:r>
          </w:p>
          <w:p w14:paraId="22E405E0" w14:textId="5C44DB2E" w:rsidR="00776B5A" w:rsidRPr="004F5D33" w:rsidRDefault="00776B5A" w:rsidP="00776B5A">
            <w:pPr>
              <w:spacing w:after="0" w:line="240" w:lineRule="auto"/>
              <w:jc w:val="both"/>
              <w:rPr>
                <w:rFonts w:asciiTheme="majorBidi" w:hAnsiTheme="majorBidi" w:cstheme="majorBidi"/>
                <w:b/>
                <w:lang w:val="ro-MD"/>
              </w:rPr>
            </w:pPr>
            <w:r w:rsidRPr="004F5D33">
              <w:rPr>
                <w:rFonts w:asciiTheme="majorBidi" w:hAnsiTheme="majorBidi" w:cstheme="majorBidi"/>
                <w:bCs/>
              </w:rPr>
              <w:t xml:space="preserve">(g) informarea în mod regulat a Grupului de coordonare cu privire la funcționarea ciclului </w:t>
            </w:r>
            <w:r w:rsidRPr="004F5D33">
              <w:rPr>
                <w:rFonts w:asciiTheme="majorBidi" w:hAnsiTheme="majorBidi" w:cstheme="majorBidi"/>
                <w:bCs/>
              </w:rPr>
              <w:lastRenderedPageBreak/>
              <w:t>de programare și, dacă este cazul, propunerea de modificări care trebuie aduse modelului și procedurilor.</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20C225D0"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53316252" w14:textId="7684B443"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2895C1C0" w14:textId="1C62A0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Articolul stabilește obligații care revin Biroului European de Coordonare, motiv pentru care nu face obiectul transpunerii în legislația națională.</w:t>
            </w:r>
          </w:p>
        </w:tc>
      </w:tr>
      <w:tr w:rsidR="00776B5A" w:rsidRPr="004F5D33" w14:paraId="1CECFD97" w14:textId="77777777" w:rsidTr="00E33A97">
        <w:trPr>
          <w:trHeight w:val="416"/>
        </w:trPr>
        <w:tc>
          <w:tcPr>
            <w:tcW w:w="1426" w:type="pct"/>
            <w:tcBorders>
              <w:top w:val="single" w:sz="4" w:space="0" w:color="auto"/>
              <w:left w:val="single" w:sz="4" w:space="0" w:color="auto"/>
              <w:bottom w:val="single" w:sz="4" w:space="0" w:color="auto"/>
              <w:right w:val="single" w:sz="4" w:space="0" w:color="auto"/>
            </w:tcBorders>
            <w:vAlign w:val="center"/>
          </w:tcPr>
          <w:p w14:paraId="5DF68FD1"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lastRenderedPageBreak/>
              <w:t xml:space="preserve">Articolul 5 Roluri și responsabilități ale membrilor și partenerilor EURES </w:t>
            </w:r>
          </w:p>
          <w:p w14:paraId="56F81BFE"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Membrii și partenerii EURES contribuie la ciclul de programare al EURES prin:</w:t>
            </w:r>
          </w:p>
          <w:p w14:paraId="0756BBAA"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(a) furnizarea de date cu privire la resursele financiare și umane disponibile și activitățile planificate care vor fi incluse în programul național de lucru; </w:t>
            </w:r>
          </w:p>
          <w:p w14:paraId="256A1AD0"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(b) punerea în aplicare a activităților relevante din programul național de lucru;</w:t>
            </w:r>
          </w:p>
          <w:p w14:paraId="57DE9015" w14:textId="72935DEC"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Cs/>
              </w:rPr>
              <w:t>(c) furnizarea de date cu privire la punerea în aplicare a activităților care vor fi incluse în raportul național de activitate.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5978D71A" w14:textId="77777777" w:rsidR="00776B5A" w:rsidRPr="00BC1A0C" w:rsidRDefault="00776B5A" w:rsidP="00BC1A0C">
            <w:pPr>
              <w:spacing w:after="0" w:line="240" w:lineRule="auto"/>
              <w:ind w:left="-20"/>
              <w:jc w:val="both"/>
              <w:rPr>
                <w:rFonts w:asciiTheme="majorBidi" w:hAnsiTheme="majorBidi" w:cstheme="majorBidi"/>
              </w:rPr>
            </w:pPr>
            <w:r w:rsidRPr="00BC1A0C">
              <w:rPr>
                <w:rFonts w:asciiTheme="majorBidi" w:hAnsiTheme="majorBidi" w:cstheme="majorBidi"/>
                <w:b/>
                <w:bCs/>
              </w:rPr>
              <w:t>18.</w:t>
            </w:r>
            <w:r w:rsidRPr="00BC1A0C">
              <w:rPr>
                <w:rFonts w:asciiTheme="majorBidi" w:hAnsiTheme="majorBidi" w:cstheme="majorBidi"/>
              </w:rPr>
              <w:t xml:space="preserve"> Membrii EURES și, după caz, partenerii EURES la nivel național realizează următoarele atribuții (...)</w:t>
            </w:r>
          </w:p>
          <w:p w14:paraId="606881C8" w14:textId="3CA2EA72" w:rsidR="00BC1A0C" w:rsidRPr="00BC1A0C" w:rsidRDefault="00BC1A0C" w:rsidP="00BC1A0C">
            <w:pPr>
              <w:spacing w:after="0" w:line="240" w:lineRule="auto"/>
              <w:jc w:val="both"/>
              <w:rPr>
                <w:rFonts w:asciiTheme="majorBidi" w:hAnsiTheme="majorBidi" w:cstheme="majorBidi"/>
              </w:rPr>
            </w:pPr>
            <w:r w:rsidRPr="00BC1A0C">
              <w:rPr>
                <w:rFonts w:asciiTheme="majorBidi" w:hAnsiTheme="majorBidi" w:cstheme="majorBidi"/>
                <w:b/>
                <w:bCs/>
              </w:rPr>
              <w:t>18.4.</w:t>
            </w:r>
            <w:r w:rsidRPr="00BC1A0C">
              <w:rPr>
                <w:rFonts w:asciiTheme="majorBidi" w:hAnsiTheme="majorBidi" w:cstheme="majorBidi"/>
              </w:rPr>
              <w:t xml:space="preserve"> participarea la elaborarea programelor naționale anuale de lucru prin furnizarea informațiilor privind activităților planificate pentru îndeplinirea obligațiilor ce decurg din statutul de membru sau partener EURES la nivel național, datelor privind resursele financiare și umane disponibile;</w:t>
            </w:r>
          </w:p>
          <w:p w14:paraId="700CEB50" w14:textId="26D320EA" w:rsidR="00BC1A0C" w:rsidRPr="00BC1A0C" w:rsidRDefault="00BC1A0C" w:rsidP="00BC1A0C">
            <w:pPr>
              <w:pStyle w:val="ListParagraph"/>
              <w:numPr>
                <w:ilvl w:val="0"/>
                <w:numId w:val="94"/>
              </w:numPr>
              <w:spacing w:after="0" w:line="240" w:lineRule="auto"/>
              <w:ind w:left="0" w:firstLine="0"/>
              <w:jc w:val="both"/>
              <w:rPr>
                <w:rFonts w:asciiTheme="majorBidi" w:hAnsiTheme="majorBidi" w:cstheme="majorBidi"/>
              </w:rPr>
            </w:pPr>
            <w:r w:rsidRPr="00BC1A0C">
              <w:rPr>
                <w:rFonts w:asciiTheme="majorBidi" w:hAnsiTheme="majorBidi" w:cstheme="majorBidi"/>
              </w:rPr>
              <w:t>asigurarea alocării resurselor umane adecvate pentru realizarea activităților și sarcinilor asumate în cadrul EURES;</w:t>
            </w:r>
          </w:p>
          <w:p w14:paraId="7C910598" w14:textId="045774A9" w:rsidR="00BC1A0C" w:rsidRPr="00BC1A0C" w:rsidRDefault="00BC1A0C" w:rsidP="00BC1A0C">
            <w:pPr>
              <w:pStyle w:val="ListParagraph"/>
              <w:numPr>
                <w:ilvl w:val="0"/>
                <w:numId w:val="95"/>
              </w:numPr>
              <w:spacing w:after="0" w:line="240" w:lineRule="auto"/>
              <w:ind w:left="0" w:firstLine="0"/>
              <w:jc w:val="both"/>
              <w:rPr>
                <w:rFonts w:asciiTheme="majorBidi" w:hAnsiTheme="majorBidi" w:cstheme="majorBidi"/>
              </w:rPr>
            </w:pPr>
            <w:r w:rsidRPr="00BC1A0C">
              <w:rPr>
                <w:rFonts w:asciiTheme="majorBidi" w:hAnsiTheme="majorBidi" w:cstheme="majorBidi"/>
              </w:rPr>
              <w:t xml:space="preserve">raportarea către Biroul Național de Coordonare a datelor </w:t>
            </w:r>
            <w:r w:rsidRPr="00BC1A0C">
              <w:rPr>
                <w:rFonts w:ascii="Times New Roman" w:hAnsi="Times New Roman" w:cs="Times New Roman"/>
              </w:rPr>
              <w:t>privind realizarea activităților și sarcinilor incluse în programul național anual de lucru</w:t>
            </w:r>
            <w:r w:rsidRPr="00BC1A0C">
              <w:rPr>
                <w:rFonts w:asciiTheme="majorBidi" w:hAnsiTheme="majorBidi" w:cstheme="majorBidi"/>
              </w:rPr>
              <w:t>;</w:t>
            </w:r>
          </w:p>
          <w:p w14:paraId="5F62627F" w14:textId="141E1019" w:rsidR="00BC1A0C" w:rsidRPr="00BC1A0C" w:rsidRDefault="00BC1A0C" w:rsidP="00BC1A0C">
            <w:pPr>
              <w:pStyle w:val="ListParagraph"/>
              <w:numPr>
                <w:ilvl w:val="0"/>
                <w:numId w:val="96"/>
              </w:numPr>
              <w:spacing w:after="0" w:line="240" w:lineRule="auto"/>
              <w:ind w:left="0" w:firstLine="0"/>
              <w:jc w:val="both"/>
              <w:rPr>
                <w:rFonts w:asciiTheme="majorBidi" w:hAnsiTheme="majorBidi" w:cstheme="majorBidi"/>
              </w:rPr>
            </w:pPr>
            <w:r w:rsidRPr="00BC1A0C">
              <w:rPr>
                <w:rFonts w:asciiTheme="majorBidi" w:hAnsiTheme="majorBidi" w:cstheme="majorBidi"/>
              </w:rPr>
              <w:t>asigurarea furnizării către Biroul Național de Coordonare a datelor verificate privind activitățile desfășurate, cu periodicitatea stabilită de acesta și conform standardelor și formatelor tehnice adoptate de Biroul European de Coordonare;</w:t>
            </w:r>
          </w:p>
          <w:p w14:paraId="104A4B46" w14:textId="2A233AE8" w:rsidR="00776B5A" w:rsidRPr="00BC1A0C" w:rsidRDefault="00BC1A0C" w:rsidP="00BC1A0C">
            <w:pPr>
              <w:pStyle w:val="ListParagraph"/>
              <w:numPr>
                <w:ilvl w:val="0"/>
                <w:numId w:val="97"/>
              </w:numPr>
              <w:spacing w:after="0" w:line="240" w:lineRule="auto"/>
              <w:ind w:left="0" w:firstLine="0"/>
              <w:jc w:val="both"/>
              <w:rPr>
                <w:rFonts w:asciiTheme="majorBidi" w:hAnsiTheme="majorBidi" w:cstheme="majorBidi"/>
                <w:bCs/>
              </w:rPr>
            </w:pPr>
            <w:r w:rsidRPr="00BC1A0C">
              <w:rPr>
                <w:rFonts w:ascii="Times New Roman" w:hAnsi="Times New Roman" w:cs="Times New Roman"/>
              </w:rPr>
              <w:t>respectarea politicilor naționale privind excluderea anumitor locuri de muncă vacante sau categorii de locuri de muncă vacante din procesul de transmitere a acestora pe portalul EURES și informarea Biroului Național de Coordonare cu privire la aplicarea acestor excluderi;</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0D368783" w14:textId="0D50D2A2"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7FF96036"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2F5E509A"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3D21C461"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lastRenderedPageBreak/>
              <w:t xml:space="preserve">Articolul 6 Roluri și responsabilități ale Grupului de coordonare </w:t>
            </w:r>
          </w:p>
          <w:p w14:paraId="53778FE2"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(1) Grupul de coordonare monitorizează îndeaproape aplicarea articolului 31 din Regulamentul (UE) 2016/589 și funcționează ca un for pentru schimbul de opinii și de bune practici în vederea îmbunătățirii funcționării ciclului de programare al EURES. </w:t>
            </w:r>
          </w:p>
          <w:p w14:paraId="2CD7B85B"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(2) Grupul de coordonare efectuează o dată pe an o revizuire a aplicării prezentei decizii, ceea ce va constitui contribuția Grupului de coordonare al EURES la rapoartele de activitate și de evaluare ex post ale Comisiei, în conformitate cu articolele 33 și 35 din Regulamentul (UE) 2016/589. </w:t>
            </w:r>
          </w:p>
          <w:p w14:paraId="6AC83A12"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(3) Grupul de coordonare decide care dintre elementele programelor naționale de lucru și ale rapoartelor naționale de activitate sunt relevante pentru personalul EURES și care ar trebui, prin urmare, să fie accesibile pe </w:t>
            </w:r>
            <w:proofErr w:type="spellStart"/>
            <w:r w:rsidRPr="004F5D33">
              <w:rPr>
                <w:rFonts w:asciiTheme="majorBidi" w:hAnsiTheme="majorBidi" w:cstheme="majorBidi"/>
                <w:bCs/>
              </w:rPr>
              <w:t>extranetul</w:t>
            </w:r>
            <w:proofErr w:type="spellEnd"/>
            <w:r w:rsidRPr="004F5D33">
              <w:rPr>
                <w:rFonts w:asciiTheme="majorBidi" w:hAnsiTheme="majorBidi" w:cstheme="majorBidi"/>
                <w:bCs/>
              </w:rPr>
              <w:t xml:space="preserve"> portalului EURES pentru a asigura o punere în aplicare corespunzătoare a ciclului de programare al EURES și realizarea obiectivelor rețelei EURES, astfel cum se prevede la articolul 6 din Regulamentul (UE) 2016/589. </w:t>
            </w:r>
          </w:p>
          <w:p w14:paraId="111855B0" w14:textId="70AD50B0" w:rsidR="00776B5A" w:rsidRPr="004F5D33" w:rsidRDefault="00776B5A" w:rsidP="00776B5A">
            <w:pPr>
              <w:spacing w:after="0" w:line="240" w:lineRule="auto"/>
              <w:jc w:val="both"/>
              <w:rPr>
                <w:rFonts w:asciiTheme="majorBidi" w:hAnsiTheme="majorBidi" w:cstheme="majorBidi"/>
                <w:b/>
                <w:lang w:val="ro-MD"/>
              </w:rPr>
            </w:pPr>
            <w:r w:rsidRPr="004F5D33">
              <w:rPr>
                <w:rFonts w:asciiTheme="majorBidi" w:hAnsiTheme="majorBidi" w:cstheme="majorBidi"/>
                <w:bCs/>
              </w:rPr>
              <w:t>(4) Grupul de coordonare hotărăște care dintre informațiile care decurg din ciclul de programare al EURES sunt relevante pentru redactarea rapoartelor privind activitatea EURES și pot fi utilizate în acest scop, în conformitate cu articolul 33 din Regulamentul (UE) 2016/589.</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6D9BF41C"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2F0D8B3" w14:textId="0236C20F" w:rsidR="00776B5A" w:rsidRPr="004F5D33" w:rsidRDefault="00776B5A" w:rsidP="00776B5A">
            <w:pPr>
              <w:spacing w:after="0" w:line="240" w:lineRule="auto"/>
              <w:jc w:val="center"/>
              <w:rPr>
                <w:rFonts w:asciiTheme="majorBidi" w:hAnsiTheme="majorBidi" w:cstheme="majorBidi"/>
              </w:rPr>
            </w:pPr>
            <w:r w:rsidRPr="004F5D33">
              <w:rPr>
                <w:rFonts w:asciiTheme="majorBidi" w:hAnsiTheme="majorBidi" w:cstheme="majorBidi"/>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3CB60EB0" w14:textId="56C826B5"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Prezentul articolul stabilește responsabilitățile Grupului de coordonare.</w:t>
            </w:r>
          </w:p>
        </w:tc>
      </w:tr>
      <w:tr w:rsidR="00776B5A" w:rsidRPr="004F5D33" w14:paraId="6F336CE9"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3FA64BCD" w14:textId="15809304"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lastRenderedPageBreak/>
              <w:t>Articolul 7 Modelul</w:t>
            </w:r>
          </w:p>
          <w:p w14:paraId="69B6DD73"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(1) Birourile naționale de coordonare utilizează o versiune electronică a modelului reprodus în anexa I pentru elaborarea programelor naționale de lucru.</w:t>
            </w:r>
          </w:p>
          <w:p w14:paraId="275A66C9"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(2) Birourile naționale de coordonare pot include oricâte activități consideră necesar în fiecare secțiune a modelului reprodus în anexa I. </w:t>
            </w:r>
          </w:p>
          <w:p w14:paraId="6FB7BB5F" w14:textId="7160E446"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Cs/>
              </w:rPr>
              <w:t>(3) Dacă instrumentul menționat la articolul 4 litera (b) sau orice informații și documente conexe trebuie adaptate sau modificate, Biroul european de coordonare consultă Grupul de coordonare înainte de a adopta o nouă versiune, în conformitate cu articolul 14 din Regulamentul (UE) 2016/589</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414ADE57" w14:textId="61E9E846"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w:t>
            </w:r>
            <w:r w:rsidRPr="004F5D33">
              <w:rPr>
                <w:rFonts w:asciiTheme="majorBidi" w:hAnsiTheme="majorBidi" w:cstheme="majorBidi"/>
              </w:rPr>
              <w:t xml:space="preserve"> Birou Național de Coordonare, în exercitarea rolului său, realizează următoarele atribuții: (...)</w:t>
            </w:r>
          </w:p>
          <w:p w14:paraId="56807ADC" w14:textId="67EFC44C"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7.1</w:t>
            </w:r>
            <w:r w:rsidR="00BC1A0C">
              <w:rPr>
                <w:rFonts w:asciiTheme="majorBidi" w:hAnsiTheme="majorBidi" w:cstheme="majorBidi"/>
                <w:b/>
                <w:bCs/>
              </w:rPr>
              <w:t>8</w:t>
            </w:r>
            <w:r w:rsidRPr="004F5D33">
              <w:rPr>
                <w:rFonts w:asciiTheme="majorBidi" w:hAnsiTheme="majorBidi" w:cstheme="majorBidi"/>
                <w:b/>
                <w:bCs/>
              </w:rPr>
              <w:t>.</w:t>
            </w:r>
            <w:r w:rsidRPr="004F5D33">
              <w:rPr>
                <w:rFonts w:asciiTheme="majorBidi" w:hAnsiTheme="majorBidi" w:cstheme="majorBidi"/>
              </w:rPr>
              <w:t xml:space="preserve"> </w:t>
            </w:r>
            <w:r w:rsidR="00BC1A0C">
              <w:rPr>
                <w:rFonts w:asciiTheme="majorBidi" w:hAnsiTheme="majorBidi" w:cstheme="majorBidi"/>
              </w:rPr>
              <w:t>t</w:t>
            </w:r>
            <w:r w:rsidRPr="004F5D33">
              <w:rPr>
                <w:rFonts w:asciiTheme="majorBidi" w:hAnsiTheme="majorBidi" w:cstheme="majorBidi"/>
              </w:rPr>
              <w:t xml:space="preserve">ransmiterea către Biroul European de Coordonare, prin intermediul portalului EURES a datelor colectate, în termenele, standardele și formatele tehnice stabilite de acesta; </w:t>
            </w:r>
          </w:p>
          <w:p w14:paraId="769C0FFD" w14:textId="3BD8A8EC" w:rsidR="00776B5A" w:rsidRPr="00BC1A0C" w:rsidRDefault="00BC1A0C" w:rsidP="00BC1A0C">
            <w:pPr>
              <w:pStyle w:val="ListParagraph"/>
              <w:numPr>
                <w:ilvl w:val="0"/>
                <w:numId w:val="82"/>
              </w:numPr>
              <w:spacing w:after="0" w:line="240" w:lineRule="auto"/>
              <w:ind w:left="0" w:firstLine="0"/>
              <w:jc w:val="both"/>
              <w:rPr>
                <w:rFonts w:asciiTheme="majorBidi" w:hAnsiTheme="majorBidi" w:cstheme="majorBidi"/>
              </w:rPr>
            </w:pPr>
            <w:r w:rsidRPr="00947DC7">
              <w:rPr>
                <w:rFonts w:asciiTheme="majorBidi" w:hAnsiTheme="majorBidi" w:cstheme="majorBidi"/>
              </w:rPr>
              <w:t xml:space="preserve">elaborarea, </w:t>
            </w:r>
            <w:r w:rsidRPr="00947DC7">
              <w:rPr>
                <w:rFonts w:ascii="Times New Roman" w:hAnsi="Times New Roman" w:cs="Times New Roman"/>
              </w:rPr>
              <w:t>și, după caz, actualizarea p</w:t>
            </w:r>
            <w:r w:rsidRPr="00947DC7">
              <w:rPr>
                <w:rFonts w:asciiTheme="majorBidi" w:hAnsiTheme="majorBidi" w:cstheme="majorBidi"/>
              </w:rPr>
              <w:t>rogramelor naționale anuale de lucru pentru activitățile EURES</w:t>
            </w:r>
            <w:r w:rsidRPr="00947DC7">
              <w:rPr>
                <w:rFonts w:ascii="Times New Roman" w:hAnsi="Times New Roman" w:cs="Times New Roman"/>
              </w:rPr>
              <w:t xml:space="preserve"> </w:t>
            </w:r>
            <w:r w:rsidRPr="00947DC7">
              <w:rPr>
                <w:rFonts w:asciiTheme="majorBidi" w:hAnsiTheme="majorBidi" w:cstheme="majorBidi"/>
              </w:rPr>
              <w:t>conform standardelor și formatelor tehnice stabilite de Biroul European de Coordonare, a p, inclusiv în colaborare cu Biroul European de Coordonare și, după caz, cu Birourile Naționale de Coordonare ale statelor membre. Programele conțin în mod obligatoriul următoarele informații:</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5C1E4D14" w14:textId="4480C75A"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117FCEF6"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4BF73687"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7A4F5CDC"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t>Articolul 8 Procesul</w:t>
            </w:r>
          </w:p>
          <w:p w14:paraId="51AA50B8"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(1) Birourile naționale de coordonare respectă programul reprodus în anexa II pentru elaborarea programelor naționale de lucru. </w:t>
            </w:r>
          </w:p>
          <w:p w14:paraId="0BF11F34" w14:textId="0DE772CC"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Cs/>
              </w:rPr>
              <w:t xml:space="preserve">(2) După etapa de adoptare, programele naționale de lucru sau părți ale acestora pot fi puse la dispoziția rețelei EURES pe </w:t>
            </w:r>
            <w:proofErr w:type="spellStart"/>
            <w:r w:rsidRPr="004F5D33">
              <w:rPr>
                <w:rFonts w:asciiTheme="majorBidi" w:hAnsiTheme="majorBidi" w:cstheme="majorBidi"/>
                <w:bCs/>
              </w:rPr>
              <w:t>extranetul</w:t>
            </w:r>
            <w:proofErr w:type="spellEnd"/>
            <w:r w:rsidRPr="004F5D33">
              <w:rPr>
                <w:rFonts w:asciiTheme="majorBidi" w:hAnsiTheme="majorBidi" w:cstheme="majorBidi"/>
                <w:bCs/>
              </w:rPr>
              <w:t xml:space="preserve"> portalului EURES.</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3C46B707"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7FE856AA" w14:textId="03C2DC92"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 xml:space="preserve">Prevederi UE neaplicabile </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0F51B0C5" w14:textId="65947D24"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Articolul 8 se referă la obligațiile autorităților europene și, prin urmare, nu fac obiectul transpunerii. </w:t>
            </w:r>
          </w:p>
        </w:tc>
      </w:tr>
      <w:tr w:rsidR="00776B5A" w:rsidRPr="004F5D33" w14:paraId="153FEBA7"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3AC49610"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t xml:space="preserve">Articolul 9 Intrarea în vigoare </w:t>
            </w:r>
          </w:p>
          <w:p w14:paraId="18E4DFAA" w14:textId="22BDACF2"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Cs/>
              </w:rPr>
              <w:t>Prezenta decizie intră în vigoare în a douăzecea zi de la data publicării în Jurnalul Oficial al Uniunii Europene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1F654D62"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0C566D2A" w14:textId="5A5A1F31"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6AA69F73"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4DE6AB84"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62A1B748" w14:textId="71013206" w:rsidR="00776B5A" w:rsidRPr="004F5D33" w:rsidRDefault="00776B5A" w:rsidP="00776B5A">
            <w:pPr>
              <w:spacing w:after="0" w:line="240" w:lineRule="auto"/>
              <w:jc w:val="center"/>
              <w:rPr>
                <w:rFonts w:asciiTheme="majorBidi" w:hAnsiTheme="majorBidi" w:cstheme="majorBidi"/>
                <w:b/>
              </w:rPr>
            </w:pPr>
            <w:r w:rsidRPr="004F5D33">
              <w:rPr>
                <w:rFonts w:asciiTheme="majorBidi" w:hAnsiTheme="majorBidi" w:cstheme="majorBidi"/>
                <w:b/>
              </w:rPr>
              <w:t>ANEXA I</w:t>
            </w:r>
          </w:p>
          <w:p w14:paraId="4DADED0E" w14:textId="246C1D03"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MODELUL CARE TREBUIE UTILIZAT DE CĂTRE BIROURILE NAȚIONALE DE COORDONARE PENTRU ELABORAREA PROGRAMELOR DE LUCRU ANUALE</w:t>
            </w:r>
          </w:p>
          <w:p w14:paraId="6BA240FE" w14:textId="55E90D75"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lastRenderedPageBreak/>
              <w:t>Versiunea electronică a acestui model și a orice versiuni consolidate și modificate ulterior ale acestuia vor fi puse la dispoziția birourilor naționale de coordonare pe portalul EURES. Activitățile menționate în continuare în diferitele secțiuni ale modelului sunt orientative și nu sunt exhaustive.</w:t>
            </w:r>
          </w:p>
          <w:p w14:paraId="0E0581A3"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1. REZUMAT </w:t>
            </w:r>
          </w:p>
          <w:p w14:paraId="6E7B8F6B" w14:textId="1B5459CB"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Această secțiune oferă o prezentare succintă a priorităților și a activităților principale ale programului de lucru pentru perioada de referință. </w:t>
            </w:r>
          </w:p>
          <w:p w14:paraId="44E33E69" w14:textId="4E6AB3AB"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2. SERVICII DE SPRIJIN GENERALE </w:t>
            </w:r>
          </w:p>
          <w:p w14:paraId="4FADC6AD"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2.1. Servicii de sprijin pentru lucrători</w:t>
            </w:r>
          </w:p>
          <w:p w14:paraId="05695C92" w14:textId="58ABB5CF"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Această secțiune oferă o prezentare a activităților de sprijin pentru lucrători, cum ar fi: </w:t>
            </w:r>
          </w:p>
          <w:p w14:paraId="19AA8B29" w14:textId="3EA97139"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activități de corelare și de plasare (inclusiv asistență în ceea ce privește redactarea cererilor de locuri de muncă și a CV-urilor); </w:t>
            </w:r>
          </w:p>
          <w:p w14:paraId="444FDAF6" w14:textId="468FE755"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organizarea de evenimente de recrutare; </w:t>
            </w:r>
          </w:p>
          <w:p w14:paraId="4F0E0670" w14:textId="6819E415"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furnizarea de informații și orientări generale; </w:t>
            </w:r>
          </w:p>
          <w:p w14:paraId="32A11532" w14:textId="68B6FCD3"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furnizarea de informații și orientări specifice (de exemplu, în ceea ce privește condițiile de lucru și de trai din țara de destinație); </w:t>
            </w:r>
          </w:p>
          <w:p w14:paraId="2BE5A842" w14:textId="2E4BF274"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altele, după caz. </w:t>
            </w:r>
          </w:p>
          <w:p w14:paraId="2C465216"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2.2. Servicii de sprijin pentru angajatori</w:t>
            </w:r>
          </w:p>
          <w:p w14:paraId="5C816524" w14:textId="20C7DBE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Această secțiune oferă o prezentare a activităților de sprijin pentru angajatori, inclusiv sprijin specific pentru IMM-uri, cum ar fi: </w:t>
            </w:r>
          </w:p>
          <w:p w14:paraId="29BF1A65" w14:textId="23645E46"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lastRenderedPageBreak/>
              <w:t xml:space="preserve">— activități de corelare și de plasare (inclusiv asistență în ceea ce privește redactarea fișei postului și a locurilor de muncă vacante); </w:t>
            </w:r>
          </w:p>
          <w:p w14:paraId="7DE3E74A" w14:textId="636EB914"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organizarea de evenimente de recrutare;</w:t>
            </w:r>
          </w:p>
          <w:p w14:paraId="78655B5B"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 furnizarea de informații și orientări generale; </w:t>
            </w:r>
          </w:p>
          <w:p w14:paraId="0BDD8E3C" w14:textId="2B2CFFFD"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furnizarea de informații cu privire la normele specifice referitoare la recrutarea dintr-un alt stat membru și cu privire la factorii care pot facilita o astfel de recrutare; </w:t>
            </w:r>
          </w:p>
          <w:p w14:paraId="2BF84407" w14:textId="6E569D4D"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altele, după caz. </w:t>
            </w:r>
          </w:p>
          <w:p w14:paraId="0A20B90A" w14:textId="24675A19"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3. SERVICII DE SPRIJIN SPECIFICE </w:t>
            </w:r>
          </w:p>
          <w:p w14:paraId="34E736FB" w14:textId="1FDD5C0A"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3.1. Sprijin pentru ucenicii și stagii </w:t>
            </w:r>
          </w:p>
          <w:p w14:paraId="01BEE9FC"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3.2. Servicii de sprijin în regiunile transfrontaliere</w:t>
            </w:r>
          </w:p>
          <w:p w14:paraId="7E368C87" w14:textId="14230E04"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Această secțiune oferă o prezentare a activităților în sprijinul lucrătorilor frontalieri și a pieței forței de muncă în regiunile de frontieră, cum ar fi: </w:t>
            </w:r>
          </w:p>
          <w:p w14:paraId="019F82CF" w14:textId="5F69F05A"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activități de corelare și de plasare; </w:t>
            </w:r>
          </w:p>
          <w:p w14:paraId="1A0A2AC4" w14:textId="13175834"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furnizarea de informații relevante cu privire la situația specifică a lucrătorilor și angajatorilor frontalieri; — dezvoltarea de soluții de tip ghișeu unic pentru sprijinirea lucrătorilor și a angajatorilor frontalieri; </w:t>
            </w:r>
          </w:p>
          <w:p w14:paraId="0702B878" w14:textId="4844FF7D"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altele, după caz</w:t>
            </w:r>
          </w:p>
          <w:p w14:paraId="0E6B9802"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3.3. Asistență după recrutare </w:t>
            </w:r>
          </w:p>
          <w:p w14:paraId="50B331FC"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Această secțiune oferă o prezentare a activităților efectuate în scopul de a asigura o mai bună integrare a lucrătorului mobil la noul său loc de muncă, cum ar fi:</w:t>
            </w:r>
          </w:p>
          <w:p w14:paraId="05915F4D"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 activități de informare/sensibilizare generală pentru angajatori cu privire la integrarea lucrătorilor recrutați; </w:t>
            </w:r>
          </w:p>
          <w:p w14:paraId="3501BCC7"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lastRenderedPageBreak/>
              <w:t xml:space="preserve">— informare cu privire la activitățile de formare disponibile care sunt relevante pentru integrarea lucrătorilor (de exemplu, formare lingvistică); </w:t>
            </w:r>
          </w:p>
          <w:p w14:paraId="1EB3F3CA"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altele, după caz. </w:t>
            </w:r>
          </w:p>
          <w:p w14:paraId="789C4985"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3.4. Alte activități și contribuții la alte programe Această secțiune conține informații privind participarea la programe specifice de mobilitate a lucrătorilor sprijinite financiar prin bugetul UE sau surse naționale, participarea la proiecte bilaterale sau multilaterale care abordează mobilitatea lucrătorilor, precum și orice altă activitate care nu se încadrează în categoriile menționate mai sus. </w:t>
            </w:r>
          </w:p>
          <w:p w14:paraId="1EBD7BEA"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4. RESURSE ȘI GUVERNANȚĂ </w:t>
            </w:r>
          </w:p>
          <w:p w14:paraId="66477894"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4.1. Resurse umane</w:t>
            </w:r>
          </w:p>
          <w:p w14:paraId="5EE9A4EC"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Estimare a numărului total de angajați echivalent normă întreagă care lucrează pentru rețeaua EURES (Biroul național de coordonare, membrii și partenerii EURES)</w:t>
            </w:r>
          </w:p>
          <w:p w14:paraId="4468E5CC"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4.2. Resurse financiare </w:t>
            </w:r>
          </w:p>
          <w:p w14:paraId="0744AAD0"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Alocarea de resurse estimată în EUR la dispoziția acestor organizații membre cu o defalcare în funcție de sursă: surse naționale, bugetul UE (dacă este cazul) și altele (dacă este cazul). </w:t>
            </w:r>
          </w:p>
          <w:p w14:paraId="7059B005"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4.3. Instrumente și infrastructură informatice </w:t>
            </w:r>
          </w:p>
          <w:p w14:paraId="3BC2B471"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Instrumentele și infrastructura informatice dedicate activităților EURES, precum și accesul la alte instrumente utilizate în comun cu membrii EURES (de exemplu, infrastructura generală a SPOFM) și partenerii EURES. </w:t>
            </w:r>
          </w:p>
          <w:p w14:paraId="37911A02"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4.4. Guvernanță </w:t>
            </w:r>
          </w:p>
          <w:p w14:paraId="549F9917"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lastRenderedPageBreak/>
              <w:t xml:space="preserve">Această secțiune oferă o prezentare a activităților care sprijină funcționarea rețelei naționale, cum ar fi: — activități de sensibilizare pentru rețeaua națională; — interoperabilitatea și cooperarea între Biroul național de coordonare și membrii și partenerii EURES din rețeaua națională; — punerea în practică a unor noi abordări inovatoare în materie de furnizare de servicii; — cooperare cu alte părți interesate, precum partenerii sociali, alte rețele, serviciile de orientare profesională, camerele de comerț, autoritățile responsabile cu securitatea socială și fiscalitatea etc. </w:t>
            </w:r>
          </w:p>
          <w:p w14:paraId="09C0E372"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4.5. Formare profesională </w:t>
            </w:r>
          </w:p>
          <w:p w14:paraId="47E248F5"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Această secțiune oferă informații cu privire la formarea profesională (inclusiv preformarea) la nivel național, regional și local, precum și, după caz, la orice alte activități de învățare care permit consolidarea competențelor și a cunoștințelor în cadrul rețelei </w:t>
            </w:r>
          </w:p>
          <w:p w14:paraId="4F15AFDA"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4.6. Comunicare </w:t>
            </w:r>
          </w:p>
          <w:p w14:paraId="0E0817AA"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Această secțiune enumeră acțiunile specifice care decurg din planurile naționale de comunicare și/sau strategia de comunicare a EURES și, după caz, alte activități importante de comunicare și sensibilizare care urmează să fie puse în aplicare în perioada de referință și care sunt relevante pentru serviciile de sprijin enumerate în secțiunile 2 și 3 de mai sus. 4.7. Monitorizare și evaluare a activităților</w:t>
            </w:r>
          </w:p>
          <w:p w14:paraId="5E416B8F" w14:textId="67808396"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Cs/>
              </w:rPr>
              <w:t xml:space="preserve"> Această secțiune enumeră instrumentele utilizate pentru a măsura realizările și rezultatele activităților EURES la nivel național.</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0EC8260B"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2F682659" w14:textId="0C3A24EB" w:rsidR="00776B5A" w:rsidRPr="004F5D33" w:rsidRDefault="00776B5A" w:rsidP="00776B5A">
            <w:pPr>
              <w:spacing w:after="0" w:line="240" w:lineRule="auto"/>
              <w:jc w:val="center"/>
              <w:rPr>
                <w:rFonts w:asciiTheme="majorBidi" w:hAnsiTheme="majorBidi" w:cstheme="majorBidi"/>
                <w:bCs/>
              </w:rPr>
            </w:pP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3B0BDAF2"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Având în vedere că modelul de furnizare a informațiilor privind sistemul național de admitere a membrilor și partenerilor la nivel național va fi pus la dispoziția Biroului Național de Coordonare de către Biroul </w:t>
            </w:r>
            <w:r w:rsidRPr="004F5D33">
              <w:rPr>
                <w:rFonts w:asciiTheme="majorBidi" w:hAnsiTheme="majorBidi" w:cstheme="majorBidi"/>
              </w:rPr>
              <w:lastRenderedPageBreak/>
              <w:t>European de Coordonare la momentul aderării RM la EURES, prevederea va fi aplicabilă de la dată aderării.</w:t>
            </w:r>
          </w:p>
          <w:p w14:paraId="49940092"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7E8C89A7"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2657AFA2" w14:textId="0CF98EC1" w:rsidR="00776B5A" w:rsidRPr="004F5D33" w:rsidRDefault="00776B5A" w:rsidP="00776B5A">
            <w:pPr>
              <w:spacing w:after="0" w:line="240" w:lineRule="auto"/>
              <w:jc w:val="center"/>
              <w:rPr>
                <w:rFonts w:asciiTheme="majorBidi" w:hAnsiTheme="majorBidi" w:cstheme="majorBidi"/>
                <w:b/>
              </w:rPr>
            </w:pPr>
            <w:r w:rsidRPr="004F5D33">
              <w:rPr>
                <w:rFonts w:asciiTheme="majorBidi" w:hAnsiTheme="majorBidi" w:cstheme="majorBidi"/>
                <w:b/>
              </w:rPr>
              <w:lastRenderedPageBreak/>
              <w:t>ANEXA II</w:t>
            </w:r>
          </w:p>
          <w:p w14:paraId="35ED9538" w14:textId="5CE63EBB"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CALENDARUL PENTRU ELABORAREA PROGRAMELOR NAȚIONALE DE LUCRU ANUALE</w:t>
            </w:r>
          </w:p>
          <w:p w14:paraId="00C9F3ED"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1. ETAPA DE PREGĂTIRE </w:t>
            </w:r>
          </w:p>
          <w:p w14:paraId="28128422" w14:textId="7682537E"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Birourile naționale de coordonare se asigură că informațiile privind deficitele și surplusurile de forță de muncă pe piețele forței de muncă naționale și sectoriale sunt colectate, analizate și transmise, acordând o atenție deosebită grupurilor celor mai vulnerabile de pe piața forței de muncă și regiunilor celor mai afectate de șomaj și ținând seama de datele cu privire la fluxurile și modelele de mobilitate. </w:t>
            </w:r>
          </w:p>
          <w:p w14:paraId="197855F8" w14:textId="3886D7D3"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2. ETAPA DE REDACTARE </w:t>
            </w:r>
          </w:p>
          <w:p w14:paraId="77293084" w14:textId="02372AF9"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Birourile naționale de coordonare elaborează o primă versiune a programului național de lucru pe baza informațiilor colectate în timpul etapei de pregătire până la data de 31 octombrie a anului N – 1. Proiectele sunt disponibile într-o secțiune specială de pe </w:t>
            </w:r>
            <w:proofErr w:type="spellStart"/>
            <w:r w:rsidRPr="004F5D33">
              <w:rPr>
                <w:rFonts w:asciiTheme="majorBidi" w:hAnsiTheme="majorBidi" w:cstheme="majorBidi"/>
                <w:bCs/>
              </w:rPr>
              <w:t>extranetul</w:t>
            </w:r>
            <w:proofErr w:type="spellEnd"/>
            <w:r w:rsidRPr="004F5D33">
              <w:rPr>
                <w:rFonts w:asciiTheme="majorBidi" w:hAnsiTheme="majorBidi" w:cstheme="majorBidi"/>
                <w:bCs/>
              </w:rPr>
              <w:t xml:space="preserve"> portalului EURES. </w:t>
            </w:r>
          </w:p>
          <w:p w14:paraId="422D3A1F" w14:textId="02E71BFB"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3. ETAPA DE REVIZUIRE COMUNĂ Birourile naționale de coordonare revizuiesc în comun proiectele de programe naționale de lucru anuale până la data de 31 decembrie a anului N – 1. </w:t>
            </w:r>
          </w:p>
          <w:p w14:paraId="5813818B" w14:textId="5C1B96CB"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4. ETAPA DE ADOPTARE</w:t>
            </w:r>
          </w:p>
          <w:p w14:paraId="1149693F" w14:textId="48574C36"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Birourile naționale de coordonare finalizează programele naționale de lucru ținând cont de feedbackul primit în etapa de revizuire până la data de 31 ianuarie a anului N. </w:t>
            </w:r>
          </w:p>
          <w:p w14:paraId="1398E91C" w14:textId="6C3390DD"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5. ETAPA DE PUNERE ÎN APLICARE </w:t>
            </w:r>
          </w:p>
          <w:p w14:paraId="7B378EDF" w14:textId="1D710351"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Punerea în aplicare a programelor de lucru naționale anuale în perioada ianuarie – </w:t>
            </w:r>
            <w:r w:rsidRPr="004F5D33">
              <w:rPr>
                <w:rFonts w:asciiTheme="majorBidi" w:hAnsiTheme="majorBidi" w:cstheme="majorBidi"/>
                <w:bCs/>
              </w:rPr>
              <w:lastRenderedPageBreak/>
              <w:t xml:space="preserve">decembrie a anului N. 6. ETAPA DE RAPORTARE </w:t>
            </w:r>
          </w:p>
          <w:p w14:paraId="148628ED" w14:textId="7A2F14A2"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Birourile naționale de coordonare colectează informații privind rezultatele și raportează cu privire la punerea în aplicare a programelor naționale de lucru până la data de 31 martie a anului N + 1.</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79DCC2A4"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252416C6" w14:textId="35245A6B"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4EAD838D"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Având în vedere că modelul de furnizare a informațiilor privind sistemul național de admitere a membrilor și partenerilor la nivel național va fi pus la dispoziția Biroului Național de Coordonare de către Biroul European de Coordonare la momentul aderării RM la EURES, prevederea va fi aplicabilă de la dată aderării.</w:t>
            </w:r>
          </w:p>
          <w:p w14:paraId="748A73E2" w14:textId="77777777" w:rsidR="00776B5A" w:rsidRPr="004F5D33" w:rsidRDefault="00776B5A" w:rsidP="00776B5A">
            <w:pPr>
              <w:spacing w:after="0" w:line="240" w:lineRule="auto"/>
              <w:jc w:val="both"/>
              <w:rPr>
                <w:rFonts w:asciiTheme="majorBidi" w:hAnsiTheme="majorBidi" w:cstheme="majorBidi"/>
                <w:bCs/>
              </w:rPr>
            </w:pPr>
          </w:p>
        </w:tc>
      </w:tr>
      <w:tr w:rsidR="00776B5A" w:rsidRPr="004F5D33" w14:paraId="0A65B349" w14:textId="77777777" w:rsidTr="004F5D33">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2349AA9A" w14:textId="14C24A5D" w:rsidR="00776B5A" w:rsidRPr="004F5D33" w:rsidRDefault="00776B5A" w:rsidP="00776B5A">
            <w:pPr>
              <w:spacing w:after="0" w:line="240" w:lineRule="auto"/>
              <w:jc w:val="center"/>
              <w:rPr>
                <w:rFonts w:asciiTheme="majorBidi" w:hAnsiTheme="majorBidi" w:cstheme="majorBidi"/>
                <w:b/>
              </w:rPr>
            </w:pPr>
            <w:r w:rsidRPr="004F5D33">
              <w:rPr>
                <w:rFonts w:asciiTheme="majorBidi" w:hAnsiTheme="majorBidi" w:cstheme="majorBidi"/>
                <w:b/>
              </w:rPr>
              <w:t>Titlul actului UE</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B8962A" w14:textId="69C1E810" w:rsidR="00776B5A" w:rsidRPr="004F5D33" w:rsidRDefault="00776B5A" w:rsidP="00776B5A">
            <w:pPr>
              <w:spacing w:after="0" w:line="240" w:lineRule="auto"/>
              <w:rPr>
                <w:rFonts w:asciiTheme="majorBidi" w:hAnsiTheme="majorBidi" w:cstheme="majorBidi"/>
              </w:rPr>
            </w:pPr>
            <w:r w:rsidRPr="004F5D33">
              <w:rPr>
                <w:rFonts w:asciiTheme="majorBidi" w:hAnsiTheme="majorBidi" w:cstheme="majorBidi"/>
              </w:rPr>
              <w:t>Decizia de punere în aplicare (UE) 2017/1257 a Comisiei din 11 iulie 2017 privind standardele tehnice și formatele necesare pentru un sistem uniform care să permită corelarea locurilor de muncă vacante cu cererile de locuri de muncă și cu CV-urile pe portalul EURES (Text cu relevanță pentru SEE), CELEX: 32017D1257</w:t>
            </w:r>
          </w:p>
        </w:tc>
      </w:tr>
      <w:tr w:rsidR="00776B5A" w:rsidRPr="004F5D33" w14:paraId="1BF3247A" w14:textId="77777777" w:rsidTr="004F5D33">
        <w:trPr>
          <w:trHeight w:val="748"/>
        </w:trPr>
        <w:tc>
          <w:tcPr>
            <w:tcW w:w="1426" w:type="pct"/>
            <w:tcBorders>
              <w:top w:val="single" w:sz="4" w:space="0" w:color="auto"/>
              <w:left w:val="single" w:sz="4" w:space="0" w:color="auto"/>
              <w:bottom w:val="single" w:sz="4" w:space="0" w:color="auto"/>
              <w:right w:val="single" w:sz="4" w:space="0" w:color="auto"/>
            </w:tcBorders>
            <w:vAlign w:val="center"/>
          </w:tcPr>
          <w:p w14:paraId="02CC3214" w14:textId="5E828636" w:rsidR="00776B5A" w:rsidRPr="004F5D33" w:rsidRDefault="00776B5A" w:rsidP="00776B5A">
            <w:pPr>
              <w:spacing w:after="0" w:line="240" w:lineRule="auto"/>
              <w:jc w:val="center"/>
              <w:rPr>
                <w:rFonts w:asciiTheme="majorBidi" w:hAnsiTheme="majorBidi" w:cstheme="majorBidi"/>
                <w:b/>
              </w:rPr>
            </w:pPr>
            <w:r w:rsidRPr="004F5D33">
              <w:rPr>
                <w:rFonts w:asciiTheme="majorBidi" w:hAnsiTheme="majorBidi" w:cstheme="majorBidi"/>
                <w:b/>
              </w:rPr>
              <w:t>Titlul proiectului de act normativ național</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929F39" w14:textId="3BF02B24" w:rsidR="00776B5A" w:rsidRPr="004F5D33" w:rsidRDefault="00776B5A" w:rsidP="00776B5A">
            <w:pPr>
              <w:spacing w:before="240" w:after="0" w:line="240" w:lineRule="auto"/>
              <w:rPr>
                <w:rFonts w:asciiTheme="majorBidi" w:hAnsiTheme="majorBidi" w:cstheme="majorBidi"/>
              </w:rPr>
            </w:pPr>
            <w:r w:rsidRPr="004F5D33">
              <w:rPr>
                <w:rFonts w:asciiTheme="majorBidi" w:eastAsia="Times New Roman" w:hAnsiTheme="majorBidi" w:cstheme="majorBidi"/>
                <w:bCs/>
              </w:rPr>
              <w:t>Proiectul Hotărârii Guvernului cu privire la aprobarea Regulamentului de organizare a activităților la nivel național în cadrul rețelei europene de servicii de ocupare a forței de muncă</w:t>
            </w:r>
          </w:p>
        </w:tc>
      </w:tr>
      <w:tr w:rsidR="00776B5A" w:rsidRPr="004F5D33" w14:paraId="62FF80FF" w14:textId="77777777" w:rsidTr="004F5D33">
        <w:trPr>
          <w:trHeight w:val="561"/>
        </w:trPr>
        <w:tc>
          <w:tcPr>
            <w:tcW w:w="1426" w:type="pct"/>
            <w:tcBorders>
              <w:top w:val="single" w:sz="4" w:space="0" w:color="auto"/>
              <w:left w:val="single" w:sz="4" w:space="0" w:color="auto"/>
              <w:bottom w:val="single" w:sz="4" w:space="0" w:color="auto"/>
              <w:right w:val="single" w:sz="4" w:space="0" w:color="auto"/>
            </w:tcBorders>
            <w:vAlign w:val="center"/>
          </w:tcPr>
          <w:p w14:paraId="25CA4DA3" w14:textId="1D4FEA7C" w:rsidR="00776B5A" w:rsidRPr="004F5D33" w:rsidRDefault="00776B5A" w:rsidP="00776B5A">
            <w:pPr>
              <w:spacing w:after="0" w:line="240" w:lineRule="auto"/>
              <w:jc w:val="center"/>
              <w:rPr>
                <w:rFonts w:asciiTheme="majorBidi" w:hAnsiTheme="majorBidi" w:cstheme="majorBidi"/>
                <w:b/>
              </w:rPr>
            </w:pPr>
            <w:r w:rsidRPr="004F5D33">
              <w:rPr>
                <w:rFonts w:asciiTheme="majorBidi" w:hAnsiTheme="majorBidi" w:cstheme="majorBidi"/>
                <w:b/>
              </w:rPr>
              <w:t>Gradul general de compatibilitate</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41D7C4" w14:textId="3097D5D7" w:rsidR="00776B5A" w:rsidRPr="004F5D33" w:rsidRDefault="00776B5A" w:rsidP="00776B5A">
            <w:pPr>
              <w:spacing w:after="0" w:line="240" w:lineRule="auto"/>
              <w:rPr>
                <w:rFonts w:asciiTheme="majorBidi" w:hAnsiTheme="majorBidi" w:cstheme="majorBidi"/>
              </w:rPr>
            </w:pPr>
            <w:r w:rsidRPr="004F5D33">
              <w:rPr>
                <w:rFonts w:asciiTheme="majorBidi" w:hAnsiTheme="majorBidi" w:cstheme="majorBidi"/>
                <w:bCs/>
              </w:rPr>
              <w:t>Parțial compatibil</w:t>
            </w:r>
          </w:p>
        </w:tc>
      </w:tr>
      <w:tr w:rsidR="00776B5A" w:rsidRPr="004F5D33" w14:paraId="309EB6A8" w14:textId="77777777" w:rsidTr="004F5D33">
        <w:trPr>
          <w:trHeight w:val="413"/>
        </w:trPr>
        <w:tc>
          <w:tcPr>
            <w:tcW w:w="1426" w:type="pct"/>
            <w:tcBorders>
              <w:top w:val="single" w:sz="4" w:space="0" w:color="auto"/>
              <w:left w:val="single" w:sz="4" w:space="0" w:color="auto"/>
              <w:bottom w:val="single" w:sz="4" w:space="0" w:color="auto"/>
              <w:right w:val="single" w:sz="4" w:space="0" w:color="auto"/>
            </w:tcBorders>
            <w:vAlign w:val="center"/>
          </w:tcPr>
          <w:p w14:paraId="29F54317" w14:textId="32FC905F" w:rsidR="00776B5A" w:rsidRPr="004F5D33" w:rsidRDefault="00776B5A" w:rsidP="00776B5A">
            <w:pPr>
              <w:spacing w:after="0" w:line="240" w:lineRule="auto"/>
              <w:jc w:val="center"/>
              <w:rPr>
                <w:rFonts w:asciiTheme="majorBidi" w:hAnsiTheme="majorBidi" w:cstheme="majorBidi"/>
                <w:b/>
              </w:rPr>
            </w:pPr>
            <w:r w:rsidRPr="004F5D33">
              <w:rPr>
                <w:rFonts w:asciiTheme="majorBidi" w:hAnsiTheme="majorBidi" w:cstheme="majorBidi"/>
                <w:b/>
              </w:rPr>
              <w:t>Autoritatea/persoana responsabilă</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87A3AC" w14:textId="752EC935" w:rsidR="00776B5A" w:rsidRPr="004F5D33" w:rsidRDefault="00776B5A" w:rsidP="00776B5A">
            <w:pPr>
              <w:spacing w:after="0" w:line="240" w:lineRule="auto"/>
              <w:rPr>
                <w:rFonts w:asciiTheme="majorBidi" w:hAnsiTheme="majorBidi" w:cstheme="majorBidi"/>
              </w:rPr>
            </w:pPr>
            <w:r w:rsidRPr="004F5D33">
              <w:rPr>
                <w:rFonts w:asciiTheme="majorBidi" w:hAnsiTheme="majorBidi" w:cstheme="majorBidi"/>
                <w:bCs/>
              </w:rPr>
              <w:t xml:space="preserve">Ministerul Muncii și Protecției Sociale </w:t>
            </w:r>
          </w:p>
        </w:tc>
      </w:tr>
      <w:tr w:rsidR="00776B5A" w:rsidRPr="004F5D33" w14:paraId="22D7E990" w14:textId="77777777" w:rsidTr="004F5D33">
        <w:trPr>
          <w:trHeight w:val="274"/>
        </w:trPr>
        <w:tc>
          <w:tcPr>
            <w:tcW w:w="1426" w:type="pct"/>
            <w:tcBorders>
              <w:top w:val="single" w:sz="4" w:space="0" w:color="auto"/>
              <w:left w:val="single" w:sz="4" w:space="0" w:color="auto"/>
              <w:bottom w:val="single" w:sz="4" w:space="0" w:color="auto"/>
              <w:right w:val="single" w:sz="4" w:space="0" w:color="auto"/>
            </w:tcBorders>
            <w:vAlign w:val="center"/>
          </w:tcPr>
          <w:p w14:paraId="0DA2F644" w14:textId="5535546A" w:rsidR="00776B5A" w:rsidRPr="004F5D33" w:rsidRDefault="00776B5A" w:rsidP="00776B5A">
            <w:pPr>
              <w:spacing w:after="0" w:line="240" w:lineRule="auto"/>
              <w:jc w:val="center"/>
              <w:rPr>
                <w:rFonts w:asciiTheme="majorBidi" w:hAnsiTheme="majorBidi" w:cstheme="majorBidi"/>
                <w:b/>
              </w:rPr>
            </w:pPr>
            <w:r w:rsidRPr="004F5D33">
              <w:rPr>
                <w:rFonts w:asciiTheme="majorBidi" w:hAnsiTheme="majorBidi" w:cstheme="majorBidi"/>
                <w:b/>
              </w:rPr>
              <w:t>Data întocmirii/actualizării</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CF5AB6" w14:textId="430FCE09" w:rsidR="00776B5A" w:rsidRPr="004F5D33" w:rsidRDefault="00776B5A" w:rsidP="00776B5A">
            <w:pPr>
              <w:spacing w:before="240" w:line="240" w:lineRule="auto"/>
              <w:rPr>
                <w:rFonts w:asciiTheme="majorBidi" w:eastAsia="Times New Roman" w:hAnsiTheme="majorBidi" w:cstheme="majorBidi"/>
                <w:b/>
              </w:rPr>
            </w:pPr>
            <w:r w:rsidRPr="004F5D33">
              <w:rPr>
                <w:rFonts w:asciiTheme="majorBidi" w:eastAsia="Times New Roman" w:hAnsiTheme="majorBidi" w:cstheme="majorBidi"/>
                <w:b/>
              </w:rPr>
              <w:t>17.06.2025</w:t>
            </w:r>
          </w:p>
        </w:tc>
      </w:tr>
      <w:tr w:rsidR="00776B5A" w:rsidRPr="004F5D33" w14:paraId="030B7B40"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4669606A"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t xml:space="preserve">Articolul 1 Obiect, domeniu de aplicare și definiții </w:t>
            </w:r>
          </w:p>
          <w:p w14:paraId="1BD502E4"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Prezenta decizie stabilește standardele tehnice și formatele care trebuie utilizate pentru a crea un sistem uniform care să reunească, pe portalul EURES, locurile de muncă vacante, cererile de locuri de muncă și CV-urile provenite de la membrii EURES și, după caz, de la partenerii EURES, precum și metodele și procedurile pentru a conveni cu privire la alte definiții tehnice și funcționale. În sensul prezentei decizii, se aplică următoarele definiții: </w:t>
            </w:r>
          </w:p>
          <w:p w14:paraId="7F8D26A2"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 „cerere de loc de muncă” înseamnă un document sau un set de documente pe care un </w:t>
            </w:r>
            <w:r w:rsidRPr="004F5D33">
              <w:rPr>
                <w:rFonts w:asciiTheme="majorBidi" w:hAnsiTheme="majorBidi" w:cstheme="majorBidi"/>
                <w:bCs/>
              </w:rPr>
              <w:lastRenderedPageBreak/>
              <w:t xml:space="preserve">solicitant le transferă către un angajator sau un serviciu de ocupare a forței de muncă, ca parte a procesului de informare a angajatorului cu privire la disponibilitatea și dorința solicitantului de a fi angajat la un anumit loc de muncă sau pe un anumit post; </w:t>
            </w:r>
          </w:p>
          <w:p w14:paraId="5F668E43"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(b) „CV” înseamnă un document care descrie profilul unei persoane prin prezentarea unei sinteze a experienței profesionale și a studiilor efectuate, împreună cu alte informații relevante privind realizările, abilitățile, competențele, calificările și interesele persoanei; </w:t>
            </w:r>
          </w:p>
          <w:p w14:paraId="782175C4"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(c) „profil de persoană aflată în căutarea unui loc de muncă” înseamnă formatul de prezentare standard a datelor pentru aprobarea CV-urilor lucrătorilor și a cererilor de locuri de muncă, astfel cum este stabilit în prezenta decizie; </w:t>
            </w:r>
          </w:p>
          <w:p w14:paraId="60F06801"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(d) „generator de date” înseamnă persoana sau entitatea care a creat inițial setul de date care este pus la dispoziție pe portalul EURES. Sunt considerați generatori de date angajatorii care au publicat un post vacant și lucrătorii care au creat și au decis să facă public un profil de persoană aflată în căutarea unui loc de muncă pentru un membru EURES sau, după caz, pentru un partener EURES și care și-au dat consimțământul necesar pentru transferul informațiilor către portalul EURES; </w:t>
            </w:r>
          </w:p>
          <w:p w14:paraId="5EDDFE39"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(e) „deținător de date EURES” înseamnă persoana sau entitatea care are dreptul legal de a controla cine ar trebui să aibă acces la aceste date. Deținătorul de date EURES ar putea fi generatorul de date sau o altă persoană </w:t>
            </w:r>
            <w:r w:rsidRPr="004F5D33">
              <w:rPr>
                <w:rFonts w:asciiTheme="majorBidi" w:hAnsiTheme="majorBidi" w:cstheme="majorBidi"/>
                <w:bCs/>
              </w:rPr>
              <w:lastRenderedPageBreak/>
              <w:t>mandatată de acesta și care acționează în numele său;</w:t>
            </w:r>
          </w:p>
          <w:p w14:paraId="3052553E" w14:textId="6D74D045"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(f) „utilizator final” înseamnă o persoană sau o entitate care extrage și utilizează date privind locurile de muncă vacante și </w:t>
            </w:r>
            <w:proofErr w:type="spellStart"/>
            <w:r w:rsidRPr="004F5D33">
              <w:rPr>
                <w:rFonts w:asciiTheme="majorBidi" w:hAnsiTheme="majorBidi" w:cstheme="majorBidi"/>
                <w:bCs/>
              </w:rPr>
              <w:t>profilele</w:t>
            </w:r>
            <w:proofErr w:type="spellEnd"/>
            <w:r w:rsidRPr="004F5D33">
              <w:rPr>
                <w:rFonts w:asciiTheme="majorBidi" w:hAnsiTheme="majorBidi" w:cstheme="majorBidi"/>
                <w:bCs/>
              </w:rPr>
              <w:t xml:space="preserve"> persoanelor aflate în căutarea unui loc de muncă reunite pe portalul EURES, în conformitate cu prezenta decizie, în scopul de a găsi și de a candida pentru posturi vacante sau în scopul de a găsi candidații cărora să le ofere oportunități de angajare;</w:t>
            </w:r>
          </w:p>
          <w:p w14:paraId="45A0EC63"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(g)  „sistem uniform” înseamnă definițiile de date și specificațiile funcționale pentru transmiterea de date și procedurile prevăzute în prezenta decizie în scopul de a permite corelarea locurilor de muncă vacante cu CV-urile;</w:t>
            </w:r>
          </w:p>
          <w:p w14:paraId="0FB1EFA1" w14:textId="3566D909"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(h)  „infrastructură tehnică” înseamnă un set combinat de hardware, software, rețele și alte instalații necesare pentru dezvoltarea, testarea, realizarea, monitorizarea, controlul sau sprijinirea serviciilor informatice relevante necesare pentru aplicarea sistemului uniform;</w:t>
            </w:r>
          </w:p>
          <w:p w14:paraId="30E64CAA" w14:textId="1E6DB55A"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Cs/>
              </w:rPr>
              <w:t>(i) „canal coordonat unic” înseamnă un serviciu instaurat între punctul de conectare al portalului EURES și punctul de conectare într-un stat membru care permite transmiterea datelor de la membrii EURES și, după caz, de la partenerii EURES naționali, către portalul EURES, în conformitate cu sistemul uniform și utilizând infrastructura tehnică adecvată</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3EB5E99D" w14:textId="7A40B302" w:rsidR="00776B5A" w:rsidRPr="004F5D33" w:rsidRDefault="00776B5A" w:rsidP="00776B5A">
            <w:pPr>
              <w:spacing w:after="0" w:line="240" w:lineRule="auto"/>
              <w:ind w:left="-20"/>
              <w:jc w:val="both"/>
              <w:rPr>
                <w:rFonts w:asciiTheme="majorBidi" w:hAnsiTheme="majorBidi" w:cstheme="majorBidi"/>
              </w:rPr>
            </w:pPr>
            <w:r w:rsidRPr="004F5D33">
              <w:rPr>
                <w:rFonts w:asciiTheme="majorBidi" w:hAnsiTheme="majorBidi" w:cstheme="majorBidi"/>
                <w:b/>
                <w:bCs/>
              </w:rPr>
              <w:lastRenderedPageBreak/>
              <w:t>4.</w:t>
            </w:r>
            <w:r w:rsidRPr="004F5D33">
              <w:rPr>
                <w:rFonts w:asciiTheme="majorBidi" w:hAnsiTheme="majorBidi" w:cstheme="majorBidi"/>
              </w:rPr>
              <w:t xml:space="preserve"> În sensul prezentului Regulament se definesc următoarele noțiuni: </w:t>
            </w:r>
          </w:p>
          <w:p w14:paraId="56D3F95E" w14:textId="59D1F15C"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i/>
                <w:iCs/>
              </w:rPr>
              <w:t>canal coordonat unic</w:t>
            </w:r>
            <w:r w:rsidRPr="004F5D33">
              <w:rPr>
                <w:rFonts w:asciiTheme="majorBidi" w:hAnsiTheme="majorBidi" w:cstheme="majorBidi"/>
              </w:rPr>
              <w:t xml:space="preserve"> – serviciu stabilit între punctul de conectare al portalului EURES și punctul de conectare național, care permite transmiterea datelor de la membrii și, după caz, partenerii EURES de la nivel național către portalul EURES, prin intermediul infrastructurii tehnice adecvate;</w:t>
            </w:r>
          </w:p>
          <w:p w14:paraId="0E17DB85"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444D34EA" w14:textId="77777777" w:rsidR="00776B5A" w:rsidRPr="004F5D33" w:rsidRDefault="00776B5A" w:rsidP="00776B5A">
            <w:pPr>
              <w:spacing w:after="0" w:line="240" w:lineRule="auto"/>
              <w:jc w:val="center"/>
              <w:rPr>
                <w:rFonts w:asciiTheme="majorBidi" w:hAnsiTheme="majorBidi" w:cstheme="majorBidi"/>
                <w:bCs/>
              </w:rPr>
            </w:pP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07DE5088"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Noțiunile precum cerere de loc de muncă, CV, profil de persoană aflată în căutarea unui loc de muncă, infrastructură tehnică – sunt general cunoscute, și nu necesită a fi transpuse.</w:t>
            </w:r>
          </w:p>
          <w:p w14:paraId="60F3C64E" w14:textId="76C438F6"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Noțiunile netranspuse au un aspect pur tehnic, la necesitate vor fi armonizate la t</w:t>
            </w:r>
            <w:r w:rsidRPr="004F5D33">
              <w:rPr>
                <w:rFonts w:asciiTheme="majorBidi" w:hAnsiTheme="majorBidi" w:cstheme="majorBidi"/>
              </w:rPr>
              <w:t xml:space="preserve">ranspunerea totală a actului (conform PNA) până în decembrie 2026 prin Ordinul cu privire asigurarea interoperabilității cu platforma EURES </w:t>
            </w:r>
          </w:p>
        </w:tc>
      </w:tr>
      <w:tr w:rsidR="00776B5A" w:rsidRPr="004F5D33" w14:paraId="588F2FA8"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67B4D547"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
              </w:rPr>
              <w:lastRenderedPageBreak/>
              <w:t>Articolul 2</w:t>
            </w:r>
            <w:r w:rsidRPr="004F5D33">
              <w:rPr>
                <w:rFonts w:asciiTheme="majorBidi" w:hAnsiTheme="majorBidi" w:cstheme="majorBidi"/>
                <w:bCs/>
              </w:rPr>
              <w:t xml:space="preserve"> </w:t>
            </w:r>
            <w:r w:rsidRPr="004F5D33">
              <w:rPr>
                <w:rFonts w:asciiTheme="majorBidi" w:hAnsiTheme="majorBidi" w:cstheme="majorBidi"/>
                <w:b/>
              </w:rPr>
              <w:t>Principii generale pentru transmiterea și schimbul de date</w:t>
            </w:r>
          </w:p>
          <w:p w14:paraId="211F910F"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(1) Fiecare stat membru instituie și menține un canal coordonat unic pentru transmiterea către </w:t>
            </w:r>
            <w:r w:rsidRPr="004F5D33">
              <w:rPr>
                <w:rFonts w:asciiTheme="majorBidi" w:hAnsiTheme="majorBidi" w:cstheme="majorBidi"/>
                <w:bCs/>
              </w:rPr>
              <w:lastRenderedPageBreak/>
              <w:t xml:space="preserve">portalul EURES a ofertelor de locuri de muncă vacante și a </w:t>
            </w:r>
            <w:proofErr w:type="spellStart"/>
            <w:r w:rsidRPr="004F5D33">
              <w:rPr>
                <w:rFonts w:asciiTheme="majorBidi" w:hAnsiTheme="majorBidi" w:cstheme="majorBidi"/>
                <w:bCs/>
              </w:rPr>
              <w:t>profilelor</w:t>
            </w:r>
            <w:proofErr w:type="spellEnd"/>
            <w:r w:rsidRPr="004F5D33">
              <w:rPr>
                <w:rFonts w:asciiTheme="majorBidi" w:hAnsiTheme="majorBidi" w:cstheme="majorBidi"/>
                <w:bCs/>
              </w:rPr>
              <w:t xml:space="preserve"> persoanelor aflate în căutarea unui loc de muncă din partea membrilor săi EURES și, după caz, a partenerilor EURES naționali. </w:t>
            </w:r>
            <w:r w:rsidRPr="004F5D33">
              <w:rPr>
                <w:rFonts w:asciiTheme="majorBidi" w:hAnsiTheme="majorBidi" w:cstheme="majorBidi"/>
                <w:bCs/>
              </w:rPr>
              <w:br/>
              <w:t>(2) În acest scop, fiecare stat membru implementează o infrastructură tehnică, conectată la portalul EURES, prin intermediul căreia membrii EURES și, după caz, partenerii EURES se pot conecta și pot transmite datele lor.</w:t>
            </w:r>
          </w:p>
          <w:p w14:paraId="2AD5456E"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(3) Biroul european de coordonare gestionează portalul EURES și serviciile informatice aferente pentru primirea și procesarea datelor transmise prin intermediul infrastructurii menționate la alineatul (1). </w:t>
            </w:r>
          </w:p>
          <w:p w14:paraId="5C0CE3BA"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(4) Biroul european de coordonare pune datele la dispoziție în mod direct pe portalul EURES pentru efectuarea de căutări și corelări de către utilizatorii finali și, de asemenea, prin interfețe ale aplicațiilor care permit membrilor EURES și, după caz, partenerilor EURES să pună la dispoziție informațiile în sistemele lor în beneficiul personalului lor și al utilizatorilor portalurilor și serviciilor lor de căutare a unui loc de muncă. </w:t>
            </w:r>
          </w:p>
          <w:p w14:paraId="4FAADB6C" w14:textId="52D54D8C"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(5) Toate definițiile, standardele, specificațiile și procedurile necesare sunt detaliate în documentele care urmează a fi convenite de către birourile naționale de coordonare prin structura de guvernanță stabilită în prezenta decizie și sunt puse la dispoziția tuturor părților implicate într-o secțiune separată de pe </w:t>
            </w:r>
            <w:proofErr w:type="spellStart"/>
            <w:r w:rsidRPr="004F5D33">
              <w:rPr>
                <w:rFonts w:asciiTheme="majorBidi" w:hAnsiTheme="majorBidi" w:cstheme="majorBidi"/>
                <w:bCs/>
              </w:rPr>
              <w:t>extranetul</w:t>
            </w:r>
            <w:proofErr w:type="spellEnd"/>
            <w:r w:rsidRPr="004F5D33">
              <w:rPr>
                <w:rFonts w:asciiTheme="majorBidi" w:hAnsiTheme="majorBidi" w:cstheme="majorBidi"/>
                <w:bCs/>
              </w:rPr>
              <w:t xml:space="preserve"> portalului EURES.</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02F6F1AB" w14:textId="77777777"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lastRenderedPageBreak/>
              <w:t>7.</w:t>
            </w:r>
            <w:r w:rsidRPr="004F5D33">
              <w:rPr>
                <w:rFonts w:asciiTheme="majorBidi" w:hAnsiTheme="majorBidi" w:cstheme="majorBidi"/>
              </w:rPr>
              <w:t>Birou Național de Coordonare, în exercitarea rolului său, realizează următoarele atribuții: (...)</w:t>
            </w:r>
          </w:p>
          <w:p w14:paraId="146F44CF" w14:textId="6B0C120F"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lastRenderedPageBreak/>
              <w:t>7.4.</w:t>
            </w:r>
            <w:r w:rsidRPr="004F5D33">
              <w:rPr>
                <w:rFonts w:asciiTheme="majorBidi" w:hAnsiTheme="majorBidi" w:cstheme="majorBidi"/>
              </w:rPr>
              <w:t xml:space="preserve"> </w:t>
            </w:r>
            <w:r w:rsidR="00BC1A0C">
              <w:rPr>
                <w:rFonts w:asciiTheme="majorBidi" w:hAnsiTheme="majorBidi" w:cstheme="majorBidi"/>
              </w:rPr>
              <w:t>o</w:t>
            </w:r>
            <w:r w:rsidRPr="004F5D33">
              <w:rPr>
                <w:rFonts w:asciiTheme="majorBidi" w:hAnsiTheme="majorBidi" w:cstheme="majorBidi"/>
              </w:rPr>
              <w:t>rganizarea, la nivel național, a activităților aferente EURES, inclusiv asigurarea transferului, prin intermediul canalului coordonat unic, către portalul EURES, a informațiilor privind locurile de muncă vacante, cererile de locuri de muncă și CV-urile, inclusiv cele recepționate de la membrii și partenerii EURES la nivel național;</w:t>
            </w:r>
          </w:p>
          <w:p w14:paraId="03A468B1" w14:textId="4FCA0FB5" w:rsidR="00776B5A" w:rsidRPr="00BC1A0C" w:rsidRDefault="00BC1A0C" w:rsidP="00BC1A0C">
            <w:pPr>
              <w:spacing w:after="0" w:line="240" w:lineRule="auto"/>
              <w:jc w:val="both"/>
              <w:rPr>
                <w:rFonts w:asciiTheme="majorBidi" w:hAnsiTheme="majorBidi" w:cstheme="majorBidi"/>
              </w:rPr>
            </w:pPr>
            <w:r w:rsidRPr="00BC1A0C">
              <w:rPr>
                <w:rFonts w:asciiTheme="majorBidi" w:hAnsiTheme="majorBidi" w:cstheme="majorBidi"/>
                <w:b/>
                <w:bCs/>
              </w:rPr>
              <w:t>7.10.</w:t>
            </w:r>
            <w:r>
              <w:rPr>
                <w:rFonts w:asciiTheme="majorBidi" w:hAnsiTheme="majorBidi" w:cstheme="majorBidi"/>
              </w:rPr>
              <w:t xml:space="preserve"> </w:t>
            </w:r>
            <w:r w:rsidRPr="00BC1A0C">
              <w:rPr>
                <w:rFonts w:asciiTheme="majorBidi" w:hAnsiTheme="majorBidi" w:cstheme="majorBidi"/>
              </w:rPr>
              <w:t>s</w:t>
            </w:r>
            <w:r w:rsidR="00776B5A" w:rsidRPr="00BC1A0C">
              <w:rPr>
                <w:rFonts w:asciiTheme="majorBidi" w:hAnsiTheme="majorBidi" w:cstheme="majorBidi"/>
              </w:rPr>
              <w:t>upravegherea creării și întreținerea infrastructurii tehnice necesare pentru a asigura că datele furnizate de membrii EURES și, după caz, de partenerii EURES la nivel național, respectă standardele și formatele tehnice stabilite de Biroul European de Coordonare și pot fi transmise către portalul EURES printr-un canal coordonat unic;</w:t>
            </w:r>
          </w:p>
          <w:p w14:paraId="0E00F296" w14:textId="621959C2"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8.</w:t>
            </w:r>
            <w:r w:rsidRPr="004F5D33">
              <w:rPr>
                <w:rFonts w:asciiTheme="majorBidi" w:hAnsiTheme="majorBidi" w:cstheme="majorBidi"/>
              </w:rPr>
              <w:t>În scopul asigurării implementării și aplicării corespunzătoare a obligațiilor ce îi revin în temeiul prezentului Regulament, Biroul Național de Coordonare este împuternicit să elaboreze și să adopte acte normative interne.</w:t>
            </w:r>
          </w:p>
          <w:p w14:paraId="7F8AE1AF" w14:textId="77777777" w:rsidR="00776B5A" w:rsidRPr="004F5D33" w:rsidRDefault="00776B5A" w:rsidP="00776B5A">
            <w:pPr>
              <w:pStyle w:val="ListParagraph"/>
              <w:spacing w:after="0" w:line="240" w:lineRule="auto"/>
              <w:ind w:left="0"/>
              <w:jc w:val="both"/>
              <w:rPr>
                <w:rFonts w:asciiTheme="majorBidi" w:hAnsiTheme="majorBidi" w:cstheme="majorBidi"/>
              </w:rPr>
            </w:pPr>
          </w:p>
          <w:p w14:paraId="68B0A542"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5BC0CBD0" w14:textId="77777777" w:rsidR="00776B5A" w:rsidRPr="004F5D33" w:rsidRDefault="00776B5A" w:rsidP="00776B5A">
            <w:pPr>
              <w:spacing w:after="0" w:line="240" w:lineRule="auto"/>
              <w:jc w:val="center"/>
              <w:rPr>
                <w:rFonts w:asciiTheme="majorBidi" w:hAnsiTheme="majorBidi" w:cstheme="majorBidi"/>
                <w:bCs/>
              </w:rPr>
            </w:pP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0E57C78D" w14:textId="5229E645" w:rsidR="00776B5A" w:rsidRPr="004F5D33" w:rsidRDefault="00776B5A" w:rsidP="00776B5A">
            <w:pPr>
              <w:spacing w:before="240" w:after="0" w:line="240" w:lineRule="auto"/>
              <w:jc w:val="both"/>
              <w:rPr>
                <w:rFonts w:asciiTheme="majorBidi" w:hAnsiTheme="majorBidi" w:cstheme="majorBidi"/>
              </w:rPr>
            </w:pPr>
            <w:r w:rsidRPr="004F5D33">
              <w:rPr>
                <w:rFonts w:asciiTheme="majorBidi" w:hAnsiTheme="majorBidi" w:cstheme="majorBidi"/>
              </w:rPr>
              <w:t xml:space="preserve">Alin. (3) și (4) stabilesc obligațiile BEC, prin urmare, nu pot fi supuse transpunerii. </w:t>
            </w:r>
          </w:p>
        </w:tc>
      </w:tr>
      <w:tr w:rsidR="00776B5A" w:rsidRPr="004F5D33" w14:paraId="0336465B"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5CC068BF"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lastRenderedPageBreak/>
              <w:t xml:space="preserve">Articolul 3 Principii generale pentru conținutul și calitatea datelor </w:t>
            </w:r>
          </w:p>
          <w:p w14:paraId="1C5FF86E"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(1) Datele transmise către portalul EURES, în conformitate cu Regulamentul (UE) 2016/589 și cu prezenta decizie, sunt indexate, stocate și puse la dispoziție pe portalul respectiv doar în scopuri de căutare și de corelare, în perioada de valabilitate stabilită de către generatorul sau deținătorul de date EURES pentru datele individuale. Datele care au fost anonimizate pot fi stocate și comunicate, de asemenea, părților terțe, în scopuri de cercetare și statistice, chiar și după expirarea perioadei de valabilitate. </w:t>
            </w:r>
          </w:p>
          <w:p w14:paraId="1DE8AC63"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(2) Transmiterea de date către portalul EURES nu aduce atingere drepturilor la datele deținute de către generatorii de date sau de deținătorii de date EURES, în conformitate cu legile, reglementările și acordurile aplicabile în întregul lanț de transmitere, de la generatorul de date la portalul EURES. </w:t>
            </w:r>
          </w:p>
          <w:p w14:paraId="5D0895BC" w14:textId="2D652FD4"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(3) Datele cu caracter personal transmise și stocate pe portalul EURES pot fi făcute publice numai în măsura acceptată de generatorul de date. Acestea pot fi puse la dispoziția membrilor și partenerilor EURES sau a utilizatorilor finali care s-au înregistrat pe portalul EURES sau la un membru sau partener EURES, oferindu-le acces la date prin intermediul interfețelor aplicațiilor menționate la articolul 2 alineatul (4), cu condiția ca acești utilizatori finali să fi acceptat termeni și condiții care sunt pe deplin în conformitate cu acordurile date de generatorii de date. </w:t>
            </w:r>
          </w:p>
          <w:p w14:paraId="2427AECF"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lastRenderedPageBreak/>
              <w:t xml:space="preserve">(4) Angajatorii pot ceda sau renunța în mod implicit sau explicit la drepturile lor privind datele conținute într-o ofertă de loc de muncă, cu excepția oricăror informații cu caracter personal. Un lucrător își păstrează drepturile la datele sale cu caracter personal și este în măsură, în orice moment, să își retragă consimțământul de a face publice aceste informații și să elimine, să modifice sau să prelucreze o parte sau toate datele transmise către portalul EURES. Acest lucru este valabil și în ceea ce privește angajatorii referitor la orice date cu caracter personal cuprinse într-o ofertă de loc de muncă. </w:t>
            </w:r>
          </w:p>
          <w:p w14:paraId="403C70AE"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(5) Este responsabilitatea birourilor naționale de coordonare și a membrilor EURES și, după caz, a partenerilor EURES, să se asigure că toate datele care circulă prin intermediul lor pentru a fi puse la dispoziția portalului EURES sunt în conformitate cu Regulamentul (UE) 2016/589, cu prezenta decizie și cu orice alte legi și reglementări aplicabile, în special în ceea ce privește protecția datelor cu caracter personal, că generatorii de date sau deținătorii de date EURES sunt informați în legătură cu modul în care datele lor vor fi utilizate și prelucrate și că toate autorizațiile și aprobările necesare au fost obținute. Originea datelor și orice modificări aduse acestora, precum și acordul dat, trebuie să poată fi urmărite pe parcursul întregului lanț de transmitere, de la generatorul de date până la portalul EURES. </w:t>
            </w:r>
          </w:p>
          <w:p w14:paraId="0F87972B" w14:textId="5FBF12AD"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(6) Biroul european de coordonare este „operatorul” în sensul definiției din Regulamentul (CE) nr. 45/2001 în ceea ce </w:t>
            </w:r>
            <w:r w:rsidRPr="004F5D33">
              <w:rPr>
                <w:rFonts w:asciiTheme="majorBidi" w:hAnsiTheme="majorBidi" w:cstheme="majorBidi"/>
                <w:bCs/>
              </w:rPr>
              <w:lastRenderedPageBreak/>
              <w:t xml:space="preserve">privește datele cu caracter personal care sunt stocate pe portalul EURES. Acesta este responsabil în temeiul respectivului regulament cu prelucrarea datelor cu caracter personal, inclusiv procesul de anonimizare menționat la alineatul (1), precum și cu măsurile tehnice și organizatorice necesare pentru a asigura securitatea, confidențialitatea și integritatea corespunzătoare a datelor în cauză. </w:t>
            </w:r>
          </w:p>
          <w:p w14:paraId="3941228E" w14:textId="4757D4B2"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(7) Grupul de coordonare elaborează și convine asupra unor cerințe minime comune în ceea ce privește declarațiile, termenii și condițiile de protecție a datelor cu caracter personal care urmează a fi aplicate de Biroul european de coordonare, de birourile naționale de coordonare, de membrii EURES și, după caz, de partenerii EURES în scopul îndeplinirii cerințelor prevăzute de Regulamentul (UE) 2016/589 privind consimțământul în cunoștință de cauză de către generatorii de date sau deținătorii de date EURES și pentru a asigura uniformitatea termenilor și condițiilor de acces la date.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2D2D3D59" w14:textId="77777777"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lastRenderedPageBreak/>
              <w:t>7.</w:t>
            </w:r>
            <w:r w:rsidRPr="004F5D33">
              <w:rPr>
                <w:rFonts w:asciiTheme="majorBidi" w:hAnsiTheme="majorBidi" w:cstheme="majorBidi"/>
              </w:rPr>
              <w:t>Birou Național de Coordonare, în exercitarea rolului său, realizează următoarele atribuții: (...)</w:t>
            </w:r>
          </w:p>
          <w:p w14:paraId="6CA3F9AF" w14:textId="19CFBB87"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w:t>
            </w:r>
            <w:r w:rsidR="00BC1A0C">
              <w:rPr>
                <w:rFonts w:asciiTheme="majorBidi" w:hAnsiTheme="majorBidi" w:cstheme="majorBidi"/>
                <w:b/>
                <w:bCs/>
              </w:rPr>
              <w:t>21</w:t>
            </w:r>
            <w:r w:rsidRPr="004F5D33">
              <w:rPr>
                <w:rFonts w:asciiTheme="majorBidi" w:hAnsiTheme="majorBidi" w:cstheme="majorBidi"/>
                <w:b/>
                <w:bCs/>
              </w:rPr>
              <w:t>.</w:t>
            </w:r>
            <w:r w:rsidR="00BC1A0C">
              <w:rPr>
                <w:rFonts w:asciiTheme="majorBidi" w:hAnsiTheme="majorBidi" w:cstheme="majorBidi"/>
                <w:b/>
                <w:bCs/>
              </w:rPr>
              <w:t xml:space="preserve"> </w:t>
            </w:r>
            <w:r w:rsidR="00BC1A0C">
              <w:rPr>
                <w:rFonts w:asciiTheme="majorBidi" w:hAnsiTheme="majorBidi" w:cstheme="majorBidi"/>
              </w:rPr>
              <w:t>a</w:t>
            </w:r>
            <w:r w:rsidRPr="004F5D33">
              <w:rPr>
                <w:rFonts w:asciiTheme="majorBidi" w:hAnsiTheme="majorBidi" w:cstheme="majorBidi"/>
              </w:rPr>
              <w:t xml:space="preserve">sigurarea respectării legislației naționale privind securitatea și protecția datelor cu caracter personal în cadrul funcționării EURES la nivel național, precum și transmiterea către Biroul European de Coordonare a actualizărilor privind măsurile adoptate în acest sens; </w:t>
            </w:r>
          </w:p>
          <w:p w14:paraId="6DB9F31C" w14:textId="03CFB83D"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7.4.</w:t>
            </w:r>
            <w:r w:rsidRPr="004F5D33">
              <w:rPr>
                <w:rFonts w:asciiTheme="majorBidi" w:hAnsiTheme="majorBidi" w:cstheme="majorBidi"/>
              </w:rPr>
              <w:t xml:space="preserve"> </w:t>
            </w:r>
            <w:r w:rsidR="00BC1A0C">
              <w:rPr>
                <w:rFonts w:asciiTheme="majorBidi" w:hAnsiTheme="majorBidi" w:cstheme="majorBidi"/>
              </w:rPr>
              <w:t>o</w:t>
            </w:r>
            <w:r w:rsidRPr="004F5D33">
              <w:rPr>
                <w:rFonts w:asciiTheme="majorBidi" w:hAnsiTheme="majorBidi" w:cstheme="majorBidi"/>
              </w:rPr>
              <w:t>rganizarea, la nivel național, a activităților aferente EURES, inclusiv asigurarea transferului, prin intermediul canalului coordonat unic, către portalul EURES, a informațiilor privind locurile de muncă vacante, cererile de locuri de muncă și CV-urile, inclusiv cele recepționate de la membrii și partenerii EURES la nivel național;</w:t>
            </w:r>
          </w:p>
          <w:p w14:paraId="1BBF44FB" w14:textId="43B7D5DD" w:rsidR="00776B5A" w:rsidRPr="00BC1A0C" w:rsidRDefault="00BC1A0C" w:rsidP="00BC1A0C">
            <w:pPr>
              <w:spacing w:after="0" w:line="240" w:lineRule="auto"/>
              <w:jc w:val="both"/>
              <w:rPr>
                <w:rFonts w:asciiTheme="majorBidi" w:hAnsiTheme="majorBidi" w:cstheme="majorBidi"/>
              </w:rPr>
            </w:pPr>
            <w:r w:rsidRPr="00BC1A0C">
              <w:rPr>
                <w:rFonts w:asciiTheme="majorBidi" w:hAnsiTheme="majorBidi" w:cstheme="majorBidi"/>
                <w:b/>
                <w:bCs/>
              </w:rPr>
              <w:t>7.10.</w:t>
            </w:r>
            <w:r>
              <w:rPr>
                <w:rFonts w:asciiTheme="majorBidi" w:hAnsiTheme="majorBidi" w:cstheme="majorBidi"/>
              </w:rPr>
              <w:t xml:space="preserve"> s</w:t>
            </w:r>
            <w:r w:rsidR="00776B5A" w:rsidRPr="00BC1A0C">
              <w:rPr>
                <w:rFonts w:asciiTheme="majorBidi" w:hAnsiTheme="majorBidi" w:cstheme="majorBidi"/>
              </w:rPr>
              <w:t>upravegherea creării și întreținerea infrastructurii tehnice necesare pentru a asigura că datele furnizate de membrii EURES și, după caz, de partenerii EURES la nivel național, respectă standardele și formatele tehnice stabilite de Biroul European de Coordonare și pot fi transmise către portalul EURES printr-un canal coordonat unic;</w:t>
            </w:r>
          </w:p>
          <w:p w14:paraId="6E683841" w14:textId="5735B5D9"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w:t>
            </w:r>
            <w:r w:rsidRPr="004F5D33">
              <w:rPr>
                <w:rFonts w:asciiTheme="majorBidi" w:hAnsiTheme="majorBidi" w:cstheme="majorBidi"/>
              </w:rPr>
              <w:t xml:space="preserve"> Membrii EURES și, după caz, partenerii EURES la nivel național realizează următoarele atribuții: (...)</w:t>
            </w:r>
          </w:p>
          <w:p w14:paraId="34B587A7" w14:textId="26CC39A4"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18.1</w:t>
            </w:r>
            <w:r w:rsidR="00BC1A0C">
              <w:rPr>
                <w:rFonts w:asciiTheme="majorBidi" w:hAnsiTheme="majorBidi" w:cstheme="majorBidi"/>
                <w:b/>
                <w:bCs/>
              </w:rPr>
              <w:t xml:space="preserve">0. </w:t>
            </w:r>
            <w:r w:rsidR="00BC1A0C" w:rsidRPr="00BC1A0C">
              <w:rPr>
                <w:rFonts w:asciiTheme="majorBidi" w:hAnsiTheme="majorBidi" w:cstheme="majorBidi"/>
              </w:rPr>
              <w:t>a</w:t>
            </w:r>
            <w:r w:rsidRPr="004F5D33">
              <w:rPr>
                <w:rFonts w:asciiTheme="majorBidi" w:hAnsiTheme="majorBidi" w:cstheme="majorBidi"/>
              </w:rPr>
              <w:t xml:space="preserve">sigurarea obținerii consimțământului beneficiarilor serviciilor EURES și gestionarea corespunzătoare a acestuia, precum și executarea solicitărilor beneficiarilor privind eliminarea sau modificarea totală sau parțială a datelor puse la dispoziție, ori de restricționarea </w:t>
            </w:r>
            <w:r w:rsidRPr="004F5D33">
              <w:rPr>
                <w:rFonts w:asciiTheme="majorBidi" w:hAnsiTheme="majorBidi" w:cstheme="majorBidi"/>
              </w:rPr>
              <w:lastRenderedPageBreak/>
              <w:t>accesului la datele proprii sau la anumite atribute ale acestora;</w:t>
            </w:r>
          </w:p>
          <w:p w14:paraId="35B296ED" w14:textId="368B0E95" w:rsidR="00776B5A" w:rsidRPr="004F5D33" w:rsidRDefault="00776B5A" w:rsidP="00776B5A">
            <w:pPr>
              <w:spacing w:after="0" w:line="240" w:lineRule="auto"/>
              <w:ind w:left="-20"/>
              <w:jc w:val="both"/>
              <w:rPr>
                <w:rFonts w:asciiTheme="majorBidi" w:hAnsiTheme="majorBidi" w:cstheme="majorBidi"/>
              </w:rPr>
            </w:pPr>
            <w:r w:rsidRPr="004F5D33">
              <w:rPr>
                <w:rFonts w:asciiTheme="majorBidi" w:hAnsiTheme="majorBidi" w:cstheme="majorBidi"/>
                <w:b/>
                <w:bCs/>
              </w:rPr>
              <w:t>15.</w:t>
            </w:r>
            <w:r w:rsidRPr="004F5D33">
              <w:rPr>
                <w:rFonts w:asciiTheme="majorBidi" w:hAnsiTheme="majorBidi" w:cstheme="majorBidi"/>
              </w:rPr>
              <w:t xml:space="preserve"> Membrii EURES la nivel național au următoarele sarcini: </w:t>
            </w:r>
          </w:p>
          <w:p w14:paraId="1483BA81" w14:textId="6C77447B" w:rsidR="00776B5A" w:rsidRPr="004F5D33" w:rsidRDefault="00776B5A" w:rsidP="00776B5A">
            <w:pPr>
              <w:pStyle w:val="ListParagraph"/>
              <w:spacing w:line="240" w:lineRule="auto"/>
              <w:ind w:left="0"/>
              <w:jc w:val="both"/>
              <w:rPr>
                <w:rFonts w:asciiTheme="majorBidi" w:hAnsiTheme="majorBidi" w:cstheme="majorBidi"/>
              </w:rPr>
            </w:pPr>
            <w:r w:rsidRPr="004F5D33">
              <w:rPr>
                <w:rFonts w:asciiTheme="majorBidi" w:hAnsiTheme="majorBidi" w:cstheme="majorBidi"/>
                <w:b/>
                <w:bCs/>
              </w:rPr>
              <w:t>15.1.</w:t>
            </w:r>
            <w:r w:rsidRPr="004F5D33">
              <w:rPr>
                <w:rFonts w:asciiTheme="majorBidi" w:hAnsiTheme="majorBidi" w:cstheme="majorBidi"/>
              </w:rPr>
              <w:t xml:space="preserve"> Contribuie la oferta de locuri de muncă vacante pe platforma EURES;</w:t>
            </w:r>
          </w:p>
          <w:p w14:paraId="5B15D179" w14:textId="3ED32183"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15.2.</w:t>
            </w:r>
            <w:r w:rsidRPr="004F5D33">
              <w:rPr>
                <w:rFonts w:asciiTheme="majorBidi" w:hAnsiTheme="majorBidi" w:cstheme="majorBidi"/>
              </w:rPr>
              <w:t xml:space="preserve"> Contribuie la oferta de cereri de locuri de muncă și de CV-uri pe platforma EURES; (...)</w:t>
            </w:r>
          </w:p>
          <w:p w14:paraId="12D784DE"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711105F9" w14:textId="66683E87"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351F0CAE" w14:textId="79950E1A"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Alin. (6) și (7) stabilesc obligațiile BEC și a Comisiei, prin urmare nu pot fi transpuse.</w:t>
            </w:r>
          </w:p>
        </w:tc>
      </w:tr>
      <w:tr w:rsidR="00776B5A" w:rsidRPr="004F5D33" w14:paraId="69180F2F"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2360FACA"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lastRenderedPageBreak/>
              <w:t xml:space="preserve">Articolul 4 Roluri și responsabilități ale birourilor naționale de coordonare </w:t>
            </w:r>
          </w:p>
          <w:p w14:paraId="43866378" w14:textId="15A2D8B9"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În statul lor membru (respectiv), birourile naționale de coordonare sunt responsabile cu transmiterea coordonată și sigură de informații privind locurile de muncă vacante și </w:t>
            </w:r>
            <w:proofErr w:type="spellStart"/>
            <w:r w:rsidRPr="004F5D33">
              <w:rPr>
                <w:rFonts w:asciiTheme="majorBidi" w:hAnsiTheme="majorBidi" w:cstheme="majorBidi"/>
                <w:bCs/>
              </w:rPr>
              <w:t>profilele</w:t>
            </w:r>
            <w:proofErr w:type="spellEnd"/>
            <w:r w:rsidRPr="004F5D33">
              <w:rPr>
                <w:rFonts w:asciiTheme="majorBidi" w:hAnsiTheme="majorBidi" w:cstheme="majorBidi"/>
                <w:bCs/>
              </w:rPr>
              <w:t xml:space="preserve"> persoanelor aflate în căutarea unui loc de muncă către portalul EURES, în special prin: </w:t>
            </w:r>
          </w:p>
          <w:p w14:paraId="225FD42E" w14:textId="515BA2EE"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  supravegherea creării și întreținerii infrastructurii tehnice necesare pentru a garanta că datele relevante provenite de la </w:t>
            </w:r>
            <w:r w:rsidRPr="004F5D33">
              <w:rPr>
                <w:rFonts w:asciiTheme="majorBidi" w:hAnsiTheme="majorBidi" w:cstheme="majorBidi"/>
                <w:bCs/>
              </w:rPr>
              <w:lastRenderedPageBreak/>
              <w:t xml:space="preserve">membrii EURES și, după caz, de la partenerii EURES, pot fi transmise către portalul EURES printr-un canal coordonat unic; </w:t>
            </w:r>
          </w:p>
          <w:p w14:paraId="7729986B"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(b)  acordarea posibilității tuturor membrilor EURES și, după caz, partenerilor EURES să se conecteze și să transmită date prin intermediul acestui canal coordonat unic; </w:t>
            </w:r>
          </w:p>
          <w:p w14:paraId="71EBFAF9"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(c)  asigurarea monitorizării permanente a conectărilor la portalul EURES și cu membrii și partenerii EURES participanți și capacitatea de a acționa rapid pentru a soluționa orice problemă tehnică sau de altă natură care poate apărea în legătură cu conectarea sau cu datele care urmează să fie transmise; </w:t>
            </w:r>
          </w:p>
          <w:p w14:paraId="03988F58" w14:textId="1F5B3871"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(d) asigurarea faptului că toate activitățile legate de schimbul și transmiterea de date sunt efectuate în deplină conformitate cu Regulamentul (UE) 2016/589 și cu principiile generale stabilite în prezenta decizie și luarea de măsuri în caz contrar; (e) asigurarea faptului că toate datele transmise respectă formatele și standarde convenite, astfel cum se prevede în Regulamentul (UE) 2016/589 și în prezenta decizie; </w:t>
            </w:r>
          </w:p>
          <w:p w14:paraId="42725306" w14:textId="627B3FFE"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(f) garantarea existenței unor dispoziții care să garanteze că generatorii de date sunt pe deplin informați și conștienți în ceea ce privește modul în care datele lor vor fi utilizate și prelucrate; </w:t>
            </w:r>
          </w:p>
          <w:p w14:paraId="5F5103A6" w14:textId="099114D4"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(g) furnizarea și actualizarea regulată a informațiilor cu privire la măsurile și sistemele puse în aplicare pentru a asigura calitatea, securitatea, integritatea, confidențialitatea și trasabilitatea datelor, inclusiv protecția datelor cu caracter personal; </w:t>
            </w:r>
          </w:p>
          <w:p w14:paraId="69D2EA19"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lastRenderedPageBreak/>
              <w:t xml:space="preserve">(h)  participarea la schimbul de informații și la cooperarea prevăzute la articolul 9 alineatul (5) din Regulamentul (UE) 2016/589; </w:t>
            </w:r>
          </w:p>
          <w:p w14:paraId="48746F34"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(i) informarea Biroului european de coordonare cu privire la politicile privind excluderea locurilor de muncă vacante sau a categoriilor de locuri de muncă vacante în conformitate cu articolul 17 din Regulamentul (UE) 2016/589; </w:t>
            </w:r>
          </w:p>
          <w:p w14:paraId="214A9B29" w14:textId="3E544EC5"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(j) notificarea desemnării unui ghișeu unic, astfel cum se menționează la articolul 9.</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21887E51" w14:textId="405E87C8"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lastRenderedPageBreak/>
              <w:t>7.</w:t>
            </w:r>
            <w:r w:rsidRPr="004F5D33">
              <w:rPr>
                <w:rFonts w:asciiTheme="majorBidi" w:hAnsiTheme="majorBidi" w:cstheme="majorBidi"/>
              </w:rPr>
              <w:t>Birou Național de Coordonare, în exercitarea rolului său, realizează următoarele atribuții: (...)</w:t>
            </w:r>
          </w:p>
          <w:p w14:paraId="014F03D2" w14:textId="224BFD80" w:rsidR="00776B5A" w:rsidRPr="00BC1A0C" w:rsidRDefault="00BC1A0C" w:rsidP="00BC1A0C">
            <w:pPr>
              <w:spacing w:after="0" w:line="240" w:lineRule="auto"/>
              <w:jc w:val="both"/>
              <w:rPr>
                <w:rFonts w:asciiTheme="majorBidi" w:hAnsiTheme="majorBidi" w:cstheme="majorBidi"/>
              </w:rPr>
            </w:pPr>
            <w:r w:rsidRPr="00BC1A0C">
              <w:rPr>
                <w:rFonts w:asciiTheme="majorBidi" w:hAnsiTheme="majorBidi" w:cstheme="majorBidi"/>
                <w:b/>
                <w:bCs/>
              </w:rPr>
              <w:t>7.10.</w:t>
            </w:r>
            <w:r>
              <w:rPr>
                <w:rFonts w:asciiTheme="majorBidi" w:hAnsiTheme="majorBidi" w:cstheme="majorBidi"/>
              </w:rPr>
              <w:t xml:space="preserve"> s</w:t>
            </w:r>
            <w:r w:rsidR="00776B5A" w:rsidRPr="00BC1A0C">
              <w:rPr>
                <w:rFonts w:asciiTheme="majorBidi" w:hAnsiTheme="majorBidi" w:cstheme="majorBidi"/>
              </w:rPr>
              <w:t>upravegherea creării și întreținerea infrastructurii tehnice necesare pentru a asigura că datele furnizate de membrii EURES și, după caz, de partenerii EURES la nivel național, respectă standardele și formatele tehnice stabilite de Biroul European de Coordonare și pot fi transmise către portalul EURES printr-un canal coordonat unic;</w:t>
            </w:r>
          </w:p>
          <w:p w14:paraId="68008FD2" w14:textId="046D82A3" w:rsidR="00776B5A" w:rsidRPr="00BC1A0C" w:rsidRDefault="00776B5A" w:rsidP="00BC1A0C">
            <w:pPr>
              <w:pStyle w:val="ListParagraph"/>
              <w:spacing w:after="0" w:line="240" w:lineRule="auto"/>
              <w:ind w:left="0"/>
              <w:jc w:val="both"/>
              <w:rPr>
                <w:rFonts w:asciiTheme="majorBidi" w:hAnsiTheme="majorBidi" w:cstheme="majorBidi"/>
              </w:rPr>
            </w:pPr>
            <w:r w:rsidRPr="00BC1A0C">
              <w:rPr>
                <w:rFonts w:asciiTheme="majorBidi" w:hAnsiTheme="majorBidi" w:cstheme="majorBidi"/>
                <w:b/>
                <w:bCs/>
              </w:rPr>
              <w:t>7.2</w:t>
            </w:r>
            <w:r w:rsidR="00BC1A0C" w:rsidRPr="00BC1A0C">
              <w:rPr>
                <w:rFonts w:asciiTheme="majorBidi" w:hAnsiTheme="majorBidi" w:cstheme="majorBidi"/>
                <w:b/>
                <w:bCs/>
              </w:rPr>
              <w:t>4</w:t>
            </w:r>
            <w:r w:rsidRPr="00BC1A0C">
              <w:rPr>
                <w:rFonts w:asciiTheme="majorBidi" w:hAnsiTheme="majorBidi" w:cstheme="majorBidi"/>
                <w:b/>
                <w:bCs/>
              </w:rPr>
              <w:t>.</w:t>
            </w:r>
            <w:r w:rsidRPr="00BC1A0C">
              <w:rPr>
                <w:rFonts w:asciiTheme="majorBidi" w:hAnsiTheme="majorBidi" w:cstheme="majorBidi"/>
              </w:rPr>
              <w:t xml:space="preserve"> </w:t>
            </w:r>
            <w:r w:rsidR="00BC1A0C" w:rsidRPr="00BC1A0C">
              <w:rPr>
                <w:rFonts w:asciiTheme="majorBidi" w:hAnsiTheme="majorBidi" w:cstheme="majorBidi"/>
              </w:rPr>
              <w:t>a</w:t>
            </w:r>
            <w:r w:rsidRPr="00BC1A0C">
              <w:rPr>
                <w:rFonts w:asciiTheme="majorBidi" w:hAnsiTheme="majorBidi" w:cstheme="majorBidi"/>
              </w:rPr>
              <w:t>cordarea posibilității membrilor EURES și, după caz, a partenerilor EURES la nivel național de a se conecta și transmite datele prin intermediul canalului coordonat unic;</w:t>
            </w:r>
          </w:p>
          <w:p w14:paraId="7F57B08F" w14:textId="13A5C73F" w:rsidR="00BC1A0C" w:rsidRPr="00BC1A0C" w:rsidRDefault="00BC1A0C" w:rsidP="00BC1A0C">
            <w:pPr>
              <w:pStyle w:val="ListParagraph"/>
              <w:numPr>
                <w:ilvl w:val="0"/>
                <w:numId w:val="98"/>
              </w:numPr>
              <w:spacing w:after="0" w:line="240" w:lineRule="auto"/>
              <w:ind w:left="0" w:firstLine="0"/>
              <w:jc w:val="both"/>
              <w:rPr>
                <w:rFonts w:asciiTheme="majorBidi" w:hAnsiTheme="majorBidi" w:cstheme="majorBidi"/>
              </w:rPr>
            </w:pPr>
            <w:r w:rsidRPr="00BC1A0C">
              <w:rPr>
                <w:rFonts w:ascii="Times New Roman" w:hAnsi="Times New Roman" w:cs="Times New Roman"/>
              </w:rPr>
              <w:t>monitorizarea conexiunilor la portalul EURES, precum și la membrii și partenerii EURES la nivel național, și a intervenției prompte în remedierea oricărei problemă tehnică sau de altă natură apărute în legătură cu conexiunea sau cu datele care urmează a fi transmise către portalul EURES;</w:t>
            </w:r>
          </w:p>
          <w:p w14:paraId="710A347C" w14:textId="43E8FADD" w:rsidR="00776B5A" w:rsidRPr="00BC1A0C" w:rsidRDefault="00776B5A" w:rsidP="00BC1A0C">
            <w:pPr>
              <w:spacing w:after="0" w:line="240" w:lineRule="auto"/>
              <w:jc w:val="both"/>
              <w:rPr>
                <w:rFonts w:asciiTheme="majorBidi" w:hAnsiTheme="majorBidi" w:cstheme="majorBidi"/>
              </w:rPr>
            </w:pPr>
            <w:r w:rsidRPr="00BC1A0C">
              <w:rPr>
                <w:rFonts w:asciiTheme="majorBidi" w:hAnsiTheme="majorBidi" w:cstheme="majorBidi"/>
                <w:b/>
                <w:bCs/>
              </w:rPr>
              <w:t>7.2</w:t>
            </w:r>
            <w:r w:rsidR="00BC1A0C" w:rsidRPr="00BC1A0C">
              <w:rPr>
                <w:rFonts w:asciiTheme="majorBidi" w:hAnsiTheme="majorBidi" w:cstheme="majorBidi"/>
                <w:b/>
                <w:bCs/>
              </w:rPr>
              <w:t>5</w:t>
            </w:r>
            <w:r w:rsidRPr="00BC1A0C">
              <w:rPr>
                <w:rFonts w:asciiTheme="majorBidi" w:hAnsiTheme="majorBidi" w:cstheme="majorBidi"/>
                <w:b/>
                <w:bCs/>
              </w:rPr>
              <w:t>.</w:t>
            </w:r>
            <w:r w:rsidR="00BC1A0C" w:rsidRPr="00BC1A0C">
              <w:rPr>
                <w:rFonts w:asciiTheme="majorBidi" w:hAnsiTheme="majorBidi" w:cstheme="majorBidi"/>
                <w:b/>
                <w:bCs/>
              </w:rPr>
              <w:t xml:space="preserve"> </w:t>
            </w:r>
            <w:r w:rsidR="00BC1A0C" w:rsidRPr="00BC1A0C">
              <w:rPr>
                <w:rFonts w:asciiTheme="majorBidi" w:hAnsiTheme="majorBidi" w:cstheme="majorBidi"/>
              </w:rPr>
              <w:t>n</w:t>
            </w:r>
            <w:r w:rsidRPr="00BC1A0C">
              <w:rPr>
                <w:rFonts w:asciiTheme="majorBidi" w:hAnsiTheme="majorBidi" w:cstheme="majorBidi"/>
              </w:rPr>
              <w:t>otificarea promptă către Biroul European de Coordonare cu privire la orice utilizare neautorizată sau abuzivă a mărcii sau logoului EURES de către terți sau state terțe, de care are cunoștință;</w:t>
            </w:r>
          </w:p>
          <w:p w14:paraId="47755530" w14:textId="5BE8A136" w:rsidR="00776B5A" w:rsidRPr="00BC1A0C" w:rsidRDefault="00776B5A" w:rsidP="00BC1A0C">
            <w:pPr>
              <w:pStyle w:val="ListParagraph"/>
              <w:spacing w:after="0" w:line="240" w:lineRule="auto"/>
              <w:ind w:left="0"/>
              <w:jc w:val="both"/>
              <w:rPr>
                <w:rFonts w:asciiTheme="majorBidi" w:hAnsiTheme="majorBidi" w:cstheme="majorBidi"/>
              </w:rPr>
            </w:pPr>
            <w:r w:rsidRPr="00BC1A0C">
              <w:rPr>
                <w:rFonts w:asciiTheme="majorBidi" w:hAnsiTheme="majorBidi" w:cstheme="majorBidi"/>
                <w:b/>
                <w:bCs/>
              </w:rPr>
              <w:t>7.</w:t>
            </w:r>
            <w:r w:rsidR="00BC1A0C" w:rsidRPr="00BC1A0C">
              <w:rPr>
                <w:rFonts w:asciiTheme="majorBidi" w:hAnsiTheme="majorBidi" w:cstheme="majorBidi"/>
                <w:b/>
                <w:bCs/>
              </w:rPr>
              <w:t>21</w:t>
            </w:r>
            <w:r w:rsidRPr="00BC1A0C">
              <w:rPr>
                <w:rFonts w:asciiTheme="majorBidi" w:hAnsiTheme="majorBidi" w:cstheme="majorBidi"/>
                <w:b/>
                <w:bCs/>
              </w:rPr>
              <w:t>.</w:t>
            </w:r>
            <w:r w:rsidRPr="00BC1A0C">
              <w:rPr>
                <w:rFonts w:asciiTheme="majorBidi" w:hAnsiTheme="majorBidi" w:cstheme="majorBidi"/>
              </w:rPr>
              <w:t xml:space="preserve"> Asigurarea respectării legislației naționale privind securitatea și protecția datelor cu caracter personal în cadrul funcționării EURES la nivel național, precum și transmiterea către Biroul European de Coordonare a actualizărilor privind măsurile adoptate în acest sens; </w:t>
            </w:r>
          </w:p>
          <w:p w14:paraId="0D46EB7B" w14:textId="15148F67" w:rsidR="00776B5A" w:rsidRPr="00BC1A0C" w:rsidRDefault="00776B5A" w:rsidP="00BC1A0C">
            <w:pPr>
              <w:pStyle w:val="ListParagraph"/>
              <w:spacing w:after="0" w:line="240" w:lineRule="auto"/>
              <w:ind w:left="0"/>
              <w:jc w:val="both"/>
              <w:rPr>
                <w:rFonts w:asciiTheme="majorBidi" w:hAnsiTheme="majorBidi" w:cstheme="majorBidi"/>
              </w:rPr>
            </w:pPr>
            <w:r w:rsidRPr="00BC1A0C">
              <w:rPr>
                <w:rFonts w:asciiTheme="majorBidi" w:hAnsiTheme="majorBidi" w:cstheme="majorBidi"/>
                <w:b/>
                <w:bCs/>
              </w:rPr>
              <w:t>7.6.</w:t>
            </w:r>
            <w:r w:rsidRPr="00BC1A0C">
              <w:rPr>
                <w:rFonts w:asciiTheme="majorBidi" w:hAnsiTheme="majorBidi" w:cstheme="majorBidi"/>
              </w:rPr>
              <w:t xml:space="preserve"> </w:t>
            </w:r>
            <w:r w:rsidR="00BC1A0C" w:rsidRPr="00BC1A0C">
              <w:rPr>
                <w:rFonts w:asciiTheme="majorBidi" w:hAnsiTheme="majorBidi" w:cstheme="majorBidi"/>
              </w:rPr>
              <w:t>i</w:t>
            </w:r>
            <w:r w:rsidRPr="00BC1A0C">
              <w:rPr>
                <w:rFonts w:asciiTheme="majorBidi" w:hAnsiTheme="majorBidi" w:cstheme="majorBidi"/>
              </w:rPr>
              <w:t xml:space="preserve">nformarea Biroului European de Coordonare cu privire la politicile naționale privind excluderea anumitor locuri de muncă vacante sau categorii de locuri de muncă vacante din procesul de transmitere a acestora pe portalul EURES, după cum urmează: </w:t>
            </w:r>
          </w:p>
          <w:p w14:paraId="462F35AE" w14:textId="0F24AD1B" w:rsidR="00776B5A" w:rsidRPr="004F5D33" w:rsidRDefault="00776B5A" w:rsidP="00BC1A0C">
            <w:pPr>
              <w:spacing w:after="0" w:line="240" w:lineRule="auto"/>
              <w:jc w:val="both"/>
              <w:rPr>
                <w:rFonts w:asciiTheme="majorBidi" w:hAnsiTheme="majorBidi" w:cstheme="majorBidi"/>
                <w:bCs/>
              </w:rPr>
            </w:pPr>
            <w:r w:rsidRPr="00BC1A0C">
              <w:rPr>
                <w:rFonts w:asciiTheme="majorBidi" w:hAnsiTheme="majorBidi" w:cstheme="majorBidi"/>
                <w:b/>
                <w:bCs/>
              </w:rPr>
              <w:t>7.2</w:t>
            </w:r>
            <w:r w:rsidR="00BC1A0C" w:rsidRPr="00BC1A0C">
              <w:rPr>
                <w:rFonts w:asciiTheme="majorBidi" w:hAnsiTheme="majorBidi" w:cstheme="majorBidi"/>
                <w:b/>
                <w:bCs/>
              </w:rPr>
              <w:t>6</w:t>
            </w:r>
            <w:r w:rsidRPr="00BC1A0C">
              <w:rPr>
                <w:rFonts w:asciiTheme="majorBidi" w:hAnsiTheme="majorBidi" w:cstheme="majorBidi"/>
                <w:b/>
                <w:bCs/>
              </w:rPr>
              <w:t>.</w:t>
            </w:r>
            <w:r w:rsidRPr="00BC1A0C">
              <w:rPr>
                <w:rFonts w:asciiTheme="majorBidi" w:hAnsiTheme="majorBidi" w:cstheme="majorBidi"/>
              </w:rPr>
              <w:t xml:space="preserve"> Biroul Național de Coordonare desemnează un punct de contact unic căruia să îi fie adresate toate cererile, solicitările și comunicările privind punerea în aplicare a dispozițiilor referitoare la servicii informatice</w:t>
            </w:r>
            <w:r w:rsidRPr="004F5D33">
              <w:rPr>
                <w:rFonts w:asciiTheme="majorBidi" w:hAnsiTheme="majorBidi" w:cstheme="majorBidi"/>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C2B407C" w14:textId="7FC2D4D3"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42559A95" w14:textId="77777777" w:rsidR="00776B5A" w:rsidRPr="004F5D33" w:rsidRDefault="00776B5A" w:rsidP="00776B5A">
            <w:pPr>
              <w:spacing w:before="240" w:after="0" w:line="240" w:lineRule="auto"/>
              <w:jc w:val="both"/>
              <w:rPr>
                <w:rFonts w:asciiTheme="majorBidi" w:hAnsiTheme="majorBidi" w:cstheme="majorBidi"/>
              </w:rPr>
            </w:pPr>
          </w:p>
        </w:tc>
      </w:tr>
      <w:tr w:rsidR="00776B5A" w:rsidRPr="004F5D33" w14:paraId="47C7BB8E"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3804BEBD"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lastRenderedPageBreak/>
              <w:t xml:space="preserve">Articolul 5 Roluri și responsabilități ale Biroului european de coordonare </w:t>
            </w:r>
          </w:p>
          <w:p w14:paraId="530F5082"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Biroul european de coordonare este responsabil cu sprijinirea rețelei EURES în îndeplinirea responsabilităților sale în ceea ce privește transmiterea coordonată de informații privind locurile de muncă vacante și </w:t>
            </w:r>
            <w:proofErr w:type="spellStart"/>
            <w:r w:rsidRPr="004F5D33">
              <w:rPr>
                <w:rFonts w:asciiTheme="majorBidi" w:hAnsiTheme="majorBidi" w:cstheme="majorBidi"/>
                <w:bCs/>
              </w:rPr>
              <w:t>profilele</w:t>
            </w:r>
            <w:proofErr w:type="spellEnd"/>
            <w:r w:rsidRPr="004F5D33">
              <w:rPr>
                <w:rFonts w:asciiTheme="majorBidi" w:hAnsiTheme="majorBidi" w:cstheme="majorBidi"/>
                <w:bCs/>
              </w:rPr>
              <w:t xml:space="preserve"> persoanelor aflate în căutarea unui loc de muncă către portalul EURES, în special prin: </w:t>
            </w:r>
          </w:p>
          <w:p w14:paraId="78F4DE29"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  crearea și menținerea infrastructurii tehnice necesare pentru a primi date din partea statelor membre prin canalul coordonat unic; </w:t>
            </w:r>
          </w:p>
          <w:p w14:paraId="2B6BE73E"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(b)  operarea și dezvoltarea în continuare a portalului EURES și a sistemelor informatice conexe în vederea furnizării serviciilor de căutare și de corelare pentru rețeaua EURES și pentru utilizatorii finali prin intermediul self-service pe portalul EURES; </w:t>
            </w:r>
          </w:p>
          <w:p w14:paraId="50E48C74"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(c)  crearea și întreținerea infrastructurii tehnice necesare care să permită membrilor EURES și, după caz, partenerilor EURES, să aibă acces la locuri de muncă vacante și la </w:t>
            </w:r>
            <w:proofErr w:type="spellStart"/>
            <w:r w:rsidRPr="004F5D33">
              <w:rPr>
                <w:rFonts w:asciiTheme="majorBidi" w:hAnsiTheme="majorBidi" w:cstheme="majorBidi"/>
                <w:bCs/>
              </w:rPr>
              <w:t>profilele</w:t>
            </w:r>
            <w:proofErr w:type="spellEnd"/>
            <w:r w:rsidRPr="004F5D33">
              <w:rPr>
                <w:rFonts w:asciiTheme="majorBidi" w:hAnsiTheme="majorBidi" w:cstheme="majorBidi"/>
                <w:bCs/>
              </w:rPr>
              <w:t xml:space="preserve"> persoanelor aflate în căutarea unui loc de muncă prin intermediul portalului EURES, </w:t>
            </w:r>
            <w:r w:rsidRPr="004F5D33">
              <w:rPr>
                <w:rFonts w:asciiTheme="majorBidi" w:hAnsiTheme="majorBidi" w:cstheme="majorBidi"/>
                <w:bCs/>
              </w:rPr>
              <w:lastRenderedPageBreak/>
              <w:t>astfel încât personalul lor și utilizatorii portalurilor lor pentru căutarea unui loc de muncă să poată avea acces la ele și să le consulte;</w:t>
            </w:r>
          </w:p>
          <w:p w14:paraId="5EF8C1BB"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 (d)  asigurarea faptului că toate activitățile legate de schimbul și transmiterea de date sunt efectuate în deplină conformitate cu Regulamentul (UE) 2016/589 și cu principiile generale stabilite în prezenta decizie și luarea de măsuri în caz contrar; (e) furnizarea și actualizarea regulată a informațiilor cu privire la măsurile și sistemele puse în aplicare pentru a asigura calitatea, securitatea, integritatea, confidențialitatea și trasabilitatea datelor, inclusiv protecția datelor cu caracter personal; </w:t>
            </w:r>
          </w:p>
          <w:p w14:paraId="0AD75A9E"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(f) furnizarea unei secțiuni dedicate pe </w:t>
            </w:r>
            <w:proofErr w:type="spellStart"/>
            <w:r w:rsidRPr="004F5D33">
              <w:rPr>
                <w:rFonts w:asciiTheme="majorBidi" w:hAnsiTheme="majorBidi" w:cstheme="majorBidi"/>
                <w:bCs/>
              </w:rPr>
              <w:t>extranetul</w:t>
            </w:r>
            <w:proofErr w:type="spellEnd"/>
            <w:r w:rsidRPr="004F5D33">
              <w:rPr>
                <w:rFonts w:asciiTheme="majorBidi" w:hAnsiTheme="majorBidi" w:cstheme="majorBidi"/>
                <w:bCs/>
              </w:rPr>
              <w:t xml:space="preserve"> portalului EURES, a oricăror alte instrumente și a sprijinului necesar pentru a permite birourilor naționale de coordonare și membrilor și partenerilor EURES să schimbe informații și să trateze plângeri într-un mod eficient, astfel cum se prevede în regulament și în prezenta decizie; </w:t>
            </w:r>
          </w:p>
          <w:p w14:paraId="692465B5" w14:textId="419BA35F"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(g)  pregătirea, actualizarea și punerea la dispoziție pe </w:t>
            </w:r>
            <w:proofErr w:type="spellStart"/>
            <w:r w:rsidRPr="004F5D33">
              <w:rPr>
                <w:rFonts w:asciiTheme="majorBidi" w:hAnsiTheme="majorBidi" w:cstheme="majorBidi"/>
                <w:bCs/>
              </w:rPr>
              <w:t>extranetul</w:t>
            </w:r>
            <w:proofErr w:type="spellEnd"/>
            <w:r w:rsidRPr="004F5D33">
              <w:rPr>
                <w:rFonts w:asciiTheme="majorBidi" w:hAnsiTheme="majorBidi" w:cstheme="majorBidi"/>
                <w:bCs/>
              </w:rPr>
              <w:t xml:space="preserve"> portalului EURES a tuturor documentelor tehnice și a altor tipuri de documente necesare pentru funcționarea transmiterii și a schimbului de date, în special documentele prevăzute la articolul 8.</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345EBA7B"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3124BF7A" w14:textId="13D58B25"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69D26709" w14:textId="3939601C"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Prezentul articolul stabilește responsabilitățile Biroului european de coordonare</w:t>
            </w:r>
          </w:p>
        </w:tc>
      </w:tr>
      <w:tr w:rsidR="00776B5A" w:rsidRPr="004F5D33" w14:paraId="648F5CFF"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373E0EC3" w14:textId="77777777"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b/>
              </w:rPr>
              <w:t xml:space="preserve">Articolul 6 Roluri și responsabilități ale membrilor și partenerilor EURES </w:t>
            </w:r>
          </w:p>
          <w:p w14:paraId="57DD2765"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(1) Toți membrii EURES și acei parteneri EURES care și-au luat angajamentul să contribuie la lista de locuri de muncă vacante și/sau a </w:t>
            </w:r>
            <w:proofErr w:type="spellStart"/>
            <w:r w:rsidRPr="004F5D33">
              <w:rPr>
                <w:rFonts w:asciiTheme="majorBidi" w:hAnsiTheme="majorBidi" w:cstheme="majorBidi"/>
                <w:bCs/>
              </w:rPr>
              <w:t>profilelor</w:t>
            </w:r>
            <w:proofErr w:type="spellEnd"/>
            <w:r w:rsidRPr="004F5D33">
              <w:rPr>
                <w:rFonts w:asciiTheme="majorBidi" w:hAnsiTheme="majorBidi" w:cstheme="majorBidi"/>
                <w:bCs/>
              </w:rPr>
              <w:t xml:space="preserve"> persoanelor aflate în căutarea </w:t>
            </w:r>
            <w:r w:rsidRPr="004F5D33">
              <w:rPr>
                <w:rFonts w:asciiTheme="majorBidi" w:hAnsiTheme="majorBidi" w:cstheme="majorBidi"/>
                <w:bCs/>
              </w:rPr>
              <w:lastRenderedPageBreak/>
              <w:t xml:space="preserve">unui loc de muncă prin intermediul infrastructurii tehnice instituite în conformitate cu prezenta decizie participă la transmiterea coordonată și sigură de informații privind locurile de muncă vacante și </w:t>
            </w:r>
            <w:proofErr w:type="spellStart"/>
            <w:r w:rsidRPr="004F5D33">
              <w:rPr>
                <w:rFonts w:asciiTheme="majorBidi" w:hAnsiTheme="majorBidi" w:cstheme="majorBidi"/>
                <w:bCs/>
              </w:rPr>
              <w:t>profilele</w:t>
            </w:r>
            <w:proofErr w:type="spellEnd"/>
            <w:r w:rsidRPr="004F5D33">
              <w:rPr>
                <w:rFonts w:asciiTheme="majorBidi" w:hAnsiTheme="majorBidi" w:cstheme="majorBidi"/>
                <w:bCs/>
              </w:rPr>
              <w:t xml:space="preserve"> persoanelor aflate în căutarea unui loc de muncă către portalul EURES, astfel cum se prevede la articolul 12 alineatul (3) și la articolul 17 alineatul (1) din Regulamentul (UE) 2016/589, în special prin: </w:t>
            </w:r>
          </w:p>
          <w:p w14:paraId="65D6D26B" w14:textId="62DD2C8D"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(a) crearea infrastructurii tehnice necesare pentru a se conecta la canalul coordonat unic din țările lor (respective); </w:t>
            </w:r>
          </w:p>
          <w:p w14:paraId="7730BD6E" w14:textId="727A8F6D"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(b) monitorizarea permanentă a conexiunilor și capacitatea de a acționa rapid pentru a soluționa orice problemă tehnică sau de altă natură care poate apărea în legătură cu conectarea sau cu datele care urmează să fie transmise; </w:t>
            </w:r>
          </w:p>
          <w:p w14:paraId="7DFD9039"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(c)  asigurarea faptului că toate activitățile legate de schimbul și transmiterea de date sunt efectuate în deplină conformitate cu Regulamentul (UE) 2016/589 și cu principiile generale stabilite în prezenta decizie și luarea de măsuri în caz contrar; (d)  garantarea faptului că toate datele transmise respectă formatele și standardele convenite, astfel cum se prevede în Regulamentul (UE) 2016/589 și în prezenta decizie; </w:t>
            </w:r>
          </w:p>
          <w:p w14:paraId="6498DBF1"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(e) asigurarea faptului că generatorii de date sunt pe deplin informați și conștienți în ceea ce privește modul în care datele lor vor fi utilizate și prelucrate;</w:t>
            </w:r>
          </w:p>
          <w:p w14:paraId="5F49C45B" w14:textId="18FD99BA"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(f) furnizarea și actualizarea regulată a informațiilor cu privire la măsurile și sistemele </w:t>
            </w:r>
            <w:r w:rsidRPr="004F5D33">
              <w:rPr>
                <w:rFonts w:asciiTheme="majorBidi" w:hAnsiTheme="majorBidi" w:cstheme="majorBidi"/>
                <w:bCs/>
              </w:rPr>
              <w:lastRenderedPageBreak/>
              <w:t xml:space="preserve">puse în aplicare pentru a asigura calitatea, securitatea, integritatea, confidențialitatea și trasabilitatea datelor, inclusiv protecția datelor cu caracter personal; </w:t>
            </w:r>
          </w:p>
          <w:p w14:paraId="7E3D2B33" w14:textId="2090EA55"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(g) informarea Biroului național de coordonare într-un mod clar și transparent cu privire la aplicarea politicilor privind excluderea de la transmiterea tuturor locurilor de muncă vacante, în conformitate cu articolul 17 din Regulamentul  (UE) 2016/589;</w:t>
            </w:r>
          </w:p>
          <w:p w14:paraId="03091FE1" w14:textId="77777777"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(h)  asigurarea unui serviciu de contact cu scopul de a facilita coordonarea la nivel național de către biroul național de coordonare. Funcția de serviciu de contact poate fi îndeplinită de un birou de asistență sau de un serviciu similar. </w:t>
            </w:r>
          </w:p>
          <w:p w14:paraId="624598F2" w14:textId="53A1D8DB"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(2) Membrii și partenerii EURES își pot conecta sistemele lor la infrastructura tehnică furnizată de Biroul european de coordonare și o pot utiliza pentru a garanta că acei membri ai personalului lor care participă la rețeaua EURES, precum și utilizatorii finali ai portalurilor de căutare a unui loc de muncă pe care aceștia le administrează, pot avea acces ușor la locurile de muncă vacante și la </w:t>
            </w:r>
            <w:proofErr w:type="spellStart"/>
            <w:r w:rsidRPr="004F5D33">
              <w:rPr>
                <w:rFonts w:asciiTheme="majorBidi" w:hAnsiTheme="majorBidi" w:cstheme="majorBidi"/>
                <w:bCs/>
              </w:rPr>
              <w:t>profilele</w:t>
            </w:r>
            <w:proofErr w:type="spellEnd"/>
            <w:r w:rsidRPr="004F5D33">
              <w:rPr>
                <w:rFonts w:asciiTheme="majorBidi" w:hAnsiTheme="majorBidi" w:cstheme="majorBidi"/>
                <w:bCs/>
              </w:rPr>
              <w:t xml:space="preserve"> persoanelor aflate în căutarea unui loc de muncă disponibile pe portalul EURES și le pot utiliza pentru a face căutări și corelări.</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5B22AF5B" w14:textId="6DE8E9CB" w:rsidR="00776B5A" w:rsidRPr="007A6036"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lastRenderedPageBreak/>
              <w:t>18.</w:t>
            </w:r>
            <w:r w:rsidRPr="004F5D33">
              <w:rPr>
                <w:rFonts w:asciiTheme="majorBidi" w:hAnsiTheme="majorBidi" w:cstheme="majorBidi"/>
              </w:rPr>
              <w:t xml:space="preserve">Membrii EURES și, după caz, partenerii EURES la nivel național realizează </w:t>
            </w:r>
            <w:r w:rsidRPr="007A6036">
              <w:rPr>
                <w:rFonts w:asciiTheme="majorBidi" w:hAnsiTheme="majorBidi" w:cstheme="majorBidi"/>
              </w:rPr>
              <w:t>următoarele atribuții: (...)</w:t>
            </w:r>
          </w:p>
          <w:p w14:paraId="550B14DD" w14:textId="71D17011" w:rsidR="00BC1A0C" w:rsidRPr="007A6036" w:rsidRDefault="00BC1A0C" w:rsidP="007A6036">
            <w:pPr>
              <w:pStyle w:val="ListParagraph"/>
              <w:numPr>
                <w:ilvl w:val="0"/>
                <w:numId w:val="86"/>
              </w:numPr>
              <w:spacing w:after="0" w:line="240" w:lineRule="auto"/>
              <w:ind w:left="0" w:firstLine="0"/>
              <w:jc w:val="both"/>
              <w:rPr>
                <w:rFonts w:ascii="Times New Roman" w:hAnsi="Times New Roman" w:cs="Times New Roman"/>
              </w:rPr>
            </w:pPr>
            <w:r w:rsidRPr="007A6036">
              <w:rPr>
                <w:rFonts w:asciiTheme="majorBidi" w:hAnsiTheme="majorBidi" w:cstheme="majorBidi"/>
              </w:rPr>
              <w:t>contribuirea la oferta de locuri de muncă vacante și</w:t>
            </w:r>
            <w:r w:rsidRPr="007A6036">
              <w:rPr>
                <w:rFonts w:ascii="Times New Roman" w:hAnsi="Times New Roman" w:cs="Times New Roman"/>
              </w:rPr>
              <w:t xml:space="preserve"> la oferta de cereri de locuri de muncă și de CV-uri </w:t>
            </w:r>
            <w:r w:rsidRPr="007A6036">
              <w:rPr>
                <w:rFonts w:asciiTheme="majorBidi" w:hAnsiTheme="majorBidi" w:cstheme="majorBidi"/>
              </w:rPr>
              <w:t>pe platforma EURES;</w:t>
            </w:r>
          </w:p>
          <w:p w14:paraId="7F2FC86B" w14:textId="77777777" w:rsidR="00BC1A0C" w:rsidRPr="007A6036" w:rsidRDefault="00BC1A0C" w:rsidP="007A6036">
            <w:pPr>
              <w:pStyle w:val="ListParagraph"/>
              <w:spacing w:after="0" w:line="240" w:lineRule="auto"/>
              <w:ind w:left="0"/>
              <w:jc w:val="both"/>
              <w:rPr>
                <w:rFonts w:ascii="Times New Roman" w:hAnsi="Times New Roman" w:cs="Times New Roman"/>
              </w:rPr>
            </w:pPr>
            <w:r w:rsidRPr="007A6036">
              <w:rPr>
                <w:rFonts w:asciiTheme="majorBidi" w:hAnsiTheme="majorBidi" w:cstheme="majorBidi"/>
                <w:b/>
                <w:bCs/>
              </w:rPr>
              <w:t>18.16.</w:t>
            </w:r>
            <w:r w:rsidRPr="007A6036">
              <w:rPr>
                <w:rFonts w:asciiTheme="majorBidi" w:hAnsiTheme="majorBidi" w:cstheme="majorBidi"/>
              </w:rPr>
              <w:t xml:space="preserve"> crearea infrastructurii tehnice necesare pentru a se conecta la canalul coordonat unic </w:t>
            </w:r>
            <w:r w:rsidRPr="007A6036">
              <w:rPr>
                <w:rFonts w:ascii="Times New Roman" w:hAnsi="Times New Roman" w:cs="Times New Roman"/>
              </w:rPr>
              <w:t>și asigurarea capacității de a acționa rapid pentru soluționarea oricărei probleme tehnice sau de altă natură care poate apărea în legătură cu conectarea sau cu transmiterea datelor;</w:t>
            </w:r>
          </w:p>
          <w:p w14:paraId="55560DC6" w14:textId="77777777" w:rsidR="00BC1A0C" w:rsidRPr="007A6036" w:rsidRDefault="00BC1A0C" w:rsidP="007A6036">
            <w:pPr>
              <w:spacing w:after="0" w:line="240" w:lineRule="auto"/>
              <w:jc w:val="both"/>
              <w:rPr>
                <w:rFonts w:ascii="Times New Roman" w:hAnsi="Times New Roman" w:cs="Times New Roman"/>
              </w:rPr>
            </w:pPr>
            <w:r w:rsidRPr="007A6036">
              <w:rPr>
                <w:rFonts w:ascii="Times New Roman" w:hAnsi="Times New Roman" w:cs="Times New Roman"/>
                <w:b/>
                <w:bCs/>
              </w:rPr>
              <w:t>20.</w:t>
            </w:r>
            <w:r w:rsidRPr="007A6036">
              <w:rPr>
                <w:rFonts w:ascii="Times New Roman" w:hAnsi="Times New Roman" w:cs="Times New Roman"/>
              </w:rPr>
              <w:t xml:space="preserve"> Membrii și partenerii EURES beneficiază de posibilitatea conectării sistemelor proprii la infrastructura tehnică furnizată de Biroul European de Coordonare.</w:t>
            </w:r>
          </w:p>
          <w:p w14:paraId="176A3224" w14:textId="5BAAD7A6" w:rsidR="00776B5A" w:rsidRPr="007A6036" w:rsidRDefault="00776B5A" w:rsidP="007A6036">
            <w:pPr>
              <w:pStyle w:val="ListParagraph"/>
              <w:spacing w:after="0" w:line="240" w:lineRule="auto"/>
              <w:ind w:left="0"/>
              <w:jc w:val="both"/>
              <w:rPr>
                <w:rFonts w:asciiTheme="majorBidi" w:hAnsiTheme="majorBidi" w:cstheme="majorBidi"/>
              </w:rPr>
            </w:pPr>
            <w:r w:rsidRPr="007A6036">
              <w:rPr>
                <w:rFonts w:asciiTheme="majorBidi" w:hAnsiTheme="majorBidi" w:cstheme="majorBidi"/>
                <w:b/>
                <w:bCs/>
              </w:rPr>
              <w:t>18.2</w:t>
            </w:r>
            <w:r w:rsidR="00BC1A0C" w:rsidRPr="007A6036">
              <w:rPr>
                <w:rFonts w:asciiTheme="majorBidi" w:hAnsiTheme="majorBidi" w:cstheme="majorBidi"/>
                <w:b/>
                <w:bCs/>
              </w:rPr>
              <w:t xml:space="preserve">1. </w:t>
            </w:r>
            <w:r w:rsidR="00BC1A0C" w:rsidRPr="007A6036">
              <w:rPr>
                <w:rFonts w:asciiTheme="majorBidi" w:hAnsiTheme="majorBidi" w:cstheme="majorBidi"/>
              </w:rPr>
              <w:t>r</w:t>
            </w:r>
            <w:r w:rsidRPr="007A6036">
              <w:rPr>
                <w:rFonts w:asciiTheme="majorBidi" w:hAnsiTheme="majorBidi" w:cstheme="majorBidi"/>
              </w:rPr>
              <w:t>espectarea cerințelor tehnice, formatelor standardizate și a termenilor stabiliți de Biroul European de Cooperare pentru efectuarea schimbului de informații și desfășurarea activităților de compensare, asigurând calitatea, securitatea, integritatea, confidențialitatea și trasabilitatea datelor;</w:t>
            </w:r>
          </w:p>
          <w:p w14:paraId="5907211B" w14:textId="4B1CB18C" w:rsidR="00776B5A" w:rsidRPr="007A6036" w:rsidRDefault="00776B5A" w:rsidP="007A6036">
            <w:pPr>
              <w:pStyle w:val="ListParagraph"/>
              <w:spacing w:after="0" w:line="240" w:lineRule="auto"/>
              <w:ind w:left="0"/>
              <w:jc w:val="both"/>
              <w:rPr>
                <w:rFonts w:asciiTheme="majorBidi" w:hAnsiTheme="majorBidi" w:cstheme="majorBidi"/>
              </w:rPr>
            </w:pPr>
            <w:r w:rsidRPr="007A6036">
              <w:rPr>
                <w:rFonts w:asciiTheme="majorBidi" w:hAnsiTheme="majorBidi" w:cstheme="majorBidi"/>
                <w:b/>
                <w:bCs/>
              </w:rPr>
              <w:t>18.</w:t>
            </w:r>
            <w:r w:rsidR="007A6036" w:rsidRPr="007A6036">
              <w:rPr>
                <w:rFonts w:asciiTheme="majorBidi" w:hAnsiTheme="majorBidi" w:cstheme="majorBidi"/>
                <w:b/>
                <w:bCs/>
              </w:rPr>
              <w:t>9</w:t>
            </w:r>
            <w:r w:rsidRPr="007A6036">
              <w:rPr>
                <w:rFonts w:asciiTheme="majorBidi" w:hAnsiTheme="majorBidi" w:cstheme="majorBidi"/>
                <w:b/>
                <w:bCs/>
              </w:rPr>
              <w:t>.</w:t>
            </w:r>
            <w:r w:rsidR="007A6036" w:rsidRPr="007A6036">
              <w:rPr>
                <w:rFonts w:asciiTheme="majorBidi" w:hAnsiTheme="majorBidi" w:cstheme="majorBidi"/>
                <w:b/>
                <w:bCs/>
              </w:rPr>
              <w:t xml:space="preserve"> </w:t>
            </w:r>
            <w:r w:rsidR="007A6036" w:rsidRPr="007A6036">
              <w:rPr>
                <w:rFonts w:asciiTheme="majorBidi" w:hAnsiTheme="majorBidi" w:cstheme="majorBidi"/>
              </w:rPr>
              <w:t>r</w:t>
            </w:r>
            <w:r w:rsidRPr="007A6036">
              <w:rPr>
                <w:rFonts w:asciiTheme="majorBidi" w:hAnsiTheme="majorBidi" w:cstheme="majorBidi"/>
              </w:rPr>
              <w:t>espectarea prevederilor legislației privind protecția datelor cu caracter personal și informarea beneficiarilor serviciilor EURES cu privire la drepturile și modalitățile de prelucrare a datelor personale;</w:t>
            </w:r>
          </w:p>
          <w:p w14:paraId="44AAA291" w14:textId="4FB8991B" w:rsidR="00776B5A" w:rsidRPr="007A6036" w:rsidRDefault="00776B5A" w:rsidP="007A6036">
            <w:pPr>
              <w:pStyle w:val="ListParagraph"/>
              <w:spacing w:after="0" w:line="240" w:lineRule="auto"/>
              <w:ind w:left="0"/>
              <w:jc w:val="both"/>
              <w:rPr>
                <w:rFonts w:asciiTheme="majorBidi" w:hAnsiTheme="majorBidi" w:cstheme="majorBidi"/>
              </w:rPr>
            </w:pPr>
            <w:r w:rsidRPr="007A6036">
              <w:rPr>
                <w:rFonts w:asciiTheme="majorBidi" w:hAnsiTheme="majorBidi" w:cstheme="majorBidi"/>
                <w:b/>
                <w:bCs/>
              </w:rPr>
              <w:t>18.12.</w:t>
            </w:r>
            <w:r w:rsidR="007A6036" w:rsidRPr="007A6036">
              <w:rPr>
                <w:rFonts w:asciiTheme="majorBidi" w:hAnsiTheme="majorBidi" w:cstheme="majorBidi"/>
              </w:rPr>
              <w:t xml:space="preserve"> d</w:t>
            </w:r>
            <w:r w:rsidRPr="007A6036">
              <w:rPr>
                <w:rFonts w:asciiTheme="majorBidi" w:hAnsiTheme="majorBidi" w:cstheme="majorBidi"/>
              </w:rPr>
              <w:t>esemnarea unuia sau mai multor puncte de contact prin intermediul cărora lucrătorii și angajatorii pot beneficia de asistență privind compensarea, acces la serviciile de asistență sau ambele;</w:t>
            </w:r>
          </w:p>
          <w:p w14:paraId="040B45D6" w14:textId="7CB2C6E0" w:rsidR="00776B5A" w:rsidRPr="007A6036" w:rsidRDefault="00776B5A" w:rsidP="007A6036">
            <w:pPr>
              <w:spacing w:after="0" w:line="240" w:lineRule="auto"/>
              <w:jc w:val="both"/>
              <w:rPr>
                <w:rFonts w:asciiTheme="majorBidi" w:hAnsiTheme="majorBidi" w:cstheme="majorBidi"/>
              </w:rPr>
            </w:pPr>
            <w:r w:rsidRPr="007A6036">
              <w:rPr>
                <w:rFonts w:asciiTheme="majorBidi" w:hAnsiTheme="majorBidi" w:cstheme="majorBidi"/>
                <w:b/>
                <w:bCs/>
              </w:rPr>
              <w:t>18.1.1</w:t>
            </w:r>
            <w:r w:rsidRPr="007A6036">
              <w:rPr>
                <w:rFonts w:asciiTheme="majorBidi" w:hAnsiTheme="majorBidi" w:cstheme="majorBidi"/>
              </w:rPr>
              <w:t>.</w:t>
            </w:r>
            <w:r w:rsidR="007A6036" w:rsidRPr="007A6036">
              <w:rPr>
                <w:rFonts w:asciiTheme="majorBidi" w:hAnsiTheme="majorBidi" w:cstheme="majorBidi"/>
              </w:rPr>
              <w:t>i</w:t>
            </w:r>
            <w:r w:rsidRPr="007A6036">
              <w:rPr>
                <w:rFonts w:asciiTheme="majorBidi" w:hAnsiTheme="majorBidi" w:cstheme="majorBidi"/>
              </w:rPr>
              <w:t xml:space="preserve">nformarea lucrătorilor și angajatorilor cu privire la portalul EURES, inclusiv în ceea ce privește baza de date a cererilor de locuri de muncă și CV-uri, precum și cu privire la datele de contact ale membrilor și partenerilor EURES; </w:t>
            </w:r>
          </w:p>
          <w:p w14:paraId="23096C29"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3B87181E" w14:textId="6FF9B09F"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48B50BB8" w14:textId="77777777" w:rsidR="00776B5A" w:rsidRPr="004F5D33" w:rsidRDefault="00776B5A" w:rsidP="00776B5A">
            <w:pPr>
              <w:spacing w:before="240" w:after="0" w:line="240" w:lineRule="auto"/>
              <w:jc w:val="both"/>
              <w:rPr>
                <w:rFonts w:asciiTheme="majorBidi" w:hAnsiTheme="majorBidi" w:cstheme="majorBidi"/>
              </w:rPr>
            </w:pPr>
          </w:p>
        </w:tc>
      </w:tr>
      <w:tr w:rsidR="00776B5A" w:rsidRPr="004F5D33" w14:paraId="62282DC7"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2D24A4C0" w14:textId="0A4CFFE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lastRenderedPageBreak/>
              <w:t>Articolul 7 Roluri și responsabilități ale Grupului de coordonare</w:t>
            </w:r>
          </w:p>
          <w:p w14:paraId="71D13310" w14:textId="6FBF7FA6"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(1)Grupul de coordonare sprijină buna funcționare a sistemului uniform și organizarea transmiterii coordonate și sigure de informații privind locurile de muncă vacante și </w:t>
            </w:r>
            <w:proofErr w:type="spellStart"/>
            <w:r w:rsidRPr="004F5D33">
              <w:rPr>
                <w:rFonts w:asciiTheme="majorBidi" w:hAnsiTheme="majorBidi" w:cstheme="majorBidi"/>
              </w:rPr>
              <w:t>profilele</w:t>
            </w:r>
            <w:proofErr w:type="spellEnd"/>
            <w:r w:rsidRPr="004F5D33">
              <w:rPr>
                <w:rFonts w:asciiTheme="majorBidi" w:hAnsiTheme="majorBidi" w:cstheme="majorBidi"/>
              </w:rPr>
              <w:t xml:space="preserve"> persoanelor aflate în căutarea unui loc de </w:t>
            </w:r>
            <w:r w:rsidRPr="004F5D33">
              <w:rPr>
                <w:rFonts w:asciiTheme="majorBidi" w:hAnsiTheme="majorBidi" w:cstheme="majorBidi"/>
              </w:rPr>
              <w:lastRenderedPageBreak/>
              <w:t>muncă către portalul EURES și contribuie în permanență la îmbunătățirea acestuia. Grupul de coordonare monitorizează îndeaproape funcționarea și îndeplinește funcția de for pentru schimbul de opinii și de bune practici în vederea îmbunătățirii funcționării sistemului uniform.</w:t>
            </w:r>
          </w:p>
          <w:p w14:paraId="01A0DA70" w14:textId="7CD63CD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(2)O dată pe an, Grupul de coordonare efectuează o reexaminare a aplicării prezentei decizii, ceea ce va constitui contribuția statelor membre la rapoartele de activitate și de evaluare ex post ale Comisiei, în conformitate cu articolele 33 și 35 din Regulamentul (UE) 2016/589.</w:t>
            </w:r>
          </w:p>
          <w:p w14:paraId="12E8A447" w14:textId="6E397CB2"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(3)Adoptarea „Specificațiilor canalului coordonat unic al EURES”, precum și orice modificare a acestora, astfel cum se prevede la articolul 8, trebuie convenită de comun acord cu Grupul de coordonare, în conformitate cu procedura prevăzută la articolul 9, înainte ca acestea să poată fi aplicate.</w:t>
            </w:r>
          </w:p>
          <w:p w14:paraId="541E0C55" w14:textId="1363517A"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rPr>
              <w:t>(4)Grupul de coordonare poate înființa grupuri specializate de experți care să-i ofere sprijin, ajutor și consiliere în îndeplinirea sarcinilor sale.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1FCBE9B1"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6CD0EE22" w14:textId="2A7067EE"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264C8F74" w14:textId="361F380E"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Prezentul articolul stabilește responsabilitățile Grupului de coordonare</w:t>
            </w:r>
          </w:p>
        </w:tc>
      </w:tr>
      <w:tr w:rsidR="00776B5A" w:rsidRPr="004F5D33" w14:paraId="45F7A49D"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319B438A" w14:textId="47C58B22"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Articolul 8 Definiții și specificații tehnice și funcționale pentru schimbul de date</w:t>
            </w:r>
          </w:p>
          <w:p w14:paraId="2C7AC3B3"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(1) În conformitate cu procedurile prevăzute la articolul 9, Biroul european de coordonare adoptă „Specificațiile canalului coordonat unic al EURES”, care constau în:</w:t>
            </w:r>
          </w:p>
          <w:p w14:paraId="7CB27733"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(a) „Specificațiile formatelor și standardelor EURES” care descriu formatul și definițiile datelor, standardele care vor fi utilizate și normele de validare care trebuie respectate </w:t>
            </w:r>
            <w:r w:rsidRPr="004F5D33">
              <w:rPr>
                <w:rFonts w:asciiTheme="majorBidi" w:hAnsiTheme="majorBidi" w:cstheme="majorBidi"/>
              </w:rPr>
              <w:lastRenderedPageBreak/>
              <w:t>atunci când are loc transmiterea către portalul EURES a unui post vacant sau a profilului de persoană aflată în căutarea unui loc de muncă prin intermediul sistemului uniform;</w:t>
            </w:r>
          </w:p>
          <w:p w14:paraId="6593E32D"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(b) „Specificațiile funcționale privind schimbul de mesaje EURES” care descriu infrastructura tehnică care trebuie furnizată și specificațiile schimbului care trebuie să fie aplicate pentru a asigura schimbul de date;</w:t>
            </w:r>
          </w:p>
          <w:p w14:paraId="757F14BA"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(c) „Manualul procesului de interoperabilitate EURES” care descrie procesele, acțiunile și intervențiile care permit utilizarea canalului coordonat unic, abordarea gestionării schimbărilor și asigurarea calității, securității, trasabilității și protecției datelor, inclusiv protecția datelor cu caracter personal.</w:t>
            </w:r>
          </w:p>
          <w:p w14:paraId="6B210F7C" w14:textId="274B2C8B" w:rsidR="00776B5A" w:rsidRPr="004F5D33" w:rsidRDefault="00776B5A" w:rsidP="00776B5A">
            <w:pPr>
              <w:spacing w:after="0" w:line="240" w:lineRule="auto"/>
              <w:jc w:val="both"/>
              <w:rPr>
                <w:rFonts w:asciiTheme="majorBidi" w:hAnsiTheme="majorBidi" w:cstheme="majorBidi"/>
                <w:b/>
              </w:rPr>
            </w:pPr>
            <w:r w:rsidRPr="004F5D33">
              <w:rPr>
                <w:rFonts w:asciiTheme="majorBidi" w:hAnsiTheme="majorBidi" w:cstheme="majorBidi"/>
              </w:rPr>
              <w:t xml:space="preserve">(2) „Specificațiile canalului coordonat unic EURES” și orice actualizări sau modificări ale acestora trebuie să fie puse la dispoziția rețelei EURES într-o secțiune specifică pe </w:t>
            </w:r>
            <w:proofErr w:type="spellStart"/>
            <w:r w:rsidRPr="004F5D33">
              <w:rPr>
                <w:rFonts w:asciiTheme="majorBidi" w:hAnsiTheme="majorBidi" w:cstheme="majorBidi"/>
              </w:rPr>
              <w:t>extranetul</w:t>
            </w:r>
            <w:proofErr w:type="spellEnd"/>
            <w:r w:rsidRPr="004F5D33">
              <w:rPr>
                <w:rFonts w:asciiTheme="majorBidi" w:hAnsiTheme="majorBidi" w:cstheme="majorBidi"/>
              </w:rPr>
              <w:t xml:space="preserve"> portalului EURES.</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6E5BFAFC"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59B887F6" w14:textId="5E397ED5"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1744D04C" w14:textId="2CCDD70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Prezentul articolul stabilește responsabilitățile Biroului European de Coordonare</w:t>
            </w:r>
          </w:p>
        </w:tc>
      </w:tr>
      <w:tr w:rsidR="00776B5A" w:rsidRPr="004F5D33" w14:paraId="5239B2F2" w14:textId="77777777" w:rsidTr="00134359">
        <w:trPr>
          <w:trHeight w:val="557"/>
        </w:trPr>
        <w:tc>
          <w:tcPr>
            <w:tcW w:w="1426" w:type="pct"/>
            <w:tcBorders>
              <w:top w:val="single" w:sz="4" w:space="0" w:color="auto"/>
              <w:left w:val="single" w:sz="4" w:space="0" w:color="auto"/>
              <w:bottom w:val="single" w:sz="4" w:space="0" w:color="auto"/>
              <w:right w:val="single" w:sz="4" w:space="0" w:color="auto"/>
            </w:tcBorders>
            <w:vAlign w:val="center"/>
          </w:tcPr>
          <w:p w14:paraId="11C0E236" w14:textId="08B97BA0"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Articolul 9</w:t>
            </w:r>
            <w:r w:rsidRPr="004F5D33">
              <w:rPr>
                <w:rFonts w:asciiTheme="majorBidi" w:hAnsiTheme="majorBidi" w:cstheme="majorBidi"/>
                <w:b/>
                <w:bCs/>
                <w:i/>
                <w:iCs/>
              </w:rPr>
              <w:t xml:space="preserve"> </w:t>
            </w:r>
            <w:r w:rsidRPr="004F5D33">
              <w:rPr>
                <w:rFonts w:asciiTheme="majorBidi" w:hAnsiTheme="majorBidi" w:cstheme="majorBidi"/>
                <w:b/>
                <w:bCs/>
              </w:rPr>
              <w:t>Guvernanța</w:t>
            </w:r>
          </w:p>
          <w:p w14:paraId="2FB2DD9A" w14:textId="21E31B7F"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(1) Toate statele membre, prin intermediul birourilor lor naționale de coordonare, desemnează un punct de contact unic, ale cărui date vor trebui să le notifice Biroului european de coordonare și căruia i se vor adresa toate cererile, solicitările și comunicările privind punerea în aplicare a dispozițiilor referitoare la servicii informatice, în conformitate cu Regulamentul (UE) 2016/589 și la aplicarea prezentei decizii.</w:t>
            </w:r>
          </w:p>
          <w:p w14:paraId="7BEC2852" w14:textId="1DD8D153"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 xml:space="preserve">(2) În vederea unei bune funcționări a sistemului uniform pentru schimbul de date, a portalului EURES și a serviciilor informatice </w:t>
            </w:r>
            <w:r w:rsidRPr="004F5D33">
              <w:rPr>
                <w:rFonts w:asciiTheme="majorBidi" w:hAnsiTheme="majorBidi" w:cstheme="majorBidi"/>
                <w:bCs/>
              </w:rPr>
              <w:lastRenderedPageBreak/>
              <w:t>aferente, Biroul european de coordonare organizează reuniuni periodice cu ghișeele unice menționate la alineatul (1) și asigură mijloace eficiente de comunicare între acestea. Grupul ghișeelor unice poate fi mandatat de către Grupul de coordonare să pregătească consultări sau poate fi invitat să ofere orientări sau consiliere cu privire la aspecte tehnice și informatice, în conformitate cu Regulamentul (UE) 2016/589.</w:t>
            </w:r>
          </w:p>
          <w:p w14:paraId="11CFB985" w14:textId="20A28F69"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(3) Înainte de adoptarea „Specificațiilor canalului coordonat unic EURES” și de a se aduce orice modificări ulterioare acestora de către Biroul european de coordonare, trebuie să aibă loc o consultare formală a Grupului de coordonare, în conformitate cu articolul 14 din Regulamentul (UE) 2016/589. Aceste consultări sunt precedate, după caz, de consultări la nivel tehnic în cadrul rețelei EURES și cu alți experți naționali și internaționali relevanți, cum ar fi organismele implicate în elaborarea formatelor și standardelor.</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7F635761"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lastRenderedPageBreak/>
              <w:t>7.</w:t>
            </w:r>
            <w:r w:rsidRPr="004F5D33">
              <w:rPr>
                <w:rFonts w:asciiTheme="majorBidi" w:hAnsiTheme="majorBidi" w:cstheme="majorBidi"/>
              </w:rPr>
              <w:t xml:space="preserve"> Birou Național de Coordonare, în exercitarea rolului său, realizează următoarele atribuții: (...)</w:t>
            </w:r>
          </w:p>
          <w:p w14:paraId="314B41D9" w14:textId="6533418D"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7.1</w:t>
            </w:r>
            <w:r w:rsidR="007A6036">
              <w:rPr>
                <w:rFonts w:asciiTheme="majorBidi" w:hAnsiTheme="majorBidi" w:cstheme="majorBidi"/>
                <w:b/>
                <w:bCs/>
              </w:rPr>
              <w:t>9</w:t>
            </w:r>
            <w:r w:rsidRPr="004F5D33">
              <w:rPr>
                <w:rFonts w:asciiTheme="majorBidi" w:hAnsiTheme="majorBidi" w:cstheme="majorBidi"/>
                <w:b/>
                <w:bCs/>
              </w:rPr>
              <w:t>.</w:t>
            </w:r>
            <w:r w:rsidR="007A6036">
              <w:rPr>
                <w:rFonts w:asciiTheme="majorBidi" w:hAnsiTheme="majorBidi" w:cstheme="majorBidi"/>
              </w:rPr>
              <w:t xml:space="preserve"> d</w:t>
            </w:r>
            <w:r w:rsidRPr="004F5D33">
              <w:rPr>
                <w:rFonts w:asciiTheme="majorBidi" w:hAnsiTheme="majorBidi" w:cstheme="majorBidi"/>
              </w:rPr>
              <w:t>ezvoltarea soluțiilor de tip ghișeu unic, inclusiv digitale, pentru a facilita comunicarea cu lucrătorii și angajatorii privind serviciile și asistența acordată în cadrul EURES;</w:t>
            </w:r>
          </w:p>
          <w:p w14:paraId="7008BA8D" w14:textId="77777777" w:rsidR="00776B5A" w:rsidRPr="004F5D33" w:rsidRDefault="00776B5A" w:rsidP="00776B5A">
            <w:pPr>
              <w:spacing w:after="0" w:line="240" w:lineRule="auto"/>
              <w:jc w:val="both"/>
              <w:rPr>
                <w:rFonts w:asciiTheme="majorBidi" w:hAnsiTheme="majorBidi" w:cstheme="majorBidi"/>
                <w:b/>
                <w:bCs/>
              </w:rPr>
            </w:pPr>
          </w:p>
          <w:p w14:paraId="690CDBBC"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2D56B2E2" w14:textId="34937202"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72195E0B" w14:textId="021A0BD8"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Prevederile ce vizează responsabilitățile Grupului de coordonare nu pot fi transpuse. </w:t>
            </w:r>
          </w:p>
        </w:tc>
      </w:tr>
      <w:tr w:rsidR="00776B5A" w:rsidRPr="004F5D33" w14:paraId="271F76BE"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7533AC2C" w14:textId="39E5E390"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Articolul 10</w:t>
            </w:r>
            <w:r w:rsidRPr="004F5D33">
              <w:rPr>
                <w:rFonts w:asciiTheme="majorBidi" w:hAnsiTheme="majorBidi" w:cstheme="majorBidi"/>
              </w:rPr>
              <w:t xml:space="preserve"> </w:t>
            </w:r>
            <w:r w:rsidRPr="004F5D33">
              <w:rPr>
                <w:rFonts w:asciiTheme="majorBidi" w:hAnsiTheme="majorBidi" w:cstheme="majorBidi"/>
                <w:b/>
                <w:bCs/>
              </w:rPr>
              <w:t>Intrarea în vigoare</w:t>
            </w:r>
          </w:p>
          <w:p w14:paraId="5A6100DB" w14:textId="1075B7F5"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(1)Prezenta decizie intră în vigoare în a douăzecea zi de la data publicării în Jurnalul Oficial al Uniunii Europene.</w:t>
            </w:r>
          </w:p>
          <w:p w14:paraId="2E5CBBD3" w14:textId="2F5EA2BB"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 xml:space="preserve">(2)Biroul european de coordonare publică prima versiune a „Specificațiilor canalului coordonat unic EURES” și orice alte liste și documente de orientare relevante pe </w:t>
            </w:r>
            <w:proofErr w:type="spellStart"/>
            <w:r w:rsidRPr="004F5D33">
              <w:rPr>
                <w:rFonts w:asciiTheme="majorBidi" w:hAnsiTheme="majorBidi" w:cstheme="majorBidi"/>
              </w:rPr>
              <w:t>extranetul</w:t>
            </w:r>
            <w:proofErr w:type="spellEnd"/>
            <w:r w:rsidRPr="004F5D33">
              <w:rPr>
                <w:rFonts w:asciiTheme="majorBidi" w:hAnsiTheme="majorBidi" w:cstheme="majorBidi"/>
              </w:rPr>
              <w:t xml:space="preserve"> portalului EURES, până cel târziu la 1 decembrie 2017.</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369E51EA"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72B943B0" w14:textId="41192AE8"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4866B44B" w14:textId="77777777" w:rsidR="00776B5A" w:rsidRPr="004F5D33" w:rsidRDefault="00776B5A" w:rsidP="00776B5A">
            <w:pPr>
              <w:spacing w:before="240" w:after="0" w:line="240" w:lineRule="auto"/>
              <w:jc w:val="both"/>
              <w:rPr>
                <w:rFonts w:asciiTheme="majorBidi" w:hAnsiTheme="majorBidi" w:cstheme="majorBidi"/>
              </w:rPr>
            </w:pPr>
          </w:p>
        </w:tc>
      </w:tr>
      <w:tr w:rsidR="00776B5A" w:rsidRPr="004F5D33" w14:paraId="7CEC8C50" w14:textId="77777777" w:rsidTr="004F5D33">
        <w:trPr>
          <w:trHeight w:val="711"/>
        </w:trPr>
        <w:tc>
          <w:tcPr>
            <w:tcW w:w="1426" w:type="pct"/>
            <w:tcBorders>
              <w:top w:val="single" w:sz="4" w:space="0" w:color="auto"/>
              <w:left w:val="single" w:sz="4" w:space="0" w:color="auto"/>
              <w:bottom w:val="single" w:sz="4" w:space="0" w:color="auto"/>
              <w:right w:val="single" w:sz="4" w:space="0" w:color="auto"/>
            </w:tcBorders>
            <w:vAlign w:val="center"/>
          </w:tcPr>
          <w:p w14:paraId="7EA9F594" w14:textId="73F9F063"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rPr>
              <w:lastRenderedPageBreak/>
              <w:t>Titlul actului UE</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1D7A5F" w14:textId="1A71B776" w:rsidR="00776B5A" w:rsidRPr="004F5D33" w:rsidRDefault="00776B5A" w:rsidP="00776B5A">
            <w:pPr>
              <w:spacing w:before="240" w:after="0" w:line="240" w:lineRule="auto"/>
              <w:jc w:val="both"/>
              <w:rPr>
                <w:rFonts w:asciiTheme="majorBidi" w:hAnsiTheme="majorBidi" w:cstheme="majorBidi"/>
              </w:rPr>
            </w:pPr>
            <w:r w:rsidRPr="004F5D33">
              <w:rPr>
                <w:rFonts w:asciiTheme="majorBidi" w:hAnsiTheme="majorBidi" w:cstheme="majorBidi"/>
              </w:rPr>
              <w:t xml:space="preserve">Decizia de punere în aplicare (UE) </w:t>
            </w:r>
            <w:r w:rsidRPr="004F5D33">
              <w:rPr>
                <w:rFonts w:asciiTheme="majorBidi" w:hAnsiTheme="majorBidi" w:cstheme="majorBidi"/>
                <w:b/>
                <w:bCs/>
              </w:rPr>
              <w:t>2018/1020</w:t>
            </w:r>
            <w:r w:rsidRPr="004F5D33">
              <w:rPr>
                <w:rFonts w:asciiTheme="majorBidi" w:hAnsiTheme="majorBidi" w:cstheme="majorBidi"/>
              </w:rPr>
              <w:t xml:space="preserve"> a Comisiei din 18 iulie 2018 privind adoptarea și actualizarea listei de aptitudini, competențe și ocupații din clasificarea europeană în scopul corelării automate prin intermediul platformei IT comune EURES (CELEX: 32018D1020)</w:t>
            </w:r>
          </w:p>
        </w:tc>
      </w:tr>
      <w:tr w:rsidR="00776B5A" w:rsidRPr="004F5D33" w14:paraId="47CD90B3" w14:textId="77777777" w:rsidTr="004F5D33">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7DF4C848" w14:textId="3711A308"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rPr>
              <w:t>Titlul proiectului de act normativ național</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7E92AC" w14:textId="3B9E4205" w:rsidR="00776B5A" w:rsidRPr="004F5D33" w:rsidRDefault="00776B5A" w:rsidP="00776B5A">
            <w:pPr>
              <w:spacing w:before="240" w:after="0" w:line="240" w:lineRule="auto"/>
              <w:jc w:val="both"/>
              <w:rPr>
                <w:rFonts w:asciiTheme="majorBidi" w:hAnsiTheme="majorBidi" w:cstheme="majorBidi"/>
              </w:rPr>
            </w:pPr>
            <w:r w:rsidRPr="004F5D33">
              <w:rPr>
                <w:rFonts w:asciiTheme="majorBidi" w:eastAsia="Times New Roman" w:hAnsiTheme="majorBidi" w:cstheme="majorBidi"/>
                <w:bCs/>
              </w:rPr>
              <w:t>Proiectul Hotărârii Guvernului cu privire la aprobarea Regulamentului de organizare a activităților la nivel național în cadrul rețelei europene de servicii de ocupare a forței de muncă</w:t>
            </w:r>
          </w:p>
        </w:tc>
      </w:tr>
      <w:tr w:rsidR="00776B5A" w:rsidRPr="004F5D33" w14:paraId="37F7E17E" w14:textId="77777777" w:rsidTr="004F5D33">
        <w:trPr>
          <w:trHeight w:val="511"/>
        </w:trPr>
        <w:tc>
          <w:tcPr>
            <w:tcW w:w="1426" w:type="pct"/>
            <w:tcBorders>
              <w:top w:val="single" w:sz="4" w:space="0" w:color="auto"/>
              <w:left w:val="single" w:sz="4" w:space="0" w:color="auto"/>
              <w:bottom w:val="single" w:sz="4" w:space="0" w:color="auto"/>
              <w:right w:val="single" w:sz="4" w:space="0" w:color="auto"/>
            </w:tcBorders>
            <w:vAlign w:val="center"/>
          </w:tcPr>
          <w:p w14:paraId="0F8BB48A" w14:textId="60E60E77"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rPr>
              <w:t>Gradul general de compatibilitate</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243450" w14:textId="6FF8D890" w:rsidR="00776B5A" w:rsidRPr="004F5D33" w:rsidRDefault="00776B5A" w:rsidP="00776B5A">
            <w:pPr>
              <w:spacing w:before="240" w:after="0" w:line="240" w:lineRule="auto"/>
              <w:jc w:val="both"/>
              <w:rPr>
                <w:rFonts w:asciiTheme="majorBidi" w:hAnsiTheme="majorBidi" w:cstheme="majorBidi"/>
              </w:rPr>
            </w:pPr>
            <w:r w:rsidRPr="004F5D33">
              <w:rPr>
                <w:rFonts w:asciiTheme="majorBidi" w:hAnsiTheme="majorBidi" w:cstheme="majorBidi"/>
                <w:bCs/>
              </w:rPr>
              <w:t>Parțial compatibil</w:t>
            </w:r>
          </w:p>
        </w:tc>
      </w:tr>
      <w:tr w:rsidR="00776B5A" w:rsidRPr="004F5D33" w14:paraId="274EA0CD" w14:textId="77777777" w:rsidTr="004F5D33">
        <w:trPr>
          <w:trHeight w:val="560"/>
        </w:trPr>
        <w:tc>
          <w:tcPr>
            <w:tcW w:w="1426" w:type="pct"/>
            <w:tcBorders>
              <w:top w:val="single" w:sz="4" w:space="0" w:color="auto"/>
              <w:left w:val="single" w:sz="4" w:space="0" w:color="auto"/>
              <w:bottom w:val="single" w:sz="4" w:space="0" w:color="auto"/>
              <w:right w:val="single" w:sz="4" w:space="0" w:color="auto"/>
            </w:tcBorders>
            <w:vAlign w:val="center"/>
          </w:tcPr>
          <w:p w14:paraId="648D1B85" w14:textId="6747BA1B"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rPr>
              <w:t>Autoritatea/persoana responsabilă</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F5A883" w14:textId="23C9CCEA" w:rsidR="00776B5A" w:rsidRPr="004F5D33" w:rsidRDefault="00776B5A" w:rsidP="00776B5A">
            <w:pPr>
              <w:spacing w:before="240" w:after="0" w:line="240" w:lineRule="auto"/>
              <w:jc w:val="both"/>
              <w:rPr>
                <w:rFonts w:asciiTheme="majorBidi" w:hAnsiTheme="majorBidi" w:cstheme="majorBidi"/>
              </w:rPr>
            </w:pPr>
            <w:r w:rsidRPr="004F5D33">
              <w:rPr>
                <w:rFonts w:asciiTheme="majorBidi" w:hAnsiTheme="majorBidi" w:cstheme="majorBidi"/>
                <w:bCs/>
              </w:rPr>
              <w:t xml:space="preserve">Ministerul Muncii și Protecției Sociale </w:t>
            </w:r>
          </w:p>
        </w:tc>
      </w:tr>
      <w:tr w:rsidR="00776B5A" w:rsidRPr="004F5D33" w14:paraId="197374F7" w14:textId="77777777" w:rsidTr="004F5D33">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40DDD704" w14:textId="4914317D"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rPr>
              <w:t>Data întocmirii/actualizării</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C98EAD" w14:textId="641FA5A4" w:rsidR="00776B5A" w:rsidRPr="004F5D33" w:rsidRDefault="00776B5A" w:rsidP="00776B5A">
            <w:pPr>
              <w:spacing w:after="0" w:line="240" w:lineRule="auto"/>
              <w:jc w:val="both"/>
              <w:rPr>
                <w:rFonts w:asciiTheme="majorBidi" w:hAnsiTheme="majorBidi" w:cstheme="majorBidi"/>
              </w:rPr>
            </w:pPr>
            <w:r w:rsidRPr="004F5D33">
              <w:rPr>
                <w:rFonts w:asciiTheme="majorBidi" w:eastAsia="Times New Roman" w:hAnsiTheme="majorBidi" w:cstheme="majorBidi"/>
                <w:b/>
              </w:rPr>
              <w:t>17.06.2025</w:t>
            </w:r>
          </w:p>
        </w:tc>
      </w:tr>
      <w:tr w:rsidR="00776B5A" w:rsidRPr="004F5D33" w14:paraId="549E78D4"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5ED1B307" w14:textId="13F7026E"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Articolul 1 Obiect, domeniu de aplicare și definiții</w:t>
            </w:r>
          </w:p>
          <w:p w14:paraId="2DCDEF8E" w14:textId="3266F19D"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(1) Prezenta decizie stabilește lista de aptitudini, competențe și ocupații din clasificarea europeană care urmează să fie utilizată pentru funcționarea platformei IT comune EURES, astfel cum se prevede la articolul 19 din Regulamentul (UE) 2016/589 și stabilește procedurile pentru a actualiza și a revizui această listă.</w:t>
            </w:r>
          </w:p>
          <w:p w14:paraId="506BF686"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(2) În sensul prezentei decizii, se aplică următoarele definiții:</w:t>
            </w:r>
          </w:p>
          <w:p w14:paraId="58DD47A6"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(a) „aptitudini și competențe” constau în:</w:t>
            </w:r>
          </w:p>
          <w:p w14:paraId="3C128465" w14:textId="324FDCB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1. „cunoștințe”– rezultatul asimilării de informații prin învățare, ceea ce duce la un ansamblu de fapte, principii, teorii și practici legate de un anumit domeniu de muncă sau de studiu;</w:t>
            </w:r>
          </w:p>
          <w:p w14:paraId="2D6DEF68" w14:textId="0E57F8CA"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2. „aptitudini”– capacitatea de a aplica și de a utiliza cunoștințe și know-how pentru a aduce </w:t>
            </w:r>
            <w:r w:rsidRPr="004F5D33">
              <w:rPr>
                <w:rFonts w:asciiTheme="majorBidi" w:hAnsiTheme="majorBidi" w:cstheme="majorBidi"/>
              </w:rPr>
              <w:lastRenderedPageBreak/>
              <w:t>la îndeplinire sarcini și pentru a rezolva probleme;</w:t>
            </w:r>
          </w:p>
          <w:p w14:paraId="6D864504" w14:textId="3CD339AA"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3. „competențe”– capacitatea dovedită de a utiliza cunoștințe, aptitudini și abilități personale, sociale și/sau metodologice în situații de muncă sau de studiu și pentru dezvoltarea profesională și personală;</w:t>
            </w:r>
          </w:p>
          <w:p w14:paraId="53129B4B"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(b) „ocupație” înseamnă o grupare de locuri de muncă ce implică sarcini similare și care necesită un set de aptitudini similare, în timp ce un „loc de muncă” înseamnă o serie de sarcini și responsabilități executate de o persoană într-un context de lucru specific;</w:t>
            </w:r>
          </w:p>
          <w:p w14:paraId="0BDC7B5E"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(c) „listă” înseamnă o enumerare a unor identificatori unici care reprezintă ocupații sau aptitudini și competențe, însoțiți de </w:t>
            </w:r>
            <w:proofErr w:type="spellStart"/>
            <w:r w:rsidRPr="004F5D33">
              <w:rPr>
                <w:rFonts w:asciiTheme="majorBidi" w:hAnsiTheme="majorBidi" w:cstheme="majorBidi"/>
              </w:rPr>
              <w:t>metadate</w:t>
            </w:r>
            <w:proofErr w:type="spellEnd"/>
            <w:r w:rsidRPr="004F5D33">
              <w:rPr>
                <w:rFonts w:asciiTheme="majorBidi" w:hAnsiTheme="majorBidi" w:cstheme="majorBidi"/>
              </w:rPr>
              <w:t>;</w:t>
            </w:r>
          </w:p>
          <w:p w14:paraId="247586F0"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(d) „corecții minore” înseamnă modificările listelor adoptate de aptitudini, competențe și ocupații din clasificarea europeană pentru a corecta erori de traducere sau de ortografie și alte erori evidente care nu modifică nici structura clasificării, nici sensul termenilor sau alt tip de conținut;</w:t>
            </w:r>
          </w:p>
          <w:p w14:paraId="4FC52D84" w14:textId="4BC66B18"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(e) „platformă de servicii ESCO” însemnă site-ul internet pe care Comisia pune la dispoziție clasificarea europeană a aptitudinilor, competențelor, calificărilor și ocupațiilor și care este accesibil publicului (2).</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73BA4850" w14:textId="77777777"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lastRenderedPageBreak/>
              <w:t>4.</w:t>
            </w:r>
            <w:r w:rsidRPr="004F5D33">
              <w:rPr>
                <w:rFonts w:asciiTheme="majorBidi" w:hAnsiTheme="majorBidi" w:cstheme="majorBidi"/>
              </w:rPr>
              <w:t>În sensul prezentului Regulament se definesc următoarele noțiuni: (...)</w:t>
            </w:r>
          </w:p>
          <w:p w14:paraId="4C751E72"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i/>
                <w:iCs/>
              </w:rPr>
              <w:t>tabele de corelare</w:t>
            </w:r>
            <w:r w:rsidRPr="004F5D33">
              <w:rPr>
                <w:rFonts w:asciiTheme="majorBidi" w:hAnsiTheme="majorBidi" w:cstheme="majorBidi"/>
              </w:rPr>
              <w:t xml:space="preserve"> – tabele de corespondență care pot fi citite electronic și care indică modul în care conceptele dintr-o clasificare se raportează la unul sau mai multe concepte dintr-o altă clasificare, fiind utilizate pentru corelarea automată a informației plasate pe platforma IT comună;</w:t>
            </w:r>
          </w:p>
          <w:p w14:paraId="441DDF25"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i/>
                <w:iCs/>
              </w:rPr>
              <w:t xml:space="preserve">platformă de servicii ESCO – </w:t>
            </w:r>
            <w:r w:rsidRPr="004F5D33">
              <w:rPr>
                <w:rFonts w:asciiTheme="majorBidi" w:hAnsiTheme="majorBidi" w:cstheme="majorBidi"/>
              </w:rPr>
              <w:t>site-ul web pus la dispoziție de Comisia Europeană, care oferă acces la clasificarea europeană a aptitudinilor, competențelor, calificărilor și ocupațiilor, precum și la tabelele de corelare prin care codurile din clasificările naționale pentru aptitudini, competențe, calificări și ocupații sunt corelate, conform standardelor și formatelor tehnice ale Biroului European de Coordonare, cu codurile corespunzătoare din clasificarea europeană.</w:t>
            </w:r>
          </w:p>
          <w:p w14:paraId="49065F37" w14:textId="77777777" w:rsidR="00776B5A" w:rsidRPr="004F5D33" w:rsidRDefault="00776B5A" w:rsidP="00776B5A">
            <w:pPr>
              <w:pStyle w:val="ListParagraph"/>
              <w:spacing w:after="0" w:line="240" w:lineRule="auto"/>
              <w:ind w:left="0"/>
              <w:jc w:val="both"/>
              <w:rPr>
                <w:rFonts w:asciiTheme="majorBidi" w:hAnsiTheme="majorBidi" w:cstheme="majorBidi"/>
              </w:rPr>
            </w:pPr>
          </w:p>
          <w:p w14:paraId="5A70122B"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875E712" w14:textId="27253CEB"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lastRenderedPageBreak/>
              <w:t>Prevederi UE netranspuse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7E2E6325" w14:textId="470756D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Transpunerea în totalitate a decizie se va realiza prin elaborarea tabelelor de corelare și prin Ordinul cu privire la participarea în activitățile de actualizare a listei de competente, ocupații din ESCO și corelării cu  EURES, conform PNA, până în ianuarie 2027</w:t>
            </w:r>
          </w:p>
        </w:tc>
      </w:tr>
      <w:tr w:rsidR="00776B5A" w:rsidRPr="004F5D33" w14:paraId="1ECEAB9B"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34856D74" w14:textId="5235F2AF"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i/>
                <w:iCs/>
              </w:rPr>
              <w:t xml:space="preserve">Articolul 2 </w:t>
            </w:r>
            <w:r w:rsidRPr="004F5D33">
              <w:rPr>
                <w:rFonts w:asciiTheme="majorBidi" w:hAnsiTheme="majorBidi" w:cstheme="majorBidi"/>
                <w:b/>
                <w:bCs/>
              </w:rPr>
              <w:t>Stabilirea listei</w:t>
            </w:r>
          </w:p>
          <w:p w14:paraId="7DC4D8CC"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Lista de aptitudini, competențe și ocupații din clasificarea europeană menționată la articolul 19 alineatul (2) din Regulamentul (UE) 2016/589 constă în:</w:t>
            </w:r>
          </w:p>
          <w:p w14:paraId="03BE0C44"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(a) ocupații publicate la 28 iulie 2017 pe platforma de servicii ESCO, ca parte a </w:t>
            </w:r>
            <w:r w:rsidRPr="004F5D33">
              <w:rPr>
                <w:rFonts w:asciiTheme="majorBidi" w:hAnsiTheme="majorBidi" w:cstheme="majorBidi"/>
              </w:rPr>
              <w:lastRenderedPageBreak/>
              <w:t>clasificării europene a aptitudinilor, competențelor, calificărilor și ocupațiilor;</w:t>
            </w:r>
          </w:p>
          <w:p w14:paraId="05E74149" w14:textId="2CE92D73"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(b) aptitudini și competențe publicate la 28 iulie 2017 pe platforma de servicii ESCO, ca parte a clasificării europene a aptitudinilor, competențelor, calificărilor și ocupațiilor.</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13C03C34"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50D25096" w14:textId="5F6CF0DC"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2F6A5F16" w14:textId="4ADDA284"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Articolul stabilește structura listei de aptitudini, competențe și ocupații din clasificarea europeană</w:t>
            </w:r>
          </w:p>
        </w:tc>
      </w:tr>
      <w:tr w:rsidR="00776B5A" w:rsidRPr="004F5D33" w14:paraId="7EE8003B"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64E87E53" w14:textId="35CBFEA9"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Articolul 3 Actualizarea listei</w:t>
            </w:r>
          </w:p>
          <w:p w14:paraId="464319CF" w14:textId="5E72FEDD"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(1)Pentru a reflecta schimbările de pe piața muncii, din domeniul educației și al formării sau din punctul de vedere al terminologiei, Comisia, împreună cu statele membre, reexaminează periodic necesitatea actualizării listei de aptitudini, competențe și ocupații din clasificarea europeană care va fi utilizată pentru funcționarea portalului EURES.</w:t>
            </w:r>
          </w:p>
          <w:p w14:paraId="1741E402" w14:textId="0E1850FA"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(2)Înainte de a propune să se adopte o versiune actualizată a listei de aptitudini, competențe și ocupații din clasificarea europeană prevăzută la articolul 2, prin modificarea sau înlocuirea prezentei decizii, Comisia se consultă cu grupul de coordonare pentru EURES menționat la articolul 14 din Regulamentul (UE) 2016/589 și cu grupul de lucru al statelor membre privind ESCO.</w:t>
            </w:r>
          </w:p>
          <w:p w14:paraId="3688EC3C" w14:textId="47069E7B"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(3)Corecțiile minore ale listelor nu se consideră drept adoptări de noi versiuni actualizate ale clasificării. Cu toate acestea, Comisia informează statele membre, prin intermediul grupului de coordonare pentru EURES și al grupului de lucru al statelor membre privind ESCO, cu mult timp în prealabil și cu cel puțin 30 de zile înainte de a întreprinde orice astfel de corecție minoră.</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3DDB79F0"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27E1B23F" w14:textId="1EA7FB4A"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187FEE5C" w14:textId="299CE39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Prezentul articol stabilește obligațiile Comisiei.</w:t>
            </w:r>
          </w:p>
        </w:tc>
      </w:tr>
      <w:tr w:rsidR="00776B5A" w:rsidRPr="004F5D33" w14:paraId="00760EDA" w14:textId="77777777" w:rsidTr="0051782D">
        <w:trPr>
          <w:trHeight w:val="558"/>
        </w:trPr>
        <w:tc>
          <w:tcPr>
            <w:tcW w:w="1426" w:type="pct"/>
            <w:tcBorders>
              <w:top w:val="single" w:sz="4" w:space="0" w:color="auto"/>
              <w:left w:val="single" w:sz="4" w:space="0" w:color="auto"/>
              <w:bottom w:val="single" w:sz="4" w:space="0" w:color="auto"/>
              <w:right w:val="single" w:sz="4" w:space="0" w:color="auto"/>
            </w:tcBorders>
          </w:tcPr>
          <w:p w14:paraId="2B91C468" w14:textId="7A41AE43"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lastRenderedPageBreak/>
              <w:t>Articolul 4 Publicarea listei</w:t>
            </w:r>
          </w:p>
          <w:p w14:paraId="122887E6" w14:textId="45629C4F"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(1) Biroul european de coordonare al EURES se asigură că lista de aptitudini, competențe și ocupații din clasificarea europeană, precum și orice versiune actualizată a acesteia sunt puse la dispoziție online pe platforma de servicii ESCO.</w:t>
            </w:r>
          </w:p>
          <w:p w14:paraId="1C3E93BA" w14:textId="7D3B2ACE"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(2) De asemenea, biroul european de coordonare al EURES pune lista la dispoziția statelor membre într-un format care să faciliteze crearea și actualizarea inventarului de către statele membre în temeiul articolului 19 alineatul (3) din Regulamentul (UE) 2016/589.</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27B5FA6C"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0B54CF63" w14:textId="075D5EF3"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4FA4CDC0" w14:textId="65036D6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Prezentul articolul stabilește responsabilitățile Biroului european de coordonare.</w:t>
            </w:r>
          </w:p>
        </w:tc>
      </w:tr>
      <w:tr w:rsidR="00776B5A" w:rsidRPr="004F5D33" w14:paraId="4BC733F0"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7C8DBAAE" w14:textId="299F7648" w:rsidR="00776B5A" w:rsidRPr="004F5D33" w:rsidRDefault="00776B5A" w:rsidP="00776B5A">
            <w:pPr>
              <w:spacing w:after="0" w:line="240" w:lineRule="auto"/>
              <w:rPr>
                <w:rFonts w:asciiTheme="majorBidi" w:hAnsiTheme="majorBidi" w:cstheme="majorBidi"/>
                <w:b/>
                <w:bCs/>
              </w:rPr>
            </w:pPr>
            <w:r w:rsidRPr="004F5D33">
              <w:rPr>
                <w:rFonts w:asciiTheme="majorBidi" w:hAnsiTheme="majorBidi" w:cstheme="majorBidi"/>
                <w:b/>
                <w:bCs/>
              </w:rPr>
              <w:t>Articolul 5 Intrarea în vigoare</w:t>
            </w:r>
          </w:p>
          <w:p w14:paraId="2BB24277" w14:textId="643F95FA"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rPr>
              <w:t>Prezenta decizie intră în vigoare în a douăzecea zi de la data publicării în Jurnalul Oficial al Uniunii Europene.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70ACA159"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29B6D688" w14:textId="1FFCC3F3"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6650FB57" w14:textId="77777777" w:rsidR="00776B5A" w:rsidRPr="004F5D33" w:rsidRDefault="00776B5A" w:rsidP="00776B5A">
            <w:pPr>
              <w:spacing w:before="240" w:after="0" w:line="240" w:lineRule="auto"/>
              <w:jc w:val="both"/>
              <w:rPr>
                <w:rFonts w:asciiTheme="majorBidi" w:hAnsiTheme="majorBidi" w:cstheme="majorBidi"/>
              </w:rPr>
            </w:pPr>
          </w:p>
        </w:tc>
      </w:tr>
      <w:tr w:rsidR="00776B5A" w:rsidRPr="004F5D33" w14:paraId="46A97DFD" w14:textId="77777777" w:rsidTr="004F5D33">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52531663" w14:textId="34B5E245" w:rsidR="00776B5A" w:rsidRPr="004F5D33" w:rsidRDefault="00776B5A" w:rsidP="00776B5A">
            <w:pPr>
              <w:spacing w:line="240" w:lineRule="auto"/>
              <w:rPr>
                <w:rFonts w:asciiTheme="majorBidi" w:hAnsiTheme="majorBidi" w:cstheme="majorBidi"/>
                <w:b/>
                <w:bCs/>
                <w:i/>
                <w:iCs/>
              </w:rPr>
            </w:pPr>
            <w:r w:rsidRPr="004F5D33">
              <w:rPr>
                <w:rFonts w:asciiTheme="majorBidi" w:hAnsiTheme="majorBidi" w:cstheme="majorBidi"/>
                <w:b/>
              </w:rPr>
              <w:t>Titlul actului UE</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4AB909" w14:textId="28620E2E" w:rsidR="00776B5A" w:rsidRPr="004F5D33" w:rsidRDefault="00776B5A" w:rsidP="00776B5A">
            <w:pPr>
              <w:spacing w:before="240" w:after="0" w:line="240" w:lineRule="auto"/>
              <w:jc w:val="both"/>
              <w:rPr>
                <w:rFonts w:asciiTheme="majorBidi" w:hAnsiTheme="majorBidi" w:cstheme="majorBidi"/>
              </w:rPr>
            </w:pPr>
            <w:r w:rsidRPr="004F5D33">
              <w:rPr>
                <w:rFonts w:asciiTheme="majorBidi" w:hAnsiTheme="majorBidi" w:cstheme="majorBidi"/>
              </w:rPr>
              <w:t xml:space="preserve">Decizia de punere în aplicare (UE) </w:t>
            </w:r>
            <w:r w:rsidRPr="004F5D33">
              <w:rPr>
                <w:rFonts w:asciiTheme="majorBidi" w:hAnsiTheme="majorBidi" w:cstheme="majorBidi"/>
                <w:b/>
                <w:bCs/>
              </w:rPr>
              <w:t xml:space="preserve">2018/1021 </w:t>
            </w:r>
            <w:r w:rsidRPr="004F5D33">
              <w:rPr>
                <w:rFonts w:asciiTheme="majorBidi" w:hAnsiTheme="majorBidi" w:cstheme="majorBidi"/>
              </w:rPr>
              <w:t>a Comisiei din 18 iulie 2018 privind adoptarea unor standarde și formate tehnice necesare pentru funcționarea corelării automate prin intermediul platformei IT comune, utilizând clasificarea europeană și interoperabilitatea între sistemele naționale și clasificarea europeană EURES (CELEX:</w:t>
            </w:r>
            <w:r w:rsidRPr="004F5D33">
              <w:rPr>
                <w:rFonts w:asciiTheme="majorBidi" w:hAnsiTheme="majorBidi" w:cstheme="majorBidi"/>
                <w:shd w:val="clear" w:color="auto" w:fill="FFFFFF"/>
              </w:rPr>
              <w:t xml:space="preserve"> </w:t>
            </w:r>
            <w:r w:rsidRPr="004F5D33">
              <w:rPr>
                <w:rFonts w:asciiTheme="majorBidi" w:hAnsiTheme="majorBidi" w:cstheme="majorBidi"/>
              </w:rPr>
              <w:t>32018D1021).</w:t>
            </w:r>
          </w:p>
        </w:tc>
      </w:tr>
      <w:tr w:rsidR="00776B5A" w:rsidRPr="004F5D33" w14:paraId="1CDB18FB" w14:textId="77777777" w:rsidTr="004F5D33">
        <w:trPr>
          <w:trHeight w:val="699"/>
        </w:trPr>
        <w:tc>
          <w:tcPr>
            <w:tcW w:w="1426" w:type="pct"/>
            <w:tcBorders>
              <w:top w:val="single" w:sz="4" w:space="0" w:color="auto"/>
              <w:left w:val="single" w:sz="4" w:space="0" w:color="auto"/>
              <w:bottom w:val="single" w:sz="4" w:space="0" w:color="auto"/>
              <w:right w:val="single" w:sz="4" w:space="0" w:color="auto"/>
            </w:tcBorders>
            <w:vAlign w:val="center"/>
          </w:tcPr>
          <w:p w14:paraId="486DA5B8" w14:textId="2AF1A8A3" w:rsidR="00776B5A" w:rsidRPr="004F5D33" w:rsidRDefault="00776B5A" w:rsidP="00776B5A">
            <w:pPr>
              <w:spacing w:line="240" w:lineRule="auto"/>
              <w:rPr>
                <w:rFonts w:asciiTheme="majorBidi" w:hAnsiTheme="majorBidi" w:cstheme="majorBidi"/>
                <w:b/>
                <w:bCs/>
                <w:i/>
                <w:iCs/>
              </w:rPr>
            </w:pPr>
            <w:r w:rsidRPr="004F5D33">
              <w:rPr>
                <w:rFonts w:asciiTheme="majorBidi" w:hAnsiTheme="majorBidi" w:cstheme="majorBidi"/>
                <w:b/>
              </w:rPr>
              <w:t>Titlul proiectului de act normativ național</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9C57A5" w14:textId="07A1AAA7" w:rsidR="00776B5A" w:rsidRPr="004F5D33" w:rsidRDefault="00776B5A" w:rsidP="00776B5A">
            <w:pPr>
              <w:spacing w:after="0" w:line="240" w:lineRule="auto"/>
              <w:jc w:val="both"/>
              <w:rPr>
                <w:rFonts w:asciiTheme="majorBidi" w:hAnsiTheme="majorBidi" w:cstheme="majorBidi"/>
              </w:rPr>
            </w:pPr>
            <w:r w:rsidRPr="004F5D33">
              <w:rPr>
                <w:rFonts w:asciiTheme="majorBidi" w:eastAsia="Times New Roman" w:hAnsiTheme="majorBidi" w:cstheme="majorBidi"/>
                <w:bCs/>
              </w:rPr>
              <w:t>Proiectul Hotărârii Guvernului cu privire la aprobarea Regulamentului de organizare a activităților la nivel național în cadrul rețelei europene de servicii de ocupare a forței de muncă</w:t>
            </w:r>
          </w:p>
        </w:tc>
      </w:tr>
      <w:tr w:rsidR="00776B5A" w:rsidRPr="004F5D33" w14:paraId="31D14C3B" w14:textId="77777777" w:rsidTr="004F5D33">
        <w:trPr>
          <w:trHeight w:val="528"/>
        </w:trPr>
        <w:tc>
          <w:tcPr>
            <w:tcW w:w="1426" w:type="pct"/>
            <w:tcBorders>
              <w:top w:val="single" w:sz="4" w:space="0" w:color="auto"/>
              <w:left w:val="single" w:sz="4" w:space="0" w:color="auto"/>
              <w:bottom w:val="single" w:sz="4" w:space="0" w:color="auto"/>
              <w:right w:val="single" w:sz="4" w:space="0" w:color="auto"/>
            </w:tcBorders>
            <w:vAlign w:val="center"/>
          </w:tcPr>
          <w:p w14:paraId="3535EBD0" w14:textId="780587F9" w:rsidR="00776B5A" w:rsidRPr="004F5D33" w:rsidRDefault="00776B5A" w:rsidP="00776B5A">
            <w:pPr>
              <w:spacing w:line="240" w:lineRule="auto"/>
              <w:rPr>
                <w:rFonts w:asciiTheme="majorBidi" w:hAnsiTheme="majorBidi" w:cstheme="majorBidi"/>
                <w:b/>
                <w:bCs/>
                <w:i/>
                <w:iCs/>
              </w:rPr>
            </w:pPr>
            <w:r w:rsidRPr="004F5D33">
              <w:rPr>
                <w:rFonts w:asciiTheme="majorBidi" w:hAnsiTheme="majorBidi" w:cstheme="majorBidi"/>
                <w:b/>
              </w:rPr>
              <w:t>Gradul general de compatibilitate</w:t>
            </w:r>
          </w:p>
        </w:tc>
        <w:tc>
          <w:tcPr>
            <w:tcW w:w="357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4DCA5" w14:textId="5BDAA979" w:rsidR="00776B5A" w:rsidRPr="004F5D33" w:rsidRDefault="00776B5A" w:rsidP="00776B5A">
            <w:pPr>
              <w:spacing w:before="240" w:after="0" w:line="240" w:lineRule="auto"/>
              <w:jc w:val="both"/>
              <w:rPr>
                <w:rFonts w:asciiTheme="majorBidi" w:hAnsiTheme="majorBidi" w:cstheme="majorBidi"/>
              </w:rPr>
            </w:pPr>
            <w:r w:rsidRPr="004F5D33">
              <w:rPr>
                <w:rFonts w:asciiTheme="majorBidi" w:hAnsiTheme="majorBidi" w:cstheme="majorBidi"/>
                <w:bCs/>
              </w:rPr>
              <w:t>Parțial compatibil</w:t>
            </w:r>
          </w:p>
        </w:tc>
      </w:tr>
      <w:tr w:rsidR="00776B5A" w:rsidRPr="004F5D33" w14:paraId="332CEEC0" w14:textId="77777777" w:rsidTr="004F5D33">
        <w:trPr>
          <w:trHeight w:val="610"/>
        </w:trPr>
        <w:tc>
          <w:tcPr>
            <w:tcW w:w="1426" w:type="pct"/>
            <w:tcBorders>
              <w:top w:val="single" w:sz="4" w:space="0" w:color="auto"/>
              <w:left w:val="single" w:sz="4" w:space="0" w:color="auto"/>
              <w:bottom w:val="single" w:sz="4" w:space="0" w:color="auto"/>
              <w:right w:val="single" w:sz="4" w:space="0" w:color="auto"/>
            </w:tcBorders>
            <w:vAlign w:val="center"/>
          </w:tcPr>
          <w:p w14:paraId="310F19A2" w14:textId="7B49F700" w:rsidR="00776B5A" w:rsidRPr="004F5D33" w:rsidRDefault="00776B5A" w:rsidP="00776B5A">
            <w:pPr>
              <w:spacing w:line="240" w:lineRule="auto"/>
              <w:rPr>
                <w:rFonts w:asciiTheme="majorBidi" w:hAnsiTheme="majorBidi" w:cstheme="majorBidi"/>
                <w:b/>
                <w:bCs/>
                <w:i/>
                <w:iCs/>
              </w:rPr>
            </w:pPr>
            <w:r w:rsidRPr="004F5D33">
              <w:rPr>
                <w:rFonts w:asciiTheme="majorBidi" w:hAnsiTheme="majorBidi" w:cstheme="majorBidi"/>
                <w:b/>
              </w:rPr>
              <w:t>Autoritatea/persoana responsabilă</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B483B2" w14:textId="14D322C8"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 xml:space="preserve">Ministerul Muncii și Protecției Sociale </w:t>
            </w:r>
          </w:p>
        </w:tc>
      </w:tr>
      <w:tr w:rsidR="00776B5A" w:rsidRPr="004F5D33" w14:paraId="298C95A8" w14:textId="77777777" w:rsidTr="004F5D33">
        <w:trPr>
          <w:trHeight w:val="581"/>
        </w:trPr>
        <w:tc>
          <w:tcPr>
            <w:tcW w:w="1426" w:type="pct"/>
            <w:tcBorders>
              <w:top w:val="single" w:sz="4" w:space="0" w:color="auto"/>
              <w:left w:val="single" w:sz="4" w:space="0" w:color="auto"/>
              <w:bottom w:val="single" w:sz="4" w:space="0" w:color="auto"/>
              <w:right w:val="single" w:sz="4" w:space="0" w:color="auto"/>
            </w:tcBorders>
            <w:vAlign w:val="center"/>
          </w:tcPr>
          <w:p w14:paraId="1BD74599" w14:textId="0FA89B4B" w:rsidR="00776B5A" w:rsidRPr="004F5D33" w:rsidRDefault="00776B5A" w:rsidP="00776B5A">
            <w:pPr>
              <w:spacing w:line="240" w:lineRule="auto"/>
              <w:rPr>
                <w:rFonts w:asciiTheme="majorBidi" w:hAnsiTheme="majorBidi" w:cstheme="majorBidi"/>
                <w:b/>
                <w:bCs/>
                <w:i/>
                <w:iCs/>
              </w:rPr>
            </w:pPr>
            <w:r w:rsidRPr="004F5D33">
              <w:rPr>
                <w:rFonts w:asciiTheme="majorBidi" w:hAnsiTheme="majorBidi" w:cstheme="majorBidi"/>
                <w:b/>
              </w:rPr>
              <w:t>Data întocmirii/actualizării</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72D95" w14:textId="00F31D5F" w:rsidR="00776B5A" w:rsidRPr="004F5D33" w:rsidRDefault="00776B5A" w:rsidP="00776B5A">
            <w:pPr>
              <w:spacing w:after="0" w:line="240" w:lineRule="auto"/>
              <w:jc w:val="both"/>
              <w:rPr>
                <w:rFonts w:asciiTheme="majorBidi" w:hAnsiTheme="majorBidi" w:cstheme="majorBidi"/>
              </w:rPr>
            </w:pPr>
            <w:r w:rsidRPr="004F5D33">
              <w:rPr>
                <w:rFonts w:asciiTheme="majorBidi" w:eastAsia="Times New Roman" w:hAnsiTheme="majorBidi" w:cstheme="majorBidi"/>
                <w:b/>
              </w:rPr>
              <w:t>17.06.2025</w:t>
            </w:r>
          </w:p>
        </w:tc>
      </w:tr>
      <w:tr w:rsidR="00776B5A" w:rsidRPr="004F5D33" w14:paraId="4C2223E4"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0D5514D5" w14:textId="4C194815"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Articolul 1 Obiect și domeniu de aplicare</w:t>
            </w:r>
          </w:p>
          <w:p w14:paraId="6E7AA8E3" w14:textId="140CF0DF"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 xml:space="preserve">Prezenta decizie prevede standardele și formatele tehnice necesare pentru funcționarea </w:t>
            </w:r>
            <w:r w:rsidRPr="004F5D33">
              <w:rPr>
                <w:rFonts w:asciiTheme="majorBidi" w:hAnsiTheme="majorBidi" w:cstheme="majorBidi"/>
              </w:rPr>
              <w:lastRenderedPageBreak/>
              <w:t>corelării automate prin intermediul platformei IT comune, utilizând clasificarea europeană și interoperabilitatea între sistemele naționale și clasificarea europeană.</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72ADEBD9"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53DC684" w14:textId="191388DB"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7DF571F8" w14:textId="0DA14BBE"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Articolul stabilește scopul Deciziei, prin urmare nu necesită a fi transpus.</w:t>
            </w:r>
          </w:p>
        </w:tc>
      </w:tr>
      <w:tr w:rsidR="00776B5A" w:rsidRPr="004F5D33" w14:paraId="49C7763E"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2D42B361" w14:textId="273354A1" w:rsidR="00776B5A" w:rsidRPr="004F5D33" w:rsidRDefault="00776B5A" w:rsidP="00776B5A">
            <w:pPr>
              <w:spacing w:after="0" w:line="240" w:lineRule="auto"/>
              <w:rPr>
                <w:rFonts w:asciiTheme="majorBidi" w:hAnsiTheme="majorBidi" w:cstheme="majorBidi"/>
                <w:b/>
                <w:bCs/>
                <w:lang w:val="it-IT"/>
              </w:rPr>
            </w:pPr>
            <w:r w:rsidRPr="004F5D33">
              <w:rPr>
                <w:rFonts w:asciiTheme="majorBidi" w:hAnsiTheme="majorBidi" w:cstheme="majorBidi"/>
                <w:b/>
                <w:bCs/>
                <w:lang w:val="it-IT"/>
              </w:rPr>
              <w:t>Articolul 2 Definiții</w:t>
            </w:r>
          </w:p>
          <w:p w14:paraId="72E857CB" w14:textId="77777777" w:rsidR="00776B5A" w:rsidRPr="004F5D33" w:rsidRDefault="00776B5A" w:rsidP="00776B5A">
            <w:pPr>
              <w:spacing w:after="0" w:line="240" w:lineRule="auto"/>
              <w:jc w:val="both"/>
              <w:rPr>
                <w:rFonts w:asciiTheme="majorBidi" w:hAnsiTheme="majorBidi" w:cstheme="majorBidi"/>
                <w:lang w:val="it-IT"/>
              </w:rPr>
            </w:pPr>
            <w:r w:rsidRPr="004F5D33">
              <w:rPr>
                <w:rFonts w:asciiTheme="majorBidi" w:hAnsiTheme="majorBidi" w:cstheme="majorBidi"/>
                <w:lang w:val="it-IT"/>
              </w:rPr>
              <w:t>În sensul prezentei decizii, se aplică următoarele definiții:</w:t>
            </w:r>
          </w:p>
          <w:p w14:paraId="567CF27E" w14:textId="77777777" w:rsidR="00776B5A" w:rsidRPr="004F5D33" w:rsidRDefault="00776B5A" w:rsidP="00776B5A">
            <w:pPr>
              <w:spacing w:after="0" w:line="240" w:lineRule="auto"/>
              <w:jc w:val="both"/>
              <w:rPr>
                <w:rFonts w:asciiTheme="majorBidi" w:hAnsiTheme="majorBidi" w:cstheme="majorBidi"/>
                <w:lang w:val="it-IT"/>
              </w:rPr>
            </w:pPr>
            <w:r w:rsidRPr="004F5D33">
              <w:rPr>
                <w:rFonts w:asciiTheme="majorBidi" w:hAnsiTheme="majorBidi" w:cstheme="majorBidi"/>
                <w:lang w:val="it-IT"/>
              </w:rPr>
              <w:t>(a) „tabele de corelare” înseamnă tabele de corespondență care pot fi citite electronic și care exprimă modul în care conceptele dintr-o clasificare relaționează cu unul sau mai multe concepte dintr-o altă clasificare. Tabelele de corelare sunt utilizate pentru transcodarea automată a informațiilor în vederea corelării automate prin intermediul platformei IT comune;</w:t>
            </w:r>
          </w:p>
          <w:p w14:paraId="126FAD68" w14:textId="77777777" w:rsidR="00776B5A" w:rsidRPr="004F5D33" w:rsidRDefault="00776B5A" w:rsidP="00776B5A">
            <w:pPr>
              <w:spacing w:after="0" w:line="240" w:lineRule="auto"/>
              <w:jc w:val="both"/>
              <w:rPr>
                <w:rFonts w:asciiTheme="majorBidi" w:hAnsiTheme="majorBidi" w:cstheme="majorBidi"/>
                <w:lang w:val="it-IT"/>
              </w:rPr>
            </w:pPr>
            <w:r w:rsidRPr="004F5D33">
              <w:rPr>
                <w:rFonts w:asciiTheme="majorBidi" w:hAnsiTheme="majorBidi" w:cstheme="majorBidi"/>
                <w:lang w:val="it-IT"/>
              </w:rPr>
              <w:t>(b) „care poate fi citit electronic” înseamnă că informațiile sunt prezentate într-un format care poate fi ușor de procesat de un computer;</w:t>
            </w:r>
          </w:p>
          <w:p w14:paraId="615C3C41" w14:textId="77777777" w:rsidR="00776B5A" w:rsidRPr="004F5D33" w:rsidRDefault="00776B5A" w:rsidP="00776B5A">
            <w:pPr>
              <w:spacing w:after="0" w:line="240" w:lineRule="auto"/>
              <w:jc w:val="both"/>
              <w:rPr>
                <w:rFonts w:asciiTheme="majorBidi" w:hAnsiTheme="majorBidi" w:cstheme="majorBidi"/>
                <w:lang w:val="it-IT"/>
              </w:rPr>
            </w:pPr>
            <w:r w:rsidRPr="004F5D33">
              <w:rPr>
                <w:rFonts w:asciiTheme="majorBidi" w:hAnsiTheme="majorBidi" w:cstheme="majorBidi"/>
                <w:lang w:val="it-IT"/>
              </w:rPr>
              <w:t>(c) „transcodare” înseamnă procesul de convertire a datelor dintr-o formă de reprezentare codificată în alta;</w:t>
            </w:r>
          </w:p>
          <w:p w14:paraId="2A8082C6" w14:textId="77777777" w:rsidR="00776B5A" w:rsidRPr="004F5D33" w:rsidRDefault="00776B5A" w:rsidP="00776B5A">
            <w:pPr>
              <w:spacing w:after="0" w:line="240" w:lineRule="auto"/>
              <w:jc w:val="both"/>
              <w:rPr>
                <w:rFonts w:asciiTheme="majorBidi" w:hAnsiTheme="majorBidi" w:cstheme="majorBidi"/>
                <w:lang w:val="it-IT"/>
              </w:rPr>
            </w:pPr>
            <w:r w:rsidRPr="004F5D33">
              <w:rPr>
                <w:rFonts w:asciiTheme="majorBidi" w:hAnsiTheme="majorBidi" w:cstheme="majorBidi"/>
                <w:lang w:val="it-IT"/>
              </w:rPr>
              <w:t>(d) „sintaxă” înseamnă reguli și modalități de prezentare a informațiilor într-un mod structurat;</w:t>
            </w:r>
          </w:p>
          <w:p w14:paraId="7A1B28D1" w14:textId="1F25B4C2"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lang w:val="it-IT"/>
              </w:rPr>
              <w:t>(e) „platformă de servicii ESCO” însemnă site-ul internet pe care Comisia pune la dispoziție clasificarea europeană a aptitudinilor, competențelor, calificărilor și ocupațiilor și care este accesibil publicului (2).</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3BAFEAD0" w14:textId="7156EC41"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4.</w:t>
            </w:r>
            <w:r w:rsidRPr="004F5D33">
              <w:rPr>
                <w:rFonts w:asciiTheme="majorBidi" w:hAnsiTheme="majorBidi" w:cstheme="majorBidi"/>
              </w:rPr>
              <w:t>În sensul prezentului Regulament se definesc următoarele noțiuni: (...)</w:t>
            </w:r>
          </w:p>
          <w:p w14:paraId="6F5E5730"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i/>
                <w:iCs/>
              </w:rPr>
              <w:t>tabele de corelare</w:t>
            </w:r>
            <w:r w:rsidRPr="004F5D33">
              <w:rPr>
                <w:rFonts w:asciiTheme="majorBidi" w:hAnsiTheme="majorBidi" w:cstheme="majorBidi"/>
              </w:rPr>
              <w:t xml:space="preserve"> – tabele de corespondență care pot fi citite electronic și care indică modul în care conceptele dintr-o clasificare se raportează la unul sau mai multe concepte dintr-o altă clasificare, fiind utilizate pentru corelarea automată a informației plasate pe platforma IT comună;</w:t>
            </w:r>
          </w:p>
          <w:p w14:paraId="1143C633"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i/>
                <w:iCs/>
              </w:rPr>
              <w:t xml:space="preserve">platformă de servicii ESCO – </w:t>
            </w:r>
            <w:r w:rsidRPr="004F5D33">
              <w:rPr>
                <w:rFonts w:asciiTheme="majorBidi" w:hAnsiTheme="majorBidi" w:cstheme="majorBidi"/>
              </w:rPr>
              <w:t>site-ul web pus la dispoziție de Comisia Europeană, care oferă acces la clasificarea europeană a aptitudinilor, competențelor, calificărilor și ocupațiilor, precum și la tabelele de corelare prin care codurile din clasificările naționale pentru aptitudini, competențe, calificări și ocupații sunt corelate, conform standardelor și formatelor tehnice ale Biroului European de Coordonare, cu codurile corespunzătoare din clasificarea europeană.</w:t>
            </w:r>
          </w:p>
          <w:p w14:paraId="0E124E9B" w14:textId="77777777" w:rsidR="00776B5A" w:rsidRPr="004F5D33" w:rsidRDefault="00776B5A" w:rsidP="00776B5A">
            <w:pPr>
              <w:pStyle w:val="ListParagraph"/>
              <w:spacing w:after="0" w:line="240" w:lineRule="auto"/>
              <w:ind w:left="0"/>
              <w:jc w:val="both"/>
              <w:rPr>
                <w:rFonts w:asciiTheme="majorBidi" w:hAnsiTheme="majorBidi" w:cstheme="majorBidi"/>
              </w:rPr>
            </w:pPr>
          </w:p>
          <w:p w14:paraId="7EF9C286"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4EA87E66" w14:textId="7AEDB2E2"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Parțial compatibile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3105E24D" w14:textId="4F8159E0"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Noțiunile netranspuse au un aspect pur tehnic, la necesitate vor fi armonizate la t</w:t>
            </w:r>
            <w:r w:rsidRPr="004F5D33">
              <w:rPr>
                <w:rFonts w:asciiTheme="majorBidi" w:hAnsiTheme="majorBidi" w:cstheme="majorBidi"/>
              </w:rPr>
              <w:t>ranspunerea totală a actului (conform PNA) până în decembrie 2026 prin Ordinul cu privire asigurarea interoperabilității cu platforma EURES</w:t>
            </w:r>
          </w:p>
        </w:tc>
      </w:tr>
      <w:tr w:rsidR="00776B5A" w:rsidRPr="004F5D33" w14:paraId="120C7651"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4398C19F" w14:textId="701ACBA9"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Articolul 3</w:t>
            </w:r>
            <w:r w:rsidRPr="004F5D33">
              <w:rPr>
                <w:rFonts w:asciiTheme="majorBidi" w:hAnsiTheme="majorBidi" w:cstheme="majorBidi"/>
                <w:b/>
                <w:bCs/>
                <w:i/>
                <w:iCs/>
              </w:rPr>
              <w:t xml:space="preserve"> </w:t>
            </w:r>
            <w:r w:rsidRPr="004F5D33">
              <w:rPr>
                <w:rFonts w:asciiTheme="majorBidi" w:hAnsiTheme="majorBidi" w:cstheme="majorBidi"/>
                <w:b/>
                <w:bCs/>
              </w:rPr>
              <w:t>Crearea tabelelor de corelare</w:t>
            </w:r>
          </w:p>
          <w:p w14:paraId="5648D4A4"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(1) Statele membre care utilizează clasificări naționale, regionale sau sectoriale atunci când se înregistrează informații referitoare la ocupații, aptitudini sau competențe în cadrul </w:t>
            </w:r>
            <w:r w:rsidRPr="004F5D33">
              <w:rPr>
                <w:rFonts w:asciiTheme="majorBidi" w:hAnsiTheme="majorBidi" w:cstheme="majorBidi"/>
              </w:rPr>
              <w:lastRenderedPageBreak/>
              <w:t>sistemelor naționale pentru locurile de muncă vacante sau profilurile de persoane aflate în căutarea unui loc de muncă conectate la un singur canal coordonat, în sensul articolului 18 din Regulamentul (UE) 2016/589, pentru a le pune la dispoziție prin portalul EURES, în conformitate cu articolul 17 alineatul (1) din Regulamentul (UE) 2016/589, creează și utilizează tabele de corelare care pot fi citite electronic între fiecare dintre aceste clasificări naționale, regionale și sectoriale și clasificarea europeană adoptată în temeiul articolului 19 alineatul (2) din Regulamentul (UE) 2016/589.</w:t>
            </w:r>
          </w:p>
          <w:p w14:paraId="4312764A"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(2) Statele membre creează aceste tabele în conformitate cu standardele și formatele tehnice comune, pentru a permite o funcționare eficace a corelării automate prin intermediul platformei IT comune, astfel cum se prevede la articolul 19 alineatul (6) din Regulamentul (UE) 2016/589.</w:t>
            </w:r>
          </w:p>
          <w:p w14:paraId="3650BF23" w14:textId="09BA7326"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(3) Standardele și formatele tehnice menționate la alineatul (2) conțin:</w:t>
            </w:r>
          </w:p>
          <w:p w14:paraId="52C17BC7"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(a) un set de informații care urmează să fie incluse în tabelele de corelare;</w:t>
            </w:r>
          </w:p>
          <w:p w14:paraId="63B667DE"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(b) o sintaxă care să exprime acest set de informații.</w:t>
            </w:r>
          </w:p>
          <w:p w14:paraId="67BBA309"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(4) Biroul european de coordonare al EURES comunică și pune la dispoziție standardele și formatele tehnice menționate la alineatul (2) pe </w:t>
            </w:r>
            <w:proofErr w:type="spellStart"/>
            <w:r w:rsidRPr="004F5D33">
              <w:rPr>
                <w:rFonts w:asciiTheme="majorBidi" w:hAnsiTheme="majorBidi" w:cstheme="majorBidi"/>
              </w:rPr>
              <w:t>extranetul</w:t>
            </w:r>
            <w:proofErr w:type="spellEnd"/>
            <w:r w:rsidRPr="004F5D33">
              <w:rPr>
                <w:rFonts w:asciiTheme="majorBidi" w:hAnsiTheme="majorBidi" w:cstheme="majorBidi"/>
              </w:rPr>
              <w:t xml:space="preserve"> portalului EURES (3).</w:t>
            </w:r>
          </w:p>
          <w:p w14:paraId="246A85FC"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(5) În conformitate cu articolul 19 alineatul (5) din Regulamentul (UE) 2016/589, Comisia Europeană și Biroul european de coordonare al EURES acordă sprijin statelor membre pentru eforturile lor de corelare. În special, pun la </w:t>
            </w:r>
            <w:r w:rsidRPr="004F5D33">
              <w:rPr>
                <w:rFonts w:asciiTheme="majorBidi" w:hAnsiTheme="majorBidi" w:cstheme="majorBidi"/>
              </w:rPr>
              <w:lastRenderedPageBreak/>
              <w:t>dispoziție o aplicație pentru a le ajuta să realizeze și să actualizeze inventarele și tabelele de corelare.</w:t>
            </w:r>
          </w:p>
          <w:p w14:paraId="25A2D5BD"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(6) Statele membre care utilizează clasificarea europeană la nivel național, în conformitate cu articolul 19 alineatul (4) din Regulamentul (UE) 2016/589, nu trebuie să creeze tabele de corelare, astfel cum se menționează în prezenta decizie.</w:t>
            </w:r>
          </w:p>
          <w:p w14:paraId="5A5980C9" w14:textId="72EE682F"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(7) În conformitate cu procedurile prevăzute la articolul 6, Biroul european de coordonare al EURES poate actualiza standardele și formatele tehnice.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5468B858"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lastRenderedPageBreak/>
              <w:t>4. În sensul prezentului Regulament se definesc următoarele noțiuni:  (...)</w:t>
            </w:r>
          </w:p>
          <w:p w14:paraId="5074FBBB"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i/>
                <w:iCs/>
              </w:rPr>
              <w:t>tabele de corelare</w:t>
            </w:r>
            <w:r w:rsidRPr="004F5D33">
              <w:rPr>
                <w:rFonts w:asciiTheme="majorBidi" w:hAnsiTheme="majorBidi" w:cstheme="majorBidi"/>
              </w:rPr>
              <w:t xml:space="preserve"> – tabele de corespondență care pot fi citite electronic și care indică modul în care conceptele dintr-o clasificare se </w:t>
            </w:r>
            <w:r w:rsidRPr="004F5D33">
              <w:rPr>
                <w:rFonts w:asciiTheme="majorBidi" w:hAnsiTheme="majorBidi" w:cstheme="majorBidi"/>
              </w:rPr>
              <w:t>raportează la unul sau mai multe concepte dintr-o altă clasificare, fiind utilizate pentru corelarea automată a informației plasate pe platforma IT comună;</w:t>
            </w:r>
          </w:p>
          <w:p w14:paraId="32EA2720" w14:textId="77777777"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7.</w:t>
            </w:r>
            <w:r w:rsidRPr="004F5D33">
              <w:rPr>
                <w:rFonts w:asciiTheme="majorBidi" w:hAnsiTheme="majorBidi" w:cstheme="majorBidi"/>
              </w:rPr>
              <w:t xml:space="preserve"> Birou Național de Coordonare, în exercitarea rolului său, realizează următoarele atribuții: (...)</w:t>
            </w:r>
          </w:p>
          <w:p w14:paraId="36AE8419" w14:textId="25796B35"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
                <w:bCs/>
              </w:rPr>
              <w:t>7.</w:t>
            </w:r>
            <w:r w:rsidR="007A6036">
              <w:rPr>
                <w:rFonts w:asciiTheme="majorBidi" w:hAnsiTheme="majorBidi" w:cstheme="majorBidi"/>
                <w:b/>
                <w:bCs/>
              </w:rPr>
              <w:t>11</w:t>
            </w:r>
            <w:r w:rsidRPr="004F5D33">
              <w:rPr>
                <w:rFonts w:asciiTheme="majorBidi" w:hAnsiTheme="majorBidi" w:cstheme="majorBidi"/>
                <w:b/>
                <w:bCs/>
              </w:rPr>
              <w:t>.</w:t>
            </w:r>
            <w:r w:rsidRPr="004F5D33">
              <w:rPr>
                <w:rFonts w:asciiTheme="majorBidi" w:hAnsiTheme="majorBidi" w:cstheme="majorBidi"/>
              </w:rPr>
              <w:t xml:space="preserve"> </w:t>
            </w:r>
            <w:r w:rsidR="007A6036">
              <w:rPr>
                <w:rFonts w:asciiTheme="majorBidi" w:hAnsiTheme="majorBidi" w:cstheme="majorBidi"/>
              </w:rPr>
              <w:t>p</w:t>
            </w:r>
            <w:r w:rsidRPr="004F5D33">
              <w:rPr>
                <w:rFonts w:asciiTheme="majorBidi" w:hAnsiTheme="majorBidi" w:cstheme="majorBidi"/>
              </w:rPr>
              <w:t>unerea la dispoziția Biroului European de Coordonare, prin canalul coordonat unic, a tabelelor de corelare și actualizările acestora, în vederea publicării pe platforma de servicii ESCO;</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600E8E31" w14:textId="5508AF72"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lastRenderedPageBreak/>
              <w:t>Prevederi UE netranspuse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2971E936" w14:textId="12773BD4"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Transpunerea totală a actului se va realiza</w:t>
            </w:r>
            <w:r>
              <w:rPr>
                <w:rFonts w:asciiTheme="majorBidi" w:hAnsiTheme="majorBidi" w:cstheme="majorBidi"/>
              </w:rPr>
              <w:t xml:space="preserve">, </w:t>
            </w:r>
            <w:r w:rsidRPr="004F5D33">
              <w:rPr>
                <w:rFonts w:asciiTheme="majorBidi" w:hAnsiTheme="majorBidi" w:cstheme="majorBidi"/>
              </w:rPr>
              <w:t>conform PNA</w:t>
            </w:r>
            <w:r>
              <w:rPr>
                <w:rFonts w:asciiTheme="majorBidi" w:hAnsiTheme="majorBidi" w:cstheme="majorBidi"/>
              </w:rPr>
              <w:t>,</w:t>
            </w:r>
            <w:r w:rsidRPr="004F5D33">
              <w:rPr>
                <w:rFonts w:asciiTheme="majorBidi" w:hAnsiTheme="majorBidi" w:cstheme="majorBidi"/>
              </w:rPr>
              <w:t xml:space="preserve"> până în decembrie 2026 prin </w:t>
            </w:r>
            <w:r>
              <w:rPr>
                <w:rFonts w:asciiTheme="majorBidi" w:hAnsiTheme="majorBidi" w:cstheme="majorBidi"/>
              </w:rPr>
              <w:t xml:space="preserve">aprobarea </w:t>
            </w:r>
            <w:r w:rsidRPr="004F5D33">
              <w:rPr>
                <w:rFonts w:asciiTheme="majorBidi" w:hAnsiTheme="majorBidi" w:cstheme="majorBidi"/>
              </w:rPr>
              <w:t>Ordinul</w:t>
            </w:r>
            <w:r>
              <w:rPr>
                <w:rFonts w:asciiTheme="majorBidi" w:hAnsiTheme="majorBidi" w:cstheme="majorBidi"/>
              </w:rPr>
              <w:t>ui</w:t>
            </w:r>
            <w:r w:rsidRPr="004F5D33">
              <w:rPr>
                <w:rFonts w:asciiTheme="majorBidi" w:hAnsiTheme="majorBidi" w:cstheme="majorBidi"/>
              </w:rPr>
              <w:t xml:space="preserve"> cu privire</w:t>
            </w:r>
            <w:r>
              <w:rPr>
                <w:rFonts w:asciiTheme="majorBidi" w:hAnsiTheme="majorBidi" w:cstheme="majorBidi"/>
              </w:rPr>
              <w:t xml:space="preserve"> la</w:t>
            </w:r>
            <w:r w:rsidRPr="004F5D33">
              <w:rPr>
                <w:rFonts w:asciiTheme="majorBidi" w:hAnsiTheme="majorBidi" w:cstheme="majorBidi"/>
              </w:rPr>
              <w:t xml:space="preserve"> asigurarea interoperabilității cu platforma EURES</w:t>
            </w:r>
          </w:p>
        </w:tc>
      </w:tr>
      <w:tr w:rsidR="00776B5A" w:rsidRPr="004F5D33" w14:paraId="366F5601"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3F1F28D3" w14:textId="6ADFCE24"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lastRenderedPageBreak/>
              <w:t>Articolul 4</w:t>
            </w:r>
            <w:r w:rsidRPr="004F5D33">
              <w:rPr>
                <w:rFonts w:asciiTheme="majorBidi" w:hAnsiTheme="majorBidi" w:cstheme="majorBidi"/>
                <w:b/>
                <w:bCs/>
                <w:i/>
                <w:iCs/>
              </w:rPr>
              <w:t xml:space="preserve"> </w:t>
            </w:r>
            <w:r w:rsidRPr="004F5D33">
              <w:rPr>
                <w:rFonts w:asciiTheme="majorBidi" w:hAnsiTheme="majorBidi" w:cstheme="majorBidi"/>
                <w:b/>
                <w:bCs/>
              </w:rPr>
              <w:t>Asigurarea interoperabilității cu platforma IT comună prin intermediul tabelelor de corelare</w:t>
            </w:r>
          </w:p>
          <w:p w14:paraId="0E98B9CA" w14:textId="296DFA20"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 xml:space="preserve">Tabelele de corelare menționate la articolul 3 se utilizează pentru transcodarea automată a informațiilor privind locurile de muncă vacante sau profilurile de persoane aflate în căutarea unui loc de muncă în scopul corelării automate prin intermediul platformei IT comune. Statele membre se asigură că toate codurile din clasificările lor naționale, regionale sau sectoriale pentru locurile de muncă vacante și profilurile de persoane aflate în căutarea unui loc de muncă în temeiul Regulamentului (UE) 2016/589 articolul 17 alineatul (1) sunt înlocuite sau completate cu codurile corespunzătoare din clasificarea europeană, utilizându-se tabelele de corelare pentru </w:t>
            </w:r>
            <w:proofErr w:type="spellStart"/>
            <w:r w:rsidRPr="004F5D33">
              <w:rPr>
                <w:rFonts w:asciiTheme="majorBidi" w:hAnsiTheme="majorBidi" w:cstheme="majorBidi"/>
              </w:rPr>
              <w:t>transcodare</w:t>
            </w:r>
            <w:proofErr w:type="spellEnd"/>
            <w:r w:rsidRPr="004F5D33">
              <w:rPr>
                <w:rFonts w:asciiTheme="majorBidi" w:hAnsiTheme="majorBidi" w:cstheme="majorBidi"/>
              </w:rPr>
              <w:t xml:space="preserve"> înainte de punerea lor la dispoziție prin portalul EURES.</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618EEA96" w14:textId="71D89FA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4. În sensul prezentului Regulament se definesc următoarele noțiuni:  (...)</w:t>
            </w:r>
          </w:p>
          <w:p w14:paraId="6B8968D2"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i/>
                <w:iCs/>
              </w:rPr>
              <w:t>tabele de corelare</w:t>
            </w:r>
            <w:r w:rsidRPr="004F5D33">
              <w:rPr>
                <w:rFonts w:asciiTheme="majorBidi" w:hAnsiTheme="majorBidi" w:cstheme="majorBidi"/>
              </w:rPr>
              <w:t xml:space="preserve"> – tabele de corespondență care pot fi citite electronic și care indică modul în care conceptele dintr-o clasificare se raportează la unul sau mai multe concepte dintr-o altă clasificare, fiind utilizate pentru corelarea automată a informației plasate pe platforma IT comună;</w:t>
            </w:r>
          </w:p>
          <w:p w14:paraId="3E6A6D08" w14:textId="067CD3F2"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7.</w:t>
            </w:r>
            <w:r w:rsidRPr="004F5D33">
              <w:rPr>
                <w:rFonts w:asciiTheme="majorBidi" w:hAnsiTheme="majorBidi" w:cstheme="majorBidi"/>
              </w:rPr>
              <w:t xml:space="preserve"> Birou Național de Coordonare, în exercitarea rolului său, realizează următoarele atribuții: (...)</w:t>
            </w:r>
          </w:p>
          <w:p w14:paraId="141C3B93" w14:textId="4A46F831"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
                <w:bCs/>
              </w:rPr>
              <w:t>7.</w:t>
            </w:r>
            <w:r w:rsidR="007A6036">
              <w:rPr>
                <w:rFonts w:asciiTheme="majorBidi" w:hAnsiTheme="majorBidi" w:cstheme="majorBidi"/>
                <w:b/>
                <w:bCs/>
              </w:rPr>
              <w:t>11</w:t>
            </w:r>
            <w:r w:rsidRPr="004F5D33">
              <w:rPr>
                <w:rFonts w:asciiTheme="majorBidi" w:hAnsiTheme="majorBidi" w:cstheme="majorBidi"/>
                <w:b/>
                <w:bCs/>
              </w:rPr>
              <w:t>.</w:t>
            </w:r>
            <w:r w:rsidRPr="004F5D33">
              <w:rPr>
                <w:rFonts w:asciiTheme="majorBidi" w:hAnsiTheme="majorBidi" w:cstheme="majorBidi"/>
              </w:rPr>
              <w:t xml:space="preserve"> Punerea la dispoziția Biroului European de Coordonare, prin canalul coordonat unic, a tabelelor de corelare și actualizările acestora, în vederea publicării pe platforma de servicii ESCO;</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A262AEE" w14:textId="17318C43"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netranspuse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4549AC99" w14:textId="5FAF112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Transpunerea totală a actului se va realiza (conform PNA) până în decembrie 2026 prin Ordinul cu privire asigurarea interoperabilității cu platforma EURES</w:t>
            </w:r>
          </w:p>
        </w:tc>
      </w:tr>
      <w:tr w:rsidR="00776B5A" w:rsidRPr="004F5D33" w14:paraId="7A225AF7"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4A30CD19" w14:textId="00068830" w:rsidR="00776B5A" w:rsidRPr="004F5D33" w:rsidRDefault="00776B5A" w:rsidP="00776B5A">
            <w:pPr>
              <w:spacing w:after="0" w:line="240" w:lineRule="auto"/>
              <w:rPr>
                <w:rFonts w:asciiTheme="majorBidi" w:hAnsiTheme="majorBidi" w:cstheme="majorBidi"/>
                <w:b/>
                <w:bCs/>
              </w:rPr>
            </w:pPr>
            <w:r w:rsidRPr="004F5D33">
              <w:rPr>
                <w:rFonts w:asciiTheme="majorBidi" w:hAnsiTheme="majorBidi" w:cstheme="majorBidi"/>
                <w:b/>
                <w:bCs/>
              </w:rPr>
              <w:lastRenderedPageBreak/>
              <w:t>Articolul 5</w:t>
            </w:r>
            <w:r w:rsidRPr="004F5D33">
              <w:rPr>
                <w:rFonts w:asciiTheme="majorBidi" w:hAnsiTheme="majorBidi" w:cstheme="majorBidi"/>
                <w:b/>
                <w:bCs/>
                <w:i/>
                <w:iCs/>
              </w:rPr>
              <w:t xml:space="preserve"> </w:t>
            </w:r>
            <w:r w:rsidRPr="004F5D33">
              <w:rPr>
                <w:rFonts w:asciiTheme="majorBidi" w:hAnsiTheme="majorBidi" w:cstheme="majorBidi"/>
                <w:b/>
                <w:bCs/>
              </w:rPr>
              <w:t>Publicarea tabelelor de corelare</w:t>
            </w:r>
          </w:p>
          <w:p w14:paraId="59A0642A" w14:textId="4D390CD3"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Statele membre pun la dispoziție tabelele lor de corelare prin publicarea acestora pe platforma de servicii ESCO, utilizând standardele și formatele definite la articolul 3 alineatul (2).</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655ABF9F"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7.</w:t>
            </w:r>
            <w:r w:rsidRPr="004F5D33">
              <w:rPr>
                <w:rFonts w:asciiTheme="majorBidi" w:hAnsiTheme="majorBidi" w:cstheme="majorBidi"/>
              </w:rPr>
              <w:t xml:space="preserve"> Birou Național de Coordonare, în exercitarea rolului său, realizează următoarele atribuții: (...)</w:t>
            </w:r>
          </w:p>
          <w:p w14:paraId="792F9471" w14:textId="7DDD638F" w:rsidR="00776B5A" w:rsidRPr="004F5D33" w:rsidRDefault="007A6036" w:rsidP="007A6036">
            <w:pPr>
              <w:pStyle w:val="ListParagraph"/>
              <w:spacing w:after="0" w:line="240" w:lineRule="auto"/>
              <w:ind w:left="0"/>
              <w:jc w:val="both"/>
              <w:rPr>
                <w:rFonts w:asciiTheme="majorBidi" w:hAnsiTheme="majorBidi" w:cstheme="majorBidi"/>
                <w:bCs/>
              </w:rPr>
            </w:pPr>
            <w:r w:rsidRPr="007A6036">
              <w:rPr>
                <w:rFonts w:asciiTheme="majorBidi" w:hAnsiTheme="majorBidi" w:cstheme="majorBidi"/>
                <w:b/>
                <w:bCs/>
              </w:rPr>
              <w:t>7.11.</w:t>
            </w:r>
            <w:r>
              <w:rPr>
                <w:rFonts w:asciiTheme="majorBidi" w:hAnsiTheme="majorBidi" w:cstheme="majorBidi"/>
              </w:rPr>
              <w:t xml:space="preserve"> </w:t>
            </w:r>
            <w:r w:rsidR="00776B5A" w:rsidRPr="004F5D33">
              <w:rPr>
                <w:rFonts w:asciiTheme="majorBidi" w:hAnsiTheme="majorBidi" w:cstheme="majorBidi"/>
              </w:rPr>
              <w:t>Punerea la dispoziția Biroului European de Coordonare, prin canalul coordonat unic, a tabelelor de corelare și actualizările acestora, în vederea publicării pe platforma de servicii ESCO;</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315EB68D" w14:textId="4CA0D25A"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198E10AC" w14:textId="77777777" w:rsidR="00776B5A" w:rsidRPr="004F5D33" w:rsidRDefault="00776B5A" w:rsidP="00776B5A">
            <w:pPr>
              <w:spacing w:before="240" w:after="0" w:line="240" w:lineRule="auto"/>
              <w:jc w:val="both"/>
              <w:rPr>
                <w:rFonts w:asciiTheme="majorBidi" w:hAnsiTheme="majorBidi" w:cstheme="majorBidi"/>
              </w:rPr>
            </w:pPr>
          </w:p>
        </w:tc>
      </w:tr>
      <w:tr w:rsidR="00776B5A" w:rsidRPr="004F5D33" w14:paraId="1B0DF369" w14:textId="77777777" w:rsidTr="004F5D33">
        <w:trPr>
          <w:trHeight w:val="879"/>
        </w:trPr>
        <w:tc>
          <w:tcPr>
            <w:tcW w:w="1426" w:type="pct"/>
            <w:tcBorders>
              <w:top w:val="single" w:sz="4" w:space="0" w:color="auto"/>
              <w:left w:val="single" w:sz="4" w:space="0" w:color="auto"/>
              <w:bottom w:val="single" w:sz="4" w:space="0" w:color="auto"/>
              <w:right w:val="single" w:sz="4" w:space="0" w:color="auto"/>
            </w:tcBorders>
          </w:tcPr>
          <w:p w14:paraId="4A3EBA9B" w14:textId="36EF85FB"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Articolul 6</w:t>
            </w:r>
            <w:r w:rsidRPr="004F5D33">
              <w:rPr>
                <w:rFonts w:asciiTheme="majorBidi" w:hAnsiTheme="majorBidi" w:cstheme="majorBidi"/>
                <w:b/>
                <w:bCs/>
                <w:i/>
                <w:iCs/>
              </w:rPr>
              <w:t xml:space="preserve"> </w:t>
            </w:r>
            <w:r w:rsidRPr="004F5D33">
              <w:rPr>
                <w:rFonts w:asciiTheme="majorBidi" w:hAnsiTheme="majorBidi" w:cstheme="majorBidi"/>
                <w:b/>
                <w:bCs/>
              </w:rPr>
              <w:t>Guvernanța și actualizarea standardelor și formatelor tehnice</w:t>
            </w:r>
          </w:p>
          <w:p w14:paraId="6389A76B"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(1) Toate statele membre </w:t>
            </w:r>
            <w:bookmarkStart w:id="0" w:name="_Hlk197707953"/>
            <w:r w:rsidRPr="004F5D33">
              <w:rPr>
                <w:rFonts w:asciiTheme="majorBidi" w:hAnsiTheme="majorBidi" w:cstheme="majorBidi"/>
              </w:rPr>
              <w:t>desemnează și transmit Biroului european de coordonare al EURES, prin intermediul birourilor lor naționale de coordonare EURES, detaliile unui punct de contact unic la care pot fi adresate toate cererile, întrebările și comunicările în ceea ce privește</w:t>
            </w:r>
            <w:bookmarkEnd w:id="0"/>
            <w:r w:rsidRPr="004F5D33">
              <w:rPr>
                <w:rFonts w:asciiTheme="majorBidi" w:hAnsiTheme="majorBidi" w:cstheme="majorBidi"/>
              </w:rPr>
              <w:t xml:space="preserve"> aplicarea prezentei decizii.</w:t>
            </w:r>
          </w:p>
          <w:p w14:paraId="32E8AF47"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(2)   Grupul de coordonare pentru EURES, menționat la articolul 14 din Regulamentul (UE) 2016/589, efectuează, o dată pe an, o examinare a aplicării prezentei decizii.</w:t>
            </w:r>
          </w:p>
          <w:p w14:paraId="239916DA"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(3)   Biroul european de coordonare al EURES poate actualiza standardele și formatele tehnice menționate la articolul 3 alineatul (2) în cazul în care acest lucru este necesar pentru o corelare automată eficace prin intermediul platformei IT comune.</w:t>
            </w:r>
          </w:p>
          <w:p w14:paraId="37C92027" w14:textId="430E7DCA"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 xml:space="preserve">(4)   Înainte de a adopta orice nouă versiune a standardelor și formatelor tehnice și de a o pune la dispoziție pe </w:t>
            </w:r>
            <w:proofErr w:type="spellStart"/>
            <w:r w:rsidRPr="004F5D33">
              <w:rPr>
                <w:rFonts w:asciiTheme="majorBidi" w:hAnsiTheme="majorBidi" w:cstheme="majorBidi"/>
              </w:rPr>
              <w:t>extranetul</w:t>
            </w:r>
            <w:proofErr w:type="spellEnd"/>
            <w:r w:rsidRPr="004F5D33">
              <w:rPr>
                <w:rFonts w:asciiTheme="majorBidi" w:hAnsiTheme="majorBidi" w:cstheme="majorBidi"/>
              </w:rPr>
              <w:t xml:space="preserve"> portalului EURES, Biroul european de coordonare al EURES consultă în mod oficial grupul de coordonare pentru EURES.</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127FB832"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7.</w:t>
            </w:r>
            <w:r w:rsidRPr="004F5D33">
              <w:rPr>
                <w:rFonts w:asciiTheme="majorBidi" w:hAnsiTheme="majorBidi" w:cstheme="majorBidi"/>
              </w:rPr>
              <w:t xml:space="preserve"> Birou Național de Coordonare, în exercitarea rolului său, realizează următoarele atribuții: (...)</w:t>
            </w:r>
          </w:p>
          <w:p w14:paraId="067326AF" w14:textId="00744B74" w:rsidR="00776B5A" w:rsidRPr="007A6036" w:rsidRDefault="007A6036" w:rsidP="007A6036">
            <w:pPr>
              <w:spacing w:after="0" w:line="240" w:lineRule="auto"/>
              <w:jc w:val="both"/>
              <w:rPr>
                <w:rFonts w:asciiTheme="majorBidi" w:hAnsiTheme="majorBidi" w:cstheme="majorBidi"/>
              </w:rPr>
            </w:pPr>
            <w:r w:rsidRPr="007A6036">
              <w:rPr>
                <w:rFonts w:asciiTheme="majorBidi" w:hAnsiTheme="majorBidi" w:cstheme="majorBidi"/>
                <w:b/>
                <w:bCs/>
              </w:rPr>
              <w:t>7.11.</w:t>
            </w:r>
            <w:r>
              <w:rPr>
                <w:rFonts w:asciiTheme="majorBidi" w:hAnsiTheme="majorBidi" w:cstheme="majorBidi"/>
              </w:rPr>
              <w:t xml:space="preserve"> </w:t>
            </w:r>
            <w:r w:rsidR="00776B5A" w:rsidRPr="007A6036">
              <w:rPr>
                <w:rFonts w:asciiTheme="majorBidi" w:hAnsiTheme="majorBidi" w:cstheme="majorBidi"/>
              </w:rPr>
              <w:t>Punerea la dispoziția Biroului European de Coordonare, prin canalul coordonat unic, a tabelelor de corelare și actualizările acestora, în vederea publicării pe platforma de servicii ESCO;</w:t>
            </w:r>
          </w:p>
          <w:p w14:paraId="6BE7AB33" w14:textId="74D76B10" w:rsidR="007A6036" w:rsidRPr="007A6036" w:rsidRDefault="007A6036" w:rsidP="007A6036">
            <w:pPr>
              <w:pStyle w:val="ListParagraph"/>
              <w:numPr>
                <w:ilvl w:val="0"/>
                <w:numId w:val="99"/>
              </w:numPr>
              <w:spacing w:after="0" w:line="240" w:lineRule="auto"/>
              <w:ind w:left="0" w:firstLine="0"/>
              <w:jc w:val="both"/>
              <w:rPr>
                <w:rFonts w:asciiTheme="majorBidi" w:hAnsiTheme="majorBidi" w:cstheme="majorBidi"/>
              </w:rPr>
            </w:pPr>
            <w:r w:rsidRPr="007A6036">
              <w:rPr>
                <w:rFonts w:ascii="Times New Roman" w:hAnsi="Times New Roman" w:cs="Times New Roman"/>
              </w:rPr>
              <w:t xml:space="preserve">desemnarea punctului de contact unic, căruia îi pot fi adresate toate cererile, solicitările și comunicările privind punerea în aplicare a dispozițiilor referitoare la servicii informatice; </w:t>
            </w:r>
          </w:p>
          <w:p w14:paraId="6F01ADE7" w14:textId="319FC56B" w:rsidR="00776B5A" w:rsidRPr="004F5D33" w:rsidRDefault="00776B5A" w:rsidP="00776B5A">
            <w:pPr>
              <w:spacing w:after="0" w:line="240" w:lineRule="auto"/>
              <w:jc w:val="both"/>
              <w:rPr>
                <w:rFonts w:asciiTheme="majorBidi" w:hAnsiTheme="majorBidi" w:cstheme="majorBidi"/>
              </w:rPr>
            </w:pPr>
          </w:p>
          <w:p w14:paraId="39E3512F"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60AE49D2" w14:textId="34CF52F5"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Parțial 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1952DDA6" w14:textId="769F15C2"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Alin. (2) – (4) din prezentul articol se referă la obligațiile Biroului European de Coordonare și Grupului de coordonare, prin urmare, nu fac obiectul transpunerii în legislația națională.</w:t>
            </w:r>
          </w:p>
        </w:tc>
      </w:tr>
      <w:tr w:rsidR="00776B5A" w:rsidRPr="004F5D33" w14:paraId="1E9A2A4F"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7C6D1F97" w14:textId="2B4E4350"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lastRenderedPageBreak/>
              <w:t>Articolul 7 Intrarea în vigoare</w:t>
            </w:r>
          </w:p>
          <w:p w14:paraId="385F826D" w14:textId="0161E496"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Prezenta decizie intră în vigoare în a douăzecea zi de la data publicării în Jurnalul Oficial al Uniunii Europene.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431B519C"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0A16A87D" w14:textId="680AE202"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224A7C95" w14:textId="77777777" w:rsidR="00776B5A" w:rsidRPr="004F5D33" w:rsidRDefault="00776B5A" w:rsidP="00776B5A">
            <w:pPr>
              <w:spacing w:before="240" w:after="0" w:line="240" w:lineRule="auto"/>
              <w:jc w:val="both"/>
              <w:rPr>
                <w:rFonts w:asciiTheme="majorBidi" w:hAnsiTheme="majorBidi" w:cstheme="majorBidi"/>
              </w:rPr>
            </w:pPr>
          </w:p>
        </w:tc>
      </w:tr>
      <w:tr w:rsidR="00776B5A" w:rsidRPr="004F5D33" w14:paraId="50AD1AE3" w14:textId="77777777" w:rsidTr="004F5D33">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4F0D2C3B" w14:textId="38A9D222" w:rsidR="00776B5A" w:rsidRPr="004F5D33" w:rsidRDefault="00776B5A" w:rsidP="00776B5A">
            <w:pPr>
              <w:spacing w:after="0" w:line="240" w:lineRule="auto"/>
              <w:rPr>
                <w:rFonts w:asciiTheme="majorBidi" w:hAnsiTheme="majorBidi" w:cstheme="majorBidi"/>
                <w:b/>
                <w:bCs/>
                <w:i/>
                <w:iCs/>
              </w:rPr>
            </w:pPr>
            <w:r w:rsidRPr="004F5D33">
              <w:rPr>
                <w:rFonts w:asciiTheme="majorBidi" w:hAnsiTheme="majorBidi" w:cstheme="majorBidi"/>
                <w:b/>
              </w:rPr>
              <w:t>Titlul actului UE</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03B7C0" w14:textId="408BBA2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Decizia de punere în aplicare (UE) </w:t>
            </w:r>
            <w:r w:rsidRPr="004F5D33">
              <w:rPr>
                <w:rFonts w:asciiTheme="majorBidi" w:hAnsiTheme="majorBidi" w:cstheme="majorBidi"/>
                <w:b/>
                <w:bCs/>
              </w:rPr>
              <w:t>2018/170</w:t>
            </w:r>
            <w:r w:rsidRPr="004F5D33">
              <w:rPr>
                <w:rFonts w:asciiTheme="majorBidi" w:hAnsiTheme="majorBidi" w:cstheme="majorBidi"/>
              </w:rPr>
              <w:t xml:space="preserve"> a Comisiei din 2 februarie 2018 privind specificațiile detaliate uniforme pentru colectarea și analiza datelor în scopul monitorizării și al evaluării funcționării rețelei EURES (CELEX: 32018D0170);</w:t>
            </w:r>
          </w:p>
        </w:tc>
      </w:tr>
      <w:tr w:rsidR="00776B5A" w:rsidRPr="004F5D33" w14:paraId="5519606F" w14:textId="77777777" w:rsidTr="004F5D33">
        <w:trPr>
          <w:trHeight w:val="879"/>
        </w:trPr>
        <w:tc>
          <w:tcPr>
            <w:tcW w:w="1426" w:type="pct"/>
            <w:tcBorders>
              <w:top w:val="single" w:sz="4" w:space="0" w:color="auto"/>
              <w:left w:val="single" w:sz="4" w:space="0" w:color="auto"/>
              <w:bottom w:val="single" w:sz="4" w:space="0" w:color="auto"/>
              <w:right w:val="single" w:sz="4" w:space="0" w:color="auto"/>
            </w:tcBorders>
            <w:vAlign w:val="center"/>
          </w:tcPr>
          <w:p w14:paraId="3524BC35" w14:textId="2799E1D1" w:rsidR="00776B5A" w:rsidRPr="004F5D33" w:rsidRDefault="00776B5A" w:rsidP="00776B5A">
            <w:pPr>
              <w:spacing w:after="0" w:line="240" w:lineRule="auto"/>
              <w:rPr>
                <w:rFonts w:asciiTheme="majorBidi" w:hAnsiTheme="majorBidi" w:cstheme="majorBidi"/>
                <w:b/>
                <w:bCs/>
                <w:i/>
                <w:iCs/>
              </w:rPr>
            </w:pPr>
            <w:r w:rsidRPr="004F5D33">
              <w:rPr>
                <w:rFonts w:asciiTheme="majorBidi" w:hAnsiTheme="majorBidi" w:cstheme="majorBidi"/>
                <w:b/>
              </w:rPr>
              <w:t>Titlul proiectului de act normativ național</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5543DE" w14:textId="33CB5EBB" w:rsidR="00776B5A" w:rsidRPr="004F5D33" w:rsidRDefault="00776B5A" w:rsidP="00776B5A">
            <w:pPr>
              <w:spacing w:after="0" w:line="240" w:lineRule="auto"/>
              <w:jc w:val="both"/>
              <w:rPr>
                <w:rFonts w:asciiTheme="majorBidi" w:hAnsiTheme="majorBidi" w:cstheme="majorBidi"/>
              </w:rPr>
            </w:pPr>
            <w:r w:rsidRPr="004F5D33">
              <w:rPr>
                <w:rFonts w:asciiTheme="majorBidi" w:eastAsia="Times New Roman" w:hAnsiTheme="majorBidi" w:cstheme="majorBidi"/>
                <w:bCs/>
              </w:rPr>
              <w:t>Proiectul Hotărârii Guvernului cu privire la aprobarea Regulamentului de organizare a activităților la nivel național în cadrul rețelei europene de servicii de ocupare a forței de muncă</w:t>
            </w:r>
          </w:p>
        </w:tc>
      </w:tr>
      <w:tr w:rsidR="00776B5A" w:rsidRPr="004F5D33" w14:paraId="2C0066F3" w14:textId="77777777" w:rsidTr="004F5D33">
        <w:trPr>
          <w:trHeight w:val="602"/>
        </w:trPr>
        <w:tc>
          <w:tcPr>
            <w:tcW w:w="1426" w:type="pct"/>
            <w:tcBorders>
              <w:top w:val="single" w:sz="4" w:space="0" w:color="auto"/>
              <w:left w:val="single" w:sz="4" w:space="0" w:color="auto"/>
              <w:bottom w:val="single" w:sz="4" w:space="0" w:color="auto"/>
              <w:right w:val="single" w:sz="4" w:space="0" w:color="auto"/>
            </w:tcBorders>
            <w:vAlign w:val="center"/>
          </w:tcPr>
          <w:p w14:paraId="011A1F9E" w14:textId="18924F61" w:rsidR="00776B5A" w:rsidRPr="004F5D33" w:rsidRDefault="00776B5A" w:rsidP="00776B5A">
            <w:pPr>
              <w:spacing w:after="0" w:line="240" w:lineRule="auto"/>
              <w:rPr>
                <w:rFonts w:asciiTheme="majorBidi" w:hAnsiTheme="majorBidi" w:cstheme="majorBidi"/>
                <w:b/>
                <w:bCs/>
                <w:i/>
                <w:iCs/>
              </w:rPr>
            </w:pPr>
            <w:r w:rsidRPr="004F5D33">
              <w:rPr>
                <w:rFonts w:asciiTheme="majorBidi" w:hAnsiTheme="majorBidi" w:cstheme="majorBidi"/>
                <w:b/>
              </w:rPr>
              <w:t>Gradul general de compatibilitate</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B8A0E0" w14:textId="435A0652"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Parțial compatibil</w:t>
            </w:r>
          </w:p>
        </w:tc>
      </w:tr>
      <w:tr w:rsidR="00776B5A" w:rsidRPr="004F5D33" w14:paraId="42EFF8FB" w14:textId="77777777" w:rsidTr="004F5D33">
        <w:trPr>
          <w:trHeight w:val="559"/>
        </w:trPr>
        <w:tc>
          <w:tcPr>
            <w:tcW w:w="1426" w:type="pct"/>
            <w:tcBorders>
              <w:top w:val="single" w:sz="4" w:space="0" w:color="auto"/>
              <w:left w:val="single" w:sz="4" w:space="0" w:color="auto"/>
              <w:bottom w:val="single" w:sz="4" w:space="0" w:color="auto"/>
              <w:right w:val="single" w:sz="4" w:space="0" w:color="auto"/>
            </w:tcBorders>
            <w:vAlign w:val="center"/>
          </w:tcPr>
          <w:p w14:paraId="459FDCF7" w14:textId="43106426" w:rsidR="00776B5A" w:rsidRPr="004F5D33" w:rsidRDefault="00776B5A" w:rsidP="00776B5A">
            <w:pPr>
              <w:spacing w:after="0" w:line="240" w:lineRule="auto"/>
              <w:rPr>
                <w:rFonts w:asciiTheme="majorBidi" w:hAnsiTheme="majorBidi" w:cstheme="majorBidi"/>
                <w:b/>
                <w:bCs/>
                <w:i/>
                <w:iCs/>
              </w:rPr>
            </w:pPr>
            <w:r w:rsidRPr="004F5D33">
              <w:rPr>
                <w:rFonts w:asciiTheme="majorBidi" w:hAnsiTheme="majorBidi" w:cstheme="majorBidi"/>
                <w:b/>
              </w:rPr>
              <w:t>Autoritatea/persoana responsabilă</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BB4919" w14:textId="31A17B9D"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 xml:space="preserve">Ministerul Muncii și Protecției Sociale </w:t>
            </w:r>
          </w:p>
        </w:tc>
      </w:tr>
      <w:tr w:rsidR="00776B5A" w:rsidRPr="004F5D33" w14:paraId="32F0AA98" w14:textId="77777777" w:rsidTr="004F5D33">
        <w:trPr>
          <w:trHeight w:val="514"/>
        </w:trPr>
        <w:tc>
          <w:tcPr>
            <w:tcW w:w="1426" w:type="pct"/>
            <w:tcBorders>
              <w:top w:val="single" w:sz="4" w:space="0" w:color="auto"/>
              <w:left w:val="single" w:sz="4" w:space="0" w:color="auto"/>
              <w:bottom w:val="single" w:sz="4" w:space="0" w:color="auto"/>
              <w:right w:val="single" w:sz="4" w:space="0" w:color="auto"/>
            </w:tcBorders>
            <w:vAlign w:val="center"/>
          </w:tcPr>
          <w:p w14:paraId="43C2478A" w14:textId="0CF1E8BE" w:rsidR="00776B5A" w:rsidRPr="004F5D33" w:rsidRDefault="00776B5A" w:rsidP="00776B5A">
            <w:pPr>
              <w:spacing w:after="0" w:line="240" w:lineRule="auto"/>
              <w:rPr>
                <w:rFonts w:asciiTheme="majorBidi" w:hAnsiTheme="majorBidi" w:cstheme="majorBidi"/>
                <w:b/>
                <w:bCs/>
                <w:i/>
                <w:iCs/>
              </w:rPr>
            </w:pPr>
            <w:r w:rsidRPr="004F5D33">
              <w:rPr>
                <w:rFonts w:asciiTheme="majorBidi" w:hAnsiTheme="majorBidi" w:cstheme="majorBidi"/>
                <w:b/>
              </w:rPr>
              <w:t>Data întocmirii/actualizării</w:t>
            </w:r>
          </w:p>
        </w:tc>
        <w:tc>
          <w:tcPr>
            <w:tcW w:w="35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50C05F" w14:textId="4A570CE9" w:rsidR="00776B5A" w:rsidRPr="004F5D33" w:rsidRDefault="00776B5A" w:rsidP="00776B5A">
            <w:pPr>
              <w:spacing w:after="0" w:line="240" w:lineRule="auto"/>
              <w:jc w:val="both"/>
              <w:rPr>
                <w:rFonts w:asciiTheme="majorBidi" w:hAnsiTheme="majorBidi" w:cstheme="majorBidi"/>
              </w:rPr>
            </w:pPr>
            <w:r w:rsidRPr="004F5D33">
              <w:rPr>
                <w:rFonts w:asciiTheme="majorBidi" w:eastAsia="Times New Roman" w:hAnsiTheme="majorBidi" w:cstheme="majorBidi"/>
                <w:b/>
              </w:rPr>
              <w:t>17.06.2025</w:t>
            </w:r>
          </w:p>
        </w:tc>
      </w:tr>
      <w:tr w:rsidR="00776B5A" w:rsidRPr="004F5D33" w14:paraId="20AD0F9A"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5D9F85D1" w14:textId="537128BB"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Articolul 1 Obiect, domeniu de aplicare și definiții</w:t>
            </w:r>
          </w:p>
          <w:p w14:paraId="4BDD8E13"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(1) Prezenta decizie stabilește specificațiile detaliate uniforme pentru colectarea și analiza datelor în scopul monitorizării și al evaluării funcționării rețelei EURES – Sistemul de măsurare a performanței EURES – prin definirea dimensiunilor de performanță care trebuie măsurate, a indicatorilor de performanță, a surselor posibile de date și a proceselor de colectare și analiză a datelor.</w:t>
            </w:r>
          </w:p>
          <w:p w14:paraId="0DA03F01"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(2) Sistemul de măsurare a performanțelor EURES este utilizat, printre altele, pentru:</w:t>
            </w:r>
          </w:p>
          <w:p w14:paraId="579DC382"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(a) colectarea, partajarea și analiza comună a informațiilor menționate la articolul 30 din Regulamentul (UE) 2016/589;</w:t>
            </w:r>
          </w:p>
          <w:p w14:paraId="5A622A44"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lastRenderedPageBreak/>
              <w:t>(b) procesul de reflecție privind alocarea resurselor și prioritățile de programare pentru activitățile EURES menționate la articolul 31 din Regulamentul (UE) 2016/589;</w:t>
            </w:r>
          </w:p>
          <w:p w14:paraId="02FC5CF5"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(c) procesul de reflecție privind modelele de afaceri și organizarea rețelei EURES și alte elemente esențiale pentru elaborarea rapoartelor de activitate adresate instituțiilor Uniunii și a raportului de evaluare ex-post menționat la articolul 33, respectiv la articolul 35 din Regulamentul (UE) 2016/589.</w:t>
            </w:r>
          </w:p>
          <w:p w14:paraId="2686C5D9"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(3) În sensul prezentei decizii, se aplică următoarele definiții:</w:t>
            </w:r>
          </w:p>
          <w:p w14:paraId="1B60DB12"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(a) „dimensiuni de performanță” înseamnă următoarele domenii de activitate ale EURES care trebuie să fie măsurate cu ajutorul unor indicatori:</w:t>
            </w:r>
          </w:p>
          <w:p w14:paraId="6DC105B9"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1. informare și îndrumări;</w:t>
            </w:r>
          </w:p>
          <w:p w14:paraId="21056F4A"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2. performanța în ocuparea forței de muncă;</w:t>
            </w:r>
          </w:p>
          <w:p w14:paraId="688B1EB5"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3. satisfacția clienților;</w:t>
            </w:r>
          </w:p>
          <w:p w14:paraId="3C25E1C4"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4. comunicarea, cooperarea și sensibilizarea, precum și</w:t>
            </w:r>
          </w:p>
          <w:p w14:paraId="1452F825"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5. sprijinul orizontal;</w:t>
            </w:r>
          </w:p>
          <w:p w14:paraId="4E06520C"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(b) „indicatori de performanță” înseamnă indicatorii următori, direct legați de activitatea EURES și de cooperarea în cadrul rețelei:</w:t>
            </w:r>
          </w:p>
          <w:p w14:paraId="63866F73"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1. „indicatori principali”, care se referă la activitățile EURES desfășurate în fiecare stat membru cu privire la serviciile de asistență pentru lucrători și angajatori în conformitate cu articolul 32 alineatul (1) din Regulamentul (UE) 2016/589;</w:t>
            </w:r>
          </w:p>
          <w:p w14:paraId="376E677E"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2. „indicatori de rețea”, care se referă la funcționarea generală a rețelei EURES, inclusiv datele necesare în temeiul altor </w:t>
            </w:r>
            <w:r w:rsidRPr="004F5D33">
              <w:rPr>
                <w:rFonts w:asciiTheme="majorBidi" w:hAnsiTheme="majorBidi" w:cstheme="majorBidi"/>
              </w:rPr>
              <w:lastRenderedPageBreak/>
              <w:t>dispoziții din Regulamentul (UE) 2016/589 și cele colectate de Biroul european de coordonare;</w:t>
            </w:r>
          </w:p>
          <w:p w14:paraId="21852903"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(c) „indicatorii contextuali” înseamnă indicatori care se referă la piața forței de muncă, la politicile de ocupare a forței de muncă și la structurile organizatorice ale EURES și care pot fi obținuți din alte surse decât cele aflate sub controlul EURES;</w:t>
            </w:r>
          </w:p>
          <w:p w14:paraId="0C832292"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(d) „contact” înseamnă orice interacțiune individuală care intervine între personalul membrilor și partenerilor EURES și un client (lucrător sau angajator) cu o dimensiune intra-UE a mobilității forței de muncă;</w:t>
            </w:r>
          </w:p>
          <w:p w14:paraId="1DD203A6"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(e) „eveniment” înseamnă orice ocazie planificată organizată de către sau cu participarea unui membru sau partener EURES pentru a furniza informații cu privire la mobilitatea intra-UE a forței de muncă sau pentru a facilita recrutările și plasamentele, cum ar fi târgurile de locuri de muncă, conferințele și sesiunile de informare;</w:t>
            </w:r>
          </w:p>
          <w:p w14:paraId="1CE2AB28"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(f) „plasament” înseamnă rezultatul procesului de ocupare a unui loc de muncă vacant, astfel cum este definit la articolul 3 alineatul (3) din Regulamentul (UE) 2016/589, inclusiv ofertele de ucenicii și de stagii;</w:t>
            </w:r>
          </w:p>
          <w:p w14:paraId="2BFBDF36" w14:textId="3ECCEBAF"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(g) „cerere de angajare” înseamnă un document sau un set de documente pe care un solicitant le transferă către un angajator sau un serviciu de ocupare a forței de muncă, ca parte a procesului de informare a angajatorului cu privire la disponibilitatea și dorința solicitantului de a fi angajat la un anumit loc de muncă sau pe un anumit post.</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78AED32F"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65E8B798" w14:textId="347C5C59" w:rsidR="00776B5A" w:rsidRPr="004F5D33" w:rsidRDefault="00776B5A" w:rsidP="00776B5A">
            <w:pPr>
              <w:spacing w:after="0" w:line="240" w:lineRule="auto"/>
              <w:jc w:val="both"/>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53AD337F"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Prevederile prezentului articol nu pot fi transpuse întrucât: </w:t>
            </w:r>
          </w:p>
          <w:p w14:paraId="21CD9F92" w14:textId="686F74CF"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Alin.1 și alin. 2 stabilesc scopul Decizie 2018/170.</w:t>
            </w:r>
          </w:p>
          <w:p w14:paraId="2BD8366F" w14:textId="4FCDBE6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Alin. 3 oferă definiții pentru termeni de uz general, deja cunoscuți, motiv pentru care nu necesită transpunere.</w:t>
            </w:r>
          </w:p>
        </w:tc>
      </w:tr>
      <w:tr w:rsidR="00776B5A" w:rsidRPr="004F5D33" w14:paraId="47E6BF88" w14:textId="77777777" w:rsidTr="00F53BD2">
        <w:trPr>
          <w:trHeight w:val="879"/>
        </w:trPr>
        <w:tc>
          <w:tcPr>
            <w:tcW w:w="1426" w:type="pct"/>
            <w:tcBorders>
              <w:top w:val="single" w:sz="4" w:space="0" w:color="auto"/>
              <w:left w:val="single" w:sz="4" w:space="0" w:color="auto"/>
              <w:bottom w:val="single" w:sz="4" w:space="0" w:color="auto"/>
              <w:right w:val="single" w:sz="4" w:space="0" w:color="auto"/>
            </w:tcBorders>
          </w:tcPr>
          <w:p w14:paraId="2F5C6286" w14:textId="4EA703D9" w:rsidR="00776B5A" w:rsidRPr="004F5D33" w:rsidRDefault="00776B5A" w:rsidP="00776B5A">
            <w:pPr>
              <w:spacing w:after="0" w:line="240" w:lineRule="auto"/>
              <w:rPr>
                <w:rFonts w:asciiTheme="majorBidi" w:hAnsiTheme="majorBidi" w:cstheme="majorBidi"/>
                <w:b/>
                <w:bCs/>
              </w:rPr>
            </w:pPr>
            <w:r w:rsidRPr="004F5D33">
              <w:rPr>
                <w:rFonts w:asciiTheme="majorBidi" w:hAnsiTheme="majorBidi" w:cstheme="majorBidi"/>
                <w:b/>
                <w:bCs/>
              </w:rPr>
              <w:lastRenderedPageBreak/>
              <w:t>Articolul 2 Principii generale</w:t>
            </w:r>
          </w:p>
          <w:p w14:paraId="063C68D4" w14:textId="567E578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(1)Fiecare stat membru instituie un mecanism pentru a colecta datele specificate în prezenta decizie de la respectivii membri și parteneri EURES de la nivel național și din orice alte surse care ar putea furniza datele necesare.</w:t>
            </w:r>
          </w:p>
          <w:p w14:paraId="568E3EB1" w14:textId="4E617ABB"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(2)Datele colectate și verificate sunt transmise Biroului european de coordonare utilizând un model comun și în conformitate cu procedurile prevăzute la articolul 7.</w:t>
            </w:r>
          </w:p>
          <w:p w14:paraId="2A07F68D" w14:textId="0EFB4DEB"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(3)După caz, statele membre se asigură că, în cazul în care datele nu sunt ușor accesibile, se utilizează surse sau metode de colectare a datelor alternative, care sunt descrise în mod corespunzător.</w:t>
            </w:r>
          </w:p>
          <w:p w14:paraId="0E8A486E" w14:textId="7EF8603D"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(4)Statele membre depun toate eforturile pentru a coopera între ele și cu Comisia, cu scopul de a asigura cel mai înalt nivel de calitate a datelor introduse și, în special atunci când prezintă și analizează datele, de a indica orice dublă contabilizare identificată.</w:t>
            </w:r>
          </w:p>
          <w:p w14:paraId="6A096931" w14:textId="374DED1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(5)Colectarea de date în conformitate cu Sistemul de măsurare a performanțelor EURES este urmată de o analiză anuală a datelor referitoare la rezultatele la nivel național, în strânsă legătură cu ciclul de programare anual al activităților EURES la nivel național, astfel cum se prevede la articolul 31 din Regulamentul (UE) 2016/589. Sistemul de măsurare a performanțelor EURES este utilizat pentru identificarea rezultatelor activităților planificate și efectuate în anul calendaristic anterior, care sunt analizate și utilizate pentru dezvoltarea de noi programe de lucru naționale pentru următorul an calendaristic.</w:t>
            </w:r>
          </w:p>
          <w:p w14:paraId="061576B7" w14:textId="3FC57B0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lastRenderedPageBreak/>
              <w:t>(6)Analiza datelor menționată la alineatul (5) sprijină prezentarea datelor colectate, prin evidențierea condițiilor în care au fost obținute rezultatele, a oricăror limitări existente la nivelul metodologiei de colectare a datelor și a oricăror limitări la nivelul capacității datelor de a măsura activitățile concrete care au avut loc. Fiecare stat membru este responsabil pentru propria sa analiză a datelor și pentru se asigura că datele sunt înțelese și prezentate în contextul adecvat la nivel național.</w:t>
            </w:r>
          </w:p>
          <w:p w14:paraId="0077EBE7" w14:textId="3B00EFA3"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(7)Analiza datelor menționată la alineatul (5) contribuie la o mai bună înțelegere a datelor și a rezultatelor obținute în contextul intern specific. În plus, analiza datelor contribuie la identificarea, în timp, a punctelor forte și a punctelor slabe ale activității EURES din statul membru în cauză și, prin urmare, sprijină monitorizarea, evaluarea și, după caz, luarea de decizii privind modificările operaționale și strategice la nivel național.</w:t>
            </w:r>
          </w:p>
          <w:p w14:paraId="7DF1562C" w14:textId="6DCD2CDF"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 xml:space="preserve">(8)Comisia sprijină procesul de analiză al statelor membre prin compilarea datelor la nivel național, furnizarea de totaluri cumulate la nivelul UE, partajarea de date în cadrul rețelei EURES, difuzarea datelor în conformitate cu articolul 8 și prin evidențierea </w:t>
            </w:r>
            <w:proofErr w:type="spellStart"/>
            <w:r w:rsidRPr="004F5D33">
              <w:rPr>
                <w:rFonts w:asciiTheme="majorBidi" w:hAnsiTheme="majorBidi" w:cstheme="majorBidi"/>
              </w:rPr>
              <w:t>sinergiilor</w:t>
            </w:r>
            <w:proofErr w:type="spellEnd"/>
            <w:r w:rsidRPr="004F5D33">
              <w:rPr>
                <w:rFonts w:asciiTheme="majorBidi" w:hAnsiTheme="majorBidi" w:cstheme="majorBidi"/>
              </w:rPr>
              <w:t xml:space="preserve"> și a chestiunilor de interes comun.</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42ECF620"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lastRenderedPageBreak/>
              <w:t>7.</w:t>
            </w:r>
            <w:r w:rsidRPr="004F5D33">
              <w:rPr>
                <w:rFonts w:asciiTheme="majorBidi" w:hAnsiTheme="majorBidi" w:cstheme="majorBidi"/>
              </w:rPr>
              <w:t xml:space="preserve"> Birou Național de Coordonare, în exercitarea rolului său, realizează următoarele atribuții: (...)</w:t>
            </w:r>
          </w:p>
          <w:p w14:paraId="08297F2F" w14:textId="2910F4C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7.</w:t>
            </w:r>
            <w:r w:rsidR="007A6036">
              <w:rPr>
                <w:rFonts w:asciiTheme="majorBidi" w:hAnsiTheme="majorBidi" w:cstheme="majorBidi"/>
                <w:b/>
                <w:bCs/>
              </w:rPr>
              <w:t>12</w:t>
            </w:r>
            <w:r w:rsidRPr="004F5D33">
              <w:rPr>
                <w:rFonts w:asciiTheme="majorBidi" w:hAnsiTheme="majorBidi" w:cstheme="majorBidi"/>
                <w:b/>
                <w:bCs/>
              </w:rPr>
              <w:t>.3.</w:t>
            </w:r>
            <w:r w:rsidRPr="004F5D33">
              <w:rPr>
                <w:rFonts w:asciiTheme="majorBidi" w:hAnsiTheme="majorBidi" w:cstheme="majorBidi"/>
              </w:rPr>
              <w:t xml:space="preserve"> </w:t>
            </w:r>
            <w:r w:rsidR="007A6036">
              <w:rPr>
                <w:rFonts w:asciiTheme="majorBidi" w:hAnsiTheme="majorBidi" w:cstheme="majorBidi"/>
              </w:rPr>
              <w:t>c</w:t>
            </w:r>
            <w:r w:rsidRPr="004F5D33">
              <w:rPr>
                <w:rFonts w:asciiTheme="majorBidi" w:hAnsiTheme="majorBidi" w:cstheme="majorBidi"/>
              </w:rPr>
              <w:t xml:space="preserve">olectarea și analiza informațiilor aferente activităților EURES, inclusiv a datelor privind performanțele în domeniul ocupării forței de muncă și nivelul de satisfacție al beneficiarilor serviciilor EURES; </w:t>
            </w:r>
          </w:p>
          <w:p w14:paraId="01D539AE" w14:textId="5A0D841D"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7.1</w:t>
            </w:r>
            <w:r w:rsidR="007A6036">
              <w:rPr>
                <w:rFonts w:asciiTheme="majorBidi" w:hAnsiTheme="majorBidi" w:cstheme="majorBidi"/>
                <w:b/>
                <w:bCs/>
              </w:rPr>
              <w:t>8</w:t>
            </w:r>
            <w:r w:rsidRPr="004F5D33">
              <w:rPr>
                <w:rFonts w:asciiTheme="majorBidi" w:hAnsiTheme="majorBidi" w:cstheme="majorBidi"/>
                <w:b/>
                <w:bCs/>
              </w:rPr>
              <w:t xml:space="preserve">. </w:t>
            </w:r>
            <w:r w:rsidR="007A6036">
              <w:rPr>
                <w:rFonts w:asciiTheme="majorBidi" w:hAnsiTheme="majorBidi" w:cstheme="majorBidi"/>
                <w:b/>
                <w:bCs/>
              </w:rPr>
              <w:t>t</w:t>
            </w:r>
            <w:r w:rsidRPr="004F5D33">
              <w:rPr>
                <w:rFonts w:asciiTheme="majorBidi" w:hAnsiTheme="majorBidi" w:cstheme="majorBidi"/>
              </w:rPr>
              <w:t xml:space="preserve">ransmiterea către Biroul European de Coordonare, prin intermediul portalului EURES a datelor colectate, în termenele, standardele și formatele tehnice stabilite de acesta; </w:t>
            </w:r>
          </w:p>
          <w:p w14:paraId="17BE9B84" w14:textId="64AEF31A"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7.</w:t>
            </w:r>
            <w:r w:rsidR="007A6036">
              <w:rPr>
                <w:rFonts w:asciiTheme="majorBidi" w:hAnsiTheme="majorBidi" w:cstheme="majorBidi"/>
                <w:b/>
                <w:bCs/>
              </w:rPr>
              <w:t>20</w:t>
            </w:r>
            <w:r w:rsidRPr="004F5D33">
              <w:rPr>
                <w:rFonts w:asciiTheme="majorBidi" w:hAnsiTheme="majorBidi" w:cstheme="majorBidi"/>
                <w:b/>
                <w:bCs/>
              </w:rPr>
              <w:t xml:space="preserve">. </w:t>
            </w:r>
            <w:r w:rsidR="007A6036">
              <w:rPr>
                <w:rFonts w:asciiTheme="majorBidi" w:hAnsiTheme="majorBidi" w:cstheme="majorBidi"/>
              </w:rPr>
              <w:t>g</w:t>
            </w:r>
            <w:r w:rsidRPr="004F5D33">
              <w:rPr>
                <w:rFonts w:asciiTheme="majorBidi" w:hAnsiTheme="majorBidi" w:cstheme="majorBidi"/>
              </w:rPr>
              <w:t>estionarea, la nivel național, a datelor EURES primite de la membrii și partenerii EURES la nivel național, inclusiv colectarea și verificarea respectării standardelor și formatelor tehnice stabilite de Biroul European de Coordonare, transmiterea acestora către Biroul European de Coordonare, precum și analizarea indicatorilor și adoptarea măsurilor corespunzătoare;</w:t>
            </w:r>
          </w:p>
          <w:p w14:paraId="29AAE135" w14:textId="4BE65CC0"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 xml:space="preserve">8. </w:t>
            </w:r>
            <w:r w:rsidRPr="004F5D33">
              <w:rPr>
                <w:rFonts w:asciiTheme="majorBidi" w:hAnsiTheme="majorBidi" w:cstheme="majorBidi"/>
              </w:rPr>
              <w:t>În scopul asigurării implementării și aplicării corespunzătoare a obligațiilor ce îi revin în temeiul prezentului Regulament, Biroul Național de Coordonare este împuternicit să elaboreze și să adopte acte normative interne.</w:t>
            </w:r>
          </w:p>
          <w:p w14:paraId="2E83C062"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0F7846BF" w14:textId="10324D29"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Parțial 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53057FDC" w14:textId="0A0EEFBC" w:rsidR="00776B5A" w:rsidRDefault="00776B5A" w:rsidP="00776B5A">
            <w:pPr>
              <w:spacing w:after="0" w:line="240" w:lineRule="auto"/>
              <w:jc w:val="both"/>
              <w:rPr>
                <w:rFonts w:asciiTheme="majorBidi" w:hAnsiTheme="majorBidi" w:cstheme="majorBidi"/>
              </w:rPr>
            </w:pPr>
            <w:r>
              <w:rPr>
                <w:rFonts w:asciiTheme="majorBidi" w:hAnsiTheme="majorBidi" w:cstheme="majorBidi"/>
              </w:rPr>
              <w:t xml:space="preserve">În vederea asigurării transpunerii integrale a Decizie, conform PNA, până în decembrie 2025, urmează a fi aprobat </w:t>
            </w:r>
            <w:r w:rsidRPr="007B3EEB">
              <w:rPr>
                <w:rFonts w:asciiTheme="majorBidi" w:hAnsiTheme="majorBidi" w:cstheme="majorBidi"/>
              </w:rPr>
              <w:t>Ordin</w:t>
            </w:r>
            <w:r>
              <w:rPr>
                <w:rFonts w:asciiTheme="majorBidi" w:hAnsiTheme="majorBidi" w:cstheme="majorBidi"/>
              </w:rPr>
              <w:t>ul</w:t>
            </w:r>
            <w:r w:rsidRPr="007B3EEB">
              <w:rPr>
                <w:rFonts w:asciiTheme="majorBidi" w:hAnsiTheme="majorBidi" w:cstheme="majorBidi"/>
              </w:rPr>
              <w:t xml:space="preserve"> </w:t>
            </w:r>
            <w:r>
              <w:rPr>
                <w:rFonts w:asciiTheme="majorBidi" w:hAnsiTheme="majorBidi" w:cstheme="majorBidi"/>
              </w:rPr>
              <w:t>de</w:t>
            </w:r>
            <w:r w:rsidRPr="007B3EEB">
              <w:rPr>
                <w:rFonts w:asciiTheme="majorBidi" w:hAnsiTheme="majorBidi" w:cstheme="majorBidi"/>
              </w:rPr>
              <w:t xml:space="preserve"> aprobare</w:t>
            </w:r>
            <w:r>
              <w:rPr>
                <w:rFonts w:asciiTheme="majorBidi" w:hAnsiTheme="majorBidi" w:cstheme="majorBidi"/>
              </w:rPr>
              <w:t xml:space="preserve"> </w:t>
            </w:r>
            <w:r w:rsidRPr="007B3EEB">
              <w:rPr>
                <w:rFonts w:asciiTheme="majorBidi" w:hAnsiTheme="majorBidi" w:cstheme="majorBidi"/>
              </w:rPr>
              <w:t>a procedurii privind colectarea și analiza datelor in scopul funcționării re</w:t>
            </w:r>
            <w:r>
              <w:rPr>
                <w:rFonts w:asciiTheme="majorBidi" w:hAnsiTheme="majorBidi" w:cstheme="majorBidi"/>
              </w:rPr>
              <w:t>ț</w:t>
            </w:r>
            <w:r w:rsidRPr="007B3EEB">
              <w:rPr>
                <w:rFonts w:asciiTheme="majorBidi" w:hAnsiTheme="majorBidi" w:cstheme="majorBidi"/>
              </w:rPr>
              <w:t>el</w:t>
            </w:r>
            <w:r>
              <w:rPr>
                <w:rFonts w:asciiTheme="majorBidi" w:hAnsiTheme="majorBidi" w:cstheme="majorBidi"/>
              </w:rPr>
              <w:t>e</w:t>
            </w:r>
            <w:r w:rsidRPr="007B3EEB">
              <w:rPr>
                <w:rFonts w:asciiTheme="majorBidi" w:hAnsiTheme="majorBidi" w:cstheme="majorBidi"/>
              </w:rPr>
              <w:t>i EURES</w:t>
            </w:r>
            <w:r>
              <w:rPr>
                <w:rFonts w:asciiTheme="majorBidi" w:hAnsiTheme="majorBidi" w:cstheme="majorBidi"/>
              </w:rPr>
              <w:t>.</w:t>
            </w:r>
            <w:r w:rsidRPr="004F5D33">
              <w:rPr>
                <w:rFonts w:asciiTheme="majorBidi" w:hAnsiTheme="majorBidi" w:cstheme="majorBidi"/>
              </w:rPr>
              <w:t xml:space="preserve"> </w:t>
            </w:r>
          </w:p>
          <w:p w14:paraId="04C68122" w14:textId="17312281" w:rsidR="00776B5A" w:rsidRPr="004F5D33" w:rsidRDefault="00776B5A" w:rsidP="00776B5A">
            <w:pPr>
              <w:spacing w:before="240" w:after="0" w:line="240" w:lineRule="auto"/>
              <w:jc w:val="both"/>
              <w:rPr>
                <w:rFonts w:asciiTheme="majorBidi" w:hAnsiTheme="majorBidi" w:cstheme="majorBidi"/>
              </w:rPr>
            </w:pPr>
            <w:r w:rsidRPr="004F5D33">
              <w:rPr>
                <w:rFonts w:asciiTheme="majorBidi" w:hAnsiTheme="majorBidi" w:cstheme="majorBidi"/>
              </w:rPr>
              <w:t>Prevederile privind cooperarea cu statele membre și cu Comisia se vor aplica la data aderării</w:t>
            </w:r>
          </w:p>
          <w:p w14:paraId="4E54A78E" w14:textId="77777777" w:rsidR="00776B5A" w:rsidRDefault="00776B5A" w:rsidP="00776B5A">
            <w:pPr>
              <w:spacing w:before="240" w:after="0" w:line="240" w:lineRule="auto"/>
              <w:jc w:val="both"/>
              <w:rPr>
                <w:rFonts w:asciiTheme="majorBidi" w:hAnsiTheme="majorBidi" w:cstheme="majorBidi"/>
              </w:rPr>
            </w:pPr>
            <w:r w:rsidRPr="004F5D33">
              <w:rPr>
                <w:rFonts w:asciiTheme="majorBidi" w:hAnsiTheme="majorBidi" w:cstheme="majorBidi"/>
              </w:rPr>
              <w:t>Prevederile privind obligațiile stabilite pentru Comisie (alin. 8) nu pot fi transpuse.</w:t>
            </w:r>
          </w:p>
          <w:p w14:paraId="143ECA62" w14:textId="20ACC0E3" w:rsidR="00776B5A" w:rsidRPr="004F5D33" w:rsidRDefault="00776B5A" w:rsidP="00776B5A">
            <w:pPr>
              <w:spacing w:before="240" w:after="0" w:line="240" w:lineRule="auto"/>
              <w:jc w:val="both"/>
              <w:rPr>
                <w:rFonts w:asciiTheme="majorBidi" w:hAnsiTheme="majorBidi" w:cstheme="majorBidi"/>
              </w:rPr>
            </w:pPr>
          </w:p>
        </w:tc>
      </w:tr>
      <w:tr w:rsidR="00776B5A" w:rsidRPr="004F5D33" w14:paraId="40AAE643"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49042405" w14:textId="0585F814"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lastRenderedPageBreak/>
              <w:t>Articolul 3 Roluri și responsabilități ale Birourilor naționale de coordonare</w:t>
            </w:r>
          </w:p>
          <w:p w14:paraId="3EE6B2FA"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Birourile naționale de coordonare sunt responsabile, în statul lor membru, cu: </w:t>
            </w:r>
          </w:p>
          <w:p w14:paraId="336CEE86"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(a) colectarea datelor de la membrii și partenerii EURES și, după caz, din alte surse;</w:t>
            </w:r>
          </w:p>
          <w:p w14:paraId="75074C04"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lastRenderedPageBreak/>
              <w:t>(b) asigurarea faptului că datele primite de la membrii și partenerii EURES sunt coerente și respectă standardele de calitate convenite între Biroul național de coordonare și membrii și partenerii EURES în cauză;</w:t>
            </w:r>
          </w:p>
          <w:p w14:paraId="33FC1E47" w14:textId="40C9E08A"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(c) transmiterea datelor astfel culese și verificate către Biroul european de coordonare, în conformitate cu articolul 7, utilizând indicatorii menționați la articolul 9;</w:t>
            </w:r>
          </w:p>
          <w:p w14:paraId="6A226820"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(d) efectuarea analizei indicatorilor la nivel național;</w:t>
            </w:r>
          </w:p>
          <w:p w14:paraId="4433A8EA" w14:textId="450187C4"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(e) luarea tuturor măsurilor necesare și oportune pe baza rezultatelor acestei analize.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37594ED3" w14:textId="58ECB3FD"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lastRenderedPageBreak/>
              <w:t>7.</w:t>
            </w:r>
            <w:r w:rsidRPr="004F5D33">
              <w:rPr>
                <w:rFonts w:asciiTheme="majorBidi" w:hAnsiTheme="majorBidi" w:cstheme="majorBidi"/>
              </w:rPr>
              <w:t xml:space="preserve"> Birou Național de Coordonare, în exercitarea rolului său, realizează următoarele atribuții:(...)</w:t>
            </w:r>
          </w:p>
          <w:p w14:paraId="6E2B7C6A" w14:textId="2FD78312"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7.</w:t>
            </w:r>
            <w:r w:rsidR="007A6036">
              <w:rPr>
                <w:rFonts w:asciiTheme="majorBidi" w:hAnsiTheme="majorBidi" w:cstheme="majorBidi"/>
                <w:b/>
                <w:bCs/>
              </w:rPr>
              <w:t>12</w:t>
            </w:r>
            <w:r w:rsidRPr="004F5D33">
              <w:rPr>
                <w:rFonts w:asciiTheme="majorBidi" w:hAnsiTheme="majorBidi" w:cstheme="majorBidi"/>
                <w:b/>
                <w:bCs/>
              </w:rPr>
              <w:t>.3.</w:t>
            </w:r>
            <w:r w:rsidRPr="004F5D33">
              <w:rPr>
                <w:rFonts w:asciiTheme="majorBidi" w:hAnsiTheme="majorBidi" w:cstheme="majorBidi"/>
              </w:rPr>
              <w:t xml:space="preserve"> </w:t>
            </w:r>
            <w:r w:rsidR="007A6036">
              <w:rPr>
                <w:rFonts w:asciiTheme="majorBidi" w:hAnsiTheme="majorBidi" w:cstheme="majorBidi"/>
              </w:rPr>
              <w:t>c</w:t>
            </w:r>
            <w:r w:rsidRPr="004F5D33">
              <w:rPr>
                <w:rFonts w:asciiTheme="majorBidi" w:hAnsiTheme="majorBidi" w:cstheme="majorBidi"/>
              </w:rPr>
              <w:t>olectarea și analiza informațiilor aferente activităților EURES, inclusiv a datelor privind performanțele în domeniul ocupării forței de muncă și nivelul de satisfacție al beneficiarilor serviciilor EURES;</w:t>
            </w:r>
          </w:p>
          <w:p w14:paraId="2633E4BC" w14:textId="5D46C5BA"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lastRenderedPageBreak/>
              <w:t>7.1</w:t>
            </w:r>
            <w:r w:rsidR="007A6036">
              <w:rPr>
                <w:rFonts w:asciiTheme="majorBidi" w:hAnsiTheme="majorBidi" w:cstheme="majorBidi"/>
                <w:b/>
                <w:bCs/>
              </w:rPr>
              <w:t>8</w:t>
            </w:r>
            <w:r w:rsidRPr="004F5D33">
              <w:rPr>
                <w:rFonts w:asciiTheme="majorBidi" w:hAnsiTheme="majorBidi" w:cstheme="majorBidi"/>
                <w:b/>
                <w:bCs/>
              </w:rPr>
              <w:t>.</w:t>
            </w:r>
            <w:r w:rsidR="007A6036">
              <w:rPr>
                <w:rFonts w:asciiTheme="majorBidi" w:hAnsiTheme="majorBidi" w:cstheme="majorBidi"/>
              </w:rPr>
              <w:t xml:space="preserve"> t</w:t>
            </w:r>
            <w:r w:rsidRPr="004F5D33">
              <w:rPr>
                <w:rFonts w:asciiTheme="majorBidi" w:hAnsiTheme="majorBidi" w:cstheme="majorBidi"/>
              </w:rPr>
              <w:t xml:space="preserve">ransmiterea către Biroul European de Coordonare, prin intermediul portalului EURES a datelor colectate, în termenele, standardele și formatele tehnice stabilite de acesta; </w:t>
            </w:r>
          </w:p>
          <w:p w14:paraId="0CE3E8A9" w14:textId="5F758843" w:rsidR="00776B5A" w:rsidRPr="004F5D33" w:rsidRDefault="00776B5A" w:rsidP="00776B5A">
            <w:pPr>
              <w:spacing w:line="240" w:lineRule="auto"/>
              <w:jc w:val="both"/>
              <w:rPr>
                <w:rFonts w:asciiTheme="majorBidi" w:hAnsiTheme="majorBidi" w:cstheme="majorBidi"/>
                <w:bCs/>
              </w:rPr>
            </w:pPr>
            <w:r w:rsidRPr="004F5D33">
              <w:rPr>
                <w:rFonts w:asciiTheme="majorBidi" w:hAnsiTheme="majorBidi" w:cstheme="majorBidi"/>
                <w:b/>
                <w:bCs/>
              </w:rPr>
              <w:t>7.</w:t>
            </w:r>
            <w:r w:rsidR="007A6036">
              <w:rPr>
                <w:rFonts w:asciiTheme="majorBidi" w:hAnsiTheme="majorBidi" w:cstheme="majorBidi"/>
                <w:b/>
                <w:bCs/>
              </w:rPr>
              <w:t>20</w:t>
            </w:r>
            <w:r w:rsidRPr="004F5D33">
              <w:rPr>
                <w:rFonts w:asciiTheme="majorBidi" w:hAnsiTheme="majorBidi" w:cstheme="majorBidi"/>
                <w:b/>
                <w:bCs/>
              </w:rPr>
              <w:t>.</w:t>
            </w:r>
            <w:r w:rsidR="007A6036">
              <w:rPr>
                <w:rFonts w:asciiTheme="majorBidi" w:hAnsiTheme="majorBidi" w:cstheme="majorBidi"/>
              </w:rPr>
              <w:t>g</w:t>
            </w:r>
            <w:r w:rsidRPr="004F5D33">
              <w:rPr>
                <w:rFonts w:asciiTheme="majorBidi" w:hAnsiTheme="majorBidi" w:cstheme="majorBidi"/>
              </w:rPr>
              <w:t>estionarea, la nivel național, a datelor EURES primite de la membrii și partenerii EURES la nivel național, inclusiv colectarea și verificarea respectării standardelor și formatelor tehnice stabilite de Biroul European de Coordonare, transmiterea acestora către Biroul European de Coordonare, precum și analizarea indicatorilor și adoptarea măsurilor corespunzătoare;</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E615218" w14:textId="00382B22"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lastRenderedPageBreak/>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16972D20" w14:textId="77777777" w:rsidR="00776B5A" w:rsidRPr="004F5D33" w:rsidRDefault="00776B5A" w:rsidP="00776B5A">
            <w:pPr>
              <w:spacing w:before="240" w:after="0" w:line="240" w:lineRule="auto"/>
              <w:jc w:val="both"/>
              <w:rPr>
                <w:rFonts w:asciiTheme="majorBidi" w:hAnsiTheme="majorBidi" w:cstheme="majorBidi"/>
              </w:rPr>
            </w:pPr>
          </w:p>
        </w:tc>
      </w:tr>
      <w:tr w:rsidR="00776B5A" w:rsidRPr="004F5D33" w14:paraId="632EC005"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431889EE" w14:textId="2E19DD98"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Articolul 4 Roluri și responsabilități ale Biroului european de coordonare</w:t>
            </w:r>
          </w:p>
          <w:p w14:paraId="1F704E19"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(1) Biroul european de coordonare este însărcinat cu sprijinirea colectării și analizei indicatorilor de date, în particular prin:</w:t>
            </w:r>
          </w:p>
          <w:p w14:paraId="3270D85E"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(a) crearea și menținerea unei secțiuni dedicate pe </w:t>
            </w:r>
            <w:proofErr w:type="spellStart"/>
            <w:r w:rsidRPr="004F5D33">
              <w:rPr>
                <w:rFonts w:asciiTheme="majorBidi" w:hAnsiTheme="majorBidi" w:cstheme="majorBidi"/>
              </w:rPr>
              <w:t>extranetul</w:t>
            </w:r>
            <w:proofErr w:type="spellEnd"/>
            <w:r w:rsidRPr="004F5D33">
              <w:rPr>
                <w:rFonts w:asciiTheme="majorBidi" w:hAnsiTheme="majorBidi" w:cstheme="majorBidi"/>
              </w:rPr>
              <w:t xml:space="preserve"> portalului EURES pentru a pune la dispoziția Birourilor naționale de coordonare:</w:t>
            </w:r>
          </w:p>
          <w:p w14:paraId="2E296C56"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(i) versiunea electronică a listei de indicatori și a posibilelor surse de date menționate la articolul 9; </w:t>
            </w:r>
          </w:p>
          <w:p w14:paraId="062DDF16"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(ii) modelul pentru transmiterea datelor menționat la articolul 2 alineatul (2) și orice informații conexe privind modalitatea de completare și de depunere a acestuia; </w:t>
            </w:r>
          </w:p>
          <w:p w14:paraId="28D3F92E"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(iii) instrumentele, documentația și orientările necesare pentru schimbul și analiza datelor; </w:t>
            </w:r>
          </w:p>
          <w:p w14:paraId="670B174D"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lastRenderedPageBreak/>
              <w:t xml:space="preserve">(b) sprijinirea coerenței între aplicarea de către statele membre a articolelor 31 și 32 din Regulamentul (UE) 2016/589; </w:t>
            </w:r>
          </w:p>
          <w:p w14:paraId="2F89CAA7"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(c) facilitarea schimburilor de bune practici;</w:t>
            </w:r>
          </w:p>
          <w:p w14:paraId="54302ECD"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(d) identificarea </w:t>
            </w:r>
            <w:proofErr w:type="spellStart"/>
            <w:r w:rsidRPr="004F5D33">
              <w:rPr>
                <w:rFonts w:asciiTheme="majorBidi" w:hAnsiTheme="majorBidi" w:cstheme="majorBidi"/>
              </w:rPr>
              <w:t>sinergiilor</w:t>
            </w:r>
            <w:proofErr w:type="spellEnd"/>
            <w:r w:rsidRPr="004F5D33">
              <w:rPr>
                <w:rFonts w:asciiTheme="majorBidi" w:hAnsiTheme="majorBidi" w:cstheme="majorBidi"/>
              </w:rPr>
              <w:t xml:space="preserve"> și a domeniilor de acțiune comună;</w:t>
            </w:r>
          </w:p>
          <w:p w14:paraId="578048E9"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(e) compilarea datelor naționale pentru a furniza date agregate la nivelul UE;</w:t>
            </w:r>
          </w:p>
          <w:p w14:paraId="6F79F5B2" w14:textId="7777777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(f) furnizarea de indicatori și informații privind modelele și fluxurile de mobilitate a forței de muncă la nivel european, în conformitate cu articolul 29 din Regulamentul (UE) 2016/589.</w:t>
            </w:r>
          </w:p>
          <w:p w14:paraId="3FEBDF67" w14:textId="34D3B2D0"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(2) Biroul european de coordonare partajează rezultatele Sistemului de măsurare a performanțelor EURES în cadrul rețelei EURES și le difuzează în conformitate cu articolul 8.</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56E65AB8"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5E3318B0" w14:textId="5C702D72"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6946FB97" w14:textId="1B4C8B5A"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Cs/>
              </w:rPr>
              <w:t>Prezentul articolul stabilește responsabilitățile Biroului european de coordonare.</w:t>
            </w:r>
          </w:p>
        </w:tc>
      </w:tr>
      <w:tr w:rsidR="00776B5A" w:rsidRPr="004F5D33" w14:paraId="07889B42"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143122D6" w14:textId="06DED3E3"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Articolul 5</w:t>
            </w:r>
            <w:r w:rsidRPr="004F5D33">
              <w:rPr>
                <w:rFonts w:asciiTheme="majorBidi" w:hAnsiTheme="majorBidi" w:cstheme="majorBidi"/>
                <w:b/>
                <w:bCs/>
                <w:i/>
                <w:iCs/>
              </w:rPr>
              <w:t xml:space="preserve"> </w:t>
            </w:r>
            <w:r w:rsidRPr="004F5D33">
              <w:rPr>
                <w:rFonts w:asciiTheme="majorBidi" w:hAnsiTheme="majorBidi" w:cstheme="majorBidi"/>
                <w:b/>
                <w:bCs/>
              </w:rPr>
              <w:t>Rolurile și responsabilitățile membrilor și ale partenerilor EURES</w:t>
            </w:r>
          </w:p>
          <w:p w14:paraId="4EBD57BB" w14:textId="3683B94F"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Membrii și partenerii EURES contribuie la Sistemul de măsurare a performanțelor EURES prin furnizarea de date verificate cu privire la activitățile pe care le desfășoară în cadrul dimensiunilor de performanță relevante, cu indicatorii de performanță și cu periodicitatea solicitate de către Biroul național de coordonare competent.</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6F100AFB" w14:textId="5F78C0A7"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18.</w:t>
            </w:r>
            <w:r w:rsidRPr="004F5D33">
              <w:rPr>
                <w:rFonts w:asciiTheme="majorBidi" w:hAnsiTheme="majorBidi" w:cstheme="majorBidi"/>
              </w:rPr>
              <w:t xml:space="preserve"> Membrii EURES și, după caz, partenerii EURES la nivel național realizează următoarele atribuții: (...)</w:t>
            </w:r>
          </w:p>
          <w:p w14:paraId="5B375628" w14:textId="11A1D8E7" w:rsidR="00776B5A" w:rsidRPr="007A6036" w:rsidRDefault="007A6036" w:rsidP="007A6036">
            <w:pPr>
              <w:spacing w:after="0" w:line="240" w:lineRule="auto"/>
              <w:jc w:val="both"/>
              <w:rPr>
                <w:rFonts w:asciiTheme="majorBidi" w:hAnsiTheme="majorBidi" w:cstheme="majorBidi"/>
              </w:rPr>
            </w:pPr>
            <w:r w:rsidRPr="007A6036">
              <w:rPr>
                <w:rFonts w:asciiTheme="majorBidi" w:hAnsiTheme="majorBidi" w:cstheme="majorBidi"/>
                <w:b/>
                <w:bCs/>
              </w:rPr>
              <w:t>18.7.</w:t>
            </w:r>
            <w:r>
              <w:rPr>
                <w:rFonts w:asciiTheme="majorBidi" w:hAnsiTheme="majorBidi" w:cstheme="majorBidi"/>
              </w:rPr>
              <w:t xml:space="preserve"> a</w:t>
            </w:r>
            <w:r w:rsidR="00776B5A" w:rsidRPr="007A6036">
              <w:rPr>
                <w:rFonts w:asciiTheme="majorBidi" w:hAnsiTheme="majorBidi" w:cstheme="majorBidi"/>
              </w:rPr>
              <w:t>sigurarea furnizării către Biroul Național de Coordonare a datelor verificate privind activitățile desfășurate, cu periodicitatea stabilită de acesta și conform standardelor și formatelor tehnice adoptate de Biroul European de Coordonare;</w:t>
            </w:r>
          </w:p>
          <w:p w14:paraId="50DB9020"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2350ABF" w14:textId="77777777" w:rsidR="00776B5A" w:rsidRPr="004F5D33" w:rsidRDefault="00776B5A" w:rsidP="00776B5A">
            <w:pPr>
              <w:spacing w:after="0" w:line="240" w:lineRule="auto"/>
              <w:jc w:val="center"/>
              <w:rPr>
                <w:rFonts w:asciiTheme="majorBidi" w:hAnsiTheme="majorBidi" w:cstheme="majorBidi"/>
                <w:bCs/>
              </w:rPr>
            </w:pP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17EA032D" w14:textId="77777777" w:rsidR="00776B5A" w:rsidRPr="004F5D33" w:rsidRDefault="00776B5A" w:rsidP="00776B5A">
            <w:pPr>
              <w:spacing w:before="240" w:after="0" w:line="240" w:lineRule="auto"/>
              <w:jc w:val="both"/>
              <w:rPr>
                <w:rFonts w:asciiTheme="majorBidi" w:hAnsiTheme="majorBidi" w:cstheme="majorBidi"/>
              </w:rPr>
            </w:pPr>
          </w:p>
        </w:tc>
      </w:tr>
      <w:tr w:rsidR="00776B5A" w:rsidRPr="004F5D33" w14:paraId="0AF50638" w14:textId="77777777" w:rsidTr="00134359">
        <w:trPr>
          <w:trHeight w:val="557"/>
        </w:trPr>
        <w:tc>
          <w:tcPr>
            <w:tcW w:w="1426" w:type="pct"/>
            <w:tcBorders>
              <w:top w:val="single" w:sz="4" w:space="0" w:color="auto"/>
              <w:left w:val="single" w:sz="4" w:space="0" w:color="auto"/>
              <w:bottom w:val="single" w:sz="4" w:space="0" w:color="auto"/>
              <w:right w:val="single" w:sz="4" w:space="0" w:color="auto"/>
            </w:tcBorders>
          </w:tcPr>
          <w:p w14:paraId="74E50AB8" w14:textId="744CF0D2"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Articolul 6 Rolurile și responsabilitățile Grupului de coordonare</w:t>
            </w:r>
          </w:p>
          <w:p w14:paraId="11D93007" w14:textId="39BB5C71"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(1) Grupul de coordonare monitorizează îndeaproape aplicarea articolului 32 din Regulamentul (UE) 2016/589 și funcționează ca un for pentru schimbul de opinii și de bune practici în vederea îmbunătățirii funcționării </w:t>
            </w:r>
            <w:r w:rsidRPr="004F5D33">
              <w:rPr>
                <w:rFonts w:asciiTheme="majorBidi" w:hAnsiTheme="majorBidi" w:cstheme="majorBidi"/>
              </w:rPr>
              <w:lastRenderedPageBreak/>
              <w:t>Sistemului de măsurare a performanțelor EURES.</w:t>
            </w:r>
          </w:p>
          <w:p w14:paraId="541447B2" w14:textId="2BF07034"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(2) O dată pe an, Grupul de coordonare efectuează o reexaminare a aplicării prezentei decizii. Reexaminarea respectivă va reprezenta contribuția Grupului de coordonare la rapoartele de activitate și evaluare ex-post prezentate de Comisie în conformitate cu articolele 33 și 35 din Regulamentul (UE) 2016/589.</w:t>
            </w:r>
          </w:p>
          <w:p w14:paraId="290F589F" w14:textId="08AB0A93"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(3) Înainte de a putea fi aplicată, orice modificare a listelor, modelelor, uneltelor, documentației și orientărilor menționate la articolul 4 alineatul (1) litera (a) este convenită cu Grupul de coordonare.</w:t>
            </w:r>
          </w:p>
          <w:p w14:paraId="4A295EF5" w14:textId="2D71AB7B"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(4) Grupul de coordonare decide cu privire la modalitatea de difuzare a rezultatelor Sistemului de măsurare a performanțelor EURES.</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302CBB44"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3F18FD84" w14:textId="1DC5BF23"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3CC27450" w14:textId="52CCA515"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Articolul 6 stabilește obligații pentru Grupul de Coordonare</w:t>
            </w:r>
          </w:p>
        </w:tc>
      </w:tr>
      <w:tr w:rsidR="00776B5A" w:rsidRPr="004F5D33" w14:paraId="36DFF7B4" w14:textId="77777777" w:rsidTr="00E33A97">
        <w:trPr>
          <w:trHeight w:val="879"/>
        </w:trPr>
        <w:tc>
          <w:tcPr>
            <w:tcW w:w="1426" w:type="pct"/>
            <w:tcBorders>
              <w:top w:val="single" w:sz="4" w:space="0" w:color="auto"/>
              <w:left w:val="single" w:sz="4" w:space="0" w:color="auto"/>
              <w:bottom w:val="single" w:sz="4" w:space="0" w:color="auto"/>
              <w:right w:val="single" w:sz="4" w:space="0" w:color="auto"/>
            </w:tcBorders>
          </w:tcPr>
          <w:p w14:paraId="0DCB5E63" w14:textId="04345A33" w:rsidR="00776B5A" w:rsidRPr="004F5D33" w:rsidRDefault="00776B5A" w:rsidP="00776B5A">
            <w:pPr>
              <w:spacing w:after="0" w:line="240" w:lineRule="auto"/>
              <w:rPr>
                <w:rFonts w:asciiTheme="majorBidi" w:hAnsiTheme="majorBidi" w:cstheme="majorBidi"/>
                <w:b/>
                <w:bCs/>
              </w:rPr>
            </w:pPr>
            <w:r w:rsidRPr="004F5D33">
              <w:rPr>
                <w:rFonts w:asciiTheme="majorBidi" w:hAnsiTheme="majorBidi" w:cstheme="majorBidi"/>
                <w:b/>
                <w:bCs/>
              </w:rPr>
              <w:t>Articolul 7 Procesele</w:t>
            </w:r>
          </w:p>
          <w:p w14:paraId="4DF0AC11" w14:textId="156EAF1B" w:rsidR="00776B5A" w:rsidRPr="004F5D33" w:rsidRDefault="00776B5A" w:rsidP="00776B5A">
            <w:pPr>
              <w:spacing w:after="0" w:line="240" w:lineRule="auto"/>
              <w:rPr>
                <w:rFonts w:asciiTheme="majorBidi" w:hAnsiTheme="majorBidi" w:cstheme="majorBidi"/>
              </w:rPr>
            </w:pPr>
            <w:r w:rsidRPr="004F5D33">
              <w:rPr>
                <w:rFonts w:asciiTheme="majorBidi" w:hAnsiTheme="majorBidi" w:cstheme="majorBidi"/>
              </w:rPr>
              <w:t>(1) În cazul în care nu se specifică altfel în lista indicatorilor menționată la articolul 9, Birourile naționale de coordonare transmit Biroului european de coordonare datele colectate în conformitate cu prezenta decizie de două ori pe an. Datele sunt transmise în luna august pentru perioada ianuarie-iunie și în luna februarie pentru perioada iulie-decembrie a anului calendaristic anterior.</w:t>
            </w:r>
          </w:p>
          <w:p w14:paraId="3837CDD0" w14:textId="444E931E" w:rsidR="00776B5A" w:rsidRPr="004F5D33" w:rsidRDefault="00776B5A" w:rsidP="00776B5A">
            <w:pPr>
              <w:spacing w:after="0" w:line="240" w:lineRule="auto"/>
              <w:rPr>
                <w:rFonts w:asciiTheme="majorBidi" w:hAnsiTheme="majorBidi" w:cstheme="majorBidi"/>
                <w:b/>
                <w:bCs/>
                <w:i/>
                <w:iCs/>
              </w:rPr>
            </w:pPr>
            <w:r w:rsidRPr="004F5D33">
              <w:rPr>
                <w:rFonts w:asciiTheme="majorBidi" w:hAnsiTheme="majorBidi" w:cstheme="majorBidi"/>
              </w:rPr>
              <w:t xml:space="preserve">(2) Analiza datelor se efectuează anual, în cursul primelor trei luni ale anului următor celui pentru care au fost culese datele. Concluziile acestei analize sunt prezentate în contextul raportării cu privire la implementarea activităților prevăzute în </w:t>
            </w:r>
            <w:r w:rsidRPr="004F5D33">
              <w:rPr>
                <w:rFonts w:asciiTheme="majorBidi" w:hAnsiTheme="majorBidi" w:cstheme="majorBidi"/>
              </w:rPr>
              <w:lastRenderedPageBreak/>
              <w:t>programul național de lucru, astfel cum se menționează la articolul 3 din Decizia de punere în aplicare (UE) 2017/1256 a Comisiei.</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7CEC9307" w14:textId="0BC1DB50" w:rsidR="00776B5A" w:rsidRPr="007A6036" w:rsidRDefault="00776B5A" w:rsidP="00776B5A">
            <w:pPr>
              <w:pStyle w:val="ListParagraph"/>
              <w:numPr>
                <w:ilvl w:val="0"/>
                <w:numId w:val="79"/>
              </w:numPr>
              <w:spacing w:after="0" w:line="240" w:lineRule="auto"/>
              <w:ind w:left="0" w:firstLine="0"/>
              <w:jc w:val="both"/>
              <w:rPr>
                <w:rFonts w:asciiTheme="majorBidi" w:hAnsiTheme="majorBidi" w:cstheme="majorBidi"/>
              </w:rPr>
            </w:pPr>
            <w:r w:rsidRPr="004F5D33">
              <w:rPr>
                <w:rFonts w:asciiTheme="majorBidi" w:hAnsiTheme="majorBidi" w:cstheme="majorBidi"/>
              </w:rPr>
              <w:lastRenderedPageBreak/>
              <w:t xml:space="preserve">Birou </w:t>
            </w:r>
            <w:r w:rsidRPr="007A6036">
              <w:rPr>
                <w:rFonts w:asciiTheme="majorBidi" w:hAnsiTheme="majorBidi" w:cstheme="majorBidi"/>
              </w:rPr>
              <w:t>Național de Coordonare, în exercitarea rolului său, realizează următoarele atribuții:(...)</w:t>
            </w:r>
          </w:p>
          <w:p w14:paraId="3FA01FB1" w14:textId="77777777" w:rsidR="00776B5A" w:rsidRPr="007A6036" w:rsidRDefault="00776B5A" w:rsidP="00776B5A">
            <w:pPr>
              <w:pStyle w:val="ListParagraph"/>
              <w:spacing w:after="0" w:line="240" w:lineRule="auto"/>
              <w:ind w:left="0"/>
              <w:jc w:val="both"/>
              <w:rPr>
                <w:rFonts w:asciiTheme="majorBidi" w:hAnsiTheme="majorBidi" w:cstheme="majorBidi"/>
              </w:rPr>
            </w:pPr>
          </w:p>
          <w:p w14:paraId="601131E7" w14:textId="0D96295E" w:rsidR="00776B5A" w:rsidRPr="007A6036" w:rsidRDefault="007A6036" w:rsidP="007A6036">
            <w:pPr>
              <w:spacing w:after="0" w:line="240" w:lineRule="auto"/>
              <w:jc w:val="both"/>
              <w:rPr>
                <w:rFonts w:asciiTheme="majorBidi" w:hAnsiTheme="majorBidi" w:cstheme="majorBidi"/>
              </w:rPr>
            </w:pPr>
            <w:r w:rsidRPr="007A6036">
              <w:rPr>
                <w:rFonts w:asciiTheme="majorBidi" w:hAnsiTheme="majorBidi" w:cstheme="majorBidi"/>
                <w:b/>
                <w:bCs/>
              </w:rPr>
              <w:t>7.18</w:t>
            </w:r>
            <w:r>
              <w:rPr>
                <w:rFonts w:asciiTheme="majorBidi" w:hAnsiTheme="majorBidi" w:cstheme="majorBidi"/>
              </w:rPr>
              <w:t xml:space="preserve">. </w:t>
            </w:r>
            <w:r w:rsidRPr="007A6036">
              <w:rPr>
                <w:rFonts w:asciiTheme="majorBidi" w:hAnsiTheme="majorBidi" w:cstheme="majorBidi"/>
              </w:rPr>
              <w:t>transmiterea către Biroul European de Coordonare, prin intermediul portalului EURES, a datelor colectate în termenele, standardele și formatele tehnice stabilite de acesta</w:t>
            </w:r>
            <w:r w:rsidR="00776B5A" w:rsidRPr="007A6036">
              <w:rPr>
                <w:rFonts w:asciiTheme="majorBidi" w:hAnsiTheme="majorBidi" w:cstheme="majorBidi"/>
              </w:rPr>
              <w:t xml:space="preserve">; </w:t>
            </w:r>
          </w:p>
          <w:p w14:paraId="4FDF6B38"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49212832" w14:textId="4C6948BD"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180FF2BD" w14:textId="77777777" w:rsidR="00776B5A" w:rsidRPr="004F5D33" w:rsidRDefault="00776B5A" w:rsidP="00776B5A">
            <w:pPr>
              <w:spacing w:before="240" w:after="0" w:line="240" w:lineRule="auto"/>
              <w:jc w:val="both"/>
              <w:rPr>
                <w:rFonts w:asciiTheme="majorBidi" w:hAnsiTheme="majorBidi" w:cstheme="majorBidi"/>
              </w:rPr>
            </w:pPr>
          </w:p>
        </w:tc>
      </w:tr>
      <w:tr w:rsidR="00776B5A" w:rsidRPr="004F5D33" w14:paraId="627DD58E"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36A9D7AF" w14:textId="58B6D2CD" w:rsidR="00776B5A" w:rsidRPr="004F5D33" w:rsidRDefault="00776B5A" w:rsidP="00776B5A">
            <w:pPr>
              <w:spacing w:after="0" w:line="240" w:lineRule="auto"/>
              <w:jc w:val="both"/>
              <w:rPr>
                <w:rFonts w:asciiTheme="majorBidi" w:hAnsiTheme="majorBidi" w:cstheme="majorBidi"/>
                <w:b/>
                <w:bCs/>
              </w:rPr>
            </w:pPr>
            <w:r w:rsidRPr="004F5D33">
              <w:rPr>
                <w:rFonts w:asciiTheme="majorBidi" w:hAnsiTheme="majorBidi" w:cstheme="majorBidi"/>
                <w:b/>
                <w:bCs/>
              </w:rPr>
              <w:t>Articolul 8 Partajarea și difuzarea informațiilor</w:t>
            </w:r>
          </w:p>
          <w:p w14:paraId="2CC4256C" w14:textId="5BACFEEA"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 xml:space="preserve">(1) Datele colectate și analiza acestora sunt puse la dispoziția Birourilor naționale de coordonare și a membrilor și partenerilor EURES într-o secțiune separată de pe </w:t>
            </w:r>
            <w:proofErr w:type="spellStart"/>
            <w:r w:rsidRPr="004F5D33">
              <w:rPr>
                <w:rFonts w:asciiTheme="majorBidi" w:hAnsiTheme="majorBidi" w:cstheme="majorBidi"/>
              </w:rPr>
              <w:t>extranetul</w:t>
            </w:r>
            <w:proofErr w:type="spellEnd"/>
            <w:r w:rsidRPr="004F5D33">
              <w:rPr>
                <w:rFonts w:asciiTheme="majorBidi" w:hAnsiTheme="majorBidi" w:cstheme="majorBidi"/>
              </w:rPr>
              <w:t xml:space="preserve"> portalului EURES.</w:t>
            </w:r>
          </w:p>
          <w:p w14:paraId="7BDC79B2" w14:textId="1DFC3E73"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(2) Biroul european de coordonare utilizează datele corespunzătoare din Sistemul de măsurare a performanțelor EURES drept contribuție a EURES la rapoartele Comisiei privind funcționarea pieței unice.</w:t>
            </w:r>
          </w:p>
          <w:p w14:paraId="20CC1D14" w14:textId="4401DD2C"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(3) Orice difuzare ulterioară este reglementată de modalitățile de difuzare convenite în cadrul Grupului de coordonare.</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51844D33"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5B927B90" w14:textId="40BA560D"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49F8BEB3" w14:textId="6A7C172A" w:rsidR="00776B5A" w:rsidRPr="004F5D33" w:rsidRDefault="00776B5A" w:rsidP="00776B5A">
            <w:pPr>
              <w:spacing w:line="240" w:lineRule="auto"/>
              <w:jc w:val="both"/>
              <w:rPr>
                <w:rFonts w:asciiTheme="majorBidi" w:hAnsiTheme="majorBidi" w:cstheme="majorBidi"/>
                <w:bCs/>
              </w:rPr>
            </w:pPr>
            <w:r w:rsidRPr="004F5D33">
              <w:rPr>
                <w:rFonts w:asciiTheme="majorBidi" w:hAnsiTheme="majorBidi" w:cstheme="majorBidi"/>
                <w:bCs/>
              </w:rPr>
              <w:t xml:space="preserve">Articolul 8 stabilește obligațiile autorităților europene. </w:t>
            </w:r>
          </w:p>
          <w:p w14:paraId="1D9B1B95" w14:textId="77777777" w:rsidR="00776B5A" w:rsidRPr="004F5D33" w:rsidRDefault="00776B5A" w:rsidP="00776B5A">
            <w:pPr>
              <w:spacing w:before="240" w:after="0" w:line="240" w:lineRule="auto"/>
              <w:jc w:val="both"/>
              <w:rPr>
                <w:rFonts w:asciiTheme="majorBidi" w:hAnsiTheme="majorBidi" w:cstheme="majorBidi"/>
              </w:rPr>
            </w:pPr>
          </w:p>
        </w:tc>
      </w:tr>
      <w:tr w:rsidR="00776B5A" w:rsidRPr="004F5D33" w14:paraId="5C52EBD8"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7208C4D3" w14:textId="01865E49" w:rsidR="00776B5A" w:rsidRPr="004F5D33" w:rsidRDefault="00776B5A" w:rsidP="00776B5A">
            <w:pPr>
              <w:spacing w:after="0" w:line="240" w:lineRule="auto"/>
              <w:rPr>
                <w:rFonts w:asciiTheme="majorBidi" w:hAnsiTheme="majorBidi" w:cstheme="majorBidi"/>
                <w:b/>
                <w:bCs/>
              </w:rPr>
            </w:pPr>
            <w:r w:rsidRPr="004F5D33">
              <w:rPr>
                <w:rFonts w:asciiTheme="majorBidi" w:hAnsiTheme="majorBidi" w:cstheme="majorBidi"/>
                <w:b/>
                <w:bCs/>
              </w:rPr>
              <w:t>Articolul 9</w:t>
            </w:r>
            <w:r w:rsidRPr="004F5D33">
              <w:rPr>
                <w:rFonts w:asciiTheme="majorBidi" w:hAnsiTheme="majorBidi" w:cstheme="majorBidi"/>
                <w:b/>
                <w:bCs/>
                <w:i/>
                <w:iCs/>
              </w:rPr>
              <w:t xml:space="preserve"> </w:t>
            </w:r>
            <w:r w:rsidRPr="004F5D33">
              <w:rPr>
                <w:rFonts w:asciiTheme="majorBidi" w:hAnsiTheme="majorBidi" w:cstheme="majorBidi"/>
                <w:b/>
                <w:bCs/>
              </w:rPr>
              <w:t>Lista de indicatori</w:t>
            </w:r>
          </w:p>
          <w:p w14:paraId="3347B4E3" w14:textId="5573D241"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t>Birourile naționale de coordonare colectează, analizează și transmit date către Biroul european de coordonare în conformitate cu lista indicatorilor și a surselor posibile de date reprodusă în anexă.</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68D87AD3" w14:textId="598BF232"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7.</w:t>
            </w:r>
            <w:r w:rsidRPr="004F5D33">
              <w:rPr>
                <w:rFonts w:asciiTheme="majorBidi" w:hAnsiTheme="majorBidi" w:cstheme="majorBidi"/>
              </w:rPr>
              <w:t xml:space="preserve"> Birou Național de Coordonare, în exercitarea rolului său, realizează următoarele atribuții:(...)</w:t>
            </w:r>
          </w:p>
          <w:p w14:paraId="60F33E1B" w14:textId="709BE726" w:rsidR="00776B5A" w:rsidRPr="004F5D33" w:rsidRDefault="00776B5A" w:rsidP="00776B5A">
            <w:pPr>
              <w:pStyle w:val="ListParagraph"/>
              <w:spacing w:after="0" w:line="240" w:lineRule="auto"/>
              <w:ind w:left="0"/>
              <w:jc w:val="both"/>
              <w:rPr>
                <w:rFonts w:asciiTheme="majorBidi" w:hAnsiTheme="majorBidi" w:cstheme="majorBidi"/>
                <w:bCs/>
              </w:rPr>
            </w:pPr>
            <w:r w:rsidRPr="004F5D33">
              <w:rPr>
                <w:rFonts w:asciiTheme="majorBidi" w:hAnsiTheme="majorBidi" w:cstheme="majorBidi"/>
                <w:b/>
                <w:bCs/>
              </w:rPr>
              <w:t>7.</w:t>
            </w:r>
            <w:r w:rsidR="007A6036">
              <w:rPr>
                <w:rFonts w:asciiTheme="majorBidi" w:hAnsiTheme="majorBidi" w:cstheme="majorBidi"/>
                <w:b/>
                <w:bCs/>
              </w:rPr>
              <w:t>20</w:t>
            </w:r>
            <w:r w:rsidRPr="004F5D33">
              <w:rPr>
                <w:rFonts w:asciiTheme="majorBidi" w:hAnsiTheme="majorBidi" w:cstheme="majorBidi"/>
              </w:rPr>
              <w:t xml:space="preserve">. </w:t>
            </w:r>
            <w:r w:rsidR="007A6036">
              <w:rPr>
                <w:rFonts w:asciiTheme="majorBidi" w:hAnsiTheme="majorBidi" w:cstheme="majorBidi"/>
              </w:rPr>
              <w:t>g</w:t>
            </w:r>
            <w:r w:rsidRPr="004F5D33">
              <w:rPr>
                <w:rFonts w:asciiTheme="majorBidi" w:hAnsiTheme="majorBidi" w:cstheme="majorBidi"/>
              </w:rPr>
              <w:t>estionarea, la nivel național, a datelor EURES primite de la membrii și partenerii EURES la nivel național, inclusiv colectarea și verificarea respectării standardelor și formatelor tehnice stabilite de Biroul European de Coordonare, transmiterea acestora către Biroul European de Coordonare, precum și analizarea indicatorilor și adoptarea măsurilor corespunzătoare;</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6EA2833F" w14:textId="52093600"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6B92083D" w14:textId="77777777" w:rsidR="00776B5A" w:rsidRPr="004F5D33" w:rsidRDefault="00776B5A" w:rsidP="00776B5A">
            <w:pPr>
              <w:spacing w:before="240" w:after="0" w:line="240" w:lineRule="auto"/>
              <w:jc w:val="both"/>
              <w:rPr>
                <w:rFonts w:asciiTheme="majorBidi" w:hAnsiTheme="majorBidi" w:cstheme="majorBidi"/>
              </w:rPr>
            </w:pPr>
          </w:p>
        </w:tc>
      </w:tr>
      <w:tr w:rsidR="00776B5A" w:rsidRPr="004F5D33" w14:paraId="11BE04F9"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16A55A92" w14:textId="385F3F5C" w:rsidR="00776B5A" w:rsidRPr="004F5D33" w:rsidRDefault="00776B5A" w:rsidP="00776B5A">
            <w:pPr>
              <w:spacing w:after="0" w:line="240" w:lineRule="auto"/>
              <w:rPr>
                <w:rFonts w:asciiTheme="majorBidi" w:hAnsiTheme="majorBidi" w:cstheme="majorBidi"/>
                <w:b/>
                <w:bCs/>
              </w:rPr>
            </w:pPr>
            <w:r w:rsidRPr="004F5D33">
              <w:rPr>
                <w:rFonts w:asciiTheme="majorBidi" w:hAnsiTheme="majorBidi" w:cstheme="majorBidi"/>
                <w:b/>
                <w:bCs/>
              </w:rPr>
              <w:t>Articolul 10</w:t>
            </w:r>
            <w:r w:rsidRPr="004F5D33">
              <w:rPr>
                <w:rFonts w:asciiTheme="majorBidi" w:hAnsiTheme="majorBidi" w:cstheme="majorBidi"/>
                <w:b/>
                <w:bCs/>
                <w:i/>
                <w:iCs/>
              </w:rPr>
              <w:t xml:space="preserve"> </w:t>
            </w:r>
            <w:r w:rsidRPr="004F5D33">
              <w:rPr>
                <w:rFonts w:asciiTheme="majorBidi" w:hAnsiTheme="majorBidi" w:cstheme="majorBidi"/>
                <w:b/>
                <w:bCs/>
              </w:rPr>
              <w:t>Intrarea în vigoare</w:t>
            </w:r>
          </w:p>
          <w:p w14:paraId="60905A25" w14:textId="1DEA1A8D"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rPr>
              <w:t>Prezenta decizie intră în vigoare în a douăzecea zi de la data publicării în Jurnalul Oficial al Uniunii Europene.</w:t>
            </w:r>
          </w:p>
          <w:p w14:paraId="3E497593" w14:textId="1CDF25BE" w:rsidR="00776B5A" w:rsidRPr="004F5D33" w:rsidRDefault="00776B5A" w:rsidP="00776B5A">
            <w:pPr>
              <w:spacing w:after="0" w:line="240" w:lineRule="auto"/>
              <w:jc w:val="both"/>
              <w:rPr>
                <w:rFonts w:asciiTheme="majorBidi" w:hAnsiTheme="majorBidi" w:cstheme="majorBidi"/>
                <w:b/>
                <w:bCs/>
                <w:i/>
                <w:iCs/>
              </w:rPr>
            </w:pPr>
            <w:r w:rsidRPr="004F5D33">
              <w:rPr>
                <w:rFonts w:asciiTheme="majorBidi" w:hAnsiTheme="majorBidi" w:cstheme="majorBidi"/>
              </w:rPr>
              <w:lastRenderedPageBreak/>
              <w:t>Obligația de a furniza date în conformitate cu prezenta decizie se aplică începând cu anul de referință 2018.</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23305BA6" w14:textId="77777777" w:rsidR="00776B5A" w:rsidRPr="004F5D33" w:rsidRDefault="00776B5A" w:rsidP="00776B5A">
            <w:pPr>
              <w:spacing w:after="0" w:line="240" w:lineRule="auto"/>
              <w:jc w:val="both"/>
              <w:rPr>
                <w:rFonts w:asciiTheme="majorBidi" w:hAnsiTheme="majorBidi" w:cstheme="majorBidi"/>
                <w:bCs/>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138C194" w14:textId="03A71304"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Prevederi UE neaplicabile</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49670F2D" w14:textId="77777777" w:rsidR="00776B5A" w:rsidRPr="004F5D33" w:rsidRDefault="00776B5A" w:rsidP="00776B5A">
            <w:pPr>
              <w:spacing w:before="240" w:after="0" w:line="240" w:lineRule="auto"/>
              <w:jc w:val="both"/>
              <w:rPr>
                <w:rFonts w:asciiTheme="majorBidi" w:hAnsiTheme="majorBidi" w:cstheme="majorBidi"/>
              </w:rPr>
            </w:pPr>
          </w:p>
        </w:tc>
      </w:tr>
      <w:tr w:rsidR="00776B5A" w:rsidRPr="004F5D33" w14:paraId="27A6A5F2" w14:textId="77777777" w:rsidTr="00134359">
        <w:trPr>
          <w:trHeight w:val="879"/>
        </w:trPr>
        <w:tc>
          <w:tcPr>
            <w:tcW w:w="1426" w:type="pct"/>
            <w:tcBorders>
              <w:top w:val="single" w:sz="4" w:space="0" w:color="auto"/>
              <w:left w:val="single" w:sz="4" w:space="0" w:color="auto"/>
              <w:bottom w:val="single" w:sz="4" w:space="0" w:color="auto"/>
              <w:right w:val="single" w:sz="4" w:space="0" w:color="auto"/>
            </w:tcBorders>
          </w:tcPr>
          <w:p w14:paraId="1EFBD14E" w14:textId="74F4668E" w:rsidR="00776B5A" w:rsidRPr="004F5D33" w:rsidRDefault="00776B5A" w:rsidP="00776B5A">
            <w:pPr>
              <w:spacing w:line="240" w:lineRule="auto"/>
              <w:jc w:val="both"/>
              <w:rPr>
                <w:rFonts w:asciiTheme="majorBidi" w:hAnsiTheme="majorBidi" w:cstheme="majorBidi"/>
                <w:b/>
                <w:bCs/>
              </w:rPr>
            </w:pPr>
            <w:r w:rsidRPr="004F5D33">
              <w:rPr>
                <w:rFonts w:asciiTheme="majorBidi" w:hAnsiTheme="majorBidi" w:cstheme="majorBidi"/>
                <w:b/>
                <w:bCs/>
              </w:rPr>
              <w:t>ANEXĂ Lista indicatorilor care trebuie utilizați pentru furnizarea de date către sistemul de măsurare a performanțelor EURES.</w:t>
            </w:r>
          </w:p>
          <w:p w14:paraId="35771A0D" w14:textId="3D996724" w:rsidR="00776B5A" w:rsidRPr="004F5D33" w:rsidRDefault="00776B5A" w:rsidP="00776B5A">
            <w:pPr>
              <w:spacing w:line="240" w:lineRule="auto"/>
              <w:jc w:val="both"/>
              <w:rPr>
                <w:rFonts w:asciiTheme="majorBidi" w:hAnsiTheme="majorBidi" w:cstheme="majorBidi"/>
                <w:b/>
                <w:bCs/>
                <w:i/>
                <w:iCs/>
              </w:rPr>
            </w:pPr>
            <w:r w:rsidRPr="004F5D33">
              <w:rPr>
                <w:rFonts w:asciiTheme="majorBidi" w:hAnsiTheme="majorBidi" w:cstheme="majorBidi"/>
              </w:rPr>
              <w:t xml:space="preserve">Versiunea electronică a prezentei liste și orice versiuni consolidate modificate ulterior ale acesteia vor fi puse la dispoziția Birourilor naționale de coordonare pe </w:t>
            </w:r>
            <w:proofErr w:type="spellStart"/>
            <w:r w:rsidRPr="004F5D33">
              <w:rPr>
                <w:rFonts w:asciiTheme="majorBidi" w:hAnsiTheme="majorBidi" w:cstheme="majorBidi"/>
              </w:rPr>
              <w:t>extranetul</w:t>
            </w:r>
            <w:proofErr w:type="spellEnd"/>
            <w:r w:rsidRPr="004F5D33">
              <w:rPr>
                <w:rFonts w:asciiTheme="majorBidi" w:hAnsiTheme="majorBidi" w:cstheme="majorBidi"/>
              </w:rPr>
              <w:t xml:space="preserve"> portalului EURES.</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65E06585" w14:textId="68D73B68" w:rsidR="00776B5A" w:rsidRPr="004F5D33" w:rsidRDefault="00776B5A" w:rsidP="00776B5A">
            <w:pPr>
              <w:spacing w:after="0" w:line="240" w:lineRule="auto"/>
              <w:jc w:val="both"/>
              <w:rPr>
                <w:rFonts w:asciiTheme="majorBidi" w:hAnsiTheme="majorBidi" w:cstheme="majorBidi"/>
              </w:rPr>
            </w:pPr>
            <w:r w:rsidRPr="004F5D33">
              <w:rPr>
                <w:rFonts w:asciiTheme="majorBidi" w:hAnsiTheme="majorBidi" w:cstheme="majorBidi"/>
                <w:b/>
                <w:bCs/>
              </w:rPr>
              <w:t>7.</w:t>
            </w:r>
            <w:r w:rsidRPr="004F5D33">
              <w:rPr>
                <w:rFonts w:asciiTheme="majorBidi" w:hAnsiTheme="majorBidi" w:cstheme="majorBidi"/>
              </w:rPr>
              <w:t xml:space="preserve"> Birou Național de Coordonare, în exercitarea rolului său, realizează următoarele atribuții:(...)</w:t>
            </w:r>
          </w:p>
          <w:p w14:paraId="6CCD3D2F" w14:textId="103B0402" w:rsidR="00776B5A" w:rsidRPr="004F5D33" w:rsidRDefault="00776B5A" w:rsidP="00776B5A">
            <w:pPr>
              <w:pStyle w:val="ListParagraph"/>
              <w:spacing w:after="0" w:line="240" w:lineRule="auto"/>
              <w:ind w:left="0"/>
              <w:jc w:val="both"/>
              <w:rPr>
                <w:rFonts w:asciiTheme="majorBidi" w:hAnsiTheme="majorBidi" w:cstheme="majorBidi"/>
              </w:rPr>
            </w:pPr>
            <w:r w:rsidRPr="004F5D33">
              <w:rPr>
                <w:rFonts w:asciiTheme="majorBidi" w:hAnsiTheme="majorBidi" w:cstheme="majorBidi"/>
                <w:b/>
                <w:bCs/>
              </w:rPr>
              <w:t>7.</w:t>
            </w:r>
            <w:r w:rsidR="007A6036">
              <w:rPr>
                <w:rFonts w:asciiTheme="majorBidi" w:hAnsiTheme="majorBidi" w:cstheme="majorBidi"/>
                <w:b/>
                <w:bCs/>
              </w:rPr>
              <w:t>20</w:t>
            </w:r>
            <w:r w:rsidRPr="004F5D33">
              <w:rPr>
                <w:rFonts w:asciiTheme="majorBidi" w:hAnsiTheme="majorBidi" w:cstheme="majorBidi"/>
              </w:rPr>
              <w:t xml:space="preserve">. </w:t>
            </w:r>
            <w:r w:rsidR="007A6036">
              <w:rPr>
                <w:rFonts w:asciiTheme="majorBidi" w:hAnsiTheme="majorBidi" w:cstheme="majorBidi"/>
              </w:rPr>
              <w:t>g</w:t>
            </w:r>
            <w:r w:rsidRPr="004F5D33">
              <w:rPr>
                <w:rFonts w:asciiTheme="majorBidi" w:hAnsiTheme="majorBidi" w:cstheme="majorBidi"/>
              </w:rPr>
              <w:t>estionarea, la nivel național, a datelor EURES primite de la membrii și partenerii EURES la nivel național, inclusiv colectarea și verificarea respectării standardelor și formatelor tehnice stabilite de Biroul European de Coordonare, transmiterea acestora către Biroul European de Coordonare, precum și analizarea indicatorilor și adoptarea măsurilor corespunzătoare;</w:t>
            </w:r>
          </w:p>
          <w:p w14:paraId="352F3340" w14:textId="518E497B" w:rsidR="00776B5A" w:rsidRPr="004F5D33" w:rsidRDefault="00776B5A" w:rsidP="00776B5A">
            <w:pPr>
              <w:pStyle w:val="ListParagraph"/>
              <w:spacing w:after="0" w:line="240" w:lineRule="auto"/>
              <w:ind w:left="0"/>
              <w:jc w:val="both"/>
              <w:rPr>
                <w:rFonts w:asciiTheme="majorBidi" w:hAnsiTheme="majorBidi" w:cstheme="majorBidi"/>
                <w:bCs/>
              </w:rPr>
            </w:pPr>
            <w:r w:rsidRPr="004F5D33">
              <w:rPr>
                <w:rFonts w:asciiTheme="majorBidi" w:hAnsiTheme="majorBidi" w:cstheme="majorBidi"/>
                <w:b/>
                <w:bCs/>
              </w:rPr>
              <w:t>8.</w:t>
            </w:r>
            <w:r w:rsidRPr="004F5D33">
              <w:rPr>
                <w:rFonts w:asciiTheme="majorBidi" w:hAnsiTheme="majorBidi" w:cstheme="majorBidi"/>
              </w:rPr>
              <w:t xml:space="preserve"> În scopul asigurării implementării și aplicării corespunzătoare a obligațiilor ce îi revin în temeiul prezentului Regulament, Biroul Național de Coordonare este împuternicit să elaboreze și să adopte acte normative interne.</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6ECDDF83" w14:textId="715BAE4E" w:rsidR="00776B5A" w:rsidRPr="004F5D33" w:rsidRDefault="00776B5A" w:rsidP="00776B5A">
            <w:pPr>
              <w:spacing w:after="0" w:line="240" w:lineRule="auto"/>
              <w:jc w:val="center"/>
              <w:rPr>
                <w:rFonts w:asciiTheme="majorBidi" w:hAnsiTheme="majorBidi" w:cstheme="majorBidi"/>
                <w:bCs/>
              </w:rPr>
            </w:pPr>
            <w:r w:rsidRPr="004F5D33">
              <w:rPr>
                <w:rFonts w:asciiTheme="majorBidi" w:hAnsiTheme="majorBidi" w:cstheme="majorBidi"/>
                <w:bCs/>
              </w:rPr>
              <w:t>Compatibil</w:t>
            </w:r>
          </w:p>
        </w:tc>
        <w:tc>
          <w:tcPr>
            <w:tcW w:w="1215" w:type="pct"/>
            <w:tcBorders>
              <w:top w:val="single" w:sz="4" w:space="0" w:color="auto"/>
              <w:left w:val="single" w:sz="4" w:space="0" w:color="auto"/>
              <w:bottom w:val="single" w:sz="4" w:space="0" w:color="auto"/>
              <w:right w:val="single" w:sz="4" w:space="0" w:color="auto"/>
            </w:tcBorders>
            <w:shd w:val="clear" w:color="auto" w:fill="auto"/>
          </w:tcPr>
          <w:p w14:paraId="6B048672" w14:textId="7BC19C4E" w:rsidR="00776B5A" w:rsidRPr="004F5D33" w:rsidRDefault="00776B5A" w:rsidP="00776B5A">
            <w:pPr>
              <w:spacing w:before="240" w:after="0" w:line="240" w:lineRule="auto"/>
              <w:jc w:val="both"/>
              <w:rPr>
                <w:rFonts w:asciiTheme="majorBidi" w:hAnsiTheme="majorBidi" w:cstheme="majorBidi"/>
              </w:rPr>
            </w:pPr>
          </w:p>
        </w:tc>
      </w:tr>
    </w:tbl>
    <w:p w14:paraId="23567944" w14:textId="77777777" w:rsidR="0069274E" w:rsidRPr="004F5D33" w:rsidRDefault="0069274E" w:rsidP="004F5D33">
      <w:pPr>
        <w:spacing w:line="240" w:lineRule="auto"/>
        <w:rPr>
          <w:rFonts w:asciiTheme="majorBidi" w:hAnsiTheme="majorBidi" w:cstheme="majorBidi"/>
        </w:rPr>
      </w:pPr>
    </w:p>
    <w:p w14:paraId="68EE51CC" w14:textId="77777777" w:rsidR="006D28A0" w:rsidRPr="004F5D33" w:rsidRDefault="006D28A0" w:rsidP="004F5D33">
      <w:pPr>
        <w:spacing w:line="240" w:lineRule="auto"/>
        <w:rPr>
          <w:rFonts w:asciiTheme="majorBidi" w:hAnsiTheme="majorBidi" w:cstheme="majorBidi"/>
        </w:rPr>
      </w:pPr>
    </w:p>
    <w:sectPr w:rsidR="006D28A0" w:rsidRPr="004F5D33" w:rsidSect="0069274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85B"/>
    <w:multiLevelType w:val="multilevel"/>
    <w:tmpl w:val="5A1E9EBE"/>
    <w:lvl w:ilvl="0">
      <w:start w:val="4"/>
      <w:numFmt w:val="decimal"/>
      <w:suff w:val="space"/>
      <w:lvlText w:val="%1."/>
      <w:lvlJc w:val="left"/>
      <w:pPr>
        <w:ind w:left="720" w:hanging="360"/>
      </w:pPr>
      <w:rPr>
        <w:rFonts w:hint="default"/>
        <w:b/>
        <w:bCs/>
      </w:rPr>
    </w:lvl>
    <w:lvl w:ilvl="1">
      <w:start w:val="1"/>
      <w:numFmt w:val="none"/>
      <w:isLgl/>
      <w:suff w:val="space"/>
      <w:lvlText w:val="7.6."/>
      <w:lvlJc w:val="left"/>
      <w:pPr>
        <w:ind w:left="720" w:hanging="72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64D47"/>
    <w:multiLevelType w:val="multilevel"/>
    <w:tmpl w:val="61402FE6"/>
    <w:lvl w:ilvl="0">
      <w:start w:val="18"/>
      <w:numFmt w:val="decimal"/>
      <w:suff w:val="space"/>
      <w:lvlText w:val="%1"/>
      <w:lvlJc w:val="left"/>
      <w:pPr>
        <w:ind w:left="672" w:hanging="672"/>
      </w:pPr>
      <w:rPr>
        <w:rFonts w:hint="default"/>
        <w:b/>
        <w:bCs/>
      </w:rPr>
    </w:lvl>
    <w:lvl w:ilvl="1">
      <w:start w:val="5"/>
      <w:numFmt w:val="decimal"/>
      <w:suff w:val="space"/>
      <w:lvlText w:val="18.%2"/>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26B4D"/>
    <w:multiLevelType w:val="multilevel"/>
    <w:tmpl w:val="16D44544"/>
    <w:lvl w:ilvl="0">
      <w:start w:val="18"/>
      <w:numFmt w:val="decimal"/>
      <w:lvlText w:val="%1."/>
      <w:lvlJc w:val="left"/>
      <w:pPr>
        <w:ind w:left="876" w:hanging="876"/>
      </w:pPr>
      <w:rPr>
        <w:rFonts w:ascii="Times New Roman" w:hAnsi="Times New Roman" w:cs="Times New Roman" w:hint="default"/>
      </w:rPr>
    </w:lvl>
    <w:lvl w:ilvl="1">
      <w:start w:val="15"/>
      <w:numFmt w:val="decimal"/>
      <w:lvlText w:val="%1.%2."/>
      <w:lvlJc w:val="left"/>
      <w:pPr>
        <w:ind w:left="876" w:hanging="876"/>
      </w:pPr>
      <w:rPr>
        <w:rFonts w:ascii="Times New Roman" w:hAnsi="Times New Roman" w:cs="Times New Roman" w:hint="default"/>
      </w:rPr>
    </w:lvl>
    <w:lvl w:ilvl="2">
      <w:start w:val="1"/>
      <w:numFmt w:val="decimal"/>
      <w:suff w:val="space"/>
      <w:lvlText w:val="%1.%2.%3."/>
      <w:lvlJc w:val="left"/>
      <w:pPr>
        <w:ind w:left="876" w:hanging="876"/>
      </w:pPr>
      <w:rPr>
        <w:rFonts w:ascii="Times New Roman" w:hAnsi="Times New Roman" w:cs="Times New Roman" w:hint="default"/>
        <w:b/>
        <w:bCs/>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15:restartNumberingAfterBreak="0">
    <w:nsid w:val="045F501A"/>
    <w:multiLevelType w:val="hybridMultilevel"/>
    <w:tmpl w:val="1608955E"/>
    <w:lvl w:ilvl="0" w:tplc="37AC4B60">
      <w:start w:val="5"/>
      <w:numFmt w:val="lowerLetter"/>
      <w:suff w:val="space"/>
      <w:lvlText w:val="%1)"/>
      <w:lvlJc w:val="left"/>
      <w:pPr>
        <w:ind w:left="382" w:hanging="360"/>
      </w:pPr>
      <w:rPr>
        <w:rFonts w:hint="default"/>
        <w:b w:val="0"/>
        <w:sz w:val="26"/>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4AC5802"/>
    <w:multiLevelType w:val="multilevel"/>
    <w:tmpl w:val="1C565B14"/>
    <w:lvl w:ilvl="0">
      <w:start w:val="7"/>
      <w:numFmt w:val="decimal"/>
      <w:suff w:val="space"/>
      <w:lvlText w:val="%1."/>
      <w:lvlJc w:val="left"/>
      <w:pPr>
        <w:ind w:left="720" w:hanging="360"/>
      </w:pPr>
      <w:rPr>
        <w:rFonts w:hint="default"/>
        <w:b/>
        <w:bCs/>
      </w:rPr>
    </w:lvl>
    <w:lvl w:ilvl="1">
      <w:start w:val="1"/>
      <w:numFmt w:val="none"/>
      <w:isLgl/>
      <w:suff w:val="space"/>
      <w:lvlText w:val="7.."/>
      <w:lvlJc w:val="left"/>
      <w:pPr>
        <w:ind w:left="720" w:hanging="720"/>
      </w:pPr>
      <w:rPr>
        <w:rFonts w:hint="default"/>
        <w:b/>
        <w:bCs/>
      </w:rPr>
    </w:lvl>
    <w:lvl w:ilvl="2">
      <w:start w:val="1"/>
      <w:numFmt w:val="decimal"/>
      <w:isLgl/>
      <w:suff w:val="space"/>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135B7E"/>
    <w:multiLevelType w:val="multilevel"/>
    <w:tmpl w:val="0C1CD196"/>
    <w:lvl w:ilvl="0">
      <w:start w:val="4"/>
      <w:numFmt w:val="decimal"/>
      <w:suff w:val="space"/>
      <w:lvlText w:val="%1."/>
      <w:lvlJc w:val="left"/>
      <w:pPr>
        <w:ind w:left="720" w:hanging="360"/>
      </w:pPr>
      <w:rPr>
        <w:rFonts w:hint="default"/>
        <w:b/>
        <w:bCs/>
      </w:rPr>
    </w:lvl>
    <w:lvl w:ilvl="1">
      <w:start w:val="1"/>
      <w:numFmt w:val="none"/>
      <w:isLgl/>
      <w:suff w:val="space"/>
      <w:lvlText w:val="7.8."/>
      <w:lvlJc w:val="left"/>
      <w:pPr>
        <w:ind w:left="720" w:hanging="72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5419ED"/>
    <w:multiLevelType w:val="multilevel"/>
    <w:tmpl w:val="95CA11F0"/>
    <w:lvl w:ilvl="0">
      <w:start w:val="7"/>
      <w:numFmt w:val="none"/>
      <w:suff w:val="space"/>
      <w:lvlText w:val="7.11.3."/>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6150AC1"/>
    <w:multiLevelType w:val="multilevel"/>
    <w:tmpl w:val="C90436D6"/>
    <w:lvl w:ilvl="0">
      <w:start w:val="7"/>
      <w:numFmt w:val="decimal"/>
      <w:suff w:val="space"/>
      <w:lvlText w:val="%1."/>
      <w:lvlJc w:val="left"/>
      <w:pPr>
        <w:ind w:left="720" w:hanging="360"/>
      </w:pPr>
      <w:rPr>
        <w:rFonts w:hint="default"/>
        <w:b/>
        <w:bCs/>
      </w:rPr>
    </w:lvl>
    <w:lvl w:ilvl="1">
      <w:start w:val="1"/>
      <w:numFmt w:val="none"/>
      <w:isLgl/>
      <w:suff w:val="space"/>
      <w:lvlText w:val="7.."/>
      <w:lvlJc w:val="left"/>
      <w:pPr>
        <w:ind w:left="720" w:hanging="720"/>
      </w:pPr>
      <w:rPr>
        <w:rFonts w:hint="default"/>
        <w:b/>
        <w:bCs/>
      </w:rPr>
    </w:lvl>
    <w:lvl w:ilvl="2">
      <w:start w:val="1"/>
      <w:numFmt w:val="decimal"/>
      <w:isLgl/>
      <w:suff w:val="space"/>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79A5FD4"/>
    <w:multiLevelType w:val="multilevel"/>
    <w:tmpl w:val="E446103A"/>
    <w:lvl w:ilvl="0">
      <w:start w:val="13"/>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986159D"/>
    <w:multiLevelType w:val="multilevel"/>
    <w:tmpl w:val="9740DA00"/>
    <w:lvl w:ilvl="0">
      <w:start w:val="10"/>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4D6426"/>
    <w:multiLevelType w:val="hybridMultilevel"/>
    <w:tmpl w:val="E6307120"/>
    <w:lvl w:ilvl="0" w:tplc="6316B80E">
      <w:start w:val="2"/>
      <w:numFmt w:val="decimal"/>
      <w:suff w:val="space"/>
      <w:lvlText w:val="%1."/>
      <w:lvlJc w:val="left"/>
      <w:pPr>
        <w:ind w:left="720" w:hanging="360"/>
      </w:pPr>
      <w:rPr>
        <w:rFonts w:asciiTheme="majorBidi" w:hAnsiTheme="majorBidi" w:cstheme="majorBidi" w:hint="default"/>
        <w:b/>
        <w:bCs/>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DA36602"/>
    <w:multiLevelType w:val="hybridMultilevel"/>
    <w:tmpl w:val="0B66820C"/>
    <w:lvl w:ilvl="0" w:tplc="A4608B4C">
      <w:start w:val="1"/>
      <w:numFmt w:val="decimal"/>
      <w:suff w:val="space"/>
      <w:lvlText w:val="(%1)"/>
      <w:lvlJc w:val="left"/>
      <w:pPr>
        <w:ind w:left="720" w:hanging="360"/>
      </w:pPr>
      <w:rPr>
        <w:rFonts w:hint="default"/>
        <w:b w:val="0"/>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0EEC22E7"/>
    <w:multiLevelType w:val="multilevel"/>
    <w:tmpl w:val="84DEA248"/>
    <w:lvl w:ilvl="0">
      <w:start w:val="18"/>
      <w:numFmt w:val="decimal"/>
      <w:suff w:val="space"/>
      <w:lvlText w:val="%1"/>
      <w:lvlJc w:val="left"/>
      <w:pPr>
        <w:ind w:left="672" w:hanging="672"/>
      </w:pPr>
      <w:rPr>
        <w:rFonts w:hint="default"/>
        <w:b/>
        <w:bCs/>
      </w:rPr>
    </w:lvl>
    <w:lvl w:ilvl="1">
      <w:start w:val="7"/>
      <w:numFmt w:val="decimal"/>
      <w:suff w:val="space"/>
      <w:lvlText w:val="18.%2"/>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0357DD"/>
    <w:multiLevelType w:val="multilevel"/>
    <w:tmpl w:val="06B6F2DE"/>
    <w:lvl w:ilvl="0">
      <w:start w:val="7"/>
      <w:numFmt w:val="none"/>
      <w:suff w:val="space"/>
      <w:lvlText w:val="7.18."/>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A401CB"/>
    <w:multiLevelType w:val="multilevel"/>
    <w:tmpl w:val="7C94D6D8"/>
    <w:lvl w:ilvl="0">
      <w:start w:val="20"/>
      <w:numFmt w:val="decimal"/>
      <w:lvlText w:val="%1"/>
      <w:lvlJc w:val="left"/>
      <w:pPr>
        <w:ind w:left="672" w:hanging="672"/>
      </w:pPr>
      <w:rPr>
        <w:rFonts w:ascii="Times New Roman" w:hAnsi="Times New Roman" w:cs="Times New Roman" w:hint="default"/>
      </w:rPr>
    </w:lvl>
    <w:lvl w:ilvl="1">
      <w:start w:val="1"/>
      <w:numFmt w:val="decimal"/>
      <w:lvlText w:val="%1.%2"/>
      <w:lvlJc w:val="left"/>
      <w:pPr>
        <w:ind w:left="672" w:hanging="672"/>
      </w:pPr>
      <w:rPr>
        <w:rFonts w:ascii="Times New Roman" w:hAnsi="Times New Roman" w:cs="Times New Roman" w:hint="default"/>
      </w:rPr>
    </w:lvl>
    <w:lvl w:ilvl="2">
      <w:start w:val="1"/>
      <w:numFmt w:val="decimal"/>
      <w:suff w:val="space"/>
      <w:lvlText w:val="18.%2.9"/>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1F6330A"/>
    <w:multiLevelType w:val="multilevel"/>
    <w:tmpl w:val="65A4AC20"/>
    <w:lvl w:ilvl="0">
      <w:start w:val="17"/>
      <w:numFmt w:val="none"/>
      <w:suff w:val="space"/>
      <w:lvlText w:val="18.2"/>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101597"/>
    <w:multiLevelType w:val="multilevel"/>
    <w:tmpl w:val="964099FA"/>
    <w:lvl w:ilvl="0">
      <w:start w:val="15"/>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BB4A31"/>
    <w:multiLevelType w:val="multilevel"/>
    <w:tmpl w:val="815E5640"/>
    <w:lvl w:ilvl="0">
      <w:start w:val="7"/>
      <w:numFmt w:val="decimal"/>
      <w:suff w:val="space"/>
      <w:lvlText w:val="%1."/>
      <w:lvlJc w:val="left"/>
      <w:pPr>
        <w:ind w:left="720" w:hanging="360"/>
      </w:pPr>
      <w:rPr>
        <w:rFonts w:hint="default"/>
        <w:b/>
        <w:bCs/>
      </w:rPr>
    </w:lvl>
    <w:lvl w:ilvl="1">
      <w:start w:val="1"/>
      <w:numFmt w:val="none"/>
      <w:isLgl/>
      <w:suff w:val="space"/>
      <w:lvlText w:val="7.."/>
      <w:lvlJc w:val="left"/>
      <w:pPr>
        <w:ind w:left="720" w:hanging="720"/>
      </w:pPr>
      <w:rPr>
        <w:rFonts w:hint="default"/>
        <w:b/>
        <w:bCs/>
      </w:rPr>
    </w:lvl>
    <w:lvl w:ilvl="2">
      <w:start w:val="1"/>
      <w:numFmt w:val="decimal"/>
      <w:isLgl/>
      <w:suff w:val="space"/>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4441734"/>
    <w:multiLevelType w:val="hybridMultilevel"/>
    <w:tmpl w:val="4C2475E6"/>
    <w:lvl w:ilvl="0" w:tplc="7D465A34">
      <w:start w:val="1"/>
      <w:numFmt w:val="decimal"/>
      <w:suff w:val="space"/>
      <w:lvlText w:val="(%1)"/>
      <w:lvlJc w:val="left"/>
      <w:pPr>
        <w:ind w:left="870" w:hanging="510"/>
      </w:pPr>
      <w:rPr>
        <w:rFonts w:hint="default"/>
        <w:b w:val="0"/>
        <w:bCs w:val="0"/>
      </w:rPr>
    </w:lvl>
    <w:lvl w:ilvl="1" w:tplc="08180019" w:tentative="1">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15E351BB"/>
    <w:multiLevelType w:val="multilevel"/>
    <w:tmpl w:val="26C6C938"/>
    <w:lvl w:ilvl="0">
      <w:start w:val="7"/>
      <w:numFmt w:val="none"/>
      <w:suff w:val="space"/>
      <w:lvlText w:val="7.16."/>
      <w:lvlJc w:val="left"/>
      <w:pPr>
        <w:ind w:left="612" w:hanging="612"/>
      </w:pPr>
      <w:rPr>
        <w:rFonts w:hint="default"/>
        <w:b/>
        <w:bCs/>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0A19A8"/>
    <w:multiLevelType w:val="hybridMultilevel"/>
    <w:tmpl w:val="BD38ACEE"/>
    <w:lvl w:ilvl="0" w:tplc="9B20CA3A">
      <w:start w:val="1"/>
      <w:numFmt w:val="lowerLetter"/>
      <w:suff w:val="space"/>
      <w:lvlText w:val="(%1)"/>
      <w:lvlJc w:val="left"/>
      <w:pPr>
        <w:ind w:left="735" w:hanging="375"/>
      </w:pPr>
      <w:rPr>
        <w:rFonts w:hint="default"/>
        <w:b w:val="0"/>
        <w:bCs w:val="0"/>
      </w:rPr>
    </w:lvl>
    <w:lvl w:ilvl="1" w:tplc="08180019">
      <w:start w:val="1"/>
      <w:numFmt w:val="lowerLetter"/>
      <w:lvlText w:val="%2."/>
      <w:lvlJc w:val="left"/>
      <w:pPr>
        <w:ind w:left="1863" w:hanging="360"/>
      </w:pPr>
    </w:lvl>
    <w:lvl w:ilvl="2" w:tplc="0818001B">
      <w:start w:val="1"/>
      <w:numFmt w:val="lowerRoman"/>
      <w:lvlText w:val="%3."/>
      <w:lvlJc w:val="right"/>
      <w:pPr>
        <w:ind w:left="2583" w:hanging="180"/>
      </w:pPr>
    </w:lvl>
    <w:lvl w:ilvl="3" w:tplc="0818000F">
      <w:start w:val="1"/>
      <w:numFmt w:val="decimal"/>
      <w:lvlText w:val="%4."/>
      <w:lvlJc w:val="left"/>
      <w:pPr>
        <w:ind w:left="3303" w:hanging="360"/>
      </w:pPr>
    </w:lvl>
    <w:lvl w:ilvl="4" w:tplc="08180019">
      <w:start w:val="1"/>
      <w:numFmt w:val="lowerLetter"/>
      <w:lvlText w:val="%5."/>
      <w:lvlJc w:val="left"/>
      <w:pPr>
        <w:ind w:left="4023" w:hanging="360"/>
      </w:pPr>
    </w:lvl>
    <w:lvl w:ilvl="5" w:tplc="0818001B">
      <w:start w:val="1"/>
      <w:numFmt w:val="lowerRoman"/>
      <w:lvlText w:val="%6."/>
      <w:lvlJc w:val="right"/>
      <w:pPr>
        <w:ind w:left="4743" w:hanging="180"/>
      </w:pPr>
    </w:lvl>
    <w:lvl w:ilvl="6" w:tplc="0818000F">
      <w:start w:val="1"/>
      <w:numFmt w:val="decimal"/>
      <w:lvlText w:val="%7."/>
      <w:lvlJc w:val="left"/>
      <w:pPr>
        <w:ind w:left="5463" w:hanging="360"/>
      </w:pPr>
    </w:lvl>
    <w:lvl w:ilvl="7" w:tplc="08180019">
      <w:start w:val="1"/>
      <w:numFmt w:val="lowerLetter"/>
      <w:lvlText w:val="%8."/>
      <w:lvlJc w:val="left"/>
      <w:pPr>
        <w:ind w:left="6183" w:hanging="360"/>
      </w:pPr>
    </w:lvl>
    <w:lvl w:ilvl="8" w:tplc="0818001B">
      <w:start w:val="1"/>
      <w:numFmt w:val="lowerRoman"/>
      <w:lvlText w:val="%9."/>
      <w:lvlJc w:val="right"/>
      <w:pPr>
        <w:ind w:left="6903" w:hanging="180"/>
      </w:pPr>
    </w:lvl>
  </w:abstractNum>
  <w:abstractNum w:abstractNumId="21" w15:restartNumberingAfterBreak="0">
    <w:nsid w:val="18605A9D"/>
    <w:multiLevelType w:val="multilevel"/>
    <w:tmpl w:val="AC64F9B6"/>
    <w:lvl w:ilvl="0">
      <w:start w:val="7"/>
      <w:numFmt w:val="none"/>
      <w:suff w:val="space"/>
      <w:lvlText w:val="7.22."/>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714C3B"/>
    <w:multiLevelType w:val="multilevel"/>
    <w:tmpl w:val="5FEAEB80"/>
    <w:lvl w:ilvl="0">
      <w:start w:val="7"/>
      <w:numFmt w:val="none"/>
      <w:suff w:val="space"/>
      <w:lvlText w:val="7.11.2."/>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C093DE2"/>
    <w:multiLevelType w:val="hybridMultilevel"/>
    <w:tmpl w:val="E47AE11E"/>
    <w:lvl w:ilvl="0" w:tplc="FFFFFFFF">
      <w:start w:val="7"/>
      <w:numFmt w:val="decimal"/>
      <w:suff w:val="space"/>
      <w:lvlText w:val="%1.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FBB7F20"/>
    <w:multiLevelType w:val="multilevel"/>
    <w:tmpl w:val="8BCEC16A"/>
    <w:lvl w:ilvl="0">
      <w:start w:val="16"/>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01D3BDB"/>
    <w:multiLevelType w:val="multilevel"/>
    <w:tmpl w:val="D8C6C5E6"/>
    <w:lvl w:ilvl="0">
      <w:start w:val="17"/>
      <w:numFmt w:val="none"/>
      <w:suff w:val="space"/>
      <w:lvlText w:val="18.3."/>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2984AFE"/>
    <w:multiLevelType w:val="multilevel"/>
    <w:tmpl w:val="5CC2ED98"/>
    <w:lvl w:ilvl="0">
      <w:start w:val="15"/>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5B24D99"/>
    <w:multiLevelType w:val="multilevel"/>
    <w:tmpl w:val="9CA4B79C"/>
    <w:lvl w:ilvl="0">
      <w:start w:val="4"/>
      <w:numFmt w:val="decimal"/>
      <w:suff w:val="space"/>
      <w:lvlText w:val="%1."/>
      <w:lvlJc w:val="left"/>
      <w:pPr>
        <w:ind w:left="720" w:hanging="360"/>
      </w:pPr>
      <w:rPr>
        <w:rFonts w:hint="default"/>
        <w:b/>
        <w:bCs/>
      </w:rPr>
    </w:lvl>
    <w:lvl w:ilvl="1">
      <w:start w:val="1"/>
      <w:numFmt w:val="none"/>
      <w:isLgl/>
      <w:suff w:val="space"/>
      <w:lvlText w:val="7."/>
      <w:lvlJc w:val="left"/>
      <w:pPr>
        <w:ind w:left="720" w:hanging="720"/>
      </w:pPr>
      <w:rPr>
        <w:rFonts w:hint="default"/>
        <w:b/>
        <w:bCs/>
      </w:rPr>
    </w:lvl>
    <w:lvl w:ilvl="2">
      <w:start w:val="1"/>
      <w:numFmt w:val="decimal"/>
      <w:isLgl/>
      <w:suff w:val="space"/>
      <w:lvlText w:val="7.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6E97EB7"/>
    <w:multiLevelType w:val="hybridMultilevel"/>
    <w:tmpl w:val="0BE0EE1C"/>
    <w:lvl w:ilvl="0" w:tplc="5BB6E6A4">
      <w:start w:val="1"/>
      <w:numFmt w:val="lowerLetter"/>
      <w:suff w:val="space"/>
      <w:lvlText w:val="%1)"/>
      <w:lvlJc w:val="left"/>
      <w:pPr>
        <w:ind w:left="720" w:hanging="360"/>
      </w:pPr>
      <w:rPr>
        <w:rFonts w:hint="default"/>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27116BC6"/>
    <w:multiLevelType w:val="multilevel"/>
    <w:tmpl w:val="5C9A1E5A"/>
    <w:lvl w:ilvl="0">
      <w:start w:val="18"/>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A6070D4"/>
    <w:multiLevelType w:val="multilevel"/>
    <w:tmpl w:val="FD24DD34"/>
    <w:lvl w:ilvl="0">
      <w:start w:val="7"/>
      <w:numFmt w:val="decimal"/>
      <w:lvlText w:val="%1"/>
      <w:lvlJc w:val="left"/>
      <w:pPr>
        <w:ind w:left="360" w:hanging="360"/>
      </w:pPr>
      <w:rPr>
        <w:rFonts w:hint="default"/>
      </w:rPr>
    </w:lvl>
    <w:lvl w:ilvl="1">
      <w:start w:val="7"/>
      <w:numFmt w:val="decimal"/>
      <w:suff w:val="space"/>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7A77D9"/>
    <w:multiLevelType w:val="multilevel"/>
    <w:tmpl w:val="61402FE6"/>
    <w:lvl w:ilvl="0">
      <w:start w:val="18"/>
      <w:numFmt w:val="decimal"/>
      <w:suff w:val="space"/>
      <w:lvlText w:val="%1"/>
      <w:lvlJc w:val="left"/>
      <w:pPr>
        <w:ind w:left="672" w:hanging="672"/>
      </w:pPr>
      <w:rPr>
        <w:rFonts w:hint="default"/>
        <w:b/>
        <w:bCs/>
      </w:rPr>
    </w:lvl>
    <w:lvl w:ilvl="1">
      <w:start w:val="5"/>
      <w:numFmt w:val="decimal"/>
      <w:suff w:val="space"/>
      <w:lvlText w:val="18.%2"/>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0F31197"/>
    <w:multiLevelType w:val="multilevel"/>
    <w:tmpl w:val="8BCEC16A"/>
    <w:styleLink w:val="CurrentList1"/>
    <w:lvl w:ilvl="0">
      <w:start w:val="16"/>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3574C59"/>
    <w:multiLevelType w:val="multilevel"/>
    <w:tmpl w:val="1E761FEA"/>
    <w:lvl w:ilvl="0">
      <w:start w:val="4"/>
      <w:numFmt w:val="none"/>
      <w:suff w:val="space"/>
      <w:lvlText w:val="7.8."/>
      <w:lvlJc w:val="left"/>
      <w:pPr>
        <w:ind w:left="720" w:hanging="360"/>
      </w:pPr>
      <w:rPr>
        <w:rFonts w:hint="default"/>
        <w:b/>
        <w:bCs/>
      </w:rPr>
    </w:lvl>
    <w:lvl w:ilvl="1">
      <w:start w:val="1"/>
      <w:numFmt w:val="none"/>
      <w:isLgl/>
      <w:suff w:val="space"/>
      <w:lvlText w:val="7.7."/>
      <w:lvlJc w:val="left"/>
      <w:pPr>
        <w:ind w:left="720" w:hanging="72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40E2932"/>
    <w:multiLevelType w:val="multilevel"/>
    <w:tmpl w:val="84DEA248"/>
    <w:lvl w:ilvl="0">
      <w:start w:val="18"/>
      <w:numFmt w:val="decimal"/>
      <w:suff w:val="space"/>
      <w:lvlText w:val="%1"/>
      <w:lvlJc w:val="left"/>
      <w:pPr>
        <w:ind w:left="672" w:hanging="672"/>
      </w:pPr>
      <w:rPr>
        <w:rFonts w:hint="default"/>
        <w:b/>
        <w:bCs/>
      </w:rPr>
    </w:lvl>
    <w:lvl w:ilvl="1">
      <w:start w:val="7"/>
      <w:numFmt w:val="decimal"/>
      <w:suff w:val="space"/>
      <w:lvlText w:val="18.%2"/>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E60B84"/>
    <w:multiLevelType w:val="multilevel"/>
    <w:tmpl w:val="A0182D36"/>
    <w:lvl w:ilvl="0">
      <w:start w:val="7"/>
      <w:numFmt w:val="decimal"/>
      <w:suff w:val="space"/>
      <w:lvlText w:val="%1."/>
      <w:lvlJc w:val="left"/>
      <w:pPr>
        <w:ind w:left="720" w:hanging="360"/>
      </w:pPr>
      <w:rPr>
        <w:rFonts w:hint="default"/>
        <w:b/>
        <w:bCs/>
      </w:rPr>
    </w:lvl>
    <w:lvl w:ilvl="1">
      <w:start w:val="1"/>
      <w:numFmt w:val="none"/>
      <w:isLgl/>
      <w:suff w:val="space"/>
      <w:lvlText w:val="7."/>
      <w:lvlJc w:val="left"/>
      <w:pPr>
        <w:ind w:left="720" w:hanging="720"/>
      </w:pPr>
      <w:rPr>
        <w:rFonts w:hint="default"/>
        <w:b/>
        <w:bCs/>
      </w:rPr>
    </w:lvl>
    <w:lvl w:ilvl="2">
      <w:start w:val="1"/>
      <w:numFmt w:val="decimal"/>
      <w:isLgl/>
      <w:suff w:val="space"/>
      <w:lvlText w:val="7.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51E7FA8"/>
    <w:multiLevelType w:val="hybridMultilevel"/>
    <w:tmpl w:val="28E6632A"/>
    <w:lvl w:ilvl="0" w:tplc="970C51AE">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5BB13EA"/>
    <w:multiLevelType w:val="multilevel"/>
    <w:tmpl w:val="799840EE"/>
    <w:lvl w:ilvl="0">
      <w:start w:val="20"/>
      <w:numFmt w:val="none"/>
      <w:suff w:val="space"/>
      <w:lvlText w:val="18.5."/>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607723C"/>
    <w:multiLevelType w:val="multilevel"/>
    <w:tmpl w:val="8B34F372"/>
    <w:lvl w:ilvl="0">
      <w:start w:val="20"/>
      <w:numFmt w:val="none"/>
      <w:suff w:val="space"/>
      <w:lvlText w:val="18.11."/>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6564341"/>
    <w:multiLevelType w:val="hybridMultilevel"/>
    <w:tmpl w:val="69B2523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36E538B3"/>
    <w:multiLevelType w:val="multilevel"/>
    <w:tmpl w:val="C116D922"/>
    <w:lvl w:ilvl="0">
      <w:start w:val="7"/>
      <w:numFmt w:val="decimal"/>
      <w:lvlText w:val="%1"/>
      <w:lvlJc w:val="left"/>
      <w:pPr>
        <w:ind w:left="450" w:hanging="450"/>
      </w:pPr>
      <w:rPr>
        <w:rFonts w:hint="default"/>
      </w:rPr>
    </w:lvl>
    <w:lvl w:ilvl="1">
      <w:start w:val="11"/>
      <w:numFmt w:val="decimal"/>
      <w:suff w:val="space"/>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9582E90"/>
    <w:multiLevelType w:val="multilevel"/>
    <w:tmpl w:val="F5DA77E0"/>
    <w:lvl w:ilvl="0">
      <w:start w:val="20"/>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1"/>
      <w:numFmt w:val="decimal"/>
      <w:suff w:val="space"/>
      <w:lvlText w:val="18.%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9634CA8"/>
    <w:multiLevelType w:val="multilevel"/>
    <w:tmpl w:val="5726DBE8"/>
    <w:lvl w:ilvl="0">
      <w:start w:val="7"/>
      <w:numFmt w:val="none"/>
      <w:suff w:val="space"/>
      <w:lvlText w:val="7.21."/>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9AF2001"/>
    <w:multiLevelType w:val="multilevel"/>
    <w:tmpl w:val="099012EE"/>
    <w:lvl w:ilvl="0">
      <w:start w:val="7"/>
      <w:numFmt w:val="none"/>
      <w:suff w:val="space"/>
      <w:lvlText w:val="7.27."/>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7270AE"/>
    <w:multiLevelType w:val="multilevel"/>
    <w:tmpl w:val="5DFAD8E0"/>
    <w:lvl w:ilvl="0">
      <w:start w:val="4"/>
      <w:numFmt w:val="none"/>
      <w:suff w:val="space"/>
      <w:lvlText w:val="7.9."/>
      <w:lvlJc w:val="left"/>
      <w:pPr>
        <w:ind w:left="720" w:hanging="360"/>
      </w:pPr>
      <w:rPr>
        <w:rFonts w:hint="default"/>
        <w:b/>
        <w:bCs/>
      </w:rPr>
    </w:lvl>
    <w:lvl w:ilvl="1">
      <w:start w:val="1"/>
      <w:numFmt w:val="none"/>
      <w:isLgl/>
      <w:suff w:val="space"/>
      <w:lvlText w:val="7.7."/>
      <w:lvlJc w:val="left"/>
      <w:pPr>
        <w:ind w:left="720" w:hanging="72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D8C6210"/>
    <w:multiLevelType w:val="multilevel"/>
    <w:tmpl w:val="9740DA00"/>
    <w:lvl w:ilvl="0">
      <w:start w:val="10"/>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00551E7"/>
    <w:multiLevelType w:val="multilevel"/>
    <w:tmpl w:val="815E5640"/>
    <w:lvl w:ilvl="0">
      <w:start w:val="7"/>
      <w:numFmt w:val="decimal"/>
      <w:suff w:val="space"/>
      <w:lvlText w:val="%1."/>
      <w:lvlJc w:val="left"/>
      <w:pPr>
        <w:ind w:left="720" w:hanging="360"/>
      </w:pPr>
      <w:rPr>
        <w:rFonts w:hint="default"/>
        <w:b/>
        <w:bCs/>
      </w:rPr>
    </w:lvl>
    <w:lvl w:ilvl="1">
      <w:start w:val="1"/>
      <w:numFmt w:val="none"/>
      <w:isLgl/>
      <w:suff w:val="space"/>
      <w:lvlText w:val="7.."/>
      <w:lvlJc w:val="left"/>
      <w:pPr>
        <w:ind w:left="720" w:hanging="720"/>
      </w:pPr>
      <w:rPr>
        <w:rFonts w:hint="default"/>
        <w:b/>
        <w:bCs/>
      </w:rPr>
    </w:lvl>
    <w:lvl w:ilvl="2">
      <w:start w:val="1"/>
      <w:numFmt w:val="decimal"/>
      <w:isLgl/>
      <w:suff w:val="space"/>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2C77DB6"/>
    <w:multiLevelType w:val="multilevel"/>
    <w:tmpl w:val="FAD66624"/>
    <w:lvl w:ilvl="0">
      <w:start w:val="4"/>
      <w:numFmt w:val="decimal"/>
      <w:suff w:val="space"/>
      <w:lvlText w:val="%1."/>
      <w:lvlJc w:val="left"/>
      <w:pPr>
        <w:ind w:left="720" w:hanging="360"/>
      </w:pPr>
      <w:rPr>
        <w:rFonts w:hint="default"/>
        <w:b/>
        <w:bCs/>
      </w:rPr>
    </w:lvl>
    <w:lvl w:ilvl="1">
      <w:start w:val="1"/>
      <w:numFmt w:val="none"/>
      <w:isLgl/>
      <w:suff w:val="space"/>
      <w:lvlText w:val="7.7."/>
      <w:lvlJc w:val="left"/>
      <w:pPr>
        <w:ind w:left="720" w:hanging="72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3A24D7C"/>
    <w:multiLevelType w:val="multilevel"/>
    <w:tmpl w:val="EE302C96"/>
    <w:lvl w:ilvl="0">
      <w:start w:val="7"/>
      <w:numFmt w:val="decimal"/>
      <w:suff w:val="space"/>
      <w:lvlText w:val="%1."/>
      <w:lvlJc w:val="left"/>
      <w:pPr>
        <w:ind w:left="720" w:hanging="360"/>
      </w:pPr>
      <w:rPr>
        <w:rFonts w:hint="default"/>
        <w:b/>
        <w:bCs/>
      </w:rPr>
    </w:lvl>
    <w:lvl w:ilvl="1">
      <w:start w:val="1"/>
      <w:numFmt w:val="none"/>
      <w:isLgl/>
      <w:suff w:val="space"/>
      <w:lvlText w:val="7.."/>
      <w:lvlJc w:val="left"/>
      <w:pPr>
        <w:ind w:left="720" w:hanging="720"/>
      </w:pPr>
      <w:rPr>
        <w:rFonts w:hint="default"/>
        <w:b/>
        <w:bCs/>
      </w:rPr>
    </w:lvl>
    <w:lvl w:ilvl="2">
      <w:start w:val="1"/>
      <w:numFmt w:val="decimal"/>
      <w:isLgl/>
      <w:suff w:val="space"/>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B253EF"/>
    <w:multiLevelType w:val="multilevel"/>
    <w:tmpl w:val="A6300F60"/>
    <w:lvl w:ilvl="0">
      <w:start w:val="7"/>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41A691B"/>
    <w:multiLevelType w:val="multilevel"/>
    <w:tmpl w:val="B1629A7C"/>
    <w:lvl w:ilvl="0">
      <w:start w:val="7"/>
      <w:numFmt w:val="none"/>
      <w:suff w:val="space"/>
      <w:lvlText w:val="7.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42A4F77"/>
    <w:multiLevelType w:val="multilevel"/>
    <w:tmpl w:val="D3783D24"/>
    <w:lvl w:ilvl="0">
      <w:start w:val="4"/>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98C4223"/>
    <w:multiLevelType w:val="multilevel"/>
    <w:tmpl w:val="EC0AF272"/>
    <w:lvl w:ilvl="0">
      <w:start w:val="7"/>
      <w:numFmt w:val="decimal"/>
      <w:suff w:val="space"/>
      <w:lvlText w:val="%1."/>
      <w:lvlJc w:val="left"/>
      <w:pPr>
        <w:ind w:left="720" w:hanging="360"/>
      </w:pPr>
      <w:rPr>
        <w:rFonts w:hint="default"/>
        <w:b/>
        <w:bCs/>
      </w:rPr>
    </w:lvl>
    <w:lvl w:ilvl="1">
      <w:start w:val="1"/>
      <w:numFmt w:val="none"/>
      <w:isLgl/>
      <w:suff w:val="space"/>
      <w:lvlText w:val="7."/>
      <w:lvlJc w:val="left"/>
      <w:pPr>
        <w:ind w:left="720" w:hanging="720"/>
      </w:pPr>
      <w:rPr>
        <w:rFonts w:hint="default"/>
        <w:b/>
        <w:bCs/>
      </w:rPr>
    </w:lvl>
    <w:lvl w:ilvl="2">
      <w:start w:val="1"/>
      <w:numFmt w:val="decimal"/>
      <w:isLgl/>
      <w:suff w:val="space"/>
      <w:lvlText w:val="7.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A5A20C1"/>
    <w:multiLevelType w:val="multilevel"/>
    <w:tmpl w:val="306AA38A"/>
    <w:lvl w:ilvl="0">
      <w:start w:val="15"/>
      <w:numFmt w:val="decimal"/>
      <w:suff w:val="space"/>
      <w:lvlText w:val="%1.3"/>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B276CA8"/>
    <w:multiLevelType w:val="hybridMultilevel"/>
    <w:tmpl w:val="E12CE470"/>
    <w:lvl w:ilvl="0" w:tplc="464425E4">
      <w:start w:val="1"/>
      <w:numFmt w:val="decimal"/>
      <w:suff w:val="space"/>
      <w:lvlText w:val="(%1)"/>
      <w:lvlJc w:val="left"/>
      <w:pPr>
        <w:ind w:left="720" w:hanging="360"/>
      </w:pPr>
      <w:rPr>
        <w:rFonts w:hint="default"/>
        <w:b w:val="0"/>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5" w15:restartNumberingAfterBreak="0">
    <w:nsid w:val="4BAB15C3"/>
    <w:multiLevelType w:val="multilevel"/>
    <w:tmpl w:val="F0F81932"/>
    <w:lvl w:ilvl="0">
      <w:start w:val="7"/>
      <w:numFmt w:val="none"/>
      <w:suff w:val="space"/>
      <w:lvlText w:val="7.17."/>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BE54AE9"/>
    <w:multiLevelType w:val="hybridMultilevel"/>
    <w:tmpl w:val="0F105E6C"/>
    <w:lvl w:ilvl="0" w:tplc="9C4813C4">
      <w:start w:val="6"/>
      <w:numFmt w:val="lowerLetter"/>
      <w:suff w:val="space"/>
      <w:lvlText w:val="(%1)"/>
      <w:lvlJc w:val="left"/>
      <w:pPr>
        <w:ind w:left="338" w:firstLine="22"/>
      </w:pPr>
      <w:rPr>
        <w:rFonts w:hint="default"/>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4CA22F80"/>
    <w:multiLevelType w:val="multilevel"/>
    <w:tmpl w:val="6C4C376C"/>
    <w:lvl w:ilvl="0">
      <w:start w:val="7"/>
      <w:numFmt w:val="none"/>
      <w:suff w:val="space"/>
      <w:lvlText w:val="7.11.1."/>
      <w:lvlJc w:val="left"/>
      <w:pPr>
        <w:ind w:left="502" w:hanging="360"/>
      </w:pPr>
      <w:rPr>
        <w:rFonts w:hint="default"/>
        <w:b/>
        <w:bCs/>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58" w15:restartNumberingAfterBreak="0">
    <w:nsid w:val="4CAB138E"/>
    <w:multiLevelType w:val="multilevel"/>
    <w:tmpl w:val="61402FE6"/>
    <w:lvl w:ilvl="0">
      <w:start w:val="18"/>
      <w:numFmt w:val="decimal"/>
      <w:suff w:val="space"/>
      <w:lvlText w:val="%1"/>
      <w:lvlJc w:val="left"/>
      <w:pPr>
        <w:ind w:left="672" w:hanging="672"/>
      </w:pPr>
      <w:rPr>
        <w:rFonts w:hint="default"/>
        <w:b/>
        <w:bCs/>
      </w:rPr>
    </w:lvl>
    <w:lvl w:ilvl="1">
      <w:start w:val="5"/>
      <w:numFmt w:val="decimal"/>
      <w:suff w:val="space"/>
      <w:lvlText w:val="18.%2"/>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D2D007E"/>
    <w:multiLevelType w:val="multilevel"/>
    <w:tmpl w:val="489E5B56"/>
    <w:lvl w:ilvl="0">
      <w:start w:val="4"/>
      <w:numFmt w:val="none"/>
      <w:suff w:val="space"/>
      <w:lvlText w:val="7.7."/>
      <w:lvlJc w:val="left"/>
      <w:pPr>
        <w:ind w:left="720" w:hanging="360"/>
      </w:pPr>
      <w:rPr>
        <w:rFonts w:hint="default"/>
        <w:b/>
        <w:bCs/>
      </w:rPr>
    </w:lvl>
    <w:lvl w:ilvl="1">
      <w:start w:val="1"/>
      <w:numFmt w:val="none"/>
      <w:isLgl/>
      <w:suff w:val="space"/>
      <w:lvlText w:val="7.7."/>
      <w:lvlJc w:val="left"/>
      <w:pPr>
        <w:ind w:left="720" w:hanging="72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F2D269A"/>
    <w:multiLevelType w:val="multilevel"/>
    <w:tmpl w:val="61402FE6"/>
    <w:lvl w:ilvl="0">
      <w:start w:val="18"/>
      <w:numFmt w:val="decimal"/>
      <w:suff w:val="space"/>
      <w:lvlText w:val="%1"/>
      <w:lvlJc w:val="left"/>
      <w:pPr>
        <w:ind w:left="672" w:hanging="672"/>
      </w:pPr>
      <w:rPr>
        <w:rFonts w:hint="default"/>
        <w:b/>
        <w:bCs/>
      </w:rPr>
    </w:lvl>
    <w:lvl w:ilvl="1">
      <w:start w:val="5"/>
      <w:numFmt w:val="decimal"/>
      <w:suff w:val="space"/>
      <w:lvlText w:val="18.%2"/>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0A62612"/>
    <w:multiLevelType w:val="hybridMultilevel"/>
    <w:tmpl w:val="B5E0F64E"/>
    <w:lvl w:ilvl="0" w:tplc="9A426D20">
      <w:start w:val="1"/>
      <w:numFmt w:val="decimal"/>
      <w:suff w:val="space"/>
      <w:lvlText w:val="(%1)"/>
      <w:lvlJc w:val="left"/>
      <w:pPr>
        <w:ind w:left="495" w:hanging="495"/>
      </w:pPr>
      <w:rPr>
        <w:rFonts w:hint="default"/>
        <w:b w:val="0"/>
        <w:bCs/>
      </w:rPr>
    </w:lvl>
    <w:lvl w:ilvl="1" w:tplc="08180019" w:tentative="1">
      <w:start w:val="1"/>
      <w:numFmt w:val="lowerLetter"/>
      <w:lvlText w:val="%2."/>
      <w:lvlJc w:val="left"/>
      <w:pPr>
        <w:ind w:left="1140" w:hanging="360"/>
      </w:pPr>
    </w:lvl>
    <w:lvl w:ilvl="2" w:tplc="0818001B" w:tentative="1">
      <w:start w:val="1"/>
      <w:numFmt w:val="lowerRoman"/>
      <w:lvlText w:val="%3."/>
      <w:lvlJc w:val="right"/>
      <w:pPr>
        <w:ind w:left="1860" w:hanging="180"/>
      </w:pPr>
    </w:lvl>
    <w:lvl w:ilvl="3" w:tplc="0818000F" w:tentative="1">
      <w:start w:val="1"/>
      <w:numFmt w:val="decimal"/>
      <w:lvlText w:val="%4."/>
      <w:lvlJc w:val="left"/>
      <w:pPr>
        <w:ind w:left="2580" w:hanging="360"/>
      </w:pPr>
    </w:lvl>
    <w:lvl w:ilvl="4" w:tplc="08180019" w:tentative="1">
      <w:start w:val="1"/>
      <w:numFmt w:val="lowerLetter"/>
      <w:lvlText w:val="%5."/>
      <w:lvlJc w:val="left"/>
      <w:pPr>
        <w:ind w:left="3300" w:hanging="360"/>
      </w:pPr>
    </w:lvl>
    <w:lvl w:ilvl="5" w:tplc="0818001B" w:tentative="1">
      <w:start w:val="1"/>
      <w:numFmt w:val="lowerRoman"/>
      <w:lvlText w:val="%6."/>
      <w:lvlJc w:val="right"/>
      <w:pPr>
        <w:ind w:left="4020" w:hanging="180"/>
      </w:pPr>
    </w:lvl>
    <w:lvl w:ilvl="6" w:tplc="0818000F" w:tentative="1">
      <w:start w:val="1"/>
      <w:numFmt w:val="decimal"/>
      <w:lvlText w:val="%7."/>
      <w:lvlJc w:val="left"/>
      <w:pPr>
        <w:ind w:left="4740" w:hanging="360"/>
      </w:pPr>
    </w:lvl>
    <w:lvl w:ilvl="7" w:tplc="08180019" w:tentative="1">
      <w:start w:val="1"/>
      <w:numFmt w:val="lowerLetter"/>
      <w:lvlText w:val="%8."/>
      <w:lvlJc w:val="left"/>
      <w:pPr>
        <w:ind w:left="5460" w:hanging="360"/>
      </w:pPr>
    </w:lvl>
    <w:lvl w:ilvl="8" w:tplc="0818001B" w:tentative="1">
      <w:start w:val="1"/>
      <w:numFmt w:val="lowerRoman"/>
      <w:lvlText w:val="%9."/>
      <w:lvlJc w:val="right"/>
      <w:pPr>
        <w:ind w:left="6180" w:hanging="180"/>
      </w:pPr>
    </w:lvl>
  </w:abstractNum>
  <w:abstractNum w:abstractNumId="62" w15:restartNumberingAfterBreak="0">
    <w:nsid w:val="51904813"/>
    <w:multiLevelType w:val="multilevel"/>
    <w:tmpl w:val="074C409E"/>
    <w:lvl w:ilvl="0">
      <w:start w:val="18"/>
      <w:numFmt w:val="decimal"/>
      <w:lvlText w:val="%1"/>
      <w:lvlJc w:val="left"/>
      <w:pPr>
        <w:ind w:left="795" w:hanging="795"/>
      </w:pPr>
      <w:rPr>
        <w:rFonts w:hint="default"/>
      </w:rPr>
    </w:lvl>
    <w:lvl w:ilvl="1">
      <w:start w:val="22"/>
      <w:numFmt w:val="decimal"/>
      <w:suff w:val="space"/>
      <w:lvlText w:val="%1.%2"/>
      <w:lvlJc w:val="left"/>
      <w:pPr>
        <w:ind w:left="795" w:hanging="795"/>
      </w:pPr>
      <w:rPr>
        <w:rFonts w:hint="default"/>
        <w:b/>
        <w:bCs/>
        <w:sz w:val="22"/>
        <w:szCs w:val="22"/>
      </w:rPr>
    </w:lvl>
    <w:lvl w:ilvl="2">
      <w:start w:val="1"/>
      <w:numFmt w:val="decimal"/>
      <w:suff w:val="space"/>
      <w:lvlText w:val="%1.%2.%3"/>
      <w:lvlJc w:val="left"/>
      <w:pPr>
        <w:ind w:left="795" w:hanging="795"/>
      </w:pPr>
      <w:rPr>
        <w:rFonts w:hint="default"/>
        <w:b/>
        <w:bCs/>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2654468"/>
    <w:multiLevelType w:val="multilevel"/>
    <w:tmpl w:val="CE728000"/>
    <w:lvl w:ilvl="0">
      <w:start w:val="7"/>
      <w:numFmt w:val="none"/>
      <w:suff w:val="space"/>
      <w:lvlText w:val="7.14."/>
      <w:lvlJc w:val="left"/>
      <w:pPr>
        <w:ind w:left="612" w:hanging="612"/>
      </w:pPr>
      <w:rPr>
        <w:rFonts w:hint="default"/>
        <w:b/>
        <w:bCs/>
      </w:rPr>
    </w:lvl>
    <w:lvl w:ilvl="1">
      <w:start w:val="9"/>
      <w:numFmt w:val="decimal"/>
      <w:suff w:val="space"/>
      <w:lvlText w:val="%1.13."/>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31C1298"/>
    <w:multiLevelType w:val="multilevel"/>
    <w:tmpl w:val="79E01E9E"/>
    <w:lvl w:ilvl="0">
      <w:start w:val="20"/>
      <w:numFmt w:val="none"/>
      <w:suff w:val="space"/>
      <w:lvlText w:val="18.10."/>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370401C"/>
    <w:multiLevelType w:val="hybridMultilevel"/>
    <w:tmpl w:val="77403CDC"/>
    <w:lvl w:ilvl="0" w:tplc="1660CB90">
      <w:start w:val="1"/>
      <w:numFmt w:val="decimal"/>
      <w:suff w:val="space"/>
      <w:lvlText w:val="%1."/>
      <w:lvlJc w:val="left"/>
      <w:pPr>
        <w:ind w:left="382" w:hanging="360"/>
      </w:pPr>
      <w:rPr>
        <w:b/>
        <w:bCs/>
      </w:r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66" w15:restartNumberingAfterBreak="0">
    <w:nsid w:val="54F27DC4"/>
    <w:multiLevelType w:val="multilevel"/>
    <w:tmpl w:val="0BFC1264"/>
    <w:lvl w:ilvl="0">
      <w:start w:val="20"/>
      <w:numFmt w:val="decimal"/>
      <w:lvlText w:val="%1"/>
      <w:lvlJc w:val="left"/>
      <w:pPr>
        <w:ind w:left="672" w:hanging="672"/>
      </w:pPr>
      <w:rPr>
        <w:rFonts w:hint="default"/>
      </w:rPr>
    </w:lvl>
    <w:lvl w:ilvl="1">
      <w:start w:val="5"/>
      <w:numFmt w:val="decimal"/>
      <w:suff w:val="space"/>
      <w:lvlText w:val="18.%2"/>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5AA30CB"/>
    <w:multiLevelType w:val="multilevel"/>
    <w:tmpl w:val="16A87D9C"/>
    <w:lvl w:ilvl="0">
      <w:start w:val="20"/>
      <w:numFmt w:val="none"/>
      <w:suff w:val="space"/>
      <w:lvlText w:val="18.15."/>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5FC686D"/>
    <w:multiLevelType w:val="multilevel"/>
    <w:tmpl w:val="2D30E330"/>
    <w:lvl w:ilvl="0">
      <w:start w:val="7"/>
      <w:numFmt w:val="decimal"/>
      <w:lvlText w:val="%1"/>
      <w:lvlJc w:val="left"/>
      <w:pPr>
        <w:ind w:left="360" w:hanging="360"/>
      </w:pPr>
      <w:rPr>
        <w:rFonts w:hint="default"/>
      </w:rPr>
    </w:lvl>
    <w:lvl w:ilvl="1">
      <w:start w:val="9"/>
      <w:numFmt w:val="decimal"/>
      <w:suff w:val="space"/>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6B358B6"/>
    <w:multiLevelType w:val="hybridMultilevel"/>
    <w:tmpl w:val="1C8A2BEC"/>
    <w:lvl w:ilvl="0" w:tplc="5A38935C">
      <w:start w:val="1"/>
      <w:numFmt w:val="decimal"/>
      <w:suff w:val="space"/>
      <w:lvlText w:val="(%1)"/>
      <w:lvlJc w:val="left"/>
      <w:pPr>
        <w:ind w:left="855" w:hanging="495"/>
      </w:pPr>
      <w:rPr>
        <w:rFonts w:hint="default"/>
        <w:b w:val="0"/>
        <w:bCs w:val="0"/>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0" w15:restartNumberingAfterBreak="0">
    <w:nsid w:val="57D31312"/>
    <w:multiLevelType w:val="multilevel"/>
    <w:tmpl w:val="D594316C"/>
    <w:lvl w:ilvl="0">
      <w:start w:val="17"/>
      <w:numFmt w:val="none"/>
      <w:suff w:val="space"/>
      <w:lvlText w:val="18.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9D33B7D"/>
    <w:multiLevelType w:val="hybridMultilevel"/>
    <w:tmpl w:val="FE909920"/>
    <w:lvl w:ilvl="0" w:tplc="CE702E60">
      <w:start w:val="3"/>
      <w:numFmt w:val="decimal"/>
      <w:suff w:val="space"/>
      <w:lvlText w:val="%1."/>
      <w:lvlJc w:val="left"/>
      <w:pPr>
        <w:ind w:left="720" w:hanging="360"/>
      </w:pPr>
      <w:rPr>
        <w:b/>
        <w:bCs/>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72" w15:restartNumberingAfterBreak="0">
    <w:nsid w:val="5A3E4419"/>
    <w:multiLevelType w:val="multilevel"/>
    <w:tmpl w:val="8F7890C4"/>
    <w:lvl w:ilvl="0">
      <w:start w:val="7"/>
      <w:numFmt w:val="decimal"/>
      <w:lvlText w:val="%1"/>
      <w:lvlJc w:val="left"/>
      <w:pPr>
        <w:ind w:left="525" w:hanging="525"/>
      </w:pPr>
      <w:rPr>
        <w:rFonts w:hint="default"/>
      </w:rPr>
    </w:lvl>
    <w:lvl w:ilvl="1">
      <w:start w:val="3"/>
      <w:numFmt w:val="decimal"/>
      <w:suff w:val="space"/>
      <w:lvlText w:val="%1.%2"/>
      <w:lvlJc w:val="left"/>
      <w:pPr>
        <w:ind w:left="705" w:hanging="525"/>
      </w:pPr>
      <w:rPr>
        <w:rFonts w:hint="default"/>
        <w:b/>
        <w:bCs/>
      </w:rPr>
    </w:lvl>
    <w:lvl w:ilvl="2">
      <w:start w:val="4"/>
      <w:numFmt w:val="decimal"/>
      <w:suff w:val="space"/>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3" w15:restartNumberingAfterBreak="0">
    <w:nsid w:val="5CF74CCA"/>
    <w:multiLevelType w:val="multilevel"/>
    <w:tmpl w:val="2F1EFFB2"/>
    <w:lvl w:ilvl="0">
      <w:start w:val="13"/>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D986693"/>
    <w:multiLevelType w:val="hybridMultilevel"/>
    <w:tmpl w:val="BF328E9E"/>
    <w:lvl w:ilvl="0" w:tplc="2D740862">
      <w:start w:val="15"/>
      <w:numFmt w:val="decimal"/>
      <w:suff w:val="space"/>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004BA6"/>
    <w:multiLevelType w:val="multilevel"/>
    <w:tmpl w:val="A9E05FC2"/>
    <w:lvl w:ilvl="0">
      <w:start w:val="7"/>
      <w:numFmt w:val="none"/>
      <w:suff w:val="space"/>
      <w:lvlText w:val="7.26."/>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2203756"/>
    <w:multiLevelType w:val="multilevel"/>
    <w:tmpl w:val="CADE41DC"/>
    <w:lvl w:ilvl="0">
      <w:start w:val="20"/>
      <w:numFmt w:val="none"/>
      <w:suff w:val="space"/>
      <w:lvlText w:val="18.8."/>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2AB0606"/>
    <w:multiLevelType w:val="multilevel"/>
    <w:tmpl w:val="7EB43B56"/>
    <w:lvl w:ilvl="0">
      <w:start w:val="7"/>
      <w:numFmt w:val="decimal"/>
      <w:suff w:val="space"/>
      <w:lvlText w:val="%1."/>
      <w:lvlJc w:val="left"/>
      <w:pPr>
        <w:ind w:left="720" w:hanging="360"/>
      </w:pPr>
      <w:rPr>
        <w:rFonts w:hint="default"/>
        <w:b/>
        <w:bCs/>
      </w:rPr>
    </w:lvl>
    <w:lvl w:ilvl="1">
      <w:start w:val="1"/>
      <w:numFmt w:val="none"/>
      <w:isLgl/>
      <w:suff w:val="space"/>
      <w:lvlText w:val="7.."/>
      <w:lvlJc w:val="left"/>
      <w:pPr>
        <w:ind w:left="720" w:hanging="720"/>
      </w:pPr>
      <w:rPr>
        <w:rFonts w:hint="default"/>
        <w:b/>
        <w:bCs/>
      </w:rPr>
    </w:lvl>
    <w:lvl w:ilvl="2">
      <w:start w:val="1"/>
      <w:numFmt w:val="decimal"/>
      <w:isLgl/>
      <w:suff w:val="space"/>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42E027B"/>
    <w:multiLevelType w:val="multilevel"/>
    <w:tmpl w:val="04348A6E"/>
    <w:lvl w:ilvl="0">
      <w:start w:val="7"/>
      <w:numFmt w:val="decimal"/>
      <w:suff w:val="space"/>
      <w:lvlText w:val="%1."/>
      <w:lvlJc w:val="left"/>
      <w:pPr>
        <w:ind w:left="720" w:hanging="360"/>
      </w:pPr>
      <w:rPr>
        <w:rFonts w:hint="default"/>
        <w:b/>
        <w:bCs/>
      </w:rPr>
    </w:lvl>
    <w:lvl w:ilvl="1">
      <w:start w:val="1"/>
      <w:numFmt w:val="none"/>
      <w:isLgl/>
      <w:suff w:val="space"/>
      <w:lvlText w:val="7.4."/>
      <w:lvlJc w:val="left"/>
      <w:pPr>
        <w:ind w:left="720" w:hanging="720"/>
      </w:pPr>
      <w:rPr>
        <w:rFonts w:hint="default"/>
        <w:b/>
        <w:bCs/>
      </w:rPr>
    </w:lvl>
    <w:lvl w:ilvl="2">
      <w:start w:val="1"/>
      <w:numFmt w:val="decimal"/>
      <w:isLgl/>
      <w:suff w:val="space"/>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55110F7"/>
    <w:multiLevelType w:val="multilevel"/>
    <w:tmpl w:val="B958D4BA"/>
    <w:lvl w:ilvl="0">
      <w:start w:val="7"/>
      <w:numFmt w:val="decimal"/>
      <w:lvlText w:val="%1."/>
      <w:lvlJc w:val="left"/>
      <w:pPr>
        <w:ind w:left="612" w:hanging="612"/>
      </w:pPr>
      <w:rPr>
        <w:rFonts w:hint="default"/>
      </w:rPr>
    </w:lvl>
    <w:lvl w:ilvl="1">
      <w:start w:val="9"/>
      <w:numFmt w:val="decimal"/>
      <w:suff w:val="space"/>
      <w:lvlText w:val="%1.14."/>
      <w:lvlJc w:val="left"/>
      <w:pPr>
        <w:ind w:left="720" w:hanging="720"/>
      </w:pPr>
      <w:rPr>
        <w:rFonts w:hint="default"/>
        <w:b/>
        <w:bCs/>
      </w:rPr>
    </w:lvl>
    <w:lvl w:ilvl="2">
      <w:start w:val="4"/>
      <w:numFmt w:val="decimal"/>
      <w:suff w:val="space"/>
      <w:lvlText w:val="%1.9.8."/>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5E1291B"/>
    <w:multiLevelType w:val="multilevel"/>
    <w:tmpl w:val="E056036C"/>
    <w:lvl w:ilvl="0">
      <w:start w:val="7"/>
      <w:numFmt w:val="decimal"/>
      <w:lvlText w:val="%1"/>
      <w:lvlJc w:val="left"/>
      <w:pPr>
        <w:ind w:left="420" w:hanging="420"/>
      </w:pPr>
      <w:rPr>
        <w:rFonts w:hint="default"/>
        <w:b/>
        <w:sz w:val="24"/>
      </w:rPr>
    </w:lvl>
    <w:lvl w:ilvl="1">
      <w:start w:val="18"/>
      <w:numFmt w:val="decimal"/>
      <w:suff w:val="space"/>
      <w:lvlText w:val="%1.%2"/>
      <w:lvlJc w:val="left"/>
      <w:pPr>
        <w:ind w:left="420" w:hanging="420"/>
      </w:pPr>
      <w:rPr>
        <w:rFonts w:hint="default"/>
        <w:b/>
        <w:sz w:val="22"/>
        <w:szCs w:val="22"/>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81" w15:restartNumberingAfterBreak="0">
    <w:nsid w:val="669F2521"/>
    <w:multiLevelType w:val="multilevel"/>
    <w:tmpl w:val="AFAE1396"/>
    <w:lvl w:ilvl="0">
      <w:start w:val="15"/>
      <w:numFmt w:val="decimal"/>
      <w:lvlText w:val="%1"/>
      <w:lvlJc w:val="left"/>
      <w:pPr>
        <w:ind w:left="465" w:hanging="465"/>
      </w:pPr>
      <w:rPr>
        <w:rFonts w:hint="default"/>
      </w:rPr>
    </w:lvl>
    <w:lvl w:ilvl="1">
      <w:start w:val="1"/>
      <w:numFmt w:val="decimal"/>
      <w:suff w:val="space"/>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9330E83"/>
    <w:multiLevelType w:val="multilevel"/>
    <w:tmpl w:val="7400AA82"/>
    <w:lvl w:ilvl="0">
      <w:start w:val="4"/>
      <w:numFmt w:val="decimal"/>
      <w:suff w:val="space"/>
      <w:lvlText w:val="%1."/>
      <w:lvlJc w:val="left"/>
      <w:pPr>
        <w:ind w:left="720" w:hanging="360"/>
      </w:pPr>
      <w:rPr>
        <w:rFonts w:hint="default"/>
        <w:b/>
        <w:bCs/>
      </w:rPr>
    </w:lvl>
    <w:lvl w:ilvl="1">
      <w:start w:val="1"/>
      <w:numFmt w:val="none"/>
      <w:isLgl/>
      <w:suff w:val="space"/>
      <w:lvlText w:val="7.4."/>
      <w:lvlJc w:val="left"/>
      <w:pPr>
        <w:ind w:left="720" w:hanging="720"/>
      </w:pPr>
      <w:rPr>
        <w:rFonts w:hint="default"/>
        <w:b/>
        <w:bCs/>
      </w:rPr>
    </w:lvl>
    <w:lvl w:ilvl="2">
      <w:start w:val="1"/>
      <w:numFmt w:val="decimal"/>
      <w:isLgl/>
      <w:suff w:val="space"/>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A1C0C77"/>
    <w:multiLevelType w:val="hybridMultilevel"/>
    <w:tmpl w:val="1C80A83E"/>
    <w:lvl w:ilvl="0" w:tplc="E0105E6A">
      <w:start w:val="1"/>
      <w:numFmt w:val="lowerLetter"/>
      <w:suff w:val="space"/>
      <w:lvlText w:val="(%1)"/>
      <w:lvlJc w:val="left"/>
      <w:pPr>
        <w:ind w:left="0" w:firstLine="22"/>
      </w:pPr>
      <w:rPr>
        <w:sz w:val="20"/>
        <w:szCs w:val="20"/>
      </w:rPr>
    </w:lvl>
    <w:lvl w:ilvl="1" w:tplc="08180019">
      <w:start w:val="1"/>
      <w:numFmt w:val="lowerLetter"/>
      <w:lvlText w:val="%2."/>
      <w:lvlJc w:val="left"/>
      <w:pPr>
        <w:ind w:left="1102" w:hanging="360"/>
      </w:pPr>
    </w:lvl>
    <w:lvl w:ilvl="2" w:tplc="0818001B">
      <w:start w:val="1"/>
      <w:numFmt w:val="lowerRoman"/>
      <w:lvlText w:val="%3."/>
      <w:lvlJc w:val="right"/>
      <w:pPr>
        <w:ind w:left="1822" w:hanging="180"/>
      </w:pPr>
    </w:lvl>
    <w:lvl w:ilvl="3" w:tplc="0818000F">
      <w:start w:val="1"/>
      <w:numFmt w:val="decimal"/>
      <w:lvlText w:val="%4."/>
      <w:lvlJc w:val="left"/>
      <w:pPr>
        <w:ind w:left="2542" w:hanging="360"/>
      </w:pPr>
    </w:lvl>
    <w:lvl w:ilvl="4" w:tplc="08180019">
      <w:start w:val="1"/>
      <w:numFmt w:val="lowerLetter"/>
      <w:lvlText w:val="%5."/>
      <w:lvlJc w:val="left"/>
      <w:pPr>
        <w:ind w:left="3262" w:hanging="360"/>
      </w:pPr>
    </w:lvl>
    <w:lvl w:ilvl="5" w:tplc="0818001B">
      <w:start w:val="1"/>
      <w:numFmt w:val="lowerRoman"/>
      <w:lvlText w:val="%6."/>
      <w:lvlJc w:val="right"/>
      <w:pPr>
        <w:ind w:left="3982" w:hanging="180"/>
      </w:pPr>
    </w:lvl>
    <w:lvl w:ilvl="6" w:tplc="0818000F">
      <w:start w:val="1"/>
      <w:numFmt w:val="decimal"/>
      <w:lvlText w:val="%7."/>
      <w:lvlJc w:val="left"/>
      <w:pPr>
        <w:ind w:left="4702" w:hanging="360"/>
      </w:pPr>
    </w:lvl>
    <w:lvl w:ilvl="7" w:tplc="08180019">
      <w:start w:val="1"/>
      <w:numFmt w:val="lowerLetter"/>
      <w:lvlText w:val="%8."/>
      <w:lvlJc w:val="left"/>
      <w:pPr>
        <w:ind w:left="5422" w:hanging="360"/>
      </w:pPr>
    </w:lvl>
    <w:lvl w:ilvl="8" w:tplc="0818001B">
      <w:start w:val="1"/>
      <w:numFmt w:val="lowerRoman"/>
      <w:lvlText w:val="%9."/>
      <w:lvlJc w:val="right"/>
      <w:pPr>
        <w:ind w:left="6142" w:hanging="180"/>
      </w:pPr>
    </w:lvl>
  </w:abstractNum>
  <w:abstractNum w:abstractNumId="84" w15:restartNumberingAfterBreak="0">
    <w:nsid w:val="6AFB665C"/>
    <w:multiLevelType w:val="multilevel"/>
    <w:tmpl w:val="AFEEAC72"/>
    <w:lvl w:ilvl="0">
      <w:start w:val="7"/>
      <w:numFmt w:val="decimal"/>
      <w:suff w:val="space"/>
      <w:lvlText w:val="%1."/>
      <w:lvlJc w:val="left"/>
      <w:pPr>
        <w:ind w:left="420" w:hanging="420"/>
      </w:pPr>
      <w:rPr>
        <w:rFonts w:hint="default"/>
        <w:b/>
        <w:bCs/>
        <w:sz w:val="20"/>
      </w:rPr>
    </w:lvl>
    <w:lvl w:ilvl="1">
      <w:start w:val="15"/>
      <w:numFmt w:val="decimal"/>
      <w:suff w:val="space"/>
      <w:lvlText w:val="%1.%2."/>
      <w:lvlJc w:val="left"/>
      <w:pPr>
        <w:ind w:left="720" w:hanging="720"/>
      </w:pPr>
      <w:rPr>
        <w:rFonts w:hint="default"/>
        <w:b/>
        <w:bCs/>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85" w15:restartNumberingAfterBreak="0">
    <w:nsid w:val="6B31052C"/>
    <w:multiLevelType w:val="hybridMultilevel"/>
    <w:tmpl w:val="0D5A8804"/>
    <w:lvl w:ilvl="0" w:tplc="5C2A0926">
      <w:start w:val="15"/>
      <w:numFmt w:val="decimal"/>
      <w:suff w:val="space"/>
      <w:lvlText w:val="%1.2"/>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847DB8"/>
    <w:multiLevelType w:val="multilevel"/>
    <w:tmpl w:val="3F4EFD2C"/>
    <w:lvl w:ilvl="0">
      <w:start w:val="20"/>
      <w:numFmt w:val="none"/>
      <w:suff w:val="space"/>
      <w:lvlText w:val="18.6."/>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E9652EE"/>
    <w:multiLevelType w:val="hybridMultilevel"/>
    <w:tmpl w:val="E6CCB252"/>
    <w:lvl w:ilvl="0" w:tplc="327669EC">
      <w:start w:val="7"/>
      <w:numFmt w:val="decimal"/>
      <w:suff w:val="space"/>
      <w:lvlText w:val="%1.5"/>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BD474F"/>
    <w:multiLevelType w:val="multilevel"/>
    <w:tmpl w:val="EDE60E7A"/>
    <w:lvl w:ilvl="0">
      <w:start w:val="7"/>
      <w:numFmt w:val="decimal"/>
      <w:suff w:val="space"/>
      <w:lvlText w:val="%1."/>
      <w:lvlJc w:val="left"/>
      <w:pPr>
        <w:ind w:left="720" w:hanging="360"/>
      </w:pPr>
      <w:rPr>
        <w:rFonts w:hint="default"/>
        <w:b/>
        <w:bCs/>
      </w:rPr>
    </w:lvl>
    <w:lvl w:ilvl="1">
      <w:start w:val="1"/>
      <w:numFmt w:val="none"/>
      <w:isLgl/>
      <w:suff w:val="space"/>
      <w:lvlText w:val="7.4."/>
      <w:lvlJc w:val="left"/>
      <w:pPr>
        <w:ind w:left="720" w:hanging="720"/>
      </w:pPr>
      <w:rPr>
        <w:rFonts w:hint="default"/>
        <w:b/>
        <w:bCs/>
      </w:rPr>
    </w:lvl>
    <w:lvl w:ilvl="2">
      <w:start w:val="1"/>
      <w:numFmt w:val="decimal"/>
      <w:isLgl/>
      <w:suff w:val="space"/>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72575226"/>
    <w:multiLevelType w:val="hybridMultilevel"/>
    <w:tmpl w:val="3176FA56"/>
    <w:lvl w:ilvl="0" w:tplc="2CECC08C">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0" w15:restartNumberingAfterBreak="0">
    <w:nsid w:val="73292D38"/>
    <w:multiLevelType w:val="multilevel"/>
    <w:tmpl w:val="8C3EA034"/>
    <w:lvl w:ilvl="0">
      <w:start w:val="7"/>
      <w:numFmt w:val="decimal"/>
      <w:suff w:val="space"/>
      <w:lvlText w:val="%1."/>
      <w:lvlJc w:val="left"/>
      <w:pPr>
        <w:ind w:left="720" w:hanging="360"/>
      </w:pPr>
      <w:rPr>
        <w:rFonts w:hint="default"/>
        <w:b/>
        <w:bCs/>
      </w:rPr>
    </w:lvl>
    <w:lvl w:ilvl="1">
      <w:start w:val="1"/>
      <w:numFmt w:val="none"/>
      <w:isLgl/>
      <w:suff w:val="space"/>
      <w:lvlText w:val="7.."/>
      <w:lvlJc w:val="left"/>
      <w:pPr>
        <w:ind w:left="720" w:hanging="720"/>
      </w:pPr>
      <w:rPr>
        <w:rFonts w:hint="default"/>
        <w:b/>
        <w:bCs/>
      </w:rPr>
    </w:lvl>
    <w:lvl w:ilvl="2">
      <w:start w:val="1"/>
      <w:numFmt w:val="decimal"/>
      <w:isLgl/>
      <w:suff w:val="space"/>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62B1745"/>
    <w:multiLevelType w:val="hybridMultilevel"/>
    <w:tmpl w:val="707E2ED0"/>
    <w:lvl w:ilvl="0" w:tplc="2BC4867E">
      <w:start w:val="1"/>
      <w:numFmt w:val="decimal"/>
      <w:suff w:val="space"/>
      <w:lvlText w:val="(%1)"/>
      <w:lvlJc w:val="left"/>
      <w:pPr>
        <w:ind w:left="113" w:hanging="113"/>
      </w:pPr>
      <w:rPr>
        <w:b w:val="0"/>
        <w:bCs w:val="0"/>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92" w15:restartNumberingAfterBreak="0">
    <w:nsid w:val="768F1744"/>
    <w:multiLevelType w:val="multilevel"/>
    <w:tmpl w:val="11D80DFA"/>
    <w:lvl w:ilvl="0">
      <w:start w:val="16"/>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787D1B5F"/>
    <w:multiLevelType w:val="hybridMultilevel"/>
    <w:tmpl w:val="1F78C0D6"/>
    <w:lvl w:ilvl="0" w:tplc="77880FE2">
      <w:start w:val="4"/>
      <w:numFmt w:val="decimal"/>
      <w:suff w:val="space"/>
      <w:lvlText w:val="(%1)"/>
      <w:lvlJc w:val="left"/>
      <w:pPr>
        <w:ind w:left="855" w:hanging="495"/>
      </w:pPr>
      <w:rPr>
        <w:rFonts w:hint="default"/>
        <w:b w:val="0"/>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4" w15:restartNumberingAfterBreak="0">
    <w:nsid w:val="79EB0D3C"/>
    <w:multiLevelType w:val="multilevel"/>
    <w:tmpl w:val="A9AE088A"/>
    <w:lvl w:ilvl="0">
      <w:start w:val="28"/>
      <w:numFmt w:val="decimal"/>
      <w:suff w:val="space"/>
      <w:lvlText w:val="%1."/>
      <w:lvlJc w:val="left"/>
      <w:pPr>
        <w:ind w:left="672" w:hanging="672"/>
      </w:pPr>
      <w:rPr>
        <w:rFonts w:hint="default"/>
        <w:b/>
        <w:bCs/>
        <w:sz w:val="22"/>
        <w:szCs w:val="22"/>
      </w:rPr>
    </w:lvl>
    <w:lvl w:ilvl="1">
      <w:start w:val="5"/>
      <w:numFmt w:val="decimal"/>
      <w:suff w:val="space"/>
      <w:lvlText w:val="%2%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AA30140"/>
    <w:multiLevelType w:val="multilevel"/>
    <w:tmpl w:val="67FA68F4"/>
    <w:lvl w:ilvl="0">
      <w:start w:val="18"/>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7AD919F3"/>
    <w:multiLevelType w:val="multilevel"/>
    <w:tmpl w:val="A054263E"/>
    <w:lvl w:ilvl="0">
      <w:start w:val="20"/>
      <w:numFmt w:val="none"/>
      <w:suff w:val="space"/>
      <w:lvlText w:val="18.7."/>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BE010A8"/>
    <w:multiLevelType w:val="multilevel"/>
    <w:tmpl w:val="87262848"/>
    <w:lvl w:ilvl="0">
      <w:start w:val="18"/>
      <w:numFmt w:val="decimal"/>
      <w:lvlText w:val="%1"/>
      <w:lvlJc w:val="left"/>
      <w:pPr>
        <w:ind w:left="468" w:hanging="468"/>
      </w:pPr>
      <w:rPr>
        <w:rFonts w:hint="default"/>
      </w:rPr>
    </w:lvl>
    <w:lvl w:ilvl="1">
      <w:start w:val="9"/>
      <w:numFmt w:val="decimal"/>
      <w:suff w:val="space"/>
      <w:lvlText w:val="%1.%2."/>
      <w:lvlJc w:val="left"/>
      <w:pPr>
        <w:ind w:left="468" w:hanging="46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CAB0913"/>
    <w:multiLevelType w:val="hybridMultilevel"/>
    <w:tmpl w:val="A7F276EE"/>
    <w:lvl w:ilvl="0" w:tplc="C95A25A0">
      <w:start w:val="3"/>
      <w:numFmt w:val="decimal"/>
      <w:suff w:val="space"/>
      <w:lvlText w:val="(%1)"/>
      <w:lvlJc w:val="left"/>
      <w:pPr>
        <w:ind w:left="113" w:hanging="113"/>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5968651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460867">
    <w:abstractNumId w:val="7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99580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240649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466279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9582721">
    <w:abstractNumId w:val="20"/>
  </w:num>
  <w:num w:numId="7" w16cid:durableId="1027566933">
    <w:abstractNumId w:val="27"/>
  </w:num>
  <w:num w:numId="8" w16cid:durableId="1542862776">
    <w:abstractNumId w:val="66"/>
  </w:num>
  <w:num w:numId="9" w16cid:durableId="125244349">
    <w:abstractNumId w:val="92"/>
  </w:num>
  <w:num w:numId="10" w16cid:durableId="1158157774">
    <w:abstractNumId w:val="28"/>
  </w:num>
  <w:num w:numId="11" w16cid:durableId="65886096">
    <w:abstractNumId w:val="9"/>
  </w:num>
  <w:num w:numId="12" w16cid:durableId="1912619511">
    <w:abstractNumId w:val="74"/>
  </w:num>
  <w:num w:numId="13" w16cid:durableId="730692068">
    <w:abstractNumId w:val="85"/>
  </w:num>
  <w:num w:numId="14" w16cid:durableId="1811094757">
    <w:abstractNumId w:val="26"/>
  </w:num>
  <w:num w:numId="15" w16cid:durableId="1197935140">
    <w:abstractNumId w:val="53"/>
  </w:num>
  <w:num w:numId="16" w16cid:durableId="2038240445">
    <w:abstractNumId w:val="73"/>
  </w:num>
  <w:num w:numId="17" w16cid:durableId="1456292152">
    <w:abstractNumId w:val="68"/>
  </w:num>
  <w:num w:numId="18" w16cid:durableId="1455099649">
    <w:abstractNumId w:val="50"/>
  </w:num>
  <w:num w:numId="19" w16cid:durableId="1697465554">
    <w:abstractNumId w:val="87"/>
  </w:num>
  <w:num w:numId="20" w16cid:durableId="1823544675">
    <w:abstractNumId w:val="79"/>
  </w:num>
  <w:num w:numId="21" w16cid:durableId="1659848775">
    <w:abstractNumId w:val="40"/>
  </w:num>
  <w:num w:numId="22" w16cid:durableId="2062511236">
    <w:abstractNumId w:val="72"/>
  </w:num>
  <w:num w:numId="23" w16cid:durableId="1219626819">
    <w:abstractNumId w:val="56"/>
  </w:num>
  <w:num w:numId="24" w16cid:durableId="2004967570">
    <w:abstractNumId w:val="47"/>
  </w:num>
  <w:num w:numId="25" w16cid:durableId="1002855744">
    <w:abstractNumId w:val="80"/>
  </w:num>
  <w:num w:numId="26" w16cid:durableId="972293010">
    <w:abstractNumId w:val="30"/>
  </w:num>
  <w:num w:numId="27" w16cid:durableId="1094394830">
    <w:abstractNumId w:val="45"/>
  </w:num>
  <w:num w:numId="28" w16cid:durableId="1900706126">
    <w:abstractNumId w:val="8"/>
  </w:num>
  <w:num w:numId="29" w16cid:durableId="1493134633">
    <w:abstractNumId w:val="16"/>
  </w:num>
  <w:num w:numId="30" w16cid:durableId="636110964">
    <w:abstractNumId w:val="81"/>
  </w:num>
  <w:num w:numId="31" w16cid:durableId="947932419">
    <w:abstractNumId w:val="24"/>
  </w:num>
  <w:num w:numId="32" w16cid:durableId="1780248667">
    <w:abstractNumId w:val="14"/>
  </w:num>
  <w:num w:numId="33" w16cid:durableId="1820537735">
    <w:abstractNumId w:val="15"/>
  </w:num>
  <w:num w:numId="34" w16cid:durableId="30418225">
    <w:abstractNumId w:val="32"/>
  </w:num>
  <w:num w:numId="35" w16cid:durableId="2086798002">
    <w:abstractNumId w:val="62"/>
  </w:num>
  <w:num w:numId="36" w16cid:durableId="1872380210">
    <w:abstractNumId w:val="3"/>
  </w:num>
  <w:num w:numId="37" w16cid:durableId="1203513589">
    <w:abstractNumId w:val="23"/>
  </w:num>
  <w:num w:numId="38" w16cid:durableId="751125660">
    <w:abstractNumId w:val="0"/>
  </w:num>
  <w:num w:numId="39" w16cid:durableId="1867520721">
    <w:abstractNumId w:val="88"/>
  </w:num>
  <w:num w:numId="40" w16cid:durableId="1593081039">
    <w:abstractNumId w:val="82"/>
  </w:num>
  <w:num w:numId="41" w16cid:durableId="878738339">
    <w:abstractNumId w:val="5"/>
  </w:num>
  <w:num w:numId="42" w16cid:durableId="640424132">
    <w:abstractNumId w:val="70"/>
  </w:num>
  <w:num w:numId="43" w16cid:durableId="372383898">
    <w:abstractNumId w:val="78"/>
  </w:num>
  <w:num w:numId="44" w16cid:durableId="1673920999">
    <w:abstractNumId w:val="25"/>
  </w:num>
  <w:num w:numId="45" w16cid:durableId="122119969">
    <w:abstractNumId w:val="41"/>
  </w:num>
  <w:num w:numId="46" w16cid:durableId="563413292">
    <w:abstractNumId w:val="39"/>
  </w:num>
  <w:num w:numId="47" w16cid:durableId="1217206647">
    <w:abstractNumId w:val="61"/>
  </w:num>
  <w:num w:numId="48" w16cid:durableId="603415680">
    <w:abstractNumId w:val="18"/>
  </w:num>
  <w:num w:numId="49" w16cid:durableId="128328608">
    <w:abstractNumId w:val="98"/>
  </w:num>
  <w:num w:numId="50" w16cid:durableId="1754475140">
    <w:abstractNumId w:val="48"/>
  </w:num>
  <w:num w:numId="51" w16cid:durableId="550384272">
    <w:abstractNumId w:val="69"/>
  </w:num>
  <w:num w:numId="52" w16cid:durableId="938833130">
    <w:abstractNumId w:val="4"/>
  </w:num>
  <w:num w:numId="53" w16cid:durableId="1771925663">
    <w:abstractNumId w:val="57"/>
  </w:num>
  <w:num w:numId="54" w16cid:durableId="555240983">
    <w:abstractNumId w:val="7"/>
  </w:num>
  <w:num w:numId="55" w16cid:durableId="1397706197">
    <w:abstractNumId w:val="6"/>
  </w:num>
  <w:num w:numId="56" w16cid:durableId="4870864">
    <w:abstractNumId w:val="51"/>
  </w:num>
  <w:num w:numId="57" w16cid:durableId="694959743">
    <w:abstractNumId w:val="46"/>
  </w:num>
  <w:num w:numId="58" w16cid:durableId="2120025674">
    <w:abstractNumId w:val="17"/>
  </w:num>
  <w:num w:numId="59" w16cid:durableId="1010569271">
    <w:abstractNumId w:val="22"/>
  </w:num>
  <w:num w:numId="60" w16cid:durableId="1185286373">
    <w:abstractNumId w:val="93"/>
  </w:num>
  <w:num w:numId="61" w16cid:durableId="1104039844">
    <w:abstractNumId w:val="77"/>
  </w:num>
  <w:num w:numId="62" w16cid:durableId="562788637">
    <w:abstractNumId w:val="54"/>
  </w:num>
  <w:num w:numId="63" w16cid:durableId="2011639653">
    <w:abstractNumId w:val="90"/>
  </w:num>
  <w:num w:numId="64" w16cid:durableId="1878002589">
    <w:abstractNumId w:val="29"/>
  </w:num>
  <w:num w:numId="65" w16cid:durableId="1006905530">
    <w:abstractNumId w:val="11"/>
  </w:num>
  <w:num w:numId="66" w16cid:durableId="1957985658">
    <w:abstractNumId w:val="95"/>
  </w:num>
  <w:num w:numId="67" w16cid:durableId="459997250">
    <w:abstractNumId w:val="1"/>
  </w:num>
  <w:num w:numId="68" w16cid:durableId="1507093666">
    <w:abstractNumId w:val="58"/>
  </w:num>
  <w:num w:numId="69" w16cid:durableId="181558334">
    <w:abstractNumId w:val="60"/>
  </w:num>
  <w:num w:numId="70" w16cid:durableId="622544151">
    <w:abstractNumId w:val="31"/>
  </w:num>
  <w:num w:numId="71" w16cid:durableId="1071737369">
    <w:abstractNumId w:val="12"/>
  </w:num>
  <w:num w:numId="72" w16cid:durableId="475227565">
    <w:abstractNumId w:val="34"/>
  </w:num>
  <w:num w:numId="73" w16cid:durableId="809640386">
    <w:abstractNumId w:val="36"/>
  </w:num>
  <w:num w:numId="74" w16cid:durableId="407773629">
    <w:abstractNumId w:val="94"/>
  </w:num>
  <w:num w:numId="75" w16cid:durableId="1422795629">
    <w:abstractNumId w:val="52"/>
  </w:num>
  <w:num w:numId="76" w16cid:durableId="1583444303">
    <w:abstractNumId w:val="49"/>
  </w:num>
  <w:num w:numId="77" w16cid:durableId="582222653">
    <w:abstractNumId w:val="89"/>
  </w:num>
  <w:num w:numId="78" w16cid:durableId="1862668399">
    <w:abstractNumId w:val="35"/>
  </w:num>
  <w:num w:numId="79" w16cid:durableId="1556089350">
    <w:abstractNumId w:val="84"/>
  </w:num>
  <w:num w:numId="80" w16cid:durableId="1938251189">
    <w:abstractNumId w:val="97"/>
  </w:num>
  <w:num w:numId="81" w16cid:durableId="257639119">
    <w:abstractNumId w:val="2"/>
  </w:num>
  <w:num w:numId="82" w16cid:durableId="763108608">
    <w:abstractNumId w:val="63"/>
  </w:num>
  <w:num w:numId="83" w16cid:durableId="1692880010">
    <w:abstractNumId w:val="19"/>
  </w:num>
  <w:num w:numId="84" w16cid:durableId="1211572280">
    <w:abstractNumId w:val="43"/>
  </w:num>
  <w:num w:numId="85" w16cid:durableId="1972128814">
    <w:abstractNumId w:val="42"/>
  </w:num>
  <w:num w:numId="86" w16cid:durableId="366224011">
    <w:abstractNumId w:val="67"/>
  </w:num>
  <w:num w:numId="87" w16cid:durableId="1182279503">
    <w:abstractNumId w:val="59"/>
  </w:num>
  <w:num w:numId="88" w16cid:durableId="1413165630">
    <w:abstractNumId w:val="33"/>
  </w:num>
  <w:num w:numId="89" w16cid:durableId="1431123412">
    <w:abstractNumId w:val="44"/>
  </w:num>
  <w:num w:numId="90" w16cid:durableId="2083603551">
    <w:abstractNumId w:val="38"/>
  </w:num>
  <w:num w:numId="91" w16cid:durableId="158816036">
    <w:abstractNumId w:val="64"/>
  </w:num>
  <w:num w:numId="92" w16cid:durableId="416941965">
    <w:abstractNumId w:val="55"/>
  </w:num>
  <w:num w:numId="93" w16cid:durableId="1538465216">
    <w:abstractNumId w:val="13"/>
  </w:num>
  <w:num w:numId="94" w16cid:durableId="513881295">
    <w:abstractNumId w:val="37"/>
  </w:num>
  <w:num w:numId="95" w16cid:durableId="476840178">
    <w:abstractNumId w:val="86"/>
  </w:num>
  <w:num w:numId="96" w16cid:durableId="1033313110">
    <w:abstractNumId w:val="96"/>
  </w:num>
  <w:num w:numId="97" w16cid:durableId="2092963690">
    <w:abstractNumId w:val="76"/>
  </w:num>
  <w:num w:numId="98" w16cid:durableId="1043944353">
    <w:abstractNumId w:val="21"/>
  </w:num>
  <w:num w:numId="99" w16cid:durableId="2062173140">
    <w:abstractNumId w:val="7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74E"/>
    <w:rsid w:val="0002196C"/>
    <w:rsid w:val="00025701"/>
    <w:rsid w:val="00052624"/>
    <w:rsid w:val="00053F5D"/>
    <w:rsid w:val="00067D8B"/>
    <w:rsid w:val="000B3513"/>
    <w:rsid w:val="000B4BB2"/>
    <w:rsid w:val="000B4EFF"/>
    <w:rsid w:val="000B6DB1"/>
    <w:rsid w:val="000E3B68"/>
    <w:rsid w:val="000E5C5F"/>
    <w:rsid w:val="001103ED"/>
    <w:rsid w:val="00111F7B"/>
    <w:rsid w:val="00112EA6"/>
    <w:rsid w:val="00134159"/>
    <w:rsid w:val="00134359"/>
    <w:rsid w:val="00170D36"/>
    <w:rsid w:val="00173A58"/>
    <w:rsid w:val="00190384"/>
    <w:rsid w:val="00192EAE"/>
    <w:rsid w:val="001B561E"/>
    <w:rsid w:val="001D18EC"/>
    <w:rsid w:val="001E728E"/>
    <w:rsid w:val="001F6ED0"/>
    <w:rsid w:val="001F70B2"/>
    <w:rsid w:val="00204B3C"/>
    <w:rsid w:val="00223077"/>
    <w:rsid w:val="00240AAF"/>
    <w:rsid w:val="0024722D"/>
    <w:rsid w:val="00270A07"/>
    <w:rsid w:val="00281F5F"/>
    <w:rsid w:val="00282268"/>
    <w:rsid w:val="002908AD"/>
    <w:rsid w:val="002B3A95"/>
    <w:rsid w:val="002C072F"/>
    <w:rsid w:val="002C2D76"/>
    <w:rsid w:val="002C2DEA"/>
    <w:rsid w:val="002C572E"/>
    <w:rsid w:val="002C600D"/>
    <w:rsid w:val="002D1F12"/>
    <w:rsid w:val="002E11AA"/>
    <w:rsid w:val="002E2A64"/>
    <w:rsid w:val="002E7172"/>
    <w:rsid w:val="002F2CF8"/>
    <w:rsid w:val="002F425B"/>
    <w:rsid w:val="002F71F5"/>
    <w:rsid w:val="00300245"/>
    <w:rsid w:val="00310151"/>
    <w:rsid w:val="00317C3D"/>
    <w:rsid w:val="00320C1E"/>
    <w:rsid w:val="00322389"/>
    <w:rsid w:val="0032782C"/>
    <w:rsid w:val="00331C66"/>
    <w:rsid w:val="00350FD9"/>
    <w:rsid w:val="003621AF"/>
    <w:rsid w:val="00380A64"/>
    <w:rsid w:val="003A10B7"/>
    <w:rsid w:val="003A1C41"/>
    <w:rsid w:val="003A5777"/>
    <w:rsid w:val="003A698D"/>
    <w:rsid w:val="003C0C43"/>
    <w:rsid w:val="003D6674"/>
    <w:rsid w:val="003E5DD7"/>
    <w:rsid w:val="003E67BC"/>
    <w:rsid w:val="004A6084"/>
    <w:rsid w:val="004A7E44"/>
    <w:rsid w:val="004B15A9"/>
    <w:rsid w:val="004D1E38"/>
    <w:rsid w:val="004F5D33"/>
    <w:rsid w:val="00500880"/>
    <w:rsid w:val="0051782D"/>
    <w:rsid w:val="00521368"/>
    <w:rsid w:val="00523947"/>
    <w:rsid w:val="00525686"/>
    <w:rsid w:val="00537C50"/>
    <w:rsid w:val="00570754"/>
    <w:rsid w:val="0057478D"/>
    <w:rsid w:val="0057786B"/>
    <w:rsid w:val="00592BCD"/>
    <w:rsid w:val="00596E97"/>
    <w:rsid w:val="005A7BD6"/>
    <w:rsid w:val="005C5929"/>
    <w:rsid w:val="005D0396"/>
    <w:rsid w:val="005D0FC2"/>
    <w:rsid w:val="005E1950"/>
    <w:rsid w:val="005E5F50"/>
    <w:rsid w:val="005F72CC"/>
    <w:rsid w:val="00611276"/>
    <w:rsid w:val="006164F2"/>
    <w:rsid w:val="00632817"/>
    <w:rsid w:val="006560FD"/>
    <w:rsid w:val="00677F1A"/>
    <w:rsid w:val="00684612"/>
    <w:rsid w:val="0069274E"/>
    <w:rsid w:val="006960FF"/>
    <w:rsid w:val="006B6016"/>
    <w:rsid w:val="006D28A0"/>
    <w:rsid w:val="006F4EEC"/>
    <w:rsid w:val="007049AA"/>
    <w:rsid w:val="00724B37"/>
    <w:rsid w:val="00746576"/>
    <w:rsid w:val="00767DD7"/>
    <w:rsid w:val="00776B5A"/>
    <w:rsid w:val="00784059"/>
    <w:rsid w:val="00794E13"/>
    <w:rsid w:val="007A6036"/>
    <w:rsid w:val="007B1E1D"/>
    <w:rsid w:val="007B20BD"/>
    <w:rsid w:val="007B3EEB"/>
    <w:rsid w:val="007C15F3"/>
    <w:rsid w:val="00801DBF"/>
    <w:rsid w:val="00803A4A"/>
    <w:rsid w:val="008229BB"/>
    <w:rsid w:val="00844B51"/>
    <w:rsid w:val="008476EF"/>
    <w:rsid w:val="00874D31"/>
    <w:rsid w:val="008A4012"/>
    <w:rsid w:val="008B675D"/>
    <w:rsid w:val="008B6D8B"/>
    <w:rsid w:val="008D1821"/>
    <w:rsid w:val="008D682D"/>
    <w:rsid w:val="008E2E32"/>
    <w:rsid w:val="008E7B1E"/>
    <w:rsid w:val="008F1591"/>
    <w:rsid w:val="008F6EBB"/>
    <w:rsid w:val="00907C3E"/>
    <w:rsid w:val="0091403E"/>
    <w:rsid w:val="00920838"/>
    <w:rsid w:val="0094482A"/>
    <w:rsid w:val="00947DC7"/>
    <w:rsid w:val="009500E4"/>
    <w:rsid w:val="00972112"/>
    <w:rsid w:val="0099513E"/>
    <w:rsid w:val="00995C75"/>
    <w:rsid w:val="00997A75"/>
    <w:rsid w:val="009A17A1"/>
    <w:rsid w:val="009C028B"/>
    <w:rsid w:val="009D4C81"/>
    <w:rsid w:val="009F1B23"/>
    <w:rsid w:val="009F40E2"/>
    <w:rsid w:val="00A00C70"/>
    <w:rsid w:val="00A072B3"/>
    <w:rsid w:val="00A3751D"/>
    <w:rsid w:val="00A41253"/>
    <w:rsid w:val="00A56A9A"/>
    <w:rsid w:val="00A8380F"/>
    <w:rsid w:val="00A911B3"/>
    <w:rsid w:val="00AA3A6E"/>
    <w:rsid w:val="00AB15BB"/>
    <w:rsid w:val="00AE58AC"/>
    <w:rsid w:val="00AF1BCF"/>
    <w:rsid w:val="00B07A04"/>
    <w:rsid w:val="00B26EF2"/>
    <w:rsid w:val="00B5067E"/>
    <w:rsid w:val="00B513BD"/>
    <w:rsid w:val="00B66C04"/>
    <w:rsid w:val="00B8179B"/>
    <w:rsid w:val="00BA773C"/>
    <w:rsid w:val="00BB3520"/>
    <w:rsid w:val="00BB3D5C"/>
    <w:rsid w:val="00BB6292"/>
    <w:rsid w:val="00BB6368"/>
    <w:rsid w:val="00BC1A0C"/>
    <w:rsid w:val="00BD631B"/>
    <w:rsid w:val="00BE43E6"/>
    <w:rsid w:val="00BF1F86"/>
    <w:rsid w:val="00C1173A"/>
    <w:rsid w:val="00C16028"/>
    <w:rsid w:val="00C22203"/>
    <w:rsid w:val="00C224D2"/>
    <w:rsid w:val="00C47072"/>
    <w:rsid w:val="00C638BB"/>
    <w:rsid w:val="00C74005"/>
    <w:rsid w:val="00C80A92"/>
    <w:rsid w:val="00C955CC"/>
    <w:rsid w:val="00C9674F"/>
    <w:rsid w:val="00CB7CC9"/>
    <w:rsid w:val="00CC39CF"/>
    <w:rsid w:val="00CC4A0B"/>
    <w:rsid w:val="00CD0D1B"/>
    <w:rsid w:val="00CE1610"/>
    <w:rsid w:val="00CE6C99"/>
    <w:rsid w:val="00D43BFF"/>
    <w:rsid w:val="00D43D62"/>
    <w:rsid w:val="00D457BE"/>
    <w:rsid w:val="00D87B73"/>
    <w:rsid w:val="00DA51C9"/>
    <w:rsid w:val="00DA6181"/>
    <w:rsid w:val="00DA6BA0"/>
    <w:rsid w:val="00DB4B58"/>
    <w:rsid w:val="00DB6406"/>
    <w:rsid w:val="00DD6233"/>
    <w:rsid w:val="00DE6032"/>
    <w:rsid w:val="00DF0253"/>
    <w:rsid w:val="00E15A1D"/>
    <w:rsid w:val="00E277AA"/>
    <w:rsid w:val="00E33A97"/>
    <w:rsid w:val="00E7029D"/>
    <w:rsid w:val="00E74BDF"/>
    <w:rsid w:val="00E86750"/>
    <w:rsid w:val="00E91D8C"/>
    <w:rsid w:val="00EB530C"/>
    <w:rsid w:val="00EC65D5"/>
    <w:rsid w:val="00F06ED5"/>
    <w:rsid w:val="00F06FCE"/>
    <w:rsid w:val="00F14AF0"/>
    <w:rsid w:val="00F159A9"/>
    <w:rsid w:val="00F24DCE"/>
    <w:rsid w:val="00F32D39"/>
    <w:rsid w:val="00F5256C"/>
    <w:rsid w:val="00F53BD2"/>
    <w:rsid w:val="00F630FF"/>
    <w:rsid w:val="00F72F1B"/>
    <w:rsid w:val="00F859F4"/>
    <w:rsid w:val="00FA0336"/>
    <w:rsid w:val="00FA5BBF"/>
    <w:rsid w:val="00FA7185"/>
    <w:rsid w:val="00FB1B09"/>
    <w:rsid w:val="00FB6CF3"/>
    <w:rsid w:val="00FD6E22"/>
  </w:rsids>
  <m:mathPr>
    <m:mathFont m:val="Cambria Math"/>
    <m:brkBin m:val="before"/>
    <m:brkBinSub m:val="--"/>
    <m:smallFrac m:val="0"/>
    <m:dispDef/>
    <m:lMargin m:val="0"/>
    <m:rMargin m:val="0"/>
    <m:defJc m:val="centerGroup"/>
    <m:wrapIndent m:val="1440"/>
    <m:intLim m:val="subSup"/>
    <m:naryLim m:val="undOvr"/>
  </m:mathPr>
  <w:themeFontLang w:val="ro-MD"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84D4"/>
  <w15:chartTrackingRefBased/>
  <w15:docId w15:val="{6C93ED91-8A89-4607-AF0F-9A46EBC7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692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7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7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7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74E"/>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69274E"/>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69274E"/>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9274E"/>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69274E"/>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69274E"/>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9274E"/>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9274E"/>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9274E"/>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92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74E"/>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92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74E"/>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9274E"/>
    <w:pPr>
      <w:spacing w:before="160"/>
      <w:jc w:val="center"/>
    </w:pPr>
    <w:rPr>
      <w:i/>
      <w:iCs/>
      <w:color w:val="404040" w:themeColor="text1" w:themeTint="BF"/>
    </w:rPr>
  </w:style>
  <w:style w:type="character" w:customStyle="1" w:styleId="QuoteChar">
    <w:name w:val="Quote Char"/>
    <w:basedOn w:val="DefaultParagraphFont"/>
    <w:link w:val="Quote"/>
    <w:uiPriority w:val="29"/>
    <w:rsid w:val="0069274E"/>
    <w:rPr>
      <w:i/>
      <w:iCs/>
      <w:color w:val="404040" w:themeColor="text1" w:themeTint="BF"/>
      <w:lang w:val="ro-RO"/>
    </w:rPr>
  </w:style>
  <w:style w:type="paragraph" w:styleId="ListParagraph">
    <w:name w:val="List Paragraph"/>
    <w:basedOn w:val="Normal"/>
    <w:uiPriority w:val="34"/>
    <w:qFormat/>
    <w:rsid w:val="0069274E"/>
    <w:pPr>
      <w:ind w:left="720"/>
      <w:contextualSpacing/>
    </w:pPr>
  </w:style>
  <w:style w:type="character" w:styleId="IntenseEmphasis">
    <w:name w:val="Intense Emphasis"/>
    <w:basedOn w:val="DefaultParagraphFont"/>
    <w:uiPriority w:val="21"/>
    <w:qFormat/>
    <w:rsid w:val="0069274E"/>
    <w:rPr>
      <w:i/>
      <w:iCs/>
      <w:color w:val="0F4761" w:themeColor="accent1" w:themeShade="BF"/>
    </w:rPr>
  </w:style>
  <w:style w:type="paragraph" w:styleId="IntenseQuote">
    <w:name w:val="Intense Quote"/>
    <w:basedOn w:val="Normal"/>
    <w:next w:val="Normal"/>
    <w:link w:val="IntenseQuoteChar"/>
    <w:uiPriority w:val="30"/>
    <w:qFormat/>
    <w:rsid w:val="00692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74E"/>
    <w:rPr>
      <w:i/>
      <w:iCs/>
      <w:color w:val="0F4761" w:themeColor="accent1" w:themeShade="BF"/>
      <w:lang w:val="ro-RO"/>
    </w:rPr>
  </w:style>
  <w:style w:type="character" w:styleId="IntenseReference">
    <w:name w:val="Intense Reference"/>
    <w:basedOn w:val="DefaultParagraphFont"/>
    <w:uiPriority w:val="32"/>
    <w:qFormat/>
    <w:rsid w:val="0069274E"/>
    <w:rPr>
      <w:b/>
      <w:bCs/>
      <w:smallCaps/>
      <w:color w:val="0F4761" w:themeColor="accent1" w:themeShade="BF"/>
      <w:spacing w:val="5"/>
    </w:rPr>
  </w:style>
  <w:style w:type="paragraph" w:customStyle="1" w:styleId="msonormal0">
    <w:name w:val="msonormal"/>
    <w:basedOn w:val="Normal"/>
    <w:uiPriority w:val="99"/>
    <w:semiHidden/>
    <w:rsid w:val="0069274E"/>
    <w:pPr>
      <w:spacing w:after="0" w:line="240" w:lineRule="auto"/>
      <w:ind w:firstLine="567"/>
      <w:jc w:val="both"/>
    </w:pPr>
    <w:rPr>
      <w:rFonts w:ascii="Times New Roman" w:eastAsia="Times New Roman" w:hAnsi="Times New Roman" w:cs="Times New Roman"/>
      <w:kern w:val="0"/>
      <w:sz w:val="24"/>
      <w:szCs w:val="24"/>
      <w:lang w:val="ru-RU" w:eastAsia="ru-RU"/>
    </w:rPr>
  </w:style>
  <w:style w:type="paragraph" w:styleId="NormalWeb">
    <w:name w:val="Normal (Web)"/>
    <w:basedOn w:val="Normal"/>
    <w:uiPriority w:val="99"/>
    <w:semiHidden/>
    <w:unhideWhenUsed/>
    <w:rsid w:val="0069274E"/>
    <w:pPr>
      <w:spacing w:after="0" w:line="240" w:lineRule="auto"/>
      <w:ind w:firstLine="567"/>
      <w:jc w:val="both"/>
    </w:pPr>
    <w:rPr>
      <w:rFonts w:ascii="Times New Roman" w:eastAsia="Times New Roman" w:hAnsi="Times New Roman" w:cs="Times New Roman"/>
      <w:kern w:val="0"/>
      <w:sz w:val="24"/>
      <w:szCs w:val="24"/>
      <w:lang w:val="ru-RU" w:eastAsia="ru-RU"/>
    </w:rPr>
  </w:style>
  <w:style w:type="paragraph" w:styleId="CommentText">
    <w:name w:val="annotation text"/>
    <w:basedOn w:val="Normal"/>
    <w:link w:val="CommentTextChar"/>
    <w:uiPriority w:val="99"/>
    <w:unhideWhenUsed/>
    <w:rsid w:val="0069274E"/>
    <w:pPr>
      <w:spacing w:line="240" w:lineRule="auto"/>
    </w:pPr>
    <w:rPr>
      <w:sz w:val="20"/>
      <w:szCs w:val="20"/>
      <w:lang w:val="en-GB"/>
    </w:rPr>
  </w:style>
  <w:style w:type="character" w:customStyle="1" w:styleId="CommentTextChar">
    <w:name w:val="Comment Text Char"/>
    <w:basedOn w:val="DefaultParagraphFont"/>
    <w:link w:val="CommentText"/>
    <w:uiPriority w:val="99"/>
    <w:rsid w:val="0069274E"/>
    <w:rPr>
      <w:sz w:val="20"/>
      <w:szCs w:val="20"/>
      <w:lang w:val="en-GB"/>
    </w:rPr>
  </w:style>
  <w:style w:type="paragraph" w:styleId="Header">
    <w:name w:val="header"/>
    <w:basedOn w:val="Normal"/>
    <w:link w:val="HeaderChar"/>
    <w:uiPriority w:val="99"/>
    <w:semiHidden/>
    <w:unhideWhenUsed/>
    <w:rsid w:val="0069274E"/>
    <w:pPr>
      <w:tabs>
        <w:tab w:val="center" w:pos="4680"/>
        <w:tab w:val="right" w:pos="9360"/>
      </w:tabs>
      <w:spacing w:after="0" w:line="240" w:lineRule="auto"/>
    </w:pPr>
    <w:rPr>
      <w:rFonts w:ascii="Times New Roman" w:eastAsia="Times New Roman" w:hAnsi="Times New Roman" w:cs="Times New Roman"/>
      <w:kern w:val="0"/>
      <w:sz w:val="28"/>
    </w:rPr>
  </w:style>
  <w:style w:type="character" w:customStyle="1" w:styleId="HeaderChar">
    <w:name w:val="Header Char"/>
    <w:basedOn w:val="DefaultParagraphFont"/>
    <w:link w:val="Header"/>
    <w:uiPriority w:val="99"/>
    <w:semiHidden/>
    <w:rsid w:val="0069274E"/>
    <w:rPr>
      <w:rFonts w:ascii="Times New Roman" w:eastAsia="Times New Roman" w:hAnsi="Times New Roman" w:cs="Times New Roman"/>
      <w:kern w:val="0"/>
      <w:sz w:val="28"/>
      <w:lang w:val="ro-RO"/>
    </w:rPr>
  </w:style>
  <w:style w:type="paragraph" w:styleId="Footer">
    <w:name w:val="footer"/>
    <w:basedOn w:val="Normal"/>
    <w:link w:val="FooterChar"/>
    <w:uiPriority w:val="99"/>
    <w:semiHidden/>
    <w:unhideWhenUsed/>
    <w:rsid w:val="0069274E"/>
    <w:pPr>
      <w:tabs>
        <w:tab w:val="center" w:pos="4680"/>
        <w:tab w:val="right" w:pos="9360"/>
      </w:tabs>
      <w:spacing w:after="0" w:line="240" w:lineRule="auto"/>
    </w:pPr>
    <w:rPr>
      <w:rFonts w:ascii="Times New Roman" w:eastAsia="Times New Roman" w:hAnsi="Times New Roman" w:cs="Times New Roman"/>
      <w:kern w:val="0"/>
      <w:sz w:val="28"/>
    </w:rPr>
  </w:style>
  <w:style w:type="character" w:customStyle="1" w:styleId="FooterChar">
    <w:name w:val="Footer Char"/>
    <w:basedOn w:val="DefaultParagraphFont"/>
    <w:link w:val="Footer"/>
    <w:uiPriority w:val="99"/>
    <w:semiHidden/>
    <w:rsid w:val="0069274E"/>
    <w:rPr>
      <w:rFonts w:ascii="Times New Roman" w:eastAsia="Times New Roman" w:hAnsi="Times New Roman" w:cs="Times New Roman"/>
      <w:kern w:val="0"/>
      <w:sz w:val="28"/>
      <w:lang w:val="ro-RO"/>
    </w:rPr>
  </w:style>
  <w:style w:type="paragraph" w:styleId="CommentSubject">
    <w:name w:val="annotation subject"/>
    <w:basedOn w:val="CommentText"/>
    <w:next w:val="CommentText"/>
    <w:link w:val="CommentSubjectChar"/>
    <w:uiPriority w:val="99"/>
    <w:semiHidden/>
    <w:unhideWhenUsed/>
    <w:rsid w:val="0069274E"/>
    <w:rPr>
      <w:rFonts w:ascii="Times New Roman" w:eastAsia="Times New Roman" w:hAnsi="Times New Roman" w:cs="Times New Roman"/>
      <w:b/>
      <w:bCs/>
      <w:kern w:val="0"/>
      <w:lang w:val="ro-RO"/>
    </w:rPr>
  </w:style>
  <w:style w:type="character" w:customStyle="1" w:styleId="CommentSubjectChar">
    <w:name w:val="Comment Subject Char"/>
    <w:basedOn w:val="CommentTextChar"/>
    <w:link w:val="CommentSubject"/>
    <w:uiPriority w:val="99"/>
    <w:semiHidden/>
    <w:rsid w:val="0069274E"/>
    <w:rPr>
      <w:rFonts w:ascii="Times New Roman" w:eastAsia="Times New Roman" w:hAnsi="Times New Roman" w:cs="Times New Roman"/>
      <w:b/>
      <w:bCs/>
      <w:kern w:val="0"/>
      <w:sz w:val="20"/>
      <w:szCs w:val="20"/>
      <w:lang w:val="ro-RO"/>
    </w:rPr>
  </w:style>
  <w:style w:type="paragraph" w:styleId="Revision">
    <w:name w:val="Revision"/>
    <w:uiPriority w:val="99"/>
    <w:semiHidden/>
    <w:rsid w:val="0069274E"/>
    <w:pPr>
      <w:spacing w:after="0" w:line="240" w:lineRule="auto"/>
    </w:pPr>
    <w:rPr>
      <w:rFonts w:ascii="Times New Roman" w:eastAsia="Times New Roman" w:hAnsi="Times New Roman" w:cs="Times New Roman"/>
      <w:kern w:val="0"/>
      <w:sz w:val="28"/>
      <w:lang w:val="ro-RO"/>
    </w:rPr>
  </w:style>
  <w:style w:type="character" w:styleId="CommentReference">
    <w:name w:val="annotation reference"/>
    <w:basedOn w:val="DefaultParagraphFont"/>
    <w:uiPriority w:val="99"/>
    <w:semiHidden/>
    <w:unhideWhenUsed/>
    <w:rsid w:val="0069274E"/>
    <w:rPr>
      <w:sz w:val="16"/>
      <w:szCs w:val="16"/>
    </w:rPr>
  </w:style>
  <w:style w:type="character" w:styleId="Hyperlink">
    <w:name w:val="Hyperlink"/>
    <w:basedOn w:val="DefaultParagraphFont"/>
    <w:uiPriority w:val="99"/>
    <w:unhideWhenUsed/>
    <w:rsid w:val="00B513BD"/>
    <w:rPr>
      <w:color w:val="467886" w:themeColor="hyperlink"/>
      <w:u w:val="single"/>
    </w:rPr>
  </w:style>
  <w:style w:type="character" w:styleId="UnresolvedMention">
    <w:name w:val="Unresolved Mention"/>
    <w:basedOn w:val="DefaultParagraphFont"/>
    <w:uiPriority w:val="99"/>
    <w:semiHidden/>
    <w:unhideWhenUsed/>
    <w:rsid w:val="00B513BD"/>
    <w:rPr>
      <w:color w:val="605E5C"/>
      <w:shd w:val="clear" w:color="auto" w:fill="E1DFDD"/>
    </w:rPr>
  </w:style>
  <w:style w:type="numbering" w:customStyle="1" w:styleId="CurrentList1">
    <w:name w:val="Current List1"/>
    <w:uiPriority w:val="99"/>
    <w:rsid w:val="002D1F12"/>
    <w:pPr>
      <w:numPr>
        <w:numId w:val="34"/>
      </w:numPr>
    </w:pPr>
  </w:style>
  <w:style w:type="character" w:styleId="Strong">
    <w:name w:val="Strong"/>
    <w:basedOn w:val="DefaultParagraphFont"/>
    <w:uiPriority w:val="22"/>
    <w:qFormat/>
    <w:rsid w:val="002D1F12"/>
    <w:rPr>
      <w:b/>
      <w:bCs/>
    </w:rPr>
  </w:style>
  <w:style w:type="paragraph" w:customStyle="1" w:styleId="norm">
    <w:name w:val="norm"/>
    <w:basedOn w:val="Normal"/>
    <w:rsid w:val="00052624"/>
    <w:pPr>
      <w:spacing w:before="100" w:beforeAutospacing="1" w:after="100" w:afterAutospacing="1" w:line="240" w:lineRule="auto"/>
    </w:pPr>
    <w:rPr>
      <w:rFonts w:ascii="Times New Roman" w:eastAsia="Times New Roman" w:hAnsi="Times New Roman" w:cs="Times New Roman"/>
      <w:kern w:val="0"/>
      <w:sz w:val="24"/>
      <w:szCs w:val="24"/>
      <w:lang w:val="en-US"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464">
      <w:bodyDiv w:val="1"/>
      <w:marLeft w:val="0"/>
      <w:marRight w:val="0"/>
      <w:marTop w:val="0"/>
      <w:marBottom w:val="0"/>
      <w:divBdr>
        <w:top w:val="none" w:sz="0" w:space="0" w:color="auto"/>
        <w:left w:val="none" w:sz="0" w:space="0" w:color="auto"/>
        <w:bottom w:val="none" w:sz="0" w:space="0" w:color="auto"/>
        <w:right w:val="none" w:sz="0" w:space="0" w:color="auto"/>
      </w:divBdr>
    </w:div>
    <w:div w:id="27344388">
      <w:bodyDiv w:val="1"/>
      <w:marLeft w:val="0"/>
      <w:marRight w:val="0"/>
      <w:marTop w:val="0"/>
      <w:marBottom w:val="0"/>
      <w:divBdr>
        <w:top w:val="none" w:sz="0" w:space="0" w:color="auto"/>
        <w:left w:val="none" w:sz="0" w:space="0" w:color="auto"/>
        <w:bottom w:val="none" w:sz="0" w:space="0" w:color="auto"/>
        <w:right w:val="none" w:sz="0" w:space="0" w:color="auto"/>
      </w:divBdr>
    </w:div>
    <w:div w:id="290676877">
      <w:bodyDiv w:val="1"/>
      <w:marLeft w:val="0"/>
      <w:marRight w:val="0"/>
      <w:marTop w:val="0"/>
      <w:marBottom w:val="0"/>
      <w:divBdr>
        <w:top w:val="none" w:sz="0" w:space="0" w:color="auto"/>
        <w:left w:val="none" w:sz="0" w:space="0" w:color="auto"/>
        <w:bottom w:val="none" w:sz="0" w:space="0" w:color="auto"/>
        <w:right w:val="none" w:sz="0" w:space="0" w:color="auto"/>
      </w:divBdr>
      <w:divsChild>
        <w:div w:id="840200663">
          <w:marLeft w:val="0"/>
          <w:marRight w:val="0"/>
          <w:marTop w:val="0"/>
          <w:marBottom w:val="0"/>
          <w:divBdr>
            <w:top w:val="none" w:sz="0" w:space="0" w:color="auto"/>
            <w:left w:val="none" w:sz="0" w:space="0" w:color="auto"/>
            <w:bottom w:val="none" w:sz="0" w:space="0" w:color="auto"/>
            <w:right w:val="none" w:sz="0" w:space="0" w:color="auto"/>
          </w:divBdr>
        </w:div>
        <w:div w:id="2002004179">
          <w:marLeft w:val="0"/>
          <w:marRight w:val="0"/>
          <w:marTop w:val="0"/>
          <w:marBottom w:val="0"/>
          <w:divBdr>
            <w:top w:val="none" w:sz="0" w:space="0" w:color="auto"/>
            <w:left w:val="none" w:sz="0" w:space="0" w:color="auto"/>
            <w:bottom w:val="none" w:sz="0" w:space="0" w:color="auto"/>
            <w:right w:val="none" w:sz="0" w:space="0" w:color="auto"/>
          </w:divBdr>
        </w:div>
        <w:div w:id="891648432">
          <w:marLeft w:val="0"/>
          <w:marRight w:val="0"/>
          <w:marTop w:val="0"/>
          <w:marBottom w:val="0"/>
          <w:divBdr>
            <w:top w:val="none" w:sz="0" w:space="0" w:color="auto"/>
            <w:left w:val="none" w:sz="0" w:space="0" w:color="auto"/>
            <w:bottom w:val="none" w:sz="0" w:space="0" w:color="auto"/>
            <w:right w:val="none" w:sz="0" w:space="0" w:color="auto"/>
          </w:divBdr>
        </w:div>
      </w:divsChild>
    </w:div>
    <w:div w:id="315257458">
      <w:bodyDiv w:val="1"/>
      <w:marLeft w:val="0"/>
      <w:marRight w:val="0"/>
      <w:marTop w:val="0"/>
      <w:marBottom w:val="0"/>
      <w:divBdr>
        <w:top w:val="none" w:sz="0" w:space="0" w:color="auto"/>
        <w:left w:val="none" w:sz="0" w:space="0" w:color="auto"/>
        <w:bottom w:val="none" w:sz="0" w:space="0" w:color="auto"/>
        <w:right w:val="none" w:sz="0" w:space="0" w:color="auto"/>
      </w:divBdr>
    </w:div>
    <w:div w:id="436409555">
      <w:bodyDiv w:val="1"/>
      <w:marLeft w:val="0"/>
      <w:marRight w:val="0"/>
      <w:marTop w:val="0"/>
      <w:marBottom w:val="0"/>
      <w:divBdr>
        <w:top w:val="none" w:sz="0" w:space="0" w:color="auto"/>
        <w:left w:val="none" w:sz="0" w:space="0" w:color="auto"/>
        <w:bottom w:val="none" w:sz="0" w:space="0" w:color="auto"/>
        <w:right w:val="none" w:sz="0" w:space="0" w:color="auto"/>
      </w:divBdr>
    </w:div>
    <w:div w:id="541749656">
      <w:bodyDiv w:val="1"/>
      <w:marLeft w:val="0"/>
      <w:marRight w:val="0"/>
      <w:marTop w:val="0"/>
      <w:marBottom w:val="0"/>
      <w:divBdr>
        <w:top w:val="none" w:sz="0" w:space="0" w:color="auto"/>
        <w:left w:val="none" w:sz="0" w:space="0" w:color="auto"/>
        <w:bottom w:val="none" w:sz="0" w:space="0" w:color="auto"/>
        <w:right w:val="none" w:sz="0" w:space="0" w:color="auto"/>
      </w:divBdr>
    </w:div>
    <w:div w:id="630015149">
      <w:bodyDiv w:val="1"/>
      <w:marLeft w:val="0"/>
      <w:marRight w:val="0"/>
      <w:marTop w:val="0"/>
      <w:marBottom w:val="0"/>
      <w:divBdr>
        <w:top w:val="none" w:sz="0" w:space="0" w:color="auto"/>
        <w:left w:val="none" w:sz="0" w:space="0" w:color="auto"/>
        <w:bottom w:val="none" w:sz="0" w:space="0" w:color="auto"/>
        <w:right w:val="none" w:sz="0" w:space="0" w:color="auto"/>
      </w:divBdr>
    </w:div>
    <w:div w:id="800222904">
      <w:bodyDiv w:val="1"/>
      <w:marLeft w:val="0"/>
      <w:marRight w:val="0"/>
      <w:marTop w:val="0"/>
      <w:marBottom w:val="0"/>
      <w:divBdr>
        <w:top w:val="none" w:sz="0" w:space="0" w:color="auto"/>
        <w:left w:val="none" w:sz="0" w:space="0" w:color="auto"/>
        <w:bottom w:val="none" w:sz="0" w:space="0" w:color="auto"/>
        <w:right w:val="none" w:sz="0" w:space="0" w:color="auto"/>
      </w:divBdr>
    </w:div>
    <w:div w:id="900753627">
      <w:bodyDiv w:val="1"/>
      <w:marLeft w:val="0"/>
      <w:marRight w:val="0"/>
      <w:marTop w:val="0"/>
      <w:marBottom w:val="0"/>
      <w:divBdr>
        <w:top w:val="none" w:sz="0" w:space="0" w:color="auto"/>
        <w:left w:val="none" w:sz="0" w:space="0" w:color="auto"/>
        <w:bottom w:val="none" w:sz="0" w:space="0" w:color="auto"/>
        <w:right w:val="none" w:sz="0" w:space="0" w:color="auto"/>
      </w:divBdr>
      <w:divsChild>
        <w:div w:id="692850536">
          <w:marLeft w:val="0"/>
          <w:marRight w:val="0"/>
          <w:marTop w:val="0"/>
          <w:marBottom w:val="0"/>
          <w:divBdr>
            <w:top w:val="none" w:sz="0" w:space="0" w:color="auto"/>
            <w:left w:val="none" w:sz="0" w:space="0" w:color="auto"/>
            <w:bottom w:val="none" w:sz="0" w:space="0" w:color="auto"/>
            <w:right w:val="none" w:sz="0" w:space="0" w:color="auto"/>
          </w:divBdr>
        </w:div>
      </w:divsChild>
    </w:div>
    <w:div w:id="943850547">
      <w:bodyDiv w:val="1"/>
      <w:marLeft w:val="0"/>
      <w:marRight w:val="0"/>
      <w:marTop w:val="0"/>
      <w:marBottom w:val="0"/>
      <w:divBdr>
        <w:top w:val="none" w:sz="0" w:space="0" w:color="auto"/>
        <w:left w:val="none" w:sz="0" w:space="0" w:color="auto"/>
        <w:bottom w:val="none" w:sz="0" w:space="0" w:color="auto"/>
        <w:right w:val="none" w:sz="0" w:space="0" w:color="auto"/>
      </w:divBdr>
      <w:divsChild>
        <w:div w:id="154809582">
          <w:marLeft w:val="0"/>
          <w:marRight w:val="0"/>
          <w:marTop w:val="0"/>
          <w:marBottom w:val="0"/>
          <w:divBdr>
            <w:top w:val="none" w:sz="0" w:space="0" w:color="auto"/>
            <w:left w:val="none" w:sz="0" w:space="0" w:color="auto"/>
            <w:bottom w:val="none" w:sz="0" w:space="0" w:color="auto"/>
            <w:right w:val="none" w:sz="0" w:space="0" w:color="auto"/>
          </w:divBdr>
        </w:div>
        <w:div w:id="746926493">
          <w:marLeft w:val="0"/>
          <w:marRight w:val="0"/>
          <w:marTop w:val="0"/>
          <w:marBottom w:val="0"/>
          <w:divBdr>
            <w:top w:val="none" w:sz="0" w:space="0" w:color="auto"/>
            <w:left w:val="none" w:sz="0" w:space="0" w:color="auto"/>
            <w:bottom w:val="none" w:sz="0" w:space="0" w:color="auto"/>
            <w:right w:val="none" w:sz="0" w:space="0" w:color="auto"/>
          </w:divBdr>
        </w:div>
        <w:div w:id="1609971614">
          <w:marLeft w:val="0"/>
          <w:marRight w:val="0"/>
          <w:marTop w:val="0"/>
          <w:marBottom w:val="0"/>
          <w:divBdr>
            <w:top w:val="none" w:sz="0" w:space="0" w:color="auto"/>
            <w:left w:val="none" w:sz="0" w:space="0" w:color="auto"/>
            <w:bottom w:val="none" w:sz="0" w:space="0" w:color="auto"/>
            <w:right w:val="none" w:sz="0" w:space="0" w:color="auto"/>
          </w:divBdr>
        </w:div>
      </w:divsChild>
    </w:div>
    <w:div w:id="1033506280">
      <w:bodyDiv w:val="1"/>
      <w:marLeft w:val="0"/>
      <w:marRight w:val="0"/>
      <w:marTop w:val="0"/>
      <w:marBottom w:val="0"/>
      <w:divBdr>
        <w:top w:val="none" w:sz="0" w:space="0" w:color="auto"/>
        <w:left w:val="none" w:sz="0" w:space="0" w:color="auto"/>
        <w:bottom w:val="none" w:sz="0" w:space="0" w:color="auto"/>
        <w:right w:val="none" w:sz="0" w:space="0" w:color="auto"/>
      </w:divBdr>
    </w:div>
    <w:div w:id="1052774218">
      <w:bodyDiv w:val="1"/>
      <w:marLeft w:val="0"/>
      <w:marRight w:val="0"/>
      <w:marTop w:val="0"/>
      <w:marBottom w:val="0"/>
      <w:divBdr>
        <w:top w:val="none" w:sz="0" w:space="0" w:color="auto"/>
        <w:left w:val="none" w:sz="0" w:space="0" w:color="auto"/>
        <w:bottom w:val="none" w:sz="0" w:space="0" w:color="auto"/>
        <w:right w:val="none" w:sz="0" w:space="0" w:color="auto"/>
      </w:divBdr>
      <w:divsChild>
        <w:div w:id="1426342719">
          <w:marLeft w:val="0"/>
          <w:marRight w:val="0"/>
          <w:marTop w:val="0"/>
          <w:marBottom w:val="0"/>
          <w:divBdr>
            <w:top w:val="none" w:sz="0" w:space="0" w:color="auto"/>
            <w:left w:val="none" w:sz="0" w:space="0" w:color="auto"/>
            <w:bottom w:val="none" w:sz="0" w:space="0" w:color="auto"/>
            <w:right w:val="none" w:sz="0" w:space="0" w:color="auto"/>
          </w:divBdr>
        </w:div>
        <w:div w:id="1705520206">
          <w:marLeft w:val="0"/>
          <w:marRight w:val="0"/>
          <w:marTop w:val="0"/>
          <w:marBottom w:val="0"/>
          <w:divBdr>
            <w:top w:val="none" w:sz="0" w:space="0" w:color="auto"/>
            <w:left w:val="none" w:sz="0" w:space="0" w:color="auto"/>
            <w:bottom w:val="none" w:sz="0" w:space="0" w:color="auto"/>
            <w:right w:val="none" w:sz="0" w:space="0" w:color="auto"/>
          </w:divBdr>
        </w:div>
        <w:div w:id="1256599437">
          <w:marLeft w:val="0"/>
          <w:marRight w:val="0"/>
          <w:marTop w:val="0"/>
          <w:marBottom w:val="0"/>
          <w:divBdr>
            <w:top w:val="none" w:sz="0" w:space="0" w:color="auto"/>
            <w:left w:val="none" w:sz="0" w:space="0" w:color="auto"/>
            <w:bottom w:val="none" w:sz="0" w:space="0" w:color="auto"/>
            <w:right w:val="none" w:sz="0" w:space="0" w:color="auto"/>
          </w:divBdr>
        </w:div>
        <w:div w:id="1459448110">
          <w:marLeft w:val="0"/>
          <w:marRight w:val="0"/>
          <w:marTop w:val="0"/>
          <w:marBottom w:val="0"/>
          <w:divBdr>
            <w:top w:val="none" w:sz="0" w:space="0" w:color="auto"/>
            <w:left w:val="none" w:sz="0" w:space="0" w:color="auto"/>
            <w:bottom w:val="none" w:sz="0" w:space="0" w:color="auto"/>
            <w:right w:val="none" w:sz="0" w:space="0" w:color="auto"/>
          </w:divBdr>
        </w:div>
      </w:divsChild>
    </w:div>
    <w:div w:id="1081297369">
      <w:bodyDiv w:val="1"/>
      <w:marLeft w:val="0"/>
      <w:marRight w:val="0"/>
      <w:marTop w:val="0"/>
      <w:marBottom w:val="0"/>
      <w:divBdr>
        <w:top w:val="none" w:sz="0" w:space="0" w:color="auto"/>
        <w:left w:val="none" w:sz="0" w:space="0" w:color="auto"/>
        <w:bottom w:val="none" w:sz="0" w:space="0" w:color="auto"/>
        <w:right w:val="none" w:sz="0" w:space="0" w:color="auto"/>
      </w:divBdr>
      <w:divsChild>
        <w:div w:id="1394620755">
          <w:marLeft w:val="0"/>
          <w:marRight w:val="0"/>
          <w:marTop w:val="0"/>
          <w:marBottom w:val="0"/>
          <w:divBdr>
            <w:top w:val="none" w:sz="0" w:space="0" w:color="auto"/>
            <w:left w:val="none" w:sz="0" w:space="0" w:color="auto"/>
            <w:bottom w:val="none" w:sz="0" w:space="0" w:color="auto"/>
            <w:right w:val="none" w:sz="0" w:space="0" w:color="auto"/>
          </w:divBdr>
        </w:div>
      </w:divsChild>
    </w:div>
    <w:div w:id="1143426050">
      <w:bodyDiv w:val="1"/>
      <w:marLeft w:val="0"/>
      <w:marRight w:val="0"/>
      <w:marTop w:val="0"/>
      <w:marBottom w:val="0"/>
      <w:divBdr>
        <w:top w:val="none" w:sz="0" w:space="0" w:color="auto"/>
        <w:left w:val="none" w:sz="0" w:space="0" w:color="auto"/>
        <w:bottom w:val="none" w:sz="0" w:space="0" w:color="auto"/>
        <w:right w:val="none" w:sz="0" w:space="0" w:color="auto"/>
      </w:divBdr>
    </w:div>
    <w:div w:id="1234707281">
      <w:bodyDiv w:val="1"/>
      <w:marLeft w:val="0"/>
      <w:marRight w:val="0"/>
      <w:marTop w:val="0"/>
      <w:marBottom w:val="0"/>
      <w:divBdr>
        <w:top w:val="none" w:sz="0" w:space="0" w:color="auto"/>
        <w:left w:val="none" w:sz="0" w:space="0" w:color="auto"/>
        <w:bottom w:val="none" w:sz="0" w:space="0" w:color="auto"/>
        <w:right w:val="none" w:sz="0" w:space="0" w:color="auto"/>
      </w:divBdr>
    </w:div>
    <w:div w:id="1291398491">
      <w:bodyDiv w:val="1"/>
      <w:marLeft w:val="0"/>
      <w:marRight w:val="0"/>
      <w:marTop w:val="0"/>
      <w:marBottom w:val="0"/>
      <w:divBdr>
        <w:top w:val="none" w:sz="0" w:space="0" w:color="auto"/>
        <w:left w:val="none" w:sz="0" w:space="0" w:color="auto"/>
        <w:bottom w:val="none" w:sz="0" w:space="0" w:color="auto"/>
        <w:right w:val="none" w:sz="0" w:space="0" w:color="auto"/>
      </w:divBdr>
      <w:divsChild>
        <w:div w:id="1927029746">
          <w:marLeft w:val="0"/>
          <w:marRight w:val="0"/>
          <w:marTop w:val="0"/>
          <w:marBottom w:val="0"/>
          <w:divBdr>
            <w:top w:val="none" w:sz="0" w:space="0" w:color="auto"/>
            <w:left w:val="none" w:sz="0" w:space="0" w:color="auto"/>
            <w:bottom w:val="none" w:sz="0" w:space="0" w:color="auto"/>
            <w:right w:val="none" w:sz="0" w:space="0" w:color="auto"/>
          </w:divBdr>
        </w:div>
      </w:divsChild>
    </w:div>
    <w:div w:id="1303971545">
      <w:bodyDiv w:val="1"/>
      <w:marLeft w:val="0"/>
      <w:marRight w:val="0"/>
      <w:marTop w:val="0"/>
      <w:marBottom w:val="0"/>
      <w:divBdr>
        <w:top w:val="none" w:sz="0" w:space="0" w:color="auto"/>
        <w:left w:val="none" w:sz="0" w:space="0" w:color="auto"/>
        <w:bottom w:val="none" w:sz="0" w:space="0" w:color="auto"/>
        <w:right w:val="none" w:sz="0" w:space="0" w:color="auto"/>
      </w:divBdr>
    </w:div>
    <w:div w:id="1324698424">
      <w:bodyDiv w:val="1"/>
      <w:marLeft w:val="0"/>
      <w:marRight w:val="0"/>
      <w:marTop w:val="0"/>
      <w:marBottom w:val="0"/>
      <w:divBdr>
        <w:top w:val="none" w:sz="0" w:space="0" w:color="auto"/>
        <w:left w:val="none" w:sz="0" w:space="0" w:color="auto"/>
        <w:bottom w:val="none" w:sz="0" w:space="0" w:color="auto"/>
        <w:right w:val="none" w:sz="0" w:space="0" w:color="auto"/>
      </w:divBdr>
      <w:divsChild>
        <w:div w:id="154995400">
          <w:marLeft w:val="0"/>
          <w:marRight w:val="0"/>
          <w:marTop w:val="0"/>
          <w:marBottom w:val="0"/>
          <w:divBdr>
            <w:top w:val="none" w:sz="0" w:space="0" w:color="auto"/>
            <w:left w:val="none" w:sz="0" w:space="0" w:color="auto"/>
            <w:bottom w:val="none" w:sz="0" w:space="0" w:color="auto"/>
            <w:right w:val="none" w:sz="0" w:space="0" w:color="auto"/>
          </w:divBdr>
        </w:div>
        <w:div w:id="290719998">
          <w:marLeft w:val="0"/>
          <w:marRight w:val="0"/>
          <w:marTop w:val="0"/>
          <w:marBottom w:val="0"/>
          <w:divBdr>
            <w:top w:val="none" w:sz="0" w:space="0" w:color="auto"/>
            <w:left w:val="none" w:sz="0" w:space="0" w:color="auto"/>
            <w:bottom w:val="none" w:sz="0" w:space="0" w:color="auto"/>
            <w:right w:val="none" w:sz="0" w:space="0" w:color="auto"/>
          </w:divBdr>
        </w:div>
        <w:div w:id="67657556">
          <w:marLeft w:val="0"/>
          <w:marRight w:val="0"/>
          <w:marTop w:val="0"/>
          <w:marBottom w:val="0"/>
          <w:divBdr>
            <w:top w:val="none" w:sz="0" w:space="0" w:color="auto"/>
            <w:left w:val="none" w:sz="0" w:space="0" w:color="auto"/>
            <w:bottom w:val="none" w:sz="0" w:space="0" w:color="auto"/>
            <w:right w:val="none" w:sz="0" w:space="0" w:color="auto"/>
          </w:divBdr>
        </w:div>
      </w:divsChild>
    </w:div>
    <w:div w:id="1435830675">
      <w:bodyDiv w:val="1"/>
      <w:marLeft w:val="0"/>
      <w:marRight w:val="0"/>
      <w:marTop w:val="0"/>
      <w:marBottom w:val="0"/>
      <w:divBdr>
        <w:top w:val="none" w:sz="0" w:space="0" w:color="auto"/>
        <w:left w:val="none" w:sz="0" w:space="0" w:color="auto"/>
        <w:bottom w:val="none" w:sz="0" w:space="0" w:color="auto"/>
        <w:right w:val="none" w:sz="0" w:space="0" w:color="auto"/>
      </w:divBdr>
      <w:divsChild>
        <w:div w:id="744954314">
          <w:marLeft w:val="0"/>
          <w:marRight w:val="0"/>
          <w:marTop w:val="0"/>
          <w:marBottom w:val="0"/>
          <w:divBdr>
            <w:top w:val="none" w:sz="0" w:space="0" w:color="auto"/>
            <w:left w:val="none" w:sz="0" w:space="0" w:color="auto"/>
            <w:bottom w:val="none" w:sz="0" w:space="0" w:color="auto"/>
            <w:right w:val="none" w:sz="0" w:space="0" w:color="auto"/>
          </w:divBdr>
        </w:div>
        <w:div w:id="1842500840">
          <w:marLeft w:val="0"/>
          <w:marRight w:val="0"/>
          <w:marTop w:val="0"/>
          <w:marBottom w:val="0"/>
          <w:divBdr>
            <w:top w:val="none" w:sz="0" w:space="0" w:color="auto"/>
            <w:left w:val="none" w:sz="0" w:space="0" w:color="auto"/>
            <w:bottom w:val="none" w:sz="0" w:space="0" w:color="auto"/>
            <w:right w:val="none" w:sz="0" w:space="0" w:color="auto"/>
          </w:divBdr>
        </w:div>
        <w:div w:id="1507284568">
          <w:marLeft w:val="0"/>
          <w:marRight w:val="0"/>
          <w:marTop w:val="0"/>
          <w:marBottom w:val="0"/>
          <w:divBdr>
            <w:top w:val="none" w:sz="0" w:space="0" w:color="auto"/>
            <w:left w:val="none" w:sz="0" w:space="0" w:color="auto"/>
            <w:bottom w:val="none" w:sz="0" w:space="0" w:color="auto"/>
            <w:right w:val="none" w:sz="0" w:space="0" w:color="auto"/>
          </w:divBdr>
        </w:div>
        <w:div w:id="282268178">
          <w:marLeft w:val="0"/>
          <w:marRight w:val="0"/>
          <w:marTop w:val="0"/>
          <w:marBottom w:val="0"/>
          <w:divBdr>
            <w:top w:val="none" w:sz="0" w:space="0" w:color="auto"/>
            <w:left w:val="none" w:sz="0" w:space="0" w:color="auto"/>
            <w:bottom w:val="none" w:sz="0" w:space="0" w:color="auto"/>
            <w:right w:val="none" w:sz="0" w:space="0" w:color="auto"/>
          </w:divBdr>
        </w:div>
      </w:divsChild>
    </w:div>
    <w:div w:id="1579049091">
      <w:bodyDiv w:val="1"/>
      <w:marLeft w:val="0"/>
      <w:marRight w:val="0"/>
      <w:marTop w:val="0"/>
      <w:marBottom w:val="0"/>
      <w:divBdr>
        <w:top w:val="none" w:sz="0" w:space="0" w:color="auto"/>
        <w:left w:val="none" w:sz="0" w:space="0" w:color="auto"/>
        <w:bottom w:val="none" w:sz="0" w:space="0" w:color="auto"/>
        <w:right w:val="none" w:sz="0" w:space="0" w:color="auto"/>
      </w:divBdr>
    </w:div>
    <w:div w:id="1579288108">
      <w:bodyDiv w:val="1"/>
      <w:marLeft w:val="0"/>
      <w:marRight w:val="0"/>
      <w:marTop w:val="0"/>
      <w:marBottom w:val="0"/>
      <w:divBdr>
        <w:top w:val="none" w:sz="0" w:space="0" w:color="auto"/>
        <w:left w:val="none" w:sz="0" w:space="0" w:color="auto"/>
        <w:bottom w:val="none" w:sz="0" w:space="0" w:color="auto"/>
        <w:right w:val="none" w:sz="0" w:space="0" w:color="auto"/>
      </w:divBdr>
      <w:divsChild>
        <w:div w:id="415589308">
          <w:marLeft w:val="0"/>
          <w:marRight w:val="0"/>
          <w:marTop w:val="0"/>
          <w:marBottom w:val="0"/>
          <w:divBdr>
            <w:top w:val="none" w:sz="0" w:space="0" w:color="auto"/>
            <w:left w:val="none" w:sz="0" w:space="0" w:color="auto"/>
            <w:bottom w:val="none" w:sz="0" w:space="0" w:color="auto"/>
            <w:right w:val="none" w:sz="0" w:space="0" w:color="auto"/>
          </w:divBdr>
        </w:div>
        <w:div w:id="1537624111">
          <w:marLeft w:val="0"/>
          <w:marRight w:val="0"/>
          <w:marTop w:val="0"/>
          <w:marBottom w:val="0"/>
          <w:divBdr>
            <w:top w:val="none" w:sz="0" w:space="0" w:color="auto"/>
            <w:left w:val="none" w:sz="0" w:space="0" w:color="auto"/>
            <w:bottom w:val="none" w:sz="0" w:space="0" w:color="auto"/>
            <w:right w:val="none" w:sz="0" w:space="0" w:color="auto"/>
          </w:divBdr>
        </w:div>
        <w:div w:id="473136117">
          <w:marLeft w:val="0"/>
          <w:marRight w:val="0"/>
          <w:marTop w:val="0"/>
          <w:marBottom w:val="0"/>
          <w:divBdr>
            <w:top w:val="none" w:sz="0" w:space="0" w:color="auto"/>
            <w:left w:val="none" w:sz="0" w:space="0" w:color="auto"/>
            <w:bottom w:val="none" w:sz="0" w:space="0" w:color="auto"/>
            <w:right w:val="none" w:sz="0" w:space="0" w:color="auto"/>
          </w:divBdr>
        </w:div>
        <w:div w:id="127941568">
          <w:marLeft w:val="0"/>
          <w:marRight w:val="0"/>
          <w:marTop w:val="0"/>
          <w:marBottom w:val="0"/>
          <w:divBdr>
            <w:top w:val="none" w:sz="0" w:space="0" w:color="auto"/>
            <w:left w:val="none" w:sz="0" w:space="0" w:color="auto"/>
            <w:bottom w:val="none" w:sz="0" w:space="0" w:color="auto"/>
            <w:right w:val="none" w:sz="0" w:space="0" w:color="auto"/>
          </w:divBdr>
        </w:div>
      </w:divsChild>
    </w:div>
    <w:div w:id="1623610989">
      <w:bodyDiv w:val="1"/>
      <w:marLeft w:val="0"/>
      <w:marRight w:val="0"/>
      <w:marTop w:val="0"/>
      <w:marBottom w:val="0"/>
      <w:divBdr>
        <w:top w:val="none" w:sz="0" w:space="0" w:color="auto"/>
        <w:left w:val="none" w:sz="0" w:space="0" w:color="auto"/>
        <w:bottom w:val="none" w:sz="0" w:space="0" w:color="auto"/>
        <w:right w:val="none" w:sz="0" w:space="0" w:color="auto"/>
      </w:divBdr>
      <w:divsChild>
        <w:div w:id="1626889454">
          <w:marLeft w:val="0"/>
          <w:marRight w:val="0"/>
          <w:marTop w:val="0"/>
          <w:marBottom w:val="0"/>
          <w:divBdr>
            <w:top w:val="none" w:sz="0" w:space="0" w:color="auto"/>
            <w:left w:val="none" w:sz="0" w:space="0" w:color="auto"/>
            <w:bottom w:val="none" w:sz="0" w:space="0" w:color="auto"/>
            <w:right w:val="none" w:sz="0" w:space="0" w:color="auto"/>
          </w:divBdr>
        </w:div>
        <w:div w:id="960454813">
          <w:marLeft w:val="0"/>
          <w:marRight w:val="0"/>
          <w:marTop w:val="0"/>
          <w:marBottom w:val="0"/>
          <w:divBdr>
            <w:top w:val="none" w:sz="0" w:space="0" w:color="auto"/>
            <w:left w:val="none" w:sz="0" w:space="0" w:color="auto"/>
            <w:bottom w:val="none" w:sz="0" w:space="0" w:color="auto"/>
            <w:right w:val="none" w:sz="0" w:space="0" w:color="auto"/>
          </w:divBdr>
        </w:div>
        <w:div w:id="2080781596">
          <w:marLeft w:val="0"/>
          <w:marRight w:val="0"/>
          <w:marTop w:val="0"/>
          <w:marBottom w:val="0"/>
          <w:divBdr>
            <w:top w:val="none" w:sz="0" w:space="0" w:color="auto"/>
            <w:left w:val="none" w:sz="0" w:space="0" w:color="auto"/>
            <w:bottom w:val="none" w:sz="0" w:space="0" w:color="auto"/>
            <w:right w:val="none" w:sz="0" w:space="0" w:color="auto"/>
          </w:divBdr>
        </w:div>
        <w:div w:id="2024630435">
          <w:marLeft w:val="0"/>
          <w:marRight w:val="0"/>
          <w:marTop w:val="0"/>
          <w:marBottom w:val="0"/>
          <w:divBdr>
            <w:top w:val="none" w:sz="0" w:space="0" w:color="auto"/>
            <w:left w:val="none" w:sz="0" w:space="0" w:color="auto"/>
            <w:bottom w:val="none" w:sz="0" w:space="0" w:color="auto"/>
            <w:right w:val="none" w:sz="0" w:space="0" w:color="auto"/>
          </w:divBdr>
        </w:div>
      </w:divsChild>
    </w:div>
    <w:div w:id="1655329372">
      <w:bodyDiv w:val="1"/>
      <w:marLeft w:val="0"/>
      <w:marRight w:val="0"/>
      <w:marTop w:val="0"/>
      <w:marBottom w:val="0"/>
      <w:divBdr>
        <w:top w:val="none" w:sz="0" w:space="0" w:color="auto"/>
        <w:left w:val="none" w:sz="0" w:space="0" w:color="auto"/>
        <w:bottom w:val="none" w:sz="0" w:space="0" w:color="auto"/>
        <w:right w:val="none" w:sz="0" w:space="0" w:color="auto"/>
      </w:divBdr>
      <w:divsChild>
        <w:div w:id="1517618272">
          <w:marLeft w:val="0"/>
          <w:marRight w:val="0"/>
          <w:marTop w:val="0"/>
          <w:marBottom w:val="0"/>
          <w:divBdr>
            <w:top w:val="none" w:sz="0" w:space="0" w:color="auto"/>
            <w:left w:val="none" w:sz="0" w:space="0" w:color="auto"/>
            <w:bottom w:val="none" w:sz="0" w:space="0" w:color="auto"/>
            <w:right w:val="none" w:sz="0" w:space="0" w:color="auto"/>
          </w:divBdr>
        </w:div>
      </w:divsChild>
    </w:div>
    <w:div w:id="1786920732">
      <w:bodyDiv w:val="1"/>
      <w:marLeft w:val="0"/>
      <w:marRight w:val="0"/>
      <w:marTop w:val="0"/>
      <w:marBottom w:val="0"/>
      <w:divBdr>
        <w:top w:val="none" w:sz="0" w:space="0" w:color="auto"/>
        <w:left w:val="none" w:sz="0" w:space="0" w:color="auto"/>
        <w:bottom w:val="none" w:sz="0" w:space="0" w:color="auto"/>
        <w:right w:val="none" w:sz="0" w:space="0" w:color="auto"/>
      </w:divBdr>
      <w:divsChild>
        <w:div w:id="1493640612">
          <w:marLeft w:val="0"/>
          <w:marRight w:val="0"/>
          <w:marTop w:val="0"/>
          <w:marBottom w:val="0"/>
          <w:divBdr>
            <w:top w:val="none" w:sz="0" w:space="0" w:color="auto"/>
            <w:left w:val="none" w:sz="0" w:space="0" w:color="auto"/>
            <w:bottom w:val="none" w:sz="0" w:space="0" w:color="auto"/>
            <w:right w:val="none" w:sz="0" w:space="0" w:color="auto"/>
          </w:divBdr>
        </w:div>
        <w:div w:id="509564647">
          <w:marLeft w:val="0"/>
          <w:marRight w:val="0"/>
          <w:marTop w:val="0"/>
          <w:marBottom w:val="0"/>
          <w:divBdr>
            <w:top w:val="none" w:sz="0" w:space="0" w:color="auto"/>
            <w:left w:val="none" w:sz="0" w:space="0" w:color="auto"/>
            <w:bottom w:val="none" w:sz="0" w:space="0" w:color="auto"/>
            <w:right w:val="none" w:sz="0" w:space="0" w:color="auto"/>
          </w:divBdr>
        </w:div>
        <w:div w:id="246382170">
          <w:marLeft w:val="0"/>
          <w:marRight w:val="0"/>
          <w:marTop w:val="0"/>
          <w:marBottom w:val="0"/>
          <w:divBdr>
            <w:top w:val="none" w:sz="0" w:space="0" w:color="auto"/>
            <w:left w:val="none" w:sz="0" w:space="0" w:color="auto"/>
            <w:bottom w:val="none" w:sz="0" w:space="0" w:color="auto"/>
            <w:right w:val="none" w:sz="0" w:space="0" w:color="auto"/>
          </w:divBdr>
        </w:div>
      </w:divsChild>
    </w:div>
    <w:div w:id="1841969376">
      <w:bodyDiv w:val="1"/>
      <w:marLeft w:val="0"/>
      <w:marRight w:val="0"/>
      <w:marTop w:val="0"/>
      <w:marBottom w:val="0"/>
      <w:divBdr>
        <w:top w:val="none" w:sz="0" w:space="0" w:color="auto"/>
        <w:left w:val="none" w:sz="0" w:space="0" w:color="auto"/>
        <w:bottom w:val="none" w:sz="0" w:space="0" w:color="auto"/>
        <w:right w:val="none" w:sz="0" w:space="0" w:color="auto"/>
      </w:divBdr>
    </w:div>
    <w:div w:id="1921671671">
      <w:bodyDiv w:val="1"/>
      <w:marLeft w:val="0"/>
      <w:marRight w:val="0"/>
      <w:marTop w:val="0"/>
      <w:marBottom w:val="0"/>
      <w:divBdr>
        <w:top w:val="none" w:sz="0" w:space="0" w:color="auto"/>
        <w:left w:val="none" w:sz="0" w:space="0" w:color="auto"/>
        <w:bottom w:val="none" w:sz="0" w:space="0" w:color="auto"/>
        <w:right w:val="none" w:sz="0" w:space="0" w:color="auto"/>
      </w:divBdr>
      <w:divsChild>
        <w:div w:id="578442822">
          <w:marLeft w:val="0"/>
          <w:marRight w:val="0"/>
          <w:marTop w:val="0"/>
          <w:marBottom w:val="0"/>
          <w:divBdr>
            <w:top w:val="none" w:sz="0" w:space="0" w:color="auto"/>
            <w:left w:val="none" w:sz="0" w:space="0" w:color="auto"/>
            <w:bottom w:val="none" w:sz="0" w:space="0" w:color="auto"/>
            <w:right w:val="none" w:sz="0" w:space="0" w:color="auto"/>
          </w:divBdr>
        </w:div>
      </w:divsChild>
    </w:div>
    <w:div w:id="1935701880">
      <w:bodyDiv w:val="1"/>
      <w:marLeft w:val="0"/>
      <w:marRight w:val="0"/>
      <w:marTop w:val="0"/>
      <w:marBottom w:val="0"/>
      <w:divBdr>
        <w:top w:val="none" w:sz="0" w:space="0" w:color="auto"/>
        <w:left w:val="none" w:sz="0" w:space="0" w:color="auto"/>
        <w:bottom w:val="none" w:sz="0" w:space="0" w:color="auto"/>
        <w:right w:val="none" w:sz="0" w:space="0" w:color="auto"/>
      </w:divBdr>
    </w:div>
    <w:div w:id="1945454209">
      <w:bodyDiv w:val="1"/>
      <w:marLeft w:val="0"/>
      <w:marRight w:val="0"/>
      <w:marTop w:val="0"/>
      <w:marBottom w:val="0"/>
      <w:divBdr>
        <w:top w:val="none" w:sz="0" w:space="0" w:color="auto"/>
        <w:left w:val="none" w:sz="0" w:space="0" w:color="auto"/>
        <w:bottom w:val="none" w:sz="0" w:space="0" w:color="auto"/>
        <w:right w:val="none" w:sz="0" w:space="0" w:color="auto"/>
      </w:divBdr>
      <w:divsChild>
        <w:div w:id="375473173">
          <w:marLeft w:val="0"/>
          <w:marRight w:val="0"/>
          <w:marTop w:val="0"/>
          <w:marBottom w:val="0"/>
          <w:divBdr>
            <w:top w:val="none" w:sz="0" w:space="0" w:color="auto"/>
            <w:left w:val="none" w:sz="0" w:space="0" w:color="auto"/>
            <w:bottom w:val="none" w:sz="0" w:space="0" w:color="auto"/>
            <w:right w:val="none" w:sz="0" w:space="0" w:color="auto"/>
          </w:divBdr>
        </w:div>
      </w:divsChild>
    </w:div>
    <w:div w:id="1971470078">
      <w:bodyDiv w:val="1"/>
      <w:marLeft w:val="0"/>
      <w:marRight w:val="0"/>
      <w:marTop w:val="0"/>
      <w:marBottom w:val="0"/>
      <w:divBdr>
        <w:top w:val="none" w:sz="0" w:space="0" w:color="auto"/>
        <w:left w:val="none" w:sz="0" w:space="0" w:color="auto"/>
        <w:bottom w:val="none" w:sz="0" w:space="0" w:color="auto"/>
        <w:right w:val="none" w:sz="0" w:space="0" w:color="auto"/>
      </w:divBdr>
      <w:divsChild>
        <w:div w:id="1388728137">
          <w:marLeft w:val="0"/>
          <w:marRight w:val="0"/>
          <w:marTop w:val="0"/>
          <w:marBottom w:val="0"/>
          <w:divBdr>
            <w:top w:val="none" w:sz="0" w:space="0" w:color="auto"/>
            <w:left w:val="none" w:sz="0" w:space="0" w:color="auto"/>
            <w:bottom w:val="none" w:sz="0" w:space="0" w:color="auto"/>
            <w:right w:val="none" w:sz="0" w:space="0" w:color="auto"/>
          </w:divBdr>
        </w:div>
        <w:div w:id="774715940">
          <w:marLeft w:val="0"/>
          <w:marRight w:val="0"/>
          <w:marTop w:val="0"/>
          <w:marBottom w:val="0"/>
          <w:divBdr>
            <w:top w:val="none" w:sz="0" w:space="0" w:color="auto"/>
            <w:left w:val="none" w:sz="0" w:space="0" w:color="auto"/>
            <w:bottom w:val="none" w:sz="0" w:space="0" w:color="auto"/>
            <w:right w:val="none" w:sz="0" w:space="0" w:color="auto"/>
          </w:divBdr>
        </w:div>
        <w:div w:id="222105571">
          <w:marLeft w:val="0"/>
          <w:marRight w:val="0"/>
          <w:marTop w:val="0"/>
          <w:marBottom w:val="0"/>
          <w:divBdr>
            <w:top w:val="none" w:sz="0" w:space="0" w:color="auto"/>
            <w:left w:val="none" w:sz="0" w:space="0" w:color="auto"/>
            <w:bottom w:val="none" w:sz="0" w:space="0" w:color="auto"/>
            <w:right w:val="none" w:sz="0" w:space="0" w:color="auto"/>
          </w:divBdr>
        </w:div>
      </w:divsChild>
    </w:div>
    <w:div w:id="2107381320">
      <w:bodyDiv w:val="1"/>
      <w:marLeft w:val="0"/>
      <w:marRight w:val="0"/>
      <w:marTop w:val="0"/>
      <w:marBottom w:val="0"/>
      <w:divBdr>
        <w:top w:val="none" w:sz="0" w:space="0" w:color="auto"/>
        <w:left w:val="none" w:sz="0" w:space="0" w:color="auto"/>
        <w:bottom w:val="none" w:sz="0" w:space="0" w:color="auto"/>
        <w:right w:val="none" w:sz="0" w:space="0" w:color="auto"/>
      </w:divBdr>
      <w:divsChild>
        <w:div w:id="1757752179">
          <w:marLeft w:val="0"/>
          <w:marRight w:val="0"/>
          <w:marTop w:val="0"/>
          <w:marBottom w:val="0"/>
          <w:divBdr>
            <w:top w:val="none" w:sz="0" w:space="0" w:color="auto"/>
            <w:left w:val="none" w:sz="0" w:space="0" w:color="auto"/>
            <w:bottom w:val="none" w:sz="0" w:space="0" w:color="auto"/>
            <w:right w:val="none" w:sz="0" w:space="0" w:color="auto"/>
          </w:divBdr>
        </w:div>
        <w:div w:id="2099250094">
          <w:marLeft w:val="0"/>
          <w:marRight w:val="0"/>
          <w:marTop w:val="0"/>
          <w:marBottom w:val="0"/>
          <w:divBdr>
            <w:top w:val="none" w:sz="0" w:space="0" w:color="auto"/>
            <w:left w:val="none" w:sz="0" w:space="0" w:color="auto"/>
            <w:bottom w:val="none" w:sz="0" w:space="0" w:color="auto"/>
            <w:right w:val="none" w:sz="0" w:space="0" w:color="auto"/>
          </w:divBdr>
        </w:div>
        <w:div w:id="752698639">
          <w:marLeft w:val="0"/>
          <w:marRight w:val="0"/>
          <w:marTop w:val="0"/>
          <w:marBottom w:val="0"/>
          <w:divBdr>
            <w:top w:val="none" w:sz="0" w:space="0" w:color="auto"/>
            <w:left w:val="none" w:sz="0" w:space="0" w:color="auto"/>
            <w:bottom w:val="none" w:sz="0" w:space="0" w:color="auto"/>
            <w:right w:val="none" w:sz="0" w:space="0" w:color="auto"/>
          </w:divBdr>
        </w:div>
      </w:divsChild>
    </w:div>
    <w:div w:id="21142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RO/TXT/?uri=CELEX:02016R0589-201907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E980C-EBB3-4F6C-9287-59F4AE6DB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112</Pages>
  <Words>32194</Words>
  <Characters>186726</Characters>
  <Application>Microsoft Office Word</Application>
  <DocSecurity>0</DocSecurity>
  <Lines>1556</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Direcție Politici Ocupaționale și de Reglementare a Migrației și Forței de Muncă</dc:creator>
  <cp:keywords/>
  <dc:description/>
  <cp:lastModifiedBy>Direcție Politici Ocupaționale și de Reglementare a Migrației  Forței de Muncă</cp:lastModifiedBy>
  <cp:revision>38</cp:revision>
  <dcterms:created xsi:type="dcterms:W3CDTF">2025-05-27T05:48:00Z</dcterms:created>
  <dcterms:modified xsi:type="dcterms:W3CDTF">2025-06-23T07:05:00Z</dcterms:modified>
</cp:coreProperties>
</file>