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ECB5" w14:textId="1E5CB15D" w:rsidR="001D4ACA" w:rsidRPr="00C553A9" w:rsidRDefault="00C553A9" w:rsidP="00C553A9">
      <w:pPr>
        <w:spacing w:after="0" w:line="360" w:lineRule="auto"/>
        <w:jc w:val="right"/>
        <w:rPr>
          <w:b/>
          <w:bCs/>
          <w:lang w:val="ro-RO"/>
        </w:rPr>
      </w:pPr>
      <w:r w:rsidRPr="00C553A9">
        <w:rPr>
          <w:b/>
          <w:bCs/>
          <w:lang w:val="ro-RO"/>
        </w:rPr>
        <w:t>Anexa</w:t>
      </w:r>
    </w:p>
    <w:p w14:paraId="7FBC9381" w14:textId="77777777" w:rsidR="00894388" w:rsidRPr="00C553A9" w:rsidRDefault="00894388" w:rsidP="0089438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553A9">
        <w:rPr>
          <w:rFonts w:ascii="Times New Roman" w:hAnsi="Times New Roman" w:cs="Times New Roman"/>
          <w:b/>
          <w:bCs/>
          <w:sz w:val="24"/>
          <w:szCs w:val="24"/>
          <w:lang w:val="ro-RO"/>
        </w:rPr>
        <w:t>La ordinul XXX</w:t>
      </w:r>
    </w:p>
    <w:p w14:paraId="0073C523" w14:textId="77777777" w:rsidR="00894388" w:rsidRPr="00C553A9" w:rsidRDefault="00894388" w:rsidP="0089438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553A9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XXX din xx iunie 2025</w:t>
      </w:r>
    </w:p>
    <w:p w14:paraId="210C3047" w14:textId="77777777" w:rsidR="00894388" w:rsidRPr="00C553A9" w:rsidRDefault="00894388" w:rsidP="00C553A9">
      <w:pPr>
        <w:rPr>
          <w:lang w:val="en-US"/>
        </w:rPr>
      </w:pPr>
    </w:p>
    <w:p w14:paraId="314297B8" w14:textId="48872872" w:rsidR="001D4ACA" w:rsidRPr="00366156" w:rsidRDefault="00757B4E" w:rsidP="001D4ACA">
      <w:pPr>
        <w:pStyle w:val="TOC5"/>
        <w:ind w:right="360"/>
        <w:jc w:val="center"/>
        <w:rPr>
          <w:b/>
          <w:sz w:val="32"/>
          <w:szCs w:val="14"/>
        </w:rPr>
      </w:pPr>
      <w:r>
        <w:rPr>
          <w:b/>
          <w:sz w:val="32"/>
          <w:szCs w:val="14"/>
        </w:rPr>
        <w:t>METODOLOGIA</w:t>
      </w:r>
      <w:r w:rsidR="00EE1F19" w:rsidRPr="00366156">
        <w:rPr>
          <w:b/>
          <w:sz w:val="32"/>
          <w:szCs w:val="14"/>
        </w:rPr>
        <w:t xml:space="preserve"> </w:t>
      </w:r>
      <w:r w:rsidR="0078528F" w:rsidRPr="00366156">
        <w:rPr>
          <w:b/>
          <w:sz w:val="32"/>
          <w:szCs w:val="14"/>
        </w:rPr>
        <w:t xml:space="preserve">DE </w:t>
      </w:r>
      <w:r w:rsidR="00EE1F19" w:rsidRPr="00366156">
        <w:rPr>
          <w:b/>
          <w:sz w:val="32"/>
          <w:szCs w:val="14"/>
        </w:rPr>
        <w:t>AMPLASARE ȘI DEMONTARE</w:t>
      </w:r>
      <w:r w:rsidR="0078528F" w:rsidRPr="00366156">
        <w:rPr>
          <w:b/>
          <w:sz w:val="32"/>
          <w:szCs w:val="14"/>
        </w:rPr>
        <w:t xml:space="preserve"> </w:t>
      </w:r>
      <w:r w:rsidR="00EE1F19" w:rsidRPr="00366156">
        <w:rPr>
          <w:b/>
          <w:sz w:val="32"/>
          <w:szCs w:val="14"/>
        </w:rPr>
        <w:t>A INSTALAȚIILOR EOLIENE</w:t>
      </w:r>
    </w:p>
    <w:p w14:paraId="2123F01A" w14:textId="77777777" w:rsidR="00930F52" w:rsidRPr="00366156" w:rsidRDefault="00930F52" w:rsidP="00930F52">
      <w:pPr>
        <w:rPr>
          <w:lang w:val="ro-RO"/>
        </w:rPr>
      </w:pPr>
    </w:p>
    <w:p w14:paraId="2600E0E0" w14:textId="25E4531B" w:rsidR="001D4ACA" w:rsidRPr="00366156" w:rsidRDefault="001D4ACA" w:rsidP="00DA248F">
      <w:pPr>
        <w:pStyle w:val="TOC2"/>
        <w:numPr>
          <w:ilvl w:val="0"/>
          <w:numId w:val="33"/>
        </w:numPr>
        <w:spacing w:line="360" w:lineRule="auto"/>
        <w:rPr>
          <w:b/>
          <w:i w:val="0"/>
          <w:noProof w:val="0"/>
          <w:szCs w:val="24"/>
        </w:rPr>
      </w:pPr>
      <w:r w:rsidRPr="00366156">
        <w:rPr>
          <w:b/>
          <w:i w:val="0"/>
          <w:caps/>
          <w:noProof w:val="0"/>
          <w:szCs w:val="24"/>
        </w:rPr>
        <w:t>Restricții</w:t>
      </w:r>
      <w:r w:rsidRPr="00366156">
        <w:rPr>
          <w:b/>
          <w:i w:val="0"/>
          <w:noProof w:val="0"/>
          <w:szCs w:val="24"/>
        </w:rPr>
        <w:t xml:space="preserve"> </w:t>
      </w:r>
      <w:r w:rsidRPr="00366156">
        <w:rPr>
          <w:b/>
          <w:i w:val="0"/>
          <w:caps/>
          <w:noProof w:val="0"/>
          <w:szCs w:val="24"/>
        </w:rPr>
        <w:t>inițiale în amplasarea Centralelor Electrice Eoliene (CEE)</w:t>
      </w:r>
    </w:p>
    <w:p w14:paraId="0ABFB20B" w14:textId="28323F27" w:rsidR="001D4ACA" w:rsidRPr="00366156" w:rsidRDefault="001D4ACA" w:rsidP="00930F52">
      <w:pPr>
        <w:pStyle w:val="denumiresectiune"/>
        <w:spacing w:line="360" w:lineRule="auto"/>
        <w:ind w:firstLine="720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 xml:space="preserve">Conform Legii nr. 1538 din 25.02.1998 privind fondul ariilor naturale protejate de stat, publicat: 16-07-1998 în Monitorul Oficial Nr. 66-68 art. 442, MODIFICAT: </w:t>
      </w:r>
      <w:hyperlink r:id="rId8" w:history="1">
        <w:r w:rsidRPr="00366156">
          <w:rPr>
            <w:rStyle w:val="Heading5Char"/>
            <w:i w:val="0"/>
            <w:color w:val="0000FF"/>
            <w:szCs w:val="24"/>
            <w:shd w:val="clear" w:color="auto" w:fill="FFFFFF"/>
          </w:rPr>
          <w:t>LP369 din 30.11.23, MO488-491/21.12.23 art.862; în vigoare 21.12.23</w:t>
        </w:r>
      </w:hyperlink>
      <w:r w:rsidRPr="00366156">
        <w:rPr>
          <w:b w:val="0"/>
          <w:i w:val="0"/>
          <w:szCs w:val="24"/>
        </w:rPr>
        <w:t xml:space="preserve">, este </w:t>
      </w:r>
      <w:r w:rsidR="00B77DC4" w:rsidRPr="00366156">
        <w:rPr>
          <w:b w:val="0"/>
          <w:i w:val="0"/>
          <w:szCs w:val="24"/>
        </w:rPr>
        <w:t>strict</w:t>
      </w:r>
      <w:r w:rsidRPr="00366156">
        <w:rPr>
          <w:b w:val="0"/>
          <w:i w:val="0"/>
          <w:szCs w:val="24"/>
        </w:rPr>
        <w:t xml:space="preserve"> interzisă instalarea CEE în următoarele zone:</w:t>
      </w:r>
    </w:p>
    <w:p w14:paraId="771DFA1A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Rezervații științifice;</w:t>
      </w:r>
    </w:p>
    <w:p w14:paraId="5410BACB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Parcuri naționale;</w:t>
      </w:r>
    </w:p>
    <w:p w14:paraId="20DAE79F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Monumente ale naturii;</w:t>
      </w:r>
    </w:p>
    <w:p w14:paraId="08F48B7E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Rezervații naturale;</w:t>
      </w:r>
    </w:p>
    <w:p w14:paraId="28981440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Rezervații peisagistice;</w:t>
      </w:r>
    </w:p>
    <w:p w14:paraId="6D4DACEB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Rezervații de resurse;</w:t>
      </w:r>
    </w:p>
    <w:p w14:paraId="57EFB31F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Arii cu management multifuncțional;</w:t>
      </w:r>
    </w:p>
    <w:p w14:paraId="21B7A0ED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Grădini dendrologice;</w:t>
      </w:r>
    </w:p>
    <w:p w14:paraId="1CA576D2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Monumente de arhitectură peisagistică;</w:t>
      </w:r>
    </w:p>
    <w:p w14:paraId="12CC1E26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Grădini zoologice;</w:t>
      </w:r>
    </w:p>
    <w:p w14:paraId="3BAD52B3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Zone umede de importanță internațională;</w:t>
      </w:r>
    </w:p>
    <w:p w14:paraId="034A6E07" w14:textId="412D3CF5" w:rsidR="001D4ACA" w:rsidRPr="00366156" w:rsidRDefault="002B1D7C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2B1D7C">
        <w:rPr>
          <w:b w:val="0"/>
          <w:i w:val="0"/>
          <w:szCs w:val="24"/>
        </w:rPr>
        <w:t>Căile de migrație a păsărilor migratoare</w:t>
      </w:r>
      <w:r w:rsidR="001D4ACA" w:rsidRPr="00366156">
        <w:rPr>
          <w:b w:val="0"/>
          <w:i w:val="0"/>
          <w:szCs w:val="24"/>
        </w:rPr>
        <w:t>;</w:t>
      </w:r>
    </w:p>
    <w:p w14:paraId="596BC394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Păduri;</w:t>
      </w:r>
    </w:p>
    <w:p w14:paraId="163AF816" w14:textId="77777777" w:rsidR="001D4ACA" w:rsidRPr="00366156" w:rsidRDefault="001D4ACA" w:rsidP="00DA248F">
      <w:pPr>
        <w:pStyle w:val="denumiresectiune"/>
        <w:numPr>
          <w:ilvl w:val="0"/>
          <w:numId w:val="32"/>
        </w:numPr>
        <w:spacing w:line="360" w:lineRule="auto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Suprafața râurilor, bazine de cumulare și lacuri.</w:t>
      </w:r>
    </w:p>
    <w:p w14:paraId="6F4C1D03" w14:textId="5F8DEA37" w:rsidR="001D4ACA" w:rsidRPr="00366156" w:rsidRDefault="001D4ACA" w:rsidP="00930F52">
      <w:pPr>
        <w:pStyle w:val="denumiresectiune"/>
        <w:spacing w:line="360" w:lineRule="auto"/>
        <w:ind w:firstLine="720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 xml:space="preserve">Instalarea CEE în apropierea zonelor enumerate mai sus se stabilește în conformitate cu prevederilor Codului Urbanistic și Construcțiilor nr. 434/2023, Legea nr. 439/1995 art. 14 alin. (3) și cu acordul nemijlocit al </w:t>
      </w:r>
      <w:r w:rsidR="00AD6271" w:rsidRPr="00AD6271">
        <w:rPr>
          <w:b w:val="0"/>
          <w:i w:val="0"/>
          <w:szCs w:val="24"/>
        </w:rPr>
        <w:t>Agenți</w:t>
      </w:r>
      <w:r w:rsidR="00757B4E">
        <w:rPr>
          <w:b w:val="0"/>
          <w:i w:val="0"/>
          <w:szCs w:val="24"/>
        </w:rPr>
        <w:t>ei</w:t>
      </w:r>
      <w:r w:rsidR="00AD6271" w:rsidRPr="00AD6271">
        <w:rPr>
          <w:b w:val="0"/>
          <w:i w:val="0"/>
          <w:szCs w:val="24"/>
        </w:rPr>
        <w:t xml:space="preserve"> de Mediu</w:t>
      </w:r>
      <w:r w:rsidR="00AD6271" w:rsidRPr="00AD6271" w:rsidDel="00AD6271">
        <w:rPr>
          <w:b w:val="0"/>
          <w:i w:val="0"/>
          <w:szCs w:val="24"/>
        </w:rPr>
        <w:t xml:space="preserve"> </w:t>
      </w:r>
      <w:r w:rsidRPr="00366156">
        <w:rPr>
          <w:b w:val="0"/>
          <w:i w:val="0"/>
          <w:szCs w:val="24"/>
        </w:rPr>
        <w:t>.</w:t>
      </w:r>
    </w:p>
    <w:p w14:paraId="5601DEB2" w14:textId="2AAD728B" w:rsidR="001D4ACA" w:rsidRPr="00366156" w:rsidRDefault="001D4ACA" w:rsidP="00930F52">
      <w:pPr>
        <w:pStyle w:val="denumiresectiune"/>
        <w:spacing w:line="360" w:lineRule="auto"/>
        <w:ind w:firstLine="720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 xml:space="preserve">De </w:t>
      </w:r>
      <w:r w:rsidR="00B77DC4" w:rsidRPr="00366156">
        <w:rPr>
          <w:b w:val="0"/>
          <w:i w:val="0"/>
          <w:szCs w:val="24"/>
        </w:rPr>
        <w:t>asemenea</w:t>
      </w:r>
      <w:r w:rsidRPr="00366156">
        <w:rPr>
          <w:b w:val="0"/>
          <w:i w:val="0"/>
          <w:szCs w:val="24"/>
        </w:rPr>
        <w:t xml:space="preserve"> la etapa de amplasare a centralelor electrice eoliene pe terenurile agricole din extravilanul localităților se vor respecta prevederile Legii nr. 86/2014 privind evaluarea impactului asupra mediului și Legii nr. 11/2017 privind evaluarea strategică de mediu.</w:t>
      </w:r>
    </w:p>
    <w:p w14:paraId="20C92E01" w14:textId="4ACEF338" w:rsidR="001D4ACA" w:rsidRPr="00366156" w:rsidRDefault="006D1E6B" w:rsidP="006D1E6B">
      <w:pPr>
        <w:pStyle w:val="denumiresectiune"/>
        <w:numPr>
          <w:ilvl w:val="1"/>
          <w:numId w:val="29"/>
        </w:numPr>
        <w:tabs>
          <w:tab w:val="clear" w:pos="1440"/>
          <w:tab w:val="num" w:pos="1134"/>
        </w:tabs>
        <w:spacing w:before="240" w:line="360" w:lineRule="auto"/>
        <w:ind w:left="851"/>
        <w:jc w:val="left"/>
        <w:rPr>
          <w:bCs/>
          <w:i w:val="0"/>
          <w:szCs w:val="24"/>
        </w:rPr>
      </w:pPr>
      <w:bookmarkStart w:id="0" w:name="_Hlk196228963"/>
      <w:r w:rsidRPr="00366156">
        <w:rPr>
          <w:bCs/>
          <w:i w:val="0"/>
          <w:szCs w:val="24"/>
        </w:rPr>
        <w:t>DISTANŢE DE SIGURANŢĂ PENTRU AMPLASAREA CEE</w:t>
      </w:r>
    </w:p>
    <w:bookmarkEnd w:id="0"/>
    <w:p w14:paraId="60F69FF2" w14:textId="27BE4534" w:rsidR="001D4ACA" w:rsidRPr="00366156" w:rsidRDefault="001D4ACA" w:rsidP="00930F52">
      <w:pPr>
        <w:pStyle w:val="denumiresectiune"/>
        <w:spacing w:line="360" w:lineRule="auto"/>
        <w:ind w:firstLine="720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lastRenderedPageBreak/>
        <w:t xml:space="preserve">Pentru o centrală eoliană, zona de protecţie este delimitată pe teren, de conturul fundaţiei pilonului de susţinere, la care se adaugă 0,2 m de jur împrejur iar zona de siguranţă pentru diferite obiective este prezentată în tabelul 1. </w:t>
      </w:r>
      <w:r w:rsidR="001430C0" w:rsidRPr="00366156">
        <w:rPr>
          <w:b w:val="0"/>
          <w:i w:val="0"/>
          <w:szCs w:val="24"/>
        </w:rPr>
        <w:t>Utilizarea noțiunii de zonă de siguranță are ca scop determinarea unor distanțe minime necesare pentru siguranța tehnică și operațională a CEE în raport cu diverse obiective învecinate (drumuri, construcții, rețele etc.).</w:t>
      </w:r>
    </w:p>
    <w:p w14:paraId="706300F8" w14:textId="5CAC7A70" w:rsidR="001D4ACA" w:rsidRPr="00366156" w:rsidRDefault="00650F7E" w:rsidP="00537F8A">
      <w:pPr>
        <w:pStyle w:val="denumiresectiune"/>
        <w:spacing w:line="360" w:lineRule="auto"/>
        <w:ind w:firstLine="720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A</w:t>
      </w:r>
      <w:r w:rsidR="001D4ACA" w:rsidRPr="00366156">
        <w:rPr>
          <w:b w:val="0"/>
          <w:i w:val="0"/>
          <w:szCs w:val="24"/>
        </w:rPr>
        <w:t>ceastă delimitare nu intră în contradicție cu prevederile</w:t>
      </w:r>
      <w:r w:rsidR="00A56BA3">
        <w:rPr>
          <w:b w:val="0"/>
          <w:i w:val="0"/>
          <w:szCs w:val="24"/>
        </w:rPr>
        <w:t xml:space="preserve"> Hotărârii de Guvern</w:t>
      </w:r>
      <w:r w:rsidR="001D4ACA" w:rsidRPr="00366156">
        <w:rPr>
          <w:b w:val="0"/>
          <w:i w:val="0"/>
          <w:szCs w:val="24"/>
        </w:rPr>
        <w:t xml:space="preserve"> nr. 852/2024</w:t>
      </w:r>
      <w:r w:rsidR="00537F8A" w:rsidRPr="00366156">
        <w:rPr>
          <w:b w:val="0"/>
          <w:i w:val="0"/>
          <w:szCs w:val="24"/>
        </w:rPr>
        <w:t xml:space="preserve"> pentru aprobarea Regulamentului privind zonele de protecție a rețelelor electrice</w:t>
      </w:r>
      <w:r w:rsidR="001D4ACA" w:rsidRPr="00366156">
        <w:rPr>
          <w:b w:val="0"/>
          <w:i w:val="0"/>
          <w:szCs w:val="24"/>
        </w:rPr>
        <w:t>, ci vine să completeze aspectele tehnice legate de amplasarea echipamentelor specifice centralelor eoliene. Totuși</w:t>
      </w:r>
      <w:r w:rsidR="00537F8A" w:rsidRPr="00366156">
        <w:rPr>
          <w:b w:val="0"/>
          <w:i w:val="0"/>
          <w:szCs w:val="24"/>
        </w:rPr>
        <w:t>,</w:t>
      </w:r>
      <w:r w:rsidR="001D4ACA" w:rsidRPr="00366156">
        <w:rPr>
          <w:b w:val="0"/>
          <w:i w:val="0"/>
          <w:szCs w:val="24"/>
        </w:rPr>
        <w:t xml:space="preserve"> definirea clară și unificată a acestor termeni (zonă de protecție / zonă de siguranță) este esențială pentru evitarea oricăror interpretări contradictorii.</w:t>
      </w:r>
      <w:r w:rsidR="00930F52" w:rsidRPr="00366156">
        <w:rPr>
          <w:b w:val="0"/>
          <w:i w:val="0"/>
          <w:szCs w:val="24"/>
        </w:rPr>
        <w:t xml:space="preserve"> </w:t>
      </w:r>
    </w:p>
    <w:p w14:paraId="2129262D" w14:textId="6B63A41C" w:rsidR="001D4ACA" w:rsidRPr="00366156" w:rsidRDefault="001D4ACA" w:rsidP="00930F52">
      <w:pPr>
        <w:pStyle w:val="denumiresectiune"/>
        <w:spacing w:line="360" w:lineRule="auto"/>
        <w:ind w:firstLine="720"/>
        <w:jc w:val="both"/>
        <w:rPr>
          <w:b w:val="0"/>
          <w:i w:val="0"/>
          <w:szCs w:val="24"/>
        </w:rPr>
      </w:pPr>
      <w:r w:rsidRPr="00366156">
        <w:rPr>
          <w:b w:val="0"/>
          <w:i w:val="0"/>
          <w:szCs w:val="24"/>
        </w:rPr>
        <w:t>Amplasarea centralelor electrice eoliene se va realiza cu respectarea cerințelor privind apărarea împotriva incendiilor, prevăzute în Hotărârea Guvernului nr. 847/2022 pentru aprobarea Regulilor generale de apărare împotriva incendiilor în Republica Moldova.</w:t>
      </w:r>
    </w:p>
    <w:p w14:paraId="42AA5E65" w14:textId="40A3AB7C" w:rsidR="001D4ACA" w:rsidRPr="00366156" w:rsidRDefault="001D4ACA" w:rsidP="007320D4">
      <w:pPr>
        <w:pStyle w:val="denumiresectiune"/>
        <w:spacing w:before="240" w:line="360" w:lineRule="auto"/>
        <w:rPr>
          <w:i w:val="0"/>
          <w:szCs w:val="24"/>
        </w:rPr>
      </w:pPr>
      <w:r w:rsidRPr="00366156">
        <w:rPr>
          <w:i w:val="0"/>
          <w:szCs w:val="24"/>
        </w:rPr>
        <w:t>Tabelul 1. Distanţe pentru amplasarea centralelor eoliene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833"/>
      </w:tblGrid>
      <w:tr w:rsidR="001D4ACA" w:rsidRPr="00366156" w14:paraId="65E62573" w14:textId="77777777" w:rsidTr="00930F52">
        <w:trPr>
          <w:trHeight w:val="412"/>
        </w:trPr>
        <w:tc>
          <w:tcPr>
            <w:tcW w:w="2410" w:type="dxa"/>
            <w:shd w:val="clear" w:color="auto" w:fill="E2EFD9"/>
          </w:tcPr>
          <w:p w14:paraId="1CF41E90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i w:val="0"/>
                <w:szCs w:val="24"/>
              </w:rPr>
            </w:pPr>
            <w:r w:rsidRPr="00366156">
              <w:rPr>
                <w:i w:val="0"/>
                <w:szCs w:val="24"/>
              </w:rPr>
              <w:t>Denumirea obiectivului învecinat cu CEE</w:t>
            </w:r>
          </w:p>
        </w:tc>
        <w:tc>
          <w:tcPr>
            <w:tcW w:w="6833" w:type="dxa"/>
            <w:shd w:val="clear" w:color="auto" w:fill="E2EFD9"/>
          </w:tcPr>
          <w:p w14:paraId="5C4533EE" w14:textId="45397699" w:rsidR="001D4ACA" w:rsidRPr="00366156" w:rsidRDefault="001D4ACA" w:rsidP="00930F52">
            <w:pPr>
              <w:pStyle w:val="denumiresectiune"/>
              <w:spacing w:line="276" w:lineRule="auto"/>
              <w:rPr>
                <w:i w:val="0"/>
                <w:szCs w:val="24"/>
              </w:rPr>
            </w:pPr>
            <w:r w:rsidRPr="00366156">
              <w:rPr>
                <w:i w:val="0"/>
                <w:szCs w:val="24"/>
              </w:rPr>
              <w:t>Distanţa</w:t>
            </w:r>
          </w:p>
        </w:tc>
      </w:tr>
      <w:tr w:rsidR="001D4ACA" w:rsidRPr="001430C0" w14:paraId="7D0CF26E" w14:textId="77777777" w:rsidTr="00930F52">
        <w:tc>
          <w:tcPr>
            <w:tcW w:w="2410" w:type="dxa"/>
            <w:shd w:val="clear" w:color="auto" w:fill="FFF2CC"/>
            <w:vAlign w:val="center"/>
          </w:tcPr>
          <w:p w14:paraId="49378D82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Drumuri publice naţionale sau locale</w:t>
            </w:r>
          </w:p>
        </w:tc>
        <w:tc>
          <w:tcPr>
            <w:tcW w:w="6833" w:type="dxa"/>
            <w:shd w:val="clear" w:color="auto" w:fill="auto"/>
          </w:tcPr>
          <w:p w14:paraId="733CA12B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H + 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Cs/>
                <w:i w:val="0"/>
                <w:szCs w:val="24"/>
              </w:rPr>
              <w:t xml:space="preserve"> + 3 m</w:t>
            </w:r>
            <w:r w:rsidRPr="00366156">
              <w:rPr>
                <w:b w:val="0"/>
                <w:i w:val="0"/>
                <w:szCs w:val="24"/>
              </w:rPr>
              <w:t>,</w:t>
            </w:r>
          </w:p>
          <w:p w14:paraId="77FFF2DE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unde: </w:t>
            </w:r>
            <w:r w:rsidRPr="00366156">
              <w:rPr>
                <w:bCs/>
                <w:i w:val="0"/>
                <w:szCs w:val="24"/>
              </w:rPr>
              <w:t>H</w:t>
            </w:r>
            <w:r w:rsidRPr="00366156">
              <w:rPr>
                <w:b w:val="0"/>
                <w:i w:val="0"/>
                <w:szCs w:val="24"/>
              </w:rPr>
              <w:t xml:space="preserve"> = înălțimea pilonului turbinei eoliene;</w:t>
            </w:r>
          </w:p>
          <w:p w14:paraId="31151F6B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 w:val="0"/>
                <w:i w:val="0"/>
                <w:szCs w:val="24"/>
              </w:rPr>
              <w:t xml:space="preserve"> = lungimea palei turbinei eoliene.</w:t>
            </w:r>
          </w:p>
          <w:p w14:paraId="12630D96" w14:textId="77777777" w:rsidR="001D4ACA" w:rsidRPr="00366156" w:rsidRDefault="001D4ACA" w:rsidP="00930F52">
            <w:pPr>
              <w:pStyle w:val="denumiresectiune"/>
              <w:spacing w:line="276" w:lineRule="auto"/>
              <w:jc w:val="left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Distanța până la marginea drumului nu va fi mai mică de 50 m.</w:t>
            </w:r>
          </w:p>
        </w:tc>
      </w:tr>
      <w:tr w:rsidR="001D4ACA" w:rsidRPr="001430C0" w14:paraId="52E64D69" w14:textId="77777777" w:rsidTr="00930F52">
        <w:tc>
          <w:tcPr>
            <w:tcW w:w="2410" w:type="dxa"/>
            <w:shd w:val="clear" w:color="auto" w:fill="FFF2CC"/>
            <w:vAlign w:val="center"/>
          </w:tcPr>
          <w:p w14:paraId="74BD55FA" w14:textId="0501750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Drumuri  comunale</w:t>
            </w:r>
          </w:p>
        </w:tc>
        <w:tc>
          <w:tcPr>
            <w:tcW w:w="6833" w:type="dxa"/>
            <w:shd w:val="clear" w:color="auto" w:fill="auto"/>
          </w:tcPr>
          <w:p w14:paraId="1E9846F1" w14:textId="77777777" w:rsidR="001D4ACA" w:rsidRPr="00366156" w:rsidRDefault="001D4ACA" w:rsidP="00930F52">
            <w:pPr>
              <w:pStyle w:val="denumiresectiune"/>
              <w:spacing w:line="276" w:lineRule="auto"/>
              <w:jc w:val="left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Distanța până la marginea drumului este egală cu </w:t>
            </w:r>
            <w:r w:rsidRPr="00366156">
              <w:rPr>
                <w:bCs/>
                <w:i w:val="0"/>
                <w:szCs w:val="24"/>
              </w:rPr>
              <w:t>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 w:val="0"/>
                <w:i w:val="0"/>
                <w:szCs w:val="24"/>
              </w:rPr>
              <w:t xml:space="preserve"> = lungimea palei turbinei eoliene, dar nu mai puțin de </w:t>
            </w:r>
            <w:r w:rsidRPr="00366156">
              <w:rPr>
                <w:bCs/>
                <w:i w:val="0"/>
                <w:szCs w:val="24"/>
              </w:rPr>
              <w:t>30 m</w:t>
            </w:r>
            <w:r w:rsidRPr="00366156">
              <w:rPr>
                <w:b w:val="0"/>
                <w:i w:val="0"/>
                <w:szCs w:val="24"/>
              </w:rPr>
              <w:t>.</w:t>
            </w:r>
          </w:p>
        </w:tc>
      </w:tr>
      <w:tr w:rsidR="001D4ACA" w:rsidRPr="001430C0" w14:paraId="15EB15AC" w14:textId="77777777" w:rsidTr="00930F52">
        <w:tc>
          <w:tcPr>
            <w:tcW w:w="2410" w:type="dxa"/>
            <w:shd w:val="clear" w:color="auto" w:fill="FFF2CC"/>
            <w:vAlign w:val="center"/>
          </w:tcPr>
          <w:p w14:paraId="6834A862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bCs/>
                <w:i w:val="0"/>
                <w:szCs w:val="24"/>
              </w:rPr>
            </w:pPr>
            <w:r w:rsidRPr="00366156">
              <w:rPr>
                <w:b w:val="0"/>
                <w:bCs/>
                <w:i w:val="0"/>
                <w:szCs w:val="24"/>
              </w:rPr>
              <w:t>Drumuri de utilitate privată</w:t>
            </w:r>
          </w:p>
        </w:tc>
        <w:tc>
          <w:tcPr>
            <w:tcW w:w="6833" w:type="dxa"/>
            <w:shd w:val="clear" w:color="auto" w:fill="auto"/>
          </w:tcPr>
          <w:p w14:paraId="472C9F61" w14:textId="77777777" w:rsidR="001D4ACA" w:rsidRPr="00366156" w:rsidRDefault="001D4ACA" w:rsidP="00930F52">
            <w:pPr>
              <w:pStyle w:val="denumiresectiune"/>
              <w:spacing w:line="276" w:lineRule="auto"/>
              <w:jc w:val="left"/>
              <w:rPr>
                <w:b w:val="0"/>
                <w:bCs/>
                <w:i w:val="0"/>
                <w:szCs w:val="24"/>
              </w:rPr>
            </w:pPr>
            <w:r w:rsidRPr="00366156">
              <w:rPr>
                <w:b w:val="0"/>
                <w:bCs/>
                <w:i w:val="0"/>
                <w:szCs w:val="24"/>
              </w:rPr>
              <w:t>Distanța CEE față de drumul de utilitate privată nu se normează.</w:t>
            </w:r>
          </w:p>
        </w:tc>
      </w:tr>
      <w:tr w:rsidR="001D4ACA" w:rsidRPr="001430C0" w14:paraId="52FBFE85" w14:textId="77777777" w:rsidTr="00930F52">
        <w:tc>
          <w:tcPr>
            <w:tcW w:w="2410" w:type="dxa"/>
            <w:shd w:val="clear" w:color="auto" w:fill="FFF2CC"/>
            <w:vAlign w:val="center"/>
          </w:tcPr>
          <w:p w14:paraId="76AB1B42" w14:textId="6AD41206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Căi ferate</w:t>
            </w:r>
          </w:p>
        </w:tc>
        <w:tc>
          <w:tcPr>
            <w:tcW w:w="6833" w:type="dxa"/>
            <w:shd w:val="clear" w:color="auto" w:fill="auto"/>
          </w:tcPr>
          <w:p w14:paraId="1D41A086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H + 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Cs/>
                <w:i w:val="0"/>
                <w:szCs w:val="24"/>
              </w:rPr>
              <w:t xml:space="preserve"> + 3 m</w:t>
            </w:r>
            <w:r w:rsidRPr="00366156">
              <w:rPr>
                <w:b w:val="0"/>
                <w:i w:val="0"/>
                <w:szCs w:val="24"/>
              </w:rPr>
              <w:t>,</w:t>
            </w:r>
          </w:p>
          <w:p w14:paraId="79B7FDBB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unde: </w:t>
            </w:r>
            <w:r w:rsidRPr="00366156">
              <w:rPr>
                <w:bCs/>
                <w:i w:val="0"/>
                <w:szCs w:val="24"/>
              </w:rPr>
              <w:t>H</w:t>
            </w:r>
            <w:r w:rsidRPr="00366156">
              <w:rPr>
                <w:b w:val="0"/>
                <w:i w:val="0"/>
                <w:szCs w:val="24"/>
              </w:rPr>
              <w:t xml:space="preserve"> = înălțimea pilonului turbinei eoliene;</w:t>
            </w:r>
          </w:p>
          <w:p w14:paraId="228DF2F6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 w:val="0"/>
                <w:i w:val="0"/>
                <w:szCs w:val="24"/>
              </w:rPr>
              <w:t xml:space="preserve"> = lungimea palei turbinei eoliene.</w:t>
            </w:r>
          </w:p>
          <w:p w14:paraId="3AAE7CF1" w14:textId="77777777" w:rsidR="001D4ACA" w:rsidRPr="00366156" w:rsidRDefault="001D4ACA" w:rsidP="00930F52">
            <w:pPr>
              <w:pStyle w:val="denumiresectiune"/>
              <w:spacing w:line="276" w:lineRule="auto"/>
              <w:jc w:val="left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Distanța până la marginea căii ferate nu va fi mai mică de </w:t>
            </w:r>
            <w:r w:rsidRPr="00366156">
              <w:rPr>
                <w:bCs/>
                <w:i w:val="0"/>
                <w:szCs w:val="24"/>
              </w:rPr>
              <w:t>100 m</w:t>
            </w:r>
            <w:r w:rsidRPr="00366156">
              <w:rPr>
                <w:b w:val="0"/>
                <w:i w:val="0"/>
                <w:szCs w:val="24"/>
              </w:rPr>
              <w:t>.</w:t>
            </w:r>
          </w:p>
        </w:tc>
      </w:tr>
      <w:tr w:rsidR="001D4ACA" w:rsidRPr="001430C0" w14:paraId="713A3C63" w14:textId="77777777" w:rsidTr="00930F52">
        <w:tc>
          <w:tcPr>
            <w:tcW w:w="2410" w:type="dxa"/>
            <w:shd w:val="clear" w:color="auto" w:fill="FFF2CC"/>
            <w:vAlign w:val="center"/>
          </w:tcPr>
          <w:p w14:paraId="28600D68" w14:textId="08E85632" w:rsidR="001D4ACA" w:rsidRPr="00366156" w:rsidRDefault="009648E9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9648E9">
              <w:rPr>
                <w:b w:val="0"/>
                <w:i w:val="0"/>
                <w:szCs w:val="24"/>
              </w:rPr>
              <w:t>Instalații electrice ale operatorilor de sistem:</w:t>
            </w:r>
            <w:r>
              <w:rPr>
                <w:b w:val="0"/>
                <w:i w:val="0"/>
                <w:szCs w:val="24"/>
              </w:rPr>
              <w:t xml:space="preserve"> </w:t>
            </w:r>
            <w:r w:rsidR="00744524">
              <w:rPr>
                <w:b w:val="0"/>
                <w:i w:val="0"/>
                <w:szCs w:val="24"/>
              </w:rPr>
              <w:t>linii electrice aeriene,</w:t>
            </w:r>
            <w:r w:rsidR="00744524" w:rsidRPr="009648E9" w:rsidDel="00744524">
              <w:rPr>
                <w:b w:val="0"/>
                <w:i w:val="0"/>
                <w:szCs w:val="24"/>
              </w:rPr>
              <w:t xml:space="preserve"> </w:t>
            </w:r>
            <w:r w:rsidRPr="009648E9">
              <w:rPr>
                <w:b w:val="0"/>
                <w:i w:val="0"/>
                <w:szCs w:val="24"/>
              </w:rPr>
              <w:t>,</w:t>
            </w:r>
            <w:r>
              <w:rPr>
                <w:b w:val="0"/>
                <w:i w:val="0"/>
                <w:szCs w:val="24"/>
              </w:rPr>
              <w:t xml:space="preserve"> </w:t>
            </w:r>
            <w:r w:rsidR="00744524">
              <w:rPr>
                <w:b w:val="0"/>
                <w:i w:val="0"/>
                <w:szCs w:val="24"/>
              </w:rPr>
              <w:t>linii electrice în cablu</w:t>
            </w:r>
            <w:r w:rsidR="001D4ACA" w:rsidRPr="00366156">
              <w:rPr>
                <w:b w:val="0"/>
                <w:i w:val="0"/>
                <w:szCs w:val="24"/>
              </w:rPr>
              <w:t xml:space="preserve">, </w:t>
            </w:r>
            <w:r w:rsidR="00744524">
              <w:rPr>
                <w:b w:val="0"/>
                <w:i w:val="0"/>
                <w:szCs w:val="24"/>
              </w:rPr>
              <w:t>post de transformare</w:t>
            </w:r>
            <w:r w:rsidR="001D4ACA" w:rsidRPr="00366156">
              <w:rPr>
                <w:b w:val="0"/>
                <w:i w:val="0"/>
                <w:szCs w:val="24"/>
              </w:rPr>
              <w:t xml:space="preserve">, </w:t>
            </w:r>
            <w:r w:rsidR="00744524">
              <w:rPr>
                <w:b w:val="0"/>
                <w:i w:val="0"/>
                <w:szCs w:val="24"/>
              </w:rPr>
              <w:t>post de distribuție</w:t>
            </w:r>
            <w:r w:rsidR="001D4ACA" w:rsidRPr="00366156">
              <w:rPr>
                <w:b w:val="0"/>
                <w:i w:val="0"/>
                <w:szCs w:val="24"/>
              </w:rPr>
              <w:t xml:space="preserve">, </w:t>
            </w:r>
            <w:r w:rsidR="00537E2D">
              <w:rPr>
                <w:b w:val="0"/>
                <w:i w:val="0"/>
                <w:szCs w:val="24"/>
              </w:rPr>
              <w:t xml:space="preserve">post de distribuție central </w:t>
            </w:r>
          </w:p>
        </w:tc>
        <w:tc>
          <w:tcPr>
            <w:tcW w:w="6833" w:type="dxa"/>
            <w:shd w:val="clear" w:color="auto" w:fill="auto"/>
          </w:tcPr>
          <w:p w14:paraId="07EF2780" w14:textId="251D41E8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H + 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Cs/>
                <w:i w:val="0"/>
                <w:szCs w:val="24"/>
              </w:rPr>
              <w:t xml:space="preserve"> + </w:t>
            </w:r>
            <w:r w:rsidR="003106CA" w:rsidRPr="00366156">
              <w:rPr>
                <w:bCs/>
                <w:i w:val="0"/>
                <w:szCs w:val="24"/>
              </w:rPr>
              <w:t>ZP</w:t>
            </w:r>
            <w:r w:rsidRPr="00366156">
              <w:rPr>
                <w:b w:val="0"/>
                <w:i w:val="0"/>
                <w:szCs w:val="24"/>
              </w:rPr>
              <w:t>,</w:t>
            </w:r>
          </w:p>
          <w:p w14:paraId="7CCB0F5F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unde: </w:t>
            </w:r>
            <w:r w:rsidRPr="00366156">
              <w:rPr>
                <w:bCs/>
                <w:i w:val="0"/>
                <w:szCs w:val="24"/>
              </w:rPr>
              <w:t>H</w:t>
            </w:r>
            <w:r w:rsidRPr="00366156">
              <w:rPr>
                <w:b w:val="0"/>
                <w:i w:val="0"/>
                <w:szCs w:val="24"/>
              </w:rPr>
              <w:t xml:space="preserve"> = înălțimea pilonului turbinei eoliene;</w:t>
            </w:r>
          </w:p>
          <w:p w14:paraId="1519A05B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 w:val="0"/>
                <w:i w:val="0"/>
                <w:szCs w:val="24"/>
              </w:rPr>
              <w:t xml:space="preserve"> = lungimea palei turbinei eoliene;</w:t>
            </w:r>
          </w:p>
          <w:p w14:paraId="13298BD1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ZP</w:t>
            </w:r>
            <w:r w:rsidRPr="00366156">
              <w:rPr>
                <w:b w:val="0"/>
                <w:i w:val="0"/>
                <w:szCs w:val="24"/>
              </w:rPr>
              <w:t xml:space="preserve"> = zona de protecție a instalației electrice.</w:t>
            </w:r>
          </w:p>
          <w:p w14:paraId="3BE592B7" w14:textId="77777777" w:rsidR="001D4ACA" w:rsidRPr="00366156" w:rsidRDefault="001D4ACA" w:rsidP="00930F52">
            <w:pPr>
              <w:pStyle w:val="denumiresectiune"/>
              <w:spacing w:line="276" w:lineRule="auto"/>
              <w:jc w:val="left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Zona de Protecție a instalației electrice, este, conform Secţiunea a 2-a a Regulamentului privind zonele de protecţie a reţelelor electrice, aprobat prin HG nr. 852 din 18.12.2024.</w:t>
            </w:r>
          </w:p>
        </w:tc>
      </w:tr>
      <w:tr w:rsidR="001D4ACA" w:rsidRPr="001430C0" w14:paraId="760D6A60" w14:textId="77777777" w:rsidTr="00930F52">
        <w:trPr>
          <w:trHeight w:val="8344"/>
        </w:trPr>
        <w:tc>
          <w:tcPr>
            <w:tcW w:w="2410" w:type="dxa"/>
            <w:shd w:val="clear" w:color="auto" w:fill="FFF2CC"/>
            <w:vAlign w:val="center"/>
          </w:tcPr>
          <w:p w14:paraId="622B8DDC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lastRenderedPageBreak/>
              <w:t>Centrale electrice eoliene</w:t>
            </w:r>
          </w:p>
          <w:p w14:paraId="3BEE2057" w14:textId="68C70689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(Amenajări CEE cuprinzând un</w:t>
            </w:r>
            <w:r w:rsidR="001430C0">
              <w:rPr>
                <w:b w:val="0"/>
                <w:i w:val="0"/>
                <w:szCs w:val="24"/>
              </w:rPr>
              <w:t>a</w:t>
            </w:r>
            <w:r w:rsidRPr="00366156">
              <w:rPr>
                <w:b w:val="0"/>
                <w:i w:val="0"/>
                <w:szCs w:val="24"/>
              </w:rPr>
              <w:t xml:space="preserve"> sau mai multe turbine eoliene (parc eolian) aparținând altui operator sau agent economic).</w:t>
            </w:r>
          </w:p>
        </w:tc>
        <w:tc>
          <w:tcPr>
            <w:tcW w:w="6833" w:type="dxa"/>
            <w:shd w:val="clear" w:color="auto" w:fill="auto"/>
          </w:tcPr>
          <w:p w14:paraId="395B8744" w14:textId="77777777" w:rsidR="001D4ACA" w:rsidRPr="00366156" w:rsidRDefault="001D4ACA" w:rsidP="00930F52">
            <w:pPr>
              <w:pStyle w:val="denumiresectiune"/>
              <w:spacing w:line="276" w:lineRule="auto"/>
              <w:jc w:val="both"/>
              <w:rPr>
                <w:rFonts w:eastAsia="Times New Roman"/>
                <w:i w:val="0"/>
                <w:color w:val="000000"/>
                <w:szCs w:val="24"/>
                <w:bdr w:val="none" w:sz="0" w:space="0" w:color="auto" w:frame="1"/>
              </w:rPr>
            </w:pP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>Distanţa dintre turbina eoliană a cărui zonă de siguranţă o stabilim şi turbina eoliană cea mai apropiată, aparţinând aceleiași CEE, va fi egală cu:</w:t>
            </w:r>
          </w:p>
          <w:p w14:paraId="0761177E" w14:textId="77777777" w:rsidR="001D4ACA" w:rsidRPr="00366156" w:rsidRDefault="001D4ACA" w:rsidP="00DA248F">
            <w:pPr>
              <w:pStyle w:val="denumiresectiune"/>
              <w:numPr>
                <w:ilvl w:val="0"/>
                <w:numId w:val="30"/>
              </w:numPr>
              <w:spacing w:line="276" w:lineRule="auto"/>
              <w:jc w:val="both"/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</w:pPr>
            <w:r w:rsidRPr="00366156">
              <w:rPr>
                <w:rFonts w:eastAsia="Times New Roman"/>
                <w:i w:val="0"/>
                <w:color w:val="000000"/>
                <w:szCs w:val="24"/>
                <w:bdr w:val="none" w:sz="0" w:space="0" w:color="auto" w:frame="1"/>
              </w:rPr>
              <w:t>7D</w:t>
            </w: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 xml:space="preserve"> - atunci când acestea sunt dispuse pe direcția vântului predominant;</w:t>
            </w:r>
          </w:p>
          <w:p w14:paraId="32CF03CE" w14:textId="77777777" w:rsidR="001D4ACA" w:rsidRPr="00366156" w:rsidRDefault="001D4ACA" w:rsidP="00DA248F">
            <w:pPr>
              <w:pStyle w:val="denumiresectiune"/>
              <w:numPr>
                <w:ilvl w:val="0"/>
                <w:numId w:val="30"/>
              </w:numPr>
              <w:spacing w:line="276" w:lineRule="auto"/>
              <w:jc w:val="both"/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</w:pPr>
            <w:r w:rsidRPr="00366156">
              <w:rPr>
                <w:rFonts w:eastAsia="Times New Roman"/>
                <w:i w:val="0"/>
                <w:color w:val="000000"/>
                <w:szCs w:val="24"/>
                <w:bdr w:val="none" w:sz="0" w:space="0" w:color="auto" w:frame="1"/>
              </w:rPr>
              <w:t>4D</w:t>
            </w: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 xml:space="preserve"> - atunci când acestea sunt dispuse perpendicular pe direcția vântului predominant;</w:t>
            </w:r>
          </w:p>
          <w:p w14:paraId="4AD1D72B" w14:textId="77777777" w:rsidR="001D4ACA" w:rsidRPr="00366156" w:rsidRDefault="001D4ACA" w:rsidP="00930F52">
            <w:pPr>
              <w:pStyle w:val="denumiresectiune"/>
              <w:spacing w:line="276" w:lineRule="auto"/>
              <w:jc w:val="both"/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</w:pP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 xml:space="preserve">unde: </w:t>
            </w:r>
            <w:r w:rsidRPr="00366156">
              <w:rPr>
                <w:rFonts w:eastAsia="Times New Roman"/>
                <w:bCs/>
                <w:i w:val="0"/>
                <w:color w:val="000000"/>
                <w:szCs w:val="24"/>
                <w:bdr w:val="none" w:sz="0" w:space="0" w:color="auto" w:frame="1"/>
              </w:rPr>
              <w:t>D</w:t>
            </w: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 xml:space="preserve"> - diametrul rotorului celei mai mari turbine eoliene.</w:t>
            </w:r>
          </w:p>
          <w:p w14:paraId="6F386496" w14:textId="1C535A14" w:rsidR="001D4ACA" w:rsidRPr="00366156" w:rsidRDefault="001D4ACA" w:rsidP="00930F52">
            <w:pPr>
              <w:pStyle w:val="denumiresectiune"/>
              <w:spacing w:line="276" w:lineRule="auto"/>
              <w:jc w:val="both"/>
              <w:rPr>
                <w:rFonts w:eastAsia="Times New Roman"/>
                <w:b w:val="0"/>
                <w:bCs/>
                <w:i w:val="0"/>
                <w:szCs w:val="24"/>
                <w:bdr w:val="none" w:sz="0" w:space="0" w:color="auto" w:frame="1"/>
              </w:rPr>
            </w:pPr>
            <w:r w:rsidRPr="00366156">
              <w:rPr>
                <w:rFonts w:eastAsia="Times New Roman"/>
                <w:b w:val="0"/>
                <w:bCs/>
                <w:i w:val="0"/>
                <w:szCs w:val="24"/>
                <w:bdr w:val="none" w:sz="0" w:space="0" w:color="auto" w:frame="1"/>
              </w:rPr>
              <w:t>Aceste distanțe sunt recoma</w:t>
            </w:r>
            <w:r w:rsidR="009F66BD">
              <w:rPr>
                <w:rFonts w:eastAsia="Times New Roman"/>
                <w:b w:val="0"/>
                <w:bCs/>
                <w:i w:val="0"/>
                <w:szCs w:val="24"/>
                <w:bdr w:val="none" w:sz="0" w:space="0" w:color="auto" w:frame="1"/>
              </w:rPr>
              <w:t>n</w:t>
            </w:r>
            <w:r w:rsidRPr="00366156">
              <w:rPr>
                <w:rFonts w:eastAsia="Times New Roman"/>
                <w:b w:val="0"/>
                <w:bCs/>
                <w:i w:val="0"/>
                <w:szCs w:val="24"/>
                <w:bdr w:val="none" w:sz="0" w:space="0" w:color="auto" w:frame="1"/>
              </w:rPr>
              <w:t xml:space="preserve">date de bunele practici internaționale, IEC 61400 și recomandările Asociației Europene a Energiei Vântului (EWEA Guidelines), având ca obiectiv optimizarea performanței turbinelor și reducerea efectului de „umbră eoliană” (wake effect). Totodată se recomandă </w:t>
            </w:r>
            <w:r w:rsidR="009F66BD" w:rsidRPr="00366156">
              <w:rPr>
                <w:rFonts w:eastAsia="Times New Roman"/>
                <w:b w:val="0"/>
                <w:bCs/>
                <w:i w:val="0"/>
                <w:szCs w:val="24"/>
                <w:bdr w:val="none" w:sz="0" w:space="0" w:color="auto" w:frame="1"/>
              </w:rPr>
              <w:t>amplasarea</w:t>
            </w:r>
            <w:r w:rsidRPr="00366156">
              <w:rPr>
                <w:rFonts w:eastAsia="Times New Roman"/>
                <w:b w:val="0"/>
                <w:bCs/>
                <w:i w:val="0"/>
                <w:szCs w:val="24"/>
                <w:bdr w:val="none" w:sz="0" w:space="0" w:color="auto" w:frame="1"/>
              </w:rPr>
              <w:t xml:space="preserve"> turbinelor eoliene sub formă de șah ca în figura de mai jos.</w:t>
            </w:r>
          </w:p>
          <w:p w14:paraId="6177B1C5" w14:textId="25228714" w:rsidR="001D4ACA" w:rsidRPr="00366156" w:rsidRDefault="001D4ACA" w:rsidP="00930F52">
            <w:pPr>
              <w:pStyle w:val="denumiresectiune"/>
              <w:spacing w:line="276" w:lineRule="auto"/>
              <w:rPr>
                <w:rFonts w:eastAsia="Times New Roman"/>
                <w:b w:val="0"/>
                <w:i w:val="0"/>
                <w:color w:val="000000"/>
                <w:szCs w:val="24"/>
                <w:bdr w:val="none" w:sz="0" w:space="0" w:color="auto" w:frame="1"/>
              </w:rPr>
            </w:pPr>
            <w:r w:rsidRPr="00366156">
              <w:rPr>
                <w:rFonts w:eastAsia="Times New Roman"/>
                <w:b w:val="0"/>
                <w:i w:val="0"/>
                <w:noProof/>
                <w:color w:val="000000"/>
                <w:szCs w:val="24"/>
                <w:bdr w:val="none" w:sz="0" w:space="0" w:color="auto" w:frame="1"/>
              </w:rPr>
              <w:drawing>
                <wp:inline distT="0" distB="0" distL="0" distR="0" wp14:anchorId="484F9CE3" wp14:editId="292C576C">
                  <wp:extent cx="4222115" cy="2150745"/>
                  <wp:effectExtent l="0" t="0" r="698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115" cy="215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BC655" w14:textId="77777777" w:rsidR="001D4ACA" w:rsidRPr="00366156" w:rsidRDefault="001D4ACA" w:rsidP="00930F52">
            <w:pPr>
              <w:pStyle w:val="denumiresectiune"/>
              <w:spacing w:line="276" w:lineRule="auto"/>
              <w:jc w:val="both"/>
              <w:rPr>
                <w:rFonts w:eastAsia="Times New Roman"/>
                <w:i w:val="0"/>
                <w:color w:val="000000"/>
                <w:szCs w:val="24"/>
                <w:bdr w:val="none" w:sz="0" w:space="0" w:color="auto" w:frame="1"/>
              </w:rPr>
            </w:pP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>În cazul parcurilor eoliene operate de entități diferite, din cauza impactul cumulativ asupra mediului și al zgomotului distanţa dintre turbina eoliană a cărui zonă de siguranţă o stabilim şi turbina eoliană cea mai apropiată, aparţinând altei CEE va fi egală cu:</w:t>
            </w:r>
          </w:p>
          <w:p w14:paraId="3B2476B5" w14:textId="77777777" w:rsidR="001D4ACA" w:rsidRPr="00366156" w:rsidRDefault="001D4ACA" w:rsidP="00DA248F">
            <w:pPr>
              <w:pStyle w:val="denumiresectiune"/>
              <w:numPr>
                <w:ilvl w:val="0"/>
                <w:numId w:val="30"/>
              </w:numPr>
              <w:spacing w:line="276" w:lineRule="auto"/>
              <w:jc w:val="both"/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</w:pPr>
            <w:r w:rsidRPr="00366156">
              <w:rPr>
                <w:rFonts w:eastAsia="Times New Roman"/>
                <w:i w:val="0"/>
                <w:color w:val="000000"/>
                <w:szCs w:val="24"/>
                <w:bdr w:val="none" w:sz="0" w:space="0" w:color="auto" w:frame="1"/>
              </w:rPr>
              <w:t>10D</w:t>
            </w: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 xml:space="preserve"> - atunci când acestea sunt dispuse pe direcția vântului predominant;</w:t>
            </w:r>
          </w:p>
          <w:p w14:paraId="00EAD0B4" w14:textId="77777777" w:rsidR="001D4ACA" w:rsidRPr="00366156" w:rsidRDefault="001D4ACA" w:rsidP="00DA248F">
            <w:pPr>
              <w:pStyle w:val="denumiresectiune"/>
              <w:numPr>
                <w:ilvl w:val="0"/>
                <w:numId w:val="30"/>
              </w:numPr>
              <w:spacing w:line="276" w:lineRule="auto"/>
              <w:jc w:val="both"/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</w:pPr>
            <w:r w:rsidRPr="00366156">
              <w:rPr>
                <w:rFonts w:eastAsia="Times New Roman"/>
                <w:i w:val="0"/>
                <w:color w:val="000000"/>
                <w:szCs w:val="24"/>
                <w:bdr w:val="none" w:sz="0" w:space="0" w:color="auto" w:frame="1"/>
              </w:rPr>
              <w:t>7D</w:t>
            </w: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 xml:space="preserve"> - atunci când acestea sunt dispuse perpendicular pe direcția vântului predominant;</w:t>
            </w:r>
          </w:p>
          <w:p w14:paraId="4B553FCA" w14:textId="77777777" w:rsidR="001D4ACA" w:rsidRPr="00366156" w:rsidRDefault="001D4ACA" w:rsidP="00930F52">
            <w:pPr>
              <w:pStyle w:val="denumiresectiune"/>
              <w:spacing w:line="276" w:lineRule="auto"/>
              <w:jc w:val="both"/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</w:pP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 xml:space="preserve">unde: </w:t>
            </w:r>
            <w:r w:rsidRPr="00366156">
              <w:rPr>
                <w:rFonts w:eastAsia="Times New Roman"/>
                <w:bCs/>
                <w:i w:val="0"/>
                <w:color w:val="000000"/>
                <w:szCs w:val="24"/>
                <w:bdr w:val="none" w:sz="0" w:space="0" w:color="auto" w:frame="1"/>
              </w:rPr>
              <w:t>D</w:t>
            </w: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 xml:space="preserve"> - diametrul rotorului celei mai mari turbine eoliene.</w:t>
            </w:r>
          </w:p>
          <w:p w14:paraId="207CFD48" w14:textId="77777777" w:rsidR="001D4ACA" w:rsidRPr="00366156" w:rsidRDefault="001D4ACA" w:rsidP="00930F52">
            <w:pPr>
              <w:pStyle w:val="denumiresectiune"/>
              <w:spacing w:line="276" w:lineRule="auto"/>
              <w:jc w:val="both"/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</w:pP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>Aceste valori pot fi ajustate în baza unui studiu de impact cumulativ, aprobat de autoritatea de mediu, care să analizeze efectele combinate asupra eficienței energetice, zgomotului și biodiversității.</w:t>
            </w:r>
          </w:p>
        </w:tc>
      </w:tr>
      <w:tr w:rsidR="001D4ACA" w:rsidRPr="001430C0" w14:paraId="757E6C57" w14:textId="77777777" w:rsidTr="00930F52">
        <w:trPr>
          <w:trHeight w:val="442"/>
        </w:trPr>
        <w:tc>
          <w:tcPr>
            <w:tcW w:w="2410" w:type="dxa"/>
            <w:shd w:val="clear" w:color="auto" w:fill="FFF2CC"/>
            <w:vAlign w:val="center"/>
          </w:tcPr>
          <w:p w14:paraId="7BB6E00E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Linii aeriene de telecomunicații</w:t>
            </w:r>
          </w:p>
        </w:tc>
        <w:tc>
          <w:tcPr>
            <w:tcW w:w="6833" w:type="dxa"/>
            <w:shd w:val="clear" w:color="auto" w:fill="auto"/>
          </w:tcPr>
          <w:p w14:paraId="31BE6A9A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H + 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Cs/>
                <w:i w:val="0"/>
                <w:szCs w:val="24"/>
              </w:rPr>
              <w:t xml:space="preserve"> + 3 m</w:t>
            </w:r>
            <w:r w:rsidRPr="00366156">
              <w:rPr>
                <w:b w:val="0"/>
                <w:i w:val="0"/>
                <w:szCs w:val="24"/>
              </w:rPr>
              <w:t>,</w:t>
            </w:r>
          </w:p>
          <w:p w14:paraId="710C76FA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unde: </w:t>
            </w:r>
            <w:r w:rsidRPr="00366156">
              <w:rPr>
                <w:bCs/>
                <w:i w:val="0"/>
                <w:szCs w:val="24"/>
              </w:rPr>
              <w:t>H</w:t>
            </w:r>
            <w:r w:rsidRPr="00366156">
              <w:rPr>
                <w:b w:val="0"/>
                <w:i w:val="0"/>
                <w:szCs w:val="24"/>
              </w:rPr>
              <w:t xml:space="preserve"> = înălțimea pilonului turbinei eoliene;</w:t>
            </w:r>
          </w:p>
          <w:p w14:paraId="063D3748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 w:val="0"/>
                <w:i w:val="0"/>
                <w:szCs w:val="24"/>
              </w:rPr>
              <w:t xml:space="preserve"> = lungimea palei turbinei eoliene.</w:t>
            </w:r>
          </w:p>
        </w:tc>
      </w:tr>
      <w:tr w:rsidR="001D4ACA" w:rsidRPr="001430C0" w14:paraId="21E0D460" w14:textId="77777777" w:rsidTr="00930F52">
        <w:tc>
          <w:tcPr>
            <w:tcW w:w="2410" w:type="dxa"/>
            <w:shd w:val="clear" w:color="auto" w:fill="FFF2CC"/>
            <w:vAlign w:val="center"/>
          </w:tcPr>
          <w:p w14:paraId="0E0F45BC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Conducte supraterane de fluide inflamabile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7AF30826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500 m</w:t>
            </w:r>
          </w:p>
          <w:p w14:paraId="588C8540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Totodată în funcție de specificul amplasamentului și riscurile identificate, se va putea aplica o distanță </w:t>
            </w:r>
            <w:r w:rsidRPr="00366156">
              <w:rPr>
                <w:bCs/>
                <w:i w:val="0"/>
                <w:szCs w:val="24"/>
              </w:rPr>
              <w:t>extinsă de până la 1000 m</w:t>
            </w:r>
            <w:r w:rsidRPr="00366156">
              <w:rPr>
                <w:b w:val="0"/>
                <w:i w:val="0"/>
                <w:szCs w:val="24"/>
              </w:rPr>
              <w:t>, la indicația autorităților competente.</w:t>
            </w:r>
          </w:p>
        </w:tc>
      </w:tr>
      <w:tr w:rsidR="001D4ACA" w:rsidRPr="001430C0" w14:paraId="7E974A82" w14:textId="77777777" w:rsidTr="00930F52">
        <w:tc>
          <w:tcPr>
            <w:tcW w:w="2410" w:type="dxa"/>
            <w:shd w:val="clear" w:color="auto" w:fill="FFF2CC"/>
            <w:vAlign w:val="center"/>
          </w:tcPr>
          <w:p w14:paraId="49401E79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lastRenderedPageBreak/>
              <w:t>Instalaţii de extracţie petrol şi gaze naturale, de pompare petrol, staţii de reglare măsurare gaze naturale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BDDD941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500 m</w:t>
            </w:r>
          </w:p>
          <w:p w14:paraId="48E46F86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Totodată în funcție de specificul amplasamentului și riscurile identificate, se va putea aplica o distanță </w:t>
            </w:r>
            <w:r w:rsidRPr="00366156">
              <w:rPr>
                <w:bCs/>
                <w:i w:val="0"/>
                <w:szCs w:val="24"/>
              </w:rPr>
              <w:t>extinsă de până la 1000 m</w:t>
            </w:r>
            <w:r w:rsidRPr="00366156">
              <w:rPr>
                <w:b w:val="0"/>
                <w:i w:val="0"/>
                <w:szCs w:val="24"/>
              </w:rPr>
              <w:t>, la indicația autorităților competente.</w:t>
            </w:r>
          </w:p>
        </w:tc>
      </w:tr>
      <w:tr w:rsidR="001D4ACA" w:rsidRPr="001430C0" w14:paraId="32E93F82" w14:textId="77777777" w:rsidTr="00930F52">
        <w:tc>
          <w:tcPr>
            <w:tcW w:w="2410" w:type="dxa"/>
            <w:shd w:val="clear" w:color="auto" w:fill="FFF2CC"/>
            <w:vAlign w:val="center"/>
          </w:tcPr>
          <w:p w14:paraId="0D124D79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Poduri</w:t>
            </w:r>
          </w:p>
        </w:tc>
        <w:tc>
          <w:tcPr>
            <w:tcW w:w="6833" w:type="dxa"/>
            <w:shd w:val="clear" w:color="auto" w:fill="auto"/>
          </w:tcPr>
          <w:p w14:paraId="1232D255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H + 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Cs/>
                <w:i w:val="0"/>
                <w:szCs w:val="24"/>
              </w:rPr>
              <w:t xml:space="preserve"> + 3 m</w:t>
            </w:r>
            <w:r w:rsidRPr="00366156">
              <w:rPr>
                <w:b w:val="0"/>
                <w:i w:val="0"/>
                <w:szCs w:val="24"/>
              </w:rPr>
              <w:t>,</w:t>
            </w:r>
          </w:p>
          <w:p w14:paraId="42BBC345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unde: </w:t>
            </w:r>
            <w:r w:rsidRPr="00366156">
              <w:rPr>
                <w:bCs/>
                <w:i w:val="0"/>
                <w:szCs w:val="24"/>
              </w:rPr>
              <w:t>H</w:t>
            </w:r>
            <w:r w:rsidRPr="00366156">
              <w:rPr>
                <w:b w:val="0"/>
                <w:i w:val="0"/>
                <w:szCs w:val="24"/>
              </w:rPr>
              <w:t xml:space="preserve"> = înălțimea pilonului turbinei eoliene;</w:t>
            </w:r>
          </w:p>
          <w:p w14:paraId="383F1757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 w:val="0"/>
                <w:i w:val="0"/>
                <w:szCs w:val="24"/>
              </w:rPr>
              <w:t xml:space="preserve"> = lungimea palei turbinei eoliene.</w:t>
            </w:r>
          </w:p>
          <w:p w14:paraId="676F464F" w14:textId="77777777" w:rsidR="001D4ACA" w:rsidRPr="00366156" w:rsidRDefault="001D4ACA" w:rsidP="00930F52">
            <w:pPr>
              <w:pStyle w:val="denumiresectiune"/>
              <w:spacing w:line="276" w:lineRule="auto"/>
              <w:jc w:val="both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După caz se stabilește distanța egală cu </w:t>
            </w:r>
            <w:r w:rsidRPr="00366156">
              <w:rPr>
                <w:bCs/>
                <w:i w:val="0"/>
                <w:szCs w:val="24"/>
              </w:rPr>
              <w:t>H + 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Cs/>
                <w:i w:val="0"/>
                <w:szCs w:val="24"/>
              </w:rPr>
              <w:t xml:space="preserve"> + 3 m</w:t>
            </w:r>
            <w:r w:rsidRPr="00366156">
              <w:rPr>
                <w:b w:val="0"/>
                <w:i w:val="0"/>
                <w:szCs w:val="24"/>
              </w:rPr>
              <w:t xml:space="preserve"> dacă peste pod trece un drum național, un drum local sau o cale ferată, ținând seama de condițiile impuse mai sus pentru drumuri și căi ferate, respectiv o distanță egală cu o lungime de pală </w:t>
            </w:r>
            <w:r w:rsidRPr="00366156">
              <w:rPr>
                <w:bCs/>
                <w:i w:val="0"/>
                <w:szCs w:val="24"/>
              </w:rPr>
              <w:t>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 w:val="0"/>
                <w:i w:val="0"/>
                <w:szCs w:val="24"/>
              </w:rPr>
              <w:t>, dar nu mai puțin de 30 m, dacă peste pod trece un drum comunal sau un drum de utilitate privată.</w:t>
            </w:r>
          </w:p>
        </w:tc>
      </w:tr>
      <w:tr w:rsidR="001D4ACA" w:rsidRPr="001430C0" w14:paraId="6D299198" w14:textId="77777777" w:rsidTr="00930F52">
        <w:tc>
          <w:tcPr>
            <w:tcW w:w="2410" w:type="dxa"/>
            <w:shd w:val="clear" w:color="auto" w:fill="FFF2CC"/>
            <w:vAlign w:val="center"/>
          </w:tcPr>
          <w:p w14:paraId="39362CE7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Baraje, diguri</w:t>
            </w:r>
          </w:p>
        </w:tc>
        <w:tc>
          <w:tcPr>
            <w:tcW w:w="6833" w:type="dxa"/>
            <w:shd w:val="clear" w:color="auto" w:fill="auto"/>
          </w:tcPr>
          <w:p w14:paraId="6E65691D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H + 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Cs/>
                <w:i w:val="0"/>
                <w:szCs w:val="24"/>
              </w:rPr>
              <w:t xml:space="preserve"> + 3 m</w:t>
            </w:r>
            <w:r w:rsidRPr="00366156">
              <w:rPr>
                <w:b w:val="0"/>
                <w:i w:val="0"/>
                <w:szCs w:val="24"/>
              </w:rPr>
              <w:t>,</w:t>
            </w:r>
          </w:p>
          <w:p w14:paraId="437E7D83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unde: </w:t>
            </w:r>
            <w:r w:rsidRPr="00366156">
              <w:rPr>
                <w:bCs/>
                <w:i w:val="0"/>
                <w:szCs w:val="24"/>
              </w:rPr>
              <w:t>H</w:t>
            </w:r>
            <w:r w:rsidRPr="00366156">
              <w:rPr>
                <w:b w:val="0"/>
                <w:i w:val="0"/>
                <w:szCs w:val="24"/>
              </w:rPr>
              <w:t xml:space="preserve"> = înălțimea pilonului turbinei eoliene;</w:t>
            </w:r>
          </w:p>
          <w:p w14:paraId="66A1EDB8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 w:val="0"/>
                <w:i w:val="0"/>
                <w:szCs w:val="24"/>
              </w:rPr>
              <w:t xml:space="preserve"> = lungimea palei turbinei eoliene.</w:t>
            </w:r>
          </w:p>
        </w:tc>
      </w:tr>
      <w:tr w:rsidR="001D4ACA" w:rsidRPr="001430C0" w14:paraId="753AC68A" w14:textId="77777777" w:rsidTr="00930F52">
        <w:trPr>
          <w:trHeight w:val="431"/>
        </w:trPr>
        <w:tc>
          <w:tcPr>
            <w:tcW w:w="2410" w:type="dxa"/>
            <w:shd w:val="clear" w:color="auto" w:fill="FFF2CC"/>
            <w:vAlign w:val="center"/>
          </w:tcPr>
          <w:p w14:paraId="6EC367AE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Locuințe</w:t>
            </w:r>
          </w:p>
        </w:tc>
        <w:tc>
          <w:tcPr>
            <w:tcW w:w="6833" w:type="dxa"/>
            <w:shd w:val="clear" w:color="auto" w:fill="auto"/>
          </w:tcPr>
          <w:p w14:paraId="596D7AF7" w14:textId="77777777" w:rsidR="001D4ACA" w:rsidRPr="00366156" w:rsidRDefault="001D4ACA" w:rsidP="00930F52">
            <w:pPr>
              <w:pStyle w:val="denumiresectiune"/>
              <w:spacing w:line="276" w:lineRule="auto"/>
              <w:jc w:val="both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Distanţa dintre turbina eolieană a cărui zonă de siguranţă o stabilim şi locuința analizată trebuie să fie de:</w:t>
            </w:r>
          </w:p>
          <w:p w14:paraId="58134034" w14:textId="77777777" w:rsidR="001D4ACA" w:rsidRPr="00366156" w:rsidRDefault="001D4ACA" w:rsidP="00DA248F">
            <w:pPr>
              <w:pStyle w:val="denumiresectiune"/>
              <w:numPr>
                <w:ilvl w:val="0"/>
                <w:numId w:val="31"/>
              </w:numPr>
              <w:spacing w:line="276" w:lineRule="auto"/>
              <w:jc w:val="both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5H</w:t>
            </w:r>
            <w:r w:rsidRPr="00366156">
              <w:rPr>
                <w:b w:val="0"/>
                <w:i w:val="0"/>
                <w:szCs w:val="24"/>
              </w:rPr>
              <w:t xml:space="preserve">, unde: </w:t>
            </w:r>
            <w:r w:rsidRPr="00366156">
              <w:rPr>
                <w:bCs/>
                <w:i w:val="0"/>
                <w:szCs w:val="24"/>
              </w:rPr>
              <w:t>H</w:t>
            </w:r>
            <w:r w:rsidRPr="00366156">
              <w:rPr>
                <w:b w:val="0"/>
                <w:i w:val="0"/>
                <w:szCs w:val="24"/>
              </w:rPr>
              <w:t xml:space="preserve"> = înălțimea pilonului turbinei eoliene;</w:t>
            </w:r>
          </w:p>
          <w:p w14:paraId="7592E8FF" w14:textId="77777777" w:rsidR="001D4ACA" w:rsidRPr="00366156" w:rsidRDefault="001D4ACA" w:rsidP="00DA248F">
            <w:pPr>
              <w:pStyle w:val="denumiresectiune"/>
              <w:numPr>
                <w:ilvl w:val="0"/>
                <w:numId w:val="31"/>
              </w:numPr>
              <w:spacing w:line="276" w:lineRule="auto"/>
              <w:jc w:val="both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H + L</w:t>
            </w:r>
            <w:r w:rsidRPr="00522072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Cs/>
                <w:i w:val="0"/>
                <w:szCs w:val="24"/>
              </w:rPr>
              <w:t xml:space="preserve"> + 3 m</w:t>
            </w:r>
            <w:r w:rsidRPr="00366156">
              <w:rPr>
                <w:b w:val="0"/>
                <w:i w:val="0"/>
                <w:szCs w:val="24"/>
              </w:rPr>
              <w:t>, în cazul unei turbine eoliene destinată satisfacerii consumului propriu al unei zone de locuinţe;</w:t>
            </w:r>
          </w:p>
          <w:p w14:paraId="2001843C" w14:textId="77777777" w:rsidR="001D4ACA" w:rsidRPr="00366156" w:rsidRDefault="001D4ACA" w:rsidP="00DA248F">
            <w:pPr>
              <w:pStyle w:val="denumiresectiune"/>
              <w:numPr>
                <w:ilvl w:val="0"/>
                <w:numId w:val="31"/>
              </w:numPr>
              <w:spacing w:line="276" w:lineRule="auto"/>
              <w:jc w:val="both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distanţa instalaţiei eoliene proprii a unei locuinţe nu se normează</w:t>
            </w:r>
          </w:p>
        </w:tc>
      </w:tr>
      <w:tr w:rsidR="001D4ACA" w:rsidRPr="001430C0" w14:paraId="24F9A256" w14:textId="77777777" w:rsidTr="00930F52">
        <w:tc>
          <w:tcPr>
            <w:tcW w:w="2410" w:type="dxa"/>
            <w:shd w:val="clear" w:color="auto" w:fill="FFF2CC"/>
            <w:vAlign w:val="center"/>
          </w:tcPr>
          <w:p w14:paraId="6ADF86AE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Construcții de producție și/sau depozitare cu substanţe inflamabile, cu pericol de explozie sau incendiu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1C3EA671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500 m</w:t>
            </w:r>
          </w:p>
          <w:p w14:paraId="2A83FFD0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Totodată în funcție de specificul amplasamentului și riscurile identificate, se va putea aplica o distanță </w:t>
            </w:r>
            <w:r w:rsidRPr="00366156">
              <w:rPr>
                <w:bCs/>
                <w:i w:val="0"/>
                <w:szCs w:val="24"/>
              </w:rPr>
              <w:t>extinsă de până la 1000 m</w:t>
            </w:r>
            <w:r w:rsidRPr="00366156">
              <w:rPr>
                <w:b w:val="0"/>
                <w:i w:val="0"/>
                <w:szCs w:val="24"/>
              </w:rPr>
              <w:t>, la indicația autorităților competente.</w:t>
            </w:r>
          </w:p>
        </w:tc>
      </w:tr>
      <w:tr w:rsidR="001D4ACA" w:rsidRPr="001430C0" w14:paraId="305D9D30" w14:textId="77777777" w:rsidTr="00930F52">
        <w:tc>
          <w:tcPr>
            <w:tcW w:w="2410" w:type="dxa"/>
            <w:shd w:val="clear" w:color="auto" w:fill="FFF2CC"/>
            <w:vAlign w:val="center"/>
          </w:tcPr>
          <w:p w14:paraId="17D57391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Aeroporturi</w:t>
            </w:r>
          </w:p>
        </w:tc>
        <w:tc>
          <w:tcPr>
            <w:tcW w:w="6833" w:type="dxa"/>
            <w:vMerge w:val="restart"/>
            <w:shd w:val="clear" w:color="auto" w:fill="auto"/>
            <w:vAlign w:val="center"/>
          </w:tcPr>
          <w:p w14:paraId="72BF4F99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bCs/>
                <w:i w:val="0"/>
                <w:szCs w:val="24"/>
              </w:rPr>
            </w:pPr>
            <w:r w:rsidRPr="00366156">
              <w:rPr>
                <w:rFonts w:eastAsia="Times New Roman"/>
                <w:b w:val="0"/>
                <w:bCs/>
                <w:i w:val="0"/>
                <w:color w:val="000000"/>
                <w:szCs w:val="24"/>
                <w:bdr w:val="none" w:sz="0" w:space="0" w:color="auto" w:frame="1"/>
              </w:rPr>
              <w:t>Se stabilește cu avizul autorităților competente, care sunt menționate în certificatul de urbanism</w:t>
            </w:r>
          </w:p>
        </w:tc>
      </w:tr>
      <w:tr w:rsidR="001D4ACA" w:rsidRPr="001430C0" w14:paraId="2F40C7AF" w14:textId="77777777" w:rsidTr="00930F52">
        <w:tc>
          <w:tcPr>
            <w:tcW w:w="2410" w:type="dxa"/>
            <w:shd w:val="clear" w:color="auto" w:fill="FFF2CC"/>
            <w:vAlign w:val="center"/>
          </w:tcPr>
          <w:p w14:paraId="126416FA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Instalaţii de emisie recepţie Tc</w:t>
            </w:r>
          </w:p>
        </w:tc>
        <w:tc>
          <w:tcPr>
            <w:tcW w:w="6833" w:type="dxa"/>
            <w:vMerge/>
            <w:shd w:val="clear" w:color="auto" w:fill="auto"/>
          </w:tcPr>
          <w:p w14:paraId="24D234D0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</w:p>
        </w:tc>
      </w:tr>
      <w:tr w:rsidR="001D4ACA" w:rsidRPr="00366156" w14:paraId="608A475E" w14:textId="77777777" w:rsidTr="00930F52">
        <w:tc>
          <w:tcPr>
            <w:tcW w:w="2410" w:type="dxa"/>
            <w:shd w:val="clear" w:color="auto" w:fill="FFF2CC"/>
            <w:vAlign w:val="center"/>
          </w:tcPr>
          <w:p w14:paraId="63396049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Locuri şi clădiri istorice</w:t>
            </w:r>
          </w:p>
        </w:tc>
        <w:tc>
          <w:tcPr>
            <w:tcW w:w="6833" w:type="dxa"/>
            <w:vMerge/>
            <w:shd w:val="clear" w:color="auto" w:fill="auto"/>
          </w:tcPr>
          <w:p w14:paraId="2B2FB6F3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</w:p>
        </w:tc>
      </w:tr>
      <w:tr w:rsidR="001D4ACA" w:rsidRPr="001430C0" w14:paraId="02D6BDCD" w14:textId="77777777" w:rsidTr="00930F52">
        <w:tc>
          <w:tcPr>
            <w:tcW w:w="2410" w:type="dxa"/>
            <w:shd w:val="clear" w:color="auto" w:fill="FFF2CC"/>
            <w:vAlign w:val="center"/>
          </w:tcPr>
          <w:p w14:paraId="33E0B8BE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Zone cu flora sau/şi fauna protejate</w:t>
            </w:r>
          </w:p>
        </w:tc>
        <w:tc>
          <w:tcPr>
            <w:tcW w:w="6833" w:type="dxa"/>
            <w:vMerge/>
            <w:shd w:val="clear" w:color="auto" w:fill="auto"/>
          </w:tcPr>
          <w:p w14:paraId="4F1C1176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i w:val="0"/>
                <w:szCs w:val="24"/>
                <w:vertAlign w:val="superscript"/>
              </w:rPr>
            </w:pPr>
          </w:p>
        </w:tc>
      </w:tr>
      <w:tr w:rsidR="001D4ACA" w:rsidRPr="001430C0" w14:paraId="64495F4E" w14:textId="77777777" w:rsidTr="00930F52">
        <w:tc>
          <w:tcPr>
            <w:tcW w:w="2410" w:type="dxa"/>
            <w:shd w:val="clear" w:color="auto" w:fill="FFF2CC"/>
            <w:vAlign w:val="center"/>
          </w:tcPr>
          <w:p w14:paraId="033C2476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Terenuri de sport omologate</w:t>
            </w:r>
          </w:p>
        </w:tc>
        <w:tc>
          <w:tcPr>
            <w:tcW w:w="6833" w:type="dxa"/>
            <w:shd w:val="clear" w:color="auto" w:fill="auto"/>
          </w:tcPr>
          <w:p w14:paraId="354F852F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H + 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Cs/>
                <w:i w:val="0"/>
                <w:szCs w:val="24"/>
              </w:rPr>
              <w:t xml:space="preserve"> + 3 m</w:t>
            </w:r>
            <w:r w:rsidRPr="00366156">
              <w:rPr>
                <w:b w:val="0"/>
                <w:i w:val="0"/>
                <w:szCs w:val="24"/>
              </w:rPr>
              <w:t>,</w:t>
            </w:r>
          </w:p>
          <w:p w14:paraId="46B51D08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unde: </w:t>
            </w:r>
            <w:r w:rsidRPr="00366156">
              <w:rPr>
                <w:bCs/>
                <w:i w:val="0"/>
                <w:szCs w:val="24"/>
              </w:rPr>
              <w:t>H</w:t>
            </w:r>
            <w:r w:rsidRPr="00366156">
              <w:rPr>
                <w:b w:val="0"/>
                <w:i w:val="0"/>
                <w:szCs w:val="24"/>
              </w:rPr>
              <w:t xml:space="preserve"> = înălțimea pilonului turbinei eoliene;</w:t>
            </w:r>
          </w:p>
          <w:p w14:paraId="2D27A09D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 w:val="0"/>
                <w:i w:val="0"/>
                <w:szCs w:val="24"/>
              </w:rPr>
              <w:t xml:space="preserve"> = lungimea palei turbinei eoliene.</w:t>
            </w:r>
          </w:p>
        </w:tc>
      </w:tr>
      <w:tr w:rsidR="001D4ACA" w:rsidRPr="001430C0" w14:paraId="639E182F" w14:textId="77777777" w:rsidTr="00930F52">
        <w:tc>
          <w:tcPr>
            <w:tcW w:w="2410" w:type="dxa"/>
            <w:shd w:val="clear" w:color="auto" w:fill="FFF2CC"/>
            <w:vAlign w:val="center"/>
          </w:tcPr>
          <w:p w14:paraId="6DDA1CFB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>Parcaje auto pe platforme în aer liber</w:t>
            </w:r>
          </w:p>
        </w:tc>
        <w:tc>
          <w:tcPr>
            <w:tcW w:w="6833" w:type="dxa"/>
            <w:shd w:val="clear" w:color="auto" w:fill="auto"/>
          </w:tcPr>
          <w:p w14:paraId="6396CDBB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H + 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Cs/>
                <w:i w:val="0"/>
                <w:szCs w:val="24"/>
              </w:rPr>
              <w:t xml:space="preserve"> + 3 m</w:t>
            </w:r>
            <w:r w:rsidRPr="00366156">
              <w:rPr>
                <w:b w:val="0"/>
                <w:i w:val="0"/>
                <w:szCs w:val="24"/>
              </w:rPr>
              <w:t>,</w:t>
            </w:r>
          </w:p>
          <w:p w14:paraId="2B5F6536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 w:val="0"/>
                <w:i w:val="0"/>
                <w:szCs w:val="24"/>
              </w:rPr>
              <w:t xml:space="preserve">unde: </w:t>
            </w:r>
            <w:r w:rsidRPr="00366156">
              <w:rPr>
                <w:bCs/>
                <w:i w:val="0"/>
                <w:szCs w:val="24"/>
              </w:rPr>
              <w:t>H</w:t>
            </w:r>
            <w:r w:rsidRPr="00366156">
              <w:rPr>
                <w:b w:val="0"/>
                <w:i w:val="0"/>
                <w:szCs w:val="24"/>
              </w:rPr>
              <w:t xml:space="preserve"> = înălțimea pilonului turbinei eoliene;</w:t>
            </w:r>
          </w:p>
          <w:p w14:paraId="05BAA023" w14:textId="77777777" w:rsidR="001D4ACA" w:rsidRPr="00366156" w:rsidRDefault="001D4ACA" w:rsidP="00930F52">
            <w:pPr>
              <w:pStyle w:val="denumiresectiune"/>
              <w:spacing w:line="276" w:lineRule="auto"/>
              <w:rPr>
                <w:b w:val="0"/>
                <w:i w:val="0"/>
                <w:szCs w:val="24"/>
              </w:rPr>
            </w:pPr>
            <w:r w:rsidRPr="00366156">
              <w:rPr>
                <w:bCs/>
                <w:i w:val="0"/>
                <w:szCs w:val="24"/>
              </w:rPr>
              <w:t>L</w:t>
            </w:r>
            <w:r w:rsidRPr="00366156">
              <w:rPr>
                <w:bCs/>
                <w:i w:val="0"/>
                <w:szCs w:val="24"/>
                <w:vertAlign w:val="subscript"/>
              </w:rPr>
              <w:t>P</w:t>
            </w:r>
            <w:r w:rsidRPr="00366156">
              <w:rPr>
                <w:b w:val="0"/>
                <w:i w:val="0"/>
                <w:szCs w:val="24"/>
              </w:rPr>
              <w:t xml:space="preserve"> = lungimea palei turbinei eoliene.</w:t>
            </w:r>
          </w:p>
        </w:tc>
      </w:tr>
    </w:tbl>
    <w:p w14:paraId="4312A920" w14:textId="15401350" w:rsidR="001D4ACA" w:rsidRPr="00366156" w:rsidRDefault="001D4ACA" w:rsidP="00930F52">
      <w:pPr>
        <w:pStyle w:val="denumiresectiune"/>
        <w:spacing w:line="360" w:lineRule="auto"/>
        <w:ind w:left="709"/>
        <w:jc w:val="both"/>
        <w:rPr>
          <w:b w:val="0"/>
          <w:i w:val="0"/>
          <w:iCs/>
          <w:szCs w:val="24"/>
        </w:rPr>
      </w:pPr>
      <w:r w:rsidRPr="00366156">
        <w:rPr>
          <w:bCs/>
          <w:i w:val="0"/>
          <w:iCs/>
          <w:szCs w:val="24"/>
        </w:rPr>
        <w:lastRenderedPageBreak/>
        <w:t>NOTĂ:</w:t>
      </w:r>
      <w:r w:rsidRPr="00366156">
        <w:rPr>
          <w:b w:val="0"/>
          <w:i w:val="0"/>
          <w:iCs/>
          <w:szCs w:val="24"/>
        </w:rPr>
        <w:t xml:space="preserve"> Distanța de </w:t>
      </w:r>
      <w:r w:rsidR="001430C0">
        <w:rPr>
          <w:b w:val="0"/>
          <w:i w:val="0"/>
          <w:iCs/>
          <w:szCs w:val="24"/>
        </w:rPr>
        <w:t>la CEE</w:t>
      </w:r>
      <w:r w:rsidRPr="00366156">
        <w:rPr>
          <w:b w:val="0"/>
          <w:i w:val="0"/>
          <w:iCs/>
          <w:szCs w:val="24"/>
        </w:rPr>
        <w:t xml:space="preserve"> se măsoară de la marginea construcției supraterane. Pentru o CEE cu mai multe turbine eoliene, se consideră distanța de la cea mai apropiată turbină eoliană de obiectivul învecinat.</w:t>
      </w:r>
    </w:p>
    <w:p w14:paraId="3DEF199A" w14:textId="77777777" w:rsidR="001D4ACA" w:rsidRPr="00366156" w:rsidRDefault="001D4ACA" w:rsidP="00930F52">
      <w:pPr>
        <w:pStyle w:val="denumiresectiune"/>
        <w:spacing w:line="360" w:lineRule="auto"/>
        <w:ind w:left="709"/>
        <w:jc w:val="both"/>
        <w:rPr>
          <w:b w:val="0"/>
          <w:szCs w:val="24"/>
        </w:rPr>
      </w:pPr>
    </w:p>
    <w:p w14:paraId="18B5EEC8" w14:textId="3A53FC88" w:rsidR="001D4ACA" w:rsidRPr="00366156" w:rsidRDefault="006D1E6B" w:rsidP="006D1E6B">
      <w:pPr>
        <w:pStyle w:val="denumiresectiune"/>
        <w:numPr>
          <w:ilvl w:val="1"/>
          <w:numId w:val="29"/>
        </w:numPr>
        <w:tabs>
          <w:tab w:val="clear" w:pos="1440"/>
          <w:tab w:val="num" w:pos="1134"/>
        </w:tabs>
        <w:spacing w:line="360" w:lineRule="auto"/>
        <w:ind w:left="426"/>
        <w:jc w:val="left"/>
        <w:rPr>
          <w:bCs/>
          <w:i w:val="0"/>
          <w:iCs/>
          <w:szCs w:val="24"/>
        </w:rPr>
      </w:pPr>
      <w:r w:rsidRPr="00366156">
        <w:rPr>
          <w:bCs/>
          <w:i w:val="0"/>
          <w:iCs/>
          <w:szCs w:val="24"/>
        </w:rPr>
        <w:t xml:space="preserve">ETAPELE DE </w:t>
      </w:r>
      <w:bookmarkStart w:id="1" w:name="_Hlk195198752"/>
      <w:r w:rsidRPr="00366156">
        <w:rPr>
          <w:bCs/>
          <w:i w:val="0"/>
          <w:iCs/>
          <w:szCs w:val="24"/>
        </w:rPr>
        <w:t>DEMONTARE, DEZAFECTARE ȘI REFACEREA TERENULUI AFERENT CENTRALELOR ELECTRICE EOLIENE</w:t>
      </w:r>
      <w:bookmarkEnd w:id="1"/>
    </w:p>
    <w:p w14:paraId="16962D39" w14:textId="77777777" w:rsidR="001D4ACA" w:rsidRPr="00366156" w:rsidRDefault="001D4ACA" w:rsidP="00930F52">
      <w:pPr>
        <w:pStyle w:val="denumiresectiune"/>
        <w:spacing w:line="360" w:lineRule="auto"/>
        <w:ind w:firstLine="720"/>
        <w:jc w:val="both"/>
        <w:rPr>
          <w:b w:val="0"/>
          <w:i w:val="0"/>
          <w:iCs/>
          <w:szCs w:val="24"/>
        </w:rPr>
      </w:pPr>
      <w:r w:rsidRPr="00366156">
        <w:rPr>
          <w:b w:val="0"/>
          <w:i w:val="0"/>
          <w:iCs/>
          <w:szCs w:val="24"/>
        </w:rPr>
        <w:t>Demontare, dezafectare și refacerea terenului aferent centralelor electrice eoliene implică mai multe etape esențiale, care includ: siguranța, reciclarea componentelor, refacerea terenului și respectarea reglementărilor de mediu. Toate aceste etape sunt prezentate în tabelul 2.</w:t>
      </w:r>
    </w:p>
    <w:p w14:paraId="1A51B0E3" w14:textId="77777777" w:rsidR="001D4ACA" w:rsidRPr="00366156" w:rsidRDefault="001D4ACA" w:rsidP="00930F52">
      <w:pPr>
        <w:pStyle w:val="denumiresectiune"/>
        <w:spacing w:line="360" w:lineRule="auto"/>
        <w:ind w:firstLine="720"/>
        <w:jc w:val="both"/>
        <w:rPr>
          <w:b w:val="0"/>
          <w:i w:val="0"/>
          <w:iCs/>
          <w:szCs w:val="24"/>
        </w:rPr>
      </w:pPr>
      <w:r w:rsidRPr="00366156">
        <w:rPr>
          <w:b w:val="0"/>
          <w:i w:val="0"/>
          <w:iCs/>
          <w:szCs w:val="24"/>
        </w:rPr>
        <w:t>Procesul de demontare, dezafectare și refacere a terenului aferent centralelor electrice eoliene este supus prevederilor Codului Urbanismului și Construcțiilor (Legea nr. 434 din 28.12.2023), în măsura în care aceste instalații sunt tratate ca obiecte de construcție.</w:t>
      </w:r>
    </w:p>
    <w:p w14:paraId="4AFBAB63" w14:textId="77777777" w:rsidR="001D4ACA" w:rsidRPr="00366156" w:rsidRDefault="001D4ACA" w:rsidP="00930F52">
      <w:pPr>
        <w:pStyle w:val="denumiresectiune"/>
        <w:spacing w:line="360" w:lineRule="auto"/>
        <w:ind w:firstLine="720"/>
        <w:jc w:val="both"/>
        <w:rPr>
          <w:b w:val="0"/>
          <w:i w:val="0"/>
          <w:iCs/>
          <w:szCs w:val="24"/>
        </w:rPr>
      </w:pPr>
      <w:r w:rsidRPr="00366156">
        <w:rPr>
          <w:b w:val="0"/>
          <w:i w:val="0"/>
          <w:iCs/>
          <w:szCs w:val="24"/>
        </w:rPr>
        <w:t>Astfel, pentru desfășurarea legală a lucrărilor de lichidare a unei CEE, operatorul are următoarele obligații:</w:t>
      </w:r>
    </w:p>
    <w:p w14:paraId="33EAD446" w14:textId="77777777" w:rsidR="001D4ACA" w:rsidRPr="00366156" w:rsidRDefault="001D4ACA" w:rsidP="00DA248F">
      <w:pPr>
        <w:pStyle w:val="denumiresectiune"/>
        <w:numPr>
          <w:ilvl w:val="0"/>
          <w:numId w:val="43"/>
        </w:numPr>
        <w:spacing w:line="360" w:lineRule="auto"/>
        <w:jc w:val="both"/>
        <w:rPr>
          <w:b w:val="0"/>
          <w:i w:val="0"/>
          <w:iCs/>
          <w:szCs w:val="24"/>
        </w:rPr>
      </w:pPr>
      <w:r w:rsidRPr="00366156">
        <w:rPr>
          <w:b w:val="0"/>
          <w:i w:val="0"/>
          <w:iCs/>
          <w:szCs w:val="24"/>
        </w:rPr>
        <w:t>Obținerea autorizației de desființare, în baza documentației tehnice și a avizelor prevăzute de lege;</w:t>
      </w:r>
    </w:p>
    <w:p w14:paraId="52DE5D11" w14:textId="77777777" w:rsidR="001D4ACA" w:rsidRPr="00366156" w:rsidRDefault="001D4ACA" w:rsidP="00DA248F">
      <w:pPr>
        <w:pStyle w:val="denumiresectiune"/>
        <w:numPr>
          <w:ilvl w:val="0"/>
          <w:numId w:val="43"/>
        </w:numPr>
        <w:spacing w:line="360" w:lineRule="auto"/>
        <w:jc w:val="both"/>
        <w:rPr>
          <w:b w:val="0"/>
          <w:i w:val="0"/>
          <w:iCs/>
          <w:szCs w:val="24"/>
        </w:rPr>
      </w:pPr>
      <w:r w:rsidRPr="00366156">
        <w:rPr>
          <w:b w:val="0"/>
          <w:i w:val="0"/>
          <w:iCs/>
          <w:szCs w:val="24"/>
        </w:rPr>
        <w:t>Elaborarea proiectului de demolare, cu respectarea cerințelor privind siguranța, protecția mediului și stabilitatea terenului;</w:t>
      </w:r>
    </w:p>
    <w:p w14:paraId="37A534A3" w14:textId="77777777" w:rsidR="001D4ACA" w:rsidRPr="00366156" w:rsidRDefault="001D4ACA" w:rsidP="00DA248F">
      <w:pPr>
        <w:pStyle w:val="denumiresectiune"/>
        <w:numPr>
          <w:ilvl w:val="0"/>
          <w:numId w:val="43"/>
        </w:numPr>
        <w:spacing w:line="360" w:lineRule="auto"/>
        <w:jc w:val="both"/>
        <w:rPr>
          <w:b w:val="0"/>
          <w:i w:val="0"/>
          <w:iCs/>
          <w:szCs w:val="24"/>
        </w:rPr>
      </w:pPr>
      <w:r w:rsidRPr="00366156">
        <w:rPr>
          <w:b w:val="0"/>
          <w:i w:val="0"/>
          <w:iCs/>
          <w:szCs w:val="24"/>
        </w:rPr>
        <w:t>Organizarea șantierului de demolare, inclusiv măsuri de împrejmuire, securitate și salubritate;</w:t>
      </w:r>
    </w:p>
    <w:p w14:paraId="57E1146D" w14:textId="77777777" w:rsidR="001D4ACA" w:rsidRPr="00366156" w:rsidRDefault="001D4ACA" w:rsidP="00DA248F">
      <w:pPr>
        <w:pStyle w:val="denumiresectiune"/>
        <w:numPr>
          <w:ilvl w:val="0"/>
          <w:numId w:val="43"/>
        </w:numPr>
        <w:spacing w:line="360" w:lineRule="auto"/>
        <w:jc w:val="both"/>
        <w:rPr>
          <w:b w:val="0"/>
          <w:i w:val="0"/>
          <w:iCs/>
          <w:szCs w:val="24"/>
        </w:rPr>
      </w:pPr>
      <w:r w:rsidRPr="00366156">
        <w:rPr>
          <w:b w:val="0"/>
          <w:i w:val="0"/>
          <w:iCs/>
          <w:szCs w:val="24"/>
        </w:rPr>
        <w:t>Executarea lucrărilor conform proiectului tehnic aprobat;</w:t>
      </w:r>
    </w:p>
    <w:p w14:paraId="70D970D0" w14:textId="77777777" w:rsidR="001D4ACA" w:rsidRPr="00366156" w:rsidRDefault="001D4ACA" w:rsidP="00DA248F">
      <w:pPr>
        <w:pStyle w:val="denumiresectiune"/>
        <w:numPr>
          <w:ilvl w:val="0"/>
          <w:numId w:val="43"/>
        </w:numPr>
        <w:spacing w:line="360" w:lineRule="auto"/>
        <w:jc w:val="both"/>
        <w:rPr>
          <w:b w:val="0"/>
          <w:i w:val="0"/>
          <w:iCs/>
          <w:szCs w:val="24"/>
        </w:rPr>
      </w:pPr>
      <w:r w:rsidRPr="00366156">
        <w:rPr>
          <w:b w:val="0"/>
          <w:i w:val="0"/>
          <w:iCs/>
          <w:szCs w:val="24"/>
        </w:rPr>
        <w:t>Recepția finală a lucrărilor de desființare, cu întocmirea procesului-verbal de recepție, conform reglementărilor în construcții.</w:t>
      </w:r>
    </w:p>
    <w:p w14:paraId="5D2EB1AE" w14:textId="40C73A5D" w:rsidR="00930F52" w:rsidRPr="00366156" w:rsidRDefault="001D4ACA" w:rsidP="00930F52">
      <w:pPr>
        <w:pStyle w:val="denumiresectiune"/>
        <w:spacing w:line="360" w:lineRule="auto"/>
        <w:ind w:firstLine="720"/>
        <w:jc w:val="both"/>
        <w:rPr>
          <w:b w:val="0"/>
          <w:i w:val="0"/>
          <w:iCs/>
          <w:szCs w:val="24"/>
        </w:rPr>
      </w:pPr>
      <w:r w:rsidRPr="00366156">
        <w:rPr>
          <w:b w:val="0"/>
          <w:i w:val="0"/>
          <w:iCs/>
          <w:szCs w:val="24"/>
        </w:rPr>
        <w:t>Operatorul este responsabil de respectarea acestor cerințe, în paralel cu etapele tehnice și de mediu stabilite în prezent</w:t>
      </w:r>
      <w:r w:rsidR="00AF7DAF">
        <w:rPr>
          <w:b w:val="0"/>
          <w:i w:val="0"/>
          <w:iCs/>
          <w:szCs w:val="24"/>
        </w:rPr>
        <w:t xml:space="preserve">ele </w:t>
      </w:r>
      <w:r w:rsidRPr="00366156">
        <w:rPr>
          <w:b w:val="0"/>
          <w:i w:val="0"/>
          <w:iCs/>
          <w:szCs w:val="24"/>
        </w:rPr>
        <w:t xml:space="preserve"> r</w:t>
      </w:r>
      <w:r w:rsidR="00AF7DAF">
        <w:rPr>
          <w:b w:val="0"/>
          <w:i w:val="0"/>
          <w:iCs/>
          <w:szCs w:val="24"/>
        </w:rPr>
        <w:t>ecomandări</w:t>
      </w:r>
      <w:r w:rsidRPr="00366156">
        <w:rPr>
          <w:b w:val="0"/>
          <w:i w:val="0"/>
          <w:iCs/>
          <w:szCs w:val="24"/>
        </w:rPr>
        <w:t>.</w:t>
      </w:r>
    </w:p>
    <w:p w14:paraId="63A7D430" w14:textId="46501A3A" w:rsidR="001D4ACA" w:rsidRPr="00366156" w:rsidRDefault="001D4ACA" w:rsidP="00930F52">
      <w:pPr>
        <w:pStyle w:val="denumiresectiune"/>
        <w:spacing w:before="240" w:line="360" w:lineRule="auto"/>
        <w:rPr>
          <w:szCs w:val="24"/>
        </w:rPr>
      </w:pPr>
      <w:r w:rsidRPr="00366156">
        <w:rPr>
          <w:szCs w:val="24"/>
        </w:rPr>
        <w:t>Tabelul 2. Etapele de demontare, dezafectare și refacerea terenului aferent eoliene</w:t>
      </w:r>
      <w:r w:rsidR="00537F8A" w:rsidRPr="00366156">
        <w:rPr>
          <w:szCs w:val="24"/>
        </w:rPr>
        <w:t xml:space="preserve"> </w:t>
      </w:r>
      <w:r w:rsidRPr="00366156">
        <w:rPr>
          <w:szCs w:val="24"/>
        </w:rPr>
        <w:t>CEE</w:t>
      </w:r>
    </w:p>
    <w:tbl>
      <w:tblPr>
        <w:tblW w:w="101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1D4ACA" w:rsidRPr="00366156" w14:paraId="653EAE5B" w14:textId="77777777" w:rsidTr="00930F52">
        <w:trPr>
          <w:trHeight w:val="446"/>
        </w:trPr>
        <w:tc>
          <w:tcPr>
            <w:tcW w:w="2802" w:type="dxa"/>
            <w:shd w:val="clear" w:color="auto" w:fill="C5E0B3"/>
            <w:vAlign w:val="center"/>
          </w:tcPr>
          <w:p w14:paraId="38843318" w14:textId="77777777" w:rsidR="001D4ACA" w:rsidRPr="00366156" w:rsidRDefault="001D4ACA" w:rsidP="00930F52">
            <w:pPr>
              <w:spacing w:after="0" w:line="276" w:lineRule="auto"/>
              <w:ind w:firstLine="1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Denumirea etapei</w:t>
            </w:r>
          </w:p>
        </w:tc>
        <w:tc>
          <w:tcPr>
            <w:tcW w:w="7371" w:type="dxa"/>
            <w:shd w:val="clear" w:color="auto" w:fill="C5E0B3"/>
            <w:vAlign w:val="center"/>
          </w:tcPr>
          <w:p w14:paraId="42A8EAA6" w14:textId="77777777" w:rsidR="001D4ACA" w:rsidRPr="00366156" w:rsidRDefault="001D4ACA" w:rsidP="00930F5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Descriere etapei</w:t>
            </w:r>
          </w:p>
        </w:tc>
      </w:tr>
      <w:tr w:rsidR="001D4ACA" w:rsidRPr="001430C0" w14:paraId="43092B04" w14:textId="77777777" w:rsidTr="00930F52">
        <w:tc>
          <w:tcPr>
            <w:tcW w:w="2802" w:type="dxa"/>
            <w:shd w:val="clear" w:color="auto" w:fill="F7CAAC"/>
            <w:vAlign w:val="center"/>
          </w:tcPr>
          <w:p w14:paraId="30B3C0E9" w14:textId="77777777" w:rsidR="001D4ACA" w:rsidRPr="00366156" w:rsidRDefault="001D4ACA" w:rsidP="00DA248F">
            <w:pPr>
              <w:numPr>
                <w:ilvl w:val="0"/>
                <w:numId w:val="34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Planificarea și obținerea autorizațiilor</w:t>
            </w:r>
          </w:p>
        </w:tc>
        <w:tc>
          <w:tcPr>
            <w:tcW w:w="7371" w:type="dxa"/>
            <w:shd w:val="clear" w:color="auto" w:fill="F7CAAC"/>
            <w:vAlign w:val="center"/>
          </w:tcPr>
          <w:p w14:paraId="7AFC7B0A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 obțin autorizațiile necesare de la autoritățile locale și de mediu. Se întocmește un plan detaliat de demontare, inclusiv măsuri de siguranță și de protecție a mediului.</w:t>
            </w:r>
          </w:p>
        </w:tc>
      </w:tr>
      <w:tr w:rsidR="001D4ACA" w:rsidRPr="001430C0" w14:paraId="4C205B70" w14:textId="77777777" w:rsidTr="00930F52">
        <w:tc>
          <w:tcPr>
            <w:tcW w:w="2802" w:type="dxa"/>
            <w:shd w:val="clear" w:color="auto" w:fill="D9E2F3"/>
            <w:vAlign w:val="center"/>
          </w:tcPr>
          <w:p w14:paraId="51C40002" w14:textId="77777777" w:rsidR="001D4ACA" w:rsidRPr="00366156" w:rsidRDefault="001D4ACA" w:rsidP="00DA248F">
            <w:pPr>
              <w:numPr>
                <w:ilvl w:val="0"/>
                <w:numId w:val="35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cerințelor legale și de mediu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7413879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Operatorul trebuie să analizeze reglementările naționale și internaționale aplicabile demontării turbinelor eoliene, inclusiv cerințele privind refacerea terenului și reciclarea materialelor.</w:t>
            </w:r>
          </w:p>
        </w:tc>
      </w:tr>
      <w:tr w:rsidR="001D4ACA" w:rsidRPr="001430C0" w14:paraId="05D23345" w14:textId="77777777" w:rsidTr="00930F52">
        <w:tc>
          <w:tcPr>
            <w:tcW w:w="2802" w:type="dxa"/>
            <w:shd w:val="clear" w:color="auto" w:fill="D9E2F3"/>
            <w:vAlign w:val="center"/>
          </w:tcPr>
          <w:p w14:paraId="1060BD98" w14:textId="77777777" w:rsidR="001D4ACA" w:rsidRPr="00366156" w:rsidRDefault="001D4ACA" w:rsidP="00DA248F">
            <w:pPr>
              <w:numPr>
                <w:ilvl w:val="0"/>
                <w:numId w:val="35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unui plan de demontare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A5624E4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elaborează un plan detaliat care include metoda de demontare, gestionarea componentelor și a deșeurilor, precum și impactul asupra mediului.</w:t>
            </w:r>
          </w:p>
        </w:tc>
      </w:tr>
      <w:tr w:rsidR="001D4ACA" w:rsidRPr="001430C0" w14:paraId="025186ED" w14:textId="77777777" w:rsidTr="00930F52">
        <w:tc>
          <w:tcPr>
            <w:tcW w:w="2802" w:type="dxa"/>
            <w:shd w:val="clear" w:color="auto" w:fill="D9E2F3"/>
            <w:vAlign w:val="center"/>
          </w:tcPr>
          <w:p w14:paraId="6C059BE1" w14:textId="77777777" w:rsidR="001D4ACA" w:rsidRPr="00366156" w:rsidRDefault="001D4ACA" w:rsidP="00DA248F">
            <w:pPr>
              <w:numPr>
                <w:ilvl w:val="0"/>
                <w:numId w:val="35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Obținerea autorizațiilor necesare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E3A0153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Este necesară obținerea aprobărilor de la autoritățile de mediu, administrația locală și, dacă este cazul, de la organismele responsabile cu gestionarea siturilor protejate.</w:t>
            </w:r>
          </w:p>
        </w:tc>
      </w:tr>
      <w:tr w:rsidR="001D4ACA" w:rsidRPr="001430C0" w14:paraId="33FFEEC6" w14:textId="77777777" w:rsidTr="00930F52">
        <w:tc>
          <w:tcPr>
            <w:tcW w:w="2802" w:type="dxa"/>
            <w:shd w:val="clear" w:color="auto" w:fill="D9E2F3"/>
            <w:vAlign w:val="center"/>
          </w:tcPr>
          <w:p w14:paraId="0CB1E74D" w14:textId="77777777" w:rsidR="001D4ACA" w:rsidRPr="00366156" w:rsidRDefault="001D4ACA" w:rsidP="00DA248F">
            <w:pPr>
              <w:numPr>
                <w:ilvl w:val="0"/>
                <w:numId w:val="35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Stabilirea măsurilor de siguranță și protecția mediului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003271B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stabilesc măsuri specifice pentru protejarea ecosistemelor învecinate, reducerea poluării sonore și controlul emisiilor de praf și deșeuri.</w:t>
            </w:r>
          </w:p>
        </w:tc>
      </w:tr>
      <w:tr w:rsidR="001D4ACA" w:rsidRPr="001430C0" w14:paraId="52A2E671" w14:textId="77777777" w:rsidTr="00930F52">
        <w:tc>
          <w:tcPr>
            <w:tcW w:w="2802" w:type="dxa"/>
            <w:shd w:val="clear" w:color="auto" w:fill="D9E2F3"/>
            <w:vAlign w:val="center"/>
          </w:tcPr>
          <w:p w14:paraId="7C77E074" w14:textId="77777777" w:rsidR="001D4ACA" w:rsidRPr="00366156" w:rsidRDefault="001D4ACA" w:rsidP="00DA248F">
            <w:pPr>
              <w:numPr>
                <w:ilvl w:val="0"/>
                <w:numId w:val="35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Pregătirea logisticii și a resurselor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DEAC561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asigură echipamentele și personalul necesar, se planifică transportul componentelor și se organizează colaborarea cu companiile specializate în reciclare și refacerea terenului.</w:t>
            </w:r>
          </w:p>
        </w:tc>
      </w:tr>
      <w:tr w:rsidR="001D4ACA" w:rsidRPr="001430C0" w14:paraId="06469B17" w14:textId="77777777" w:rsidTr="00930F52">
        <w:tc>
          <w:tcPr>
            <w:tcW w:w="2802" w:type="dxa"/>
            <w:shd w:val="clear" w:color="auto" w:fill="D9E2F3"/>
            <w:vAlign w:val="center"/>
          </w:tcPr>
          <w:p w14:paraId="4E6F4C79" w14:textId="77777777" w:rsidR="001D4ACA" w:rsidRPr="00366156" w:rsidRDefault="001D4ACA" w:rsidP="00DA248F">
            <w:pPr>
              <w:numPr>
                <w:ilvl w:val="0"/>
                <w:numId w:val="35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Anunțarea operatorului de sistem și ANRE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ED5AC7B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Operatorul unei centrale electrice eoliene are obligația de a notifica operatorul de sistem relevant și ANRE în legătură cu retragerea definitivă din exploatare a unității generatoare.</w:t>
            </w:r>
          </w:p>
        </w:tc>
      </w:tr>
      <w:tr w:rsidR="001D4ACA" w:rsidRPr="001430C0" w14:paraId="61B08216" w14:textId="77777777" w:rsidTr="00930F52">
        <w:tc>
          <w:tcPr>
            <w:tcW w:w="2802" w:type="dxa"/>
            <w:shd w:val="clear" w:color="auto" w:fill="F7CAAC"/>
            <w:vAlign w:val="center"/>
          </w:tcPr>
          <w:p w14:paraId="5DB881DE" w14:textId="77777777" w:rsidR="001D4ACA" w:rsidRPr="00366156" w:rsidRDefault="001D4ACA" w:rsidP="00DA248F">
            <w:pPr>
              <w:numPr>
                <w:ilvl w:val="0"/>
                <w:numId w:val="34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Dezasamblarea turbinei eoliene</w:t>
            </w:r>
          </w:p>
        </w:tc>
        <w:tc>
          <w:tcPr>
            <w:tcW w:w="7371" w:type="dxa"/>
            <w:shd w:val="clear" w:color="auto" w:fill="F7CAAC"/>
            <w:vAlign w:val="center"/>
          </w:tcPr>
          <w:p w14:paraId="0A5B0A8D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 demontează palele, rotorul, nacela și turnul în mod controlat. Se utilizează echipamente speciale pentru evitarea accidentelor și minimizarea impactului asupra mediului.</w:t>
            </w:r>
          </w:p>
        </w:tc>
      </w:tr>
      <w:tr w:rsidR="001D4ACA" w:rsidRPr="001430C0" w14:paraId="4A3403EB" w14:textId="77777777" w:rsidTr="00930F52">
        <w:tc>
          <w:tcPr>
            <w:tcW w:w="2802" w:type="dxa"/>
            <w:shd w:val="clear" w:color="auto" w:fill="D9E2F3"/>
            <w:vAlign w:val="center"/>
          </w:tcPr>
          <w:p w14:paraId="4B7B6F0B" w14:textId="77777777" w:rsidR="001D4ACA" w:rsidRPr="00366156" w:rsidRDefault="001D4ACA" w:rsidP="00DA248F">
            <w:pPr>
              <w:numPr>
                <w:ilvl w:val="0"/>
                <w:numId w:val="36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Pregătirea echipamentului și siguranței muncii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95FC5CC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asigură echipamentele necesare (crane, macarale, echipamente de protecție), iar muncitorii primesc instrucțiuni de siguranță pentru evitarea accidentelor.</w:t>
            </w:r>
          </w:p>
        </w:tc>
      </w:tr>
      <w:tr w:rsidR="001D4ACA" w:rsidRPr="00366156" w14:paraId="79D12733" w14:textId="77777777" w:rsidTr="00930F52">
        <w:tc>
          <w:tcPr>
            <w:tcW w:w="2802" w:type="dxa"/>
            <w:shd w:val="clear" w:color="auto" w:fill="D9E2F3"/>
            <w:vAlign w:val="center"/>
          </w:tcPr>
          <w:p w14:paraId="48871BEC" w14:textId="77777777" w:rsidR="001D4ACA" w:rsidRPr="00366156" w:rsidRDefault="001D4ACA" w:rsidP="00DA248F">
            <w:pPr>
              <w:numPr>
                <w:ilvl w:val="0"/>
                <w:numId w:val="36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palelor rotorului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2470681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Palele rotorului sunt dezasamblate și coborâte cu ajutorul macaralelor. Se analizează posibilitatea reutilizării, reciclării sau eliminării responsabile.</w:t>
            </w:r>
          </w:p>
        </w:tc>
      </w:tr>
      <w:tr w:rsidR="001D4ACA" w:rsidRPr="001430C0" w14:paraId="70AA5281" w14:textId="77777777" w:rsidTr="00930F52">
        <w:tc>
          <w:tcPr>
            <w:tcW w:w="2802" w:type="dxa"/>
            <w:shd w:val="clear" w:color="auto" w:fill="D9E2F3"/>
            <w:vAlign w:val="center"/>
          </w:tcPr>
          <w:p w14:paraId="67D9D367" w14:textId="77777777" w:rsidR="001D4ACA" w:rsidRPr="00366156" w:rsidRDefault="001D4ACA" w:rsidP="00DA248F">
            <w:pPr>
              <w:numPr>
                <w:ilvl w:val="0"/>
                <w:numId w:val="36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nacelei și a componentelor interne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A8FFB59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Nacela este coborâtă de pe turn, iar componentele interne, precum generatorul, cutia de viteze și sistemele electrice, sunt dezasamblate și sortate pentru reciclare.</w:t>
            </w:r>
          </w:p>
        </w:tc>
      </w:tr>
      <w:tr w:rsidR="001D4ACA" w:rsidRPr="001430C0" w14:paraId="77C1650F" w14:textId="77777777" w:rsidTr="00930F52">
        <w:tc>
          <w:tcPr>
            <w:tcW w:w="2802" w:type="dxa"/>
            <w:shd w:val="clear" w:color="auto" w:fill="D9E2F3"/>
            <w:vAlign w:val="center"/>
          </w:tcPr>
          <w:p w14:paraId="512C2283" w14:textId="77777777" w:rsidR="001D4ACA" w:rsidRPr="00366156" w:rsidRDefault="001D4ACA" w:rsidP="00DA248F">
            <w:pPr>
              <w:numPr>
                <w:ilvl w:val="0"/>
                <w:numId w:val="36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turnului turbinei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34DAFA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utilizează echipamente speciale pentru a demonta turnul, segment cu segment, reducând riscul de deteriorare a materialelor reutilizabile și minimizând impactul asupra mediului.</w:t>
            </w:r>
          </w:p>
        </w:tc>
      </w:tr>
      <w:tr w:rsidR="001D4ACA" w:rsidRPr="001430C0" w14:paraId="6196F0AD" w14:textId="77777777" w:rsidTr="00930F52">
        <w:tc>
          <w:tcPr>
            <w:tcW w:w="2802" w:type="dxa"/>
            <w:shd w:val="clear" w:color="auto" w:fill="D9E2F3"/>
            <w:vAlign w:val="center"/>
          </w:tcPr>
          <w:p w14:paraId="514EF226" w14:textId="77777777" w:rsidR="001D4ACA" w:rsidRPr="00366156" w:rsidRDefault="001D4ACA" w:rsidP="00DA248F">
            <w:pPr>
              <w:numPr>
                <w:ilvl w:val="0"/>
                <w:numId w:val="36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Gestionarea și transportul componentelor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AC85D4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Toate componentele sunt transportate către facilități de reciclare, depozite temporare sau alte locații desemnate, conform planului de demontare și cerințelor de mediu.</w:t>
            </w:r>
          </w:p>
        </w:tc>
      </w:tr>
      <w:tr w:rsidR="001D4ACA" w:rsidRPr="001430C0" w14:paraId="434B751C" w14:textId="77777777" w:rsidTr="00930F52">
        <w:tc>
          <w:tcPr>
            <w:tcW w:w="2802" w:type="dxa"/>
            <w:shd w:val="clear" w:color="auto" w:fill="F7CAAC"/>
            <w:vAlign w:val="center"/>
          </w:tcPr>
          <w:p w14:paraId="769C14CE" w14:textId="77777777" w:rsidR="001D4ACA" w:rsidRPr="00366156" w:rsidRDefault="001D4ACA" w:rsidP="00DA248F">
            <w:pPr>
              <w:numPr>
                <w:ilvl w:val="0"/>
                <w:numId w:val="34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Reciclarea și gestionarea componentelor</w:t>
            </w:r>
          </w:p>
        </w:tc>
        <w:tc>
          <w:tcPr>
            <w:tcW w:w="7371" w:type="dxa"/>
            <w:shd w:val="clear" w:color="auto" w:fill="F7CAAC"/>
            <w:vAlign w:val="center"/>
          </w:tcPr>
          <w:p w14:paraId="5CD71B9E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 separă și se reciclează componentele: oțel, aluminiu, cupru, cabluri și alte materiale refolosibile. Palele din fibră de sticlă sunt gestionate prin reutilizare, reciclare mecanică sau co-incinerare.</w:t>
            </w:r>
          </w:p>
        </w:tc>
      </w:tr>
      <w:tr w:rsidR="001D4ACA" w:rsidRPr="001430C0" w14:paraId="411DA655" w14:textId="77777777" w:rsidTr="00930F52">
        <w:tc>
          <w:tcPr>
            <w:tcW w:w="2802" w:type="dxa"/>
            <w:shd w:val="clear" w:color="auto" w:fill="D9E2F3"/>
            <w:vAlign w:val="center"/>
          </w:tcPr>
          <w:p w14:paraId="40D87E8D" w14:textId="77777777" w:rsidR="001D4ACA" w:rsidRPr="00366156" w:rsidRDefault="001D4ACA" w:rsidP="00DA248F">
            <w:pPr>
              <w:numPr>
                <w:ilvl w:val="0"/>
                <w:numId w:val="37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Sortarea materialelor reciclabile și nereciclabile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C7BB6B9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Toate componentele turbinei sunt sortate în funcție de materialele din care sunt fabricate. Se identifică piese reutilizabile, reciclabile și deșeuri care necesită eliminare specială.</w:t>
            </w:r>
          </w:p>
        </w:tc>
      </w:tr>
      <w:tr w:rsidR="001D4ACA" w:rsidRPr="001430C0" w14:paraId="735643D6" w14:textId="77777777" w:rsidTr="00930F52">
        <w:tc>
          <w:tcPr>
            <w:tcW w:w="2802" w:type="dxa"/>
            <w:shd w:val="clear" w:color="auto" w:fill="D9E2F3"/>
            <w:vAlign w:val="center"/>
          </w:tcPr>
          <w:p w14:paraId="2982DD87" w14:textId="77777777" w:rsidR="001D4ACA" w:rsidRPr="00366156" w:rsidRDefault="001D4ACA" w:rsidP="00DA248F">
            <w:pPr>
              <w:numPr>
                <w:ilvl w:val="0"/>
                <w:numId w:val="37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Reciclarea metalelor (oțel, aluminiu, cupru)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C7944EF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Turnul turbinei, nacela și alte structuri metalice sunt trimise către centre de reciclare unde sunt topite și refolosite pentru alte industrii.</w:t>
            </w:r>
          </w:p>
        </w:tc>
      </w:tr>
      <w:tr w:rsidR="001D4ACA" w:rsidRPr="001430C0" w14:paraId="7237BC54" w14:textId="77777777" w:rsidTr="00930F52">
        <w:tc>
          <w:tcPr>
            <w:tcW w:w="2802" w:type="dxa"/>
            <w:shd w:val="clear" w:color="auto" w:fill="D9E2F3"/>
            <w:vAlign w:val="center"/>
          </w:tcPr>
          <w:p w14:paraId="4F755FBA" w14:textId="4380975E" w:rsidR="001D4ACA" w:rsidRPr="00366156" w:rsidRDefault="001D4ACA" w:rsidP="00DA248F">
            <w:pPr>
              <w:numPr>
                <w:ilvl w:val="0"/>
                <w:numId w:val="37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Gestionarea palelor din fibră de sticlă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E64D7E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Palele din fibră de sticlă sunt cele mai dificile de reciclat. Se analizează opțiuni precum reciclarea mecanică, co-incinerarea sau reutilizarea pentru alte produse (mobilier urban, bariere fonice etc.).</w:t>
            </w:r>
          </w:p>
        </w:tc>
      </w:tr>
      <w:tr w:rsidR="001D4ACA" w:rsidRPr="001430C0" w14:paraId="237C8F6D" w14:textId="77777777" w:rsidTr="00930F52">
        <w:tc>
          <w:tcPr>
            <w:tcW w:w="2802" w:type="dxa"/>
            <w:shd w:val="clear" w:color="auto" w:fill="D9E2F3"/>
            <w:vAlign w:val="center"/>
          </w:tcPr>
          <w:p w14:paraId="5F40CF63" w14:textId="77777777" w:rsidR="001D4ACA" w:rsidRPr="00366156" w:rsidRDefault="001D4ACA" w:rsidP="00DA248F">
            <w:pPr>
              <w:numPr>
                <w:ilvl w:val="0"/>
                <w:numId w:val="37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Tratarea componentelor electronice și cablurilor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460DFF5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Componentele electronice, inclusiv transformatoarele și cablurile, sunt dezasamblate și tratate conform reglementărilor privind deșeurile de echipamente electrice și electronice, evitând contaminarea solului și apei.</w:t>
            </w:r>
          </w:p>
        </w:tc>
      </w:tr>
      <w:tr w:rsidR="001D4ACA" w:rsidRPr="00366156" w14:paraId="138E6302" w14:textId="77777777" w:rsidTr="00930F52">
        <w:tc>
          <w:tcPr>
            <w:tcW w:w="2802" w:type="dxa"/>
            <w:shd w:val="clear" w:color="auto" w:fill="D9E2F3"/>
            <w:vAlign w:val="center"/>
          </w:tcPr>
          <w:p w14:paraId="7C96FEC4" w14:textId="77777777" w:rsidR="001D4ACA" w:rsidRPr="00366156" w:rsidRDefault="001D4ACA" w:rsidP="00DA248F">
            <w:pPr>
              <w:numPr>
                <w:ilvl w:val="0"/>
                <w:numId w:val="37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Eliminarea deșeurilor nepericuloase și periculoase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7B8B1EB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Toate materialele care nu pot fi reciclate sunt eliminate în siguranță, conform legislației de mediu. Deșeurile periculoase sunt transportate către centre de tratare autorizate.</w:t>
            </w:r>
          </w:p>
        </w:tc>
      </w:tr>
      <w:tr w:rsidR="001D4ACA" w:rsidRPr="001430C0" w14:paraId="73254FA1" w14:textId="77777777" w:rsidTr="00930F52">
        <w:tc>
          <w:tcPr>
            <w:tcW w:w="2802" w:type="dxa"/>
            <w:shd w:val="clear" w:color="auto" w:fill="F7CAAC"/>
            <w:vAlign w:val="center"/>
          </w:tcPr>
          <w:p w14:paraId="58790703" w14:textId="77777777" w:rsidR="001D4ACA" w:rsidRPr="00366156" w:rsidRDefault="001D4ACA" w:rsidP="00DA248F">
            <w:pPr>
              <w:numPr>
                <w:ilvl w:val="0"/>
                <w:numId w:val="34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Demontarea fundației și îndepărtarea materialelor</w:t>
            </w:r>
          </w:p>
        </w:tc>
        <w:tc>
          <w:tcPr>
            <w:tcW w:w="7371" w:type="dxa"/>
            <w:shd w:val="clear" w:color="auto" w:fill="F7CAAC"/>
            <w:vAlign w:val="center"/>
          </w:tcPr>
          <w:p w14:paraId="360EDC47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 sparge și se îndepărtează fundația de beton conform cerințelor legale. Dacă legislația permite, se poate lăsa o parte din fundație îngropată, cu măsuri compensatorii.</w:t>
            </w:r>
          </w:p>
        </w:tc>
      </w:tr>
      <w:tr w:rsidR="001D4ACA" w:rsidRPr="001430C0" w14:paraId="0087055B" w14:textId="77777777" w:rsidTr="00930F52">
        <w:tc>
          <w:tcPr>
            <w:tcW w:w="2802" w:type="dxa"/>
            <w:shd w:val="clear" w:color="auto" w:fill="D9E2F3"/>
            <w:vAlign w:val="center"/>
          </w:tcPr>
          <w:p w14:paraId="796CCA65" w14:textId="77777777" w:rsidR="001D4ACA" w:rsidRPr="00366156" w:rsidRDefault="001D4ACA" w:rsidP="00DA248F">
            <w:pPr>
              <w:numPr>
                <w:ilvl w:val="0"/>
                <w:numId w:val="38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structurii fundației și stabilirea metodei de îndepărtare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9D8F15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analizează adâncimea și structura fundației pentru a determina metoda optimă de îndepărtare, conform cerințelor legale și ecologice.</w:t>
            </w:r>
          </w:p>
        </w:tc>
      </w:tr>
      <w:tr w:rsidR="001D4ACA" w:rsidRPr="001430C0" w14:paraId="7E44B680" w14:textId="77777777" w:rsidTr="00930F52">
        <w:tc>
          <w:tcPr>
            <w:tcW w:w="2802" w:type="dxa"/>
            <w:shd w:val="clear" w:color="auto" w:fill="D9E2F3"/>
            <w:vAlign w:val="center"/>
          </w:tcPr>
          <w:p w14:paraId="56E516AD" w14:textId="77777777" w:rsidR="001D4ACA" w:rsidRPr="00366156" w:rsidRDefault="001D4ACA" w:rsidP="00DA248F">
            <w:pPr>
              <w:numPr>
                <w:ilvl w:val="0"/>
                <w:numId w:val="38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Îndepărtarea stratului superior de sol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DA3C18B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îndepărtează stratul de sol superior pentru a evita contaminarea și pentru a facilita accesul la fundație.</w:t>
            </w:r>
          </w:p>
        </w:tc>
      </w:tr>
      <w:tr w:rsidR="001D4ACA" w:rsidRPr="001430C0" w14:paraId="17634BEA" w14:textId="77777777" w:rsidTr="00930F52">
        <w:tc>
          <w:tcPr>
            <w:tcW w:w="2802" w:type="dxa"/>
            <w:shd w:val="clear" w:color="auto" w:fill="D9E2F3"/>
            <w:vAlign w:val="center"/>
          </w:tcPr>
          <w:p w14:paraId="2D1A57DE" w14:textId="77777777" w:rsidR="001D4ACA" w:rsidRPr="00366156" w:rsidRDefault="001D4ACA" w:rsidP="00DA248F">
            <w:pPr>
              <w:numPr>
                <w:ilvl w:val="0"/>
                <w:numId w:val="38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Demolarea fundației din beton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6A9B3CA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utilizează echipamente specializate pentru spargerea și îndepărtarea betonului, minimizând impactul asupra solului înconjurător.</w:t>
            </w:r>
          </w:p>
        </w:tc>
      </w:tr>
      <w:tr w:rsidR="001D4ACA" w:rsidRPr="001430C0" w14:paraId="68E618B4" w14:textId="77777777" w:rsidTr="00930F52">
        <w:tc>
          <w:tcPr>
            <w:tcW w:w="2802" w:type="dxa"/>
            <w:shd w:val="clear" w:color="auto" w:fill="D9E2F3"/>
            <w:vAlign w:val="center"/>
          </w:tcPr>
          <w:p w14:paraId="57640954" w14:textId="77777777" w:rsidR="001D4ACA" w:rsidRPr="00366156" w:rsidRDefault="001D4ACA" w:rsidP="00DA248F">
            <w:pPr>
              <w:numPr>
                <w:ilvl w:val="0"/>
                <w:numId w:val="38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Separarea și reciclarea materialelor rezultate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3C6B3A2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Materialele rezultate din demolare sunt sortate: betonul poate fi reciclat pentru construcții, iar armătura metalică este trimisă la centre de reciclare.</w:t>
            </w:r>
          </w:p>
        </w:tc>
      </w:tr>
      <w:tr w:rsidR="001D4ACA" w:rsidRPr="001430C0" w14:paraId="20F2A182" w14:textId="77777777" w:rsidTr="00930F52">
        <w:tc>
          <w:tcPr>
            <w:tcW w:w="2802" w:type="dxa"/>
            <w:shd w:val="clear" w:color="auto" w:fill="D9E2F3"/>
            <w:vAlign w:val="center"/>
          </w:tcPr>
          <w:p w14:paraId="5E4E9CD6" w14:textId="77777777" w:rsidR="001D4ACA" w:rsidRPr="00366156" w:rsidRDefault="001D4ACA" w:rsidP="00DA248F">
            <w:pPr>
              <w:numPr>
                <w:ilvl w:val="0"/>
                <w:numId w:val="38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Transportul și eliminarea deșeurilor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E3A9B8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Resturile care nu pot fi reciclate sunt transportate către depozite de deșeuri periculoase autorizate, respectând normele de mediu și gestionare a deșeurilor periculoase, dacă este cazul.</w:t>
            </w:r>
          </w:p>
        </w:tc>
      </w:tr>
      <w:tr w:rsidR="001D4ACA" w:rsidRPr="00366156" w14:paraId="6D4B99A3" w14:textId="77777777" w:rsidTr="00930F52">
        <w:tc>
          <w:tcPr>
            <w:tcW w:w="2802" w:type="dxa"/>
            <w:shd w:val="clear" w:color="auto" w:fill="F7CAAC"/>
            <w:vAlign w:val="center"/>
          </w:tcPr>
          <w:p w14:paraId="172AAB68" w14:textId="77777777" w:rsidR="001D4ACA" w:rsidRPr="00366156" w:rsidRDefault="001D4ACA" w:rsidP="00DA248F">
            <w:pPr>
              <w:numPr>
                <w:ilvl w:val="0"/>
                <w:numId w:val="34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Refacerea terenului</w:t>
            </w:r>
          </w:p>
        </w:tc>
        <w:tc>
          <w:tcPr>
            <w:tcW w:w="7371" w:type="dxa"/>
            <w:shd w:val="clear" w:color="auto" w:fill="F7CAAC"/>
            <w:vAlign w:val="center"/>
          </w:tcPr>
          <w:p w14:paraId="5AFE6A94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 umple și se nivelează terenul, utilizând sol compatibil cu utilizarea ulterioară. Se reintroduce vegetația sau se refac ecosistemele afectate.</w:t>
            </w:r>
          </w:p>
        </w:tc>
      </w:tr>
      <w:tr w:rsidR="001D4ACA" w:rsidRPr="001430C0" w14:paraId="6CB40F04" w14:textId="77777777" w:rsidTr="00930F52">
        <w:tc>
          <w:tcPr>
            <w:tcW w:w="2802" w:type="dxa"/>
            <w:shd w:val="clear" w:color="auto" w:fill="D9E2F3"/>
            <w:vAlign w:val="center"/>
          </w:tcPr>
          <w:p w14:paraId="0851F54F" w14:textId="77777777" w:rsidR="001D4ACA" w:rsidRPr="00366156" w:rsidRDefault="001D4ACA" w:rsidP="00DA248F">
            <w:pPr>
              <w:numPr>
                <w:ilvl w:val="0"/>
                <w:numId w:val="39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Nivelarea și umplerea terenului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B3C8B2D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adaugă material de umplutură adecvat pentru a aduce terenul la nivelul inițial, evitând denivelările care ar putea afecta utilizarea ulterioară.</w:t>
            </w:r>
          </w:p>
        </w:tc>
      </w:tr>
      <w:tr w:rsidR="001D4ACA" w:rsidRPr="001430C0" w14:paraId="1CE3E94F" w14:textId="77777777" w:rsidTr="00930F52">
        <w:tc>
          <w:tcPr>
            <w:tcW w:w="2802" w:type="dxa"/>
            <w:shd w:val="clear" w:color="auto" w:fill="D9E2F3"/>
            <w:vAlign w:val="center"/>
          </w:tcPr>
          <w:p w14:paraId="52B10C34" w14:textId="77777777" w:rsidR="001D4ACA" w:rsidRPr="00366156" w:rsidRDefault="001D4ACA" w:rsidP="00DA248F">
            <w:pPr>
              <w:numPr>
                <w:ilvl w:val="0"/>
                <w:numId w:val="39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Refacerea stratului de sol fertil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2E1B8D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reintroduce stratul de sol fertil, utilizând sol compatibil cu destinația viitoare a terenului, fie pentru agricultură, fie pentru regenerare naturală.</w:t>
            </w:r>
          </w:p>
        </w:tc>
      </w:tr>
      <w:tr w:rsidR="001D4ACA" w:rsidRPr="001430C0" w14:paraId="06FB529F" w14:textId="77777777" w:rsidTr="00930F52">
        <w:tc>
          <w:tcPr>
            <w:tcW w:w="2802" w:type="dxa"/>
            <w:shd w:val="clear" w:color="auto" w:fill="D9E2F3"/>
            <w:vAlign w:val="center"/>
          </w:tcPr>
          <w:p w14:paraId="6E7A438E" w14:textId="77777777" w:rsidR="001D4ACA" w:rsidRPr="00366156" w:rsidRDefault="001D4ACA" w:rsidP="00DA248F">
            <w:pPr>
              <w:numPr>
                <w:ilvl w:val="0"/>
                <w:numId w:val="39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Revegetarea și reintroducerea vegetației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37E7FD7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plantează specii de iarbă sau alte plante locale pentru a stabiliza solul și a reduce eroziunea.</w:t>
            </w:r>
          </w:p>
        </w:tc>
      </w:tr>
      <w:tr w:rsidR="001D4ACA" w:rsidRPr="001430C0" w14:paraId="4FF464B2" w14:textId="77777777" w:rsidTr="00930F52">
        <w:tc>
          <w:tcPr>
            <w:tcW w:w="2802" w:type="dxa"/>
            <w:shd w:val="clear" w:color="auto" w:fill="D9E2F3"/>
            <w:vAlign w:val="center"/>
          </w:tcPr>
          <w:p w14:paraId="729D465F" w14:textId="77777777" w:rsidR="001D4ACA" w:rsidRPr="00366156" w:rsidRDefault="001D4ACA" w:rsidP="00DA248F">
            <w:pPr>
              <w:numPr>
                <w:ilvl w:val="0"/>
                <w:numId w:val="39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inițială a regenerării solului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6A19596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realizează o monitorizare inițială pentru a evalua dacă solul reținut își menține stabilitatea și poate susține vegetația refăcută.</w:t>
            </w:r>
          </w:p>
        </w:tc>
      </w:tr>
      <w:tr w:rsidR="001D4ACA" w:rsidRPr="001430C0" w14:paraId="367F6152" w14:textId="77777777" w:rsidTr="00930F52">
        <w:tc>
          <w:tcPr>
            <w:tcW w:w="2802" w:type="dxa"/>
            <w:shd w:val="clear" w:color="auto" w:fill="D9E2F3"/>
            <w:vAlign w:val="center"/>
          </w:tcPr>
          <w:p w14:paraId="6DC7EC42" w14:textId="77777777" w:rsidR="001D4ACA" w:rsidRPr="00366156" w:rsidRDefault="001D4ACA" w:rsidP="00DA248F">
            <w:pPr>
              <w:numPr>
                <w:ilvl w:val="0"/>
                <w:numId w:val="39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Măsuri compensatorii pentru biodiversitate (dacă este cazul)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9BF99E3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Dacă terenul se află într-o zonă de interes ecologic, se pot implementa măsuri suplimentare, cum ar fi crearea de habitate alternative sau protejarea speciilor afectate.</w:t>
            </w:r>
          </w:p>
        </w:tc>
      </w:tr>
      <w:tr w:rsidR="001D4ACA" w:rsidRPr="001430C0" w14:paraId="127E3B76" w14:textId="77777777" w:rsidTr="00930F52">
        <w:tc>
          <w:tcPr>
            <w:tcW w:w="2802" w:type="dxa"/>
            <w:shd w:val="clear" w:color="auto" w:fill="F7CAAC"/>
            <w:vAlign w:val="center"/>
          </w:tcPr>
          <w:p w14:paraId="4FC5680C" w14:textId="77777777" w:rsidR="001D4ACA" w:rsidRPr="00366156" w:rsidRDefault="001D4ACA" w:rsidP="00DA248F">
            <w:pPr>
              <w:numPr>
                <w:ilvl w:val="0"/>
                <w:numId w:val="34"/>
              </w:numPr>
              <w:spacing w:after="0" w:line="276" w:lineRule="auto"/>
              <w:ind w:left="0" w:firstLine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Monitorizare post-demontare</w:t>
            </w:r>
          </w:p>
        </w:tc>
        <w:tc>
          <w:tcPr>
            <w:tcW w:w="7371" w:type="dxa"/>
            <w:shd w:val="clear" w:color="auto" w:fill="F7CAAC"/>
            <w:vAlign w:val="center"/>
          </w:tcPr>
          <w:p w14:paraId="6335655B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Se monitorizează terenul pentru a verifica refacerea solului și a biodiversității. </w:t>
            </w:r>
          </w:p>
        </w:tc>
      </w:tr>
      <w:tr w:rsidR="001D4ACA" w:rsidRPr="001430C0" w14:paraId="380685CB" w14:textId="77777777" w:rsidTr="00930F52">
        <w:tc>
          <w:tcPr>
            <w:tcW w:w="2802" w:type="dxa"/>
            <w:shd w:val="clear" w:color="auto" w:fill="D9E2F3"/>
            <w:vAlign w:val="center"/>
          </w:tcPr>
          <w:p w14:paraId="0FBBEAD2" w14:textId="77777777" w:rsidR="001D4ACA" w:rsidRPr="00366156" w:rsidRDefault="001D4ACA" w:rsidP="00DA248F">
            <w:pPr>
              <w:numPr>
                <w:ilvl w:val="0"/>
                <w:numId w:val="40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inițială a terenului după refacere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72C42AC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efectuează o evaluare inițială pentru a verifica dacă terenul a fost readus la starea dorită și dacă materialele reziduale au fost îndepărtate corespunzător.</w:t>
            </w:r>
          </w:p>
        </w:tc>
      </w:tr>
      <w:tr w:rsidR="001D4ACA" w:rsidRPr="001430C0" w14:paraId="259A3FBD" w14:textId="77777777" w:rsidTr="00930F52">
        <w:tc>
          <w:tcPr>
            <w:tcW w:w="2802" w:type="dxa"/>
            <w:shd w:val="clear" w:color="auto" w:fill="D9E2F3"/>
            <w:vAlign w:val="center"/>
          </w:tcPr>
          <w:p w14:paraId="6D479742" w14:textId="77777777" w:rsidR="001D4ACA" w:rsidRPr="00366156" w:rsidRDefault="001D4ACA" w:rsidP="00DA248F">
            <w:pPr>
              <w:numPr>
                <w:ilvl w:val="0"/>
                <w:numId w:val="40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stabilității solului și prevenirea eroziunii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82A8FF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monitorizează solul pentru a detecta semne de instabilitate sau eroziune și se implementează măsuri corective dacă este necesar.</w:t>
            </w:r>
          </w:p>
        </w:tc>
      </w:tr>
      <w:tr w:rsidR="001D4ACA" w:rsidRPr="001430C0" w14:paraId="08579A20" w14:textId="77777777" w:rsidTr="00930F52">
        <w:tc>
          <w:tcPr>
            <w:tcW w:w="2802" w:type="dxa"/>
            <w:shd w:val="clear" w:color="auto" w:fill="D9E2F3"/>
            <w:vAlign w:val="center"/>
          </w:tcPr>
          <w:p w14:paraId="298C0E4D" w14:textId="77777777" w:rsidR="001D4ACA" w:rsidRPr="00366156" w:rsidRDefault="001D4ACA" w:rsidP="00DA248F">
            <w:pPr>
              <w:numPr>
                <w:ilvl w:val="0"/>
                <w:numId w:val="40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Analiza impactului asupra biodiversității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0D753D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analizează dacă refacerea terenului a avut un impact pozitiv asupra biodiversității și dacă măsurile compensatorii funcționează conform planului.</w:t>
            </w:r>
          </w:p>
        </w:tc>
      </w:tr>
      <w:tr w:rsidR="001D4ACA" w:rsidRPr="001430C0" w14:paraId="204A89E5" w14:textId="77777777" w:rsidTr="00930F52">
        <w:tc>
          <w:tcPr>
            <w:tcW w:w="2802" w:type="dxa"/>
            <w:shd w:val="clear" w:color="auto" w:fill="D9E2F3"/>
            <w:vAlign w:val="center"/>
          </w:tcPr>
          <w:p w14:paraId="23C085EF" w14:textId="77777777" w:rsidR="001D4ACA" w:rsidRPr="00366156" w:rsidRDefault="001D4ACA" w:rsidP="00DA248F">
            <w:pPr>
              <w:numPr>
                <w:ilvl w:val="0"/>
                <w:numId w:val="40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conformității cu cerințele de mediu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BDEE02B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verifică dacă toate cerințele legale și de mediu au fost respectate și dacă procesul de demontare a fost realizat conform reglementărilor.</w:t>
            </w:r>
          </w:p>
        </w:tc>
      </w:tr>
      <w:tr w:rsidR="001D4ACA" w:rsidRPr="001430C0" w14:paraId="624C6A10" w14:textId="77777777" w:rsidTr="00930F52">
        <w:tc>
          <w:tcPr>
            <w:tcW w:w="2802" w:type="dxa"/>
            <w:shd w:val="clear" w:color="auto" w:fill="D9E2F3"/>
            <w:vAlign w:val="center"/>
          </w:tcPr>
          <w:p w14:paraId="6698D97A" w14:textId="77777777" w:rsidR="001D4ACA" w:rsidRPr="00366156" w:rsidRDefault="001D4ACA" w:rsidP="00DA248F">
            <w:pPr>
              <w:numPr>
                <w:ilvl w:val="0"/>
                <w:numId w:val="40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Raportarea constatărilor și ajustarea măsurilor (dacă este necesar)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DBFB82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întocmește un raport detaliat al rezultatelor monitorizării și, dacă sunt identificate probleme, se recomandă măsuri corective pentru îmbunătățirea refacerii terenului.</w:t>
            </w:r>
          </w:p>
        </w:tc>
      </w:tr>
      <w:tr w:rsidR="001D4ACA" w:rsidRPr="001430C0" w14:paraId="366B6193" w14:textId="77777777" w:rsidTr="00930F52">
        <w:tc>
          <w:tcPr>
            <w:tcW w:w="2802" w:type="dxa"/>
            <w:shd w:val="clear" w:color="auto" w:fill="F7CAAC"/>
            <w:vAlign w:val="center"/>
          </w:tcPr>
          <w:p w14:paraId="288DDEBA" w14:textId="77777777" w:rsidR="001D4ACA" w:rsidRPr="00366156" w:rsidRDefault="001D4ACA" w:rsidP="00DA248F">
            <w:pPr>
              <w:numPr>
                <w:ilvl w:val="0"/>
                <w:numId w:val="34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Raportare și conformitate legală</w:t>
            </w:r>
          </w:p>
        </w:tc>
        <w:tc>
          <w:tcPr>
            <w:tcW w:w="7371" w:type="dxa"/>
            <w:shd w:val="clear" w:color="auto" w:fill="F7CAAC"/>
            <w:vAlign w:val="center"/>
          </w:tcPr>
          <w:p w14:paraId="65A64329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Operatorii trebuie să raporteze autorităților locale măsurile implementate, inclusiv gestionarea deșeurilor și măsurile compensatorii.</w:t>
            </w:r>
          </w:p>
        </w:tc>
      </w:tr>
      <w:tr w:rsidR="001D4ACA" w:rsidRPr="001430C0" w14:paraId="444E484F" w14:textId="77777777" w:rsidTr="00930F52">
        <w:tc>
          <w:tcPr>
            <w:tcW w:w="2802" w:type="dxa"/>
            <w:shd w:val="clear" w:color="auto" w:fill="D9E2F3"/>
            <w:vAlign w:val="center"/>
          </w:tcPr>
          <w:p w14:paraId="508B0A89" w14:textId="77777777" w:rsidR="001D4ACA" w:rsidRPr="00366156" w:rsidRDefault="001D4ACA" w:rsidP="00DA248F">
            <w:pPr>
              <w:numPr>
                <w:ilvl w:val="0"/>
                <w:numId w:val="41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unui raport final de demontare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200436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întocmește un raport final care descrie etapele parcurse, măsurile implementate și rezultatele procesului de demontare.</w:t>
            </w:r>
          </w:p>
        </w:tc>
      </w:tr>
      <w:tr w:rsidR="001D4ACA" w:rsidRPr="001430C0" w14:paraId="05298C3A" w14:textId="77777777" w:rsidTr="00930F52">
        <w:tc>
          <w:tcPr>
            <w:tcW w:w="2802" w:type="dxa"/>
            <w:shd w:val="clear" w:color="auto" w:fill="D9E2F3"/>
            <w:vAlign w:val="center"/>
          </w:tcPr>
          <w:p w14:paraId="0A38DD7D" w14:textId="77777777" w:rsidR="001D4ACA" w:rsidRPr="00366156" w:rsidRDefault="001D4ACA" w:rsidP="00DA248F">
            <w:pPr>
              <w:numPr>
                <w:ilvl w:val="0"/>
                <w:numId w:val="41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Documentarea gestionării deșeurilor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95BABC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include o evidență detaliată a modului în care au fost gestionate materialele reciclabile și deșeurile, în conformitate cu legislația privind protecția mediului.</w:t>
            </w:r>
          </w:p>
        </w:tc>
      </w:tr>
      <w:tr w:rsidR="001D4ACA" w:rsidRPr="001430C0" w14:paraId="6B4BBC0B" w14:textId="77777777" w:rsidTr="00930F52">
        <w:tc>
          <w:tcPr>
            <w:tcW w:w="2802" w:type="dxa"/>
            <w:shd w:val="clear" w:color="auto" w:fill="D9E2F3"/>
            <w:vAlign w:val="center"/>
          </w:tcPr>
          <w:p w14:paraId="25F53CF4" w14:textId="77777777" w:rsidR="001D4ACA" w:rsidRPr="00366156" w:rsidRDefault="001D4ACA" w:rsidP="00DA248F">
            <w:pPr>
              <w:numPr>
                <w:ilvl w:val="0"/>
                <w:numId w:val="41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conformității cu reglementările de mediu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C3012BD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efectuează o verificare finală pentru a asigura că toate cerințele legale au fost respectate și că terenul a fost refăcut conform normelor.</w:t>
            </w:r>
          </w:p>
        </w:tc>
      </w:tr>
      <w:tr w:rsidR="001D4ACA" w:rsidRPr="001430C0" w14:paraId="74CAFB1A" w14:textId="77777777" w:rsidTr="00930F52">
        <w:tc>
          <w:tcPr>
            <w:tcW w:w="2802" w:type="dxa"/>
            <w:shd w:val="clear" w:color="auto" w:fill="D9E2F3"/>
            <w:vAlign w:val="center"/>
          </w:tcPr>
          <w:p w14:paraId="5379D49A" w14:textId="77777777" w:rsidR="001D4ACA" w:rsidRPr="00366156" w:rsidRDefault="001D4ACA" w:rsidP="00DA248F">
            <w:pPr>
              <w:numPr>
                <w:ilvl w:val="0"/>
                <w:numId w:val="41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raportului către autoritățile competente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3DDF349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Raportul final este prezentat autorităților de mediu și altor instituții relevante pentru validare și închiderea oficială a proiectului.</w:t>
            </w:r>
          </w:p>
        </w:tc>
      </w:tr>
      <w:tr w:rsidR="001D4ACA" w:rsidRPr="001430C0" w14:paraId="0F02460D" w14:textId="77777777" w:rsidTr="00930F52">
        <w:tc>
          <w:tcPr>
            <w:tcW w:w="2802" w:type="dxa"/>
            <w:shd w:val="clear" w:color="auto" w:fill="D9E2F3"/>
            <w:vAlign w:val="center"/>
          </w:tcPr>
          <w:p w14:paraId="2A100E81" w14:textId="77777777" w:rsidR="001D4ACA" w:rsidRPr="00366156" w:rsidRDefault="001D4ACA" w:rsidP="00DA248F">
            <w:pPr>
              <w:numPr>
                <w:ilvl w:val="0"/>
                <w:numId w:val="41"/>
              </w:numPr>
              <w:spacing w:after="0" w:line="276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Arhivarea documentației pentru eventuale audituri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50940A8" w14:textId="77777777" w:rsidR="001D4ACA" w:rsidRPr="00366156" w:rsidRDefault="001D4ACA" w:rsidP="00930F5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6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Toată documentația este arhivată pentru a putea fi utilizată în cazul unor inspecții viitoare sau audituri de mediu.</w:t>
            </w:r>
          </w:p>
        </w:tc>
      </w:tr>
    </w:tbl>
    <w:p w14:paraId="4EC41133" w14:textId="4424D218" w:rsidR="001D4ACA" w:rsidRPr="00366156" w:rsidRDefault="001D4ACA" w:rsidP="001D4ACA">
      <w:pPr>
        <w:pStyle w:val="denumiresectiune"/>
        <w:ind w:firstLine="720"/>
        <w:jc w:val="both"/>
        <w:rPr>
          <w:b w:val="0"/>
          <w:szCs w:val="24"/>
        </w:rPr>
      </w:pPr>
    </w:p>
    <w:p w14:paraId="70A10FB9" w14:textId="6BF71FE2" w:rsidR="007320D4" w:rsidRPr="00F53D25" w:rsidRDefault="007320D4" w:rsidP="00C25D1A">
      <w:pPr>
        <w:rPr>
          <w:lang w:val="en-US"/>
        </w:rPr>
      </w:pPr>
    </w:p>
    <w:sectPr w:rsidR="007320D4" w:rsidRPr="00F53D2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DAB9B" w14:textId="77777777" w:rsidR="00607DC4" w:rsidRDefault="00607DC4" w:rsidP="009B1FA8">
      <w:pPr>
        <w:spacing w:after="0" w:line="240" w:lineRule="auto"/>
      </w:pPr>
      <w:r>
        <w:separator/>
      </w:r>
    </w:p>
  </w:endnote>
  <w:endnote w:type="continuationSeparator" w:id="0">
    <w:p w14:paraId="275A3A2F" w14:textId="77777777" w:rsidR="00607DC4" w:rsidRDefault="00607DC4" w:rsidP="009B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911 XCm BT">
    <w:altName w:val="Haettenschweiler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BE8F" w14:textId="106077A5" w:rsidR="00CC1B6E" w:rsidRDefault="00CC1B6E">
    <w:pPr>
      <w:pStyle w:val="Footer"/>
      <w:jc w:val="right"/>
    </w:pPr>
  </w:p>
  <w:p w14:paraId="6DEA4D90" w14:textId="77777777" w:rsidR="00CC1B6E" w:rsidRDefault="00CC1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B43A" w14:textId="77777777" w:rsidR="00607DC4" w:rsidRDefault="00607DC4" w:rsidP="009B1FA8">
      <w:pPr>
        <w:spacing w:after="0" w:line="240" w:lineRule="auto"/>
      </w:pPr>
      <w:r>
        <w:separator/>
      </w:r>
    </w:p>
  </w:footnote>
  <w:footnote w:type="continuationSeparator" w:id="0">
    <w:p w14:paraId="3268312B" w14:textId="77777777" w:rsidR="00607DC4" w:rsidRDefault="00607DC4" w:rsidP="009B1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5EDD"/>
    <w:multiLevelType w:val="hybridMultilevel"/>
    <w:tmpl w:val="2F2C1618"/>
    <w:lvl w:ilvl="0" w:tplc="0409000F">
      <w:start w:val="1"/>
      <w:numFmt w:val="decimal"/>
      <w:lvlText w:val="%1."/>
      <w:lvlJc w:val="left"/>
      <w:pPr>
        <w:ind w:left="-416" w:hanging="360"/>
      </w:pPr>
    </w:lvl>
    <w:lvl w:ilvl="1" w:tplc="04090019" w:tentative="1">
      <w:start w:val="1"/>
      <w:numFmt w:val="lowerLetter"/>
      <w:lvlText w:val="%2."/>
      <w:lvlJc w:val="left"/>
      <w:pPr>
        <w:ind w:left="304" w:hanging="360"/>
      </w:pPr>
    </w:lvl>
    <w:lvl w:ilvl="2" w:tplc="0409001B" w:tentative="1">
      <w:start w:val="1"/>
      <w:numFmt w:val="lowerRoman"/>
      <w:lvlText w:val="%3."/>
      <w:lvlJc w:val="right"/>
      <w:pPr>
        <w:ind w:left="1024" w:hanging="180"/>
      </w:pPr>
    </w:lvl>
    <w:lvl w:ilvl="3" w:tplc="0409000F" w:tentative="1">
      <w:start w:val="1"/>
      <w:numFmt w:val="decimal"/>
      <w:lvlText w:val="%4."/>
      <w:lvlJc w:val="left"/>
      <w:pPr>
        <w:ind w:left="1744" w:hanging="360"/>
      </w:pPr>
    </w:lvl>
    <w:lvl w:ilvl="4" w:tplc="04090019" w:tentative="1">
      <w:start w:val="1"/>
      <w:numFmt w:val="lowerLetter"/>
      <w:lvlText w:val="%5."/>
      <w:lvlJc w:val="left"/>
      <w:pPr>
        <w:ind w:left="2464" w:hanging="360"/>
      </w:pPr>
    </w:lvl>
    <w:lvl w:ilvl="5" w:tplc="0409001B" w:tentative="1">
      <w:start w:val="1"/>
      <w:numFmt w:val="lowerRoman"/>
      <w:lvlText w:val="%6."/>
      <w:lvlJc w:val="right"/>
      <w:pPr>
        <w:ind w:left="3184" w:hanging="180"/>
      </w:pPr>
    </w:lvl>
    <w:lvl w:ilvl="6" w:tplc="0409000F" w:tentative="1">
      <w:start w:val="1"/>
      <w:numFmt w:val="decimal"/>
      <w:lvlText w:val="%7."/>
      <w:lvlJc w:val="left"/>
      <w:pPr>
        <w:ind w:left="3904" w:hanging="360"/>
      </w:pPr>
    </w:lvl>
    <w:lvl w:ilvl="7" w:tplc="04090019" w:tentative="1">
      <w:start w:val="1"/>
      <w:numFmt w:val="lowerLetter"/>
      <w:lvlText w:val="%8."/>
      <w:lvlJc w:val="left"/>
      <w:pPr>
        <w:ind w:left="4624" w:hanging="360"/>
      </w:pPr>
    </w:lvl>
    <w:lvl w:ilvl="8" w:tplc="04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1" w15:restartNumberingAfterBreak="0">
    <w:nsid w:val="07113B1A"/>
    <w:multiLevelType w:val="hybridMultilevel"/>
    <w:tmpl w:val="3758BA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569B"/>
    <w:multiLevelType w:val="hybridMultilevel"/>
    <w:tmpl w:val="A380F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5F4"/>
    <w:multiLevelType w:val="hybridMultilevel"/>
    <w:tmpl w:val="8E5029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C36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74503"/>
    <w:multiLevelType w:val="hybridMultilevel"/>
    <w:tmpl w:val="9046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8319B"/>
    <w:multiLevelType w:val="hybridMultilevel"/>
    <w:tmpl w:val="7C88CACA"/>
    <w:lvl w:ilvl="0" w:tplc="D5688D96">
      <w:start w:val="1"/>
      <w:numFmt w:val="decimal"/>
      <w:lvlText w:val="8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3EE1"/>
    <w:multiLevelType w:val="hybridMultilevel"/>
    <w:tmpl w:val="D572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CEE"/>
    <w:multiLevelType w:val="hybridMultilevel"/>
    <w:tmpl w:val="4E3CC4A4"/>
    <w:lvl w:ilvl="0" w:tplc="BA700550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15D1"/>
    <w:multiLevelType w:val="hybridMultilevel"/>
    <w:tmpl w:val="9864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A09DC"/>
    <w:multiLevelType w:val="hybridMultilevel"/>
    <w:tmpl w:val="FDA0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93BD1"/>
    <w:multiLevelType w:val="hybridMultilevel"/>
    <w:tmpl w:val="0DB4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515DB"/>
    <w:multiLevelType w:val="hybridMultilevel"/>
    <w:tmpl w:val="28B0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C3C38"/>
    <w:multiLevelType w:val="singleLevel"/>
    <w:tmpl w:val="85FE0942"/>
    <w:lvl w:ilvl="0">
      <w:start w:val="2"/>
      <w:numFmt w:val="decimal"/>
      <w:pStyle w:val="aliniat"/>
      <w:lvlText w:val="(%1)"/>
      <w:lvlJc w:val="left"/>
      <w:pPr>
        <w:tabs>
          <w:tab w:val="num" w:pos="1494"/>
        </w:tabs>
        <w:ind w:left="1021" w:firstLine="113"/>
      </w:pPr>
      <w:rPr>
        <w:rFonts w:hint="default"/>
        <w:b w:val="0"/>
        <w:i w:val="0"/>
        <w:sz w:val="24"/>
      </w:rPr>
    </w:lvl>
  </w:abstractNum>
  <w:abstractNum w:abstractNumId="13" w15:restartNumberingAfterBreak="0">
    <w:nsid w:val="26781680"/>
    <w:multiLevelType w:val="hybridMultilevel"/>
    <w:tmpl w:val="BD46B846"/>
    <w:lvl w:ilvl="0" w:tplc="11E86782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D7B8D"/>
    <w:multiLevelType w:val="hybridMultilevel"/>
    <w:tmpl w:val="631EECD6"/>
    <w:lvl w:ilvl="0" w:tplc="3E2CA28C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63130"/>
    <w:multiLevelType w:val="singleLevel"/>
    <w:tmpl w:val="87D0D5A4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vanish w:val="0"/>
        <w:sz w:val="24"/>
      </w:rPr>
    </w:lvl>
  </w:abstractNum>
  <w:abstractNum w:abstractNumId="16" w15:restartNumberingAfterBreak="0">
    <w:nsid w:val="341831A1"/>
    <w:multiLevelType w:val="hybridMultilevel"/>
    <w:tmpl w:val="63AE6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A35"/>
    <w:multiLevelType w:val="hybridMultilevel"/>
    <w:tmpl w:val="6352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C1661"/>
    <w:multiLevelType w:val="hybridMultilevel"/>
    <w:tmpl w:val="580054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4884"/>
    <w:multiLevelType w:val="hybridMultilevel"/>
    <w:tmpl w:val="886C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856EE"/>
    <w:multiLevelType w:val="hybridMultilevel"/>
    <w:tmpl w:val="71786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96B14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44"/>
        </w:tabs>
        <w:ind w:left="1144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432"/>
        </w:tabs>
        <w:ind w:left="1432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2530"/>
        </w:tabs>
        <w:ind w:left="2530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64"/>
        </w:tabs>
        <w:ind w:left="1864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008"/>
        </w:tabs>
        <w:ind w:left="2008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2"/>
        </w:tabs>
        <w:ind w:left="2152" w:hanging="1584"/>
      </w:pPr>
    </w:lvl>
  </w:abstractNum>
  <w:abstractNum w:abstractNumId="22" w15:restartNumberingAfterBreak="0">
    <w:nsid w:val="3F7F1A2B"/>
    <w:multiLevelType w:val="hybridMultilevel"/>
    <w:tmpl w:val="1BB2F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119BC"/>
    <w:multiLevelType w:val="hybridMultilevel"/>
    <w:tmpl w:val="DFE4B392"/>
    <w:lvl w:ilvl="0" w:tplc="1BA60F26">
      <w:start w:val="1"/>
      <w:numFmt w:val="decimal"/>
      <w:lvlText w:val="7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A4A26"/>
    <w:multiLevelType w:val="hybridMultilevel"/>
    <w:tmpl w:val="9B44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95DA6"/>
    <w:multiLevelType w:val="hybridMultilevel"/>
    <w:tmpl w:val="0A8C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F0D3D"/>
    <w:multiLevelType w:val="hybridMultilevel"/>
    <w:tmpl w:val="0876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752BB"/>
    <w:multiLevelType w:val="hybridMultilevel"/>
    <w:tmpl w:val="1780E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0A27B4"/>
    <w:multiLevelType w:val="hybridMultilevel"/>
    <w:tmpl w:val="B860C0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B2CFA"/>
    <w:multiLevelType w:val="hybridMultilevel"/>
    <w:tmpl w:val="7D72E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92571"/>
    <w:multiLevelType w:val="hybridMultilevel"/>
    <w:tmpl w:val="11D2FA62"/>
    <w:lvl w:ilvl="0" w:tplc="41781F92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A7C8D"/>
    <w:multiLevelType w:val="hybridMultilevel"/>
    <w:tmpl w:val="ED8C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A29B4"/>
    <w:multiLevelType w:val="hybridMultilevel"/>
    <w:tmpl w:val="0D4697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1B6552"/>
    <w:multiLevelType w:val="hybridMultilevel"/>
    <w:tmpl w:val="A63A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2B5A7F"/>
    <w:multiLevelType w:val="hybridMultilevel"/>
    <w:tmpl w:val="7434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05C5D"/>
    <w:multiLevelType w:val="hybridMultilevel"/>
    <w:tmpl w:val="3438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B5833"/>
    <w:multiLevelType w:val="hybridMultilevel"/>
    <w:tmpl w:val="BF50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B2D0A"/>
    <w:multiLevelType w:val="singleLevel"/>
    <w:tmpl w:val="74182A68"/>
    <w:lvl w:ilvl="0">
      <w:start w:val="1"/>
      <w:numFmt w:val="decimal"/>
      <w:pStyle w:val="Articol"/>
      <w:lvlText w:val="Art. 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38" w15:restartNumberingAfterBreak="0">
    <w:nsid w:val="539545A1"/>
    <w:multiLevelType w:val="hybridMultilevel"/>
    <w:tmpl w:val="020CC316"/>
    <w:lvl w:ilvl="0" w:tplc="90FC9020">
      <w:start w:val="1"/>
      <w:numFmt w:val="decimal"/>
      <w:lvlText w:val="1.%1. 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58A86620"/>
    <w:multiLevelType w:val="hybridMultilevel"/>
    <w:tmpl w:val="D80C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865E78"/>
    <w:multiLevelType w:val="hybridMultilevel"/>
    <w:tmpl w:val="F55A0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5B2EE5"/>
    <w:multiLevelType w:val="hybridMultilevel"/>
    <w:tmpl w:val="A174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3151E0"/>
    <w:multiLevelType w:val="hybridMultilevel"/>
    <w:tmpl w:val="6E14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8A43DB"/>
    <w:multiLevelType w:val="hybridMultilevel"/>
    <w:tmpl w:val="DDE67526"/>
    <w:lvl w:ilvl="0" w:tplc="49803DC2">
      <w:start w:val="1"/>
      <w:numFmt w:val="decimal"/>
      <w:lvlText w:val="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07043F"/>
    <w:multiLevelType w:val="hybridMultilevel"/>
    <w:tmpl w:val="495E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EB16BF"/>
    <w:multiLevelType w:val="hybridMultilevel"/>
    <w:tmpl w:val="B064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361E50"/>
    <w:multiLevelType w:val="hybridMultilevel"/>
    <w:tmpl w:val="F7CE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AA70D0"/>
    <w:multiLevelType w:val="hybridMultilevel"/>
    <w:tmpl w:val="48CE7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FB12115"/>
    <w:multiLevelType w:val="hybridMultilevel"/>
    <w:tmpl w:val="BA58540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6FFC7865"/>
    <w:multiLevelType w:val="hybridMultilevel"/>
    <w:tmpl w:val="1DE0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5063C"/>
    <w:multiLevelType w:val="hybridMultilevel"/>
    <w:tmpl w:val="937C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DE3AC2"/>
    <w:multiLevelType w:val="hybridMultilevel"/>
    <w:tmpl w:val="C7627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764EC7"/>
    <w:multiLevelType w:val="hybridMultilevel"/>
    <w:tmpl w:val="4B84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535C4D"/>
    <w:multiLevelType w:val="hybridMultilevel"/>
    <w:tmpl w:val="91D6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656F22"/>
    <w:multiLevelType w:val="hybridMultilevel"/>
    <w:tmpl w:val="9AE8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2450">
    <w:abstractNumId w:val="51"/>
  </w:num>
  <w:num w:numId="2" w16cid:durableId="1144467101">
    <w:abstractNumId w:val="44"/>
  </w:num>
  <w:num w:numId="3" w16cid:durableId="2055881145">
    <w:abstractNumId w:val="27"/>
  </w:num>
  <w:num w:numId="4" w16cid:durableId="1129740000">
    <w:abstractNumId w:val="45"/>
  </w:num>
  <w:num w:numId="5" w16cid:durableId="1035807541">
    <w:abstractNumId w:val="2"/>
  </w:num>
  <w:num w:numId="6" w16cid:durableId="703406676">
    <w:abstractNumId w:val="9"/>
  </w:num>
  <w:num w:numId="7" w16cid:durableId="699546150">
    <w:abstractNumId w:val="39"/>
  </w:num>
  <w:num w:numId="8" w16cid:durableId="1633366100">
    <w:abstractNumId w:val="18"/>
  </w:num>
  <w:num w:numId="9" w16cid:durableId="1244074437">
    <w:abstractNumId w:val="6"/>
  </w:num>
  <w:num w:numId="10" w16cid:durableId="1475756941">
    <w:abstractNumId w:val="29"/>
  </w:num>
  <w:num w:numId="11" w16cid:durableId="441271138">
    <w:abstractNumId w:val="52"/>
  </w:num>
  <w:num w:numId="12" w16cid:durableId="601185457">
    <w:abstractNumId w:val="28"/>
  </w:num>
  <w:num w:numId="13" w16cid:durableId="975447976">
    <w:abstractNumId w:val="1"/>
  </w:num>
  <w:num w:numId="14" w16cid:durableId="1212692899">
    <w:abstractNumId w:val="34"/>
  </w:num>
  <w:num w:numId="15" w16cid:durableId="1764104824">
    <w:abstractNumId w:val="16"/>
  </w:num>
  <w:num w:numId="16" w16cid:durableId="995457115">
    <w:abstractNumId w:val="25"/>
  </w:num>
  <w:num w:numId="17" w16cid:durableId="786313386">
    <w:abstractNumId w:val="41"/>
  </w:num>
  <w:num w:numId="18" w16cid:durableId="1950159472">
    <w:abstractNumId w:val="36"/>
  </w:num>
  <w:num w:numId="19" w16cid:durableId="1836264143">
    <w:abstractNumId w:val="53"/>
  </w:num>
  <w:num w:numId="20" w16cid:durableId="743144022">
    <w:abstractNumId w:val="46"/>
  </w:num>
  <w:num w:numId="21" w16cid:durableId="1210262186">
    <w:abstractNumId w:val="11"/>
  </w:num>
  <w:num w:numId="22" w16cid:durableId="476149838">
    <w:abstractNumId w:val="50"/>
  </w:num>
  <w:num w:numId="23" w16cid:durableId="1336687172">
    <w:abstractNumId w:val="10"/>
  </w:num>
  <w:num w:numId="24" w16cid:durableId="1287660532">
    <w:abstractNumId w:val="35"/>
  </w:num>
  <w:num w:numId="25" w16cid:durableId="1719016123">
    <w:abstractNumId w:val="21"/>
  </w:num>
  <w:num w:numId="26" w16cid:durableId="1438986570">
    <w:abstractNumId w:val="12"/>
  </w:num>
  <w:num w:numId="27" w16cid:durableId="1733189722">
    <w:abstractNumId w:val="15"/>
  </w:num>
  <w:num w:numId="28" w16cid:durableId="973871938">
    <w:abstractNumId w:val="37"/>
  </w:num>
  <w:num w:numId="29" w16cid:durableId="2094933776">
    <w:abstractNumId w:val="3"/>
  </w:num>
  <w:num w:numId="30" w16cid:durableId="1945530837">
    <w:abstractNumId w:val="22"/>
  </w:num>
  <w:num w:numId="31" w16cid:durableId="226183556">
    <w:abstractNumId w:val="40"/>
  </w:num>
  <w:num w:numId="32" w16cid:durableId="1738629593">
    <w:abstractNumId w:val="47"/>
  </w:num>
  <w:num w:numId="33" w16cid:durableId="731006502">
    <w:abstractNumId w:val="0"/>
  </w:num>
  <w:num w:numId="34" w16cid:durableId="1579317974">
    <w:abstractNumId w:val="8"/>
  </w:num>
  <w:num w:numId="35" w16cid:durableId="935013907">
    <w:abstractNumId w:val="38"/>
  </w:num>
  <w:num w:numId="36" w16cid:durableId="1630821252">
    <w:abstractNumId w:val="43"/>
  </w:num>
  <w:num w:numId="37" w16cid:durableId="1439449910">
    <w:abstractNumId w:val="30"/>
  </w:num>
  <w:num w:numId="38" w16cid:durableId="407459328">
    <w:abstractNumId w:val="14"/>
  </w:num>
  <w:num w:numId="39" w16cid:durableId="1729500077">
    <w:abstractNumId w:val="13"/>
  </w:num>
  <w:num w:numId="40" w16cid:durableId="390881743">
    <w:abstractNumId w:val="7"/>
  </w:num>
  <w:num w:numId="41" w16cid:durableId="873081348">
    <w:abstractNumId w:val="23"/>
  </w:num>
  <w:num w:numId="42" w16cid:durableId="641269937">
    <w:abstractNumId w:val="5"/>
  </w:num>
  <w:num w:numId="43" w16cid:durableId="1477532494">
    <w:abstractNumId w:val="32"/>
  </w:num>
  <w:num w:numId="44" w16cid:durableId="768544771">
    <w:abstractNumId w:val="4"/>
  </w:num>
  <w:num w:numId="45" w16cid:durableId="1207791563">
    <w:abstractNumId w:val="49"/>
  </w:num>
  <w:num w:numId="46" w16cid:durableId="1398699265">
    <w:abstractNumId w:val="17"/>
  </w:num>
  <w:num w:numId="47" w16cid:durableId="2142116742">
    <w:abstractNumId w:val="24"/>
  </w:num>
  <w:num w:numId="48" w16cid:durableId="650133661">
    <w:abstractNumId w:val="33"/>
  </w:num>
  <w:num w:numId="49" w16cid:durableId="353848525">
    <w:abstractNumId w:val="42"/>
  </w:num>
  <w:num w:numId="50" w16cid:durableId="1302661921">
    <w:abstractNumId w:val="19"/>
  </w:num>
  <w:num w:numId="51" w16cid:durableId="1780681922">
    <w:abstractNumId w:val="54"/>
  </w:num>
  <w:num w:numId="52" w16cid:durableId="1235554669">
    <w:abstractNumId w:val="31"/>
  </w:num>
  <w:num w:numId="53" w16cid:durableId="1461655625">
    <w:abstractNumId w:val="26"/>
  </w:num>
  <w:num w:numId="54" w16cid:durableId="943810254">
    <w:abstractNumId w:val="48"/>
  </w:num>
  <w:num w:numId="55" w16cid:durableId="1140223189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03"/>
    <w:rsid w:val="0000227C"/>
    <w:rsid w:val="000022FA"/>
    <w:rsid w:val="00047D03"/>
    <w:rsid w:val="00085493"/>
    <w:rsid w:val="000951B5"/>
    <w:rsid w:val="000B5FC5"/>
    <w:rsid w:val="000B789B"/>
    <w:rsid w:val="000E799E"/>
    <w:rsid w:val="00102788"/>
    <w:rsid w:val="00103490"/>
    <w:rsid w:val="00110CDC"/>
    <w:rsid w:val="00125D40"/>
    <w:rsid w:val="001345D1"/>
    <w:rsid w:val="00136E03"/>
    <w:rsid w:val="001430C0"/>
    <w:rsid w:val="00146282"/>
    <w:rsid w:val="00146857"/>
    <w:rsid w:val="001616D7"/>
    <w:rsid w:val="00162A45"/>
    <w:rsid w:val="0018425A"/>
    <w:rsid w:val="001D4ACA"/>
    <w:rsid w:val="00202971"/>
    <w:rsid w:val="00213AB6"/>
    <w:rsid w:val="00224697"/>
    <w:rsid w:val="00234A73"/>
    <w:rsid w:val="00241619"/>
    <w:rsid w:val="00285152"/>
    <w:rsid w:val="002B1D7C"/>
    <w:rsid w:val="002B46F8"/>
    <w:rsid w:val="002D5C1E"/>
    <w:rsid w:val="002E231B"/>
    <w:rsid w:val="002F169A"/>
    <w:rsid w:val="003001A9"/>
    <w:rsid w:val="003106CA"/>
    <w:rsid w:val="00313C1B"/>
    <w:rsid w:val="00314CF5"/>
    <w:rsid w:val="003174A4"/>
    <w:rsid w:val="00362E58"/>
    <w:rsid w:val="00366156"/>
    <w:rsid w:val="003669C1"/>
    <w:rsid w:val="003869F8"/>
    <w:rsid w:val="00392876"/>
    <w:rsid w:val="00396710"/>
    <w:rsid w:val="003B4E7B"/>
    <w:rsid w:val="003B4FB1"/>
    <w:rsid w:val="003C3F9D"/>
    <w:rsid w:val="003C67CB"/>
    <w:rsid w:val="003D4371"/>
    <w:rsid w:val="0048506B"/>
    <w:rsid w:val="004A3672"/>
    <w:rsid w:val="004A4866"/>
    <w:rsid w:val="00512382"/>
    <w:rsid w:val="00515304"/>
    <w:rsid w:val="00521EE9"/>
    <w:rsid w:val="00522072"/>
    <w:rsid w:val="00537E2D"/>
    <w:rsid w:val="00537F8A"/>
    <w:rsid w:val="005A0154"/>
    <w:rsid w:val="005A5C74"/>
    <w:rsid w:val="005B2086"/>
    <w:rsid w:val="005B5DB7"/>
    <w:rsid w:val="005C3234"/>
    <w:rsid w:val="005E4578"/>
    <w:rsid w:val="005F3500"/>
    <w:rsid w:val="00607DC4"/>
    <w:rsid w:val="006165B5"/>
    <w:rsid w:val="00635A9A"/>
    <w:rsid w:val="00650F7E"/>
    <w:rsid w:val="006651DB"/>
    <w:rsid w:val="006675C6"/>
    <w:rsid w:val="00684BAA"/>
    <w:rsid w:val="006D1E6B"/>
    <w:rsid w:val="00712227"/>
    <w:rsid w:val="007172F6"/>
    <w:rsid w:val="0072712C"/>
    <w:rsid w:val="007320D4"/>
    <w:rsid w:val="00744524"/>
    <w:rsid w:val="007475E0"/>
    <w:rsid w:val="00757B4E"/>
    <w:rsid w:val="00760C4B"/>
    <w:rsid w:val="00766074"/>
    <w:rsid w:val="007725FC"/>
    <w:rsid w:val="0078528F"/>
    <w:rsid w:val="00786519"/>
    <w:rsid w:val="007A01E8"/>
    <w:rsid w:val="007B5A17"/>
    <w:rsid w:val="007D5E8A"/>
    <w:rsid w:val="007E209B"/>
    <w:rsid w:val="007F1371"/>
    <w:rsid w:val="00802B00"/>
    <w:rsid w:val="008224A7"/>
    <w:rsid w:val="00844213"/>
    <w:rsid w:val="00854351"/>
    <w:rsid w:val="00873381"/>
    <w:rsid w:val="00874472"/>
    <w:rsid w:val="00894388"/>
    <w:rsid w:val="008B2418"/>
    <w:rsid w:val="008C7D9C"/>
    <w:rsid w:val="008D3106"/>
    <w:rsid w:val="008D6F0C"/>
    <w:rsid w:val="00901514"/>
    <w:rsid w:val="00917211"/>
    <w:rsid w:val="00925AC0"/>
    <w:rsid w:val="00930F52"/>
    <w:rsid w:val="00945DE1"/>
    <w:rsid w:val="00950A87"/>
    <w:rsid w:val="009570FE"/>
    <w:rsid w:val="009648E9"/>
    <w:rsid w:val="0098137B"/>
    <w:rsid w:val="009834AB"/>
    <w:rsid w:val="00994503"/>
    <w:rsid w:val="009B1FA8"/>
    <w:rsid w:val="009B6CA8"/>
    <w:rsid w:val="009E10C1"/>
    <w:rsid w:val="009F66BD"/>
    <w:rsid w:val="00A029B5"/>
    <w:rsid w:val="00A47CC2"/>
    <w:rsid w:val="00A56BA3"/>
    <w:rsid w:val="00A6720C"/>
    <w:rsid w:val="00A722C8"/>
    <w:rsid w:val="00A808B0"/>
    <w:rsid w:val="00AC45D8"/>
    <w:rsid w:val="00AD6271"/>
    <w:rsid w:val="00AE5D73"/>
    <w:rsid w:val="00AF7DAF"/>
    <w:rsid w:val="00B05374"/>
    <w:rsid w:val="00B12C3E"/>
    <w:rsid w:val="00B27DD2"/>
    <w:rsid w:val="00B30CA2"/>
    <w:rsid w:val="00B751D8"/>
    <w:rsid w:val="00B77DC4"/>
    <w:rsid w:val="00B90BE6"/>
    <w:rsid w:val="00B9368D"/>
    <w:rsid w:val="00B97741"/>
    <w:rsid w:val="00BB5536"/>
    <w:rsid w:val="00BB683A"/>
    <w:rsid w:val="00BE35C0"/>
    <w:rsid w:val="00BF2901"/>
    <w:rsid w:val="00BF4E73"/>
    <w:rsid w:val="00BF58DD"/>
    <w:rsid w:val="00BF64BB"/>
    <w:rsid w:val="00C22A30"/>
    <w:rsid w:val="00C25D1A"/>
    <w:rsid w:val="00C53D98"/>
    <w:rsid w:val="00C553A9"/>
    <w:rsid w:val="00C7594A"/>
    <w:rsid w:val="00C942EE"/>
    <w:rsid w:val="00CA3C7D"/>
    <w:rsid w:val="00CC1B6E"/>
    <w:rsid w:val="00D111C3"/>
    <w:rsid w:val="00D44B00"/>
    <w:rsid w:val="00D624DE"/>
    <w:rsid w:val="00D676CA"/>
    <w:rsid w:val="00D74EB3"/>
    <w:rsid w:val="00D83DC0"/>
    <w:rsid w:val="00DA1CA6"/>
    <w:rsid w:val="00DA248F"/>
    <w:rsid w:val="00DC3D53"/>
    <w:rsid w:val="00DC638A"/>
    <w:rsid w:val="00DE2EBC"/>
    <w:rsid w:val="00DE38F2"/>
    <w:rsid w:val="00DF08BB"/>
    <w:rsid w:val="00E17ADA"/>
    <w:rsid w:val="00E24EAA"/>
    <w:rsid w:val="00E610BE"/>
    <w:rsid w:val="00E61EED"/>
    <w:rsid w:val="00EA40A0"/>
    <w:rsid w:val="00ED5080"/>
    <w:rsid w:val="00ED745C"/>
    <w:rsid w:val="00EE1F19"/>
    <w:rsid w:val="00EE3A7F"/>
    <w:rsid w:val="00F1444C"/>
    <w:rsid w:val="00F266ED"/>
    <w:rsid w:val="00F35D42"/>
    <w:rsid w:val="00F50618"/>
    <w:rsid w:val="00F53620"/>
    <w:rsid w:val="00F53D25"/>
    <w:rsid w:val="00F83A96"/>
    <w:rsid w:val="00F93C96"/>
    <w:rsid w:val="00F94457"/>
    <w:rsid w:val="00FA402F"/>
    <w:rsid w:val="00F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36967"/>
  <w15:chartTrackingRefBased/>
  <w15:docId w15:val="{C2D67566-CE02-435F-A249-84C8863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1FA8"/>
    <w:pPr>
      <w:keepNext/>
      <w:numPr>
        <w:numId w:val="25"/>
      </w:numPr>
      <w:spacing w:before="240" w:after="60" w:line="360" w:lineRule="auto"/>
      <w:ind w:left="431" w:hanging="431"/>
      <w:jc w:val="both"/>
      <w:outlineLvl w:val="0"/>
    </w:pPr>
    <w:rPr>
      <w:rFonts w:ascii="Times New Roman" w:eastAsia="Swiss911 XCm BT" w:hAnsi="Times New Roman" w:cs="Times New Roman"/>
      <w:b/>
      <w:kern w:val="28"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9B1FA8"/>
    <w:pPr>
      <w:keepNext/>
      <w:numPr>
        <w:ilvl w:val="1"/>
        <w:numId w:val="25"/>
      </w:numPr>
      <w:spacing w:after="0" w:line="360" w:lineRule="auto"/>
      <w:ind w:left="578" w:hanging="578"/>
      <w:jc w:val="both"/>
      <w:outlineLvl w:val="1"/>
    </w:pPr>
    <w:rPr>
      <w:rFonts w:ascii="Times New Roman" w:eastAsia="Swiss911 XCm BT" w:hAnsi="Times New Roman" w:cs="Times New Roman"/>
      <w:b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1D4ACA"/>
    <w:pPr>
      <w:keepNext/>
      <w:numPr>
        <w:ilvl w:val="2"/>
        <w:numId w:val="25"/>
      </w:numPr>
      <w:spacing w:after="0" w:line="240" w:lineRule="auto"/>
      <w:jc w:val="right"/>
      <w:outlineLvl w:val="2"/>
    </w:pPr>
    <w:rPr>
      <w:rFonts w:ascii="Times New Roman" w:eastAsia="Swiss911 XCm BT" w:hAnsi="Times New Roman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1D4ACA"/>
    <w:pPr>
      <w:keepNext/>
      <w:numPr>
        <w:ilvl w:val="3"/>
        <w:numId w:val="25"/>
      </w:numPr>
      <w:spacing w:after="0" w:line="240" w:lineRule="auto"/>
      <w:jc w:val="center"/>
      <w:outlineLvl w:val="3"/>
    </w:pPr>
    <w:rPr>
      <w:rFonts w:ascii="Times New Roman" w:eastAsia="Swiss911 XCm BT" w:hAnsi="Times New Roman" w:cs="Times New Roman"/>
      <w:b/>
      <w:sz w:val="24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1D4ACA"/>
    <w:pPr>
      <w:keepNext/>
      <w:numPr>
        <w:ilvl w:val="4"/>
        <w:numId w:val="25"/>
      </w:numPr>
      <w:spacing w:after="0" w:line="240" w:lineRule="auto"/>
      <w:jc w:val="center"/>
      <w:outlineLvl w:val="4"/>
    </w:pPr>
    <w:rPr>
      <w:rFonts w:ascii="Times New Roman" w:eastAsia="Swiss911 XCm BT" w:hAnsi="Times New Roman" w:cs="Times New Roman"/>
      <w:b/>
      <w:sz w:val="20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1D4ACA"/>
    <w:pPr>
      <w:keepNext/>
      <w:numPr>
        <w:ilvl w:val="5"/>
        <w:numId w:val="25"/>
      </w:numPr>
      <w:spacing w:after="0" w:line="240" w:lineRule="auto"/>
      <w:jc w:val="both"/>
      <w:outlineLvl w:val="5"/>
    </w:pPr>
    <w:rPr>
      <w:rFonts w:ascii="Times New Roman" w:eastAsia="Swiss911 XCm BT" w:hAnsi="Times New Roman" w:cs="Times New Roman"/>
      <w:b/>
      <w:sz w:val="24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1D4ACA"/>
    <w:pPr>
      <w:keepNext/>
      <w:numPr>
        <w:ilvl w:val="6"/>
        <w:numId w:val="25"/>
      </w:numPr>
      <w:spacing w:after="0" w:line="240" w:lineRule="auto"/>
      <w:outlineLvl w:val="6"/>
    </w:pPr>
    <w:rPr>
      <w:rFonts w:ascii="Times New Roman" w:eastAsia="Swiss911 XCm BT" w:hAnsi="Times New Roman" w:cs="Times New Roman"/>
      <w:b/>
      <w:sz w:val="20"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1D4ACA"/>
    <w:pPr>
      <w:keepNext/>
      <w:numPr>
        <w:ilvl w:val="7"/>
        <w:numId w:val="25"/>
      </w:numPr>
      <w:spacing w:after="0" w:line="240" w:lineRule="auto"/>
      <w:jc w:val="center"/>
      <w:outlineLvl w:val="7"/>
    </w:pPr>
    <w:rPr>
      <w:rFonts w:ascii="Times New Roman" w:eastAsia="Swiss911 XCm BT" w:hAnsi="Times New Roman" w:cs="Times New Roman"/>
      <w:b/>
      <w:sz w:val="28"/>
      <w:szCs w:val="20"/>
      <w:lang w:val="ro-RO"/>
    </w:rPr>
  </w:style>
  <w:style w:type="paragraph" w:styleId="Heading9">
    <w:name w:val="heading 9"/>
    <w:basedOn w:val="Normal"/>
    <w:next w:val="Normal"/>
    <w:link w:val="Heading9Char"/>
    <w:qFormat/>
    <w:rsid w:val="001D4ACA"/>
    <w:pPr>
      <w:keepNext/>
      <w:numPr>
        <w:ilvl w:val="8"/>
        <w:numId w:val="25"/>
      </w:numPr>
      <w:spacing w:after="0" w:line="240" w:lineRule="auto"/>
      <w:jc w:val="center"/>
      <w:outlineLvl w:val="8"/>
    </w:pPr>
    <w:rPr>
      <w:rFonts w:ascii="Times New Roman" w:eastAsia="Swiss911 XCm BT" w:hAnsi="Times New Roman" w:cs="Times New Roman"/>
      <w:b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E03"/>
    <w:pPr>
      <w:ind w:left="720"/>
      <w:contextualSpacing/>
    </w:pPr>
  </w:style>
  <w:style w:type="character" w:customStyle="1" w:styleId="relative">
    <w:name w:val="relative"/>
    <w:basedOn w:val="DefaultParagraphFont"/>
    <w:rsid w:val="00B9368D"/>
  </w:style>
  <w:style w:type="character" w:styleId="Emphasis">
    <w:name w:val="Emphasis"/>
    <w:basedOn w:val="DefaultParagraphFont"/>
    <w:uiPriority w:val="20"/>
    <w:qFormat/>
    <w:rsid w:val="00B9368D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68D"/>
    <w:rPr>
      <w:color w:val="0000FF"/>
      <w:u w:val="single"/>
    </w:rPr>
  </w:style>
  <w:style w:type="character" w:customStyle="1" w:styleId="ms-1">
    <w:name w:val="ms-1"/>
    <w:basedOn w:val="DefaultParagraphFont"/>
    <w:rsid w:val="00B9368D"/>
  </w:style>
  <w:style w:type="character" w:customStyle="1" w:styleId="max-w-full">
    <w:name w:val="max-w-full"/>
    <w:basedOn w:val="DefaultParagraphFont"/>
    <w:rsid w:val="00B9368D"/>
  </w:style>
  <w:style w:type="character" w:styleId="UnresolvedMention">
    <w:name w:val="Unresolved Mention"/>
    <w:basedOn w:val="DefaultParagraphFont"/>
    <w:uiPriority w:val="99"/>
    <w:semiHidden/>
    <w:unhideWhenUsed/>
    <w:rsid w:val="008224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B1FA8"/>
    <w:rPr>
      <w:rFonts w:ascii="Times New Roman" w:eastAsia="Swiss911 XCm BT" w:hAnsi="Times New Roman" w:cs="Times New Roman"/>
      <w:b/>
      <w:kern w:val="28"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9B1FA8"/>
    <w:rPr>
      <w:rFonts w:ascii="Times New Roman" w:eastAsia="Swiss911 XCm BT" w:hAnsi="Times New Roman" w:cs="Times New Roman"/>
      <w:b/>
      <w:sz w:val="24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1D4ACA"/>
    <w:rPr>
      <w:rFonts w:ascii="Times New Roman" w:eastAsia="Swiss911 XCm BT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D4ACA"/>
    <w:rPr>
      <w:rFonts w:ascii="Times New Roman" w:eastAsia="Swiss911 XCm BT" w:hAnsi="Times New Roman" w:cs="Times New Roman"/>
      <w:b/>
      <w:sz w:val="24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1D4ACA"/>
    <w:rPr>
      <w:rFonts w:ascii="Times New Roman" w:eastAsia="Swiss911 XCm BT" w:hAnsi="Times New Roman" w:cs="Times New Roman"/>
      <w:b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1D4ACA"/>
    <w:rPr>
      <w:rFonts w:ascii="Times New Roman" w:eastAsia="Swiss911 XCm BT" w:hAnsi="Times New Roman" w:cs="Times New Roman"/>
      <w:b/>
      <w:sz w:val="24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1D4ACA"/>
    <w:rPr>
      <w:rFonts w:ascii="Times New Roman" w:eastAsia="Swiss911 XCm BT" w:hAnsi="Times New Roman" w:cs="Times New Roman"/>
      <w:b/>
      <w:sz w:val="20"/>
      <w:szCs w:val="20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1D4ACA"/>
    <w:rPr>
      <w:rFonts w:ascii="Times New Roman" w:eastAsia="Swiss911 XCm BT" w:hAnsi="Times New Roman" w:cs="Times New Roman"/>
      <w:b/>
      <w:sz w:val="28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rsid w:val="001D4ACA"/>
    <w:rPr>
      <w:rFonts w:ascii="Times New Roman" w:eastAsia="Swiss911 XCm BT" w:hAnsi="Times New Roman" w:cs="Times New Roman"/>
      <w:b/>
      <w:sz w:val="28"/>
      <w:szCs w:val="20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rsid w:val="006D1E6B"/>
    <w:pPr>
      <w:tabs>
        <w:tab w:val="left" w:pos="600"/>
        <w:tab w:val="right" w:leader="dot" w:pos="9062"/>
      </w:tabs>
      <w:spacing w:before="120" w:after="0" w:line="360" w:lineRule="auto"/>
      <w:ind w:right="-1"/>
    </w:pPr>
    <w:rPr>
      <w:rFonts w:ascii="Times New Roman" w:eastAsia="Times New Roman" w:hAnsi="Times New Roman" w:cs="Times New Roman"/>
      <w:b/>
      <w:caps/>
      <w:noProof/>
      <w:sz w:val="24"/>
      <w:szCs w:val="20"/>
      <w:lang w:val="ro-RO"/>
    </w:rPr>
  </w:style>
  <w:style w:type="paragraph" w:styleId="TOC2">
    <w:name w:val="toc 2"/>
    <w:basedOn w:val="Normal"/>
    <w:next w:val="Normal"/>
    <w:autoRedefine/>
    <w:uiPriority w:val="39"/>
    <w:rsid w:val="001D4ACA"/>
    <w:pPr>
      <w:tabs>
        <w:tab w:val="right" w:leader="dot" w:pos="9062"/>
      </w:tabs>
      <w:spacing w:after="0" w:line="240" w:lineRule="auto"/>
      <w:ind w:left="340" w:right="-1"/>
    </w:pPr>
    <w:rPr>
      <w:rFonts w:ascii="Times New Roman" w:eastAsia="Swiss911 XCm BT" w:hAnsi="Times New Roman" w:cs="Times New Roman"/>
      <w:i/>
      <w:noProof/>
      <w:sz w:val="24"/>
      <w:szCs w:val="20"/>
      <w:lang w:val="ro-RO"/>
    </w:rPr>
  </w:style>
  <w:style w:type="paragraph" w:styleId="TOC3">
    <w:name w:val="toc 3"/>
    <w:basedOn w:val="Normal"/>
    <w:next w:val="Normal"/>
    <w:autoRedefine/>
    <w:semiHidden/>
    <w:rsid w:val="001D4ACA"/>
    <w:pPr>
      <w:spacing w:after="0" w:line="240" w:lineRule="auto"/>
      <w:ind w:left="284"/>
    </w:pPr>
    <w:rPr>
      <w:rFonts w:ascii="Times New Roman" w:eastAsia="Swiss911 XCm BT" w:hAnsi="Times New Roman" w:cs="Times New Roman"/>
      <w:sz w:val="24"/>
      <w:szCs w:val="20"/>
      <w:lang w:val="ro-RO"/>
    </w:rPr>
  </w:style>
  <w:style w:type="paragraph" w:customStyle="1" w:styleId="CAPITOLUL">
    <w:name w:val="CAPITOLUL"/>
    <w:basedOn w:val="Normal"/>
    <w:rsid w:val="001D4ACA"/>
    <w:pPr>
      <w:spacing w:before="120" w:after="120" w:line="240" w:lineRule="auto"/>
      <w:jc w:val="center"/>
      <w:outlineLvl w:val="0"/>
    </w:pPr>
    <w:rPr>
      <w:rFonts w:ascii="Times New Roman" w:eastAsia="Swiss911 XCm BT" w:hAnsi="Times New Roman" w:cs="Times New Roman"/>
      <w:caps/>
      <w:sz w:val="28"/>
      <w:szCs w:val="20"/>
      <w:lang w:val="ro-RO"/>
    </w:rPr>
  </w:style>
  <w:style w:type="paragraph" w:customStyle="1" w:styleId="Articol">
    <w:name w:val="Articol"/>
    <w:basedOn w:val="Normal"/>
    <w:rsid w:val="001D4ACA"/>
    <w:pPr>
      <w:numPr>
        <w:numId w:val="28"/>
      </w:numPr>
      <w:tabs>
        <w:tab w:val="left" w:pos="426"/>
        <w:tab w:val="left" w:pos="851"/>
      </w:tabs>
      <w:spacing w:before="120" w:after="120" w:line="240" w:lineRule="auto"/>
      <w:jc w:val="both"/>
    </w:pPr>
    <w:rPr>
      <w:rFonts w:ascii="Times New Roman" w:eastAsia="Swiss911 XCm BT" w:hAnsi="Times New Roman" w:cs="Times New Roman"/>
      <w:sz w:val="24"/>
      <w:szCs w:val="20"/>
      <w:lang w:val="ro-RO"/>
    </w:rPr>
  </w:style>
  <w:style w:type="paragraph" w:customStyle="1" w:styleId="a">
    <w:name w:val="a)"/>
    <w:basedOn w:val="Normal"/>
    <w:rsid w:val="001D4ACA"/>
    <w:pPr>
      <w:numPr>
        <w:numId w:val="27"/>
      </w:numPr>
      <w:spacing w:after="0" w:line="240" w:lineRule="auto"/>
    </w:pPr>
    <w:rPr>
      <w:rFonts w:ascii="Times New Roman" w:eastAsia="Swiss911 XCm BT" w:hAnsi="Times New Roman" w:cs="Times New Roman"/>
      <w:sz w:val="24"/>
      <w:szCs w:val="20"/>
      <w:lang w:val="ro-RO"/>
    </w:rPr>
  </w:style>
  <w:style w:type="paragraph" w:customStyle="1" w:styleId="aliniat">
    <w:name w:val="aliniat"/>
    <w:basedOn w:val="Normal"/>
    <w:rsid w:val="001D4ACA"/>
    <w:pPr>
      <w:numPr>
        <w:numId w:val="26"/>
      </w:numPr>
      <w:tabs>
        <w:tab w:val="left" w:pos="1134"/>
      </w:tabs>
      <w:spacing w:after="120" w:line="240" w:lineRule="auto"/>
      <w:jc w:val="both"/>
    </w:pPr>
    <w:rPr>
      <w:rFonts w:ascii="Times New Roman" w:eastAsia="Swiss911 XCm BT" w:hAnsi="Times New Roman" w:cs="Times New Roman"/>
      <w:sz w:val="24"/>
      <w:szCs w:val="20"/>
      <w:lang w:val="ro-RO"/>
    </w:rPr>
  </w:style>
  <w:style w:type="paragraph" w:styleId="BodyText">
    <w:name w:val="Body Text"/>
    <w:basedOn w:val="Normal"/>
    <w:link w:val="BodyTextChar"/>
    <w:rsid w:val="001D4ACA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1D4AC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rsid w:val="001D4ACA"/>
    <w:pPr>
      <w:tabs>
        <w:tab w:val="center" w:pos="4320"/>
        <w:tab w:val="right" w:pos="8640"/>
      </w:tabs>
      <w:spacing w:after="0" w:line="240" w:lineRule="auto"/>
    </w:pPr>
    <w:rPr>
      <w:rFonts w:ascii="Times New Roman" w:eastAsia="Swiss911 XCm BT" w:hAnsi="Times New Roman" w:cs="Times New Roman"/>
      <w:sz w:val="24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1D4ACA"/>
    <w:rPr>
      <w:rFonts w:ascii="Times New Roman" w:eastAsia="Swiss911 XCm BT" w:hAnsi="Times New Roman" w:cs="Times New Roman"/>
      <w:sz w:val="24"/>
      <w:szCs w:val="20"/>
      <w:lang w:val="ro-RO"/>
    </w:rPr>
  </w:style>
  <w:style w:type="paragraph" w:styleId="CommentText">
    <w:name w:val="annotation text"/>
    <w:basedOn w:val="Normal"/>
    <w:link w:val="CommentTextChar"/>
    <w:semiHidden/>
    <w:rsid w:val="001D4ACA"/>
    <w:pPr>
      <w:spacing w:after="0" w:line="240" w:lineRule="auto"/>
    </w:pPr>
    <w:rPr>
      <w:rFonts w:ascii="Times New Roman" w:eastAsia="Swiss911 XCm BT" w:hAnsi="Times New Roman" w:cs="Times New Roman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1D4ACA"/>
    <w:rPr>
      <w:rFonts w:ascii="Times New Roman" w:eastAsia="Swiss911 XCm BT" w:hAnsi="Times New Roman" w:cs="Times New Roman"/>
      <w:sz w:val="20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1D4AC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4ACA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Denumirecapitol">
    <w:name w:val="Denumire capitol"/>
    <w:basedOn w:val="CAPITOLUL"/>
    <w:rsid w:val="001D4ACA"/>
    <w:rPr>
      <w:b/>
      <w:caps w:val="0"/>
      <w:sz w:val="24"/>
    </w:rPr>
  </w:style>
  <w:style w:type="paragraph" w:customStyle="1" w:styleId="sectiune">
    <w:name w:val="sectiune"/>
    <w:basedOn w:val="Normal"/>
    <w:autoRedefine/>
    <w:rsid w:val="001D4ACA"/>
    <w:pPr>
      <w:spacing w:before="120" w:after="120" w:line="240" w:lineRule="auto"/>
      <w:jc w:val="center"/>
    </w:pPr>
    <w:rPr>
      <w:rFonts w:ascii="Times" w:eastAsia="Swiss911 XCm BT" w:hAnsi="Times" w:cs="Times New Roman"/>
      <w:i/>
      <w:sz w:val="28"/>
      <w:szCs w:val="20"/>
      <w:lang w:val="ro-RO"/>
    </w:rPr>
  </w:style>
  <w:style w:type="paragraph" w:customStyle="1" w:styleId="denumiresectiune">
    <w:name w:val="denumire sectiune"/>
    <w:basedOn w:val="Normal"/>
    <w:rsid w:val="001D4ACA"/>
    <w:pPr>
      <w:spacing w:after="0" w:line="240" w:lineRule="auto"/>
      <w:jc w:val="center"/>
    </w:pPr>
    <w:rPr>
      <w:rFonts w:ascii="Times New Roman" w:eastAsia="Swiss911 XCm BT" w:hAnsi="Times New Roman" w:cs="Times New Roman"/>
      <w:b/>
      <w:i/>
      <w:sz w:val="24"/>
      <w:szCs w:val="20"/>
      <w:lang w:val="ro-RO"/>
    </w:rPr>
  </w:style>
  <w:style w:type="paragraph" w:customStyle="1" w:styleId="anexa">
    <w:name w:val="anexa"/>
    <w:basedOn w:val="Normal"/>
    <w:rsid w:val="001D4ACA"/>
    <w:pPr>
      <w:spacing w:after="0" w:line="240" w:lineRule="auto"/>
      <w:ind w:left="6804" w:firstLine="426"/>
      <w:jc w:val="center"/>
    </w:pPr>
    <w:rPr>
      <w:rFonts w:ascii="Times New Roman" w:eastAsia="Swiss911 XCm BT" w:hAnsi="Times New Roman" w:cs="Times New Roman"/>
      <w:b/>
      <w:sz w:val="28"/>
      <w:szCs w:val="20"/>
      <w:lang w:val="ro-RO"/>
    </w:rPr>
  </w:style>
  <w:style w:type="paragraph" w:customStyle="1" w:styleId="denumireanexa">
    <w:name w:val="denumire anexa"/>
    <w:basedOn w:val="Denumirecapitol"/>
    <w:rsid w:val="001D4ACA"/>
  </w:style>
  <w:style w:type="paragraph" w:customStyle="1" w:styleId="subtitlu">
    <w:name w:val="subtitlu"/>
    <w:basedOn w:val="Normal"/>
    <w:rsid w:val="001D4ACA"/>
    <w:pPr>
      <w:spacing w:before="240" w:after="0" w:line="240" w:lineRule="auto"/>
    </w:pPr>
    <w:rPr>
      <w:rFonts w:ascii="Times New Roman" w:eastAsia="Swiss911 XCm BT" w:hAnsi="Times New Roman" w:cs="Times New Roman"/>
      <w:b/>
      <w:sz w:val="24"/>
      <w:szCs w:val="20"/>
      <w:lang w:val="ro-RO"/>
    </w:rPr>
  </w:style>
  <w:style w:type="paragraph" w:customStyle="1" w:styleId="Schema">
    <w:name w:val="Schema"/>
    <w:basedOn w:val="Denumirecapitol"/>
    <w:rsid w:val="001D4ACA"/>
  </w:style>
  <w:style w:type="paragraph" w:styleId="TOC4">
    <w:name w:val="toc 4"/>
    <w:basedOn w:val="Normal"/>
    <w:next w:val="Normal"/>
    <w:autoRedefine/>
    <w:semiHidden/>
    <w:rsid w:val="001D4ACA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TOC5">
    <w:name w:val="toc 5"/>
    <w:basedOn w:val="Normal"/>
    <w:next w:val="Normal"/>
    <w:autoRedefine/>
    <w:semiHidden/>
    <w:rsid w:val="001D4ACA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TOC6">
    <w:name w:val="toc 6"/>
    <w:basedOn w:val="Normal"/>
    <w:next w:val="Normal"/>
    <w:autoRedefine/>
    <w:semiHidden/>
    <w:rsid w:val="001D4ACA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TOC7">
    <w:name w:val="toc 7"/>
    <w:basedOn w:val="Normal"/>
    <w:next w:val="Normal"/>
    <w:autoRedefine/>
    <w:semiHidden/>
    <w:rsid w:val="001D4ACA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TOC8">
    <w:name w:val="toc 8"/>
    <w:basedOn w:val="Normal"/>
    <w:next w:val="Normal"/>
    <w:autoRedefine/>
    <w:semiHidden/>
    <w:rsid w:val="001D4ACA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TOC9">
    <w:name w:val="toc 9"/>
    <w:basedOn w:val="Normal"/>
    <w:next w:val="Normal"/>
    <w:autoRedefine/>
    <w:semiHidden/>
    <w:rsid w:val="001D4ACA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1D4ACA"/>
  </w:style>
  <w:style w:type="paragraph" w:styleId="Header">
    <w:name w:val="header"/>
    <w:basedOn w:val="Normal"/>
    <w:link w:val="HeaderChar"/>
    <w:rsid w:val="001D4A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HeaderChar">
    <w:name w:val="Header Char"/>
    <w:basedOn w:val="DefaultParagraphFont"/>
    <w:link w:val="Header"/>
    <w:rsid w:val="001D4AC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aption">
    <w:name w:val="caption"/>
    <w:basedOn w:val="Normal"/>
    <w:next w:val="Normal"/>
    <w:qFormat/>
    <w:rsid w:val="001D4ACA"/>
    <w:pPr>
      <w:pBdr>
        <w:top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i/>
      <w:szCs w:val="20"/>
      <w:lang w:val="ro-RO"/>
    </w:rPr>
  </w:style>
  <w:style w:type="paragraph" w:styleId="BodyTextIndent">
    <w:name w:val="Body Text Indent"/>
    <w:basedOn w:val="Normal"/>
    <w:link w:val="BodyTextIndentChar"/>
    <w:rsid w:val="001D4ACA"/>
    <w:pPr>
      <w:spacing w:after="12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1D4ACA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FollowedHyperlink">
    <w:name w:val="FollowedHyperlink"/>
    <w:rsid w:val="001D4ACA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1D4ACA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iCs/>
      <w:sz w:val="24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1D4ACA"/>
    <w:rPr>
      <w:rFonts w:ascii="Times New Roman" w:eastAsia="Times New Roman" w:hAnsi="Times New Roman" w:cs="Times New Roman"/>
      <w:iCs/>
      <w:sz w:val="24"/>
      <w:szCs w:val="20"/>
      <w:lang w:val="ro-RO"/>
    </w:rPr>
  </w:style>
  <w:style w:type="table" w:styleId="TableGrid">
    <w:name w:val="Table Grid"/>
    <w:basedOn w:val="TableNormal"/>
    <w:uiPriority w:val="39"/>
    <w:rsid w:val="001D4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1D4ACA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D1E6B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ru-RU" w:eastAsia="ru-RU"/>
    </w:rPr>
  </w:style>
  <w:style w:type="paragraph" w:styleId="Revision">
    <w:name w:val="Revision"/>
    <w:hidden/>
    <w:uiPriority w:val="99"/>
    <w:semiHidden/>
    <w:rsid w:val="00B12C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52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28F"/>
    <w:pPr>
      <w:spacing w:after="160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28F"/>
    <w:rPr>
      <w:rFonts w:ascii="Times New Roman" w:eastAsia="Swiss911 XCm BT" w:hAnsi="Times New Roman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md/cautare/getResults?doc_id=140708&amp;lang=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CC153AB-452B-4D02-B95D-2109F366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2706</Words>
  <Characters>15426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</dc:creator>
  <cp:keywords/>
  <dc:description/>
  <cp:lastModifiedBy>Vitalie Condratchi</cp:lastModifiedBy>
  <cp:revision>2</cp:revision>
  <dcterms:created xsi:type="dcterms:W3CDTF">2025-06-24T11:38:00Z</dcterms:created>
  <dcterms:modified xsi:type="dcterms:W3CDTF">2025-06-24T11:38:00Z</dcterms:modified>
</cp:coreProperties>
</file>