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E3F1" w14:textId="2292F1EC" w:rsidR="003C6941" w:rsidRPr="00794CB1" w:rsidRDefault="003E5152" w:rsidP="00EC442A">
      <w:pPr>
        <w:spacing w:after="0" w:line="240" w:lineRule="auto"/>
        <w:jc w:val="center"/>
        <w:rPr>
          <w:rFonts w:ascii="Times New Roman" w:hAnsi="Times New Roman" w:cs="Times New Roman"/>
          <w:b/>
          <w:sz w:val="24"/>
          <w:szCs w:val="28"/>
        </w:rPr>
      </w:pPr>
      <w:r w:rsidRPr="00794CB1">
        <w:rPr>
          <w:rFonts w:ascii="Times New Roman" w:hAnsi="Times New Roman" w:cs="Times New Roman"/>
          <w:b/>
          <w:sz w:val="24"/>
          <w:szCs w:val="28"/>
        </w:rPr>
        <w:t>Concept</w:t>
      </w:r>
      <w:r w:rsidR="00F2576E" w:rsidRPr="00794CB1">
        <w:rPr>
          <w:rFonts w:ascii="Times New Roman" w:hAnsi="Times New Roman" w:cs="Times New Roman"/>
          <w:b/>
          <w:sz w:val="24"/>
          <w:szCs w:val="28"/>
        </w:rPr>
        <w:t>ul</w:t>
      </w:r>
      <w:r w:rsidR="00D37AFD" w:rsidRPr="00794CB1">
        <w:rPr>
          <w:rFonts w:ascii="Times New Roman" w:hAnsi="Times New Roman" w:cs="Times New Roman"/>
          <w:b/>
          <w:sz w:val="24"/>
          <w:szCs w:val="28"/>
        </w:rPr>
        <w:t xml:space="preserve"> </w:t>
      </w:r>
    </w:p>
    <w:p w14:paraId="22AA5870" w14:textId="341B06A1" w:rsidR="00E1773F" w:rsidRPr="00794CB1" w:rsidRDefault="00E1773F" w:rsidP="00EC442A">
      <w:pPr>
        <w:autoSpaceDE w:val="0"/>
        <w:autoSpaceDN w:val="0"/>
        <w:adjustRightInd w:val="0"/>
        <w:spacing w:after="0" w:line="240" w:lineRule="auto"/>
        <w:jc w:val="center"/>
        <w:rPr>
          <w:rFonts w:ascii="Times New Roman" w:hAnsi="Times New Roman" w:cs="Times New Roman"/>
          <w:b/>
          <w:sz w:val="24"/>
          <w:szCs w:val="28"/>
        </w:rPr>
      </w:pPr>
      <w:bookmarkStart w:id="0" w:name="_Hlk198651495"/>
      <w:r w:rsidRPr="00794CB1">
        <w:rPr>
          <w:rFonts w:ascii="Times New Roman" w:hAnsi="Times New Roman" w:cs="Times New Roman"/>
          <w:b/>
          <w:sz w:val="24"/>
          <w:szCs w:val="28"/>
        </w:rPr>
        <w:t xml:space="preserve">Programului </w:t>
      </w:r>
      <w:r w:rsidR="001E6B17" w:rsidRPr="00794CB1">
        <w:rPr>
          <w:rFonts w:ascii="Times New Roman" w:hAnsi="Times New Roman" w:cs="Times New Roman"/>
          <w:b/>
          <w:sz w:val="24"/>
          <w:szCs w:val="28"/>
        </w:rPr>
        <w:t xml:space="preserve">național </w:t>
      </w:r>
      <w:r w:rsidRPr="00794CB1">
        <w:rPr>
          <w:rFonts w:ascii="Times New Roman" w:hAnsi="Times New Roman" w:cs="Times New Roman"/>
          <w:b/>
          <w:sz w:val="24"/>
          <w:szCs w:val="28"/>
        </w:rPr>
        <w:t>de ordine și securitate publică pentru anii 202</w:t>
      </w:r>
      <w:r w:rsidR="001E6B17" w:rsidRPr="00794CB1">
        <w:rPr>
          <w:rFonts w:ascii="Times New Roman" w:hAnsi="Times New Roman" w:cs="Times New Roman"/>
          <w:b/>
          <w:sz w:val="24"/>
          <w:szCs w:val="28"/>
        </w:rPr>
        <w:t>6</w:t>
      </w:r>
      <w:r w:rsidRPr="00794CB1">
        <w:rPr>
          <w:rFonts w:ascii="Times New Roman" w:hAnsi="Times New Roman" w:cs="Times New Roman"/>
          <w:b/>
          <w:sz w:val="24"/>
          <w:szCs w:val="28"/>
        </w:rPr>
        <w:t xml:space="preserve"> – 20</w:t>
      </w:r>
      <w:r w:rsidR="001E6B17" w:rsidRPr="00794CB1">
        <w:rPr>
          <w:rFonts w:ascii="Times New Roman" w:hAnsi="Times New Roman" w:cs="Times New Roman"/>
          <w:b/>
          <w:sz w:val="24"/>
          <w:szCs w:val="28"/>
        </w:rPr>
        <w:t>30</w:t>
      </w:r>
    </w:p>
    <w:p w14:paraId="7C0F89E4" w14:textId="77777777" w:rsidR="00E1773F" w:rsidRPr="00794CB1" w:rsidRDefault="00E1773F" w:rsidP="00EC442A">
      <w:pPr>
        <w:autoSpaceDE w:val="0"/>
        <w:autoSpaceDN w:val="0"/>
        <w:adjustRightInd w:val="0"/>
        <w:spacing w:after="0" w:line="240" w:lineRule="auto"/>
        <w:jc w:val="center"/>
        <w:rPr>
          <w:rFonts w:ascii="Times New Roman" w:hAnsi="Times New Roman" w:cs="Times New Roman"/>
          <w:b/>
          <w:sz w:val="24"/>
          <w:szCs w:val="28"/>
        </w:rPr>
      </w:pPr>
    </w:p>
    <w:bookmarkEnd w:id="0"/>
    <w:p w14:paraId="7B29DB6C" w14:textId="73861C35" w:rsidR="00D37AFD" w:rsidRPr="00794CB1" w:rsidRDefault="00D37AFD" w:rsidP="008B2D1B">
      <w:pPr>
        <w:pStyle w:val="Frspaiere"/>
        <w:jc w:val="center"/>
        <w:rPr>
          <w:rFonts w:ascii="Times New Roman" w:hAnsi="Times New Roman" w:cs="Times New Roman"/>
          <w:sz w:val="24"/>
          <w:szCs w:val="24"/>
        </w:rPr>
      </w:pPr>
      <w:r w:rsidRPr="00794CB1">
        <w:rPr>
          <w:rFonts w:ascii="Times New Roman" w:hAnsi="Times New Roman" w:cs="Times New Roman"/>
          <w:sz w:val="24"/>
          <w:szCs w:val="24"/>
        </w:rPr>
        <w:t xml:space="preserve">Prezentul Concept este elaborat de </w:t>
      </w:r>
      <w:r w:rsidR="003C6941" w:rsidRPr="00794CB1">
        <w:rPr>
          <w:rFonts w:ascii="Times New Roman" w:hAnsi="Times New Roman" w:cs="Times New Roman"/>
          <w:sz w:val="24"/>
          <w:szCs w:val="24"/>
        </w:rPr>
        <w:t>Ministerul Afacerilor interne</w:t>
      </w:r>
      <w:r w:rsidRPr="00794CB1">
        <w:rPr>
          <w:rFonts w:ascii="Times New Roman" w:hAnsi="Times New Roman" w:cs="Times New Roman"/>
          <w:sz w:val="24"/>
          <w:szCs w:val="24"/>
        </w:rPr>
        <w:t xml:space="preserve"> în conformitate cu prevederile pct. </w:t>
      </w:r>
      <w:r w:rsidR="001E6B17" w:rsidRPr="00794CB1">
        <w:rPr>
          <w:rFonts w:ascii="Times New Roman" w:hAnsi="Times New Roman" w:cs="Times New Roman"/>
          <w:sz w:val="24"/>
          <w:szCs w:val="24"/>
        </w:rPr>
        <w:t>63</w:t>
      </w:r>
      <w:r w:rsidRPr="00794CB1">
        <w:rPr>
          <w:rFonts w:ascii="Times New Roman" w:hAnsi="Times New Roman" w:cs="Times New Roman"/>
          <w:sz w:val="24"/>
          <w:szCs w:val="24"/>
        </w:rPr>
        <w:t xml:space="preserve"> din Hotărârea Guvernului nr. 386/2020 cu privire la planificarea</w:t>
      </w:r>
      <w:r w:rsidR="001E6B17" w:rsidRPr="00794CB1">
        <w:rPr>
          <w:rFonts w:ascii="Times New Roman" w:hAnsi="Times New Roman" w:cs="Times New Roman"/>
          <w:sz w:val="24"/>
          <w:szCs w:val="24"/>
        </w:rPr>
        <w:t xml:space="preserve"> strategică</w:t>
      </w:r>
      <w:r w:rsidRPr="00794CB1">
        <w:rPr>
          <w:rFonts w:ascii="Times New Roman" w:hAnsi="Times New Roman" w:cs="Times New Roman"/>
          <w:sz w:val="24"/>
          <w:szCs w:val="24"/>
        </w:rPr>
        <w:cr/>
      </w:r>
      <w:r w:rsidR="007006FD" w:rsidRPr="00794CB1">
        <w:rPr>
          <w:rFonts w:ascii="Times New Roman" w:hAnsi="Times New Roman" w:cs="Times New Roman"/>
          <w:sz w:val="24"/>
          <w:szCs w:val="24"/>
        </w:rPr>
        <w:t xml:space="preserve"> </w:t>
      </w:r>
    </w:p>
    <w:tbl>
      <w:tblPr>
        <w:tblStyle w:val="Tabelgril"/>
        <w:tblW w:w="0" w:type="auto"/>
        <w:tblInd w:w="-147" w:type="dxa"/>
        <w:tblLayout w:type="fixed"/>
        <w:tblLook w:val="04A0" w:firstRow="1" w:lastRow="0" w:firstColumn="1" w:lastColumn="0" w:noHBand="0" w:noVBand="1"/>
      </w:tblPr>
      <w:tblGrid>
        <w:gridCol w:w="2127"/>
        <w:gridCol w:w="7365"/>
      </w:tblGrid>
      <w:tr w:rsidR="00427A7A" w:rsidRPr="00794CB1" w14:paraId="2D25E3DE" w14:textId="77777777" w:rsidTr="00067915">
        <w:tc>
          <w:tcPr>
            <w:tcW w:w="9492" w:type="dxa"/>
            <w:gridSpan w:val="2"/>
            <w:shd w:val="clear" w:color="auto" w:fill="FFC000"/>
          </w:tcPr>
          <w:p w14:paraId="0FD3B825" w14:textId="77777777" w:rsidR="00983EDD" w:rsidRPr="00794CB1" w:rsidRDefault="00983EDD" w:rsidP="00E037F3">
            <w:pPr>
              <w:jc w:val="center"/>
              <w:rPr>
                <w:rFonts w:ascii="Times New Roman" w:hAnsi="Times New Roman" w:cs="Times New Roman"/>
                <w:b/>
                <w:sz w:val="24"/>
                <w:szCs w:val="24"/>
              </w:rPr>
            </w:pPr>
            <w:r w:rsidRPr="00794CB1">
              <w:rPr>
                <w:rFonts w:ascii="Times New Roman" w:hAnsi="Times New Roman" w:cs="Times New Roman"/>
                <w:b/>
                <w:sz w:val="24"/>
                <w:szCs w:val="24"/>
              </w:rPr>
              <w:t>Structura și informația despre noul document de politici publice propus</w:t>
            </w:r>
          </w:p>
          <w:p w14:paraId="484C2B4C" w14:textId="77777777" w:rsidR="00FD6420" w:rsidRPr="00794CB1" w:rsidRDefault="00FD6420" w:rsidP="00E037F3">
            <w:pPr>
              <w:jc w:val="center"/>
              <w:rPr>
                <w:rFonts w:ascii="Times New Roman" w:hAnsi="Times New Roman" w:cs="Times New Roman"/>
                <w:b/>
                <w:sz w:val="24"/>
                <w:szCs w:val="24"/>
              </w:rPr>
            </w:pPr>
          </w:p>
        </w:tc>
      </w:tr>
      <w:tr w:rsidR="00427A7A" w:rsidRPr="00794CB1" w14:paraId="297065EC" w14:textId="77777777" w:rsidTr="00067915">
        <w:tc>
          <w:tcPr>
            <w:tcW w:w="2127" w:type="dxa"/>
          </w:tcPr>
          <w:p w14:paraId="21A38CA6" w14:textId="77777777" w:rsidR="00983EDD" w:rsidRPr="00794CB1" w:rsidRDefault="00983EDD" w:rsidP="00E037F3">
            <w:pPr>
              <w:pStyle w:val="Listparagraf"/>
              <w:numPr>
                <w:ilvl w:val="0"/>
                <w:numId w:val="2"/>
              </w:numPr>
              <w:tabs>
                <w:tab w:val="left" w:pos="454"/>
              </w:tabs>
              <w:ind w:left="0" w:firstLine="0"/>
              <w:contextualSpacing w:val="0"/>
              <w:jc w:val="both"/>
              <w:rPr>
                <w:rFonts w:ascii="Times New Roman" w:hAnsi="Times New Roman" w:cs="Times New Roman"/>
                <w:b/>
                <w:sz w:val="24"/>
                <w:szCs w:val="24"/>
              </w:rPr>
            </w:pPr>
            <w:r w:rsidRPr="00794CB1">
              <w:rPr>
                <w:rFonts w:ascii="Times New Roman" w:hAnsi="Times New Roman" w:cs="Times New Roman"/>
                <w:b/>
                <w:sz w:val="24"/>
                <w:szCs w:val="24"/>
              </w:rPr>
              <w:t xml:space="preserve">Denumirea </w:t>
            </w:r>
            <w:r w:rsidR="00FD6420" w:rsidRPr="00794CB1">
              <w:rPr>
                <w:rFonts w:ascii="Times New Roman" w:hAnsi="Times New Roman" w:cs="Times New Roman"/>
                <w:b/>
                <w:sz w:val="24"/>
                <w:szCs w:val="24"/>
              </w:rPr>
              <w:t>documentului</w:t>
            </w:r>
          </w:p>
        </w:tc>
        <w:tc>
          <w:tcPr>
            <w:tcW w:w="7365" w:type="dxa"/>
          </w:tcPr>
          <w:p w14:paraId="1A577D58" w14:textId="03C935E0" w:rsidR="00C5319B" w:rsidRPr="00794CB1" w:rsidRDefault="00E1773F" w:rsidP="00E037F3">
            <w:pPr>
              <w:pStyle w:val="Default"/>
              <w:jc w:val="both"/>
              <w:rPr>
                <w:rFonts w:ascii="Times New Roman" w:hAnsi="Times New Roman" w:cs="Times New Roman"/>
                <w:color w:val="auto"/>
                <w:lang w:val="ro-RO"/>
              </w:rPr>
            </w:pPr>
            <w:r w:rsidRPr="00794CB1">
              <w:rPr>
                <w:rFonts w:ascii="Times New Roman" w:hAnsi="Times New Roman" w:cs="Times New Roman"/>
                <w:color w:val="auto"/>
                <w:lang w:val="ro-RO"/>
              </w:rPr>
              <w:t xml:space="preserve">Programul </w:t>
            </w:r>
            <w:r w:rsidR="001E6B17" w:rsidRPr="00794CB1">
              <w:rPr>
                <w:rFonts w:ascii="Times New Roman" w:hAnsi="Times New Roman" w:cs="Times New Roman"/>
                <w:color w:val="auto"/>
                <w:lang w:val="ro-RO"/>
              </w:rPr>
              <w:t xml:space="preserve">național </w:t>
            </w:r>
            <w:r w:rsidRPr="00794CB1">
              <w:rPr>
                <w:rFonts w:ascii="Times New Roman" w:hAnsi="Times New Roman" w:cs="Times New Roman"/>
                <w:color w:val="auto"/>
                <w:lang w:val="ro-RO"/>
              </w:rPr>
              <w:t xml:space="preserve">de ordine și securitate publică pentru anii </w:t>
            </w:r>
            <w:r w:rsidR="001008C0" w:rsidRPr="00794CB1">
              <w:rPr>
                <w:rFonts w:ascii="Times New Roman" w:hAnsi="Times New Roman" w:cs="Times New Roman"/>
                <w:color w:val="auto"/>
                <w:lang w:val="ro-RO"/>
              </w:rPr>
              <w:br/>
            </w:r>
            <w:r w:rsidRPr="00794CB1">
              <w:rPr>
                <w:rFonts w:ascii="Times New Roman" w:hAnsi="Times New Roman" w:cs="Times New Roman"/>
                <w:color w:val="auto"/>
                <w:lang w:val="ro-RO"/>
              </w:rPr>
              <w:t>20</w:t>
            </w:r>
            <w:r w:rsidR="001E6B17" w:rsidRPr="00794CB1">
              <w:rPr>
                <w:rFonts w:ascii="Times New Roman" w:hAnsi="Times New Roman" w:cs="Times New Roman"/>
                <w:color w:val="auto"/>
                <w:lang w:val="ro-RO"/>
              </w:rPr>
              <w:t>26</w:t>
            </w:r>
            <w:r w:rsidRPr="00794CB1">
              <w:rPr>
                <w:rFonts w:ascii="Times New Roman" w:hAnsi="Times New Roman" w:cs="Times New Roman"/>
                <w:color w:val="auto"/>
                <w:lang w:val="ro-RO"/>
              </w:rPr>
              <w:t xml:space="preserve"> – 20</w:t>
            </w:r>
            <w:r w:rsidR="001E6B17" w:rsidRPr="00794CB1">
              <w:rPr>
                <w:rFonts w:ascii="Times New Roman" w:hAnsi="Times New Roman" w:cs="Times New Roman"/>
                <w:color w:val="auto"/>
                <w:lang w:val="ro-RO"/>
              </w:rPr>
              <w:t>30</w:t>
            </w:r>
            <w:r w:rsidRPr="00794CB1">
              <w:rPr>
                <w:rFonts w:ascii="Times New Roman" w:hAnsi="Times New Roman" w:cs="Times New Roman"/>
                <w:color w:val="auto"/>
                <w:lang w:val="ro-RO"/>
              </w:rPr>
              <w:t>.</w:t>
            </w:r>
          </w:p>
        </w:tc>
      </w:tr>
      <w:tr w:rsidR="00427A7A" w:rsidRPr="00794CB1" w14:paraId="68A29F3A" w14:textId="77777777" w:rsidTr="00067915">
        <w:tc>
          <w:tcPr>
            <w:tcW w:w="2127" w:type="dxa"/>
          </w:tcPr>
          <w:p w14:paraId="5802D71D" w14:textId="5198EA9F" w:rsidR="00FE6437" w:rsidRPr="008027B3" w:rsidRDefault="00983EDD" w:rsidP="00E037F3">
            <w:pPr>
              <w:pStyle w:val="Listparagraf"/>
              <w:numPr>
                <w:ilvl w:val="0"/>
                <w:numId w:val="2"/>
              </w:numPr>
              <w:tabs>
                <w:tab w:val="left" w:pos="454"/>
              </w:tabs>
              <w:ind w:left="0" w:firstLine="0"/>
              <w:contextualSpacing w:val="0"/>
              <w:jc w:val="both"/>
              <w:rPr>
                <w:rFonts w:ascii="Times New Roman" w:hAnsi="Times New Roman" w:cs="Times New Roman"/>
                <w:b/>
                <w:sz w:val="24"/>
                <w:szCs w:val="24"/>
              </w:rPr>
            </w:pPr>
            <w:r w:rsidRPr="00794CB1">
              <w:rPr>
                <w:rFonts w:ascii="Times New Roman" w:hAnsi="Times New Roman" w:cs="Times New Roman"/>
                <w:b/>
                <w:sz w:val="24"/>
                <w:szCs w:val="24"/>
              </w:rPr>
              <w:t xml:space="preserve">Tipul documentului de politici publice care se </w:t>
            </w:r>
            <w:r w:rsidR="00FD6420" w:rsidRPr="00794CB1">
              <w:rPr>
                <w:rFonts w:ascii="Times New Roman" w:hAnsi="Times New Roman" w:cs="Times New Roman"/>
                <w:b/>
                <w:sz w:val="24"/>
                <w:szCs w:val="24"/>
              </w:rPr>
              <w:t>propune a fi elaborat</w:t>
            </w:r>
            <w:r w:rsidR="008027B3">
              <w:rPr>
                <w:rFonts w:ascii="Times New Roman" w:hAnsi="Times New Roman" w:cs="Times New Roman"/>
                <w:b/>
                <w:sz w:val="24"/>
                <w:szCs w:val="24"/>
              </w:rPr>
              <w:t xml:space="preserve"> </w:t>
            </w:r>
            <w:r w:rsidR="008027B3" w:rsidRPr="008027B3">
              <w:rPr>
                <w:rFonts w:ascii="Times New Roman" w:hAnsi="Times New Roman" w:cs="Times New Roman"/>
                <w:b/>
                <w:sz w:val="24"/>
                <w:szCs w:val="24"/>
              </w:rPr>
              <w:t>și perioada planificată de implementare</w:t>
            </w:r>
          </w:p>
        </w:tc>
        <w:tc>
          <w:tcPr>
            <w:tcW w:w="7365" w:type="dxa"/>
          </w:tcPr>
          <w:p w14:paraId="00035F36" w14:textId="6E038E6B" w:rsidR="00983EDD" w:rsidRPr="002A082B" w:rsidRDefault="008B2D1B" w:rsidP="00E037F3">
            <w:pPr>
              <w:jc w:val="both"/>
              <w:rPr>
                <w:rFonts w:ascii="Times New Roman" w:hAnsi="Times New Roman" w:cs="Times New Roman"/>
                <w:sz w:val="24"/>
                <w:szCs w:val="24"/>
              </w:rPr>
            </w:pPr>
            <w:r w:rsidRPr="002A082B">
              <w:rPr>
                <w:rFonts w:ascii="Times New Roman" w:hAnsi="Times New Roman" w:cs="Times New Roman"/>
                <w:sz w:val="24"/>
                <w:szCs w:val="24"/>
              </w:rPr>
              <w:t xml:space="preserve">Documentul de politici publice propus spre elaborare constituie un Program, care va fi implementat printr-un plan de acțiuni. </w:t>
            </w:r>
            <w:r w:rsidR="000E55A3" w:rsidRPr="002A082B">
              <w:rPr>
                <w:rFonts w:ascii="Times New Roman" w:hAnsi="Times New Roman" w:cs="Times New Roman"/>
                <w:sz w:val="24"/>
                <w:szCs w:val="24"/>
              </w:rPr>
              <w:t>Documentul de politici publice planificat pentru elaborare</w:t>
            </w:r>
            <w:r w:rsidR="00D37AFD" w:rsidRPr="002A082B">
              <w:rPr>
                <w:rFonts w:ascii="Times New Roman" w:hAnsi="Times New Roman" w:cs="Times New Roman"/>
                <w:sz w:val="24"/>
                <w:szCs w:val="24"/>
              </w:rPr>
              <w:t xml:space="preserve"> va cuprinde prevederile</w:t>
            </w:r>
            <w:r w:rsidR="001E6B17" w:rsidRPr="002A082B">
              <w:rPr>
                <w:rFonts w:ascii="Times New Roman" w:hAnsi="Times New Roman" w:cs="Times New Roman"/>
                <w:sz w:val="24"/>
                <w:szCs w:val="24"/>
              </w:rPr>
              <w:t xml:space="preserve"> </w:t>
            </w:r>
            <w:r w:rsidR="004D6B8E">
              <w:rPr>
                <w:rFonts w:ascii="Times New Roman" w:hAnsi="Times New Roman" w:cs="Times New Roman"/>
                <w:sz w:val="24"/>
                <w:szCs w:val="24"/>
              </w:rPr>
              <w:br/>
            </w:r>
            <w:r w:rsidR="001E6B17" w:rsidRPr="002A082B">
              <w:rPr>
                <w:rFonts w:ascii="Times New Roman" w:hAnsi="Times New Roman" w:cs="Times New Roman"/>
                <w:sz w:val="24"/>
                <w:szCs w:val="24"/>
              </w:rPr>
              <w:t>pct. 16 – 19 din</w:t>
            </w:r>
            <w:r w:rsidR="00D37AFD" w:rsidRPr="002A082B">
              <w:rPr>
                <w:rFonts w:ascii="Times New Roman" w:hAnsi="Times New Roman" w:cs="Times New Roman"/>
                <w:sz w:val="24"/>
                <w:szCs w:val="24"/>
              </w:rPr>
              <w:t xml:space="preserve"> Hotărâr</w:t>
            </w:r>
            <w:r w:rsidR="001E6B17" w:rsidRPr="002A082B">
              <w:rPr>
                <w:rFonts w:ascii="Times New Roman" w:hAnsi="Times New Roman" w:cs="Times New Roman"/>
                <w:sz w:val="24"/>
                <w:szCs w:val="24"/>
              </w:rPr>
              <w:t>ea</w:t>
            </w:r>
            <w:r w:rsidR="00D37AFD" w:rsidRPr="002A082B">
              <w:rPr>
                <w:rFonts w:ascii="Times New Roman" w:hAnsi="Times New Roman" w:cs="Times New Roman"/>
                <w:sz w:val="24"/>
                <w:szCs w:val="24"/>
              </w:rPr>
              <w:t xml:space="preserve"> Guvernului nr. 386/2020, care definesc elementele structurale ale </w:t>
            </w:r>
            <w:r w:rsidR="00A20588" w:rsidRPr="002A082B">
              <w:rPr>
                <w:rFonts w:ascii="Times New Roman" w:hAnsi="Times New Roman" w:cs="Times New Roman"/>
                <w:sz w:val="24"/>
                <w:szCs w:val="24"/>
              </w:rPr>
              <w:t>Programului</w:t>
            </w:r>
            <w:r w:rsidR="00D37AFD" w:rsidRPr="002A082B">
              <w:rPr>
                <w:rFonts w:ascii="Times New Roman" w:hAnsi="Times New Roman" w:cs="Times New Roman"/>
                <w:sz w:val="24"/>
                <w:szCs w:val="24"/>
              </w:rPr>
              <w:t xml:space="preserve">. </w:t>
            </w:r>
          </w:p>
          <w:p w14:paraId="26F02E54" w14:textId="359B38C6" w:rsidR="00C5319B" w:rsidRDefault="00C5319B" w:rsidP="00E037F3">
            <w:pPr>
              <w:jc w:val="both"/>
              <w:rPr>
                <w:rFonts w:ascii="Times New Roman" w:hAnsi="Times New Roman" w:cs="Times New Roman"/>
                <w:sz w:val="24"/>
                <w:szCs w:val="24"/>
              </w:rPr>
            </w:pPr>
            <w:r w:rsidRPr="00794CB1">
              <w:rPr>
                <w:rFonts w:ascii="Times New Roman" w:hAnsi="Times New Roman" w:cs="Times New Roman"/>
                <w:sz w:val="24"/>
                <w:szCs w:val="24"/>
              </w:rPr>
              <w:t xml:space="preserve">Totodată, documentul de politici publice urmează a fi aprobat prin </w:t>
            </w:r>
            <w:r w:rsidR="004D6B8E">
              <w:rPr>
                <w:rFonts w:ascii="Times New Roman" w:hAnsi="Times New Roman" w:cs="Times New Roman"/>
                <w:sz w:val="24"/>
                <w:szCs w:val="24"/>
              </w:rPr>
              <w:t>H</w:t>
            </w:r>
            <w:r w:rsidRPr="00794CB1">
              <w:rPr>
                <w:rFonts w:ascii="Times New Roman" w:hAnsi="Times New Roman" w:cs="Times New Roman"/>
                <w:sz w:val="24"/>
                <w:szCs w:val="24"/>
              </w:rPr>
              <w:t xml:space="preserve">otărâre de </w:t>
            </w:r>
            <w:r w:rsidR="00427585">
              <w:rPr>
                <w:rFonts w:ascii="Times New Roman" w:hAnsi="Times New Roman" w:cs="Times New Roman"/>
                <w:sz w:val="24"/>
                <w:szCs w:val="24"/>
              </w:rPr>
              <w:t>G</w:t>
            </w:r>
            <w:r w:rsidRPr="00794CB1">
              <w:rPr>
                <w:rFonts w:ascii="Times New Roman" w:hAnsi="Times New Roman" w:cs="Times New Roman"/>
                <w:sz w:val="24"/>
                <w:szCs w:val="24"/>
              </w:rPr>
              <w:t>uvern.</w:t>
            </w:r>
          </w:p>
          <w:p w14:paraId="3D2AA76D" w14:textId="728226E1" w:rsidR="004D6B8E" w:rsidRPr="007D3E9A" w:rsidRDefault="002A082B" w:rsidP="00E037F3">
            <w:pPr>
              <w:jc w:val="both"/>
              <w:rPr>
                <w:rFonts w:ascii="Times New Roman" w:hAnsi="Times New Roman" w:cs="Times New Roman"/>
                <w:sz w:val="24"/>
                <w:szCs w:val="24"/>
              </w:rPr>
            </w:pPr>
            <w:r w:rsidRPr="007D3E9A">
              <w:rPr>
                <w:rFonts w:ascii="Times New Roman" w:hAnsi="Times New Roman" w:cs="Times New Roman"/>
                <w:sz w:val="24"/>
                <w:szCs w:val="24"/>
              </w:rPr>
              <w:t>E</w:t>
            </w:r>
            <w:r w:rsidR="00427585" w:rsidRPr="007D3E9A">
              <w:rPr>
                <w:rFonts w:ascii="Times New Roman" w:hAnsi="Times New Roman" w:cs="Times New Roman"/>
                <w:sz w:val="24"/>
                <w:szCs w:val="24"/>
              </w:rPr>
              <w:t xml:space="preserve">laborarea noului program vine să asigure implementarea </w:t>
            </w:r>
            <w:r w:rsidR="00427585" w:rsidRPr="008027B3">
              <w:rPr>
                <w:rFonts w:ascii="Times New Roman" w:hAnsi="Times New Roman" w:cs="Times New Roman"/>
                <w:sz w:val="24"/>
                <w:szCs w:val="24"/>
              </w:rPr>
              <w:t>SDDAI 2</w:t>
            </w:r>
            <w:r w:rsidR="00427585" w:rsidRPr="007D3E9A">
              <w:rPr>
                <w:rFonts w:ascii="Times New Roman" w:hAnsi="Times New Roman" w:cs="Times New Roman"/>
                <w:sz w:val="24"/>
                <w:szCs w:val="24"/>
              </w:rPr>
              <w:t xml:space="preserve">022-2030, în perioada 2026-2030. </w:t>
            </w:r>
          </w:p>
          <w:p w14:paraId="5E099739" w14:textId="719E90D6" w:rsidR="002A082B" w:rsidRPr="007D3E9A" w:rsidRDefault="002A082B" w:rsidP="00E037F3">
            <w:pPr>
              <w:jc w:val="both"/>
              <w:rPr>
                <w:rFonts w:ascii="Times New Roman" w:hAnsi="Times New Roman" w:cs="Times New Roman"/>
                <w:b/>
                <w:bCs/>
                <w:sz w:val="24"/>
                <w:szCs w:val="24"/>
              </w:rPr>
            </w:pPr>
            <w:r w:rsidRPr="002A082B">
              <w:rPr>
                <w:rFonts w:ascii="Times New Roman" w:hAnsi="Times New Roman" w:cs="Times New Roman"/>
                <w:sz w:val="24"/>
                <w:szCs w:val="24"/>
              </w:rPr>
              <w:t xml:space="preserve">Documentul de politici publice va acoperi următoarele </w:t>
            </w:r>
            <w:r w:rsidRPr="002A082B">
              <w:rPr>
                <w:rFonts w:ascii="Times New Roman" w:hAnsi="Times New Roman" w:cs="Times New Roman"/>
                <w:b/>
                <w:bCs/>
                <w:sz w:val="24"/>
                <w:szCs w:val="24"/>
              </w:rPr>
              <w:t>domenii principale de intervenție</w:t>
            </w:r>
            <w:r w:rsidRPr="007D3E9A">
              <w:rPr>
                <w:rFonts w:ascii="Times New Roman" w:hAnsi="Times New Roman" w:cs="Times New Roman"/>
                <w:b/>
                <w:bCs/>
                <w:sz w:val="24"/>
                <w:szCs w:val="24"/>
              </w:rPr>
              <w:t>:</w:t>
            </w:r>
          </w:p>
          <w:p w14:paraId="30FB3E33" w14:textId="11390E29" w:rsidR="002A082B" w:rsidRPr="002A082B" w:rsidRDefault="002A082B" w:rsidP="00E037F3">
            <w:pPr>
              <w:numPr>
                <w:ilvl w:val="0"/>
                <w:numId w:val="55"/>
              </w:numPr>
              <w:tabs>
                <w:tab w:val="clear" w:pos="720"/>
                <w:tab w:val="num" w:pos="360"/>
              </w:tabs>
              <w:ind w:left="37" w:firstLine="425"/>
              <w:jc w:val="both"/>
              <w:rPr>
                <w:rFonts w:ascii="Times New Roman" w:hAnsi="Times New Roman" w:cs="Times New Roman"/>
                <w:sz w:val="24"/>
                <w:szCs w:val="24"/>
              </w:rPr>
            </w:pPr>
            <w:r w:rsidRPr="007D3E9A">
              <w:rPr>
                <w:rFonts w:ascii="Times New Roman" w:hAnsi="Times New Roman" w:cs="Times New Roman"/>
                <w:sz w:val="24"/>
                <w:szCs w:val="24"/>
              </w:rPr>
              <w:t>Ordine publică și siguranță în comunitate</w:t>
            </w:r>
            <w:r w:rsidRPr="002A082B">
              <w:rPr>
                <w:rFonts w:ascii="Times New Roman" w:hAnsi="Times New Roman" w:cs="Times New Roman"/>
                <w:sz w:val="24"/>
                <w:szCs w:val="24"/>
              </w:rPr>
              <w:t xml:space="preserve"> – prevenirea și combaterea manifestărilor antisociale, asigurarea climatului de siguranță publică, intervenția în cazuri de tulburare a ordinii publice;</w:t>
            </w:r>
          </w:p>
          <w:p w14:paraId="318DF1DC" w14:textId="77777777" w:rsidR="002A082B" w:rsidRPr="002A082B" w:rsidRDefault="002A082B" w:rsidP="00E037F3">
            <w:pPr>
              <w:numPr>
                <w:ilvl w:val="0"/>
                <w:numId w:val="55"/>
              </w:numPr>
              <w:tabs>
                <w:tab w:val="clear" w:pos="720"/>
                <w:tab w:val="num" w:pos="360"/>
              </w:tabs>
              <w:ind w:left="37" w:firstLine="425"/>
              <w:jc w:val="both"/>
              <w:rPr>
                <w:rFonts w:ascii="Times New Roman" w:hAnsi="Times New Roman" w:cs="Times New Roman"/>
                <w:sz w:val="24"/>
                <w:szCs w:val="24"/>
              </w:rPr>
            </w:pPr>
            <w:r w:rsidRPr="007D3E9A">
              <w:rPr>
                <w:rFonts w:ascii="Times New Roman" w:hAnsi="Times New Roman" w:cs="Times New Roman"/>
                <w:sz w:val="24"/>
                <w:szCs w:val="24"/>
              </w:rPr>
              <w:t>Siguranță în spațiul public și la evenimente colective</w:t>
            </w:r>
            <w:r w:rsidRPr="002A082B">
              <w:rPr>
                <w:rFonts w:ascii="Times New Roman" w:hAnsi="Times New Roman" w:cs="Times New Roman"/>
                <w:sz w:val="24"/>
                <w:szCs w:val="24"/>
              </w:rPr>
              <w:t xml:space="preserve"> – inclusiv în contextul libertății de întrunire, sport, activități religioase, comerciale sau artistice;</w:t>
            </w:r>
          </w:p>
          <w:p w14:paraId="49C135AF" w14:textId="0239B1B5" w:rsidR="002A082B" w:rsidRPr="00C53175" w:rsidRDefault="002A082B" w:rsidP="00E037F3">
            <w:pPr>
              <w:numPr>
                <w:ilvl w:val="0"/>
                <w:numId w:val="55"/>
              </w:numPr>
              <w:tabs>
                <w:tab w:val="clear" w:pos="720"/>
                <w:tab w:val="num" w:pos="360"/>
              </w:tabs>
              <w:ind w:left="37" w:firstLine="425"/>
              <w:jc w:val="both"/>
              <w:rPr>
                <w:rFonts w:ascii="Times New Roman" w:hAnsi="Times New Roman" w:cs="Times New Roman"/>
                <w:sz w:val="24"/>
                <w:szCs w:val="24"/>
              </w:rPr>
            </w:pPr>
            <w:r w:rsidRPr="007D3E9A">
              <w:rPr>
                <w:rFonts w:ascii="Times New Roman" w:hAnsi="Times New Roman" w:cs="Times New Roman"/>
                <w:sz w:val="24"/>
                <w:szCs w:val="24"/>
              </w:rPr>
              <w:t xml:space="preserve">Interacțiunea </w:t>
            </w:r>
            <w:r w:rsidR="00C53175">
              <w:rPr>
                <w:rFonts w:ascii="Times New Roman" w:hAnsi="Times New Roman" w:cs="Times New Roman"/>
                <w:sz w:val="24"/>
                <w:szCs w:val="24"/>
              </w:rPr>
              <w:t xml:space="preserve">structurilor </w:t>
            </w:r>
            <w:r w:rsidRPr="00C53175">
              <w:rPr>
                <w:rFonts w:ascii="Times New Roman" w:hAnsi="Times New Roman" w:cs="Times New Roman"/>
                <w:sz w:val="24"/>
                <w:szCs w:val="24"/>
              </w:rPr>
              <w:t>de ordine cu cetățenii în condiții conforme cu drepturile omului – tratament echitabil, protecția grupurilor vulnerabile, combaterea profilării etnice sau de gen;</w:t>
            </w:r>
          </w:p>
          <w:p w14:paraId="14355F5B" w14:textId="3F53F4BE" w:rsidR="002A082B" w:rsidRPr="002A082B" w:rsidRDefault="002A082B" w:rsidP="00E037F3">
            <w:pPr>
              <w:numPr>
                <w:ilvl w:val="0"/>
                <w:numId w:val="55"/>
              </w:numPr>
              <w:tabs>
                <w:tab w:val="clear" w:pos="720"/>
                <w:tab w:val="num" w:pos="360"/>
              </w:tabs>
              <w:ind w:left="37" w:firstLine="425"/>
              <w:jc w:val="both"/>
              <w:rPr>
                <w:rFonts w:ascii="Times New Roman" w:hAnsi="Times New Roman" w:cs="Times New Roman"/>
                <w:sz w:val="24"/>
                <w:szCs w:val="24"/>
              </w:rPr>
            </w:pPr>
            <w:r w:rsidRPr="007D3E9A">
              <w:rPr>
                <w:rFonts w:ascii="Times New Roman" w:hAnsi="Times New Roman" w:cs="Times New Roman"/>
                <w:sz w:val="24"/>
                <w:szCs w:val="24"/>
              </w:rPr>
              <w:t>Reziliență la amenințări hibride și emergente</w:t>
            </w:r>
            <w:r w:rsidRPr="002A082B">
              <w:rPr>
                <w:rFonts w:ascii="Times New Roman" w:hAnsi="Times New Roman" w:cs="Times New Roman"/>
                <w:sz w:val="24"/>
                <w:szCs w:val="24"/>
              </w:rPr>
              <w:t xml:space="preserve"> – campanii de dezinformare, incidente cibernetice și instabilitate regională;</w:t>
            </w:r>
          </w:p>
          <w:p w14:paraId="5E97E54C" w14:textId="77777777" w:rsidR="002A082B" w:rsidRPr="002A082B" w:rsidRDefault="002A082B" w:rsidP="00E037F3">
            <w:pPr>
              <w:numPr>
                <w:ilvl w:val="0"/>
                <w:numId w:val="55"/>
              </w:numPr>
              <w:tabs>
                <w:tab w:val="clear" w:pos="720"/>
                <w:tab w:val="num" w:pos="360"/>
              </w:tabs>
              <w:ind w:left="37" w:firstLine="425"/>
              <w:jc w:val="both"/>
              <w:rPr>
                <w:rFonts w:ascii="Times New Roman" w:hAnsi="Times New Roman" w:cs="Times New Roman"/>
                <w:sz w:val="24"/>
                <w:szCs w:val="24"/>
              </w:rPr>
            </w:pPr>
            <w:r w:rsidRPr="007D3E9A">
              <w:rPr>
                <w:rFonts w:ascii="Times New Roman" w:hAnsi="Times New Roman" w:cs="Times New Roman"/>
                <w:sz w:val="24"/>
                <w:szCs w:val="24"/>
              </w:rPr>
              <w:t>Gestionarea ordinii publice în contextul situațiilor de criză, urgență sau migrație masivă</w:t>
            </w:r>
            <w:r w:rsidRPr="002A082B">
              <w:rPr>
                <w:rFonts w:ascii="Times New Roman" w:hAnsi="Times New Roman" w:cs="Times New Roman"/>
                <w:sz w:val="24"/>
                <w:szCs w:val="24"/>
              </w:rPr>
              <w:t>.</w:t>
            </w:r>
          </w:p>
          <w:p w14:paraId="04447A24" w14:textId="77777777" w:rsidR="002A082B" w:rsidRPr="008027B3" w:rsidRDefault="002A082B" w:rsidP="00E037F3">
            <w:pPr>
              <w:tabs>
                <w:tab w:val="num" w:pos="360"/>
              </w:tabs>
              <w:ind w:left="37" w:firstLine="425"/>
              <w:jc w:val="both"/>
              <w:rPr>
                <w:rFonts w:ascii="Times New Roman" w:hAnsi="Times New Roman" w:cs="Times New Roman"/>
                <w:b/>
                <w:bCs/>
                <w:sz w:val="24"/>
                <w:szCs w:val="24"/>
              </w:rPr>
            </w:pPr>
            <w:r w:rsidRPr="008027B3">
              <w:rPr>
                <w:rFonts w:ascii="Times New Roman" w:hAnsi="Times New Roman" w:cs="Times New Roman"/>
                <w:b/>
                <w:bCs/>
                <w:sz w:val="24"/>
                <w:szCs w:val="24"/>
              </w:rPr>
              <w:t>Domenii conexe de intervenție:</w:t>
            </w:r>
          </w:p>
          <w:p w14:paraId="520E6F46" w14:textId="095F64AC" w:rsidR="002A082B" w:rsidRPr="008027B3" w:rsidRDefault="002A082B" w:rsidP="00E037F3">
            <w:pPr>
              <w:numPr>
                <w:ilvl w:val="0"/>
                <w:numId w:val="56"/>
              </w:numPr>
              <w:tabs>
                <w:tab w:val="clear" w:pos="720"/>
                <w:tab w:val="num" w:pos="360"/>
              </w:tabs>
              <w:ind w:left="37" w:firstLine="425"/>
              <w:jc w:val="both"/>
              <w:rPr>
                <w:rFonts w:ascii="Times New Roman" w:hAnsi="Times New Roman" w:cs="Times New Roman"/>
                <w:sz w:val="24"/>
                <w:szCs w:val="24"/>
              </w:rPr>
            </w:pPr>
            <w:r w:rsidRPr="008027B3">
              <w:rPr>
                <w:rFonts w:ascii="Times New Roman" w:hAnsi="Times New Roman" w:cs="Times New Roman"/>
                <w:sz w:val="24"/>
                <w:szCs w:val="24"/>
              </w:rPr>
              <w:t xml:space="preserve">Justiție penală și proceduri procesuale (în </w:t>
            </w:r>
            <w:r w:rsidR="000217DA" w:rsidRPr="008027B3">
              <w:rPr>
                <w:rFonts w:ascii="Times New Roman" w:hAnsi="Times New Roman" w:cs="Times New Roman"/>
                <w:sz w:val="24"/>
                <w:szCs w:val="24"/>
              </w:rPr>
              <w:t xml:space="preserve">contextul </w:t>
            </w:r>
            <w:r w:rsidRPr="008027B3">
              <w:rPr>
                <w:rFonts w:ascii="Times New Roman" w:hAnsi="Times New Roman" w:cs="Times New Roman"/>
                <w:sz w:val="24"/>
                <w:szCs w:val="24"/>
              </w:rPr>
              <w:t>tratamentul</w:t>
            </w:r>
            <w:r w:rsidR="000217DA" w:rsidRPr="008027B3">
              <w:rPr>
                <w:rFonts w:ascii="Times New Roman" w:hAnsi="Times New Roman" w:cs="Times New Roman"/>
                <w:sz w:val="24"/>
                <w:szCs w:val="24"/>
              </w:rPr>
              <w:t>ui</w:t>
            </w:r>
            <w:r w:rsidRPr="008027B3">
              <w:rPr>
                <w:rFonts w:ascii="Times New Roman" w:hAnsi="Times New Roman" w:cs="Times New Roman"/>
                <w:sz w:val="24"/>
                <w:szCs w:val="24"/>
              </w:rPr>
              <w:t xml:space="preserve"> persoanelor reținute, victime sau suspecte);</w:t>
            </w:r>
          </w:p>
          <w:p w14:paraId="0ECFB31D" w14:textId="5D7826AB" w:rsidR="002A082B" w:rsidRPr="008027B3" w:rsidRDefault="002A082B" w:rsidP="00E037F3">
            <w:pPr>
              <w:numPr>
                <w:ilvl w:val="0"/>
                <w:numId w:val="56"/>
              </w:numPr>
              <w:tabs>
                <w:tab w:val="clear" w:pos="720"/>
                <w:tab w:val="num" w:pos="360"/>
              </w:tabs>
              <w:ind w:left="37" w:firstLine="425"/>
              <w:jc w:val="both"/>
              <w:rPr>
                <w:rFonts w:ascii="Times New Roman" w:hAnsi="Times New Roman" w:cs="Times New Roman"/>
                <w:sz w:val="24"/>
                <w:szCs w:val="24"/>
              </w:rPr>
            </w:pPr>
            <w:r w:rsidRPr="008027B3">
              <w:rPr>
                <w:rFonts w:ascii="Times New Roman" w:hAnsi="Times New Roman" w:cs="Times New Roman"/>
                <w:sz w:val="24"/>
                <w:szCs w:val="24"/>
              </w:rPr>
              <w:t xml:space="preserve">Sănătate publică și servicii sociale (în contextul intervențiilor care implică victime vulnerabile, persoane cu dizabilități sau probleme </w:t>
            </w:r>
            <w:proofErr w:type="spellStart"/>
            <w:r w:rsidRPr="008027B3">
              <w:rPr>
                <w:rFonts w:ascii="Times New Roman" w:hAnsi="Times New Roman" w:cs="Times New Roman"/>
                <w:sz w:val="24"/>
                <w:szCs w:val="24"/>
              </w:rPr>
              <w:t>psiho</w:t>
            </w:r>
            <w:proofErr w:type="spellEnd"/>
            <w:r w:rsidRPr="008027B3">
              <w:rPr>
                <w:rFonts w:ascii="Times New Roman" w:hAnsi="Times New Roman" w:cs="Times New Roman"/>
                <w:sz w:val="24"/>
                <w:szCs w:val="24"/>
              </w:rPr>
              <w:t>-sociale);</w:t>
            </w:r>
          </w:p>
          <w:p w14:paraId="1C684EC5" w14:textId="11E5050C" w:rsidR="002A082B" w:rsidRPr="002A082B" w:rsidRDefault="002A082B" w:rsidP="00E037F3">
            <w:pPr>
              <w:numPr>
                <w:ilvl w:val="0"/>
                <w:numId w:val="56"/>
              </w:numPr>
              <w:tabs>
                <w:tab w:val="clear" w:pos="720"/>
                <w:tab w:val="num" w:pos="360"/>
              </w:tabs>
              <w:ind w:left="37" w:firstLine="425"/>
              <w:jc w:val="both"/>
              <w:rPr>
                <w:rFonts w:ascii="Times New Roman" w:hAnsi="Times New Roman" w:cs="Times New Roman"/>
                <w:sz w:val="24"/>
                <w:szCs w:val="24"/>
              </w:rPr>
            </w:pPr>
            <w:r w:rsidRPr="008027B3">
              <w:rPr>
                <w:rFonts w:ascii="Times New Roman" w:hAnsi="Times New Roman" w:cs="Times New Roman"/>
                <w:sz w:val="24"/>
                <w:szCs w:val="24"/>
              </w:rPr>
              <w:t xml:space="preserve">Tehnologia informației și digitalizare ( </w:t>
            </w:r>
            <w:r w:rsidR="000217DA" w:rsidRPr="008027B3">
              <w:rPr>
                <w:rFonts w:ascii="Times New Roman" w:hAnsi="Times New Roman" w:cs="Times New Roman"/>
                <w:sz w:val="24"/>
                <w:szCs w:val="24"/>
              </w:rPr>
              <w:t xml:space="preserve">privind </w:t>
            </w:r>
            <w:r w:rsidRPr="008027B3">
              <w:rPr>
                <w:rFonts w:ascii="Times New Roman" w:hAnsi="Times New Roman" w:cs="Times New Roman"/>
                <w:sz w:val="24"/>
                <w:szCs w:val="24"/>
              </w:rPr>
              <w:t>dezvoltarea sisteme</w:t>
            </w:r>
            <w:r w:rsidR="000217DA" w:rsidRPr="008027B3">
              <w:rPr>
                <w:rFonts w:ascii="Times New Roman" w:hAnsi="Times New Roman" w:cs="Times New Roman"/>
                <w:sz w:val="24"/>
                <w:szCs w:val="24"/>
              </w:rPr>
              <w:t>lor</w:t>
            </w:r>
            <w:r w:rsidRPr="008027B3">
              <w:rPr>
                <w:rFonts w:ascii="Times New Roman" w:hAnsi="Times New Roman" w:cs="Times New Roman"/>
                <w:sz w:val="24"/>
                <w:szCs w:val="24"/>
              </w:rPr>
              <w:t xml:space="preserve"> integrate de monitorizare, interoperabilitate și reacție la incidente</w:t>
            </w:r>
            <w:r w:rsidR="008C07E4" w:rsidRPr="008027B3">
              <w:rPr>
                <w:rFonts w:ascii="Times New Roman" w:hAnsi="Times New Roman" w:cs="Times New Roman"/>
                <w:sz w:val="24"/>
                <w:szCs w:val="24"/>
              </w:rPr>
              <w:t>)</w:t>
            </w:r>
            <w:r w:rsidRPr="008027B3">
              <w:rPr>
                <w:rFonts w:ascii="Times New Roman" w:hAnsi="Times New Roman" w:cs="Times New Roman"/>
                <w:sz w:val="24"/>
                <w:szCs w:val="24"/>
              </w:rPr>
              <w:t>.</w:t>
            </w:r>
          </w:p>
        </w:tc>
      </w:tr>
      <w:tr w:rsidR="00427A7A" w:rsidRPr="00794CB1" w14:paraId="1F02F8D9" w14:textId="77777777" w:rsidTr="00067915">
        <w:tc>
          <w:tcPr>
            <w:tcW w:w="2127" w:type="dxa"/>
          </w:tcPr>
          <w:p w14:paraId="769887B3" w14:textId="020FB2D5" w:rsidR="008027B3" w:rsidRDefault="008027B3" w:rsidP="00E037F3">
            <w:pPr>
              <w:pStyle w:val="Listparagraf"/>
              <w:numPr>
                <w:ilvl w:val="0"/>
                <w:numId w:val="2"/>
              </w:numPr>
              <w:tabs>
                <w:tab w:val="left" w:pos="454"/>
              </w:tabs>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P</w:t>
            </w:r>
            <w:r w:rsidRPr="008027B3">
              <w:rPr>
                <w:rFonts w:ascii="Times New Roman" w:hAnsi="Times New Roman" w:cs="Times New Roman"/>
                <w:b/>
                <w:sz w:val="24"/>
                <w:szCs w:val="24"/>
              </w:rPr>
              <w:t>roblemele din domeniu/subdomeniu care vor fi abordate în documentul de politici publice</w:t>
            </w:r>
          </w:p>
          <w:p w14:paraId="41C35C8F" w14:textId="2F4C33A7" w:rsidR="00FE6437" w:rsidRPr="00FE6437" w:rsidRDefault="00FE6437" w:rsidP="00E037F3">
            <w:pPr>
              <w:tabs>
                <w:tab w:val="left" w:pos="454"/>
              </w:tabs>
              <w:jc w:val="both"/>
              <w:rPr>
                <w:rFonts w:ascii="Times New Roman" w:hAnsi="Times New Roman" w:cs="Times New Roman"/>
                <w:b/>
                <w:color w:val="FF0000"/>
                <w:sz w:val="24"/>
                <w:szCs w:val="24"/>
              </w:rPr>
            </w:pPr>
          </w:p>
        </w:tc>
        <w:tc>
          <w:tcPr>
            <w:tcW w:w="7365" w:type="dxa"/>
          </w:tcPr>
          <w:p w14:paraId="147ED1E3" w14:textId="635CFE18" w:rsidR="00C20626" w:rsidRPr="00794CB1" w:rsidRDefault="00C20626" w:rsidP="00E037F3">
            <w:pPr>
              <w:pStyle w:val="Default"/>
              <w:tabs>
                <w:tab w:val="left" w:pos="742"/>
                <w:tab w:val="left" w:pos="896"/>
              </w:tabs>
              <w:ind w:firstLine="459"/>
              <w:jc w:val="both"/>
              <w:rPr>
                <w:rFonts w:ascii="Times New Roman" w:hAnsi="Times New Roman" w:cs="Times New Roman"/>
                <w:color w:val="auto"/>
                <w:shd w:val="clear" w:color="auto" w:fill="FFFFFF"/>
                <w:lang w:val="ro-RO"/>
              </w:rPr>
            </w:pPr>
            <w:r w:rsidRPr="00794CB1">
              <w:rPr>
                <w:rFonts w:ascii="Times New Roman" w:hAnsi="Times New Roman" w:cs="Times New Roman"/>
                <w:color w:val="auto"/>
                <w:shd w:val="clear" w:color="auto" w:fill="FFFFFF"/>
                <w:lang w:val="ro-RO"/>
              </w:rPr>
              <w:t>Deși au fost realizate progrese importante în procesul de implementare a Programului de ordine și securitate publică pentru anii 2022–2025, prin raportul de evaluare intermediară a Programului pentru anii 2022-2023 și raportul de progres al Programului realizat pentru perioada anului 2024, s-a atestat că persistă un nivel scăzut al percepției de siguranță în rândul populației, capacitatea limitată de reacție a forțelor de ordine în mediul rural, gradul redus de digitalizare a serviciilor de ordine publică, dificultăți privind siguranța în spațiul public, inclusiv la evenimente publice, precum și carențe legate de respectarea drepturilor omului în timpul intervențiilor.</w:t>
            </w:r>
          </w:p>
          <w:p w14:paraId="50B46D55" w14:textId="68151C02" w:rsidR="00794CB1" w:rsidRPr="00794CB1" w:rsidRDefault="00794CB1"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794CB1">
              <w:rPr>
                <w:rFonts w:ascii="Times New Roman" w:hAnsi="Times New Roman" w:cs="Times New Roman"/>
                <w:color w:val="auto"/>
                <w:lang w:val="ro-RO"/>
              </w:rPr>
              <w:t>Prin urmare, Programul național de ordine și securitate publică pentru anii 2026 – 2030</w:t>
            </w:r>
            <w:r w:rsidRPr="00794CB1">
              <w:rPr>
                <w:rFonts w:ascii="Times New Roman" w:hAnsi="Times New Roman" w:cs="Times New Roman"/>
                <w:shd w:val="clear" w:color="auto" w:fill="FFFFFF"/>
                <w:lang w:val="ro-RO"/>
              </w:rPr>
              <w:t>,</w:t>
            </w:r>
            <w:r w:rsidRPr="00794CB1">
              <w:rPr>
                <w:rFonts w:ascii="Times New Roman" w:hAnsi="Times New Roman" w:cs="Times New Roman"/>
                <w:color w:val="auto"/>
                <w:sz w:val="22"/>
                <w:szCs w:val="22"/>
                <w:lang w:val="ro-RO"/>
              </w:rPr>
              <w:t xml:space="preserve"> </w:t>
            </w:r>
            <w:r w:rsidRPr="00794CB1">
              <w:rPr>
                <w:rFonts w:ascii="Times New Roman" w:hAnsi="Times New Roman" w:cs="Times New Roman"/>
                <w:shd w:val="clear" w:color="auto" w:fill="FFFFFF"/>
                <w:lang w:val="ro-RO"/>
              </w:rPr>
              <w:t>urmează să abordeze probleme care vizează:</w:t>
            </w:r>
          </w:p>
          <w:p w14:paraId="34D33962" w14:textId="1B1AE9FB" w:rsidR="00794CB1" w:rsidRPr="006B6F92" w:rsidRDefault="00717F16" w:rsidP="00E037F3">
            <w:pPr>
              <w:pStyle w:val="Default"/>
              <w:numPr>
                <w:ilvl w:val="0"/>
                <w:numId w:val="4"/>
              </w:numPr>
              <w:tabs>
                <w:tab w:val="clear" w:pos="720"/>
                <w:tab w:val="num" w:pos="360"/>
                <w:tab w:val="left" w:pos="742"/>
                <w:tab w:val="left" w:pos="896"/>
              </w:tabs>
              <w:ind w:left="0" w:firstLine="459"/>
              <w:jc w:val="both"/>
              <w:rPr>
                <w:rFonts w:ascii="Times New Roman" w:hAnsi="Times New Roman" w:cs="Times New Roman"/>
                <w:color w:val="auto"/>
                <w:shd w:val="clear" w:color="auto" w:fill="FFFFFF"/>
                <w:lang w:val="ro-RO"/>
              </w:rPr>
            </w:pPr>
            <w:r w:rsidRPr="006B6F92">
              <w:rPr>
                <w:rFonts w:ascii="Times New Roman" w:hAnsi="Times New Roman" w:cs="Times New Roman"/>
                <w:b/>
                <w:bCs/>
                <w:color w:val="auto"/>
                <w:lang w:val="ro-RO"/>
              </w:rPr>
              <w:t>Siguranța la domici</w:t>
            </w:r>
            <w:r w:rsidR="00D13293" w:rsidRPr="006B6F92">
              <w:rPr>
                <w:rFonts w:ascii="Times New Roman" w:hAnsi="Times New Roman" w:cs="Times New Roman"/>
                <w:b/>
                <w:bCs/>
                <w:color w:val="auto"/>
                <w:lang w:val="ro-RO"/>
              </w:rPr>
              <w:t>liu</w:t>
            </w:r>
            <w:r w:rsidR="0003792E" w:rsidRPr="006B6F92">
              <w:rPr>
                <w:rFonts w:ascii="Times New Roman" w:hAnsi="Times New Roman" w:cs="Times New Roman"/>
                <w:b/>
                <w:bCs/>
                <w:color w:val="auto"/>
                <w:lang w:val="ro-RO"/>
              </w:rPr>
              <w:t xml:space="preserve"> </w:t>
            </w:r>
            <w:r w:rsidR="00D13293" w:rsidRPr="006B6F92">
              <w:rPr>
                <w:rFonts w:ascii="Times New Roman" w:hAnsi="Times New Roman" w:cs="Times New Roman"/>
                <w:b/>
                <w:bCs/>
                <w:color w:val="auto"/>
                <w:lang w:val="ro-RO"/>
              </w:rPr>
              <w:t xml:space="preserve">și </w:t>
            </w:r>
            <w:r w:rsidR="0003792E" w:rsidRPr="006B6F92">
              <w:rPr>
                <w:rFonts w:ascii="Times New Roman" w:hAnsi="Times New Roman" w:cs="Times New Roman"/>
                <w:b/>
                <w:bCs/>
                <w:color w:val="auto"/>
                <w:lang w:val="ro-RO"/>
              </w:rPr>
              <w:t xml:space="preserve">în </w:t>
            </w:r>
            <w:r w:rsidR="00D13293" w:rsidRPr="006B6F92">
              <w:rPr>
                <w:rFonts w:ascii="Times New Roman" w:hAnsi="Times New Roman" w:cs="Times New Roman"/>
                <w:b/>
                <w:bCs/>
                <w:color w:val="auto"/>
                <w:lang w:val="ro-RO"/>
              </w:rPr>
              <w:t xml:space="preserve">locurile publice </w:t>
            </w:r>
            <w:r w:rsidR="001579A6" w:rsidRPr="006B6F92">
              <w:rPr>
                <w:rFonts w:ascii="Times New Roman" w:hAnsi="Times New Roman" w:cs="Times New Roman"/>
                <w:b/>
                <w:bCs/>
                <w:color w:val="auto"/>
                <w:lang w:val="ro-RO"/>
              </w:rPr>
              <w:t xml:space="preserve"> </w:t>
            </w:r>
          </w:p>
          <w:p w14:paraId="5EA1B95B" w14:textId="63AD68FE" w:rsidR="002B1140" w:rsidRPr="006B6F92" w:rsidRDefault="002B1140" w:rsidP="00E037F3">
            <w:pPr>
              <w:pStyle w:val="Default"/>
              <w:numPr>
                <w:ilvl w:val="0"/>
                <w:numId w:val="146"/>
              </w:numPr>
              <w:tabs>
                <w:tab w:val="left" w:pos="742"/>
                <w:tab w:val="left" w:pos="896"/>
              </w:tabs>
              <w:jc w:val="both"/>
              <w:rPr>
                <w:rFonts w:ascii="Times New Roman" w:hAnsi="Times New Roman" w:cs="Times New Roman"/>
                <w:b/>
                <w:bCs/>
                <w:shd w:val="clear" w:color="auto" w:fill="FFFFFF"/>
                <w:lang w:val="ro-RO"/>
              </w:rPr>
            </w:pPr>
            <w:r w:rsidRPr="006B6F92">
              <w:rPr>
                <w:rFonts w:ascii="Times New Roman" w:hAnsi="Times New Roman" w:cs="Times New Roman"/>
                <w:b/>
                <w:bCs/>
                <w:shd w:val="clear" w:color="auto" w:fill="FFFFFF"/>
                <w:lang w:val="ro-RO"/>
              </w:rPr>
              <w:t>Definirea problemei.</w:t>
            </w:r>
          </w:p>
          <w:p w14:paraId="2B19D545" w14:textId="6A6ECD7F" w:rsidR="00794CB1" w:rsidRPr="008027B3" w:rsidRDefault="00794CB1" w:rsidP="00E037F3">
            <w:pPr>
              <w:pStyle w:val="Default"/>
              <w:tabs>
                <w:tab w:val="num" w:pos="360"/>
                <w:tab w:val="left" w:pos="742"/>
                <w:tab w:val="left" w:pos="896"/>
              </w:tabs>
              <w:ind w:firstLine="459"/>
              <w:jc w:val="both"/>
              <w:rPr>
                <w:rFonts w:ascii="Times New Roman" w:hAnsi="Times New Roman" w:cs="Times New Roman"/>
                <w:color w:val="auto"/>
                <w:shd w:val="clear" w:color="auto" w:fill="FFFFFF"/>
                <w:lang w:val="ro-RO"/>
              </w:rPr>
            </w:pPr>
            <w:r w:rsidRPr="006B6F92">
              <w:rPr>
                <w:rFonts w:ascii="Times New Roman" w:hAnsi="Times New Roman" w:cs="Times New Roman"/>
                <w:shd w:val="clear" w:color="auto" w:fill="FFFFFF"/>
                <w:lang w:val="ro-RO"/>
              </w:rPr>
              <w:lastRenderedPageBreak/>
              <w:t xml:space="preserve">Percepția populației privind </w:t>
            </w:r>
            <w:r w:rsidR="0003792E" w:rsidRPr="006B6F92">
              <w:rPr>
                <w:rFonts w:ascii="Times New Roman" w:hAnsi="Times New Roman" w:cs="Times New Roman"/>
                <w:shd w:val="clear" w:color="auto" w:fill="FFFFFF"/>
                <w:lang w:val="ro-RO"/>
              </w:rPr>
              <w:t>siguranța la domiciliu și în locurile publice reflectă o îngrijorare reală a cetățenilor față de capacitatea autorităților de a asigura un climat de ordine și protecție constantă și</w:t>
            </w:r>
            <w:r w:rsidRPr="006B6F92">
              <w:rPr>
                <w:rFonts w:ascii="Times New Roman" w:hAnsi="Times New Roman" w:cs="Times New Roman"/>
                <w:shd w:val="clear" w:color="auto" w:fill="FFFFFF"/>
                <w:lang w:val="ro-RO"/>
              </w:rPr>
              <w:t xml:space="preserve"> rămâne una dintre cele mai sensibile și persistente provocări pentru sectorul de ordine și securitate publică. Conform datelor din Barometrul Opiniei Publice</w:t>
            </w:r>
            <w:r w:rsidR="00F02F17">
              <w:rPr>
                <w:rFonts w:ascii="Times New Roman" w:hAnsi="Times New Roman" w:cs="Times New Roman"/>
                <w:shd w:val="clear" w:color="auto" w:fill="FFFFFF"/>
                <w:lang w:val="ro-RO"/>
              </w:rPr>
              <w:t xml:space="preserve"> </w:t>
            </w:r>
            <w:r w:rsidR="00F02F17" w:rsidRPr="008027B3">
              <w:rPr>
                <w:rFonts w:ascii="Times New Roman" w:hAnsi="Times New Roman" w:cs="Times New Roman"/>
                <w:color w:val="auto"/>
                <w:shd w:val="clear" w:color="auto" w:fill="FFFFFF"/>
                <w:lang w:val="ro-RO"/>
              </w:rPr>
              <w:t>(</w:t>
            </w:r>
            <w:r w:rsidR="008027B3" w:rsidRPr="008027B3">
              <w:rPr>
                <w:rFonts w:ascii="Times New Roman" w:hAnsi="Times New Roman" w:cs="Times New Roman"/>
                <w:color w:val="auto"/>
                <w:shd w:val="clear" w:color="auto" w:fill="FFFFFF"/>
                <w:lang w:val="ro-RO"/>
              </w:rPr>
              <w:t>realizat de Institutul de Politici Publice (IPP), în perioada 2019–2023</w:t>
            </w:r>
            <w:r w:rsidR="00F02F17" w:rsidRPr="008027B3">
              <w:rPr>
                <w:rFonts w:ascii="Times New Roman" w:hAnsi="Times New Roman" w:cs="Times New Roman"/>
                <w:color w:val="auto"/>
                <w:shd w:val="clear" w:color="auto" w:fill="FFFFFF"/>
                <w:lang w:val="ro-RO"/>
              </w:rPr>
              <w:t>)</w:t>
            </w:r>
            <w:r w:rsidRPr="008027B3">
              <w:rPr>
                <w:rFonts w:ascii="Times New Roman" w:hAnsi="Times New Roman" w:cs="Times New Roman"/>
                <w:color w:val="auto"/>
                <w:shd w:val="clear" w:color="auto" w:fill="FFFFFF"/>
                <w:lang w:val="ro-RO"/>
              </w:rPr>
              <w:t xml:space="preserve">, nivelul percepției de siguranță a fost constant </w:t>
            </w:r>
            <w:r w:rsidRPr="008027B3">
              <w:rPr>
                <w:rFonts w:ascii="Times New Roman" w:hAnsi="Times New Roman" w:cs="Times New Roman"/>
                <w:b/>
                <w:bCs/>
                <w:color w:val="auto"/>
                <w:shd w:val="clear" w:color="auto" w:fill="FFFFFF"/>
                <w:lang w:val="ro-RO"/>
              </w:rPr>
              <w:t>sub pragul de 35%</w:t>
            </w:r>
            <w:r w:rsidRPr="008027B3">
              <w:rPr>
                <w:rFonts w:ascii="Times New Roman" w:hAnsi="Times New Roman" w:cs="Times New Roman"/>
                <w:color w:val="auto"/>
                <w:shd w:val="clear" w:color="auto" w:fill="FFFFFF"/>
                <w:lang w:val="ro-RO"/>
              </w:rPr>
              <w:t xml:space="preserve"> în ultimii ani, ceea ce reflectă o </w:t>
            </w:r>
            <w:r w:rsidRPr="008027B3">
              <w:rPr>
                <w:rFonts w:ascii="Times New Roman" w:hAnsi="Times New Roman" w:cs="Times New Roman"/>
                <w:i/>
                <w:iCs/>
                <w:color w:val="auto"/>
                <w:shd w:val="clear" w:color="auto" w:fill="FFFFFF"/>
                <w:lang w:val="ro-RO"/>
              </w:rPr>
              <w:t>lipsă de încredere în capacitatea autorităților</w:t>
            </w:r>
            <w:r w:rsidRPr="008027B3">
              <w:rPr>
                <w:rFonts w:ascii="Times New Roman" w:hAnsi="Times New Roman" w:cs="Times New Roman"/>
                <w:color w:val="auto"/>
                <w:shd w:val="clear" w:color="auto" w:fill="FFFFFF"/>
                <w:lang w:val="ro-RO"/>
              </w:rPr>
              <w:t xml:space="preserve"> de a preveni, gestiona și reacționa eficient la incidente</w:t>
            </w:r>
            <w:r w:rsidR="003F6207" w:rsidRPr="008027B3">
              <w:rPr>
                <w:rFonts w:ascii="Times New Roman" w:hAnsi="Times New Roman" w:cs="Times New Roman"/>
                <w:color w:val="auto"/>
                <w:shd w:val="clear" w:color="auto" w:fill="FFFFFF"/>
                <w:lang w:val="ro-RO"/>
              </w:rPr>
              <w:t>le</w:t>
            </w:r>
            <w:r w:rsidRPr="008027B3">
              <w:rPr>
                <w:rFonts w:ascii="Times New Roman" w:hAnsi="Times New Roman" w:cs="Times New Roman"/>
                <w:color w:val="auto"/>
                <w:shd w:val="clear" w:color="auto" w:fill="FFFFFF"/>
                <w:lang w:val="ro-RO"/>
              </w:rPr>
              <w:t xml:space="preserve"> care afectează ordinea și securitatea publică.</w:t>
            </w:r>
          </w:p>
          <w:p w14:paraId="71974417" w14:textId="6362A41A" w:rsidR="000A0EAC" w:rsidRPr="000A0EAC" w:rsidRDefault="008027B3" w:rsidP="00E037F3">
            <w:pPr>
              <w:pStyle w:val="Default"/>
              <w:tabs>
                <w:tab w:val="left" w:pos="742"/>
                <w:tab w:val="left" w:pos="896"/>
              </w:tabs>
              <w:ind w:left="37" w:firstLine="422"/>
              <w:jc w:val="both"/>
              <w:rPr>
                <w:rFonts w:ascii="Times New Roman" w:hAnsi="Times New Roman" w:cs="Times New Roman"/>
                <w:shd w:val="clear" w:color="auto" w:fill="FFFFFF"/>
                <w:lang w:val="ro-RO"/>
              </w:rPr>
            </w:pPr>
            <w:r>
              <w:rPr>
                <w:rFonts w:ascii="Times New Roman" w:hAnsi="Times New Roman" w:cs="Times New Roman"/>
                <w:shd w:val="clear" w:color="auto" w:fill="FFFFFF"/>
                <w:lang w:val="ro-RO"/>
              </w:rPr>
              <w:t xml:space="preserve">Totodată, </w:t>
            </w:r>
            <w:r w:rsidRPr="00B242C5">
              <w:rPr>
                <w:rFonts w:ascii="Times New Roman" w:hAnsi="Times New Roman" w:cs="Times New Roman"/>
                <w:color w:val="auto"/>
                <w:shd w:val="clear" w:color="auto" w:fill="FFFFFF"/>
                <w:lang w:val="ro-RO"/>
              </w:rPr>
              <w:t>conform acestor date</w:t>
            </w:r>
            <w:r w:rsidR="000A0EAC" w:rsidRPr="00B242C5">
              <w:rPr>
                <w:rFonts w:ascii="Times New Roman" w:hAnsi="Times New Roman" w:cs="Times New Roman"/>
                <w:color w:val="auto"/>
                <w:shd w:val="clear" w:color="auto" w:fill="FFFFFF"/>
                <w:lang w:val="ro-RO"/>
              </w:rPr>
              <w:t xml:space="preserve"> doar 30–35% dintre respondenți au declarat că se simt în siguranță în </w:t>
            </w:r>
            <w:r w:rsidR="000A0EAC" w:rsidRPr="000A0EAC">
              <w:rPr>
                <w:rFonts w:ascii="Times New Roman" w:hAnsi="Times New Roman" w:cs="Times New Roman"/>
                <w:shd w:val="clear" w:color="auto" w:fill="FFFFFF"/>
                <w:lang w:val="ro-RO"/>
              </w:rPr>
              <w:t>comunitatea lor. Aceste date au fost confirmate și de raportul de evaluare intermediară a Programului de Ordine și Securitate Publică 2022–2025, care indică o stagnare a indicatorilor de percepție a siguranței publice, în ciuda intervențiilor realizate.</w:t>
            </w:r>
          </w:p>
          <w:p w14:paraId="08CF93D4" w14:textId="361E19E7" w:rsidR="005B6AF9" w:rsidRPr="005B6AF9" w:rsidRDefault="005B6AF9" w:rsidP="00E037F3">
            <w:pPr>
              <w:pStyle w:val="Default"/>
              <w:tabs>
                <w:tab w:val="left" w:pos="742"/>
                <w:tab w:val="left" w:pos="896"/>
              </w:tabs>
              <w:ind w:left="37" w:right="28" w:firstLine="422"/>
              <w:jc w:val="both"/>
              <w:rPr>
                <w:rFonts w:ascii="Times New Roman" w:hAnsi="Times New Roman" w:cs="Times New Roman"/>
                <w:shd w:val="clear" w:color="auto" w:fill="FFFFFF"/>
                <w:lang w:val="ro-RO"/>
              </w:rPr>
            </w:pPr>
            <w:r w:rsidRPr="005B6AF9">
              <w:rPr>
                <w:rFonts w:ascii="Times New Roman" w:hAnsi="Times New Roman" w:cs="Times New Roman"/>
                <w:shd w:val="clear" w:color="auto" w:fill="FFFFFF"/>
                <w:lang w:val="ro-RO"/>
              </w:rPr>
              <w:t>Referindu-ne la infracțiunile comise în locurile publice, se atestă că pe parcursul perioadei 2021 – 2024, numărul acestora este în descrește, însă în continuare acestea reprezintă un pericol pentru viața ți sănătatea persoanelor, precum și siguranța în comunitate, fapt care generează un factor important pentru percepția de siguranță</w:t>
            </w:r>
          </w:p>
          <w:tbl>
            <w:tblPr>
              <w:tblStyle w:val="Tabelgril"/>
              <w:tblW w:w="7087" w:type="dxa"/>
              <w:tblInd w:w="31" w:type="dxa"/>
              <w:tblLayout w:type="fixed"/>
              <w:tblLook w:val="04A0" w:firstRow="1" w:lastRow="0" w:firstColumn="1" w:lastColumn="0" w:noHBand="0" w:noVBand="1"/>
            </w:tblPr>
            <w:tblGrid>
              <w:gridCol w:w="2440"/>
              <w:gridCol w:w="1134"/>
              <w:gridCol w:w="993"/>
              <w:gridCol w:w="992"/>
              <w:gridCol w:w="1528"/>
            </w:tblGrid>
            <w:tr w:rsidR="005B6AF9" w:rsidRPr="00D51906" w14:paraId="6A720D32" w14:textId="77777777" w:rsidTr="005B6AF9">
              <w:tc>
                <w:tcPr>
                  <w:tcW w:w="2440" w:type="dxa"/>
                </w:tcPr>
                <w:p w14:paraId="39CE667B" w14:textId="77777777" w:rsidR="005B6AF9" w:rsidRPr="00D51906" w:rsidRDefault="005B6AF9" w:rsidP="00E037F3">
                  <w:pPr>
                    <w:rPr>
                      <w:rFonts w:ascii="Times New Roman" w:hAnsi="Times New Roman" w:cs="Times New Roman"/>
                      <w:sz w:val="24"/>
                      <w:szCs w:val="24"/>
                    </w:rPr>
                  </w:pPr>
                </w:p>
              </w:tc>
              <w:tc>
                <w:tcPr>
                  <w:tcW w:w="1134" w:type="dxa"/>
                </w:tcPr>
                <w:p w14:paraId="3E3E5D0B" w14:textId="77777777" w:rsidR="005B6AF9" w:rsidRPr="00D51906" w:rsidRDefault="005B6AF9" w:rsidP="00E037F3">
                  <w:pPr>
                    <w:jc w:val="center"/>
                    <w:rPr>
                      <w:rFonts w:ascii="Times New Roman" w:hAnsi="Times New Roman" w:cs="Times New Roman"/>
                      <w:sz w:val="24"/>
                      <w:szCs w:val="24"/>
                    </w:rPr>
                  </w:pPr>
                  <w:r w:rsidRPr="00D51906">
                    <w:rPr>
                      <w:rFonts w:ascii="Times New Roman" w:hAnsi="Times New Roman" w:cs="Times New Roman"/>
                      <w:sz w:val="24"/>
                      <w:szCs w:val="24"/>
                    </w:rPr>
                    <w:t>2021</w:t>
                  </w:r>
                </w:p>
              </w:tc>
              <w:tc>
                <w:tcPr>
                  <w:tcW w:w="993" w:type="dxa"/>
                </w:tcPr>
                <w:p w14:paraId="79843919" w14:textId="77777777" w:rsidR="005B6AF9" w:rsidRPr="00D51906" w:rsidRDefault="005B6AF9" w:rsidP="00E037F3">
                  <w:pPr>
                    <w:jc w:val="center"/>
                    <w:rPr>
                      <w:rFonts w:ascii="Times New Roman" w:hAnsi="Times New Roman" w:cs="Times New Roman"/>
                      <w:sz w:val="24"/>
                      <w:szCs w:val="24"/>
                    </w:rPr>
                  </w:pPr>
                  <w:r w:rsidRPr="00D51906">
                    <w:rPr>
                      <w:rFonts w:ascii="Times New Roman" w:hAnsi="Times New Roman" w:cs="Times New Roman"/>
                      <w:sz w:val="24"/>
                      <w:szCs w:val="24"/>
                    </w:rPr>
                    <w:t>2022</w:t>
                  </w:r>
                </w:p>
              </w:tc>
              <w:tc>
                <w:tcPr>
                  <w:tcW w:w="992" w:type="dxa"/>
                </w:tcPr>
                <w:p w14:paraId="608F6692" w14:textId="77777777" w:rsidR="005B6AF9" w:rsidRPr="00D51906" w:rsidRDefault="005B6AF9" w:rsidP="00E037F3">
                  <w:pPr>
                    <w:jc w:val="center"/>
                    <w:rPr>
                      <w:rFonts w:ascii="Times New Roman" w:hAnsi="Times New Roman" w:cs="Times New Roman"/>
                      <w:sz w:val="24"/>
                      <w:szCs w:val="24"/>
                    </w:rPr>
                  </w:pPr>
                  <w:r w:rsidRPr="00D51906">
                    <w:rPr>
                      <w:rFonts w:ascii="Times New Roman" w:hAnsi="Times New Roman" w:cs="Times New Roman"/>
                      <w:sz w:val="24"/>
                      <w:szCs w:val="24"/>
                    </w:rPr>
                    <w:t>2023</w:t>
                  </w:r>
                </w:p>
              </w:tc>
              <w:tc>
                <w:tcPr>
                  <w:tcW w:w="1528" w:type="dxa"/>
                </w:tcPr>
                <w:p w14:paraId="785EDDDB" w14:textId="77777777" w:rsidR="005B6AF9" w:rsidRPr="00D51906" w:rsidRDefault="005B6AF9" w:rsidP="00E037F3">
                  <w:pPr>
                    <w:jc w:val="center"/>
                    <w:rPr>
                      <w:rFonts w:ascii="Times New Roman" w:hAnsi="Times New Roman" w:cs="Times New Roman"/>
                      <w:sz w:val="24"/>
                      <w:szCs w:val="24"/>
                    </w:rPr>
                  </w:pPr>
                  <w:r w:rsidRPr="00D51906">
                    <w:rPr>
                      <w:rFonts w:ascii="Times New Roman" w:hAnsi="Times New Roman" w:cs="Times New Roman"/>
                      <w:sz w:val="24"/>
                      <w:szCs w:val="24"/>
                    </w:rPr>
                    <w:t>2024</w:t>
                  </w:r>
                </w:p>
              </w:tc>
            </w:tr>
            <w:tr w:rsidR="005B6AF9" w:rsidRPr="00D51906" w14:paraId="0B6C290A" w14:textId="77777777" w:rsidTr="005B6AF9">
              <w:tc>
                <w:tcPr>
                  <w:tcW w:w="2440" w:type="dxa"/>
                </w:tcPr>
                <w:p w14:paraId="34713412" w14:textId="372807C0" w:rsidR="005B6AF9" w:rsidRPr="00D51906" w:rsidRDefault="005B6AF9" w:rsidP="00E037F3">
                  <w:pPr>
                    <w:rPr>
                      <w:rFonts w:ascii="Times New Roman" w:hAnsi="Times New Roman" w:cs="Times New Roman"/>
                      <w:sz w:val="24"/>
                      <w:szCs w:val="24"/>
                    </w:rPr>
                  </w:pPr>
                  <w:r>
                    <w:rPr>
                      <w:rFonts w:ascii="Times New Roman" w:hAnsi="Times New Roman" w:cs="Times New Roman"/>
                      <w:sz w:val="24"/>
                      <w:szCs w:val="24"/>
                    </w:rPr>
                    <w:t>Infracțiuni comise în locurile publice</w:t>
                  </w:r>
                </w:p>
              </w:tc>
              <w:tc>
                <w:tcPr>
                  <w:tcW w:w="1134" w:type="dxa"/>
                </w:tcPr>
                <w:p w14:paraId="75E76882" w14:textId="07BAECDD" w:rsidR="005B6AF9" w:rsidRPr="00D51906" w:rsidRDefault="005B6AF9" w:rsidP="00E037F3">
                  <w:pPr>
                    <w:jc w:val="center"/>
                    <w:rPr>
                      <w:rFonts w:ascii="Times New Roman" w:hAnsi="Times New Roman" w:cs="Times New Roman"/>
                      <w:sz w:val="24"/>
                      <w:szCs w:val="24"/>
                    </w:rPr>
                  </w:pPr>
                  <w:r w:rsidRPr="005B6AF9">
                    <w:rPr>
                      <w:rFonts w:ascii="Times New Roman" w:hAnsi="Times New Roman" w:cs="Times New Roman"/>
                      <w:color w:val="000000"/>
                      <w:sz w:val="24"/>
                      <w:szCs w:val="24"/>
                      <w:shd w:val="clear" w:color="auto" w:fill="FFFFFF"/>
                      <w:lang w:val="ro-MD"/>
                    </w:rPr>
                    <w:t>3443</w:t>
                  </w:r>
                </w:p>
              </w:tc>
              <w:tc>
                <w:tcPr>
                  <w:tcW w:w="993" w:type="dxa"/>
                </w:tcPr>
                <w:p w14:paraId="49A1387D" w14:textId="415FB8FC" w:rsidR="005B6AF9" w:rsidRPr="00D51906" w:rsidRDefault="005B6AF9" w:rsidP="00E037F3">
                  <w:pPr>
                    <w:jc w:val="center"/>
                    <w:rPr>
                      <w:rFonts w:ascii="Times New Roman" w:hAnsi="Times New Roman" w:cs="Times New Roman"/>
                      <w:sz w:val="24"/>
                      <w:szCs w:val="24"/>
                    </w:rPr>
                  </w:pPr>
                  <w:r w:rsidRPr="005B6AF9">
                    <w:rPr>
                      <w:rFonts w:ascii="Times New Roman" w:hAnsi="Times New Roman" w:cs="Times New Roman"/>
                      <w:color w:val="000000"/>
                      <w:sz w:val="24"/>
                      <w:szCs w:val="24"/>
                      <w:shd w:val="clear" w:color="auto" w:fill="FFFFFF"/>
                      <w:lang w:val="ro-MD"/>
                    </w:rPr>
                    <w:t>3270</w:t>
                  </w:r>
                </w:p>
              </w:tc>
              <w:tc>
                <w:tcPr>
                  <w:tcW w:w="992" w:type="dxa"/>
                </w:tcPr>
                <w:p w14:paraId="4900F797" w14:textId="41D360E9" w:rsidR="005B6AF9" w:rsidRPr="00D51906" w:rsidRDefault="005B6AF9" w:rsidP="00E037F3">
                  <w:pPr>
                    <w:jc w:val="center"/>
                    <w:rPr>
                      <w:rFonts w:ascii="Times New Roman" w:hAnsi="Times New Roman" w:cs="Times New Roman"/>
                      <w:sz w:val="24"/>
                      <w:szCs w:val="24"/>
                    </w:rPr>
                  </w:pPr>
                  <w:r w:rsidRPr="005B6AF9">
                    <w:rPr>
                      <w:rFonts w:ascii="Times New Roman" w:hAnsi="Times New Roman" w:cs="Times New Roman"/>
                      <w:color w:val="000000"/>
                      <w:sz w:val="24"/>
                      <w:szCs w:val="24"/>
                      <w:shd w:val="clear" w:color="auto" w:fill="FFFFFF"/>
                      <w:lang w:val="ro-MD"/>
                    </w:rPr>
                    <w:t>2981</w:t>
                  </w:r>
                </w:p>
              </w:tc>
              <w:tc>
                <w:tcPr>
                  <w:tcW w:w="1528" w:type="dxa"/>
                </w:tcPr>
                <w:p w14:paraId="45273013" w14:textId="1FD45FD5" w:rsidR="005B6AF9" w:rsidRPr="00D51906" w:rsidRDefault="005B6AF9" w:rsidP="00E037F3">
                  <w:pPr>
                    <w:jc w:val="center"/>
                    <w:rPr>
                      <w:rFonts w:ascii="Times New Roman" w:hAnsi="Times New Roman" w:cs="Times New Roman"/>
                      <w:sz w:val="24"/>
                      <w:szCs w:val="24"/>
                    </w:rPr>
                  </w:pPr>
                  <w:r w:rsidRPr="005B6AF9">
                    <w:rPr>
                      <w:rFonts w:ascii="Times New Roman" w:hAnsi="Times New Roman" w:cs="Times New Roman"/>
                      <w:color w:val="000000"/>
                      <w:sz w:val="24"/>
                      <w:szCs w:val="24"/>
                      <w:shd w:val="clear" w:color="auto" w:fill="FFFFFF"/>
                      <w:lang w:val="ro-MD"/>
                    </w:rPr>
                    <w:t>2791</w:t>
                  </w:r>
                </w:p>
              </w:tc>
            </w:tr>
          </w:tbl>
          <w:p w14:paraId="512944F8" w14:textId="3CDFCCF6" w:rsidR="005B6AF9" w:rsidRPr="005B6AF9" w:rsidRDefault="005B6AF9" w:rsidP="00E037F3">
            <w:pPr>
              <w:pStyle w:val="Default"/>
              <w:tabs>
                <w:tab w:val="left" w:pos="742"/>
                <w:tab w:val="left" w:pos="896"/>
              </w:tabs>
              <w:ind w:left="37" w:firstLine="422"/>
              <w:jc w:val="both"/>
              <w:rPr>
                <w:rFonts w:ascii="Times New Roman" w:hAnsi="Times New Roman" w:cs="Times New Roman"/>
                <w:shd w:val="clear" w:color="auto" w:fill="FFFFFF"/>
                <w:lang w:val="ro-RO"/>
              </w:rPr>
            </w:pPr>
            <w:r w:rsidRPr="005B6AF9">
              <w:rPr>
                <w:rFonts w:ascii="Times New Roman" w:hAnsi="Times New Roman" w:cs="Times New Roman"/>
                <w:shd w:val="clear" w:color="auto" w:fill="FFFFFF"/>
                <w:lang w:val="ro-RO"/>
              </w:rPr>
              <w:t>Cu referire la siguranța persoanelor la domiciliu, acestea în cele mai dese cazuri sunt afectate de cazurile de violență în familie, situația se prezintă după cum urmează:</w:t>
            </w:r>
          </w:p>
          <w:p w14:paraId="104D8420" w14:textId="07FDB6F6" w:rsidR="005B6AF9" w:rsidRPr="005B6AF9" w:rsidRDefault="005B6AF9" w:rsidP="00E037F3">
            <w:pPr>
              <w:pStyle w:val="Default"/>
              <w:tabs>
                <w:tab w:val="left" w:pos="742"/>
                <w:tab w:val="left" w:pos="896"/>
              </w:tabs>
              <w:ind w:left="37" w:firstLine="422"/>
              <w:jc w:val="both"/>
              <w:rPr>
                <w:rFonts w:ascii="Times New Roman" w:hAnsi="Times New Roman" w:cs="Times New Roman"/>
                <w:shd w:val="clear" w:color="auto" w:fill="FFFFFF"/>
                <w:lang w:val="ro-RO"/>
              </w:rPr>
            </w:pPr>
            <w:r w:rsidRPr="005B6AF9">
              <w:rPr>
                <w:rFonts w:ascii="Times New Roman" w:hAnsi="Times New Roman" w:cs="Times New Roman"/>
                <w:b/>
                <w:bCs/>
                <w:shd w:val="clear" w:color="auto" w:fill="FFFFFF"/>
                <w:lang w:val="ro-RO"/>
              </w:rPr>
              <w:t>2021  - </w:t>
            </w:r>
            <w:r w:rsidRPr="005B6AF9">
              <w:rPr>
                <w:rFonts w:ascii="Times New Roman" w:hAnsi="Times New Roman" w:cs="Times New Roman"/>
                <w:shd w:val="clear" w:color="auto" w:fill="FFFFFF"/>
                <w:lang w:val="ro-RO"/>
              </w:rPr>
              <w:t>în 6,4 % de cazuri a fost pornită urmărirea penală din 14 728 sesizări de violență înregistrate (974 cauze penale, 1662 de cauze contravenționale (art.781 Cod contravențional).</w:t>
            </w:r>
          </w:p>
          <w:p w14:paraId="0C1523F1" w14:textId="21BEB523" w:rsidR="005B6AF9" w:rsidRPr="005B6AF9" w:rsidRDefault="005B6AF9" w:rsidP="00E037F3">
            <w:pPr>
              <w:pStyle w:val="Default"/>
              <w:tabs>
                <w:tab w:val="left" w:pos="742"/>
                <w:tab w:val="left" w:pos="896"/>
              </w:tabs>
              <w:ind w:left="37" w:firstLine="422"/>
              <w:jc w:val="both"/>
              <w:rPr>
                <w:rFonts w:ascii="Times New Roman" w:hAnsi="Times New Roman" w:cs="Times New Roman"/>
                <w:shd w:val="clear" w:color="auto" w:fill="FFFFFF"/>
                <w:lang w:val="ro-RO"/>
              </w:rPr>
            </w:pPr>
            <w:r w:rsidRPr="005B6AF9">
              <w:rPr>
                <w:rFonts w:ascii="Times New Roman" w:hAnsi="Times New Roman" w:cs="Times New Roman"/>
                <w:b/>
                <w:bCs/>
                <w:shd w:val="clear" w:color="auto" w:fill="FFFFFF"/>
                <w:lang w:val="ro-RO"/>
              </w:rPr>
              <w:t>2022 - </w:t>
            </w:r>
            <w:r w:rsidRPr="005B6AF9">
              <w:rPr>
                <w:rFonts w:ascii="Times New Roman" w:hAnsi="Times New Roman" w:cs="Times New Roman"/>
                <w:shd w:val="clear" w:color="auto" w:fill="FFFFFF"/>
                <w:lang w:val="ro-RO"/>
              </w:rPr>
              <w:t>în 5,48 % de cazuri a fost pornită urmărirea penală din 15526 sesizări de violență înregistrate (852 de cauze penale, 1619 de cauze contravenționale)</w:t>
            </w:r>
          </w:p>
          <w:p w14:paraId="6E39B1FB" w14:textId="70AE474A" w:rsidR="005B6AF9" w:rsidRPr="005B6AF9" w:rsidRDefault="005B6AF9" w:rsidP="00E037F3">
            <w:pPr>
              <w:pStyle w:val="Default"/>
              <w:tabs>
                <w:tab w:val="left" w:pos="742"/>
                <w:tab w:val="left" w:pos="896"/>
              </w:tabs>
              <w:ind w:left="37" w:firstLine="422"/>
              <w:jc w:val="both"/>
              <w:rPr>
                <w:rFonts w:ascii="Times New Roman" w:hAnsi="Times New Roman" w:cs="Times New Roman"/>
                <w:shd w:val="clear" w:color="auto" w:fill="FFFFFF"/>
                <w:lang w:val="ro-RO"/>
              </w:rPr>
            </w:pPr>
            <w:r w:rsidRPr="005B6AF9">
              <w:rPr>
                <w:rFonts w:ascii="Times New Roman" w:hAnsi="Times New Roman" w:cs="Times New Roman"/>
                <w:b/>
                <w:bCs/>
                <w:shd w:val="clear" w:color="auto" w:fill="FFFFFF"/>
                <w:lang w:val="ro-RO"/>
              </w:rPr>
              <w:t>2023</w:t>
            </w:r>
            <w:r w:rsidRPr="005B6AF9">
              <w:rPr>
                <w:rFonts w:ascii="Times New Roman" w:hAnsi="Times New Roman" w:cs="Times New Roman"/>
                <w:shd w:val="clear" w:color="auto" w:fill="FFFFFF"/>
                <w:lang w:val="ro-RO"/>
              </w:rPr>
              <w:t> – în 9,9% de cazuri a fost pornită urmărirea penală din 15 224 sesizări de violență înregistrate (1 510 cauze penale, 1719 cauze contravenționale)</w:t>
            </w:r>
          </w:p>
          <w:p w14:paraId="050FA5C5" w14:textId="0611A300" w:rsidR="005B6AF9" w:rsidRPr="005B6AF9" w:rsidRDefault="005B6AF9" w:rsidP="00E037F3">
            <w:pPr>
              <w:pStyle w:val="Default"/>
              <w:tabs>
                <w:tab w:val="left" w:pos="742"/>
                <w:tab w:val="left" w:pos="896"/>
              </w:tabs>
              <w:ind w:left="37" w:firstLine="422"/>
              <w:jc w:val="both"/>
              <w:rPr>
                <w:rFonts w:ascii="Times New Roman" w:hAnsi="Times New Roman" w:cs="Times New Roman"/>
                <w:shd w:val="clear" w:color="auto" w:fill="FFFFFF"/>
                <w:lang w:val="ro-RO"/>
              </w:rPr>
            </w:pPr>
            <w:r w:rsidRPr="005B6AF9">
              <w:rPr>
                <w:rFonts w:ascii="Times New Roman" w:hAnsi="Times New Roman" w:cs="Times New Roman"/>
                <w:b/>
                <w:bCs/>
                <w:shd w:val="clear" w:color="auto" w:fill="FFFFFF"/>
                <w:lang w:val="ro-RO"/>
              </w:rPr>
              <w:t>2024</w:t>
            </w:r>
            <w:r w:rsidRPr="005B6AF9">
              <w:rPr>
                <w:rFonts w:ascii="Times New Roman" w:hAnsi="Times New Roman" w:cs="Times New Roman"/>
                <w:shd w:val="clear" w:color="auto" w:fill="FFFFFF"/>
                <w:lang w:val="ro-RO"/>
              </w:rPr>
              <w:t> – în 9,8% de cazuri a fost pornită urmărirea penală din 15 976 sesizări de violență înregistrate (1 575 cauze penale, 1741 cauze contravenționale).</w:t>
            </w:r>
          </w:p>
          <w:p w14:paraId="62C71D41" w14:textId="6AF80AEC" w:rsidR="00794CB1" w:rsidRPr="00B05FDE" w:rsidRDefault="00B05FDE" w:rsidP="00E037F3">
            <w:pPr>
              <w:pStyle w:val="Default"/>
              <w:tabs>
                <w:tab w:val="left" w:pos="742"/>
                <w:tab w:val="left" w:pos="896"/>
              </w:tabs>
              <w:ind w:left="37" w:firstLine="422"/>
              <w:jc w:val="both"/>
              <w:rPr>
                <w:rFonts w:ascii="Times New Roman" w:hAnsi="Times New Roman" w:cs="Times New Roman"/>
                <w:shd w:val="clear" w:color="auto" w:fill="FFFFFF"/>
                <w:lang w:val="ro-RO"/>
              </w:rPr>
            </w:pPr>
            <w:r w:rsidRPr="00B05FDE">
              <w:rPr>
                <w:rFonts w:ascii="Times New Roman" w:hAnsi="Times New Roman" w:cs="Times New Roman"/>
                <w:b/>
                <w:bCs/>
                <w:shd w:val="clear" w:color="auto" w:fill="FFFFFF"/>
                <w:lang w:val="ro-RO"/>
              </w:rPr>
              <w:t>Spațiile afectate</w:t>
            </w:r>
            <w:r w:rsidRPr="00B05FDE">
              <w:rPr>
                <w:rFonts w:ascii="Times New Roman" w:hAnsi="Times New Roman" w:cs="Times New Roman"/>
                <w:shd w:val="clear" w:color="auto" w:fill="FFFFFF"/>
                <w:lang w:val="ro-RO"/>
              </w:rPr>
              <w:t xml:space="preserve">: Cele mai frecvent menționate zone percepute ca fiind nesigure sunt </w:t>
            </w:r>
            <w:r w:rsidR="0003792E" w:rsidRPr="0003792E">
              <w:rPr>
                <w:rFonts w:ascii="Times New Roman" w:hAnsi="Times New Roman" w:cs="Times New Roman"/>
                <w:shd w:val="clear" w:color="auto" w:fill="FFFFFF"/>
                <w:lang w:val="ro-RO"/>
              </w:rPr>
              <w:t>spațiile publice deschise (piețe, parcuri, stații de transport, străzi periferice)</w:t>
            </w:r>
            <w:r w:rsidR="0003792E">
              <w:rPr>
                <w:rFonts w:ascii="Times New Roman" w:hAnsi="Times New Roman" w:cs="Times New Roman"/>
                <w:shd w:val="clear" w:color="auto" w:fill="FFFFFF"/>
                <w:lang w:val="ro-RO"/>
              </w:rPr>
              <w:t xml:space="preserve">, </w:t>
            </w:r>
            <w:r w:rsidR="0003792E" w:rsidRPr="0003792E">
              <w:rPr>
                <w:rFonts w:ascii="Times New Roman" w:hAnsi="Times New Roman" w:cs="Times New Roman"/>
                <w:shd w:val="clear" w:color="auto" w:fill="FFFFFF"/>
                <w:lang w:val="ro-RO"/>
              </w:rPr>
              <w:t>spațiile publice închise (transport public, instituții de învățământ, centre comerciale)</w:t>
            </w:r>
            <w:r w:rsidR="0003792E">
              <w:rPr>
                <w:rFonts w:ascii="Times New Roman" w:hAnsi="Times New Roman" w:cs="Times New Roman"/>
                <w:shd w:val="clear" w:color="auto" w:fill="FFFFFF"/>
                <w:lang w:val="ro-RO"/>
              </w:rPr>
              <w:t xml:space="preserve"> și domiciliu</w:t>
            </w:r>
            <w:r w:rsidR="0003792E" w:rsidRPr="0003792E">
              <w:rPr>
                <w:rFonts w:ascii="Times New Roman" w:hAnsi="Times New Roman" w:cs="Times New Roman"/>
                <w:shd w:val="clear" w:color="auto" w:fill="FFFFFF"/>
                <w:lang w:val="ro-RO"/>
              </w:rPr>
              <w:t xml:space="preserve"> (siguranța în cazuri de violență </w:t>
            </w:r>
            <w:r w:rsidR="0003792E">
              <w:rPr>
                <w:rFonts w:ascii="Times New Roman" w:hAnsi="Times New Roman" w:cs="Times New Roman"/>
                <w:shd w:val="clear" w:color="auto" w:fill="FFFFFF"/>
                <w:lang w:val="ro-RO"/>
              </w:rPr>
              <w:t>în familie,</w:t>
            </w:r>
            <w:r w:rsidR="0003792E" w:rsidRPr="0003792E">
              <w:rPr>
                <w:rFonts w:ascii="Times New Roman" w:hAnsi="Times New Roman" w:cs="Times New Roman"/>
                <w:shd w:val="clear" w:color="auto" w:fill="FFFFFF"/>
                <w:lang w:val="ro-RO"/>
              </w:rPr>
              <w:t xml:space="preserve"> furturi, vandalism)</w:t>
            </w:r>
            <w:r w:rsidR="0003792E">
              <w:rPr>
                <w:rFonts w:ascii="Times New Roman" w:hAnsi="Times New Roman" w:cs="Times New Roman"/>
                <w:shd w:val="clear" w:color="auto" w:fill="FFFFFF"/>
                <w:lang w:val="ro-RO"/>
              </w:rPr>
              <w:t>.</w:t>
            </w:r>
          </w:p>
          <w:p w14:paraId="0BBA2088" w14:textId="6371D05D" w:rsidR="00794CB1" w:rsidRDefault="000A0EAC" w:rsidP="00E037F3">
            <w:pPr>
              <w:pStyle w:val="Default"/>
              <w:tabs>
                <w:tab w:val="left" w:pos="742"/>
                <w:tab w:val="left" w:pos="896"/>
              </w:tabs>
              <w:ind w:left="360" w:firstLine="93"/>
              <w:jc w:val="both"/>
              <w:rPr>
                <w:rFonts w:ascii="Times New Roman" w:hAnsi="Times New Roman" w:cs="Times New Roman"/>
                <w:shd w:val="clear" w:color="auto" w:fill="FFFFFF"/>
                <w:lang w:val="ro-RO"/>
              </w:rPr>
            </w:pPr>
            <w:r>
              <w:rPr>
                <w:rFonts w:ascii="Times New Roman" w:hAnsi="Times New Roman" w:cs="Times New Roman"/>
                <w:b/>
                <w:bCs/>
                <w:shd w:val="clear" w:color="auto" w:fill="FFFFFF"/>
                <w:lang w:val="ro-RO"/>
              </w:rPr>
              <w:t xml:space="preserve">2. </w:t>
            </w:r>
            <w:r w:rsidR="00794CB1" w:rsidRPr="00794CB1">
              <w:rPr>
                <w:rFonts w:ascii="Times New Roman" w:hAnsi="Times New Roman" w:cs="Times New Roman"/>
                <w:b/>
                <w:bCs/>
                <w:shd w:val="clear" w:color="auto" w:fill="FFFFFF"/>
                <w:lang w:val="ro-RO"/>
              </w:rPr>
              <w:t>Impacturi directe</w:t>
            </w:r>
          </w:p>
          <w:p w14:paraId="1631A4F5" w14:textId="0C210975" w:rsidR="000F7AD0" w:rsidRPr="00794CB1" w:rsidRDefault="000F7AD0" w:rsidP="00E037F3">
            <w:pPr>
              <w:pStyle w:val="Default"/>
              <w:tabs>
                <w:tab w:val="left" w:pos="742"/>
                <w:tab w:val="left" w:pos="896"/>
              </w:tabs>
              <w:ind w:left="28" w:firstLine="425"/>
              <w:jc w:val="both"/>
              <w:rPr>
                <w:rFonts w:ascii="Times New Roman" w:hAnsi="Times New Roman" w:cs="Times New Roman"/>
                <w:shd w:val="clear" w:color="auto" w:fill="FFFFFF"/>
                <w:lang w:val="ro-RO"/>
              </w:rPr>
            </w:pPr>
            <w:r w:rsidRPr="000F7AD0">
              <w:rPr>
                <w:rFonts w:ascii="Times New Roman" w:hAnsi="Times New Roman" w:cs="Times New Roman"/>
                <w:shd w:val="clear" w:color="auto" w:fill="FFFFFF"/>
                <w:lang w:val="ro-RO"/>
              </w:rPr>
              <w:t>Această problemă sporește sentimentul de frică în rândul cetățenilor și generează reticență în cooperarea cu autoritățile, precum și neîncredere în structurile de ordine publică. În același timp, slăbește coeziunea socială și descurajează participarea civică în comunitățile percepute ca nesigure, efectele fiind resimțite mai acut de femei, vârstnici, minori și de populația din mediul rural.</w:t>
            </w:r>
          </w:p>
          <w:p w14:paraId="312F2294" w14:textId="11183864" w:rsidR="00B242C5" w:rsidRDefault="00B242C5" w:rsidP="00E037F3">
            <w:pPr>
              <w:pStyle w:val="Default"/>
              <w:tabs>
                <w:tab w:val="left" w:pos="742"/>
                <w:tab w:val="left" w:pos="896"/>
              </w:tabs>
              <w:ind w:left="360" w:firstLine="93"/>
              <w:jc w:val="both"/>
              <w:rPr>
                <w:rFonts w:ascii="Times New Roman" w:hAnsi="Times New Roman" w:cs="Times New Roman"/>
                <w:b/>
                <w:bCs/>
                <w:shd w:val="clear" w:color="auto" w:fill="FFFFFF"/>
                <w:lang w:val="ro-RO"/>
              </w:rPr>
            </w:pPr>
            <w:r>
              <w:rPr>
                <w:rFonts w:ascii="Times New Roman" w:hAnsi="Times New Roman" w:cs="Times New Roman"/>
                <w:b/>
                <w:bCs/>
                <w:shd w:val="clear" w:color="auto" w:fill="FFFFFF"/>
                <w:lang w:val="ro-RO"/>
              </w:rPr>
              <w:t xml:space="preserve">3. </w:t>
            </w:r>
            <w:r w:rsidR="00794CB1" w:rsidRPr="00794CB1">
              <w:rPr>
                <w:rFonts w:ascii="Times New Roman" w:hAnsi="Times New Roman" w:cs="Times New Roman"/>
                <w:b/>
                <w:bCs/>
                <w:shd w:val="clear" w:color="auto" w:fill="FFFFFF"/>
                <w:lang w:val="ro-RO"/>
              </w:rPr>
              <w:t>Cauze și factori determinanți</w:t>
            </w:r>
          </w:p>
          <w:p w14:paraId="6064EAE5" w14:textId="08F83FF7" w:rsidR="00B242C5" w:rsidRDefault="000F7AD0" w:rsidP="00E037F3">
            <w:pPr>
              <w:pStyle w:val="Default"/>
              <w:tabs>
                <w:tab w:val="left" w:pos="896"/>
                <w:tab w:val="left" w:pos="1020"/>
              </w:tabs>
              <w:ind w:left="28" w:firstLine="434"/>
              <w:jc w:val="both"/>
              <w:rPr>
                <w:rFonts w:ascii="Times New Roman" w:hAnsi="Times New Roman" w:cs="Times New Roman"/>
                <w:shd w:val="clear" w:color="auto" w:fill="FFFFFF"/>
                <w:lang w:val="ro-RO"/>
              </w:rPr>
            </w:pPr>
            <w:r w:rsidRPr="000F7AD0">
              <w:rPr>
                <w:rFonts w:ascii="Times New Roman" w:hAnsi="Times New Roman" w:cs="Times New Roman"/>
                <w:shd w:val="clear" w:color="auto" w:fill="FFFFFF"/>
                <w:lang w:val="ro-RO"/>
              </w:rPr>
              <w:t xml:space="preserve">Nivelul scăzut al siguranței resimțite de populație are la bază mai mulți factori. Printre aceștia se numără capacitatea operațională limitată a structurilor de ordine publică, prezența insuficientă și inegal distribuită a forțelor de ordine pe teren, lipsa mecanismelor moderne de raportare și comunicare cu cetățenii, precum și pregătirea neadecvată a personalului în </w:t>
            </w:r>
            <w:r w:rsidRPr="000F7AD0">
              <w:rPr>
                <w:rFonts w:ascii="Times New Roman" w:hAnsi="Times New Roman" w:cs="Times New Roman"/>
                <w:shd w:val="clear" w:color="auto" w:fill="FFFFFF"/>
                <w:lang w:val="ro-RO"/>
              </w:rPr>
              <w:lastRenderedPageBreak/>
              <w:t>relația cu publicul și aplicarea inconsistentă a principiilor poliției comunitare.</w:t>
            </w:r>
          </w:p>
          <w:p w14:paraId="3716EF1D" w14:textId="7F76253C" w:rsidR="000F7AD0" w:rsidRPr="000F7AD0" w:rsidRDefault="000F7AD0" w:rsidP="00E037F3">
            <w:pPr>
              <w:pStyle w:val="Default"/>
              <w:numPr>
                <w:ilvl w:val="0"/>
                <w:numId w:val="2"/>
              </w:numPr>
              <w:tabs>
                <w:tab w:val="left" w:pos="896"/>
                <w:tab w:val="left" w:pos="1020"/>
              </w:tabs>
              <w:jc w:val="both"/>
              <w:rPr>
                <w:rFonts w:ascii="Times New Roman" w:hAnsi="Times New Roman" w:cs="Times New Roman"/>
                <w:b/>
                <w:bCs/>
                <w:shd w:val="clear" w:color="auto" w:fill="FFFFFF"/>
                <w:lang w:val="ro-RO"/>
              </w:rPr>
            </w:pPr>
            <w:r w:rsidRPr="000F7AD0">
              <w:rPr>
                <w:rFonts w:ascii="Times New Roman" w:hAnsi="Times New Roman" w:cs="Times New Roman"/>
                <w:b/>
                <w:bCs/>
                <w:shd w:val="clear" w:color="auto" w:fill="FFFFFF"/>
                <w:lang w:val="ro-RO"/>
              </w:rPr>
              <w:t xml:space="preserve">Consecințe </w:t>
            </w:r>
          </w:p>
          <w:p w14:paraId="1DA53F68" w14:textId="7F7142A7" w:rsidR="000F7AD0" w:rsidRPr="000F7AD0" w:rsidRDefault="000F7AD0" w:rsidP="00E037F3">
            <w:pPr>
              <w:pStyle w:val="Default"/>
              <w:tabs>
                <w:tab w:val="left" w:pos="896"/>
                <w:tab w:val="left" w:pos="1020"/>
              </w:tabs>
              <w:ind w:left="28" w:firstLine="434"/>
              <w:jc w:val="both"/>
              <w:rPr>
                <w:rFonts w:ascii="Times New Roman" w:hAnsi="Times New Roman" w:cs="Times New Roman"/>
                <w:shd w:val="clear" w:color="auto" w:fill="FFFFFF"/>
                <w:lang w:val="ro-RO"/>
              </w:rPr>
            </w:pPr>
            <w:r w:rsidRPr="000F7AD0">
              <w:rPr>
                <w:rFonts w:ascii="Times New Roman" w:hAnsi="Times New Roman" w:cs="Times New Roman"/>
                <w:shd w:val="clear" w:color="auto" w:fill="FFFFFF"/>
                <w:lang w:val="ro-RO"/>
              </w:rPr>
              <w:t>Persistența acestei situații menține percepția de insecuritate în rândul publicului și slăbește pe termen lung încrederea în instituțiile de ordine publică. Totodată, cooperarea redusă cu autoritățile îngreunează prevenirea și combaterea eficientă a infracționalității, ceea ce poate conduce la agravarea fenomenelor antisociale în comunitățile vulnerabile.</w:t>
            </w:r>
          </w:p>
          <w:p w14:paraId="104D4589" w14:textId="77777777" w:rsidR="000F7AD0" w:rsidRPr="00B242C5" w:rsidRDefault="000F7AD0" w:rsidP="00E037F3">
            <w:pPr>
              <w:pStyle w:val="Default"/>
              <w:tabs>
                <w:tab w:val="left" w:pos="896"/>
                <w:tab w:val="left" w:pos="1020"/>
              </w:tabs>
              <w:ind w:left="28" w:firstLine="434"/>
              <w:jc w:val="both"/>
              <w:rPr>
                <w:rFonts w:ascii="Times New Roman" w:hAnsi="Times New Roman" w:cs="Times New Roman"/>
                <w:b/>
                <w:bCs/>
                <w:shd w:val="clear" w:color="auto" w:fill="FFFFFF"/>
                <w:lang w:val="ro-RO"/>
              </w:rPr>
            </w:pPr>
          </w:p>
          <w:p w14:paraId="264D46D6" w14:textId="266B5377" w:rsidR="00794CB1" w:rsidRPr="009011CA" w:rsidRDefault="001579A6" w:rsidP="00E037F3">
            <w:pPr>
              <w:pStyle w:val="Default"/>
              <w:numPr>
                <w:ilvl w:val="0"/>
                <w:numId w:val="4"/>
              </w:numPr>
              <w:tabs>
                <w:tab w:val="clear" w:pos="720"/>
                <w:tab w:val="num" w:pos="360"/>
                <w:tab w:val="left" w:pos="742"/>
                <w:tab w:val="left" w:pos="896"/>
              </w:tabs>
              <w:ind w:left="0" w:firstLine="745"/>
              <w:jc w:val="both"/>
              <w:rPr>
                <w:rFonts w:ascii="Times New Roman" w:hAnsi="Times New Roman" w:cs="Times New Roman"/>
                <w:b/>
                <w:bCs/>
                <w:shd w:val="clear" w:color="auto" w:fill="FFFFFF"/>
                <w:lang w:val="ro-RO"/>
              </w:rPr>
            </w:pPr>
            <w:r w:rsidRPr="009011CA">
              <w:rPr>
                <w:rFonts w:ascii="Times New Roman" w:hAnsi="Times New Roman" w:cs="Times New Roman"/>
                <w:b/>
                <w:bCs/>
                <w:shd w:val="clear" w:color="auto" w:fill="FFFFFF"/>
                <w:lang w:val="ro-RO"/>
              </w:rPr>
              <w:t xml:space="preserve">Capacitate operațională și distribuție a resurselor instituționale </w:t>
            </w:r>
            <w:r w:rsidR="0003792E" w:rsidRPr="009011CA">
              <w:rPr>
                <w:rFonts w:ascii="Times New Roman" w:hAnsi="Times New Roman" w:cs="Times New Roman"/>
                <w:b/>
                <w:bCs/>
                <w:shd w:val="clear" w:color="auto" w:fill="FFFFFF"/>
                <w:lang w:val="ro-RO"/>
              </w:rPr>
              <w:t xml:space="preserve">în teritoriu </w:t>
            </w:r>
          </w:p>
          <w:p w14:paraId="3A5189CC" w14:textId="03639CFD" w:rsidR="00D86CA6" w:rsidRPr="00D86CA6" w:rsidRDefault="00D86CA6" w:rsidP="00E037F3">
            <w:pPr>
              <w:pStyle w:val="Default"/>
              <w:numPr>
                <w:ilvl w:val="1"/>
                <w:numId w:val="5"/>
              </w:numPr>
              <w:tabs>
                <w:tab w:val="left" w:pos="742"/>
                <w:tab w:val="left" w:pos="896"/>
              </w:tabs>
              <w:ind w:hanging="978"/>
              <w:jc w:val="both"/>
              <w:rPr>
                <w:rFonts w:ascii="Times New Roman" w:hAnsi="Times New Roman" w:cs="Times New Roman"/>
                <w:b/>
                <w:bCs/>
                <w:shd w:val="clear" w:color="auto" w:fill="FFFFFF"/>
                <w:lang w:val="ro-RO"/>
              </w:rPr>
            </w:pPr>
            <w:r w:rsidRPr="00D86CA6">
              <w:rPr>
                <w:rFonts w:ascii="Times New Roman" w:hAnsi="Times New Roman" w:cs="Times New Roman"/>
                <w:b/>
                <w:bCs/>
                <w:shd w:val="clear" w:color="auto" w:fill="FFFFFF"/>
                <w:lang w:val="ro-RO"/>
              </w:rPr>
              <w:t>Definirea problemei.</w:t>
            </w:r>
          </w:p>
          <w:p w14:paraId="37A557F2" w14:textId="77777777" w:rsidR="00DC402C" w:rsidRPr="00DC402C" w:rsidRDefault="00F72A15"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DC402C">
              <w:rPr>
                <w:rFonts w:ascii="Times New Roman" w:hAnsi="Times New Roman" w:cs="Times New Roman"/>
                <w:shd w:val="clear" w:color="auto" w:fill="FFFFFF"/>
                <w:lang w:val="ro-RO"/>
              </w:rPr>
              <w:t xml:space="preserve">Capacitatea operațională a structurilor de ordine publică este esențială pentru asigurarea unui climat sigur și stabil în întreaga țară. </w:t>
            </w:r>
            <w:r w:rsidR="00DC402C" w:rsidRPr="00DC402C">
              <w:rPr>
                <w:rFonts w:ascii="Times New Roman" w:hAnsi="Times New Roman" w:cs="Times New Roman"/>
                <w:shd w:val="clear" w:color="auto" w:fill="FFFFFF"/>
                <w:lang w:val="ro-RO"/>
              </w:rPr>
              <w:t xml:space="preserve">Menținerea ordinii și securității publice presupune nu doar acțiunea rapidă a structurilor de ordine, dar și un sistem coerent de cooperare interinstituțională. </w:t>
            </w:r>
          </w:p>
          <w:p w14:paraId="0A2E6876" w14:textId="76621838" w:rsidR="00DC402C" w:rsidRPr="00DC402C" w:rsidRDefault="00F72A15"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DC402C">
              <w:rPr>
                <w:rFonts w:ascii="Times New Roman" w:hAnsi="Times New Roman" w:cs="Times New Roman"/>
                <w:shd w:val="clear" w:color="auto" w:fill="FFFFFF"/>
                <w:lang w:val="ro-RO"/>
              </w:rPr>
              <w:t xml:space="preserve">În Republica Moldova, zonele rurale și izolate se confruntă cu un deficit considerabil de personal, logistică, infrastructură și timp de reacție, ceea ce determină o acoperire inegală a </w:t>
            </w:r>
            <w:r w:rsidR="00C53175">
              <w:rPr>
                <w:rFonts w:ascii="Times New Roman" w:hAnsi="Times New Roman" w:cs="Times New Roman"/>
                <w:shd w:val="clear" w:color="auto" w:fill="FFFFFF"/>
                <w:lang w:val="ro-RO"/>
              </w:rPr>
              <w:t>structurilor</w:t>
            </w:r>
            <w:r w:rsidRPr="00DC402C">
              <w:rPr>
                <w:rFonts w:ascii="Times New Roman" w:hAnsi="Times New Roman" w:cs="Times New Roman"/>
                <w:shd w:val="clear" w:color="auto" w:fill="FFFFFF"/>
                <w:lang w:val="ro-RO"/>
              </w:rPr>
              <w:t xml:space="preserve"> de ordine publică și vulnerabilitate crescută la incidente și situații de criză</w:t>
            </w:r>
            <w:r w:rsidR="00DC402C" w:rsidRPr="00DC402C">
              <w:rPr>
                <w:rFonts w:ascii="Times New Roman" w:hAnsi="Times New Roman" w:cs="Times New Roman"/>
                <w:shd w:val="clear" w:color="auto" w:fill="FFFFFF"/>
                <w:lang w:val="ro-RO"/>
              </w:rPr>
              <w:t xml:space="preserve">, iar structurile de ordine publică se confruntă cu un nivel redus de interoperabilitate instituțională, ceea ce afectează negativ capacitatea statului de a reacționa prompt, unitar și eficient, la intervențiile în situații de criză, manifestări de amploare, urgențe sau incidente, care sunt deseori fragmentate, întârziate sau contradictorii. </w:t>
            </w:r>
          </w:p>
          <w:p w14:paraId="3A33E643" w14:textId="316A3C8D" w:rsidR="00DC402C" w:rsidRPr="00F72A15" w:rsidRDefault="00DC402C"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DC402C">
              <w:rPr>
                <w:rFonts w:ascii="Times New Roman" w:hAnsi="Times New Roman" w:cs="Times New Roman"/>
                <w:shd w:val="clear" w:color="auto" w:fill="FFFFFF"/>
                <w:lang w:val="ro-RO"/>
              </w:rPr>
              <w:t>Evaluările realizate în perioada crizei refugiaților ucraineni din 2022, precum și în contextul unor evenimente publice majore din 2023–2024, au relevat deficiențe semnificative în fluxul de comunicare și partajarea informației între actorii relevanți (IGP, IGSU, IGC, IGPF, SNAU 112, SIS, APL etc.).</w:t>
            </w:r>
          </w:p>
          <w:p w14:paraId="5AC96EBD" w14:textId="6CFC1B63" w:rsidR="00F72A15" w:rsidRDefault="00F72A15"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F72A15">
              <w:rPr>
                <w:rFonts w:ascii="Times New Roman" w:hAnsi="Times New Roman" w:cs="Times New Roman"/>
                <w:shd w:val="clear" w:color="auto" w:fill="FFFFFF"/>
                <w:lang w:val="ro-RO"/>
              </w:rPr>
              <w:t xml:space="preserve">Aceste deficiențe compromit capacitatea </w:t>
            </w:r>
            <w:r w:rsidR="000F6D24">
              <w:rPr>
                <w:rFonts w:ascii="Times New Roman" w:hAnsi="Times New Roman" w:cs="Times New Roman"/>
                <w:shd w:val="clear" w:color="auto" w:fill="FFFFFF"/>
                <w:lang w:val="ro-RO"/>
              </w:rPr>
              <w:t>instituțiilor</w:t>
            </w:r>
            <w:r w:rsidR="000F6D24" w:rsidRPr="00F72A15">
              <w:rPr>
                <w:rFonts w:ascii="Times New Roman" w:hAnsi="Times New Roman" w:cs="Times New Roman"/>
                <w:shd w:val="clear" w:color="auto" w:fill="FFFFFF"/>
                <w:lang w:val="ro-RO"/>
              </w:rPr>
              <w:t xml:space="preserve"> </w:t>
            </w:r>
            <w:r w:rsidRPr="00F72A15">
              <w:rPr>
                <w:rFonts w:ascii="Times New Roman" w:hAnsi="Times New Roman" w:cs="Times New Roman"/>
                <w:shd w:val="clear" w:color="auto" w:fill="FFFFFF"/>
                <w:lang w:val="ro-RO"/>
              </w:rPr>
              <w:t>de a asigura protecția eficientă a populației și generează dezechilibre teritoriale majore în exercitarea drepturilor fundamentale la siguranță și intervenție promptă.</w:t>
            </w:r>
          </w:p>
          <w:p w14:paraId="4AA82234" w14:textId="6727F1B0" w:rsidR="0003792E" w:rsidRDefault="00A93AEC"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6B6F92">
              <w:rPr>
                <w:rFonts w:ascii="Times New Roman" w:hAnsi="Times New Roman" w:cs="Times New Roman"/>
                <w:shd w:val="clear" w:color="auto" w:fill="FFFFFF"/>
                <w:lang w:val="ro-RO"/>
              </w:rPr>
              <w:t>Capacitatea instituțională a Inspectoratului General de Carabinieri (IGC) este afectată de o tendință descrescătoare a numărului total de efective implicate în misiuni de menținere a ordinii publice, în paralel cu un volum constant sau în creștere al solicitărilor de intervenție. Dacă în anul 2021 au fost antrenați în astfel de misiuni aproximativ 74.000 carabinieri, în 2024 numărul acestora a scăzut la circa 41.000. Această reducere are loc în contextul unui număr semnificativ de evenime</w:t>
            </w:r>
            <w:r w:rsidR="00601279">
              <w:rPr>
                <w:rFonts w:ascii="Times New Roman" w:hAnsi="Times New Roman" w:cs="Times New Roman"/>
                <w:shd w:val="clear" w:color="auto" w:fill="FFFFFF"/>
                <w:lang w:val="ro-RO"/>
              </w:rPr>
              <w:t>nte cu caracter social, politic</w:t>
            </w:r>
            <w:r w:rsidRPr="006B6F92">
              <w:rPr>
                <w:rFonts w:ascii="Times New Roman" w:hAnsi="Times New Roman" w:cs="Times New Roman"/>
                <w:shd w:val="clear" w:color="auto" w:fill="FFFFFF"/>
                <w:lang w:val="ro-RO"/>
              </w:rPr>
              <w:t>-civic, cultural-artistic, sportiv, religios sau oficial, care impun o prezență operativă extinsă în teritoriu. Pentru acoperirea deficiențelor locale de personal, s-a recurs frecvent la dislocarea forțelor din alte regiuni, ceea ce denotă o distribuție inegală a resurselor umane și lipsa unei capacități suficiente de reacție la nivel local. Situația relevă o subdimensionare cronică a resurselor în teritoriu și necesitatea consolidării efectivelor prin politici coerente de recrutare, dotare și redistribuire funcțională.</w:t>
            </w:r>
          </w:p>
          <w:p w14:paraId="063613A6" w14:textId="353375F7" w:rsidR="000F6D24" w:rsidRPr="006B6F92" w:rsidRDefault="000F6D24" w:rsidP="00E037F3">
            <w:pPr>
              <w:pStyle w:val="Default"/>
              <w:tabs>
                <w:tab w:val="left" w:pos="896"/>
              </w:tabs>
              <w:ind w:left="459"/>
              <w:jc w:val="both"/>
              <w:rPr>
                <w:rFonts w:ascii="Times New Roman" w:hAnsi="Times New Roman" w:cs="Times New Roman"/>
                <w:b/>
                <w:bCs/>
                <w:shd w:val="clear" w:color="auto" w:fill="FFFFFF"/>
                <w:lang w:val="ro-RO"/>
              </w:rPr>
            </w:pPr>
            <w:r w:rsidRPr="006B6F92">
              <w:rPr>
                <w:rFonts w:ascii="Times New Roman" w:hAnsi="Times New Roman" w:cs="Times New Roman"/>
                <w:b/>
                <w:bCs/>
                <w:shd w:val="clear" w:color="auto" w:fill="FFFFFF"/>
                <w:lang w:val="ro-RO"/>
              </w:rPr>
              <w:t>Situația actuală și evidențe statistice</w:t>
            </w:r>
          </w:p>
          <w:p w14:paraId="029E192C" w14:textId="2A64B0E6" w:rsidR="000F6D24" w:rsidRPr="006B6F92" w:rsidRDefault="000F6D24" w:rsidP="00E037F3">
            <w:pPr>
              <w:pStyle w:val="Default"/>
              <w:numPr>
                <w:ilvl w:val="0"/>
                <w:numId w:val="58"/>
              </w:numPr>
              <w:tabs>
                <w:tab w:val="clear" w:pos="720"/>
                <w:tab w:val="left" w:pos="742"/>
                <w:tab w:val="left" w:pos="896"/>
              </w:tabs>
              <w:ind w:left="0" w:firstLine="459"/>
              <w:jc w:val="both"/>
              <w:rPr>
                <w:rFonts w:ascii="Times New Roman" w:hAnsi="Times New Roman" w:cs="Times New Roman"/>
                <w:shd w:val="clear" w:color="auto" w:fill="FFFFFF"/>
                <w:lang w:val="ro-RO"/>
              </w:rPr>
            </w:pPr>
            <w:r w:rsidRPr="006B6F92">
              <w:rPr>
                <w:rFonts w:ascii="Times New Roman" w:hAnsi="Times New Roman" w:cs="Times New Roman"/>
                <w:shd w:val="clear" w:color="auto" w:fill="FFFFFF"/>
                <w:lang w:val="ro-RO"/>
              </w:rPr>
              <w:t xml:space="preserve">Timpul mediu de reacție la apeluri de urgență </w:t>
            </w:r>
            <w:r w:rsidR="00D51906" w:rsidRPr="006B6F92">
              <w:rPr>
                <w:rFonts w:ascii="Times New Roman" w:hAnsi="Times New Roman" w:cs="Times New Roman"/>
                <w:shd w:val="clear" w:color="auto" w:fill="FFFFFF"/>
                <w:lang w:val="ro-RO"/>
              </w:rPr>
              <w:t>în anul 2024 depășește media de 32 min</w:t>
            </w:r>
            <w:r w:rsidRPr="006B6F92">
              <w:rPr>
                <w:rFonts w:ascii="Times New Roman" w:hAnsi="Times New Roman" w:cs="Times New Roman"/>
                <w:shd w:val="clear" w:color="auto" w:fill="FFFFFF"/>
                <w:lang w:val="ro-RO"/>
              </w:rPr>
              <w:t xml:space="preserve">, comparativ cu </w:t>
            </w:r>
            <w:r w:rsidR="00D51906" w:rsidRPr="006B6F92">
              <w:rPr>
                <w:rFonts w:ascii="Times New Roman" w:hAnsi="Times New Roman" w:cs="Times New Roman"/>
                <w:shd w:val="clear" w:color="auto" w:fill="FFFFFF"/>
                <w:lang w:val="ro-RO"/>
              </w:rPr>
              <w:t xml:space="preserve">media 28 </w:t>
            </w:r>
            <w:r w:rsidRPr="006B6F92">
              <w:rPr>
                <w:rFonts w:ascii="Times New Roman" w:hAnsi="Times New Roman" w:cs="Times New Roman"/>
                <w:shd w:val="clear" w:color="auto" w:fill="FFFFFF"/>
                <w:lang w:val="ro-RO"/>
              </w:rPr>
              <w:t xml:space="preserve">minute </w:t>
            </w:r>
            <w:r w:rsidR="00D51906" w:rsidRPr="006B6F92">
              <w:rPr>
                <w:rFonts w:ascii="Times New Roman" w:hAnsi="Times New Roman" w:cs="Times New Roman"/>
                <w:shd w:val="clear" w:color="auto" w:fill="FFFFFF"/>
                <w:lang w:val="ro-RO"/>
              </w:rPr>
              <w:t>în anul 2021</w:t>
            </w:r>
            <w:r w:rsidRPr="006B6F92">
              <w:rPr>
                <w:rFonts w:ascii="Times New Roman" w:hAnsi="Times New Roman" w:cs="Times New Roman"/>
                <w:shd w:val="clear" w:color="auto" w:fill="FFFFFF"/>
                <w:lang w:val="ro-RO"/>
              </w:rPr>
              <w:t>;</w:t>
            </w:r>
          </w:p>
          <w:tbl>
            <w:tblPr>
              <w:tblStyle w:val="Tabelgril"/>
              <w:tblW w:w="7087" w:type="dxa"/>
              <w:tblInd w:w="31" w:type="dxa"/>
              <w:tblLayout w:type="fixed"/>
              <w:tblLook w:val="04A0" w:firstRow="1" w:lastRow="0" w:firstColumn="1" w:lastColumn="0" w:noHBand="0" w:noVBand="1"/>
            </w:tblPr>
            <w:tblGrid>
              <w:gridCol w:w="2440"/>
              <w:gridCol w:w="1134"/>
              <w:gridCol w:w="993"/>
              <w:gridCol w:w="992"/>
              <w:gridCol w:w="1528"/>
            </w:tblGrid>
            <w:tr w:rsidR="00D51906" w:rsidRPr="006B6F92" w14:paraId="552FDAF5" w14:textId="77777777" w:rsidTr="006B6F92">
              <w:tc>
                <w:tcPr>
                  <w:tcW w:w="2440" w:type="dxa"/>
                </w:tcPr>
                <w:p w14:paraId="36FED3AF" w14:textId="77777777" w:rsidR="00D51906" w:rsidRPr="006B6F92" w:rsidRDefault="00D51906" w:rsidP="00E037F3">
                  <w:pPr>
                    <w:rPr>
                      <w:rFonts w:ascii="Times New Roman" w:hAnsi="Times New Roman" w:cs="Times New Roman"/>
                      <w:sz w:val="24"/>
                      <w:szCs w:val="24"/>
                    </w:rPr>
                  </w:pPr>
                </w:p>
              </w:tc>
              <w:tc>
                <w:tcPr>
                  <w:tcW w:w="1134" w:type="dxa"/>
                </w:tcPr>
                <w:p w14:paraId="690BB28B"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2021</w:t>
                  </w:r>
                </w:p>
              </w:tc>
              <w:tc>
                <w:tcPr>
                  <w:tcW w:w="993" w:type="dxa"/>
                </w:tcPr>
                <w:p w14:paraId="00CD73C3"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2022</w:t>
                  </w:r>
                </w:p>
              </w:tc>
              <w:tc>
                <w:tcPr>
                  <w:tcW w:w="992" w:type="dxa"/>
                </w:tcPr>
                <w:p w14:paraId="64DEBD94"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2023</w:t>
                  </w:r>
                </w:p>
              </w:tc>
              <w:tc>
                <w:tcPr>
                  <w:tcW w:w="1528" w:type="dxa"/>
                </w:tcPr>
                <w:p w14:paraId="501BCA61"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2024</w:t>
                  </w:r>
                </w:p>
              </w:tc>
            </w:tr>
            <w:tr w:rsidR="00D51906" w:rsidRPr="006B6F92" w14:paraId="04AF942D" w14:textId="77777777" w:rsidTr="006B6F92">
              <w:tc>
                <w:tcPr>
                  <w:tcW w:w="2440" w:type="dxa"/>
                </w:tcPr>
                <w:p w14:paraId="27EFBC2D" w14:textId="77777777" w:rsidR="00D51906" w:rsidRPr="006B6F92" w:rsidRDefault="00D51906" w:rsidP="00E037F3">
                  <w:pPr>
                    <w:rPr>
                      <w:rFonts w:ascii="Times New Roman" w:hAnsi="Times New Roman" w:cs="Times New Roman"/>
                      <w:sz w:val="24"/>
                      <w:szCs w:val="24"/>
                    </w:rPr>
                  </w:pPr>
                  <w:r w:rsidRPr="006B6F92">
                    <w:rPr>
                      <w:rFonts w:ascii="Times New Roman" w:hAnsi="Times New Roman" w:cs="Times New Roman"/>
                      <w:sz w:val="24"/>
                      <w:szCs w:val="24"/>
                    </w:rPr>
                    <w:t>Apeluri de urgență 112</w:t>
                  </w:r>
                </w:p>
              </w:tc>
              <w:tc>
                <w:tcPr>
                  <w:tcW w:w="1134" w:type="dxa"/>
                </w:tcPr>
                <w:p w14:paraId="3312D5A7"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286226</w:t>
                  </w:r>
                </w:p>
              </w:tc>
              <w:tc>
                <w:tcPr>
                  <w:tcW w:w="993" w:type="dxa"/>
                </w:tcPr>
                <w:p w14:paraId="749B3032"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270526</w:t>
                  </w:r>
                </w:p>
              </w:tc>
              <w:tc>
                <w:tcPr>
                  <w:tcW w:w="992" w:type="dxa"/>
                </w:tcPr>
                <w:p w14:paraId="0094E7C7"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269938</w:t>
                  </w:r>
                </w:p>
              </w:tc>
              <w:tc>
                <w:tcPr>
                  <w:tcW w:w="1528" w:type="dxa"/>
                </w:tcPr>
                <w:p w14:paraId="6B8C6946"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289708</w:t>
                  </w:r>
                </w:p>
              </w:tc>
            </w:tr>
            <w:tr w:rsidR="00D51906" w:rsidRPr="006B6F92" w14:paraId="2E26EBED" w14:textId="77777777" w:rsidTr="006B6F92">
              <w:tc>
                <w:tcPr>
                  <w:tcW w:w="2440" w:type="dxa"/>
                </w:tcPr>
                <w:p w14:paraId="5ED43705" w14:textId="77777777" w:rsidR="00D51906" w:rsidRPr="006B6F92" w:rsidRDefault="00D51906" w:rsidP="00E037F3">
                  <w:pPr>
                    <w:rPr>
                      <w:rFonts w:ascii="Times New Roman" w:hAnsi="Times New Roman" w:cs="Times New Roman"/>
                      <w:sz w:val="24"/>
                      <w:szCs w:val="24"/>
                    </w:rPr>
                  </w:pPr>
                  <w:r w:rsidRPr="006B6F92">
                    <w:rPr>
                      <w:rFonts w:ascii="Times New Roman" w:hAnsi="Times New Roman" w:cs="Times New Roman"/>
                      <w:sz w:val="24"/>
                      <w:szCs w:val="24"/>
                    </w:rPr>
                    <w:t>Media zilnică</w:t>
                  </w:r>
                </w:p>
              </w:tc>
              <w:tc>
                <w:tcPr>
                  <w:tcW w:w="1134" w:type="dxa"/>
                </w:tcPr>
                <w:p w14:paraId="0E4FAF42" w14:textId="44821BBB"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785</w:t>
                  </w:r>
                </w:p>
              </w:tc>
              <w:tc>
                <w:tcPr>
                  <w:tcW w:w="993" w:type="dxa"/>
                </w:tcPr>
                <w:p w14:paraId="220334CB"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742</w:t>
                  </w:r>
                </w:p>
              </w:tc>
              <w:tc>
                <w:tcPr>
                  <w:tcW w:w="992" w:type="dxa"/>
                </w:tcPr>
                <w:p w14:paraId="700D23F6" w14:textId="4E6EBF8E"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740</w:t>
                  </w:r>
                </w:p>
              </w:tc>
              <w:tc>
                <w:tcPr>
                  <w:tcW w:w="1528" w:type="dxa"/>
                </w:tcPr>
                <w:p w14:paraId="43299ADD" w14:textId="77777777"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792</w:t>
                  </w:r>
                </w:p>
              </w:tc>
            </w:tr>
            <w:tr w:rsidR="00D51906" w:rsidRPr="006B6F92" w14:paraId="786EC8F2" w14:textId="77777777" w:rsidTr="006B6F92">
              <w:tc>
                <w:tcPr>
                  <w:tcW w:w="2440" w:type="dxa"/>
                </w:tcPr>
                <w:p w14:paraId="26359C32" w14:textId="77777777" w:rsidR="00D51906" w:rsidRPr="006B6F92" w:rsidRDefault="00D51906" w:rsidP="00E037F3">
                  <w:pPr>
                    <w:rPr>
                      <w:rFonts w:ascii="Times New Roman" w:hAnsi="Times New Roman" w:cs="Times New Roman"/>
                      <w:sz w:val="24"/>
                      <w:szCs w:val="24"/>
                    </w:rPr>
                  </w:pPr>
                  <w:r w:rsidRPr="006B6F92">
                    <w:rPr>
                      <w:rFonts w:ascii="Times New Roman" w:hAnsi="Times New Roman" w:cs="Times New Roman"/>
                      <w:sz w:val="24"/>
                      <w:szCs w:val="24"/>
                    </w:rPr>
                    <w:t>Timp mediu de reacționare</w:t>
                  </w:r>
                </w:p>
              </w:tc>
              <w:tc>
                <w:tcPr>
                  <w:tcW w:w="1134" w:type="dxa"/>
                </w:tcPr>
                <w:p w14:paraId="71B5ED5F" w14:textId="6442889C"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28 min</w:t>
                  </w:r>
                </w:p>
              </w:tc>
              <w:tc>
                <w:tcPr>
                  <w:tcW w:w="993" w:type="dxa"/>
                </w:tcPr>
                <w:p w14:paraId="6B605317" w14:textId="464991FC"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26 min</w:t>
                  </w:r>
                </w:p>
              </w:tc>
              <w:tc>
                <w:tcPr>
                  <w:tcW w:w="992" w:type="dxa"/>
                </w:tcPr>
                <w:p w14:paraId="696083AD" w14:textId="590CFFE4"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30 min</w:t>
                  </w:r>
                </w:p>
              </w:tc>
              <w:tc>
                <w:tcPr>
                  <w:tcW w:w="1528" w:type="dxa"/>
                </w:tcPr>
                <w:p w14:paraId="36A87A76" w14:textId="02976490" w:rsidR="00D51906" w:rsidRPr="006B6F92" w:rsidRDefault="00D51906" w:rsidP="00E037F3">
                  <w:pPr>
                    <w:jc w:val="center"/>
                    <w:rPr>
                      <w:rFonts w:ascii="Times New Roman" w:hAnsi="Times New Roman" w:cs="Times New Roman"/>
                      <w:sz w:val="24"/>
                      <w:szCs w:val="24"/>
                    </w:rPr>
                  </w:pPr>
                  <w:r w:rsidRPr="006B6F92">
                    <w:rPr>
                      <w:rFonts w:ascii="Times New Roman" w:hAnsi="Times New Roman" w:cs="Times New Roman"/>
                      <w:sz w:val="24"/>
                      <w:szCs w:val="24"/>
                    </w:rPr>
                    <w:t>32 min</w:t>
                  </w:r>
                </w:p>
              </w:tc>
            </w:tr>
          </w:tbl>
          <w:p w14:paraId="06385E4B" w14:textId="77777777" w:rsidR="000F6D24" w:rsidRPr="006B6F92" w:rsidRDefault="000F6D24" w:rsidP="00E037F3">
            <w:pPr>
              <w:pStyle w:val="Default"/>
              <w:numPr>
                <w:ilvl w:val="0"/>
                <w:numId w:val="58"/>
              </w:numPr>
              <w:tabs>
                <w:tab w:val="clear" w:pos="720"/>
                <w:tab w:val="left" w:pos="742"/>
                <w:tab w:val="left" w:pos="896"/>
              </w:tabs>
              <w:ind w:left="0" w:firstLine="459"/>
              <w:jc w:val="both"/>
              <w:rPr>
                <w:rFonts w:ascii="Times New Roman" w:hAnsi="Times New Roman" w:cs="Times New Roman"/>
                <w:shd w:val="clear" w:color="auto" w:fill="FFFFFF"/>
                <w:lang w:val="ro-RO"/>
              </w:rPr>
            </w:pPr>
            <w:r w:rsidRPr="006B6F92">
              <w:rPr>
                <w:rFonts w:ascii="Times New Roman" w:hAnsi="Times New Roman" w:cs="Times New Roman"/>
                <w:shd w:val="clear" w:color="auto" w:fill="FFFFFF"/>
                <w:lang w:val="ro-RO"/>
              </w:rPr>
              <w:lastRenderedPageBreak/>
              <w:t>Conform raportului UNDP privind percepția securității (2022), 47% dintre respondenții din mediul rural declară că poliția „nu intervine prompt”;</w:t>
            </w:r>
          </w:p>
          <w:p w14:paraId="5C7B6F74" w14:textId="026FCB5A" w:rsidR="000F6D24" w:rsidRDefault="000F6D24" w:rsidP="00E037F3">
            <w:pPr>
              <w:pStyle w:val="Default"/>
              <w:numPr>
                <w:ilvl w:val="0"/>
                <w:numId w:val="58"/>
              </w:numPr>
              <w:tabs>
                <w:tab w:val="clear" w:pos="720"/>
                <w:tab w:val="left" w:pos="742"/>
                <w:tab w:val="left" w:pos="896"/>
              </w:tabs>
              <w:ind w:left="0" w:firstLine="459"/>
              <w:jc w:val="both"/>
              <w:rPr>
                <w:rFonts w:ascii="Times New Roman" w:hAnsi="Times New Roman" w:cs="Times New Roman"/>
                <w:shd w:val="clear" w:color="auto" w:fill="FFFFFF"/>
                <w:lang w:val="ro-RO"/>
              </w:rPr>
            </w:pPr>
            <w:r w:rsidRPr="006B6F92">
              <w:rPr>
                <w:rFonts w:ascii="Times New Roman" w:hAnsi="Times New Roman" w:cs="Times New Roman"/>
                <w:shd w:val="clear" w:color="auto" w:fill="FFFFFF"/>
                <w:lang w:val="ro-RO"/>
              </w:rPr>
              <w:t xml:space="preserve">Infrastructura </w:t>
            </w:r>
            <w:r w:rsidR="00A26954" w:rsidRPr="006B6F92">
              <w:rPr>
                <w:rFonts w:ascii="Times New Roman" w:hAnsi="Times New Roman" w:cs="Times New Roman"/>
                <w:shd w:val="clear" w:color="auto" w:fill="FFFFFF"/>
                <w:lang w:val="ro-RO"/>
              </w:rPr>
              <w:t>este una dificilă</w:t>
            </w:r>
            <w:r w:rsidRPr="006B6F92">
              <w:rPr>
                <w:rFonts w:ascii="Times New Roman" w:hAnsi="Times New Roman" w:cs="Times New Roman"/>
                <w:shd w:val="clear" w:color="auto" w:fill="FFFFFF"/>
                <w:lang w:val="ro-RO"/>
              </w:rPr>
              <w:t xml:space="preserve">: </w:t>
            </w:r>
            <w:r w:rsidR="00A26954" w:rsidRPr="006B6F92">
              <w:rPr>
                <w:rFonts w:ascii="Times New Roman" w:hAnsi="Times New Roman" w:cs="Times New Roman"/>
                <w:shd w:val="clear" w:color="auto" w:fill="FFFFFF"/>
                <w:lang w:val="ro-RO"/>
              </w:rPr>
              <w:t xml:space="preserve">din totalul sectoarelor de poliție (173), doar 40 % sunt renovate/modernizate, iar din totalul sediilor subdiviziunilor teritoriale (42), doar 4,5% sunt renovate, în cele mai dese cazuri </w:t>
            </w:r>
            <w:r w:rsidRPr="006B6F92">
              <w:rPr>
                <w:rFonts w:ascii="Times New Roman" w:hAnsi="Times New Roman" w:cs="Times New Roman"/>
                <w:shd w:val="clear" w:color="auto" w:fill="FFFFFF"/>
                <w:lang w:val="ro-RO"/>
              </w:rPr>
              <w:t>sedii</w:t>
            </w:r>
            <w:r w:rsidR="00A26954" w:rsidRPr="006B6F92">
              <w:rPr>
                <w:rFonts w:ascii="Times New Roman" w:hAnsi="Times New Roman" w:cs="Times New Roman"/>
                <w:shd w:val="clear" w:color="auto" w:fill="FFFFFF"/>
                <w:lang w:val="ro-RO"/>
              </w:rPr>
              <w:t xml:space="preserve">le </w:t>
            </w:r>
            <w:r w:rsidRPr="006B6F92">
              <w:rPr>
                <w:rFonts w:ascii="Times New Roman" w:hAnsi="Times New Roman" w:cs="Times New Roman"/>
                <w:shd w:val="clear" w:color="auto" w:fill="FFFFFF"/>
                <w:lang w:val="ro-RO"/>
              </w:rPr>
              <w:t>poliție</w:t>
            </w:r>
            <w:r w:rsidR="00A26954" w:rsidRPr="006B6F92">
              <w:rPr>
                <w:rFonts w:ascii="Times New Roman" w:hAnsi="Times New Roman" w:cs="Times New Roman"/>
                <w:shd w:val="clear" w:color="auto" w:fill="FFFFFF"/>
                <w:lang w:val="ro-RO"/>
              </w:rPr>
              <w:t>i</w:t>
            </w:r>
            <w:r w:rsidRPr="006B6F92">
              <w:rPr>
                <w:rFonts w:ascii="Times New Roman" w:hAnsi="Times New Roman" w:cs="Times New Roman"/>
                <w:shd w:val="clear" w:color="auto" w:fill="FFFFFF"/>
                <w:lang w:val="ro-RO"/>
              </w:rPr>
              <w:t xml:space="preserve"> sunt învechite sau nefuncționale, </w:t>
            </w:r>
            <w:r w:rsidR="00A26954" w:rsidRPr="006B6F92">
              <w:rPr>
                <w:rFonts w:ascii="Times New Roman" w:hAnsi="Times New Roman" w:cs="Times New Roman"/>
                <w:shd w:val="clear" w:color="auto" w:fill="FFFFFF"/>
                <w:lang w:val="ro-RO"/>
              </w:rPr>
              <w:t xml:space="preserve">se atestă </w:t>
            </w:r>
            <w:r w:rsidRPr="006B6F92">
              <w:rPr>
                <w:rFonts w:ascii="Times New Roman" w:hAnsi="Times New Roman" w:cs="Times New Roman"/>
                <w:shd w:val="clear" w:color="auto" w:fill="FFFFFF"/>
                <w:lang w:val="ro-RO"/>
              </w:rPr>
              <w:t>lipsa transportului corespunzător și a conexiunilor digitale stabile</w:t>
            </w:r>
            <w:r w:rsidR="00A26954" w:rsidRPr="006B6F92">
              <w:rPr>
                <w:rFonts w:ascii="Times New Roman" w:hAnsi="Times New Roman" w:cs="Times New Roman"/>
                <w:shd w:val="clear" w:color="auto" w:fill="FFFFFF"/>
                <w:lang w:val="ro-RO"/>
              </w:rPr>
              <w:t>.</w:t>
            </w:r>
          </w:p>
          <w:p w14:paraId="7C19AE56" w14:textId="77777777" w:rsidR="007F06BC" w:rsidRDefault="007F06BC" w:rsidP="00E037F3">
            <w:pPr>
              <w:pStyle w:val="Default"/>
              <w:numPr>
                <w:ilvl w:val="0"/>
                <w:numId w:val="58"/>
              </w:numPr>
              <w:tabs>
                <w:tab w:val="clear" w:pos="720"/>
                <w:tab w:val="left" w:pos="742"/>
                <w:tab w:val="left" w:pos="896"/>
              </w:tabs>
              <w:ind w:left="0" w:firstLine="459"/>
              <w:jc w:val="both"/>
              <w:rPr>
                <w:rFonts w:ascii="Times New Roman" w:hAnsi="Times New Roman" w:cs="Times New Roman"/>
                <w:shd w:val="clear" w:color="auto" w:fill="FFFFFF"/>
                <w:lang w:val="ro-RO"/>
              </w:rPr>
            </w:pPr>
            <w:r w:rsidRPr="007F06BC">
              <w:rPr>
                <w:rFonts w:ascii="Times New Roman" w:hAnsi="Times New Roman" w:cs="Times New Roman"/>
                <w:shd w:val="clear" w:color="auto" w:fill="FFFFFF"/>
                <w:lang w:val="ro-RO"/>
              </w:rPr>
              <w:t>Pentru realizarea atribuțiilor de reacționare la apelurile cetățenilor și de menținere a ordinii publice, Poliția dispune de 63% unități de transport necesar în acest sens, dintre care 48% sunt cu termen de exploatare depășit ( peste 7 ani).</w:t>
            </w:r>
          </w:p>
          <w:p w14:paraId="59680756" w14:textId="32FC642F" w:rsidR="007F06BC" w:rsidRPr="007F06BC" w:rsidRDefault="007F06BC" w:rsidP="00E037F3">
            <w:pPr>
              <w:pStyle w:val="Default"/>
              <w:numPr>
                <w:ilvl w:val="0"/>
                <w:numId w:val="58"/>
              </w:numPr>
              <w:tabs>
                <w:tab w:val="clear" w:pos="720"/>
                <w:tab w:val="left" w:pos="742"/>
                <w:tab w:val="left" w:pos="896"/>
              </w:tabs>
              <w:ind w:left="0" w:firstLine="459"/>
              <w:jc w:val="both"/>
              <w:rPr>
                <w:rFonts w:ascii="Times New Roman" w:hAnsi="Times New Roman" w:cs="Times New Roman"/>
                <w:shd w:val="clear" w:color="auto" w:fill="FFFFFF"/>
                <w:lang w:val="ro-RO"/>
              </w:rPr>
            </w:pPr>
            <w:r>
              <w:rPr>
                <w:rFonts w:ascii="Times New Roman" w:hAnsi="Times New Roman" w:cs="Times New Roman"/>
                <w:shd w:val="clear" w:color="auto" w:fill="FFFFFF"/>
                <w:lang w:val="ro-RO"/>
              </w:rPr>
              <w:t>Inspectoratul General de Carabinieri</w:t>
            </w:r>
            <w:r w:rsidRPr="007F06BC">
              <w:rPr>
                <w:rFonts w:ascii="Times New Roman" w:hAnsi="Times New Roman" w:cs="Times New Roman"/>
                <w:shd w:val="clear" w:color="auto" w:fill="FFFFFF"/>
                <w:lang w:val="ro-RO"/>
              </w:rPr>
              <w:t xml:space="preserve"> gestionează 98 </w:t>
            </w:r>
            <w:proofErr w:type="spellStart"/>
            <w:r w:rsidRPr="007F06BC">
              <w:rPr>
                <w:rFonts w:ascii="Times New Roman" w:hAnsi="Times New Roman" w:cs="Times New Roman"/>
                <w:shd w:val="clear" w:color="auto" w:fill="FFFFFF"/>
                <w:lang w:val="ro-RO"/>
              </w:rPr>
              <w:t>unităţi</w:t>
            </w:r>
            <w:proofErr w:type="spellEnd"/>
            <w:r w:rsidRPr="007F06BC">
              <w:rPr>
                <w:rFonts w:ascii="Times New Roman" w:hAnsi="Times New Roman" w:cs="Times New Roman"/>
                <w:shd w:val="clear" w:color="auto" w:fill="FFFFFF"/>
                <w:lang w:val="ro-RO"/>
              </w:rPr>
              <w:t xml:space="preserve"> auto dintre care 76 sunt destinate pentru patrulare </w:t>
            </w:r>
            <w:proofErr w:type="spellStart"/>
            <w:r w:rsidRPr="007F06BC">
              <w:rPr>
                <w:rFonts w:ascii="Times New Roman" w:hAnsi="Times New Roman" w:cs="Times New Roman"/>
                <w:shd w:val="clear" w:color="auto" w:fill="FFFFFF"/>
                <w:lang w:val="ro-RO"/>
              </w:rPr>
              <w:t>şi</w:t>
            </w:r>
            <w:proofErr w:type="spellEnd"/>
            <w:r w:rsidRPr="007F06BC">
              <w:rPr>
                <w:rFonts w:ascii="Times New Roman" w:hAnsi="Times New Roman" w:cs="Times New Roman"/>
                <w:shd w:val="clear" w:color="auto" w:fill="FFFFFF"/>
                <w:lang w:val="ro-RO"/>
              </w:rPr>
              <w:t xml:space="preserve"> </w:t>
            </w:r>
            <w:proofErr w:type="spellStart"/>
            <w:r w:rsidRPr="007F06BC">
              <w:rPr>
                <w:rFonts w:ascii="Times New Roman" w:hAnsi="Times New Roman" w:cs="Times New Roman"/>
                <w:shd w:val="clear" w:color="auto" w:fill="FFFFFF"/>
                <w:lang w:val="ro-RO"/>
              </w:rPr>
              <w:t>reacţionare</w:t>
            </w:r>
            <w:proofErr w:type="spellEnd"/>
            <w:r w:rsidRPr="007F06BC">
              <w:rPr>
                <w:rFonts w:ascii="Times New Roman" w:hAnsi="Times New Roman" w:cs="Times New Roman"/>
                <w:shd w:val="clear" w:color="auto" w:fill="FFFFFF"/>
                <w:lang w:val="ro-RO"/>
              </w:rPr>
              <w:t xml:space="preserve">, iar 22 </w:t>
            </w:r>
            <w:proofErr w:type="spellStart"/>
            <w:r w:rsidRPr="007F06BC">
              <w:rPr>
                <w:rFonts w:ascii="Times New Roman" w:hAnsi="Times New Roman" w:cs="Times New Roman"/>
                <w:shd w:val="clear" w:color="auto" w:fill="FFFFFF"/>
                <w:lang w:val="ro-RO"/>
              </w:rPr>
              <w:t>unităţi</w:t>
            </w:r>
            <w:proofErr w:type="spellEnd"/>
            <w:r w:rsidRPr="007F06BC">
              <w:rPr>
                <w:rFonts w:ascii="Times New Roman" w:hAnsi="Times New Roman" w:cs="Times New Roman"/>
                <w:shd w:val="clear" w:color="auto" w:fill="FFFFFF"/>
                <w:lang w:val="ro-RO"/>
              </w:rPr>
              <w:t xml:space="preserve"> sunt pentru transportarea efectivului.</w:t>
            </w:r>
            <w:r>
              <w:rPr>
                <w:rFonts w:ascii="Times New Roman" w:hAnsi="Times New Roman" w:cs="Times New Roman"/>
                <w:shd w:val="clear" w:color="auto" w:fill="FFFFFF"/>
                <w:lang w:val="ro-RO"/>
              </w:rPr>
              <w:t xml:space="preserve"> Este </w:t>
            </w:r>
            <w:r w:rsidRPr="007F06BC">
              <w:rPr>
                <w:rFonts w:ascii="Times New Roman" w:hAnsi="Times New Roman" w:cs="Times New Roman"/>
                <w:shd w:val="clear" w:color="auto" w:fill="FFFFFF"/>
                <w:lang w:val="ro-RO"/>
              </w:rPr>
              <w:t xml:space="preserve">necesară </w:t>
            </w:r>
            <w:proofErr w:type="spellStart"/>
            <w:r w:rsidRPr="007F06BC">
              <w:rPr>
                <w:rFonts w:ascii="Times New Roman" w:hAnsi="Times New Roman" w:cs="Times New Roman"/>
                <w:shd w:val="clear" w:color="auto" w:fill="FFFFFF"/>
                <w:lang w:val="ro-RO"/>
              </w:rPr>
              <w:t>achiziţionarea</w:t>
            </w:r>
            <w:proofErr w:type="spellEnd"/>
            <w:r w:rsidRPr="007F06BC">
              <w:rPr>
                <w:rFonts w:ascii="Times New Roman" w:hAnsi="Times New Roman" w:cs="Times New Roman"/>
                <w:shd w:val="clear" w:color="auto" w:fill="FFFFFF"/>
                <w:lang w:val="ro-RO"/>
              </w:rPr>
              <w:t xml:space="preserve"> a 14 </w:t>
            </w:r>
            <w:proofErr w:type="spellStart"/>
            <w:r w:rsidRPr="007F06BC">
              <w:rPr>
                <w:rFonts w:ascii="Times New Roman" w:hAnsi="Times New Roman" w:cs="Times New Roman"/>
                <w:shd w:val="clear" w:color="auto" w:fill="FFFFFF"/>
                <w:lang w:val="ro-RO"/>
              </w:rPr>
              <w:t>unităţi</w:t>
            </w:r>
            <w:proofErr w:type="spellEnd"/>
            <w:r w:rsidRPr="007F06BC">
              <w:rPr>
                <w:rFonts w:ascii="Times New Roman" w:hAnsi="Times New Roman" w:cs="Times New Roman"/>
                <w:shd w:val="clear" w:color="auto" w:fill="FFFFFF"/>
                <w:lang w:val="ro-RO"/>
              </w:rPr>
              <w:t xml:space="preserve"> de transport dintre care 11 autovehicule pentru patrulare </w:t>
            </w:r>
            <w:proofErr w:type="spellStart"/>
            <w:r w:rsidRPr="007F06BC">
              <w:rPr>
                <w:rFonts w:ascii="Times New Roman" w:hAnsi="Times New Roman" w:cs="Times New Roman"/>
                <w:shd w:val="clear" w:color="auto" w:fill="FFFFFF"/>
                <w:lang w:val="ro-RO"/>
              </w:rPr>
              <w:t>şi</w:t>
            </w:r>
            <w:proofErr w:type="spellEnd"/>
            <w:r w:rsidRPr="007F06BC">
              <w:rPr>
                <w:rFonts w:ascii="Times New Roman" w:hAnsi="Times New Roman" w:cs="Times New Roman"/>
                <w:shd w:val="clear" w:color="auto" w:fill="FFFFFF"/>
                <w:lang w:val="ro-RO"/>
              </w:rPr>
              <w:t xml:space="preserve"> </w:t>
            </w:r>
            <w:proofErr w:type="spellStart"/>
            <w:r w:rsidRPr="007F06BC">
              <w:rPr>
                <w:rFonts w:ascii="Times New Roman" w:hAnsi="Times New Roman" w:cs="Times New Roman"/>
                <w:shd w:val="clear" w:color="auto" w:fill="FFFFFF"/>
                <w:lang w:val="ro-RO"/>
              </w:rPr>
              <w:t>reacţionare</w:t>
            </w:r>
            <w:proofErr w:type="spellEnd"/>
            <w:r w:rsidRPr="007F06BC">
              <w:rPr>
                <w:rFonts w:ascii="Times New Roman" w:hAnsi="Times New Roman" w:cs="Times New Roman"/>
                <w:shd w:val="clear" w:color="auto" w:fill="FFFFFF"/>
                <w:lang w:val="ro-RO"/>
              </w:rPr>
              <w:t xml:space="preserve">, iar 3 </w:t>
            </w:r>
            <w:proofErr w:type="spellStart"/>
            <w:r w:rsidRPr="007F06BC">
              <w:rPr>
                <w:rFonts w:ascii="Times New Roman" w:hAnsi="Times New Roman" w:cs="Times New Roman"/>
                <w:shd w:val="clear" w:color="auto" w:fill="FFFFFF"/>
                <w:lang w:val="ro-RO"/>
              </w:rPr>
              <w:t>unităţi</w:t>
            </w:r>
            <w:proofErr w:type="spellEnd"/>
            <w:r w:rsidRPr="007F06BC">
              <w:rPr>
                <w:rFonts w:ascii="Times New Roman" w:hAnsi="Times New Roman" w:cs="Times New Roman"/>
                <w:shd w:val="clear" w:color="auto" w:fill="FFFFFF"/>
                <w:lang w:val="ro-RO"/>
              </w:rPr>
              <w:t xml:space="preserve"> auto pentru transportarea efectivului.</w:t>
            </w:r>
          </w:p>
          <w:p w14:paraId="3B95524C" w14:textId="448C2CBB" w:rsidR="0021398C" w:rsidRPr="006B6F92" w:rsidRDefault="0021398C" w:rsidP="00E037F3">
            <w:pPr>
              <w:pStyle w:val="Default"/>
              <w:numPr>
                <w:ilvl w:val="0"/>
                <w:numId w:val="58"/>
              </w:numPr>
              <w:tabs>
                <w:tab w:val="clear" w:pos="720"/>
                <w:tab w:val="left" w:pos="742"/>
                <w:tab w:val="left" w:pos="896"/>
              </w:tabs>
              <w:ind w:left="0" w:firstLine="459"/>
              <w:jc w:val="both"/>
              <w:rPr>
                <w:rFonts w:ascii="Times New Roman" w:hAnsi="Times New Roman" w:cs="Times New Roman"/>
                <w:shd w:val="clear" w:color="auto" w:fill="FFFFFF"/>
                <w:lang w:val="ro-RO"/>
              </w:rPr>
            </w:pPr>
            <w:r w:rsidRPr="006B6F92">
              <w:rPr>
                <w:rFonts w:ascii="Times New Roman" w:hAnsi="Times New Roman" w:cs="Times New Roman"/>
                <w:shd w:val="clear" w:color="auto" w:fill="FFFFFF"/>
                <w:lang w:val="ro-MD"/>
              </w:rPr>
              <w:t>Dispunerea unităților de Carabinieri în orașele mari și lipsa mobilității favorizează serviciul în comunitățile urbane, mediul rural fiind în prezent insuficient acoperit; mecanismul interdepartamental fluent de cooperare Poliție-IGC în ceea ce privește menținerea ordinii și securității publice este incomplet.</w:t>
            </w:r>
          </w:p>
          <w:p w14:paraId="01DAE76E" w14:textId="34456216" w:rsidR="00C21831" w:rsidRDefault="00D86CA6" w:rsidP="00E037F3">
            <w:pPr>
              <w:pStyle w:val="Default"/>
              <w:tabs>
                <w:tab w:val="left" w:pos="742"/>
                <w:tab w:val="left" w:pos="896"/>
              </w:tabs>
              <w:ind w:firstLine="459"/>
              <w:jc w:val="both"/>
              <w:rPr>
                <w:rFonts w:ascii="Times New Roman" w:hAnsi="Times New Roman" w:cs="Times New Roman"/>
                <w:b/>
                <w:bCs/>
                <w:shd w:val="clear" w:color="auto" w:fill="FFFFFF"/>
                <w:lang w:val="ro-RO"/>
              </w:rPr>
            </w:pPr>
            <w:r>
              <w:rPr>
                <w:rFonts w:ascii="Times New Roman" w:hAnsi="Times New Roman" w:cs="Times New Roman"/>
                <w:b/>
                <w:bCs/>
                <w:shd w:val="clear" w:color="auto" w:fill="FFFFFF"/>
                <w:lang w:val="ro-RO"/>
              </w:rPr>
              <w:t>2</w:t>
            </w:r>
            <w:r w:rsidR="00C16A70">
              <w:rPr>
                <w:rFonts w:ascii="Times New Roman" w:hAnsi="Times New Roman" w:cs="Times New Roman"/>
                <w:b/>
                <w:bCs/>
                <w:shd w:val="clear" w:color="auto" w:fill="FFFFFF"/>
                <w:lang w:val="ro-RO"/>
              </w:rPr>
              <w:t xml:space="preserve">. </w:t>
            </w:r>
            <w:r w:rsidR="00C21831" w:rsidRPr="00C21831">
              <w:rPr>
                <w:rFonts w:ascii="Times New Roman" w:hAnsi="Times New Roman" w:cs="Times New Roman"/>
                <w:b/>
                <w:bCs/>
                <w:shd w:val="clear" w:color="auto" w:fill="FFFFFF"/>
                <w:lang w:val="ro-RO"/>
              </w:rPr>
              <w:t>Impactu</w:t>
            </w:r>
            <w:r w:rsidR="00B242C5">
              <w:rPr>
                <w:rFonts w:ascii="Times New Roman" w:hAnsi="Times New Roman" w:cs="Times New Roman"/>
                <w:b/>
                <w:bCs/>
                <w:shd w:val="clear" w:color="auto" w:fill="FFFFFF"/>
                <w:lang w:val="ro-RO"/>
              </w:rPr>
              <w:t>rile directe</w:t>
            </w:r>
          </w:p>
          <w:p w14:paraId="5EB80FF1" w14:textId="715264AF" w:rsidR="00B242C5" w:rsidRPr="00B242C5" w:rsidRDefault="00882444"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Deficiențele de capacitate operațională au ca efect direct întârzierea intervenției forțelor de ordine în situații de urgență (de exemplu, cazuri de agresiune, furt sau violență domestică). Totodată, lipsa de coordonare produce reacții fragmentate și uneori contradictorii în gestionarea crizelor ce implică mai multe instituții, ceea ce erodează încrederea cetățenilor în autorități, mai ales în comunitățile rurale sau izolate. În plus, grupurile vulnerabile – precum femeile, copiii, vârstnicii și persoanele cu dizabilități – rămân expuse unui risc mai mare de victimizare, abuz și excludere din mecanismele de protecție.</w:t>
            </w:r>
          </w:p>
          <w:p w14:paraId="161F7E8C" w14:textId="36E8838B" w:rsidR="00F72A15" w:rsidRPr="00F72A15" w:rsidRDefault="00D86CA6" w:rsidP="00E037F3">
            <w:pPr>
              <w:pStyle w:val="Default"/>
              <w:tabs>
                <w:tab w:val="left" w:pos="742"/>
                <w:tab w:val="left" w:pos="896"/>
              </w:tabs>
              <w:ind w:firstLine="459"/>
              <w:jc w:val="both"/>
              <w:rPr>
                <w:rFonts w:ascii="Times New Roman" w:hAnsi="Times New Roman" w:cs="Times New Roman"/>
                <w:shd w:val="clear" w:color="auto" w:fill="FFFFFF"/>
                <w:lang w:val="ro-RO"/>
              </w:rPr>
            </w:pPr>
            <w:r>
              <w:rPr>
                <w:rFonts w:ascii="Times New Roman" w:hAnsi="Times New Roman" w:cs="Times New Roman"/>
                <w:b/>
                <w:bCs/>
                <w:shd w:val="clear" w:color="auto" w:fill="FFFFFF"/>
                <w:lang w:val="ro-RO"/>
              </w:rPr>
              <w:t>3</w:t>
            </w:r>
            <w:r w:rsidR="004C05FC">
              <w:rPr>
                <w:rFonts w:ascii="Times New Roman" w:hAnsi="Times New Roman" w:cs="Times New Roman"/>
                <w:b/>
                <w:bCs/>
                <w:shd w:val="clear" w:color="auto" w:fill="FFFFFF"/>
                <w:lang w:val="ro-RO"/>
              </w:rPr>
              <w:t xml:space="preserve">. </w:t>
            </w:r>
            <w:r w:rsidR="00647D60" w:rsidRPr="00647D60">
              <w:rPr>
                <w:rFonts w:ascii="Times New Roman" w:hAnsi="Times New Roman" w:cs="Times New Roman"/>
                <w:b/>
                <w:bCs/>
                <w:shd w:val="clear" w:color="auto" w:fill="FFFFFF"/>
                <w:lang w:val="ro-RO"/>
              </w:rPr>
              <w:t>Cauze și factori determinanți</w:t>
            </w:r>
            <w:r w:rsidR="00F72A15" w:rsidRPr="00F72A15">
              <w:rPr>
                <w:rFonts w:ascii="Times New Roman" w:hAnsi="Times New Roman" w:cs="Times New Roman"/>
                <w:b/>
                <w:bCs/>
                <w:shd w:val="clear" w:color="auto" w:fill="FFFFFF"/>
                <w:lang w:val="ro-RO"/>
              </w:rPr>
              <w:t>:</w:t>
            </w:r>
          </w:p>
          <w:p w14:paraId="32115113" w14:textId="63387197" w:rsidR="00DE1AA7" w:rsidRDefault="00882444"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Cauzele și factorii care generează această problemă sunt multiple. În primul rând, resursele umane din structurile de ordine publică sunt subdimensionate, iar personalul existent este distribuit neuniform pe teritoriul țării. De asemenea, infrastructura logistică și digitală este precară, iar procedurile și platformele comune de intervenție interinstituțională lipsesc sau sunt nefuncționale. Nu în ultimul rând, există puține stimulente pentru atragerea și menținerea personalului în zonele izolate, iar cultura organizațională fragmentată limitează cooperarea și coordonarea eficientă între instituțiile responsabile.</w:t>
            </w:r>
          </w:p>
          <w:p w14:paraId="43DE9622" w14:textId="0136A1BD" w:rsidR="00F72A15" w:rsidRPr="007D3E9A" w:rsidRDefault="00D86CA6"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DE1AA7">
              <w:rPr>
                <w:rFonts w:ascii="Times New Roman" w:hAnsi="Times New Roman" w:cs="Times New Roman"/>
                <w:b/>
                <w:bCs/>
                <w:shd w:val="clear" w:color="auto" w:fill="FFFFFF"/>
                <w:lang w:val="ro-RO"/>
              </w:rPr>
              <w:t>4</w:t>
            </w:r>
            <w:r w:rsidR="004C05FC" w:rsidRPr="00DE1AA7">
              <w:rPr>
                <w:rFonts w:ascii="Times New Roman" w:hAnsi="Times New Roman" w:cs="Times New Roman"/>
                <w:b/>
                <w:bCs/>
                <w:shd w:val="clear" w:color="auto" w:fill="FFFFFF"/>
                <w:lang w:val="ro-RO"/>
              </w:rPr>
              <w:t>.</w:t>
            </w:r>
            <w:r w:rsidR="004C05FC">
              <w:rPr>
                <w:rFonts w:ascii="Times New Roman" w:hAnsi="Times New Roman" w:cs="Times New Roman"/>
                <w:shd w:val="clear" w:color="auto" w:fill="FFFFFF"/>
                <w:lang w:val="ro-RO"/>
              </w:rPr>
              <w:t xml:space="preserve"> </w:t>
            </w:r>
            <w:r w:rsidR="00F72A15" w:rsidRPr="00F72A15">
              <w:rPr>
                <w:rFonts w:ascii="Times New Roman" w:hAnsi="Times New Roman" w:cs="Times New Roman"/>
                <w:b/>
                <w:bCs/>
                <w:shd w:val="clear" w:color="auto" w:fill="FFFFFF"/>
                <w:lang w:val="ro-RO"/>
              </w:rPr>
              <w:t>Consecințe:</w:t>
            </w:r>
          </w:p>
          <w:p w14:paraId="46496D1C" w14:textId="1B85B964" w:rsidR="00D72DBE" w:rsidRPr="004C05FC" w:rsidRDefault="00882444" w:rsidP="00E037F3">
            <w:pPr>
              <w:pStyle w:val="Default"/>
              <w:tabs>
                <w:tab w:val="left" w:pos="896"/>
              </w:tabs>
              <w:ind w:firstLine="462"/>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Consecințele acestor deficiențe sunt semnificative atât pentru societate, cât și pentru instituții. În situații de criză, intervențiile autorităților întârzie, ceea ce face ca populația din comunitățile rurale și izolate să fie deosebit de vulnerabilă. Încrederea publicului în instituțiile statului scade, iar grupurile vulnerabile rămân expuse riscurilor. Se creează dezechilibre teritoriale în accesul la servicii de siguranță publică, iar capacitatea statului de a preveni și gestiona eficient incidentele care pun în pericol viața și sănătatea cetățenilor este diminuată.</w:t>
            </w:r>
          </w:p>
          <w:p w14:paraId="08511C4F" w14:textId="77777777" w:rsidR="00F46074" w:rsidRPr="00F72A15" w:rsidRDefault="00F46074" w:rsidP="00E037F3">
            <w:pPr>
              <w:pStyle w:val="Default"/>
              <w:tabs>
                <w:tab w:val="left" w:pos="896"/>
              </w:tabs>
              <w:ind w:left="459"/>
              <w:jc w:val="both"/>
              <w:rPr>
                <w:rFonts w:ascii="Times New Roman" w:hAnsi="Times New Roman" w:cs="Times New Roman"/>
                <w:shd w:val="clear" w:color="auto" w:fill="FFFFFF"/>
                <w:lang w:val="ro-RO"/>
              </w:rPr>
            </w:pPr>
          </w:p>
          <w:p w14:paraId="7DA3383C" w14:textId="2427CA75" w:rsidR="00794CB1" w:rsidRPr="006B6F92" w:rsidRDefault="00F46074" w:rsidP="00E037F3">
            <w:pPr>
              <w:pStyle w:val="Default"/>
              <w:tabs>
                <w:tab w:val="left" w:pos="896"/>
              </w:tabs>
              <w:ind w:firstLine="462"/>
              <w:jc w:val="both"/>
              <w:rPr>
                <w:rFonts w:ascii="Times New Roman" w:hAnsi="Times New Roman" w:cs="Times New Roman"/>
                <w:b/>
                <w:bCs/>
                <w:shd w:val="clear" w:color="auto" w:fill="FFFFFF"/>
                <w:lang w:val="ro-RO"/>
              </w:rPr>
            </w:pPr>
            <w:r w:rsidRPr="006B6F92">
              <w:rPr>
                <w:rFonts w:ascii="Times New Roman" w:hAnsi="Times New Roman" w:cs="Times New Roman"/>
                <w:b/>
                <w:bCs/>
                <w:shd w:val="clear" w:color="auto" w:fill="FFFFFF"/>
                <w:lang w:val="ro-RO"/>
              </w:rPr>
              <w:t xml:space="preserve">III. </w:t>
            </w:r>
            <w:r w:rsidR="004E0AFD" w:rsidRPr="006B6F92">
              <w:rPr>
                <w:rFonts w:ascii="Times New Roman" w:hAnsi="Times New Roman" w:cs="Times New Roman"/>
                <w:b/>
                <w:bCs/>
                <w:shd w:val="clear" w:color="auto" w:fill="FFFFFF"/>
                <w:lang w:val="ro-RO"/>
              </w:rPr>
              <w:t xml:space="preserve">Acces </w:t>
            </w:r>
            <w:r w:rsidR="001579A6" w:rsidRPr="006B6F92">
              <w:rPr>
                <w:rFonts w:ascii="Times New Roman" w:hAnsi="Times New Roman" w:cs="Times New Roman"/>
                <w:b/>
                <w:bCs/>
                <w:shd w:val="clear" w:color="auto" w:fill="FFFFFF"/>
                <w:lang w:val="ro-RO"/>
              </w:rPr>
              <w:t>limitat</w:t>
            </w:r>
            <w:r w:rsidR="004E0AFD" w:rsidRPr="006B6F92">
              <w:rPr>
                <w:rFonts w:ascii="Times New Roman" w:hAnsi="Times New Roman" w:cs="Times New Roman"/>
                <w:b/>
                <w:bCs/>
                <w:shd w:val="clear" w:color="auto" w:fill="FFFFFF"/>
                <w:lang w:val="ro-RO"/>
              </w:rPr>
              <w:t xml:space="preserve"> la servicii de ordine publică pentru categoriile vulnerabile.</w:t>
            </w:r>
          </w:p>
          <w:p w14:paraId="7350B7A5" w14:textId="298E7FAC" w:rsidR="005560C0" w:rsidRPr="005560C0" w:rsidRDefault="005560C0" w:rsidP="00E037F3">
            <w:pPr>
              <w:pStyle w:val="Default"/>
              <w:tabs>
                <w:tab w:val="left" w:pos="742"/>
                <w:tab w:val="left" w:pos="896"/>
              </w:tabs>
              <w:ind w:firstLine="462"/>
              <w:jc w:val="both"/>
              <w:rPr>
                <w:rFonts w:ascii="Times New Roman" w:hAnsi="Times New Roman" w:cs="Times New Roman"/>
                <w:b/>
                <w:bCs/>
                <w:shd w:val="clear" w:color="auto" w:fill="FFFFFF"/>
                <w:lang w:val="ro-RO"/>
              </w:rPr>
            </w:pPr>
            <w:r>
              <w:rPr>
                <w:rFonts w:ascii="Times New Roman" w:hAnsi="Times New Roman" w:cs="Times New Roman"/>
                <w:b/>
                <w:bCs/>
                <w:shd w:val="clear" w:color="auto" w:fill="FFFFFF"/>
                <w:lang w:val="ro-RO"/>
              </w:rPr>
              <w:t xml:space="preserve">1. </w:t>
            </w:r>
            <w:r w:rsidRPr="00D86CA6">
              <w:rPr>
                <w:rFonts w:ascii="Times New Roman" w:hAnsi="Times New Roman" w:cs="Times New Roman"/>
                <w:b/>
                <w:bCs/>
                <w:shd w:val="clear" w:color="auto" w:fill="FFFFFF"/>
                <w:lang w:val="ro-RO"/>
              </w:rPr>
              <w:t>Definirea problemei.</w:t>
            </w:r>
          </w:p>
          <w:p w14:paraId="4157CF17" w14:textId="40E197EF" w:rsidR="00991ACC" w:rsidRPr="00991ACC" w:rsidRDefault="00991ACC"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991ACC">
              <w:rPr>
                <w:rFonts w:ascii="Times New Roman" w:hAnsi="Times New Roman" w:cs="Times New Roman"/>
                <w:shd w:val="clear" w:color="auto" w:fill="FFFFFF"/>
                <w:lang w:val="ro-RO"/>
              </w:rPr>
              <w:lastRenderedPageBreak/>
              <w:t>În</w:t>
            </w:r>
            <w:r w:rsidR="005560C0">
              <w:rPr>
                <w:rFonts w:ascii="Times New Roman" w:hAnsi="Times New Roman" w:cs="Times New Roman"/>
                <w:shd w:val="clear" w:color="auto" w:fill="FFFFFF"/>
                <w:lang w:val="ro-RO"/>
              </w:rPr>
              <w:t xml:space="preserve"> </w:t>
            </w:r>
            <w:r w:rsidRPr="00991ACC">
              <w:rPr>
                <w:rFonts w:ascii="Times New Roman" w:hAnsi="Times New Roman" w:cs="Times New Roman"/>
                <w:shd w:val="clear" w:color="auto" w:fill="FFFFFF"/>
                <w:lang w:val="ro-RO"/>
              </w:rPr>
              <w:t xml:space="preserve">Republica Moldova, infrastructura utilizată de structurile Ministerului Afacerilor Interne pentru furnizarea serviciilor de ordine și siguranță publică </w:t>
            </w:r>
            <w:r w:rsidRPr="00991ACC">
              <w:rPr>
                <w:rFonts w:ascii="Times New Roman" w:hAnsi="Times New Roman" w:cs="Times New Roman"/>
                <w:b/>
                <w:bCs/>
                <w:shd w:val="clear" w:color="auto" w:fill="FFFFFF"/>
                <w:lang w:val="ro-RO"/>
              </w:rPr>
              <w:t>nu este pe deplin adaptată</w:t>
            </w:r>
            <w:r w:rsidRPr="00991ACC">
              <w:rPr>
                <w:rFonts w:ascii="Times New Roman" w:hAnsi="Times New Roman" w:cs="Times New Roman"/>
                <w:shd w:val="clear" w:color="auto" w:fill="FFFFFF"/>
                <w:lang w:val="ro-RO"/>
              </w:rPr>
              <w:t xml:space="preserve"> necesităților specifice ale categoriilor vulnerabile, ceea ce afectează </w:t>
            </w:r>
            <w:r w:rsidRPr="00991ACC">
              <w:rPr>
                <w:rFonts w:ascii="Times New Roman" w:hAnsi="Times New Roman" w:cs="Times New Roman"/>
                <w:b/>
                <w:bCs/>
                <w:shd w:val="clear" w:color="auto" w:fill="FFFFFF"/>
                <w:lang w:val="ro-RO"/>
              </w:rPr>
              <w:t>accesul egal la protecție, calitatea intervențiilor și exercitarea în condiții reale a drepturilor fundamentale</w:t>
            </w:r>
            <w:r w:rsidRPr="00991ACC">
              <w:rPr>
                <w:rFonts w:ascii="Times New Roman" w:hAnsi="Times New Roman" w:cs="Times New Roman"/>
                <w:shd w:val="clear" w:color="auto" w:fill="FFFFFF"/>
                <w:lang w:val="ro-RO"/>
              </w:rPr>
              <w:t xml:space="preserve"> de către victime, persoane cu dizabilități, minori, vârstnici și alte persoane expuse riscului.</w:t>
            </w:r>
          </w:p>
          <w:p w14:paraId="60B0724E" w14:textId="4B863E59" w:rsidR="00991ACC" w:rsidRPr="00991ACC" w:rsidRDefault="00991ACC"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991ACC">
              <w:rPr>
                <w:rFonts w:ascii="Times New Roman" w:hAnsi="Times New Roman" w:cs="Times New Roman"/>
                <w:shd w:val="clear" w:color="auto" w:fill="FFFFFF"/>
                <w:lang w:val="ro-RO"/>
              </w:rPr>
              <w:t xml:space="preserve">Începând cu anul 2020, Inspectoratul General al Poliției, cu sprijinul partenerilor internaționali a </w:t>
            </w:r>
            <w:r w:rsidRPr="008B5F54">
              <w:rPr>
                <w:rFonts w:ascii="Times New Roman" w:hAnsi="Times New Roman" w:cs="Times New Roman"/>
                <w:shd w:val="clear" w:color="auto" w:fill="FFFFFF"/>
                <w:lang w:val="ro-RO"/>
              </w:rPr>
              <w:t xml:space="preserve">desfășurat o serie de activități privind crearea, dotarea și operaționalizarea camerei specializate pentru audiere </w:t>
            </w:r>
            <w:r w:rsidRPr="008B5F54">
              <w:rPr>
                <w:rFonts w:ascii="Times New Roman" w:hAnsi="Times New Roman" w:cs="Times New Roman"/>
                <w:color w:val="auto"/>
                <w:shd w:val="clear" w:color="auto" w:fill="FFFFFF"/>
                <w:lang w:val="ro-RO"/>
              </w:rPr>
              <w:t>victimelor</w:t>
            </w:r>
            <w:r w:rsidR="008B5F54" w:rsidRPr="008B5F54">
              <w:rPr>
                <w:rFonts w:ascii="Times New Roman" w:hAnsi="Times New Roman" w:cs="Times New Roman"/>
                <w:color w:val="auto"/>
                <w:shd w:val="clear" w:color="auto" w:fill="FFFFFF"/>
                <w:lang w:val="ro-RO"/>
              </w:rPr>
              <w:t xml:space="preserve">, </w:t>
            </w:r>
            <w:r w:rsidRPr="00991ACC">
              <w:rPr>
                <w:rFonts w:ascii="Times New Roman" w:hAnsi="Times New Roman" w:cs="Times New Roman"/>
                <w:shd w:val="clear" w:color="auto" w:fill="FFFFFF"/>
                <w:lang w:val="ro-RO"/>
              </w:rPr>
              <w:t xml:space="preserve">în special în cadrul proiectelor-pilot. În perioada 2021–2023, în urma unei </w:t>
            </w:r>
            <w:r w:rsidRPr="00991ACC">
              <w:rPr>
                <w:rFonts w:ascii="Times New Roman" w:hAnsi="Times New Roman" w:cs="Times New Roman"/>
                <w:b/>
                <w:bCs/>
                <w:shd w:val="clear" w:color="auto" w:fill="FFFFFF"/>
                <w:lang w:val="ro-RO"/>
              </w:rPr>
              <w:t>evaluări instituționale interne privind condițiile de audiere desfășurată de IGP</w:t>
            </w:r>
            <w:r w:rsidRPr="00991ACC">
              <w:rPr>
                <w:rFonts w:ascii="Times New Roman" w:hAnsi="Times New Roman" w:cs="Times New Roman"/>
                <w:shd w:val="clear" w:color="auto" w:fill="FFFFFF"/>
                <w:lang w:val="ro-RO"/>
              </w:rPr>
              <w:t xml:space="preserve">, a fost stabilit că este necesară crearea a cel puțin 120 de camere de audiere la nivel național, pentru a acoperi toate raioanele și zonele critice. Până la finele anului 2024, potrivit datelor consolidate ale MAI, </w:t>
            </w:r>
            <w:r w:rsidRPr="00991ACC">
              <w:rPr>
                <w:rFonts w:ascii="Times New Roman" w:hAnsi="Times New Roman" w:cs="Times New Roman"/>
                <w:b/>
                <w:bCs/>
                <w:shd w:val="clear" w:color="auto" w:fill="FFFFFF"/>
                <w:lang w:val="ro-RO"/>
              </w:rPr>
              <w:t>au fost amenajate doar 28 de camere</w:t>
            </w:r>
            <w:r w:rsidRPr="00991ACC">
              <w:rPr>
                <w:rFonts w:ascii="Times New Roman" w:hAnsi="Times New Roman" w:cs="Times New Roman"/>
                <w:shd w:val="clear" w:color="auto" w:fill="FFFFFF"/>
                <w:lang w:val="ro-RO"/>
              </w:rPr>
              <w:t>, ceea ce reprezintă sub 25% din necesarul identificat.</w:t>
            </w:r>
          </w:p>
          <w:p w14:paraId="6C1E148B" w14:textId="77777777" w:rsidR="00991ACC" w:rsidRPr="00991ACC" w:rsidRDefault="00991ACC"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991ACC">
              <w:rPr>
                <w:rFonts w:ascii="Times New Roman" w:hAnsi="Times New Roman" w:cs="Times New Roman"/>
                <w:shd w:val="clear" w:color="auto" w:fill="FFFFFF"/>
                <w:lang w:val="ro-RO"/>
              </w:rPr>
              <w:t xml:space="preserve">Totodată, în conformitate cu </w:t>
            </w:r>
            <w:r w:rsidRPr="00991ACC">
              <w:rPr>
                <w:rFonts w:ascii="Times New Roman" w:hAnsi="Times New Roman" w:cs="Times New Roman"/>
                <w:b/>
                <w:bCs/>
                <w:shd w:val="clear" w:color="auto" w:fill="FFFFFF"/>
                <w:lang w:val="ro-RO"/>
              </w:rPr>
              <w:t>rapoartele de evaluare ale Comisiei Europene din 2023 și 2024</w:t>
            </w:r>
            <w:r w:rsidRPr="00991ACC">
              <w:rPr>
                <w:rFonts w:ascii="Times New Roman" w:hAnsi="Times New Roman" w:cs="Times New Roman"/>
                <w:shd w:val="clear" w:color="auto" w:fill="FFFFFF"/>
                <w:lang w:val="ro-RO"/>
              </w:rPr>
              <w:t xml:space="preserve">, autoritățile Republicii Moldova sunt îndemnate să accelereze </w:t>
            </w:r>
            <w:r w:rsidRPr="00991ACC">
              <w:rPr>
                <w:rFonts w:ascii="Times New Roman" w:hAnsi="Times New Roman" w:cs="Times New Roman"/>
                <w:b/>
                <w:bCs/>
                <w:shd w:val="clear" w:color="auto" w:fill="FFFFFF"/>
                <w:lang w:val="ro-RO"/>
              </w:rPr>
              <w:t>modernizarea infrastructurii polițienești pentru a răspunde standardelor europene de accesibilitate și protecție a victimelor</w:t>
            </w:r>
            <w:r w:rsidRPr="00991ACC">
              <w:rPr>
                <w:rFonts w:ascii="Times New Roman" w:hAnsi="Times New Roman" w:cs="Times New Roman"/>
                <w:shd w:val="clear" w:color="auto" w:fill="FFFFFF"/>
                <w:lang w:val="ro-RO"/>
              </w:rPr>
              <w:t>, în special în contextul angajamentelor asumate prin Acordul de Asociere și Agenda de Asociere RM–UE.</w:t>
            </w:r>
          </w:p>
          <w:p w14:paraId="3FDFA33B" w14:textId="1829C178" w:rsidR="002317B6" w:rsidRPr="002D57F9" w:rsidRDefault="00991ACC"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991ACC">
              <w:rPr>
                <w:rFonts w:ascii="Times New Roman" w:hAnsi="Times New Roman" w:cs="Times New Roman"/>
                <w:shd w:val="clear" w:color="auto" w:fill="FFFFFF"/>
                <w:lang w:val="ro-RO"/>
              </w:rPr>
              <w:t xml:space="preserve">Această problemă se manifestă prin lipsa spațiilor specializate și a condițiilor de lucru corespunzătoare cu victimele, minorii sau persoanele cu dizabilități. Cele mai multe dintre subdiviziunile teritoriale ale MAI nu dispun de săli dedicate pentru audierea în condiții sigure și confidențiale, iar </w:t>
            </w:r>
            <w:r w:rsidRPr="00991ACC">
              <w:rPr>
                <w:rFonts w:ascii="Times New Roman" w:hAnsi="Times New Roman" w:cs="Times New Roman"/>
                <w:b/>
                <w:bCs/>
                <w:shd w:val="clear" w:color="auto" w:fill="FFFFFF"/>
                <w:lang w:val="ro-RO"/>
              </w:rPr>
              <w:t xml:space="preserve">mai puțin de 15% din </w:t>
            </w:r>
            <w:r w:rsidR="005018D1">
              <w:rPr>
                <w:rFonts w:ascii="Times New Roman" w:hAnsi="Times New Roman" w:cs="Times New Roman"/>
                <w:b/>
                <w:bCs/>
                <w:shd w:val="clear" w:color="auto" w:fill="FFFFFF"/>
                <w:lang w:val="ro-RO"/>
              </w:rPr>
              <w:t>edificiile</w:t>
            </w:r>
            <w:r w:rsidRPr="00991ACC">
              <w:rPr>
                <w:rFonts w:ascii="Times New Roman" w:hAnsi="Times New Roman" w:cs="Times New Roman"/>
                <w:b/>
                <w:bCs/>
                <w:shd w:val="clear" w:color="auto" w:fill="FFFFFF"/>
                <w:lang w:val="ro-RO"/>
              </w:rPr>
              <w:t xml:space="preserve"> MAI</w:t>
            </w:r>
            <w:r w:rsidRPr="00991ACC">
              <w:rPr>
                <w:rFonts w:ascii="Times New Roman" w:hAnsi="Times New Roman" w:cs="Times New Roman"/>
                <w:shd w:val="clear" w:color="auto" w:fill="FFFFFF"/>
                <w:lang w:val="ro-RO"/>
              </w:rPr>
              <w:t xml:space="preserve"> sunt accesibile fizic pentru persoane cu dizabilități locomotorii, conform evaluărilor UNDP și raportărilor interne (2022–2023). În același timp, lipsesc formatele alternative de comunicare (limbaj </w:t>
            </w:r>
            <w:proofErr w:type="spellStart"/>
            <w:r w:rsidRPr="00991ACC">
              <w:rPr>
                <w:rFonts w:ascii="Times New Roman" w:hAnsi="Times New Roman" w:cs="Times New Roman"/>
                <w:shd w:val="clear" w:color="auto" w:fill="FFFFFF"/>
                <w:lang w:val="ro-RO"/>
              </w:rPr>
              <w:t>mimico</w:t>
            </w:r>
            <w:proofErr w:type="spellEnd"/>
            <w:r w:rsidRPr="00991ACC">
              <w:rPr>
                <w:rFonts w:ascii="Times New Roman" w:hAnsi="Times New Roman" w:cs="Times New Roman"/>
                <w:shd w:val="clear" w:color="auto" w:fill="FFFFFF"/>
                <w:lang w:val="ro-RO"/>
              </w:rPr>
              <w:t>-gestual, documente în format audio sau Braille), iar personalul specializat în interacțiunea cu victime sau grupuri vulnerabile este insuficient format și distribuit neuniform în teritoriu.</w:t>
            </w:r>
          </w:p>
          <w:p w14:paraId="4116C229" w14:textId="21238566" w:rsidR="00B20CCC" w:rsidRPr="00B20CCC" w:rsidRDefault="00AA18DC" w:rsidP="00E037F3">
            <w:pPr>
              <w:pStyle w:val="Default"/>
              <w:numPr>
                <w:ilvl w:val="1"/>
                <w:numId w:val="5"/>
              </w:numPr>
              <w:tabs>
                <w:tab w:val="left" w:pos="742"/>
                <w:tab w:val="left" w:pos="896"/>
              </w:tabs>
              <w:ind w:left="28" w:firstLine="425"/>
              <w:jc w:val="both"/>
              <w:rPr>
                <w:rFonts w:ascii="Times New Roman" w:hAnsi="Times New Roman" w:cs="Times New Roman"/>
                <w:b/>
                <w:bCs/>
                <w:shd w:val="clear" w:color="auto" w:fill="FFFFFF"/>
                <w:lang w:val="ro-RO"/>
              </w:rPr>
            </w:pPr>
            <w:r w:rsidRPr="00B20CCC">
              <w:rPr>
                <w:rFonts w:ascii="Times New Roman" w:hAnsi="Times New Roman" w:cs="Times New Roman"/>
                <w:b/>
                <w:bCs/>
                <w:shd w:val="clear" w:color="auto" w:fill="FFFFFF"/>
                <w:lang w:val="ro-RO"/>
              </w:rPr>
              <w:t>Impactu</w:t>
            </w:r>
            <w:r w:rsidR="00B20CCC" w:rsidRPr="00B20CCC">
              <w:rPr>
                <w:rFonts w:ascii="Times New Roman" w:hAnsi="Times New Roman" w:cs="Times New Roman"/>
                <w:b/>
                <w:bCs/>
                <w:shd w:val="clear" w:color="auto" w:fill="FFFFFF"/>
                <w:lang w:val="ro-RO"/>
              </w:rPr>
              <w:t>ri directe</w:t>
            </w:r>
            <w:r w:rsidRPr="00B20CCC">
              <w:rPr>
                <w:rFonts w:ascii="Times New Roman" w:hAnsi="Times New Roman" w:cs="Times New Roman"/>
                <w:b/>
                <w:bCs/>
                <w:shd w:val="clear" w:color="auto" w:fill="FFFFFF"/>
                <w:lang w:val="ro-RO"/>
              </w:rPr>
              <w:t xml:space="preserve"> </w:t>
            </w:r>
          </w:p>
          <w:p w14:paraId="77115370" w14:textId="2AB7C5D6" w:rsidR="00B20CCC" w:rsidRPr="00B20CCC" w:rsidRDefault="00882444" w:rsidP="00E037F3">
            <w:pPr>
              <w:pStyle w:val="Default"/>
              <w:tabs>
                <w:tab w:val="left" w:pos="742"/>
                <w:tab w:val="left" w:pos="896"/>
              </w:tabs>
              <w:ind w:left="28" w:firstLine="425"/>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Accesul deficitar al categoriilor vulnerabile la serviciile de ordine publică are efecte imediate negative. Cazurile de violență, abuz sau discriminare sunt raportate într-o măsură redusă, ceea ce înseamnă că riscurile reale din comunitate sunt subestimate, permițând perpetuarea unor comportamente antisociale. Absența infrastructurii specializate – de exemplu, lipsa camerelor de audiere prietenoase cu victimele sau a spațiilor accesibile pentru persoanele cu dizabilități – compromite calitatea intervențiilor autorităților și îngreunează documentarea și probarea cazurilor sensibile. Totodată, neadaptarea serviciilor la nevoile acestor grupuri erodează încrederea populației în instituțiile MAI și accentuează sentimentul de excluziune sau tratament inechitabil din partea statului, afectând coeziunea socială.</w:t>
            </w:r>
          </w:p>
          <w:p w14:paraId="04F3BE2F" w14:textId="77777777" w:rsidR="00B20CCC" w:rsidRPr="00B20CCC" w:rsidRDefault="00AE56D0" w:rsidP="00E037F3">
            <w:pPr>
              <w:pStyle w:val="Default"/>
              <w:numPr>
                <w:ilvl w:val="1"/>
                <w:numId w:val="5"/>
              </w:numPr>
              <w:tabs>
                <w:tab w:val="left" w:pos="742"/>
                <w:tab w:val="left" w:pos="896"/>
              </w:tabs>
              <w:ind w:left="28" w:firstLine="425"/>
              <w:jc w:val="both"/>
              <w:rPr>
                <w:rFonts w:ascii="Times New Roman" w:hAnsi="Times New Roman" w:cs="Times New Roman"/>
                <w:b/>
                <w:bCs/>
                <w:shd w:val="clear" w:color="auto" w:fill="FFFFFF"/>
                <w:lang w:val="ro-RO"/>
              </w:rPr>
            </w:pPr>
            <w:r w:rsidRPr="00B20CCC">
              <w:rPr>
                <w:rFonts w:ascii="Times New Roman" w:hAnsi="Times New Roman" w:cs="Times New Roman"/>
                <w:b/>
                <w:bCs/>
                <w:shd w:val="clear" w:color="auto" w:fill="FFFFFF"/>
                <w:lang w:val="ro-RO"/>
              </w:rPr>
              <w:t>C</w:t>
            </w:r>
            <w:r w:rsidR="005E1445" w:rsidRPr="00B20CCC">
              <w:rPr>
                <w:rFonts w:ascii="Times New Roman" w:hAnsi="Times New Roman" w:cs="Times New Roman"/>
                <w:b/>
                <w:bCs/>
                <w:shd w:val="clear" w:color="auto" w:fill="FFFFFF"/>
                <w:lang w:val="ro-RO"/>
              </w:rPr>
              <w:t xml:space="preserve">auzele </w:t>
            </w:r>
            <w:r w:rsidRPr="00B20CCC">
              <w:rPr>
                <w:rFonts w:ascii="Times New Roman" w:hAnsi="Times New Roman" w:cs="Times New Roman"/>
                <w:b/>
                <w:bCs/>
                <w:shd w:val="clear" w:color="auto" w:fill="FFFFFF"/>
                <w:lang w:val="ro-RO"/>
              </w:rPr>
              <w:t>și factori determinanți</w:t>
            </w:r>
          </w:p>
          <w:p w14:paraId="2457BCEB" w14:textId="37FDFFA3" w:rsidR="00B20CCC" w:rsidRPr="00B20CCC" w:rsidRDefault="00882444" w:rsidP="00E037F3">
            <w:pPr>
              <w:pStyle w:val="Default"/>
              <w:tabs>
                <w:tab w:val="left" w:pos="896"/>
              </w:tabs>
              <w:ind w:left="28" w:firstLine="425"/>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 xml:space="preserve">Printre cauzele care stau la baza accesului limitat la servicii pentru persoanele vulnerabile se numără absența unui cadru normativ unificat și obligatoriu care să impună standarde minime de accesibilitate și protecție în infrastructura și procedurile Ministerului Afacerilor Interne. De asemenea, investițiile în modernizarea sediilor și amenajarea camerelor specializate de audiere au fost cronic subfinanțate, multe îmbunătățiri fiind realizate doar prin proiecte externe, ceea ce a dus la o acoperire teritorială inegală a acestor facilități. Un alt factor este pregătirea insuficientă a </w:t>
            </w:r>
            <w:r w:rsidRPr="00882444">
              <w:rPr>
                <w:rFonts w:ascii="Times New Roman" w:hAnsi="Times New Roman" w:cs="Times New Roman"/>
                <w:shd w:val="clear" w:color="auto" w:fill="FFFFFF"/>
                <w:lang w:val="ro-RO"/>
              </w:rPr>
              <w:lastRenderedPageBreak/>
              <w:t>personalului: formarea profesională depinde în mare parte de sprijinul partenerilor internaționali și nu este integrată sistematic la nivel național, limitând abilitățile angajaților de a lucra eficient cu victimele și grupurile vulnerabile. Nu în ultimul rând, lipsa unor mecanisme de consultare a acestor categorii în procesul decizional face ca soluțiile adoptate să fie adesea neadaptate nevoilor reale, perpetuând excluziunea practică a persoanelor vulnerabile din sistemul de protecție.</w:t>
            </w:r>
            <w:r w:rsidR="00B20CCC" w:rsidRPr="00B20CCC">
              <w:rPr>
                <w:rFonts w:ascii="Times New Roman" w:hAnsi="Times New Roman" w:cs="Times New Roman"/>
                <w:shd w:val="clear" w:color="auto" w:fill="FFFFFF"/>
                <w:lang w:val="ro-RO"/>
              </w:rPr>
              <w:t>.</w:t>
            </w:r>
          </w:p>
          <w:p w14:paraId="10EA8A6C" w14:textId="54F739D8" w:rsidR="005E1445" w:rsidRPr="00B20CCC" w:rsidRDefault="005E1445" w:rsidP="00E037F3">
            <w:pPr>
              <w:pStyle w:val="Default"/>
              <w:numPr>
                <w:ilvl w:val="1"/>
                <w:numId w:val="5"/>
              </w:numPr>
              <w:tabs>
                <w:tab w:val="left" w:pos="742"/>
                <w:tab w:val="left" w:pos="896"/>
              </w:tabs>
              <w:ind w:left="28" w:firstLine="425"/>
              <w:jc w:val="both"/>
              <w:rPr>
                <w:rFonts w:ascii="Times New Roman" w:hAnsi="Times New Roman" w:cs="Times New Roman"/>
                <w:b/>
                <w:bCs/>
                <w:shd w:val="clear" w:color="auto" w:fill="FFFFFF"/>
                <w:lang w:val="ro-RO"/>
              </w:rPr>
            </w:pPr>
            <w:r w:rsidRPr="00B20CCC">
              <w:rPr>
                <w:rFonts w:ascii="Times New Roman" w:hAnsi="Times New Roman" w:cs="Times New Roman"/>
                <w:b/>
                <w:bCs/>
                <w:shd w:val="clear" w:color="auto" w:fill="FFFFFF"/>
                <w:lang w:val="ro-RO"/>
              </w:rPr>
              <w:t>Consecințe</w:t>
            </w:r>
          </w:p>
          <w:p w14:paraId="73545DE0" w14:textId="02B87304" w:rsidR="00B20CCC" w:rsidRPr="00B20CCC" w:rsidRDefault="00882444" w:rsidP="00E037F3">
            <w:pPr>
              <w:pStyle w:val="Default"/>
              <w:tabs>
                <w:tab w:val="left" w:pos="896"/>
              </w:tabs>
              <w:ind w:left="28" w:firstLine="425"/>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 xml:space="preserve">Consecințele acestui acces limitat se manifestă atât la nivel individual, cât și la nivel sistemic. Persoanele vulnerabile afectate – precum victimele violenței, minorii, persoanele cu dizabilități sau vârstnicii – se confruntă cu riscuri sporite de revictimizare, </w:t>
            </w:r>
            <w:proofErr w:type="spellStart"/>
            <w:r w:rsidRPr="00882444">
              <w:rPr>
                <w:rFonts w:ascii="Times New Roman" w:hAnsi="Times New Roman" w:cs="Times New Roman"/>
                <w:shd w:val="clear" w:color="auto" w:fill="FFFFFF"/>
                <w:lang w:val="ro-RO"/>
              </w:rPr>
              <w:t>retraumatizare</w:t>
            </w:r>
            <w:proofErr w:type="spellEnd"/>
            <w:r w:rsidRPr="00882444">
              <w:rPr>
                <w:rFonts w:ascii="Times New Roman" w:hAnsi="Times New Roman" w:cs="Times New Roman"/>
                <w:shd w:val="clear" w:color="auto" w:fill="FFFFFF"/>
                <w:lang w:val="ro-RO"/>
              </w:rPr>
              <w:t xml:space="preserve"> sau cu intervenții superficiale, din cauza lipsei condițiilor adecvate (spații sigure, confidențiale și abordări empatice). La nivel instituțional, Republica Moldova riscă sancțiuni din partea partenerilor internaționali pentru nerespectarea standardelor privind drepturile omului și justiția incluzivă, în timp ce pe plan intern se perpetuează inechitățile sociale și discriminarea structurală. În absența unor acțiuni corective, capacitatea autorităților de a preveni, descuraja și reacționa eficient este afectată, ceea ce poate duce, pe termen lung, la pierderea încrederii publice în structurile de ordine publică în rândul celor mai vulnerabile segmente ale populației.</w:t>
            </w:r>
          </w:p>
          <w:p w14:paraId="5E3B1CC9" w14:textId="77777777" w:rsidR="002A0794" w:rsidRPr="00CF6534" w:rsidRDefault="002A0794" w:rsidP="00E037F3">
            <w:pPr>
              <w:pStyle w:val="Default"/>
              <w:tabs>
                <w:tab w:val="left" w:pos="896"/>
              </w:tabs>
              <w:jc w:val="both"/>
              <w:rPr>
                <w:rFonts w:ascii="Times New Roman" w:hAnsi="Times New Roman" w:cs="Times New Roman"/>
                <w:color w:val="auto"/>
                <w:shd w:val="clear" w:color="auto" w:fill="FFFFFF"/>
                <w:lang w:val="ro-RO"/>
              </w:rPr>
            </w:pPr>
          </w:p>
          <w:p w14:paraId="79B15459" w14:textId="43E9FFC1" w:rsidR="00794CB1" w:rsidRPr="006B6F92" w:rsidRDefault="001579A6" w:rsidP="00E037F3">
            <w:pPr>
              <w:pStyle w:val="Default"/>
              <w:numPr>
                <w:ilvl w:val="1"/>
                <w:numId w:val="89"/>
              </w:numPr>
              <w:tabs>
                <w:tab w:val="left" w:pos="742"/>
                <w:tab w:val="left" w:pos="896"/>
              </w:tabs>
              <w:ind w:left="0" w:firstLine="459"/>
              <w:jc w:val="both"/>
              <w:rPr>
                <w:rFonts w:ascii="Times New Roman" w:hAnsi="Times New Roman" w:cs="Times New Roman"/>
                <w:b/>
                <w:bCs/>
                <w:shd w:val="clear" w:color="auto" w:fill="FFFFFF"/>
                <w:lang w:val="ro-RO"/>
              </w:rPr>
            </w:pPr>
            <w:r w:rsidRPr="006B6F92">
              <w:rPr>
                <w:rFonts w:ascii="Times New Roman" w:hAnsi="Times New Roman" w:cs="Times New Roman"/>
                <w:b/>
                <w:bCs/>
                <w:shd w:val="clear" w:color="auto" w:fill="FFFFFF"/>
                <w:lang w:val="ro-RO"/>
              </w:rPr>
              <w:t>Reglementarea</w:t>
            </w:r>
            <w:r w:rsidR="002A0794" w:rsidRPr="006B6F92">
              <w:rPr>
                <w:rFonts w:ascii="Times New Roman" w:hAnsi="Times New Roman" w:cs="Times New Roman"/>
                <w:b/>
                <w:bCs/>
                <w:shd w:val="clear" w:color="auto" w:fill="FFFFFF"/>
                <w:lang w:val="ro-RO"/>
              </w:rPr>
              <w:t xml:space="preserve"> fragmenta</w:t>
            </w:r>
            <w:r w:rsidRPr="006B6F92">
              <w:rPr>
                <w:rFonts w:ascii="Times New Roman" w:hAnsi="Times New Roman" w:cs="Times New Roman"/>
                <w:b/>
                <w:bCs/>
                <w:shd w:val="clear" w:color="auto" w:fill="FFFFFF"/>
                <w:lang w:val="ro-RO"/>
              </w:rPr>
              <w:t>tă</w:t>
            </w:r>
            <w:r w:rsidR="002A0794" w:rsidRPr="006B6F92">
              <w:rPr>
                <w:rFonts w:ascii="Times New Roman" w:hAnsi="Times New Roman" w:cs="Times New Roman"/>
                <w:b/>
                <w:bCs/>
                <w:shd w:val="clear" w:color="auto" w:fill="FFFFFF"/>
                <w:lang w:val="ro-RO"/>
              </w:rPr>
              <w:t xml:space="preserve"> privind siguranța la evenimente publice.</w:t>
            </w:r>
          </w:p>
          <w:p w14:paraId="2A4634C5" w14:textId="77777777" w:rsidR="00B14EB2" w:rsidRPr="00B14EB2" w:rsidRDefault="00B14EB2" w:rsidP="00E037F3">
            <w:pPr>
              <w:pStyle w:val="Default"/>
              <w:tabs>
                <w:tab w:val="left" w:pos="742"/>
                <w:tab w:val="left" w:pos="896"/>
              </w:tabs>
              <w:ind w:firstLine="459"/>
              <w:jc w:val="both"/>
              <w:rPr>
                <w:rFonts w:ascii="Times New Roman" w:hAnsi="Times New Roman" w:cs="Times New Roman"/>
                <w:b/>
                <w:bCs/>
                <w:shd w:val="clear" w:color="auto" w:fill="FFFFFF"/>
                <w:lang w:val="ro-RO"/>
              </w:rPr>
            </w:pPr>
            <w:r w:rsidRPr="00B14EB2">
              <w:rPr>
                <w:rFonts w:ascii="Times New Roman" w:hAnsi="Times New Roman" w:cs="Times New Roman"/>
                <w:b/>
                <w:bCs/>
                <w:shd w:val="clear" w:color="auto" w:fill="FFFFFF"/>
                <w:lang w:val="ro-RO"/>
              </w:rPr>
              <w:t>1. Definirea clară a problemei</w:t>
            </w:r>
          </w:p>
          <w:p w14:paraId="53E33968" w14:textId="09E35188" w:rsidR="005072D1" w:rsidRPr="005072D1" w:rsidRDefault="005072D1"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În Republica Moldova, nu există un cadru normativ integrat și specializat care să reglementeze în mod unitar siguranța la evenimentele publice de diferite tipuri: sportive, religioase, cultural-artistice</w:t>
            </w:r>
            <w:r w:rsidR="002A5A80">
              <w:rPr>
                <w:rFonts w:ascii="Times New Roman" w:hAnsi="Times New Roman" w:cs="Times New Roman"/>
                <w:shd w:val="clear" w:color="auto" w:fill="FFFFFF"/>
                <w:lang w:val="ro-RO"/>
              </w:rPr>
              <w:t xml:space="preserve"> </w:t>
            </w:r>
            <w:r w:rsidRPr="005072D1">
              <w:rPr>
                <w:rFonts w:ascii="Times New Roman" w:hAnsi="Times New Roman" w:cs="Times New Roman"/>
                <w:shd w:val="clear" w:color="auto" w:fill="FFFFFF"/>
                <w:lang w:val="ro-RO"/>
              </w:rPr>
              <w:t>sau comerciale. În prezent, singura reglementare legislativă</w:t>
            </w:r>
            <w:r w:rsidR="00B20CCC">
              <w:rPr>
                <w:rFonts w:ascii="Times New Roman" w:hAnsi="Times New Roman" w:cs="Times New Roman"/>
                <w:strike/>
                <w:color w:val="FF0000"/>
                <w:shd w:val="clear" w:color="auto" w:fill="FFFFFF"/>
                <w:lang w:val="ro-RO"/>
              </w:rPr>
              <w:t xml:space="preserve"> </w:t>
            </w:r>
            <w:r w:rsidRPr="005072D1">
              <w:rPr>
                <w:rFonts w:ascii="Times New Roman" w:hAnsi="Times New Roman" w:cs="Times New Roman"/>
                <w:shd w:val="clear" w:color="auto" w:fill="FFFFFF"/>
                <w:lang w:val="ro-RO"/>
              </w:rPr>
              <w:t>– Legea nr. 26/2008 privind întrunirile – vizează exclusiv întrunirile pașnice cu caracter politic, civic sau social, fără a acoperi specificul logistic și de securitate al altor tipuri de evenimente cu participare publică largă.</w:t>
            </w:r>
          </w:p>
          <w:p w14:paraId="4F1E236C" w14:textId="77777777" w:rsidR="005072D1" w:rsidRPr="005072D1" w:rsidRDefault="005072D1"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Conform datelor furnizate de Ministerul Afacerilor Interne:</w:t>
            </w:r>
          </w:p>
          <w:p w14:paraId="5241BB81" w14:textId="4D977A6B" w:rsidR="005072D1" w:rsidRDefault="005072D1" w:rsidP="00E037F3">
            <w:pPr>
              <w:pStyle w:val="Default"/>
              <w:numPr>
                <w:ilvl w:val="0"/>
                <w:numId w:val="116"/>
              </w:numPr>
              <w:tabs>
                <w:tab w:val="clear" w:pos="720"/>
                <w:tab w:val="left" w:pos="742"/>
                <w:tab w:val="left" w:pos="896"/>
              </w:tabs>
              <w:ind w:left="0"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În perioada 2022–202</w:t>
            </w:r>
            <w:r w:rsidR="002A5A80">
              <w:rPr>
                <w:rFonts w:ascii="Times New Roman" w:hAnsi="Times New Roman" w:cs="Times New Roman"/>
                <w:shd w:val="clear" w:color="auto" w:fill="FFFFFF"/>
                <w:lang w:val="ro-RO"/>
              </w:rPr>
              <w:t>4</w:t>
            </w:r>
            <w:r w:rsidRPr="005072D1">
              <w:rPr>
                <w:rFonts w:ascii="Times New Roman" w:hAnsi="Times New Roman" w:cs="Times New Roman"/>
                <w:shd w:val="clear" w:color="auto" w:fill="FFFFFF"/>
                <w:lang w:val="ro-RO"/>
              </w:rPr>
              <w:t xml:space="preserve">, în Republica Moldova au fost desfășurate în medie peste </w:t>
            </w:r>
            <w:r w:rsidR="002A5A80">
              <w:rPr>
                <w:rFonts w:ascii="Times New Roman" w:hAnsi="Times New Roman" w:cs="Times New Roman"/>
                <w:shd w:val="clear" w:color="auto" w:fill="FFFFFF"/>
                <w:lang w:val="ro-RO"/>
              </w:rPr>
              <w:t>58</w:t>
            </w:r>
            <w:r w:rsidRPr="005072D1">
              <w:rPr>
                <w:rFonts w:ascii="Times New Roman" w:hAnsi="Times New Roman" w:cs="Times New Roman"/>
                <w:shd w:val="clear" w:color="auto" w:fill="FFFFFF"/>
                <w:lang w:val="ro-RO"/>
              </w:rPr>
              <w:t>.</w:t>
            </w:r>
            <w:r w:rsidR="002A5A80">
              <w:rPr>
                <w:rFonts w:ascii="Times New Roman" w:hAnsi="Times New Roman" w:cs="Times New Roman"/>
                <w:shd w:val="clear" w:color="auto" w:fill="FFFFFF"/>
                <w:lang w:val="ro-RO"/>
              </w:rPr>
              <w:t>130</w:t>
            </w:r>
            <w:r w:rsidRPr="005072D1">
              <w:rPr>
                <w:rFonts w:ascii="Times New Roman" w:hAnsi="Times New Roman" w:cs="Times New Roman"/>
                <w:shd w:val="clear" w:color="auto" w:fill="FFFFFF"/>
                <w:lang w:val="ro-RO"/>
              </w:rPr>
              <w:t xml:space="preserve"> de evenimente publice anual, dintre care doar aproximativ 25–30% au făcut obiectul notificării prealabile în baza Legii 26/2008;</w:t>
            </w:r>
          </w:p>
          <w:tbl>
            <w:tblPr>
              <w:tblW w:w="0" w:type="auto"/>
              <w:shd w:val="clear" w:color="auto" w:fill="FFFFFF"/>
              <w:tblLayout w:type="fixed"/>
              <w:tblCellMar>
                <w:left w:w="0" w:type="dxa"/>
                <w:right w:w="0" w:type="dxa"/>
              </w:tblCellMar>
              <w:tblLook w:val="04A0" w:firstRow="1" w:lastRow="0" w:firstColumn="1" w:lastColumn="0" w:noHBand="0" w:noVBand="1"/>
            </w:tblPr>
            <w:tblGrid>
              <w:gridCol w:w="1727"/>
              <w:gridCol w:w="1644"/>
              <w:gridCol w:w="1697"/>
              <w:gridCol w:w="1956"/>
            </w:tblGrid>
            <w:tr w:rsidR="002A5A80" w:rsidRPr="002A5A80" w14:paraId="627A4463" w14:textId="77777777" w:rsidTr="002A5A80">
              <w:tc>
                <w:tcPr>
                  <w:tcW w:w="17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15EAE5" w14:textId="77777777" w:rsidR="002A5A80" w:rsidRPr="002A5A80" w:rsidRDefault="002A5A80" w:rsidP="00E037F3">
                  <w:pPr>
                    <w:spacing w:after="0" w:line="240" w:lineRule="auto"/>
                    <w:ind w:firstLine="447"/>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 </w:t>
                  </w:r>
                </w:p>
              </w:tc>
              <w:tc>
                <w:tcPr>
                  <w:tcW w:w="16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E11834" w14:textId="77777777" w:rsidR="002A5A80" w:rsidRPr="002A5A80" w:rsidRDefault="002A5A80" w:rsidP="00E037F3">
                  <w:pPr>
                    <w:spacing w:after="0" w:line="240" w:lineRule="auto"/>
                    <w:jc w:val="center"/>
                    <w:rPr>
                      <w:rFonts w:ascii="Times New Roman" w:hAnsi="Times New Roman" w:cs="Times New Roman"/>
                      <w:b/>
                      <w:bCs/>
                      <w:color w:val="000000"/>
                      <w:sz w:val="20"/>
                      <w:szCs w:val="20"/>
                      <w:lang w:eastAsia="ro-RO"/>
                    </w:rPr>
                  </w:pPr>
                  <w:r w:rsidRPr="002A5A80">
                    <w:rPr>
                      <w:rFonts w:ascii="Times New Roman" w:hAnsi="Times New Roman" w:cs="Times New Roman"/>
                      <w:b/>
                      <w:bCs/>
                      <w:color w:val="000000"/>
                      <w:sz w:val="20"/>
                      <w:szCs w:val="20"/>
                      <w:lang w:eastAsia="ro-RO"/>
                    </w:rPr>
                    <w:t>2022</w:t>
                  </w:r>
                </w:p>
              </w:tc>
              <w:tc>
                <w:tcPr>
                  <w:tcW w:w="16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6A4187" w14:textId="77777777" w:rsidR="002A5A80" w:rsidRPr="002A5A80" w:rsidRDefault="002A5A80" w:rsidP="00E037F3">
                  <w:pPr>
                    <w:spacing w:after="0" w:line="240" w:lineRule="auto"/>
                    <w:jc w:val="center"/>
                    <w:rPr>
                      <w:rFonts w:ascii="Times New Roman" w:hAnsi="Times New Roman" w:cs="Times New Roman"/>
                      <w:b/>
                      <w:bCs/>
                      <w:color w:val="000000"/>
                      <w:sz w:val="20"/>
                      <w:szCs w:val="20"/>
                      <w:lang w:eastAsia="ro-RO"/>
                    </w:rPr>
                  </w:pPr>
                  <w:r w:rsidRPr="002A5A80">
                    <w:rPr>
                      <w:rFonts w:ascii="Times New Roman" w:hAnsi="Times New Roman" w:cs="Times New Roman"/>
                      <w:b/>
                      <w:bCs/>
                      <w:color w:val="000000"/>
                      <w:sz w:val="20"/>
                      <w:szCs w:val="20"/>
                      <w:lang w:eastAsia="ro-RO"/>
                    </w:rPr>
                    <w:t>2023</w:t>
                  </w:r>
                </w:p>
              </w:tc>
              <w:tc>
                <w:tcPr>
                  <w:tcW w:w="19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60D28E" w14:textId="77777777" w:rsidR="002A5A80" w:rsidRPr="002A5A80" w:rsidRDefault="002A5A80" w:rsidP="00E037F3">
                  <w:pPr>
                    <w:spacing w:after="0" w:line="240" w:lineRule="auto"/>
                    <w:jc w:val="center"/>
                    <w:rPr>
                      <w:rFonts w:ascii="Times New Roman" w:hAnsi="Times New Roman" w:cs="Times New Roman"/>
                      <w:b/>
                      <w:bCs/>
                      <w:color w:val="000000"/>
                      <w:sz w:val="20"/>
                      <w:szCs w:val="20"/>
                      <w:lang w:eastAsia="ro-RO"/>
                    </w:rPr>
                  </w:pPr>
                  <w:r w:rsidRPr="002A5A80">
                    <w:rPr>
                      <w:rFonts w:ascii="Times New Roman" w:hAnsi="Times New Roman" w:cs="Times New Roman"/>
                      <w:b/>
                      <w:bCs/>
                      <w:color w:val="000000"/>
                      <w:sz w:val="20"/>
                      <w:szCs w:val="20"/>
                      <w:lang w:eastAsia="ro-RO"/>
                    </w:rPr>
                    <w:t>2024</w:t>
                  </w:r>
                </w:p>
              </w:tc>
            </w:tr>
            <w:tr w:rsidR="002A5A80" w:rsidRPr="002A5A80" w14:paraId="488D4AA9" w14:textId="77777777" w:rsidTr="002A5A80">
              <w:tc>
                <w:tcPr>
                  <w:tcW w:w="1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9E69A7" w14:textId="77777777" w:rsidR="002A5A80" w:rsidRPr="002A5A80" w:rsidRDefault="002A5A80" w:rsidP="00E037F3">
                  <w:pPr>
                    <w:spacing w:after="0" w:line="240" w:lineRule="auto"/>
                    <w:ind w:firstLine="44"/>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Total întruniri</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7DD6B"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16140</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064316"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23469</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488E71"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sz w:val="20"/>
                      <w:szCs w:val="20"/>
                    </w:rPr>
                    <w:t>18521</w:t>
                  </w:r>
                </w:p>
              </w:tc>
            </w:tr>
            <w:tr w:rsidR="002A5A80" w:rsidRPr="002A5A80" w14:paraId="4F50173C" w14:textId="77777777" w:rsidTr="002A5A80">
              <w:tc>
                <w:tcPr>
                  <w:tcW w:w="1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76056A" w14:textId="77777777" w:rsidR="002A5A80" w:rsidRPr="002A5A80" w:rsidRDefault="002A5A80" w:rsidP="00E037F3">
                  <w:pPr>
                    <w:spacing w:after="0" w:line="240" w:lineRule="auto"/>
                    <w:ind w:firstLine="44"/>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 xml:space="preserve">Social-politice </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AB36A"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6270</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19F62"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12099</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C3D14"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sz w:val="20"/>
                      <w:szCs w:val="20"/>
                    </w:rPr>
                    <w:t>9966</w:t>
                  </w:r>
                </w:p>
              </w:tc>
            </w:tr>
            <w:tr w:rsidR="002A5A80" w:rsidRPr="002A5A80" w14:paraId="1C9A4723" w14:textId="77777777" w:rsidTr="002A5A80">
              <w:tc>
                <w:tcPr>
                  <w:tcW w:w="1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983316" w14:textId="77777777" w:rsidR="002A5A80" w:rsidRPr="002A5A80" w:rsidRDefault="002A5A80" w:rsidP="00E037F3">
                  <w:pPr>
                    <w:spacing w:after="0" w:line="240" w:lineRule="auto"/>
                    <w:ind w:firstLine="44"/>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Proteste și pichetări</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ECA81C"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1230</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A2132"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1142</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87200"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sz w:val="20"/>
                      <w:szCs w:val="20"/>
                    </w:rPr>
                    <w:t>489</w:t>
                  </w:r>
                </w:p>
              </w:tc>
            </w:tr>
            <w:tr w:rsidR="002A5A80" w:rsidRPr="002A5A80" w14:paraId="46B42701" w14:textId="77777777" w:rsidTr="002A5A80">
              <w:tc>
                <w:tcPr>
                  <w:tcW w:w="1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A7DB16" w14:textId="77777777" w:rsidR="002A5A80" w:rsidRPr="002A5A80" w:rsidRDefault="002A5A80" w:rsidP="00E037F3">
                  <w:pPr>
                    <w:spacing w:after="0" w:line="240" w:lineRule="auto"/>
                    <w:ind w:firstLine="44"/>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 xml:space="preserve">Culturale și artistice </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CBEDE"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3304</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834FB8"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3975</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63676"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sz w:val="20"/>
                      <w:szCs w:val="20"/>
                    </w:rPr>
                    <w:t>3543</w:t>
                  </w:r>
                </w:p>
              </w:tc>
            </w:tr>
            <w:tr w:rsidR="002A5A80" w:rsidRPr="002A5A80" w14:paraId="042FC233" w14:textId="77777777" w:rsidTr="002A5A80">
              <w:tc>
                <w:tcPr>
                  <w:tcW w:w="1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493EEA" w14:textId="77777777" w:rsidR="002A5A80" w:rsidRPr="002A5A80" w:rsidRDefault="002A5A80" w:rsidP="00E037F3">
                  <w:pPr>
                    <w:spacing w:after="0" w:line="240" w:lineRule="auto"/>
                    <w:ind w:firstLine="44"/>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Sportive</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F398C"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782</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FA5F2"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812</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E18F2"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sz w:val="20"/>
                      <w:szCs w:val="20"/>
                    </w:rPr>
                    <w:t>653</w:t>
                  </w:r>
                </w:p>
              </w:tc>
            </w:tr>
            <w:tr w:rsidR="002A5A80" w:rsidRPr="002A5A80" w14:paraId="588A5E19" w14:textId="77777777" w:rsidTr="002A5A80">
              <w:tc>
                <w:tcPr>
                  <w:tcW w:w="1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39E08A" w14:textId="77777777" w:rsidR="002A5A80" w:rsidRPr="002A5A80" w:rsidRDefault="002A5A80" w:rsidP="00E037F3">
                  <w:pPr>
                    <w:spacing w:after="0" w:line="240" w:lineRule="auto"/>
                    <w:ind w:firstLine="44"/>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Religioase</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67E8F2"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4554</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606B73"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5441</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6E4F5"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sz w:val="20"/>
                      <w:szCs w:val="20"/>
                    </w:rPr>
                    <w:t>4359</w:t>
                  </w:r>
                </w:p>
              </w:tc>
            </w:tr>
            <w:tr w:rsidR="002A5A80" w:rsidRPr="002A5A80" w14:paraId="66666B64" w14:textId="77777777" w:rsidTr="002A5A80">
              <w:tc>
                <w:tcPr>
                  <w:tcW w:w="17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48CFC8" w14:textId="77777777" w:rsidR="002A5A80" w:rsidRPr="002A5A80" w:rsidRDefault="002A5A80" w:rsidP="00E037F3">
                  <w:pPr>
                    <w:spacing w:after="0" w:line="240" w:lineRule="auto"/>
                    <w:ind w:firstLine="44"/>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 xml:space="preserve">Numărul de participanți </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57F84F"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3372678</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DDC192"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color w:val="000000"/>
                      <w:sz w:val="20"/>
                      <w:szCs w:val="20"/>
                      <w:lang w:eastAsia="ro-RO"/>
                    </w:rPr>
                    <w:t>5682746</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7D3D6" w14:textId="77777777" w:rsidR="002A5A80" w:rsidRPr="002A5A80" w:rsidRDefault="002A5A80" w:rsidP="00E037F3">
                  <w:pPr>
                    <w:spacing w:after="0" w:line="240" w:lineRule="auto"/>
                    <w:jc w:val="center"/>
                    <w:rPr>
                      <w:rFonts w:ascii="Times New Roman" w:hAnsi="Times New Roman" w:cs="Times New Roman"/>
                      <w:color w:val="000000"/>
                      <w:sz w:val="20"/>
                      <w:szCs w:val="20"/>
                      <w:lang w:eastAsia="ro-RO"/>
                    </w:rPr>
                  </w:pPr>
                  <w:r w:rsidRPr="002A5A80">
                    <w:rPr>
                      <w:rFonts w:ascii="Times New Roman" w:hAnsi="Times New Roman" w:cs="Times New Roman"/>
                      <w:sz w:val="20"/>
                      <w:szCs w:val="20"/>
                    </w:rPr>
                    <w:t>6352391</w:t>
                  </w:r>
                </w:p>
              </w:tc>
            </w:tr>
          </w:tbl>
          <w:p w14:paraId="3A3B70C1" w14:textId="77777777" w:rsidR="005072D1" w:rsidRPr="005072D1" w:rsidRDefault="005072D1"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Majoritatea acestor evenimente nu sunt supuse unui regim unitar de autorizare, verificare sau securizare, ceea ce conduce la:</w:t>
            </w:r>
          </w:p>
          <w:p w14:paraId="1561779B" w14:textId="77777777" w:rsidR="005072D1" w:rsidRPr="005072D1" w:rsidRDefault="005072D1" w:rsidP="00E037F3">
            <w:pPr>
              <w:pStyle w:val="Default"/>
              <w:numPr>
                <w:ilvl w:val="0"/>
                <w:numId w:val="117"/>
              </w:numPr>
              <w:tabs>
                <w:tab w:val="clear" w:pos="720"/>
                <w:tab w:val="left" w:pos="742"/>
                <w:tab w:val="left" w:pos="896"/>
              </w:tabs>
              <w:ind w:left="0"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incertitudine juridică pentru organizatori și autorități;</w:t>
            </w:r>
          </w:p>
          <w:p w14:paraId="57362077" w14:textId="77777777" w:rsidR="005072D1" w:rsidRPr="005072D1" w:rsidRDefault="005072D1" w:rsidP="00E037F3">
            <w:pPr>
              <w:pStyle w:val="Default"/>
              <w:numPr>
                <w:ilvl w:val="0"/>
                <w:numId w:val="117"/>
              </w:numPr>
              <w:tabs>
                <w:tab w:val="clear" w:pos="720"/>
                <w:tab w:val="left" w:pos="742"/>
                <w:tab w:val="left" w:pos="896"/>
              </w:tabs>
              <w:ind w:left="0"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disfuncționalități operaționale pentru forțele de ordine;</w:t>
            </w:r>
          </w:p>
          <w:p w14:paraId="5288670C" w14:textId="77777777" w:rsidR="005072D1" w:rsidRPr="005072D1" w:rsidRDefault="005072D1" w:rsidP="00E037F3">
            <w:pPr>
              <w:pStyle w:val="Default"/>
              <w:numPr>
                <w:ilvl w:val="0"/>
                <w:numId w:val="117"/>
              </w:numPr>
              <w:tabs>
                <w:tab w:val="clear" w:pos="720"/>
                <w:tab w:val="left" w:pos="742"/>
                <w:tab w:val="left" w:pos="896"/>
              </w:tabs>
              <w:ind w:left="0"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risc crescut de incidente, inclusiv îmbulzeli, altercații, panică sau evacuare deficitară.</w:t>
            </w:r>
          </w:p>
          <w:p w14:paraId="55E60DD3" w14:textId="155CD6C6" w:rsidR="005072D1" w:rsidRPr="005072D1" w:rsidRDefault="005072D1"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În practică, autoritățile aplică măsuri ad-hoc, bazându-se pe practici administrative variabile și neuniforme.</w:t>
            </w:r>
          </w:p>
          <w:p w14:paraId="75AD4904" w14:textId="77777777" w:rsidR="005072D1" w:rsidRPr="005072D1" w:rsidRDefault="005072D1"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Acest context legislativ lacunar:</w:t>
            </w:r>
          </w:p>
          <w:p w14:paraId="13D717D7" w14:textId="77777777" w:rsidR="005072D1" w:rsidRPr="005072D1" w:rsidRDefault="005072D1" w:rsidP="00E037F3">
            <w:pPr>
              <w:pStyle w:val="Default"/>
              <w:numPr>
                <w:ilvl w:val="0"/>
                <w:numId w:val="118"/>
              </w:numPr>
              <w:tabs>
                <w:tab w:val="clear" w:pos="720"/>
                <w:tab w:val="left" w:pos="742"/>
                <w:tab w:val="left" w:pos="896"/>
              </w:tabs>
              <w:ind w:left="0"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lastRenderedPageBreak/>
              <w:t>generează confuzii în rândul organizatorilor (fără criterii previzibile de autorizare sau cooperare cu poliția);</w:t>
            </w:r>
          </w:p>
          <w:p w14:paraId="3DBA5079" w14:textId="25A81E15" w:rsidR="005072D1" w:rsidRPr="005072D1" w:rsidRDefault="005072D1" w:rsidP="00E037F3">
            <w:pPr>
              <w:pStyle w:val="Default"/>
              <w:numPr>
                <w:ilvl w:val="0"/>
                <w:numId w:val="118"/>
              </w:numPr>
              <w:tabs>
                <w:tab w:val="clear" w:pos="720"/>
                <w:tab w:val="left" w:pos="742"/>
                <w:tab w:val="left" w:pos="896"/>
              </w:tabs>
              <w:ind w:left="0"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afectează siguranța participanților;</w:t>
            </w:r>
          </w:p>
          <w:p w14:paraId="2FAE02BB" w14:textId="77777777" w:rsidR="005072D1" w:rsidRPr="005072D1" w:rsidRDefault="005072D1" w:rsidP="00E037F3">
            <w:pPr>
              <w:pStyle w:val="Default"/>
              <w:numPr>
                <w:ilvl w:val="0"/>
                <w:numId w:val="118"/>
              </w:numPr>
              <w:tabs>
                <w:tab w:val="clear" w:pos="720"/>
                <w:tab w:val="left" w:pos="742"/>
                <w:tab w:val="left" w:pos="896"/>
              </w:tabs>
              <w:ind w:left="0" w:firstLine="459"/>
              <w:jc w:val="both"/>
              <w:rPr>
                <w:rFonts w:ascii="Times New Roman" w:hAnsi="Times New Roman" w:cs="Times New Roman"/>
                <w:shd w:val="clear" w:color="auto" w:fill="FFFFFF"/>
                <w:lang w:val="ro-RO"/>
              </w:rPr>
            </w:pPr>
            <w:r w:rsidRPr="005072D1">
              <w:rPr>
                <w:rFonts w:ascii="Times New Roman" w:hAnsi="Times New Roman" w:cs="Times New Roman"/>
                <w:shd w:val="clear" w:color="auto" w:fill="FFFFFF"/>
                <w:lang w:val="ro-RO"/>
              </w:rPr>
              <w:t>crește riscul de intervenții disproporționate din partea forțelor de ordine, în lipsa unor reguli comune privind conduita operativă;</w:t>
            </w:r>
          </w:p>
          <w:p w14:paraId="0CDB18B2" w14:textId="4C4F2986" w:rsidR="00B20CCC" w:rsidRDefault="00B14EB2" w:rsidP="00E037F3">
            <w:pPr>
              <w:pStyle w:val="Default"/>
              <w:numPr>
                <w:ilvl w:val="0"/>
                <w:numId w:val="146"/>
              </w:numPr>
              <w:tabs>
                <w:tab w:val="left" w:pos="742"/>
                <w:tab w:val="left" w:pos="896"/>
              </w:tabs>
              <w:jc w:val="both"/>
              <w:rPr>
                <w:rFonts w:ascii="Times New Roman" w:hAnsi="Times New Roman" w:cs="Times New Roman"/>
                <w:b/>
                <w:bCs/>
                <w:shd w:val="clear" w:color="auto" w:fill="FFFFFF"/>
                <w:lang w:val="ro-RO"/>
              </w:rPr>
            </w:pPr>
            <w:r>
              <w:rPr>
                <w:rFonts w:ascii="Times New Roman" w:hAnsi="Times New Roman" w:cs="Times New Roman"/>
                <w:b/>
                <w:bCs/>
                <w:shd w:val="clear" w:color="auto" w:fill="FFFFFF"/>
                <w:lang w:val="ro-RO"/>
              </w:rPr>
              <w:t>I</w:t>
            </w:r>
            <w:r w:rsidRPr="00B14EB2">
              <w:rPr>
                <w:rFonts w:ascii="Times New Roman" w:hAnsi="Times New Roman" w:cs="Times New Roman"/>
                <w:b/>
                <w:bCs/>
                <w:shd w:val="clear" w:color="auto" w:fill="FFFFFF"/>
                <w:lang w:val="ro-RO"/>
              </w:rPr>
              <w:t>mpact</w:t>
            </w:r>
            <w:r w:rsidR="00B20CCC">
              <w:rPr>
                <w:rFonts w:ascii="Times New Roman" w:hAnsi="Times New Roman" w:cs="Times New Roman"/>
                <w:b/>
                <w:bCs/>
                <w:shd w:val="clear" w:color="auto" w:fill="FFFFFF"/>
                <w:lang w:val="ro-RO"/>
              </w:rPr>
              <w:t xml:space="preserve">uri directe </w:t>
            </w:r>
          </w:p>
          <w:p w14:paraId="7C040D9F" w14:textId="12567535" w:rsidR="00564FF9" w:rsidRPr="00564FF9" w:rsidRDefault="00882444" w:rsidP="00E037F3">
            <w:pPr>
              <w:pStyle w:val="Default"/>
              <w:tabs>
                <w:tab w:val="left" w:pos="742"/>
                <w:tab w:val="left" w:pos="896"/>
              </w:tabs>
              <w:ind w:firstLine="453"/>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Lipsa unui cadru normativ unitar și coerent privind siguranța pentru toate tipurile de evenimente publice generează incertitudine juridică și operațională atât pentru organizatori, cât și pentru autorități. În absența unor reguli clare, forțele de ordine intervin neuniform, adesea improvizat sau chiar disproporționat, ceea ce afectează capacitatea lor de a reacționa în mod coordonat și proporțional. Vidul legislativ limitează exercitarea în siguranță a libertăților fundamentale de exprimare și întrunire, reduce securitatea fizică a participanților și, implicit, exclude de facto categoriile vulnerabile de la o participare echitabilă la viața publică.</w:t>
            </w:r>
          </w:p>
          <w:p w14:paraId="519F1F2D" w14:textId="415B772E" w:rsidR="00B14EB2" w:rsidRDefault="00266A15" w:rsidP="00E037F3">
            <w:pPr>
              <w:pStyle w:val="Default"/>
              <w:numPr>
                <w:ilvl w:val="0"/>
                <w:numId w:val="146"/>
              </w:numPr>
              <w:tabs>
                <w:tab w:val="left" w:pos="742"/>
                <w:tab w:val="left" w:pos="896"/>
              </w:tabs>
              <w:jc w:val="both"/>
              <w:rPr>
                <w:rFonts w:ascii="Times New Roman" w:hAnsi="Times New Roman" w:cs="Times New Roman"/>
                <w:b/>
                <w:bCs/>
                <w:shd w:val="clear" w:color="auto" w:fill="FFFFFF"/>
                <w:lang w:val="ro-RO"/>
              </w:rPr>
            </w:pPr>
            <w:r w:rsidRPr="00266A15">
              <w:rPr>
                <w:rFonts w:ascii="Times New Roman" w:hAnsi="Times New Roman" w:cs="Times New Roman"/>
                <w:b/>
                <w:bCs/>
                <w:shd w:val="clear" w:color="auto" w:fill="FFFFFF"/>
                <w:lang w:val="ro-RO"/>
              </w:rPr>
              <w:t>Cauzele și factorii determinanți</w:t>
            </w:r>
          </w:p>
          <w:p w14:paraId="55CD55A5" w14:textId="39C1D08A" w:rsidR="00564FF9" w:rsidRPr="00564FF9" w:rsidRDefault="00882444" w:rsidP="00E037F3">
            <w:pPr>
              <w:pStyle w:val="Default"/>
              <w:tabs>
                <w:tab w:val="left" w:pos="742"/>
                <w:tab w:val="left" w:pos="896"/>
              </w:tabs>
              <w:ind w:firstLine="453"/>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 xml:space="preserve">Principala cauză a acestei probleme rezidă în absența unei legi speciale care să reglementeze explicit și diferențiat siguranța tuturor tipurilor de evenimente publice (sportive, religioase, comerciale, cultural-artistice etc.). De asemenea, lipsește un cadru standardizat de colaborare între Ministerul Afacerilor Interne, autoritățile locale și organizatori, ceea ce complică planificarea și desfășurarea în siguranță a evenimentelor. Aceste lacune sunt agravate de lipsa unor reglementări </w:t>
            </w:r>
            <w:proofErr w:type="spellStart"/>
            <w:r w:rsidRPr="00882444">
              <w:rPr>
                <w:rFonts w:ascii="Times New Roman" w:hAnsi="Times New Roman" w:cs="Times New Roman"/>
                <w:shd w:val="clear" w:color="auto" w:fill="FFFFFF"/>
                <w:lang w:val="ro-RO"/>
              </w:rPr>
              <w:t>tehnico</w:t>
            </w:r>
            <w:proofErr w:type="spellEnd"/>
            <w:r w:rsidRPr="00882444">
              <w:rPr>
                <w:rFonts w:ascii="Times New Roman" w:hAnsi="Times New Roman" w:cs="Times New Roman"/>
                <w:shd w:val="clear" w:color="auto" w:fill="FFFFFF"/>
                <w:lang w:val="ro-RO"/>
              </w:rPr>
              <w:t>-operative detaliate, de neclaritatea împărțirii responsabilităților legale între actorii implicați și de inexistența unui sistem digital național de notificare și monitorizare a evenimentelor publice.</w:t>
            </w:r>
          </w:p>
          <w:p w14:paraId="4193D9E6" w14:textId="32F5747E" w:rsidR="00B14EB2" w:rsidRDefault="00B14EB2" w:rsidP="00E037F3">
            <w:pPr>
              <w:pStyle w:val="Default"/>
              <w:numPr>
                <w:ilvl w:val="0"/>
                <w:numId w:val="146"/>
              </w:numPr>
              <w:tabs>
                <w:tab w:val="left" w:pos="742"/>
                <w:tab w:val="left" w:pos="896"/>
              </w:tabs>
              <w:jc w:val="both"/>
              <w:rPr>
                <w:rFonts w:ascii="Times New Roman" w:hAnsi="Times New Roman" w:cs="Times New Roman"/>
                <w:b/>
                <w:bCs/>
                <w:shd w:val="clear" w:color="auto" w:fill="FFFFFF"/>
                <w:lang w:val="ro-RO"/>
              </w:rPr>
            </w:pPr>
            <w:r w:rsidRPr="00B14EB2">
              <w:rPr>
                <w:rFonts w:ascii="Times New Roman" w:hAnsi="Times New Roman" w:cs="Times New Roman"/>
                <w:b/>
                <w:bCs/>
                <w:shd w:val="clear" w:color="auto" w:fill="FFFFFF"/>
                <w:lang w:val="ro-RO"/>
              </w:rPr>
              <w:t>Consecințe</w:t>
            </w:r>
          </w:p>
          <w:p w14:paraId="14FDCC43" w14:textId="2D1219ED" w:rsidR="00564FF9" w:rsidRPr="00B14EB2" w:rsidRDefault="00882444" w:rsidP="00E037F3">
            <w:pPr>
              <w:pStyle w:val="Default"/>
              <w:tabs>
                <w:tab w:val="left" w:pos="742"/>
                <w:tab w:val="left" w:pos="896"/>
              </w:tabs>
              <w:ind w:firstLine="453"/>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În lipsa unei reglementări clare, măsurile de ordine publică pot fi aplicate în mod arbitrar sau disproporționat, generând riscuri la adresa securității colective (precum panică, busculade sau violențe). Intervențiile inadecvate pot conduce la încălcarea drepturilor fundamentale și la amplificarea tensiunilor sociale. Participanții devin mai vulnerabili – în special cei din grupuri minoritare, persoanele cu dizabilități, femeile și copiii – din cauză că nu există garanții instituționale clare și previzibile pentru protecția lor. Totodată, statul se expune riscului de condamnări internaționale și pierde din încrederea publicului în instituțiile responsabile de gestionarea ordinii publice</w:t>
            </w:r>
            <w:r w:rsidR="00564FF9" w:rsidRPr="00564FF9">
              <w:rPr>
                <w:rFonts w:ascii="Times New Roman" w:hAnsi="Times New Roman" w:cs="Times New Roman"/>
                <w:shd w:val="clear" w:color="auto" w:fill="FFFFFF"/>
                <w:lang w:val="ro-RO"/>
              </w:rPr>
              <w:t>.</w:t>
            </w:r>
          </w:p>
          <w:p w14:paraId="5ED934D9" w14:textId="47BDA56B" w:rsidR="00E946D0" w:rsidRDefault="00E946D0" w:rsidP="00E037F3">
            <w:pPr>
              <w:pStyle w:val="Default"/>
              <w:tabs>
                <w:tab w:val="left" w:pos="742"/>
                <w:tab w:val="left" w:pos="896"/>
              </w:tabs>
              <w:jc w:val="both"/>
              <w:rPr>
                <w:rFonts w:ascii="Times New Roman" w:hAnsi="Times New Roman" w:cs="Times New Roman"/>
                <w:b/>
                <w:bCs/>
                <w:shd w:val="clear" w:color="auto" w:fill="FFFFFF"/>
                <w:lang w:val="ro-RO"/>
              </w:rPr>
            </w:pPr>
          </w:p>
          <w:p w14:paraId="7E84D939" w14:textId="10F0DDCD" w:rsidR="00794CB1" w:rsidRPr="006B6F92" w:rsidRDefault="00452D5D" w:rsidP="00E037F3">
            <w:pPr>
              <w:pStyle w:val="Default"/>
              <w:numPr>
                <w:ilvl w:val="1"/>
                <w:numId w:val="89"/>
              </w:numPr>
              <w:tabs>
                <w:tab w:val="left" w:pos="742"/>
                <w:tab w:val="left" w:pos="896"/>
              </w:tabs>
              <w:ind w:left="37" w:firstLine="425"/>
              <w:jc w:val="both"/>
              <w:rPr>
                <w:rFonts w:ascii="Times New Roman" w:hAnsi="Times New Roman" w:cs="Times New Roman"/>
                <w:b/>
                <w:bCs/>
                <w:shd w:val="clear" w:color="auto" w:fill="FFFFFF"/>
                <w:lang w:val="ro-RO"/>
              </w:rPr>
            </w:pPr>
            <w:r w:rsidRPr="006B6F92">
              <w:rPr>
                <w:rFonts w:ascii="Times New Roman" w:hAnsi="Times New Roman" w:cs="Times New Roman"/>
                <w:b/>
                <w:bCs/>
                <w:shd w:val="clear" w:color="auto" w:fill="FFFFFF"/>
                <w:lang w:val="ro-RO"/>
              </w:rPr>
              <w:t>Vulnerabilitate la amenințări hibride și instabilitate regională</w:t>
            </w:r>
            <w:r w:rsidR="001579A6" w:rsidRPr="006B6F92">
              <w:rPr>
                <w:rFonts w:ascii="Times New Roman" w:hAnsi="Times New Roman" w:cs="Times New Roman"/>
                <w:b/>
                <w:bCs/>
                <w:shd w:val="clear" w:color="auto" w:fill="FFFFFF"/>
                <w:lang w:val="ro-RO"/>
              </w:rPr>
              <w:t>.</w:t>
            </w:r>
          </w:p>
          <w:p w14:paraId="613604F6" w14:textId="77777777" w:rsidR="00F90F3F" w:rsidRPr="00F90F3F" w:rsidRDefault="00F90F3F" w:rsidP="00E037F3">
            <w:pPr>
              <w:pStyle w:val="Default"/>
              <w:tabs>
                <w:tab w:val="left" w:pos="742"/>
                <w:tab w:val="left" w:pos="896"/>
              </w:tabs>
              <w:ind w:firstLine="459"/>
              <w:jc w:val="both"/>
              <w:rPr>
                <w:rFonts w:ascii="Times New Roman" w:hAnsi="Times New Roman" w:cs="Times New Roman"/>
                <w:b/>
                <w:bCs/>
                <w:shd w:val="clear" w:color="auto" w:fill="FFFFFF"/>
                <w:lang w:val="ro-RO"/>
              </w:rPr>
            </w:pPr>
            <w:r w:rsidRPr="00717F16">
              <w:rPr>
                <w:rFonts w:ascii="Times New Roman" w:hAnsi="Times New Roman" w:cs="Times New Roman"/>
                <w:b/>
                <w:bCs/>
                <w:shd w:val="clear" w:color="auto" w:fill="FFFFFF"/>
                <w:lang w:val="ro-RO"/>
              </w:rPr>
              <w:t xml:space="preserve">1. </w:t>
            </w:r>
            <w:r w:rsidRPr="00F90F3F">
              <w:rPr>
                <w:rFonts w:ascii="Times New Roman" w:hAnsi="Times New Roman" w:cs="Times New Roman"/>
                <w:b/>
                <w:bCs/>
                <w:shd w:val="clear" w:color="auto" w:fill="FFFFFF"/>
                <w:lang w:val="ro-RO"/>
              </w:rPr>
              <w:t>Definirea clară a problemei</w:t>
            </w:r>
          </w:p>
          <w:p w14:paraId="7069364B" w14:textId="6D938CC3" w:rsidR="00F90F3F" w:rsidRPr="00F90F3F" w:rsidRDefault="00F90F3F"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F90F3F">
              <w:rPr>
                <w:rFonts w:ascii="Times New Roman" w:hAnsi="Times New Roman" w:cs="Times New Roman"/>
                <w:shd w:val="clear" w:color="auto" w:fill="FFFFFF"/>
                <w:lang w:val="ro-RO"/>
              </w:rPr>
              <w:t xml:space="preserve">Republica Moldova se confruntă cu </w:t>
            </w:r>
            <w:r w:rsidRPr="00F90F3F">
              <w:rPr>
                <w:rFonts w:ascii="Times New Roman" w:hAnsi="Times New Roman" w:cs="Times New Roman"/>
                <w:b/>
                <w:bCs/>
                <w:shd w:val="clear" w:color="auto" w:fill="FFFFFF"/>
                <w:lang w:val="ro-RO"/>
              </w:rPr>
              <w:t>o expunere crescută la amenințări hibride</w:t>
            </w:r>
            <w:r w:rsidRPr="00F90F3F">
              <w:rPr>
                <w:rFonts w:ascii="Times New Roman" w:hAnsi="Times New Roman" w:cs="Times New Roman"/>
                <w:shd w:val="clear" w:color="auto" w:fill="FFFFFF"/>
                <w:lang w:val="ro-RO"/>
              </w:rPr>
              <w:t xml:space="preserve">, în special în contextul războiului de agresiune al Federației Ruse împotriva Ucrainei și al vulnerabilităților </w:t>
            </w:r>
            <w:r w:rsidR="00504133" w:rsidRPr="00504133">
              <w:rPr>
                <w:rFonts w:ascii="Times New Roman" w:hAnsi="Times New Roman" w:cs="Times New Roman"/>
                <w:shd w:val="clear" w:color="auto" w:fill="FFFFFF"/>
                <w:lang w:val="ro-RO"/>
              </w:rPr>
              <w:t xml:space="preserve">interne, </w:t>
            </w:r>
            <w:r w:rsidR="00504133">
              <w:rPr>
                <w:rFonts w:ascii="Times New Roman" w:hAnsi="Times New Roman" w:cs="Times New Roman"/>
                <w:shd w:val="clear" w:color="auto" w:fill="FFFFFF"/>
                <w:lang w:val="ro-RO"/>
              </w:rPr>
              <w:t xml:space="preserve">care </w:t>
            </w:r>
            <w:r w:rsidR="00504133" w:rsidRPr="00504133">
              <w:rPr>
                <w:rFonts w:ascii="Times New Roman" w:hAnsi="Times New Roman" w:cs="Times New Roman"/>
                <w:shd w:val="clear" w:color="auto" w:fill="FFFFFF"/>
                <w:lang w:val="ro-RO"/>
              </w:rPr>
              <w:t>subminează ordinea publică</w:t>
            </w:r>
            <w:r w:rsidR="00504133">
              <w:rPr>
                <w:rFonts w:ascii="Times New Roman" w:hAnsi="Times New Roman" w:cs="Times New Roman"/>
                <w:shd w:val="clear" w:color="auto" w:fill="FFFFFF"/>
                <w:lang w:val="ro-RO"/>
              </w:rPr>
              <w:t xml:space="preserve"> </w:t>
            </w:r>
            <w:r w:rsidR="00504133" w:rsidRPr="00504133">
              <w:rPr>
                <w:rFonts w:ascii="Times New Roman" w:hAnsi="Times New Roman" w:cs="Times New Roman"/>
                <w:shd w:val="clear" w:color="auto" w:fill="FFFFFF"/>
                <w:lang w:val="ro-RO"/>
              </w:rPr>
              <w:t>și reziliența instituțională</w:t>
            </w:r>
            <w:r w:rsidRPr="00F90F3F">
              <w:rPr>
                <w:rFonts w:ascii="Times New Roman" w:hAnsi="Times New Roman" w:cs="Times New Roman"/>
                <w:shd w:val="clear" w:color="auto" w:fill="FFFFFF"/>
                <w:lang w:val="ro-RO"/>
              </w:rPr>
              <w:t>. Amenințările hibride combină mijloace convenționale și neconvenționale – militare, cibernetice, informaționale, psihologice și sociale – menite să submineze coeziunea internă, încrederea în autorități și ordinea constituțională.</w:t>
            </w:r>
          </w:p>
          <w:p w14:paraId="0F54CECA" w14:textId="77777777" w:rsidR="00F90F3F" w:rsidRDefault="00F90F3F"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504133">
              <w:rPr>
                <w:rFonts w:ascii="Times New Roman" w:hAnsi="Times New Roman" w:cs="Times New Roman"/>
                <w:shd w:val="clear" w:color="auto" w:fill="FFFFFF"/>
                <w:lang w:val="ro-RO"/>
              </w:rPr>
              <w:t>Lipsa unor mecanisme robuste de anticipare, prevenire și răspuns integrat la astfel de riscuri face ca Republica Moldova să rămână vulnerabilă la instabilitate socială, perturbări ale ordinii publice și crize de securitate colectivă.</w:t>
            </w:r>
          </w:p>
          <w:p w14:paraId="4ED06914" w14:textId="6DCC1E85" w:rsidR="001D4BDE" w:rsidRPr="00504133" w:rsidRDefault="001D4BDE"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6B6F92">
              <w:rPr>
                <w:rFonts w:ascii="Times New Roman" w:hAnsi="Times New Roman" w:cs="Times New Roman"/>
                <w:shd w:val="clear" w:color="auto" w:fill="FFFFFF"/>
                <w:lang w:val="ro-RO"/>
              </w:rPr>
              <w:t xml:space="preserve">Pentru a răspunde vulnerabilităților crescute la amenințări hibride și instabilitate regională, Inspectoratul General de Carabinieri a realizat pași semnificativi în direcția consolidării capacității de reacție prin cooperare internațională. Aderarea IGC ca membru FIEP (2024) și observator EUROGENDFOR (2023) contribuie la racordarea la standardele UE și </w:t>
            </w:r>
            <w:r w:rsidRPr="006B6F92">
              <w:rPr>
                <w:rFonts w:ascii="Times New Roman" w:hAnsi="Times New Roman" w:cs="Times New Roman"/>
                <w:shd w:val="clear" w:color="auto" w:fill="FFFFFF"/>
                <w:lang w:val="ro-RO"/>
              </w:rPr>
              <w:lastRenderedPageBreak/>
              <w:t>internaționale, precum și la transformarea Republicii Moldova din consumator în furnizor de securitate regională. Participarea carabinierilor, începând cu aprilie 2024, la misiunile internaționale de menținere a păcii în Kosovo (KFOR) marchează un angajament activ în sprijinul stabilității internaționale, în conformitate cu Carta ONU și tratatele internaționale.</w:t>
            </w:r>
          </w:p>
          <w:p w14:paraId="7562E6A5" w14:textId="0D094D4F" w:rsidR="00F90F3F" w:rsidRDefault="0063189D" w:rsidP="00E037F3">
            <w:pPr>
              <w:pStyle w:val="Default"/>
              <w:tabs>
                <w:tab w:val="left" w:pos="742"/>
                <w:tab w:val="left" w:pos="896"/>
              </w:tabs>
              <w:ind w:firstLine="459"/>
              <w:jc w:val="both"/>
              <w:rPr>
                <w:rFonts w:ascii="Times New Roman" w:hAnsi="Times New Roman" w:cs="Times New Roman"/>
                <w:b/>
                <w:bCs/>
                <w:shd w:val="clear" w:color="auto" w:fill="FFFFFF"/>
                <w:lang w:val="ro-RO"/>
              </w:rPr>
            </w:pPr>
            <w:r>
              <w:rPr>
                <w:rFonts w:ascii="Times New Roman" w:hAnsi="Times New Roman" w:cs="Times New Roman"/>
                <w:b/>
                <w:bCs/>
                <w:shd w:val="clear" w:color="auto" w:fill="FFFFFF"/>
                <w:lang w:val="ro-RO"/>
              </w:rPr>
              <w:t>2</w:t>
            </w:r>
            <w:r w:rsidR="007F055C">
              <w:rPr>
                <w:rFonts w:ascii="Times New Roman" w:hAnsi="Times New Roman" w:cs="Times New Roman"/>
                <w:b/>
                <w:bCs/>
                <w:shd w:val="clear" w:color="auto" w:fill="FFFFFF"/>
                <w:lang w:val="ro-RO"/>
              </w:rPr>
              <w:t xml:space="preserve">. </w:t>
            </w:r>
            <w:r w:rsidR="00F90F3F" w:rsidRPr="00F90F3F">
              <w:rPr>
                <w:rFonts w:ascii="Times New Roman" w:hAnsi="Times New Roman" w:cs="Times New Roman"/>
                <w:b/>
                <w:bCs/>
                <w:shd w:val="clear" w:color="auto" w:fill="FFFFFF"/>
                <w:lang w:val="ro-RO"/>
              </w:rPr>
              <w:t>Impactu</w:t>
            </w:r>
            <w:r w:rsidR="00564FF9">
              <w:rPr>
                <w:rFonts w:ascii="Times New Roman" w:hAnsi="Times New Roman" w:cs="Times New Roman"/>
                <w:b/>
                <w:bCs/>
                <w:shd w:val="clear" w:color="auto" w:fill="FFFFFF"/>
                <w:lang w:val="ro-RO"/>
              </w:rPr>
              <w:t xml:space="preserve">ri directe </w:t>
            </w:r>
          </w:p>
          <w:p w14:paraId="3E2D835E" w14:textId="392B7C5F" w:rsidR="00564FF9" w:rsidRPr="00564FF9" w:rsidRDefault="00882444"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Vulnerabilitatea Republicii Moldova la amenințări hibride și instabilitate regională are efecte directe asupra siguranței naționale. Se constată creșterea riscurilor la adresa infrastructurilor critice și scăderea încrederii populației în instituțiile statului. Totodată, se amplifică campaniile de manipulare informațională și se adâncesc diviziunile sociale, în special în rândul grupurilor vulnerabile. Acest context fragil slăbește coeziunea națională și generează fenomene de instabilitate care afectează ordinea publică, securitatea internă și parcursul de integrare europeană al țării.</w:t>
            </w:r>
          </w:p>
          <w:p w14:paraId="550CC2EF" w14:textId="046A425D" w:rsidR="00B07F92" w:rsidRDefault="0063189D" w:rsidP="00E037F3">
            <w:pPr>
              <w:pStyle w:val="Default"/>
              <w:tabs>
                <w:tab w:val="left" w:pos="742"/>
                <w:tab w:val="left" w:pos="896"/>
              </w:tabs>
              <w:ind w:firstLine="459"/>
              <w:jc w:val="both"/>
              <w:rPr>
                <w:rFonts w:ascii="Times New Roman" w:hAnsi="Times New Roman" w:cs="Times New Roman"/>
                <w:b/>
                <w:bCs/>
                <w:shd w:val="clear" w:color="auto" w:fill="FFFFFF"/>
                <w:lang w:val="ro-RO"/>
              </w:rPr>
            </w:pPr>
            <w:r>
              <w:rPr>
                <w:rFonts w:ascii="Times New Roman" w:hAnsi="Times New Roman" w:cs="Times New Roman"/>
                <w:b/>
                <w:bCs/>
                <w:shd w:val="clear" w:color="auto" w:fill="FFFFFF"/>
                <w:lang w:val="ro-RO"/>
              </w:rPr>
              <w:t>3</w:t>
            </w:r>
            <w:r w:rsidR="00F90F3F" w:rsidRPr="00B07F92">
              <w:rPr>
                <w:rFonts w:ascii="Times New Roman" w:hAnsi="Times New Roman" w:cs="Times New Roman"/>
                <w:b/>
                <w:bCs/>
                <w:shd w:val="clear" w:color="auto" w:fill="FFFFFF"/>
                <w:lang w:val="ro-RO"/>
              </w:rPr>
              <w:t xml:space="preserve">. </w:t>
            </w:r>
            <w:r w:rsidR="00B07F92" w:rsidRPr="00B07F92">
              <w:rPr>
                <w:rFonts w:ascii="Times New Roman" w:hAnsi="Times New Roman" w:cs="Times New Roman"/>
                <w:b/>
                <w:bCs/>
                <w:shd w:val="clear" w:color="auto" w:fill="FFFFFF"/>
                <w:lang w:val="ro-RO"/>
              </w:rPr>
              <w:t>Cauzele și factorii determinanți</w:t>
            </w:r>
          </w:p>
          <w:p w14:paraId="634FE35C" w14:textId="5A221389" w:rsidR="00564FF9" w:rsidRPr="00564FF9" w:rsidRDefault="00882444" w:rsidP="00E037F3">
            <w:pPr>
              <w:pStyle w:val="Default"/>
              <w:tabs>
                <w:tab w:val="left" w:pos="742"/>
                <w:tab w:val="left" w:pos="896"/>
              </w:tabs>
              <w:ind w:firstLine="453"/>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 xml:space="preserve">Cauzele acestei vulnerabilități sunt atât externe, cât și interne. Pe plan extern, Republica Moldova are o poziție geopolitică sensibilă, în vecinătatea unui conflict armat activ, ceea ce o expune direct influențelor destabilizatoare. Pe plan intern, lipsesc un cadru legal și mecanisme operaționale dedicate combaterii amenințărilor hibride, iar instituțiile statului nu dispun de capacități suficiente pentru a reacționa într-un mod integrat și </w:t>
            </w:r>
            <w:proofErr w:type="spellStart"/>
            <w:r w:rsidRPr="00882444">
              <w:rPr>
                <w:rFonts w:ascii="Times New Roman" w:hAnsi="Times New Roman" w:cs="Times New Roman"/>
                <w:shd w:val="clear" w:color="auto" w:fill="FFFFFF"/>
                <w:lang w:val="ro-RO"/>
              </w:rPr>
              <w:t>proactiv</w:t>
            </w:r>
            <w:proofErr w:type="spellEnd"/>
            <w:r w:rsidRPr="00882444">
              <w:rPr>
                <w:rFonts w:ascii="Times New Roman" w:hAnsi="Times New Roman" w:cs="Times New Roman"/>
                <w:shd w:val="clear" w:color="auto" w:fill="FFFFFF"/>
                <w:lang w:val="ro-RO"/>
              </w:rPr>
              <w:t>. Infrastructura cibernetică și sistemul informațional național sunt fragile, iar coordonarea interinstituțională și pregătirea specializată pentru gestionarea riscurilor neconvenționale sunt deficitare.</w:t>
            </w:r>
          </w:p>
          <w:p w14:paraId="63B61230" w14:textId="7FA38EB1" w:rsidR="00F90F3F" w:rsidRDefault="0063189D" w:rsidP="00E037F3">
            <w:pPr>
              <w:pStyle w:val="Default"/>
              <w:tabs>
                <w:tab w:val="left" w:pos="742"/>
                <w:tab w:val="left" w:pos="896"/>
              </w:tabs>
              <w:ind w:firstLine="459"/>
              <w:jc w:val="both"/>
              <w:rPr>
                <w:rFonts w:ascii="Times New Roman" w:hAnsi="Times New Roman" w:cs="Times New Roman"/>
                <w:b/>
                <w:bCs/>
                <w:shd w:val="clear" w:color="auto" w:fill="FFFFFF"/>
                <w:lang w:val="ro-RO"/>
              </w:rPr>
            </w:pPr>
            <w:r>
              <w:rPr>
                <w:rFonts w:ascii="Times New Roman" w:hAnsi="Times New Roman" w:cs="Times New Roman"/>
                <w:b/>
                <w:bCs/>
                <w:shd w:val="clear" w:color="auto" w:fill="FFFFFF"/>
                <w:lang w:val="ro-RO"/>
              </w:rPr>
              <w:t>4</w:t>
            </w:r>
            <w:r w:rsidR="00B07F92">
              <w:rPr>
                <w:rFonts w:ascii="Times New Roman" w:hAnsi="Times New Roman" w:cs="Times New Roman"/>
                <w:b/>
                <w:bCs/>
                <w:shd w:val="clear" w:color="auto" w:fill="FFFFFF"/>
                <w:lang w:val="ro-RO"/>
              </w:rPr>
              <w:t>.</w:t>
            </w:r>
            <w:r w:rsidR="007F055C">
              <w:rPr>
                <w:rFonts w:ascii="Times New Roman" w:hAnsi="Times New Roman" w:cs="Times New Roman"/>
                <w:b/>
                <w:bCs/>
                <w:shd w:val="clear" w:color="auto" w:fill="FFFFFF"/>
                <w:lang w:val="ro-RO"/>
              </w:rPr>
              <w:t xml:space="preserve"> </w:t>
            </w:r>
            <w:r w:rsidR="00F90F3F" w:rsidRPr="00F90F3F">
              <w:rPr>
                <w:rFonts w:ascii="Times New Roman" w:hAnsi="Times New Roman" w:cs="Times New Roman"/>
                <w:b/>
                <w:bCs/>
                <w:shd w:val="clear" w:color="auto" w:fill="FFFFFF"/>
                <w:lang w:val="ro-RO"/>
              </w:rPr>
              <w:t>Consecințe</w:t>
            </w:r>
          </w:p>
          <w:p w14:paraId="149051EC" w14:textId="34441146" w:rsidR="00564FF9" w:rsidRDefault="00882444" w:rsidP="00E037F3">
            <w:pPr>
              <w:pStyle w:val="Default"/>
              <w:tabs>
                <w:tab w:val="left" w:pos="742"/>
                <w:tab w:val="left" w:pos="896"/>
              </w:tabs>
              <w:ind w:firstLine="459"/>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Pe termen lung, expunerea prelungită la astfel de amenințări subminează reziliența instituțională și socială. Se accentuează polarizarea și fragmentarea în rândul comunităților, iar vulnerabilitatea la dezinformare crește. Pot apărea mobilizări ostile îndreptate împotriva autorităților și tensiuni în zone sensibile (cum sunt comunitățile etnic mixte sau zona de securitate). În ansamblu, aceste evoluții afectează negativ stabilitatea internă a țării și compromit parcursul democratic al Republicii Moldova.</w:t>
            </w:r>
          </w:p>
          <w:p w14:paraId="53DAF016" w14:textId="77777777" w:rsidR="00564FF9" w:rsidRPr="00F90F3F" w:rsidRDefault="00564FF9" w:rsidP="00E037F3">
            <w:pPr>
              <w:pStyle w:val="Default"/>
              <w:tabs>
                <w:tab w:val="left" w:pos="742"/>
                <w:tab w:val="left" w:pos="896"/>
              </w:tabs>
              <w:ind w:firstLine="459"/>
              <w:jc w:val="both"/>
              <w:rPr>
                <w:rFonts w:ascii="Times New Roman" w:hAnsi="Times New Roman" w:cs="Times New Roman"/>
                <w:shd w:val="clear" w:color="auto" w:fill="FFFFFF"/>
                <w:lang w:val="ro-RO"/>
              </w:rPr>
            </w:pPr>
          </w:p>
          <w:p w14:paraId="498E4EE6" w14:textId="7B80AECA" w:rsidR="00794CB1" w:rsidRPr="009011CA" w:rsidRDefault="008B5F54" w:rsidP="00E037F3">
            <w:pPr>
              <w:pStyle w:val="Default"/>
              <w:numPr>
                <w:ilvl w:val="1"/>
                <w:numId w:val="89"/>
              </w:numPr>
              <w:tabs>
                <w:tab w:val="left" w:pos="742"/>
                <w:tab w:val="left" w:pos="896"/>
              </w:tabs>
              <w:ind w:left="37" w:firstLine="425"/>
              <w:jc w:val="both"/>
              <w:rPr>
                <w:rFonts w:ascii="Times New Roman" w:hAnsi="Times New Roman" w:cs="Times New Roman"/>
                <w:b/>
                <w:bCs/>
                <w:shd w:val="clear" w:color="auto" w:fill="FFFFFF"/>
                <w:lang w:val="ro-RO"/>
              </w:rPr>
            </w:pPr>
            <w:r w:rsidRPr="009011CA">
              <w:rPr>
                <w:rFonts w:ascii="Times New Roman" w:hAnsi="Times New Roman" w:cs="Times New Roman"/>
                <w:b/>
                <w:bCs/>
                <w:shd w:val="clear" w:color="auto" w:fill="FFFFFF"/>
                <w:lang w:val="ro-RO"/>
              </w:rPr>
              <w:t>D</w:t>
            </w:r>
            <w:r w:rsidR="001579A6" w:rsidRPr="009011CA">
              <w:rPr>
                <w:rFonts w:ascii="Times New Roman" w:hAnsi="Times New Roman" w:cs="Times New Roman"/>
                <w:b/>
                <w:bCs/>
                <w:shd w:val="clear" w:color="auto" w:fill="FFFFFF"/>
                <w:lang w:val="ro-RO"/>
              </w:rPr>
              <w:t>repturil</w:t>
            </w:r>
            <w:r w:rsidRPr="009011CA">
              <w:rPr>
                <w:rFonts w:ascii="Times New Roman" w:hAnsi="Times New Roman" w:cs="Times New Roman"/>
                <w:b/>
                <w:bCs/>
                <w:shd w:val="clear" w:color="auto" w:fill="FFFFFF"/>
                <w:lang w:val="ro-RO"/>
              </w:rPr>
              <w:t>e</w:t>
            </w:r>
            <w:r w:rsidR="001579A6" w:rsidRPr="009011CA">
              <w:rPr>
                <w:rFonts w:ascii="Times New Roman" w:hAnsi="Times New Roman" w:cs="Times New Roman"/>
                <w:b/>
                <w:bCs/>
                <w:shd w:val="clear" w:color="auto" w:fill="FFFFFF"/>
                <w:lang w:val="ro-RO"/>
              </w:rPr>
              <w:t xml:space="preserve"> omului în procesul de intervenție al structurilor de ordine publică</w:t>
            </w:r>
          </w:p>
          <w:p w14:paraId="7AF8A9C7" w14:textId="77777777" w:rsidR="002D126F" w:rsidRPr="002D126F" w:rsidRDefault="002D126F" w:rsidP="00E037F3">
            <w:pPr>
              <w:pStyle w:val="Default"/>
              <w:tabs>
                <w:tab w:val="left" w:pos="529"/>
                <w:tab w:val="left" w:pos="742"/>
                <w:tab w:val="left" w:pos="896"/>
              </w:tabs>
              <w:ind w:firstLine="459"/>
              <w:jc w:val="both"/>
              <w:rPr>
                <w:rFonts w:ascii="Times New Roman" w:hAnsi="Times New Roman" w:cs="Times New Roman"/>
                <w:b/>
                <w:bCs/>
                <w:shd w:val="clear" w:color="auto" w:fill="FFFFFF"/>
                <w:lang w:val="ro-RO"/>
              </w:rPr>
            </w:pPr>
            <w:r w:rsidRPr="002D126F">
              <w:rPr>
                <w:rFonts w:ascii="Times New Roman" w:hAnsi="Times New Roman" w:cs="Times New Roman"/>
                <w:b/>
                <w:bCs/>
                <w:shd w:val="clear" w:color="auto" w:fill="FFFFFF"/>
                <w:lang w:val="ro-RO"/>
              </w:rPr>
              <w:t>1. Definirea clară a problemei</w:t>
            </w:r>
          </w:p>
          <w:p w14:paraId="7A1A6197" w14:textId="3580DC56" w:rsidR="00BE5D1F" w:rsidRPr="00BE5D1F" w:rsidRDefault="00BE5D1F" w:rsidP="00E037F3">
            <w:pPr>
              <w:pStyle w:val="Default"/>
              <w:tabs>
                <w:tab w:val="left" w:pos="529"/>
                <w:tab w:val="left" w:pos="742"/>
                <w:tab w:val="left" w:pos="896"/>
              </w:tabs>
              <w:ind w:firstLine="459"/>
              <w:jc w:val="both"/>
              <w:rPr>
                <w:rFonts w:ascii="Times New Roman" w:hAnsi="Times New Roman" w:cs="Times New Roman"/>
                <w:shd w:val="clear" w:color="auto" w:fill="FFFFFF"/>
                <w:lang w:val="ro-RO"/>
              </w:rPr>
            </w:pPr>
            <w:r w:rsidRPr="00BE5D1F">
              <w:rPr>
                <w:rFonts w:ascii="Times New Roman" w:hAnsi="Times New Roman" w:cs="Times New Roman"/>
                <w:shd w:val="clear" w:color="auto" w:fill="FFFFFF"/>
                <w:lang w:val="ro-RO"/>
              </w:rPr>
              <w:t>În Republica Moldova, intervențiile realizate de structurile de ordine publică</w:t>
            </w:r>
            <w:r w:rsidR="001579A6">
              <w:rPr>
                <w:rFonts w:ascii="Times New Roman" w:hAnsi="Times New Roman" w:cs="Times New Roman"/>
                <w:shd w:val="clear" w:color="auto" w:fill="FFFFFF"/>
                <w:lang w:val="ro-RO"/>
              </w:rPr>
              <w:t>./</w:t>
            </w:r>
            <w:r w:rsidRPr="00BE5D1F">
              <w:rPr>
                <w:rFonts w:ascii="Times New Roman" w:hAnsi="Times New Roman" w:cs="Times New Roman"/>
                <w:shd w:val="clear" w:color="auto" w:fill="FFFFFF"/>
                <w:lang w:val="ro-RO"/>
              </w:rPr>
              <w:t xml:space="preserve"> (Poliție, Carabinieri, inclusiv prin SNAU 112) în situații de reținere, audiere, escortare, control și interacțiune cu persoanele aflate în contact cu legea nu se desfășoară în mod uniform și coerent din perspectiva respectării drepturilor fundamentale ale omului. Se constată discrepanțe semnificative în aplicarea drepturilor la nivel teritorial al </w:t>
            </w:r>
            <w:r>
              <w:rPr>
                <w:rFonts w:ascii="Times New Roman" w:hAnsi="Times New Roman" w:cs="Times New Roman"/>
                <w:shd w:val="clear" w:color="auto" w:fill="FFFFFF"/>
                <w:lang w:val="ro-RO"/>
              </w:rPr>
              <w:t>subdiviziunilor</w:t>
            </w:r>
            <w:r w:rsidRPr="00BE5D1F">
              <w:rPr>
                <w:rFonts w:ascii="Times New Roman" w:hAnsi="Times New Roman" w:cs="Times New Roman"/>
                <w:shd w:val="clear" w:color="auto" w:fill="FFFFFF"/>
                <w:lang w:val="ro-RO"/>
              </w:rPr>
              <w:t xml:space="preserve"> MAI, în special în cazuri care implică persoane vulnerabile (victime, minori, persoane cu dizabilități, </w:t>
            </w:r>
            <w:r>
              <w:rPr>
                <w:rFonts w:ascii="Times New Roman" w:hAnsi="Times New Roman" w:cs="Times New Roman"/>
                <w:shd w:val="clear" w:color="auto" w:fill="FFFFFF"/>
                <w:lang w:val="ro-RO"/>
              </w:rPr>
              <w:t>alte categorii vulnerabile</w:t>
            </w:r>
            <w:r w:rsidRPr="00BE5D1F">
              <w:rPr>
                <w:rFonts w:ascii="Times New Roman" w:hAnsi="Times New Roman" w:cs="Times New Roman"/>
                <w:shd w:val="clear" w:color="auto" w:fill="FFFFFF"/>
                <w:lang w:val="ro-RO"/>
              </w:rPr>
              <w:t>).</w:t>
            </w:r>
          </w:p>
          <w:p w14:paraId="611EE806" w14:textId="77777777" w:rsidR="00BE5D1F" w:rsidRPr="00BE5D1F" w:rsidRDefault="00BE5D1F" w:rsidP="00E037F3">
            <w:pPr>
              <w:pStyle w:val="Default"/>
              <w:tabs>
                <w:tab w:val="left" w:pos="529"/>
                <w:tab w:val="left" w:pos="742"/>
                <w:tab w:val="left" w:pos="896"/>
              </w:tabs>
              <w:ind w:firstLine="459"/>
              <w:jc w:val="both"/>
              <w:rPr>
                <w:rFonts w:ascii="Times New Roman" w:hAnsi="Times New Roman" w:cs="Times New Roman"/>
                <w:shd w:val="clear" w:color="auto" w:fill="FFFFFF"/>
                <w:lang w:val="ro-RO"/>
              </w:rPr>
            </w:pPr>
            <w:r w:rsidRPr="00BE5D1F">
              <w:rPr>
                <w:rFonts w:ascii="Times New Roman" w:hAnsi="Times New Roman" w:cs="Times New Roman"/>
                <w:shd w:val="clear" w:color="auto" w:fill="FFFFFF"/>
                <w:lang w:val="ro-RO"/>
              </w:rPr>
              <w:t xml:space="preserve">Problema constă în </w:t>
            </w:r>
            <w:r w:rsidRPr="00BE5D1F">
              <w:rPr>
                <w:rFonts w:ascii="Times New Roman" w:hAnsi="Times New Roman" w:cs="Times New Roman"/>
                <w:b/>
                <w:bCs/>
                <w:shd w:val="clear" w:color="auto" w:fill="FFFFFF"/>
                <w:lang w:val="ro-RO"/>
              </w:rPr>
              <w:t>lipsa unei abordări instituționale standardizate și unificate privind garantarea efectivă a drepturilor omului în timpul intervențiilor</w:t>
            </w:r>
            <w:r w:rsidRPr="00BE5D1F">
              <w:rPr>
                <w:rFonts w:ascii="Times New Roman" w:hAnsi="Times New Roman" w:cs="Times New Roman"/>
                <w:shd w:val="clear" w:color="auto" w:fill="FFFFFF"/>
                <w:lang w:val="ro-RO"/>
              </w:rPr>
              <w:t>, fapt care generează tratamente diferențiate, incertitudine procedurală, încălcări potențiale ale drepturilor și riscuri de revictimizare.</w:t>
            </w:r>
          </w:p>
          <w:p w14:paraId="66A9A487" w14:textId="77777777" w:rsidR="00BE5D1F" w:rsidRDefault="00BE5D1F" w:rsidP="00E037F3">
            <w:pPr>
              <w:pStyle w:val="Default"/>
              <w:tabs>
                <w:tab w:val="left" w:pos="529"/>
                <w:tab w:val="left" w:pos="742"/>
                <w:tab w:val="left" w:pos="896"/>
              </w:tabs>
              <w:ind w:firstLine="459"/>
              <w:jc w:val="both"/>
              <w:rPr>
                <w:rFonts w:ascii="Times New Roman" w:hAnsi="Times New Roman" w:cs="Times New Roman"/>
                <w:shd w:val="clear" w:color="auto" w:fill="FFFFFF"/>
                <w:lang w:val="ro-RO"/>
              </w:rPr>
            </w:pPr>
            <w:r w:rsidRPr="00BE5D1F">
              <w:rPr>
                <w:rFonts w:ascii="Times New Roman" w:hAnsi="Times New Roman" w:cs="Times New Roman"/>
                <w:shd w:val="clear" w:color="auto" w:fill="FFFFFF"/>
                <w:lang w:val="ro-RO"/>
              </w:rPr>
              <w:t>Conform raportului Comisiei Europene pentru 2023, Republica Moldova are „necesitate urgentă de standardizare a procedurilor polițienești privind interacțiunea cu grupuri vulnerabile și de implementare uniformă a formării pe drepturile omului”</w:t>
            </w:r>
            <w:r>
              <w:rPr>
                <w:rFonts w:ascii="Times New Roman" w:hAnsi="Times New Roman" w:cs="Times New Roman"/>
                <w:shd w:val="clear" w:color="auto" w:fill="FFFFFF"/>
                <w:lang w:val="ro-RO"/>
              </w:rPr>
              <w:t>.</w:t>
            </w:r>
          </w:p>
          <w:p w14:paraId="077507AB" w14:textId="77777777" w:rsidR="00BE5D1F" w:rsidRPr="00BE5D1F" w:rsidRDefault="00BE5D1F" w:rsidP="00E037F3">
            <w:pPr>
              <w:pStyle w:val="Default"/>
              <w:tabs>
                <w:tab w:val="left" w:pos="529"/>
                <w:tab w:val="left" w:pos="742"/>
                <w:tab w:val="left" w:pos="896"/>
              </w:tabs>
              <w:ind w:firstLine="459"/>
              <w:jc w:val="both"/>
              <w:rPr>
                <w:rFonts w:ascii="Times New Roman" w:hAnsi="Times New Roman" w:cs="Times New Roman"/>
                <w:shd w:val="clear" w:color="auto" w:fill="FFFFFF"/>
                <w:lang w:val="ro-RO"/>
              </w:rPr>
            </w:pPr>
            <w:r w:rsidRPr="00BE5D1F">
              <w:rPr>
                <w:rFonts w:ascii="Times New Roman" w:hAnsi="Times New Roman" w:cs="Times New Roman"/>
                <w:shd w:val="clear" w:color="auto" w:fill="FFFFFF"/>
                <w:lang w:val="ro-RO"/>
              </w:rPr>
              <w:t>Biroul Avocatului Poporului a semnalat în repetate rânduri lipsa unor mecanisme clare de prevenire a tratamentului inuman și lipsa monitorizării eficiente a practicilor intervenției în cazuri sensibile.</w:t>
            </w:r>
          </w:p>
          <w:p w14:paraId="58C2FB69" w14:textId="2FB3E664" w:rsidR="00BE5D1F" w:rsidRDefault="00BE5D1F" w:rsidP="00E037F3">
            <w:pPr>
              <w:pStyle w:val="Default"/>
              <w:tabs>
                <w:tab w:val="left" w:pos="529"/>
                <w:tab w:val="left" w:pos="742"/>
                <w:tab w:val="left" w:pos="896"/>
              </w:tabs>
              <w:ind w:firstLine="459"/>
              <w:jc w:val="both"/>
              <w:rPr>
                <w:rFonts w:ascii="Times New Roman" w:hAnsi="Times New Roman" w:cs="Times New Roman"/>
                <w:shd w:val="clear" w:color="auto" w:fill="FFFFFF"/>
                <w:lang w:val="ro-RO"/>
              </w:rPr>
            </w:pPr>
            <w:r w:rsidRPr="00BE5D1F">
              <w:rPr>
                <w:rFonts w:ascii="Times New Roman" w:hAnsi="Times New Roman" w:cs="Times New Roman"/>
                <w:shd w:val="clear" w:color="auto" w:fill="FFFFFF"/>
                <w:lang w:val="ro-RO"/>
              </w:rPr>
              <w:lastRenderedPageBreak/>
              <w:t>În sondajele UNDP din 2023, sub 40% dintre cetățeni consideră că poliția respectă în mod consecvent drepturile persoanei în timpul reținerilor și audierilor.</w:t>
            </w:r>
          </w:p>
          <w:p w14:paraId="5931F64C" w14:textId="54E5106D" w:rsidR="00B3546B" w:rsidRDefault="00B3546B" w:rsidP="00E037F3">
            <w:pPr>
              <w:pStyle w:val="Default"/>
              <w:tabs>
                <w:tab w:val="left" w:pos="529"/>
                <w:tab w:val="left" w:pos="742"/>
                <w:tab w:val="left" w:pos="896"/>
              </w:tabs>
              <w:ind w:firstLine="459"/>
              <w:jc w:val="both"/>
              <w:rPr>
                <w:rFonts w:ascii="Times New Roman" w:hAnsi="Times New Roman" w:cs="Times New Roman"/>
                <w:b/>
                <w:bCs/>
                <w:shd w:val="clear" w:color="auto" w:fill="FFFFFF"/>
                <w:lang w:val="ro-RO"/>
              </w:rPr>
            </w:pPr>
            <w:r w:rsidRPr="006B6F92">
              <w:rPr>
                <w:rFonts w:ascii="Times New Roman" w:hAnsi="Times New Roman" w:cs="Times New Roman"/>
                <w:shd w:val="clear" w:color="auto" w:fill="FFFFFF"/>
                <w:lang w:val="ro-RO"/>
              </w:rPr>
              <w:t>În perioada 2023–2024, în contextul exercitării atribuțiilor de serviciu, militarii IGC au intervenit în 73 de situații care au impus limitarea temporară a unor drepturi, prin utilizarea forței fizice sau a mijloacelor speciale. Toate aceste intervenții au fost raportate și verificate de către Procuratură, fără a fi constatate abateri de la cadrul normativ. Pentru a asigura o abordare unitară și conformă cu standardele internaționale, în aprilie 2025 au fost aprobate, în cooperare cu Oficiul ONU pentru Drepturile Omului, noi Proceduri Operaționale Standard privind acțiunile nonviolente, utilizarea forței, mijloacelor speciale și armelor de foc. Aceste măsuri contribuie la creșterea profesionalismului intervențiilor și la respectarea constantă a drepturilor fundamentale ale omului.</w:t>
            </w:r>
            <w:r w:rsidRPr="006B6F92">
              <w:rPr>
                <w:rFonts w:ascii="Times New Roman" w:hAnsi="Times New Roman" w:cs="Times New Roman"/>
                <w:b/>
                <w:bCs/>
                <w:shd w:val="clear" w:color="auto" w:fill="FFFFFF"/>
                <w:lang w:val="ro-RO"/>
              </w:rPr>
              <w:t xml:space="preserve"> </w:t>
            </w:r>
          </w:p>
          <w:p w14:paraId="0CBD1B24" w14:textId="0D8D1847" w:rsidR="003A3B77" w:rsidRPr="00564FF9" w:rsidRDefault="00B76CC6" w:rsidP="00E037F3">
            <w:pPr>
              <w:pStyle w:val="Default"/>
              <w:tabs>
                <w:tab w:val="left" w:pos="529"/>
                <w:tab w:val="left" w:pos="742"/>
                <w:tab w:val="left" w:pos="896"/>
              </w:tabs>
              <w:ind w:firstLine="459"/>
              <w:jc w:val="both"/>
              <w:rPr>
                <w:rFonts w:ascii="Times New Roman" w:hAnsi="Times New Roman" w:cs="Times New Roman"/>
                <w:b/>
                <w:bCs/>
                <w:shd w:val="clear" w:color="auto" w:fill="FFFFFF"/>
                <w:lang w:val="ro-RO"/>
              </w:rPr>
            </w:pPr>
            <w:r w:rsidRPr="00564FF9">
              <w:rPr>
                <w:rFonts w:ascii="Times New Roman" w:hAnsi="Times New Roman" w:cs="Times New Roman"/>
                <w:b/>
                <w:bCs/>
                <w:shd w:val="clear" w:color="auto" w:fill="FFFFFF"/>
                <w:lang w:val="ro-RO"/>
              </w:rPr>
              <w:t>2</w:t>
            </w:r>
            <w:r w:rsidR="00484242" w:rsidRPr="00564FF9">
              <w:rPr>
                <w:rFonts w:ascii="Times New Roman" w:hAnsi="Times New Roman" w:cs="Times New Roman"/>
                <w:b/>
                <w:bCs/>
                <w:shd w:val="clear" w:color="auto" w:fill="FFFFFF"/>
                <w:lang w:val="ro-RO"/>
              </w:rPr>
              <w:t xml:space="preserve">. </w:t>
            </w:r>
            <w:r w:rsidR="003A3B77" w:rsidRPr="00564FF9">
              <w:rPr>
                <w:rFonts w:ascii="Times New Roman" w:hAnsi="Times New Roman" w:cs="Times New Roman"/>
                <w:b/>
                <w:bCs/>
                <w:shd w:val="clear" w:color="auto" w:fill="FFFFFF"/>
                <w:lang w:val="ro-RO"/>
              </w:rPr>
              <w:t>Impactu</w:t>
            </w:r>
            <w:r w:rsidR="00564FF9" w:rsidRPr="00564FF9">
              <w:rPr>
                <w:rFonts w:ascii="Times New Roman" w:hAnsi="Times New Roman" w:cs="Times New Roman"/>
                <w:b/>
                <w:bCs/>
                <w:shd w:val="clear" w:color="auto" w:fill="FFFFFF"/>
                <w:lang w:val="ro-RO"/>
              </w:rPr>
              <w:t>ri directe</w:t>
            </w:r>
          </w:p>
          <w:p w14:paraId="1F8A10D9" w14:textId="46656FD4" w:rsidR="00564FF9" w:rsidRPr="00564FF9" w:rsidRDefault="00882444" w:rsidP="00E037F3">
            <w:pPr>
              <w:pStyle w:val="Default"/>
              <w:tabs>
                <w:tab w:val="left" w:pos="529"/>
                <w:tab w:val="left" w:pos="742"/>
                <w:tab w:val="left" w:pos="896"/>
              </w:tabs>
              <w:ind w:firstLine="453"/>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Aplicarea neunitară a standardelor privind drepturile fundamentale în intervențiile forțelor de ordine are consecințe imediate negative. Această situație generează riscul de tratamente neadecvate sau de revictimizare a persoanelor vulnerabile și diminuează calitatea actului de justiție, punând sub semnul întrebării profesionalismul intervențiilor. Totodată, numărul plângerilor și sesizărilor de abuz crește, încrederea cetățenilor în autorități este subminată, iar Republica Moldova își compromite angajamentele internaționale asumate în domeniul drepturilor omului</w:t>
            </w:r>
            <w:r>
              <w:rPr>
                <w:rFonts w:ascii="Times New Roman" w:hAnsi="Times New Roman" w:cs="Times New Roman"/>
                <w:shd w:val="clear" w:color="auto" w:fill="FFFFFF"/>
                <w:lang w:val="ro-RO"/>
              </w:rPr>
              <w:t>.</w:t>
            </w:r>
          </w:p>
          <w:p w14:paraId="166803A6" w14:textId="7E8BA592" w:rsidR="002D126F" w:rsidRPr="00564FF9" w:rsidRDefault="00B76CC6" w:rsidP="00E037F3">
            <w:pPr>
              <w:pStyle w:val="Default"/>
              <w:tabs>
                <w:tab w:val="left" w:pos="529"/>
                <w:tab w:val="left" w:pos="742"/>
                <w:tab w:val="left" w:pos="896"/>
              </w:tabs>
              <w:ind w:left="459"/>
              <w:jc w:val="both"/>
              <w:rPr>
                <w:rFonts w:ascii="Times New Roman" w:hAnsi="Times New Roman" w:cs="Times New Roman"/>
                <w:b/>
                <w:bCs/>
                <w:shd w:val="clear" w:color="auto" w:fill="FFFFFF"/>
                <w:lang w:val="ro-RO"/>
              </w:rPr>
            </w:pPr>
            <w:r w:rsidRPr="00564FF9">
              <w:rPr>
                <w:rFonts w:ascii="Times New Roman" w:hAnsi="Times New Roman" w:cs="Times New Roman"/>
                <w:b/>
                <w:bCs/>
                <w:shd w:val="clear" w:color="auto" w:fill="FFFFFF"/>
                <w:lang w:val="ro-RO"/>
              </w:rPr>
              <w:t>3. Cauzele și factorii determinanți</w:t>
            </w:r>
          </w:p>
          <w:p w14:paraId="79B1FA79" w14:textId="2EC6BF31" w:rsidR="00564FF9" w:rsidRPr="00564FF9" w:rsidRDefault="00882444" w:rsidP="00E037F3">
            <w:pPr>
              <w:pStyle w:val="Default"/>
              <w:tabs>
                <w:tab w:val="left" w:pos="529"/>
                <w:tab w:val="left" w:pos="742"/>
                <w:tab w:val="left" w:pos="896"/>
              </w:tabs>
              <w:ind w:firstLine="453"/>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Există mai mulți factori determinanți ai acestor probleme. În primul rând, lipsesc proceduri operaționale standardizate la nivel național pentru gestionarea cazurilor sensibile, ceea ce duce la abordări neunitare pe teren. De asemenea, pregătirea profesională a personalului Ministerului Afacerilor Interne în materie de drepturi ale omului este neuniformă, iar infrastructura logistică pentru interacțiunea cu persoanele vulnerabile este inadecvată. Nu în ultimul rând, resursele umane sunt supraîncărcate, ceea ce limitează capacitatea structurilor de ordine publică de a asigura un tratament echitabil și demn în toate etapele intervenției</w:t>
            </w:r>
            <w:r w:rsidR="00564FF9" w:rsidRPr="00564FF9">
              <w:rPr>
                <w:rFonts w:ascii="Times New Roman" w:hAnsi="Times New Roman" w:cs="Times New Roman"/>
                <w:shd w:val="clear" w:color="auto" w:fill="FFFFFF"/>
                <w:lang w:val="ro-RO"/>
              </w:rPr>
              <w:t>.</w:t>
            </w:r>
          </w:p>
          <w:p w14:paraId="645832E2" w14:textId="7AABD1B3" w:rsidR="002D126F" w:rsidRPr="00564FF9" w:rsidRDefault="00B76CC6" w:rsidP="00E037F3">
            <w:pPr>
              <w:pStyle w:val="Default"/>
              <w:ind w:left="37" w:firstLine="425"/>
              <w:jc w:val="both"/>
              <w:rPr>
                <w:rFonts w:ascii="Times New Roman" w:hAnsi="Times New Roman" w:cs="Times New Roman"/>
                <w:shd w:val="clear" w:color="auto" w:fill="FFFFFF"/>
                <w:lang w:val="ro-RO"/>
              </w:rPr>
            </w:pPr>
            <w:r w:rsidRPr="00564FF9">
              <w:rPr>
                <w:rFonts w:ascii="Times New Roman" w:hAnsi="Times New Roman" w:cs="Times New Roman"/>
                <w:b/>
                <w:bCs/>
                <w:shd w:val="clear" w:color="auto" w:fill="FFFFFF"/>
                <w:lang w:val="ro-RO"/>
              </w:rPr>
              <w:t xml:space="preserve">4. </w:t>
            </w:r>
            <w:r w:rsidR="002D126F" w:rsidRPr="00564FF9">
              <w:rPr>
                <w:rFonts w:ascii="Times New Roman" w:hAnsi="Times New Roman" w:cs="Times New Roman"/>
                <w:b/>
                <w:bCs/>
                <w:shd w:val="clear" w:color="auto" w:fill="FFFFFF"/>
                <w:lang w:val="ro-RO"/>
              </w:rPr>
              <w:t>Consecințe</w:t>
            </w:r>
          </w:p>
          <w:p w14:paraId="398784EB" w14:textId="682222BC" w:rsidR="00D61DBD" w:rsidRPr="00D61DBD" w:rsidRDefault="00882444" w:rsidP="00E037F3">
            <w:pPr>
              <w:pStyle w:val="Default"/>
              <w:tabs>
                <w:tab w:val="left" w:pos="529"/>
                <w:tab w:val="left" w:pos="742"/>
                <w:tab w:val="left" w:pos="896"/>
              </w:tabs>
              <w:ind w:firstLine="453"/>
              <w:jc w:val="both"/>
              <w:rPr>
                <w:rFonts w:ascii="Times New Roman" w:hAnsi="Times New Roman" w:cs="Times New Roman"/>
                <w:shd w:val="clear" w:color="auto" w:fill="FFFFFF"/>
                <w:lang w:val="ro-RO"/>
              </w:rPr>
            </w:pPr>
            <w:r w:rsidRPr="00882444">
              <w:rPr>
                <w:rFonts w:ascii="Times New Roman" w:hAnsi="Times New Roman" w:cs="Times New Roman"/>
                <w:shd w:val="clear" w:color="auto" w:fill="FFFFFF"/>
                <w:lang w:val="ro-RO"/>
              </w:rPr>
              <w:t>Menținerea acestor deficiențe are consecințe grave. Cetățenii care intră în contact cu legea – în special minorii, victimele violenței și persoanele cu dizabilități – riscă să fie supuși din nou abuzurilor sau traumelor (revictimizare). Încrederea publicului în structurile de ordine este erodată, iar Republica Moldova se expune la condamnări pe plan internațional (inclusiv la Curtea Europeană a Drepturilor Omului). Eficiența investigațiilor scade, iar procesul de reformă în sectorul justiției și securității este subminat</w:t>
            </w:r>
            <w:r w:rsidR="00564FF9" w:rsidRPr="00564FF9">
              <w:rPr>
                <w:rFonts w:ascii="Times New Roman" w:hAnsi="Times New Roman" w:cs="Times New Roman"/>
                <w:shd w:val="clear" w:color="auto" w:fill="FFFFFF"/>
                <w:lang w:val="ro-RO"/>
              </w:rPr>
              <w:t>.</w:t>
            </w:r>
          </w:p>
        </w:tc>
      </w:tr>
      <w:tr w:rsidR="00427A7A" w:rsidRPr="00794CB1" w14:paraId="32741834" w14:textId="77777777" w:rsidTr="00067915">
        <w:tc>
          <w:tcPr>
            <w:tcW w:w="2127" w:type="dxa"/>
          </w:tcPr>
          <w:p w14:paraId="50116FA1" w14:textId="7CC119EB" w:rsidR="00983EDD" w:rsidRPr="002A082B" w:rsidRDefault="00CA18FF" w:rsidP="00E037F3">
            <w:pPr>
              <w:tabs>
                <w:tab w:val="left" w:pos="454"/>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983EDD" w:rsidRPr="002A082B">
              <w:rPr>
                <w:rFonts w:ascii="Times New Roman" w:hAnsi="Times New Roman" w:cs="Times New Roman"/>
                <w:b/>
                <w:sz w:val="24"/>
                <w:szCs w:val="24"/>
              </w:rPr>
              <w:t>Scopul elaborării documentului de politici publice</w:t>
            </w:r>
          </w:p>
        </w:tc>
        <w:tc>
          <w:tcPr>
            <w:tcW w:w="7365" w:type="dxa"/>
          </w:tcPr>
          <w:p w14:paraId="73AA6217" w14:textId="3DA8797D" w:rsidR="009F2E3B" w:rsidRDefault="009F2E3B" w:rsidP="00E037F3">
            <w:pPr>
              <w:pStyle w:val="NormalWeb"/>
              <w:spacing w:before="0" w:beforeAutospacing="0" w:after="0" w:afterAutospacing="0"/>
              <w:ind w:firstLine="459"/>
              <w:jc w:val="both"/>
              <w:rPr>
                <w:rFonts w:eastAsiaTheme="minorEastAsia"/>
                <w:bCs/>
                <w:kern w:val="24"/>
                <w:lang w:val="ro-RO"/>
              </w:rPr>
            </w:pPr>
            <w:r w:rsidRPr="009F2E3B">
              <w:rPr>
                <w:rFonts w:eastAsiaTheme="minorEastAsia"/>
                <w:bCs/>
                <w:kern w:val="24"/>
                <w:lang w:val="ro-RO"/>
              </w:rPr>
              <w:t xml:space="preserve">Elaborarea Programului național de ordine și securitate publică pentru anii 2026–2030 este determinată de necesitatea consolidării capacității statului de a garanta un climat de siguranță publică echitabil, previzibil și adaptat riscurilor actuale și viitoare. Acest document de politici publice are </w:t>
            </w:r>
            <w:r w:rsidRPr="00B376D1">
              <w:rPr>
                <w:rFonts w:eastAsiaTheme="minorEastAsia"/>
                <w:bCs/>
                <w:kern w:val="24"/>
                <w:lang w:val="ro-RO"/>
              </w:rPr>
              <w:t xml:space="preserve">menirea de a înlocui </w:t>
            </w:r>
            <w:r w:rsidRPr="009F2E3B">
              <w:rPr>
                <w:rFonts w:eastAsiaTheme="minorEastAsia"/>
                <w:bCs/>
                <w:kern w:val="24"/>
                <w:lang w:val="ro-RO"/>
              </w:rPr>
              <w:t>Programul precedent pentru perioada anilor 2022–2025, care își încheie ciclul de implementare, și de a reflecta direcțiile strategice ale Guvernului Republicii Moldova și angajamentele asumate în procesul de integrare europeană.</w:t>
            </w:r>
          </w:p>
          <w:p w14:paraId="5FBDE301" w14:textId="3849CB21" w:rsidR="008C6D09" w:rsidRPr="008C6D09" w:rsidRDefault="008C6D09" w:rsidP="00E037F3">
            <w:pPr>
              <w:pStyle w:val="NormalWeb"/>
              <w:spacing w:before="0" w:beforeAutospacing="0" w:after="0" w:afterAutospacing="0"/>
              <w:ind w:firstLine="459"/>
              <w:jc w:val="both"/>
              <w:rPr>
                <w:rFonts w:eastAsiaTheme="minorEastAsia"/>
                <w:bCs/>
                <w:kern w:val="24"/>
                <w:lang w:val="ro-RO"/>
              </w:rPr>
            </w:pPr>
            <w:r w:rsidRPr="008C6D09">
              <w:rPr>
                <w:rFonts w:eastAsiaTheme="minorEastAsia"/>
                <w:bCs/>
                <w:kern w:val="24"/>
                <w:lang w:val="ro-RO"/>
              </w:rPr>
              <w:t>Scopul general al Programului este asigurarea unui sistem modern, eficient și coordonat de ordine și securitate publică, care să garanteze protecția drepturilor fundamentale ale cetățenilor și să crească reziliența comunităților în fața riscurilor de natură hibridă</w:t>
            </w:r>
            <w:r w:rsidR="00C53175">
              <w:rPr>
                <w:rFonts w:eastAsiaTheme="minorEastAsia"/>
                <w:bCs/>
                <w:kern w:val="24"/>
                <w:lang w:val="ro-RO"/>
              </w:rPr>
              <w:t xml:space="preserve"> precum și altor pericole asupra ordinii și securității publice.</w:t>
            </w:r>
            <w:r w:rsidRPr="008C6D09">
              <w:rPr>
                <w:rFonts w:eastAsiaTheme="minorEastAsia"/>
                <w:bCs/>
                <w:kern w:val="24"/>
                <w:lang w:val="ro-RO"/>
              </w:rPr>
              <w:t>.</w:t>
            </w:r>
          </w:p>
          <w:p w14:paraId="57CD4D16" w14:textId="3920EB3A" w:rsidR="008C6D09" w:rsidRPr="008C6D09" w:rsidRDefault="008C6D09" w:rsidP="00E037F3">
            <w:pPr>
              <w:pStyle w:val="NormalWeb"/>
              <w:spacing w:before="0" w:beforeAutospacing="0" w:after="0" w:afterAutospacing="0"/>
              <w:ind w:firstLine="459"/>
              <w:jc w:val="both"/>
              <w:rPr>
                <w:rFonts w:eastAsiaTheme="minorEastAsia"/>
                <w:bCs/>
                <w:kern w:val="24"/>
                <w:lang w:val="ro-RO"/>
              </w:rPr>
            </w:pPr>
            <w:r w:rsidRPr="008C6D09">
              <w:rPr>
                <w:rFonts w:eastAsiaTheme="minorEastAsia"/>
                <w:bCs/>
                <w:kern w:val="24"/>
                <w:lang w:val="ro-RO"/>
              </w:rPr>
              <w:lastRenderedPageBreak/>
              <w:t>Programului național de ordine și securitate publică pentru anii 2026–2030 va fi orientat spre:</w:t>
            </w:r>
          </w:p>
          <w:p w14:paraId="7A1330D0" w14:textId="77777777" w:rsidR="008C6D09" w:rsidRPr="008C6D09" w:rsidRDefault="008C6D09" w:rsidP="00E037F3">
            <w:pPr>
              <w:pStyle w:val="NormalWeb"/>
              <w:numPr>
                <w:ilvl w:val="0"/>
                <w:numId w:val="147"/>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dezvoltarea capacității operaționale a structurilor de ordine publică, în special în zonele rurale și izolate;</w:t>
            </w:r>
          </w:p>
          <w:p w14:paraId="4D448403" w14:textId="77777777" w:rsidR="008C6D09" w:rsidRPr="008C6D09" w:rsidRDefault="008C6D09" w:rsidP="00E037F3">
            <w:pPr>
              <w:pStyle w:val="NormalWeb"/>
              <w:numPr>
                <w:ilvl w:val="0"/>
                <w:numId w:val="147"/>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modernizarea infrastructurii și adaptarea serviciilor pentru categoriile vulnerabile;</w:t>
            </w:r>
          </w:p>
          <w:p w14:paraId="58894905" w14:textId="77777777" w:rsidR="008C6D09" w:rsidRPr="008C6D09" w:rsidRDefault="008C6D09" w:rsidP="00E037F3">
            <w:pPr>
              <w:pStyle w:val="NormalWeb"/>
              <w:numPr>
                <w:ilvl w:val="0"/>
                <w:numId w:val="147"/>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întărirea interoperabilității instituționale și clarificarea responsabilităților în gestionarea riscurilor;</w:t>
            </w:r>
          </w:p>
          <w:p w14:paraId="25C32E2B" w14:textId="77777777" w:rsidR="008C6D09" w:rsidRPr="008C6D09" w:rsidRDefault="008C6D09" w:rsidP="00E037F3">
            <w:pPr>
              <w:pStyle w:val="NormalWeb"/>
              <w:numPr>
                <w:ilvl w:val="0"/>
                <w:numId w:val="147"/>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alinierea cadrului normativ la bunele practici europene privind siguranța la evenimente publice;</w:t>
            </w:r>
          </w:p>
          <w:p w14:paraId="4BCEE9EF" w14:textId="77777777" w:rsidR="008C6D09" w:rsidRPr="008C6D09" w:rsidRDefault="008C6D09" w:rsidP="00E037F3">
            <w:pPr>
              <w:pStyle w:val="NormalWeb"/>
              <w:numPr>
                <w:ilvl w:val="0"/>
                <w:numId w:val="147"/>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consolidarea mecanismelor de prevenire și reacție la amenințările emergente și instabilitatea regională;</w:t>
            </w:r>
          </w:p>
          <w:p w14:paraId="5BF14625" w14:textId="77777777" w:rsidR="008C6D09" w:rsidRPr="008C6D09" w:rsidRDefault="008C6D09" w:rsidP="00E037F3">
            <w:pPr>
              <w:pStyle w:val="NormalWeb"/>
              <w:numPr>
                <w:ilvl w:val="0"/>
                <w:numId w:val="147"/>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uniformizarea aplicării drepturilor omului în toate formele de intervenție publică.</w:t>
            </w:r>
          </w:p>
          <w:p w14:paraId="521CEEDA" w14:textId="77777777" w:rsidR="008C6D09" w:rsidRPr="008C6D09" w:rsidRDefault="008C6D09" w:rsidP="00E037F3">
            <w:pPr>
              <w:pStyle w:val="NormalWeb"/>
              <w:tabs>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Scopul Programului este formulat în corelare directă cu problemele sistemice identificate și cu direcțiile de intervenție planificate, urmând să contribuie la:</w:t>
            </w:r>
          </w:p>
          <w:p w14:paraId="3B04133D" w14:textId="77777777" w:rsidR="008C6D09" w:rsidRPr="008C6D09" w:rsidRDefault="008C6D09" w:rsidP="00E037F3">
            <w:pPr>
              <w:pStyle w:val="NormalWeb"/>
              <w:numPr>
                <w:ilvl w:val="0"/>
                <w:numId w:val="148"/>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îmbunătățirea percepției de siguranță la nivel național;</w:t>
            </w:r>
          </w:p>
          <w:p w14:paraId="2662D02C" w14:textId="77777777" w:rsidR="008C6D09" w:rsidRPr="008C6D09" w:rsidRDefault="008C6D09" w:rsidP="00E037F3">
            <w:pPr>
              <w:pStyle w:val="NormalWeb"/>
              <w:numPr>
                <w:ilvl w:val="0"/>
                <w:numId w:val="148"/>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reducerea inechităților teritoriale și funcționale în accesul la servicii de ordine publică;</w:t>
            </w:r>
          </w:p>
          <w:p w14:paraId="37D8E6A0" w14:textId="77777777" w:rsidR="008C6D09" w:rsidRPr="008C6D09" w:rsidRDefault="008C6D09" w:rsidP="00E037F3">
            <w:pPr>
              <w:pStyle w:val="NormalWeb"/>
              <w:numPr>
                <w:ilvl w:val="0"/>
                <w:numId w:val="148"/>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creșterea profesionalismului, transparenței și responsabilității instituțiilor din domeniu;</w:t>
            </w:r>
          </w:p>
          <w:p w14:paraId="17145C46" w14:textId="77777777" w:rsidR="008C6D09" w:rsidRPr="008C6D09" w:rsidRDefault="008C6D09" w:rsidP="00E037F3">
            <w:pPr>
              <w:pStyle w:val="NormalWeb"/>
              <w:numPr>
                <w:ilvl w:val="0"/>
                <w:numId w:val="148"/>
              </w:numPr>
              <w:tabs>
                <w:tab w:val="clear" w:pos="720"/>
                <w:tab w:val="num" w:pos="360"/>
              </w:tabs>
              <w:spacing w:before="0" w:beforeAutospacing="0" w:after="0" w:afterAutospacing="0"/>
              <w:ind w:left="37" w:firstLine="323"/>
              <w:jc w:val="both"/>
              <w:rPr>
                <w:rFonts w:eastAsiaTheme="minorEastAsia"/>
                <w:bCs/>
                <w:kern w:val="24"/>
                <w:lang w:val="ro-RO"/>
              </w:rPr>
            </w:pPr>
            <w:r w:rsidRPr="008C6D09">
              <w:rPr>
                <w:rFonts w:eastAsiaTheme="minorEastAsia"/>
                <w:bCs/>
                <w:kern w:val="24"/>
                <w:lang w:val="ro-RO"/>
              </w:rPr>
              <w:t>sporirea capacității de reacție a statului în fața provocărilor moderne de securitate societală.</w:t>
            </w:r>
          </w:p>
          <w:p w14:paraId="2A75EA81" w14:textId="77777777" w:rsidR="00AF1A4F" w:rsidRDefault="00F92120" w:rsidP="00E037F3">
            <w:pPr>
              <w:pStyle w:val="NormalWeb"/>
              <w:spacing w:before="0" w:beforeAutospacing="0" w:after="0" w:afterAutospacing="0"/>
              <w:ind w:firstLine="459"/>
              <w:jc w:val="both"/>
              <w:rPr>
                <w:rFonts w:eastAsiaTheme="minorEastAsia"/>
                <w:bCs/>
                <w:kern w:val="24"/>
                <w:lang w:val="ro-RO"/>
              </w:rPr>
            </w:pPr>
            <w:r w:rsidRPr="00B6109B">
              <w:rPr>
                <w:rFonts w:eastAsiaTheme="minorEastAsia"/>
                <w:bCs/>
                <w:kern w:val="24"/>
                <w:lang w:val="ro-RO"/>
              </w:rPr>
              <w:t xml:space="preserve">În acest context, pentru asigurarea </w:t>
            </w:r>
            <w:r w:rsidR="00B11600" w:rsidRPr="00B6109B">
              <w:rPr>
                <w:rFonts w:eastAsiaTheme="minorEastAsia"/>
                <w:bCs/>
                <w:kern w:val="24"/>
                <w:lang w:val="ro-RO"/>
              </w:rPr>
              <w:t>continuității angajamentelor asumate, corel</w:t>
            </w:r>
            <w:r w:rsidR="008C3369" w:rsidRPr="00B6109B">
              <w:rPr>
                <w:rFonts w:eastAsiaTheme="minorEastAsia"/>
                <w:bCs/>
                <w:kern w:val="24"/>
                <w:lang w:val="ro-RO"/>
              </w:rPr>
              <w:t>ării cu viziunea strategică a M</w:t>
            </w:r>
            <w:r w:rsidR="0051388C" w:rsidRPr="00B6109B">
              <w:rPr>
                <w:rFonts w:eastAsiaTheme="minorEastAsia"/>
                <w:bCs/>
                <w:kern w:val="24"/>
                <w:lang w:val="ro-RO"/>
              </w:rPr>
              <w:t xml:space="preserve">inisterului </w:t>
            </w:r>
            <w:r w:rsidR="008C3369" w:rsidRPr="00B6109B">
              <w:rPr>
                <w:rFonts w:eastAsiaTheme="minorEastAsia"/>
                <w:bCs/>
                <w:kern w:val="24"/>
                <w:lang w:val="ro-RO"/>
              </w:rPr>
              <w:t>A</w:t>
            </w:r>
            <w:r w:rsidR="0051388C" w:rsidRPr="00B6109B">
              <w:rPr>
                <w:rFonts w:eastAsiaTheme="minorEastAsia"/>
                <w:bCs/>
                <w:kern w:val="24"/>
                <w:lang w:val="ro-RO"/>
              </w:rPr>
              <w:t>facerilor Interne</w:t>
            </w:r>
            <w:r w:rsidR="007C1B59" w:rsidRPr="00B6109B">
              <w:rPr>
                <w:rFonts w:eastAsiaTheme="minorEastAsia"/>
                <w:bCs/>
                <w:kern w:val="24"/>
                <w:lang w:val="ro-RO"/>
              </w:rPr>
              <w:t>, s</w:t>
            </w:r>
            <w:r w:rsidR="008C3369" w:rsidRPr="00B6109B">
              <w:rPr>
                <w:rFonts w:eastAsiaTheme="minorEastAsia"/>
                <w:bCs/>
                <w:kern w:val="24"/>
                <w:lang w:val="ro-RO"/>
              </w:rPr>
              <w:t>e</w:t>
            </w:r>
            <w:r w:rsidRPr="00B6109B">
              <w:rPr>
                <w:rFonts w:eastAsiaTheme="minorEastAsia"/>
                <w:bCs/>
                <w:kern w:val="24"/>
                <w:lang w:val="ro-RO"/>
              </w:rPr>
              <w:t xml:space="preserve"> propu</w:t>
            </w:r>
            <w:r w:rsidR="008C3369" w:rsidRPr="00B6109B">
              <w:rPr>
                <w:rFonts w:eastAsiaTheme="minorEastAsia"/>
                <w:bCs/>
                <w:kern w:val="24"/>
                <w:lang w:val="ro-RO"/>
              </w:rPr>
              <w:t>ne</w:t>
            </w:r>
            <w:r w:rsidRPr="00B6109B">
              <w:rPr>
                <w:rFonts w:eastAsiaTheme="minorEastAsia"/>
                <w:bCs/>
                <w:kern w:val="24"/>
                <w:lang w:val="ro-RO"/>
              </w:rPr>
              <w:t xml:space="preserve"> </w:t>
            </w:r>
            <w:r w:rsidR="008C3369" w:rsidRPr="00B6109B">
              <w:rPr>
                <w:rFonts w:eastAsiaTheme="minorEastAsia"/>
                <w:bCs/>
                <w:kern w:val="24"/>
                <w:lang w:val="ro-RO"/>
              </w:rPr>
              <w:t xml:space="preserve">elaborarea </w:t>
            </w:r>
            <w:r w:rsidR="002A2084" w:rsidRPr="00B6109B">
              <w:rPr>
                <w:rFonts w:eastAsiaTheme="minorEastAsia"/>
                <w:bCs/>
                <w:kern w:val="24"/>
                <w:lang w:val="ro-RO"/>
              </w:rPr>
              <w:t>Programul național de ordine și securitate publică pentru anii 2026 – 2030</w:t>
            </w:r>
            <w:r w:rsidRPr="00B6109B">
              <w:rPr>
                <w:rFonts w:eastAsiaTheme="minorEastAsia"/>
                <w:bCs/>
                <w:kern w:val="24"/>
                <w:lang w:val="ro-RO"/>
              </w:rPr>
              <w:t xml:space="preserve">, care să răspundă nevoilor și așteptărilor comunității, prin </w:t>
            </w:r>
            <w:r w:rsidR="002B24F8" w:rsidRPr="00B6109B">
              <w:rPr>
                <w:rFonts w:eastAsiaTheme="minorEastAsia"/>
                <w:bCs/>
                <w:kern w:val="24"/>
                <w:lang w:val="ro-RO"/>
              </w:rPr>
              <w:t xml:space="preserve">asigurarea </w:t>
            </w:r>
            <w:r w:rsidRPr="00B6109B">
              <w:rPr>
                <w:rFonts w:eastAsiaTheme="minorEastAsia"/>
                <w:bCs/>
                <w:kern w:val="24"/>
                <w:lang w:val="ro-RO"/>
              </w:rPr>
              <w:t>unei abordări sistemice în procesul de dezvoltare a domeniul</w:t>
            </w:r>
            <w:r w:rsidR="002B24F8" w:rsidRPr="00B6109B">
              <w:rPr>
                <w:rFonts w:eastAsiaTheme="minorEastAsia"/>
                <w:bCs/>
                <w:kern w:val="24"/>
                <w:lang w:val="ro-RO"/>
              </w:rPr>
              <w:t>ui</w:t>
            </w:r>
            <w:r w:rsidRPr="00B6109B">
              <w:rPr>
                <w:rFonts w:eastAsiaTheme="minorEastAsia"/>
                <w:bCs/>
                <w:kern w:val="24"/>
                <w:lang w:val="ro-RO"/>
              </w:rPr>
              <w:t xml:space="preserve"> afacerilor interne</w:t>
            </w:r>
            <w:r w:rsidR="002B24F8" w:rsidRPr="00B6109B">
              <w:rPr>
                <w:rFonts w:eastAsiaTheme="minorEastAsia"/>
                <w:bCs/>
                <w:kern w:val="24"/>
                <w:lang w:val="ro-RO"/>
              </w:rPr>
              <w:t>.</w:t>
            </w:r>
            <w:r w:rsidR="008C3369" w:rsidRPr="00B6109B">
              <w:rPr>
                <w:rFonts w:eastAsiaTheme="minorEastAsia"/>
                <w:bCs/>
                <w:kern w:val="24"/>
                <w:lang w:val="ro-RO"/>
              </w:rPr>
              <w:t xml:space="preserve"> </w:t>
            </w:r>
          </w:p>
          <w:p w14:paraId="3FBC3618" w14:textId="7E618F20" w:rsidR="008B79F6" w:rsidRPr="008C6D09" w:rsidRDefault="008B79F6" w:rsidP="00E037F3">
            <w:pPr>
              <w:pStyle w:val="NormalWeb"/>
              <w:spacing w:before="0" w:beforeAutospacing="0" w:after="0" w:afterAutospacing="0"/>
              <w:jc w:val="both"/>
              <w:rPr>
                <w:rFonts w:eastAsiaTheme="minorEastAsia"/>
                <w:bCs/>
                <w:kern w:val="24"/>
                <w:lang w:val="ro-RO"/>
              </w:rPr>
            </w:pPr>
          </w:p>
        </w:tc>
      </w:tr>
      <w:tr w:rsidR="00427A7A" w:rsidRPr="00794CB1" w14:paraId="7F2C65F6" w14:textId="77777777" w:rsidTr="00067915">
        <w:tc>
          <w:tcPr>
            <w:tcW w:w="2127" w:type="dxa"/>
          </w:tcPr>
          <w:p w14:paraId="7ADB3099" w14:textId="31DA7620" w:rsidR="00142EBA" w:rsidRPr="00A97EA8" w:rsidRDefault="00983EDD" w:rsidP="00E037F3">
            <w:pPr>
              <w:pStyle w:val="Listparagraf"/>
              <w:numPr>
                <w:ilvl w:val="0"/>
                <w:numId w:val="146"/>
              </w:numPr>
              <w:tabs>
                <w:tab w:val="left" w:pos="454"/>
              </w:tabs>
              <w:ind w:left="30" w:hanging="30"/>
              <w:contextualSpacing w:val="0"/>
              <w:jc w:val="both"/>
              <w:rPr>
                <w:rFonts w:ascii="Times New Roman" w:hAnsi="Times New Roman" w:cs="Times New Roman"/>
                <w:b/>
                <w:sz w:val="24"/>
                <w:szCs w:val="24"/>
              </w:rPr>
            </w:pPr>
            <w:r w:rsidRPr="00A97EA8">
              <w:rPr>
                <w:rFonts w:ascii="Times New Roman" w:hAnsi="Times New Roman" w:cs="Times New Roman"/>
                <w:b/>
                <w:sz w:val="24"/>
                <w:szCs w:val="24"/>
              </w:rPr>
              <w:lastRenderedPageBreak/>
              <w:t>Concordanț</w:t>
            </w:r>
            <w:r w:rsidR="00B376D1" w:rsidRPr="00A97EA8">
              <w:rPr>
                <w:rFonts w:ascii="Times New Roman" w:hAnsi="Times New Roman" w:cs="Times New Roman"/>
                <w:b/>
                <w:sz w:val="24"/>
                <w:szCs w:val="24"/>
              </w:rPr>
              <w:t>a</w:t>
            </w:r>
          </w:p>
          <w:p w14:paraId="227B1C40" w14:textId="2AB44700" w:rsidR="00B376D1" w:rsidRPr="00B376D1" w:rsidRDefault="00B376D1" w:rsidP="00E037F3">
            <w:pPr>
              <w:tabs>
                <w:tab w:val="left" w:pos="454"/>
              </w:tabs>
              <w:ind w:left="30" w:hanging="30"/>
              <w:jc w:val="both"/>
              <w:rPr>
                <w:rFonts w:ascii="Times New Roman" w:hAnsi="Times New Roman" w:cs="Times New Roman"/>
                <w:b/>
                <w:sz w:val="24"/>
                <w:szCs w:val="24"/>
              </w:rPr>
            </w:pPr>
            <w:r w:rsidRPr="00B376D1">
              <w:rPr>
                <w:rFonts w:ascii="Times New Roman" w:hAnsi="Times New Roman" w:cs="Times New Roman"/>
                <w:b/>
                <w:sz w:val="24"/>
                <w:szCs w:val="24"/>
              </w:rPr>
              <w:t>cu documentele de politici publice, de planificare și angajamentele internaționale</w:t>
            </w:r>
          </w:p>
          <w:p w14:paraId="2AD1426E" w14:textId="6BF12CB8" w:rsidR="00FE6437" w:rsidRPr="006145F7" w:rsidRDefault="00FE6437" w:rsidP="00E037F3">
            <w:pPr>
              <w:tabs>
                <w:tab w:val="left" w:pos="454"/>
              </w:tabs>
              <w:jc w:val="both"/>
              <w:rPr>
                <w:rFonts w:ascii="Times New Roman" w:hAnsi="Times New Roman" w:cs="Times New Roman"/>
                <w:b/>
                <w:sz w:val="24"/>
                <w:szCs w:val="24"/>
              </w:rPr>
            </w:pPr>
          </w:p>
        </w:tc>
        <w:tc>
          <w:tcPr>
            <w:tcW w:w="7365" w:type="dxa"/>
          </w:tcPr>
          <w:p w14:paraId="617E230F" w14:textId="52824625" w:rsidR="008411C8" w:rsidRPr="008411C8" w:rsidRDefault="008411C8" w:rsidP="008411C8">
            <w:pPr>
              <w:pStyle w:val="a0"/>
              <w:spacing w:after="0"/>
              <w:ind w:firstLine="317"/>
              <w:jc w:val="both"/>
              <w:rPr>
                <w:sz w:val="24"/>
                <w:szCs w:val="24"/>
              </w:rPr>
            </w:pPr>
            <w:r w:rsidRPr="008411C8">
              <w:rPr>
                <w:sz w:val="24"/>
                <w:szCs w:val="24"/>
              </w:rPr>
              <w:t>Programul național de ordine și securitate publică pentru anii 2026–2030 este aliniat cu Strategia de dezvoltare a domeniului afacerilor interne 2022–2030 și contribuie la implementarea obiectivelor Strategiei Naționale de Dezvoltare „Moldova Europeană 2030”, în special în ceea ce privește siguranța publică, accesul echitabil la servicii și guvernarea eficientă (Obiectivele 2, 8 și 9). Documentul susține, de asemenea, realizarea țintelor naționale adaptate Obiectivului de Dezvoltare Durabilă 16 (reducerea violenței, protecția copiilor, acces egal la justiție).</w:t>
            </w:r>
          </w:p>
          <w:p w14:paraId="785DDF34" w14:textId="6AC9C950" w:rsidR="008411C8" w:rsidRPr="008411C8" w:rsidRDefault="008411C8" w:rsidP="008411C8">
            <w:pPr>
              <w:pStyle w:val="a0"/>
              <w:spacing w:after="0"/>
              <w:ind w:firstLine="317"/>
              <w:jc w:val="both"/>
              <w:rPr>
                <w:sz w:val="24"/>
                <w:szCs w:val="24"/>
              </w:rPr>
            </w:pPr>
            <w:r w:rsidRPr="008411C8">
              <w:rPr>
                <w:sz w:val="24"/>
                <w:szCs w:val="24"/>
              </w:rPr>
              <w:t>La nivel guvernamental, Programul reflectă prioritățile Programului de activitate al Guvernului „Moldova prosperă, sigură, europeană”, inclusiv consolidarea capacității instituțiilor de reacție, prevenirea și combaterea criminalității, reducerea riscurilor pentru cetățeni și alinierea la standardele internaționale.</w:t>
            </w:r>
          </w:p>
          <w:p w14:paraId="37B584DD" w14:textId="5A3CF407" w:rsidR="008411C8" w:rsidRPr="008411C8" w:rsidRDefault="008411C8" w:rsidP="008411C8">
            <w:pPr>
              <w:pStyle w:val="a0"/>
              <w:spacing w:after="0"/>
              <w:ind w:firstLine="317"/>
              <w:jc w:val="both"/>
              <w:rPr>
                <w:sz w:val="24"/>
                <w:szCs w:val="24"/>
              </w:rPr>
            </w:pPr>
            <w:r w:rsidRPr="008411C8">
              <w:rPr>
                <w:sz w:val="24"/>
                <w:szCs w:val="24"/>
              </w:rPr>
              <w:t>Documentul este corelat cu alte politici sectoriale relevante, precum Strategia de transformare digitală (2023–2030) și Strategia securității naționale (2023), promovând digitalizarea serviciilor, interoperabilitatea și reziliența instituțională. În mod complementar, contribuie la dezvoltarea infrastructurii, la adaptarea intervențiilor pentru grupurile vulnerabile și la consolidarea unui sistem coerent de ordine publică în contextul noilor riscuri emergente.</w:t>
            </w:r>
          </w:p>
          <w:p w14:paraId="0887C512" w14:textId="6F6A9505" w:rsidR="008411C8" w:rsidRPr="008411C8" w:rsidRDefault="008411C8" w:rsidP="008411C8">
            <w:pPr>
              <w:pStyle w:val="a0"/>
              <w:spacing w:after="0"/>
              <w:ind w:firstLine="317"/>
              <w:jc w:val="both"/>
              <w:rPr>
                <w:sz w:val="24"/>
                <w:szCs w:val="24"/>
              </w:rPr>
            </w:pPr>
            <w:r w:rsidRPr="008411C8">
              <w:rPr>
                <w:sz w:val="24"/>
                <w:szCs w:val="24"/>
              </w:rPr>
              <w:t xml:space="preserve">În plan extern, Programul transcrie cerințele Acordului de Asociere RM–UE și ale Agendei de Asociere 2021–2027, vizând cooperarea interinstituțională, protecția categoriilor vulnerabile, promovarea intervențiilor proporționale și integrarea principiului respectării drepturilor fundamentale în toate formele de acțiune operativă. De asemenea, </w:t>
            </w:r>
            <w:r w:rsidRPr="008411C8">
              <w:rPr>
                <w:sz w:val="24"/>
                <w:szCs w:val="24"/>
              </w:rPr>
              <w:lastRenderedPageBreak/>
              <w:t>documentul reflectă prioritățile Strategiei Uniunii Europene privind Uniunea Securității 2020–2025, care încurajează o abordare centrată pe cetățean, bazată pe prevenire, securitate locală, reacție digitală și infrastructuri incluzive.</w:t>
            </w:r>
          </w:p>
          <w:p w14:paraId="217855C7" w14:textId="66E3D0E8" w:rsidR="008411C8" w:rsidRPr="008411C8" w:rsidRDefault="008411C8" w:rsidP="008411C8">
            <w:pPr>
              <w:pStyle w:val="a0"/>
              <w:spacing w:after="0"/>
              <w:ind w:firstLine="317"/>
              <w:jc w:val="both"/>
              <w:rPr>
                <w:sz w:val="24"/>
                <w:szCs w:val="24"/>
              </w:rPr>
            </w:pPr>
            <w:r w:rsidRPr="008411C8">
              <w:rPr>
                <w:sz w:val="24"/>
                <w:szCs w:val="24"/>
              </w:rPr>
              <w:t>În implementarea obiectivelor sale, Programul susține integrarea principiilor nediscriminării, accesibilității și protecției drepturilor fundamentale, în concordanță cu Convenția ONU privind drepturile persoanelor cu dizabilități (art. 9 și 13) și cu standardele Consiliului Europei privind libertatea de întrunire și tratamentul echitabil al persoanelor aflate în contact cu autoritățile. De asemenea, se iau în considerare recomandările Comisiei de la Veneția și ale OSCE/ODIHR, care subliniază necesitatea reglementării clare și proporționale a intervențiilor în spațiul public, pentru a preveni abuzurile și a garanta un echilibru între siguranță și libertăți civile.</w:t>
            </w:r>
          </w:p>
          <w:p w14:paraId="37E8F5D9" w14:textId="404E0B3C" w:rsidR="008411C8" w:rsidRPr="00C210E5" w:rsidRDefault="008411C8" w:rsidP="008411C8">
            <w:pPr>
              <w:pStyle w:val="a0"/>
              <w:spacing w:after="0"/>
              <w:ind w:firstLine="317"/>
              <w:jc w:val="both"/>
              <w:rPr>
                <w:sz w:val="24"/>
                <w:szCs w:val="24"/>
              </w:rPr>
            </w:pPr>
            <w:r w:rsidRPr="008411C8">
              <w:rPr>
                <w:sz w:val="24"/>
                <w:szCs w:val="24"/>
              </w:rPr>
              <w:t>Prin această abordare coerentă, Programul național de ordine și securitate publică pentru anii 2026–2030 asigură un cadru solid pentru armonizarea politicilor naționale cu standardele Uniunii Europene și angajamentele internaționale ale Republicii Moldova. Coordonarea strategică între documentele de politici publice, viziunea de reformă instituțională a Ministerului Afacerilor Interne și exigențele cooperării internaționale oferă garanții de sustenabilitate, legitimitate și impact, în contextul parcursului european al țării.</w:t>
            </w:r>
          </w:p>
        </w:tc>
      </w:tr>
      <w:tr w:rsidR="00427A7A" w:rsidRPr="00794CB1" w14:paraId="13BCA78F" w14:textId="77777777" w:rsidTr="00067915">
        <w:tc>
          <w:tcPr>
            <w:tcW w:w="2127" w:type="dxa"/>
          </w:tcPr>
          <w:p w14:paraId="27072590" w14:textId="1E4D085F" w:rsidR="00983EDD" w:rsidRPr="00794CB1" w:rsidRDefault="00983EDD" w:rsidP="00E037F3">
            <w:pPr>
              <w:pStyle w:val="Listparagraf"/>
              <w:numPr>
                <w:ilvl w:val="0"/>
                <w:numId w:val="146"/>
              </w:numPr>
              <w:tabs>
                <w:tab w:val="left" w:pos="454"/>
              </w:tabs>
              <w:ind w:left="0" w:firstLine="0"/>
              <w:contextualSpacing w:val="0"/>
              <w:jc w:val="both"/>
              <w:rPr>
                <w:rFonts w:ascii="Times New Roman" w:hAnsi="Times New Roman" w:cs="Times New Roman"/>
                <w:b/>
                <w:sz w:val="24"/>
                <w:szCs w:val="24"/>
              </w:rPr>
            </w:pPr>
            <w:r w:rsidRPr="00794CB1">
              <w:rPr>
                <w:rFonts w:ascii="Times New Roman" w:hAnsi="Times New Roman" w:cs="Times New Roman"/>
                <w:b/>
                <w:sz w:val="24"/>
                <w:szCs w:val="24"/>
              </w:rPr>
              <w:lastRenderedPageBreak/>
              <w:t>Perioada planificată pentru elaborarea documentului de politici publice</w:t>
            </w:r>
          </w:p>
        </w:tc>
        <w:tc>
          <w:tcPr>
            <w:tcW w:w="7365" w:type="dxa"/>
          </w:tcPr>
          <w:p w14:paraId="711567FC" w14:textId="50D5384F" w:rsidR="00B6109B" w:rsidRPr="001716B0" w:rsidRDefault="00B6109B" w:rsidP="00E037F3">
            <w:pPr>
              <w:ind w:firstLine="459"/>
              <w:jc w:val="both"/>
              <w:rPr>
                <w:rFonts w:ascii="Times New Roman" w:hAnsi="Times New Roman" w:cs="Times New Roman"/>
                <w:sz w:val="24"/>
                <w:szCs w:val="24"/>
              </w:rPr>
            </w:pPr>
            <w:r w:rsidRPr="001716B0">
              <w:rPr>
                <w:rFonts w:ascii="Times New Roman" w:hAnsi="Times New Roman" w:cs="Times New Roman"/>
                <w:sz w:val="24"/>
                <w:szCs w:val="24"/>
              </w:rPr>
              <w:t xml:space="preserve">Ministerul Afacerilor Interne planifică elaborarea </w:t>
            </w:r>
            <w:r w:rsidRPr="008411C8">
              <w:rPr>
                <w:rFonts w:ascii="Times New Roman" w:hAnsi="Times New Roman" w:cs="Times New Roman"/>
                <w:sz w:val="24"/>
                <w:szCs w:val="24"/>
              </w:rPr>
              <w:t>Programului național de ordine și securitate publică pentru anii 2026–2030</w:t>
            </w:r>
            <w:r w:rsidRPr="001716B0">
              <w:rPr>
                <w:rFonts w:ascii="Times New Roman" w:hAnsi="Times New Roman" w:cs="Times New Roman"/>
                <w:sz w:val="24"/>
                <w:szCs w:val="24"/>
              </w:rPr>
              <w:t xml:space="preserve"> în perioada </w:t>
            </w:r>
            <w:r w:rsidRPr="008411C8">
              <w:rPr>
                <w:rFonts w:ascii="Times New Roman" w:hAnsi="Times New Roman" w:cs="Times New Roman"/>
                <w:sz w:val="24"/>
                <w:szCs w:val="24"/>
              </w:rPr>
              <w:t>mai – decembrie 2025</w:t>
            </w:r>
            <w:r w:rsidRPr="001716B0">
              <w:rPr>
                <w:rFonts w:ascii="Times New Roman" w:hAnsi="Times New Roman" w:cs="Times New Roman"/>
                <w:sz w:val="24"/>
                <w:szCs w:val="24"/>
              </w:rPr>
              <w:t xml:space="preserve">, astfel încât documentul să fie aprobat prin hotărâre de Guvern </w:t>
            </w:r>
            <w:r w:rsidRPr="008411C8">
              <w:rPr>
                <w:rFonts w:ascii="Times New Roman" w:hAnsi="Times New Roman" w:cs="Times New Roman"/>
                <w:sz w:val="24"/>
                <w:szCs w:val="24"/>
              </w:rPr>
              <w:t>până la finele anului 2025</w:t>
            </w:r>
            <w:r w:rsidRPr="001716B0">
              <w:rPr>
                <w:rFonts w:ascii="Times New Roman" w:hAnsi="Times New Roman" w:cs="Times New Roman"/>
                <w:sz w:val="24"/>
                <w:szCs w:val="24"/>
              </w:rPr>
              <w:t>, în vederea asigurării continuității politicilor publice începând cu 1 ianuarie 2026.</w:t>
            </w:r>
          </w:p>
          <w:p w14:paraId="1CDCC93C" w14:textId="77777777" w:rsidR="00C210E5" w:rsidRPr="008411C8" w:rsidRDefault="00C210E5" w:rsidP="00E037F3">
            <w:pPr>
              <w:tabs>
                <w:tab w:val="left" w:pos="742"/>
              </w:tabs>
              <w:ind w:firstLine="459"/>
              <w:jc w:val="both"/>
              <w:rPr>
                <w:rFonts w:ascii="Times New Roman" w:hAnsi="Times New Roman" w:cs="Times New Roman"/>
                <w:sz w:val="24"/>
                <w:szCs w:val="24"/>
              </w:rPr>
            </w:pPr>
            <w:r w:rsidRPr="00C210E5">
              <w:rPr>
                <w:rFonts w:ascii="Times New Roman" w:hAnsi="Times New Roman" w:cs="Times New Roman"/>
                <w:sz w:val="24"/>
                <w:szCs w:val="24"/>
              </w:rPr>
              <w:t xml:space="preserve">Implementarea </w:t>
            </w:r>
            <w:r w:rsidRPr="00C210E5">
              <w:rPr>
                <w:rFonts w:ascii="Times New Roman" w:hAnsi="Times New Roman" w:cs="Times New Roman"/>
                <w:bCs/>
                <w:sz w:val="24"/>
                <w:szCs w:val="24"/>
              </w:rPr>
              <w:t>Programului național de ordine și securitate publică pentru anii 2026-2030</w:t>
            </w:r>
            <w:r w:rsidRPr="00C210E5">
              <w:rPr>
                <w:rFonts w:ascii="Times New Roman" w:hAnsi="Times New Roman" w:cs="Times New Roman"/>
                <w:sz w:val="24"/>
                <w:szCs w:val="24"/>
              </w:rPr>
              <w:t xml:space="preserve"> urmează să fie asigurată prin intermediul </w:t>
            </w:r>
            <w:r w:rsidRPr="008411C8">
              <w:rPr>
                <w:rFonts w:ascii="Times New Roman" w:hAnsi="Times New Roman" w:cs="Times New Roman"/>
                <w:sz w:val="24"/>
                <w:szCs w:val="24"/>
              </w:rPr>
              <w:t>Programului/subprogramelor „35 – Afaceri Interne”:</w:t>
            </w:r>
          </w:p>
          <w:p w14:paraId="5D20C602" w14:textId="77777777" w:rsidR="00C210E5" w:rsidRPr="008411C8"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8411C8">
              <w:rPr>
                <w:rFonts w:ascii="Times New Roman" w:hAnsi="Times New Roman" w:cs="Times New Roman"/>
                <w:sz w:val="24"/>
                <w:szCs w:val="24"/>
              </w:rPr>
              <w:t>35/01 - Politici și management în domeniul afacerilor interne;</w:t>
            </w:r>
          </w:p>
          <w:p w14:paraId="4D5911F1" w14:textId="77777777" w:rsidR="00C210E5" w:rsidRPr="008411C8"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8411C8">
              <w:rPr>
                <w:rFonts w:ascii="Times New Roman" w:hAnsi="Times New Roman" w:cs="Times New Roman"/>
                <w:sz w:val="24"/>
                <w:szCs w:val="24"/>
              </w:rPr>
              <w:t>35/02 - Ordine și siguranță publică;</w:t>
            </w:r>
          </w:p>
          <w:p w14:paraId="6D1234DF" w14:textId="77777777" w:rsidR="00C210E5" w:rsidRPr="008411C8"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8411C8">
              <w:rPr>
                <w:rFonts w:ascii="Times New Roman" w:hAnsi="Times New Roman" w:cs="Times New Roman"/>
                <w:sz w:val="24"/>
                <w:szCs w:val="24"/>
              </w:rPr>
              <w:t>35/03 - Migrație și azil;</w:t>
            </w:r>
          </w:p>
          <w:p w14:paraId="6E83458C" w14:textId="77777777" w:rsidR="00C210E5" w:rsidRPr="008411C8"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8411C8">
              <w:rPr>
                <w:rFonts w:ascii="Times New Roman" w:hAnsi="Times New Roman" w:cs="Times New Roman"/>
                <w:sz w:val="24"/>
                <w:szCs w:val="24"/>
              </w:rPr>
              <w:t>35/04 - Trupe de carabinieri;</w:t>
            </w:r>
          </w:p>
          <w:p w14:paraId="3D0FF37C" w14:textId="77777777" w:rsidR="00C210E5" w:rsidRPr="00C210E5" w:rsidRDefault="00C210E5" w:rsidP="00E037F3">
            <w:pPr>
              <w:numPr>
                <w:ilvl w:val="0"/>
                <w:numId w:val="68"/>
              </w:numPr>
              <w:tabs>
                <w:tab w:val="clear" w:pos="720"/>
                <w:tab w:val="left" w:pos="742"/>
              </w:tabs>
              <w:ind w:left="0" w:firstLine="459"/>
              <w:jc w:val="both"/>
              <w:rPr>
                <w:rFonts w:ascii="Times New Roman" w:hAnsi="Times New Roman" w:cs="Times New Roman"/>
                <w:b/>
                <w:sz w:val="24"/>
                <w:szCs w:val="24"/>
              </w:rPr>
            </w:pPr>
            <w:r w:rsidRPr="008411C8">
              <w:rPr>
                <w:rFonts w:ascii="Times New Roman" w:hAnsi="Times New Roman" w:cs="Times New Roman"/>
                <w:sz w:val="24"/>
                <w:szCs w:val="24"/>
              </w:rPr>
              <w:t>35/05 - Servicii de suport în domeniul afacerilor interne</w:t>
            </w:r>
            <w:r w:rsidRPr="00C210E5">
              <w:rPr>
                <w:rFonts w:ascii="Times New Roman" w:hAnsi="Times New Roman" w:cs="Times New Roman"/>
                <w:b/>
                <w:sz w:val="24"/>
                <w:szCs w:val="24"/>
              </w:rPr>
              <w:t>;</w:t>
            </w:r>
          </w:p>
          <w:p w14:paraId="27FCBDFB" w14:textId="77777777" w:rsidR="00C210E5" w:rsidRPr="00C210E5"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C210E5">
              <w:rPr>
                <w:rFonts w:ascii="Times New Roman" w:hAnsi="Times New Roman" w:cs="Times New Roman"/>
                <w:sz w:val="24"/>
                <w:szCs w:val="24"/>
              </w:rPr>
              <w:t>35/06 - Managementul frontierei;</w:t>
            </w:r>
          </w:p>
          <w:p w14:paraId="2611092C" w14:textId="77777777" w:rsidR="00C210E5" w:rsidRPr="00C210E5"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C210E5">
              <w:rPr>
                <w:rFonts w:ascii="Times New Roman" w:hAnsi="Times New Roman" w:cs="Times New Roman"/>
                <w:sz w:val="24"/>
                <w:szCs w:val="24"/>
              </w:rPr>
              <w:t>35/07 - Cercetări științifice aplicate în domeniul afacerilor interne.</w:t>
            </w:r>
          </w:p>
          <w:p w14:paraId="76999F4B" w14:textId="77777777" w:rsidR="00C210E5" w:rsidRPr="00C210E5" w:rsidRDefault="00C210E5" w:rsidP="00E037F3">
            <w:pPr>
              <w:tabs>
                <w:tab w:val="left" w:pos="742"/>
              </w:tabs>
              <w:ind w:firstLine="459"/>
              <w:jc w:val="both"/>
              <w:rPr>
                <w:rFonts w:ascii="Times New Roman" w:hAnsi="Times New Roman" w:cs="Times New Roman"/>
                <w:sz w:val="24"/>
                <w:szCs w:val="24"/>
              </w:rPr>
            </w:pPr>
            <w:r w:rsidRPr="00C210E5">
              <w:rPr>
                <w:rFonts w:ascii="Times New Roman" w:hAnsi="Times New Roman" w:cs="Times New Roman"/>
                <w:sz w:val="24"/>
                <w:szCs w:val="24"/>
              </w:rPr>
              <w:t>Subsidiar, finanțarea Programului va fi realizată în conformitate cu resursele financiare planificate de autoritățile administrative responsabile de realizarea obiectivelor și implementarea acțiunilor planificate și prevăzute anual în bugetul de stat.</w:t>
            </w:r>
          </w:p>
          <w:p w14:paraId="7E80F6EE" w14:textId="7120197F" w:rsidR="00C210E5" w:rsidRPr="00C210E5" w:rsidRDefault="00C210E5" w:rsidP="00E037F3">
            <w:pPr>
              <w:tabs>
                <w:tab w:val="left" w:pos="742"/>
              </w:tabs>
              <w:ind w:firstLine="459"/>
              <w:jc w:val="both"/>
              <w:rPr>
                <w:rFonts w:ascii="Times New Roman" w:hAnsi="Times New Roman" w:cs="Times New Roman"/>
                <w:sz w:val="24"/>
                <w:szCs w:val="24"/>
              </w:rPr>
            </w:pPr>
            <w:r w:rsidRPr="00C210E5">
              <w:rPr>
                <w:rFonts w:ascii="Times New Roman" w:hAnsi="Times New Roman" w:cs="Times New Roman"/>
                <w:sz w:val="24"/>
                <w:szCs w:val="24"/>
                <w:lang w:val="ro-MD"/>
              </w:rPr>
              <w:t xml:space="preserve">La etapa actuală, Inspectoratul General de Carabinieri </w:t>
            </w:r>
            <w:r w:rsidR="00A97EA8">
              <w:rPr>
                <w:rFonts w:ascii="Times New Roman" w:hAnsi="Times New Roman" w:cs="Times New Roman"/>
                <w:sz w:val="24"/>
                <w:szCs w:val="24"/>
                <w:lang w:val="ro-MD"/>
              </w:rPr>
              <w:t xml:space="preserve">și Inspectoratul General al Poliției au </w:t>
            </w:r>
            <w:r w:rsidRPr="00C210E5">
              <w:rPr>
                <w:rFonts w:ascii="Times New Roman" w:hAnsi="Times New Roman" w:cs="Times New Roman"/>
                <w:sz w:val="24"/>
                <w:szCs w:val="24"/>
                <w:lang w:val="ro-MD"/>
              </w:rPr>
              <w:t xml:space="preserve">agreate </w:t>
            </w:r>
            <w:r w:rsidR="00A97EA8">
              <w:rPr>
                <w:rFonts w:ascii="Times New Roman" w:hAnsi="Times New Roman" w:cs="Times New Roman"/>
                <w:sz w:val="24"/>
                <w:szCs w:val="24"/>
                <w:lang w:val="ro-MD"/>
              </w:rPr>
              <w:t>mai multe p</w:t>
            </w:r>
            <w:r w:rsidRPr="00C210E5">
              <w:rPr>
                <w:rFonts w:ascii="Times New Roman" w:hAnsi="Times New Roman" w:cs="Times New Roman"/>
                <w:sz w:val="24"/>
                <w:szCs w:val="24"/>
                <w:lang w:val="ro-MD"/>
              </w:rPr>
              <w:t>roiecte, care la fel au fost statuate în CBTM 2026-2028</w:t>
            </w:r>
          </w:p>
          <w:p w14:paraId="348DFDE0" w14:textId="77777777" w:rsidR="00C210E5" w:rsidRPr="00C210E5" w:rsidRDefault="00C210E5" w:rsidP="00E037F3">
            <w:pPr>
              <w:tabs>
                <w:tab w:val="left" w:pos="742"/>
              </w:tabs>
              <w:ind w:firstLine="459"/>
              <w:jc w:val="both"/>
              <w:rPr>
                <w:rFonts w:ascii="Times New Roman" w:hAnsi="Times New Roman" w:cs="Times New Roman"/>
                <w:b/>
                <w:bCs/>
                <w:sz w:val="24"/>
                <w:szCs w:val="24"/>
                <w:lang w:val="ro-MD"/>
              </w:rPr>
            </w:pPr>
            <w:r w:rsidRPr="00C210E5">
              <w:rPr>
                <w:rFonts w:ascii="Times New Roman" w:hAnsi="Times New Roman" w:cs="Times New Roman"/>
                <w:b/>
                <w:bCs/>
                <w:sz w:val="24"/>
                <w:szCs w:val="24"/>
                <w:lang w:val="ro-MD"/>
              </w:rPr>
              <w:t>1. Proiecte în derulare:</w:t>
            </w:r>
          </w:p>
          <w:p w14:paraId="46514621" w14:textId="27010CEB" w:rsidR="00C210E5"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lang w:val="ro-MD"/>
              </w:rPr>
            </w:pPr>
            <w:r w:rsidRPr="00C210E5">
              <w:rPr>
                <w:rFonts w:ascii="Times New Roman" w:hAnsi="Times New Roman" w:cs="Times New Roman"/>
                <w:b/>
                <w:bCs/>
                <w:sz w:val="24"/>
                <w:szCs w:val="24"/>
                <w:lang w:val="ro-MD"/>
              </w:rPr>
              <w:t>EU4PublicOrder</w:t>
            </w:r>
            <w:r w:rsidRPr="00C210E5">
              <w:rPr>
                <w:rFonts w:ascii="Times New Roman" w:hAnsi="Times New Roman" w:cs="Times New Roman"/>
                <w:sz w:val="24"/>
                <w:szCs w:val="24"/>
                <w:lang w:val="ro-MD"/>
              </w:rPr>
              <w:t xml:space="preserve"> (finanțat de UE prin Instrumentul NDICI/IPA, implementat de Arma </w:t>
            </w:r>
            <w:proofErr w:type="spellStart"/>
            <w:r w:rsidRPr="00C210E5">
              <w:rPr>
                <w:rFonts w:ascii="Times New Roman" w:hAnsi="Times New Roman" w:cs="Times New Roman"/>
                <w:sz w:val="24"/>
                <w:szCs w:val="24"/>
                <w:lang w:val="ro-MD"/>
              </w:rPr>
              <w:t>dei</w:t>
            </w:r>
            <w:proofErr w:type="spellEnd"/>
            <w:r w:rsidRPr="00C210E5">
              <w:rPr>
                <w:rFonts w:ascii="Times New Roman" w:hAnsi="Times New Roman" w:cs="Times New Roman"/>
                <w:sz w:val="24"/>
                <w:szCs w:val="24"/>
                <w:lang w:val="ro-MD"/>
              </w:rPr>
              <w:t xml:space="preserve"> Carabinieri – Italia)</w:t>
            </w:r>
            <w:r>
              <w:rPr>
                <w:rFonts w:ascii="Times New Roman" w:hAnsi="Times New Roman" w:cs="Times New Roman"/>
                <w:sz w:val="24"/>
                <w:szCs w:val="24"/>
                <w:lang w:val="ro-MD"/>
              </w:rPr>
              <w:t>;</w:t>
            </w:r>
          </w:p>
          <w:p w14:paraId="4840F29B" w14:textId="77777777" w:rsidR="00C210E5" w:rsidRPr="00C210E5"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C210E5">
              <w:rPr>
                <w:rFonts w:ascii="Times New Roman" w:hAnsi="Times New Roman" w:cs="Times New Roman"/>
                <w:b/>
                <w:bCs/>
                <w:sz w:val="24"/>
                <w:szCs w:val="24"/>
              </w:rPr>
              <w:t xml:space="preserve">Asigurarea autosuficienței și însușirii competențelor de poliție comunitară și a competențelor tactice de bază, </w:t>
            </w:r>
            <w:r w:rsidRPr="00C210E5">
              <w:rPr>
                <w:rFonts w:ascii="Times New Roman" w:hAnsi="Times New Roman" w:cs="Times New Roman"/>
                <w:sz w:val="24"/>
                <w:szCs w:val="24"/>
              </w:rPr>
              <w:t>pe lângă consolidarea capacității Inspectoratului General al Poliției al Republicii Moldova de a oferi șanse egale indiferent de sex (</w:t>
            </w:r>
            <w:proofErr w:type="spellStart"/>
            <w:r w:rsidRPr="00C210E5">
              <w:rPr>
                <w:rFonts w:ascii="Times New Roman" w:hAnsi="Times New Roman" w:cs="Times New Roman"/>
                <w:sz w:val="24"/>
                <w:szCs w:val="24"/>
              </w:rPr>
              <w:t>Implement</w:t>
            </w:r>
            <w:proofErr w:type="spellEnd"/>
            <w:r w:rsidRPr="00C210E5">
              <w:rPr>
                <w:rFonts w:ascii="Times New Roman" w:hAnsi="Times New Roman" w:cs="Times New Roman"/>
                <w:sz w:val="24"/>
                <w:szCs w:val="24"/>
              </w:rPr>
              <w:t xml:space="preserve"> at de Autoritatea Suedeză de Poliție)</w:t>
            </w:r>
          </w:p>
          <w:p w14:paraId="3CCE144A" w14:textId="249833C2" w:rsidR="00C210E5" w:rsidRPr="00C210E5"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C210E5">
              <w:rPr>
                <w:rFonts w:ascii="Times New Roman" w:hAnsi="Times New Roman" w:cs="Times New Roman"/>
                <w:b/>
                <w:bCs/>
                <w:sz w:val="24"/>
                <w:szCs w:val="24"/>
              </w:rPr>
              <w:t>EINSTEIN Suita de aplicații interoperabile pentru îmbunătățirea securității identității și a documentelor europene și pentru detectarea fraudei</w:t>
            </w:r>
            <w:r w:rsidRPr="00C210E5">
              <w:rPr>
                <w:rFonts w:ascii="Times New Roman" w:hAnsi="Times New Roman" w:cs="Times New Roman"/>
                <w:sz w:val="24"/>
                <w:szCs w:val="24"/>
              </w:rPr>
              <w:t xml:space="preserve"> (implementat de Comisia Europeană în cadrul Programul ui </w:t>
            </w:r>
            <w:proofErr w:type="spellStart"/>
            <w:r w:rsidRPr="00C210E5">
              <w:rPr>
                <w:rFonts w:ascii="Times New Roman" w:hAnsi="Times New Roman" w:cs="Times New Roman"/>
                <w:sz w:val="24"/>
                <w:szCs w:val="24"/>
              </w:rPr>
              <w:t>Horizont</w:t>
            </w:r>
            <w:proofErr w:type="spellEnd"/>
            <w:r w:rsidRPr="00C210E5">
              <w:rPr>
                <w:rFonts w:ascii="Times New Roman" w:hAnsi="Times New Roman" w:cs="Times New Roman"/>
                <w:sz w:val="24"/>
                <w:szCs w:val="24"/>
              </w:rPr>
              <w:t xml:space="preserve"> Europe 2021-2027</w:t>
            </w:r>
            <w:r>
              <w:rPr>
                <w:rFonts w:ascii="Times New Roman" w:hAnsi="Times New Roman" w:cs="Times New Roman"/>
                <w:sz w:val="24"/>
                <w:szCs w:val="24"/>
              </w:rPr>
              <w:t>;</w:t>
            </w:r>
          </w:p>
          <w:p w14:paraId="7616156D" w14:textId="5C441AFD" w:rsidR="00C210E5" w:rsidRPr="00C210E5" w:rsidRDefault="00C210E5" w:rsidP="00E037F3">
            <w:pPr>
              <w:numPr>
                <w:ilvl w:val="0"/>
                <w:numId w:val="68"/>
              </w:numPr>
              <w:tabs>
                <w:tab w:val="clear" w:pos="720"/>
                <w:tab w:val="left" w:pos="742"/>
              </w:tabs>
              <w:ind w:left="0" w:firstLine="459"/>
              <w:jc w:val="both"/>
              <w:rPr>
                <w:rFonts w:ascii="Times New Roman" w:hAnsi="Times New Roman" w:cs="Times New Roman"/>
                <w:sz w:val="24"/>
                <w:szCs w:val="24"/>
              </w:rPr>
            </w:pPr>
            <w:r w:rsidRPr="00C210E5">
              <w:rPr>
                <w:rFonts w:ascii="Times New Roman" w:hAnsi="Times New Roman" w:cs="Times New Roman"/>
                <w:b/>
                <w:bCs/>
                <w:sz w:val="24"/>
                <w:szCs w:val="24"/>
              </w:rPr>
              <w:lastRenderedPageBreak/>
              <w:t>PRESERVE-</w:t>
            </w:r>
            <w:r w:rsidRPr="00C210E5">
              <w:rPr>
                <w:rFonts w:ascii="Times New Roman" w:hAnsi="Times New Roman" w:cs="Times New Roman"/>
                <w:sz w:val="24"/>
                <w:szCs w:val="24"/>
              </w:rPr>
              <w:t xml:space="preserve"> Protejarea spațiilor publice europene împotriva atacurilor cu </w:t>
            </w:r>
            <w:proofErr w:type="spellStart"/>
            <w:r w:rsidRPr="00C210E5">
              <w:rPr>
                <w:rFonts w:ascii="Times New Roman" w:hAnsi="Times New Roman" w:cs="Times New Roman"/>
                <w:sz w:val="24"/>
                <w:szCs w:val="24"/>
              </w:rPr>
              <w:t>drone</w:t>
            </w:r>
            <w:proofErr w:type="spellEnd"/>
            <w:r w:rsidRPr="00C210E5">
              <w:rPr>
                <w:rFonts w:ascii="Times New Roman" w:hAnsi="Times New Roman" w:cs="Times New Roman"/>
                <w:sz w:val="24"/>
                <w:szCs w:val="24"/>
              </w:rPr>
              <w:t xml:space="preserve"> ostile emergente prin intermediul unui sistem de protecție avansat multidimensional </w:t>
            </w:r>
            <w:proofErr w:type="spellStart"/>
            <w:r w:rsidRPr="00C210E5">
              <w:rPr>
                <w:rFonts w:ascii="Times New Roman" w:hAnsi="Times New Roman" w:cs="Times New Roman"/>
                <w:sz w:val="24"/>
                <w:szCs w:val="24"/>
              </w:rPr>
              <w:t>antiscut</w:t>
            </w:r>
            <w:proofErr w:type="spellEnd"/>
            <w:r w:rsidRPr="00C210E5">
              <w:rPr>
                <w:rFonts w:ascii="Times New Roman" w:hAnsi="Times New Roman" w:cs="Times New Roman"/>
                <w:sz w:val="24"/>
                <w:szCs w:val="24"/>
              </w:rPr>
              <w:t xml:space="preserve"> și inteligență transfrontalieră (implementat Comisia Europeană în cadrul Programului </w:t>
            </w:r>
            <w:proofErr w:type="spellStart"/>
            <w:r w:rsidRPr="00C210E5">
              <w:rPr>
                <w:rFonts w:ascii="Times New Roman" w:hAnsi="Times New Roman" w:cs="Times New Roman"/>
                <w:sz w:val="24"/>
                <w:szCs w:val="24"/>
              </w:rPr>
              <w:t>Horizont</w:t>
            </w:r>
            <w:proofErr w:type="spellEnd"/>
            <w:r w:rsidRPr="00C210E5">
              <w:rPr>
                <w:rFonts w:ascii="Times New Roman" w:hAnsi="Times New Roman" w:cs="Times New Roman"/>
                <w:sz w:val="24"/>
                <w:szCs w:val="24"/>
              </w:rPr>
              <w:t xml:space="preserve"> Europe 2021- 2027)</w:t>
            </w:r>
          </w:p>
          <w:p w14:paraId="5838BD22" w14:textId="129155E2" w:rsidR="00983EDD" w:rsidRPr="00C210E5" w:rsidRDefault="00EF2546" w:rsidP="00EF2546">
            <w:pPr>
              <w:tabs>
                <w:tab w:val="left" w:pos="742"/>
              </w:tabs>
              <w:ind w:firstLine="459"/>
              <w:jc w:val="both"/>
              <w:rPr>
                <w:rFonts w:ascii="Times New Roman" w:hAnsi="Times New Roman" w:cs="Times New Roman"/>
                <w:sz w:val="24"/>
                <w:szCs w:val="24"/>
                <w:lang w:val="ro-MD"/>
              </w:rPr>
            </w:pPr>
            <w:r w:rsidRPr="00EF2546">
              <w:rPr>
                <w:rFonts w:ascii="Times New Roman" w:hAnsi="Times New Roman" w:cs="Times New Roman"/>
                <w:sz w:val="24"/>
                <w:szCs w:val="24"/>
                <w:lang w:val="ro-MD"/>
              </w:rPr>
              <w:t>Totodată, Programul prevede inițierea unor noi proiecte în conformitate cu prioritățile stabilite: extinderea prezenței în mediul rural, digitalizarea serviciilor de ordine publică, protecția grupurilor vulnerabile, interoperabilitatea operațională, siguranța la evenimente publice și combaterea amenințărilor hibride. Pentru acestea, MAI va identifica surse externe de finanțare, inclusiv prin instrumentele IPA, parteneriate cu OSCE, ONU, SUA (INL), Suedia și cooperări bilaterale cu state membre ale Uniunii Europene.</w:t>
            </w:r>
          </w:p>
        </w:tc>
      </w:tr>
      <w:tr w:rsidR="00427A7A" w:rsidRPr="00794CB1" w14:paraId="3D14DD75" w14:textId="77777777" w:rsidTr="00067915">
        <w:tc>
          <w:tcPr>
            <w:tcW w:w="2127" w:type="dxa"/>
          </w:tcPr>
          <w:p w14:paraId="4774C322" w14:textId="19F413D2" w:rsidR="008B79F6" w:rsidRPr="00A97EA8" w:rsidRDefault="00A97EA8" w:rsidP="00E037F3">
            <w:pPr>
              <w:pStyle w:val="Listparagraf"/>
              <w:numPr>
                <w:ilvl w:val="0"/>
                <w:numId w:val="146"/>
              </w:numPr>
              <w:tabs>
                <w:tab w:val="left" w:pos="454"/>
              </w:tabs>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lastRenderedPageBreak/>
              <w:t>P</w:t>
            </w:r>
            <w:r w:rsidRPr="00A97EA8">
              <w:rPr>
                <w:rFonts w:ascii="Times New Roman" w:hAnsi="Times New Roman" w:cs="Times New Roman"/>
                <w:b/>
                <w:sz w:val="24"/>
                <w:szCs w:val="24"/>
              </w:rPr>
              <w:t xml:space="preserve">ărțile implicate în elaborarea documentului de politici publice și mecanismele de asigurare a transparenței și a </w:t>
            </w:r>
            <w:proofErr w:type="spellStart"/>
            <w:r w:rsidRPr="00A97EA8">
              <w:rPr>
                <w:rFonts w:ascii="Times New Roman" w:hAnsi="Times New Roman" w:cs="Times New Roman"/>
                <w:b/>
                <w:sz w:val="24"/>
                <w:szCs w:val="24"/>
              </w:rPr>
              <w:t>participativității</w:t>
            </w:r>
            <w:proofErr w:type="spellEnd"/>
          </w:p>
        </w:tc>
        <w:tc>
          <w:tcPr>
            <w:tcW w:w="7365" w:type="dxa"/>
          </w:tcPr>
          <w:p w14:paraId="4F328020" w14:textId="31B55E19" w:rsidR="00EF2546" w:rsidRPr="00EF2546" w:rsidRDefault="00EF2546" w:rsidP="00EF2546">
            <w:pPr>
              <w:ind w:firstLine="459"/>
              <w:jc w:val="both"/>
              <w:rPr>
                <w:rFonts w:ascii="Times New Roman" w:hAnsi="Times New Roman" w:cs="Times New Roman"/>
                <w:sz w:val="24"/>
                <w:szCs w:val="24"/>
              </w:rPr>
            </w:pPr>
            <w:r w:rsidRPr="00EF2546">
              <w:rPr>
                <w:rFonts w:ascii="Times New Roman" w:hAnsi="Times New Roman" w:cs="Times New Roman"/>
                <w:sz w:val="24"/>
                <w:szCs w:val="24"/>
              </w:rPr>
              <w:t>Procesul de elaborare a Programului național de ordine și securitate publică pentru anii 2026–2030 se va desfășura într-o manieră participativă și interinstituțională, cu implicarea activă a ministerelor, instituțiilor publice relevante, autorităților afectate, partenerilor internaționali, organizațiilor societății civile și reprezentanților grupurilor-țintă. Acest demers va respecta prevederile Legii nr. 100/2017 privind actele normative, Legii nr. 239/2008 privind transparența în procesul decizional, precum și ale Hotărârii Guvernului nr. 967/2016 privind consultarea publică.</w:t>
            </w:r>
          </w:p>
          <w:p w14:paraId="085F7E8F" w14:textId="15E7ACA4" w:rsidR="00EF2546" w:rsidRPr="00EF2546" w:rsidRDefault="00EF2546" w:rsidP="00EF2546">
            <w:pPr>
              <w:ind w:firstLine="459"/>
              <w:jc w:val="both"/>
              <w:rPr>
                <w:rFonts w:ascii="Times New Roman" w:hAnsi="Times New Roman" w:cs="Times New Roman"/>
                <w:sz w:val="24"/>
                <w:szCs w:val="24"/>
              </w:rPr>
            </w:pPr>
            <w:r w:rsidRPr="00EF2546">
              <w:rPr>
                <w:rFonts w:ascii="Times New Roman" w:hAnsi="Times New Roman" w:cs="Times New Roman"/>
                <w:sz w:val="24"/>
                <w:szCs w:val="24"/>
              </w:rPr>
              <w:t>Elaborarea proiectului va fi coordonată de Ministerul Afacerilor Interne, cu participarea directă a Ministerului Muncii și Protecției Sociale, Serviciului de Informații și Securitate, Biroului Politici de Reintegrare și Ministerului Apărării. Suportul în procesul de expertizare și avizare va fi oferit de Cancelaria de Stat, Ministerul Justiției, Ministerul Sănătății, Ministerul Educației și Cercetării, Ministerul Finanțelor, Ministerul Infrastructurii și Dezvoltării Regionale, Ministerul Afacerilor Externe, Biroul Relații Interetnice și Agenția de Guvernare Electronică.</w:t>
            </w:r>
          </w:p>
          <w:p w14:paraId="1C0756AB" w14:textId="73D6D4F5" w:rsidR="00EF2546" w:rsidRPr="00EF2546" w:rsidRDefault="00EF2546" w:rsidP="00EF2546">
            <w:pPr>
              <w:ind w:firstLine="459"/>
              <w:jc w:val="both"/>
              <w:rPr>
                <w:rFonts w:ascii="Times New Roman" w:hAnsi="Times New Roman" w:cs="Times New Roman"/>
                <w:sz w:val="24"/>
                <w:szCs w:val="24"/>
              </w:rPr>
            </w:pPr>
            <w:r w:rsidRPr="00EF2546">
              <w:rPr>
                <w:rFonts w:ascii="Times New Roman" w:hAnsi="Times New Roman" w:cs="Times New Roman"/>
                <w:sz w:val="24"/>
                <w:szCs w:val="24"/>
              </w:rPr>
              <w:t>Vor fi consultate și organizațiile societății civile, mediul academic și partenerii de dezvoltare, în special cei activi în domeniile ordinii publice, drepturilor omului, protecției victimelor și incluziunii. Printre actorii relevanți se numără Congresul Autorităților Locale din Moldova, IDOM, Amnesty International Moldova, Alianța ONG-urilor pentru Persoane cu Dizabilități, Coaliția națională „Viața fără violență în familie”, PNUD, UNICEF, OSCE, Consiliul Europei, CEPOL, ICMPD, Ambasadele Suediei și SUA.</w:t>
            </w:r>
          </w:p>
          <w:p w14:paraId="425141D6" w14:textId="13B4C2DA" w:rsidR="00EF2546" w:rsidRPr="00EF2546" w:rsidRDefault="00EF2546" w:rsidP="00EF2546">
            <w:pPr>
              <w:ind w:firstLine="459"/>
              <w:jc w:val="both"/>
              <w:rPr>
                <w:rFonts w:ascii="Times New Roman" w:hAnsi="Times New Roman" w:cs="Times New Roman"/>
                <w:sz w:val="24"/>
                <w:szCs w:val="24"/>
              </w:rPr>
            </w:pPr>
            <w:r w:rsidRPr="00EF2546">
              <w:rPr>
                <w:rFonts w:ascii="Times New Roman" w:hAnsi="Times New Roman" w:cs="Times New Roman"/>
                <w:sz w:val="24"/>
                <w:szCs w:val="24"/>
              </w:rPr>
              <w:t>În procesul de consultare vor fi luate în considerare perspectivele și necesitățile categoriilor afectate direct de politicile de ordine și siguranță publică: populația generală, comunitățile rurale, persoanele cu dizabilități, victimele violenței, minorii, persoanele aflate în contact cu structurile de ordine, participanții la evenimente publice și trafic rutier, precum și personalul MAI din prima linie, cu atenție sporită față de dimensiunea de gen.</w:t>
            </w:r>
          </w:p>
          <w:p w14:paraId="6A14DAA5" w14:textId="27ECD8E3" w:rsidR="007935E8" w:rsidRPr="00794CB1" w:rsidRDefault="00EF2546" w:rsidP="00EF2546">
            <w:pPr>
              <w:ind w:firstLine="459"/>
              <w:jc w:val="both"/>
              <w:rPr>
                <w:rFonts w:ascii="Times New Roman" w:hAnsi="Times New Roman" w:cs="Times New Roman"/>
                <w:sz w:val="24"/>
                <w:szCs w:val="24"/>
              </w:rPr>
            </w:pPr>
            <w:r w:rsidRPr="00EF2546">
              <w:rPr>
                <w:rFonts w:ascii="Times New Roman" w:hAnsi="Times New Roman" w:cs="Times New Roman"/>
                <w:sz w:val="24"/>
                <w:szCs w:val="24"/>
              </w:rPr>
              <w:t>Întregul proces va fi ghidat de principiul incluziunii și al echității, în spiritul angajamentului „</w:t>
            </w:r>
            <w:r w:rsidRPr="00EF2546">
              <w:rPr>
                <w:rFonts w:ascii="Times New Roman" w:hAnsi="Times New Roman" w:cs="Times New Roman"/>
                <w:i/>
                <w:iCs/>
                <w:sz w:val="24"/>
                <w:szCs w:val="24"/>
              </w:rPr>
              <w:t>Nimeni să nu fie lăsat în urmă</w:t>
            </w:r>
            <w:r w:rsidRPr="00EF2546">
              <w:rPr>
                <w:rFonts w:ascii="Times New Roman" w:hAnsi="Times New Roman" w:cs="Times New Roman"/>
                <w:sz w:val="24"/>
                <w:szCs w:val="24"/>
              </w:rPr>
              <w:t>”, asigurând o abordare reprezentativă în definirea obiectivelor și acțiunilor Programului.</w:t>
            </w:r>
          </w:p>
        </w:tc>
      </w:tr>
    </w:tbl>
    <w:p w14:paraId="6480B276" w14:textId="216B807F" w:rsidR="00983EDD" w:rsidRPr="00794CB1" w:rsidRDefault="00983EDD">
      <w:pPr>
        <w:rPr>
          <w:rFonts w:ascii="Times New Roman" w:hAnsi="Times New Roman" w:cs="Times New Roman"/>
          <w:sz w:val="24"/>
          <w:szCs w:val="24"/>
        </w:rPr>
      </w:pPr>
    </w:p>
    <w:sectPr w:rsidR="00983EDD" w:rsidRPr="00794CB1" w:rsidSect="00E10E0A">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18EC" w14:textId="77777777" w:rsidR="00395F67" w:rsidRDefault="00395F67" w:rsidP="00D45AD9">
      <w:pPr>
        <w:spacing w:after="0" w:line="240" w:lineRule="auto"/>
      </w:pPr>
      <w:r>
        <w:separator/>
      </w:r>
    </w:p>
  </w:endnote>
  <w:endnote w:type="continuationSeparator" w:id="0">
    <w:p w14:paraId="6E2EED40" w14:textId="77777777" w:rsidR="00395F67" w:rsidRDefault="00395F67" w:rsidP="00D4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2CD3" w14:textId="77777777" w:rsidR="00395F67" w:rsidRDefault="00395F67" w:rsidP="00CE64FF">
      <w:pPr>
        <w:spacing w:after="0" w:line="240" w:lineRule="auto"/>
      </w:pPr>
      <w:r>
        <w:separator/>
      </w:r>
    </w:p>
  </w:footnote>
  <w:footnote w:type="continuationSeparator" w:id="0">
    <w:p w14:paraId="5EAC677B" w14:textId="77777777" w:rsidR="00395F67" w:rsidRDefault="00395F67" w:rsidP="00D45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D3D"/>
    <w:multiLevelType w:val="multilevel"/>
    <w:tmpl w:val="232A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7F08"/>
    <w:multiLevelType w:val="multilevel"/>
    <w:tmpl w:val="67E4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17AD8"/>
    <w:multiLevelType w:val="multilevel"/>
    <w:tmpl w:val="1378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D6E60"/>
    <w:multiLevelType w:val="multilevel"/>
    <w:tmpl w:val="474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A48B9"/>
    <w:multiLevelType w:val="multilevel"/>
    <w:tmpl w:val="474E0576"/>
    <w:lvl w:ilvl="0">
      <w:start w:val="6"/>
      <w:numFmt w:val="decimal"/>
      <w:lvlText w:val="%1."/>
      <w:lvlJc w:val="left"/>
      <w:pPr>
        <w:ind w:left="360" w:hanging="360"/>
      </w:pPr>
      <w:rPr>
        <w:rFonts w:hint="default"/>
        <w:b/>
      </w:rPr>
    </w:lvl>
    <w:lvl w:ilvl="1">
      <w:start w:val="1"/>
      <w:numFmt w:val="decimal"/>
      <w:lvlText w:val="%1.%2."/>
      <w:lvlJc w:val="left"/>
      <w:pPr>
        <w:ind w:left="540" w:hanging="360"/>
      </w:pPr>
      <w:rPr>
        <w:rFonts w:hint="default"/>
        <w:b/>
      </w:rPr>
    </w:lvl>
    <w:lvl w:ilvl="2">
      <w:numFmt w:val="bullet"/>
      <w:lvlText w:val="-"/>
      <w:lvlJc w:val="left"/>
      <w:pPr>
        <w:ind w:left="720" w:hanging="360"/>
      </w:pPr>
      <w:rPr>
        <w:rFonts w:ascii="Times New Roman" w:eastAsiaTheme="minorHAnsi" w:hAnsi="Times New Roman" w:cs="Times New Roman" w:hint="default"/>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5" w15:restartNumberingAfterBreak="0">
    <w:nsid w:val="05F54AB7"/>
    <w:multiLevelType w:val="multilevel"/>
    <w:tmpl w:val="305A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670B1"/>
    <w:multiLevelType w:val="multilevel"/>
    <w:tmpl w:val="F716CDEA"/>
    <w:lvl w:ilvl="0">
      <w:start w:val="5"/>
      <w:numFmt w:val="decimal"/>
      <w:lvlText w:val="%1"/>
      <w:lvlJc w:val="left"/>
      <w:pPr>
        <w:ind w:left="360" w:hanging="360"/>
      </w:pPr>
      <w:rPr>
        <w:rFonts w:hint="default"/>
        <w:b/>
      </w:rPr>
    </w:lvl>
    <w:lvl w:ilvl="1">
      <w:start w:val="1"/>
      <w:numFmt w:val="decimal"/>
      <w:lvlText w:val="%1.%2"/>
      <w:lvlJc w:val="left"/>
      <w:pPr>
        <w:ind w:left="677" w:hanging="360"/>
      </w:pPr>
      <w:rPr>
        <w:rFonts w:hint="default"/>
        <w:b/>
      </w:rPr>
    </w:lvl>
    <w:lvl w:ilvl="2">
      <w:start w:val="1"/>
      <w:numFmt w:val="decimal"/>
      <w:lvlText w:val="%1.%2.%3"/>
      <w:lvlJc w:val="left"/>
      <w:pPr>
        <w:ind w:left="1354" w:hanging="720"/>
      </w:pPr>
      <w:rPr>
        <w:rFonts w:hint="default"/>
        <w:b/>
      </w:rPr>
    </w:lvl>
    <w:lvl w:ilvl="3">
      <w:start w:val="1"/>
      <w:numFmt w:val="decimal"/>
      <w:lvlText w:val="%1.%2.%3.%4"/>
      <w:lvlJc w:val="left"/>
      <w:pPr>
        <w:ind w:left="1671" w:hanging="720"/>
      </w:pPr>
      <w:rPr>
        <w:rFonts w:hint="default"/>
        <w:b/>
      </w:rPr>
    </w:lvl>
    <w:lvl w:ilvl="4">
      <w:start w:val="1"/>
      <w:numFmt w:val="decimal"/>
      <w:lvlText w:val="%1.%2.%3.%4.%5"/>
      <w:lvlJc w:val="left"/>
      <w:pPr>
        <w:ind w:left="2348" w:hanging="1080"/>
      </w:pPr>
      <w:rPr>
        <w:rFonts w:hint="default"/>
        <w:b/>
      </w:rPr>
    </w:lvl>
    <w:lvl w:ilvl="5">
      <w:start w:val="1"/>
      <w:numFmt w:val="decimal"/>
      <w:lvlText w:val="%1.%2.%3.%4.%5.%6"/>
      <w:lvlJc w:val="left"/>
      <w:pPr>
        <w:ind w:left="2665" w:hanging="1080"/>
      </w:pPr>
      <w:rPr>
        <w:rFonts w:hint="default"/>
        <w:b/>
      </w:rPr>
    </w:lvl>
    <w:lvl w:ilvl="6">
      <w:start w:val="1"/>
      <w:numFmt w:val="decimal"/>
      <w:lvlText w:val="%1.%2.%3.%4.%5.%6.%7"/>
      <w:lvlJc w:val="left"/>
      <w:pPr>
        <w:ind w:left="3342" w:hanging="1440"/>
      </w:pPr>
      <w:rPr>
        <w:rFonts w:hint="default"/>
        <w:b/>
      </w:rPr>
    </w:lvl>
    <w:lvl w:ilvl="7">
      <w:start w:val="1"/>
      <w:numFmt w:val="decimal"/>
      <w:lvlText w:val="%1.%2.%3.%4.%5.%6.%7.%8"/>
      <w:lvlJc w:val="left"/>
      <w:pPr>
        <w:ind w:left="3659" w:hanging="1440"/>
      </w:pPr>
      <w:rPr>
        <w:rFonts w:hint="default"/>
        <w:b/>
      </w:rPr>
    </w:lvl>
    <w:lvl w:ilvl="8">
      <w:start w:val="1"/>
      <w:numFmt w:val="decimal"/>
      <w:lvlText w:val="%1.%2.%3.%4.%5.%6.%7.%8.%9"/>
      <w:lvlJc w:val="left"/>
      <w:pPr>
        <w:ind w:left="4336" w:hanging="1800"/>
      </w:pPr>
      <w:rPr>
        <w:rFonts w:hint="default"/>
        <w:b/>
      </w:rPr>
    </w:lvl>
  </w:abstractNum>
  <w:abstractNum w:abstractNumId="7" w15:restartNumberingAfterBreak="0">
    <w:nsid w:val="093153B1"/>
    <w:multiLevelType w:val="multilevel"/>
    <w:tmpl w:val="05BE8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4661B3"/>
    <w:multiLevelType w:val="multilevel"/>
    <w:tmpl w:val="A68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A87096"/>
    <w:multiLevelType w:val="multilevel"/>
    <w:tmpl w:val="0D22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71A27"/>
    <w:multiLevelType w:val="multilevel"/>
    <w:tmpl w:val="C086622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E47B9B"/>
    <w:multiLevelType w:val="multilevel"/>
    <w:tmpl w:val="7E00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EA72F6"/>
    <w:multiLevelType w:val="multilevel"/>
    <w:tmpl w:val="28E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4207DE"/>
    <w:multiLevelType w:val="multilevel"/>
    <w:tmpl w:val="EA82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8F2DA8"/>
    <w:multiLevelType w:val="multilevel"/>
    <w:tmpl w:val="A960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A1583C"/>
    <w:multiLevelType w:val="hybridMultilevel"/>
    <w:tmpl w:val="D2DA6B84"/>
    <w:lvl w:ilvl="0" w:tplc="04180001">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6" w15:restartNumberingAfterBreak="0">
    <w:nsid w:val="0BFE3591"/>
    <w:multiLevelType w:val="multilevel"/>
    <w:tmpl w:val="862E0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F717A2"/>
    <w:multiLevelType w:val="multilevel"/>
    <w:tmpl w:val="97E0F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747CDF"/>
    <w:multiLevelType w:val="multilevel"/>
    <w:tmpl w:val="B7B4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0466AA"/>
    <w:multiLevelType w:val="multilevel"/>
    <w:tmpl w:val="CEB2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2273D1"/>
    <w:multiLevelType w:val="multilevel"/>
    <w:tmpl w:val="BD2E0650"/>
    <w:lvl w:ilvl="0">
      <w:start w:val="5"/>
      <w:numFmt w:val="decimal"/>
      <w:lvlText w:val="%1."/>
      <w:lvlJc w:val="left"/>
      <w:pPr>
        <w:ind w:left="360" w:hanging="360"/>
      </w:pPr>
      <w:rPr>
        <w:rFonts w:hint="default"/>
        <w:b/>
        <w:color w:val="auto"/>
      </w:rPr>
    </w:lvl>
    <w:lvl w:ilvl="1">
      <w:start w:val="2"/>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21" w15:restartNumberingAfterBreak="0">
    <w:nsid w:val="12BA1899"/>
    <w:multiLevelType w:val="multilevel"/>
    <w:tmpl w:val="672EC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E7092F"/>
    <w:multiLevelType w:val="multilevel"/>
    <w:tmpl w:val="0514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6E59C6"/>
    <w:multiLevelType w:val="multilevel"/>
    <w:tmpl w:val="A3B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7007F4"/>
    <w:multiLevelType w:val="multilevel"/>
    <w:tmpl w:val="9568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CE1185"/>
    <w:multiLevelType w:val="multilevel"/>
    <w:tmpl w:val="803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204926"/>
    <w:multiLevelType w:val="multilevel"/>
    <w:tmpl w:val="E684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580E2C"/>
    <w:multiLevelType w:val="multilevel"/>
    <w:tmpl w:val="0A1632A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9517FF"/>
    <w:multiLevelType w:val="multilevel"/>
    <w:tmpl w:val="16F2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E80086"/>
    <w:multiLevelType w:val="multilevel"/>
    <w:tmpl w:val="A40E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684A0D"/>
    <w:multiLevelType w:val="multilevel"/>
    <w:tmpl w:val="7558189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AC5D59"/>
    <w:multiLevelType w:val="hybridMultilevel"/>
    <w:tmpl w:val="E26CC590"/>
    <w:lvl w:ilvl="0" w:tplc="04180001">
      <w:start w:val="1"/>
      <w:numFmt w:val="bullet"/>
      <w:lvlText w:val=""/>
      <w:lvlJc w:val="left"/>
      <w:pPr>
        <w:ind w:left="1179" w:hanging="360"/>
      </w:pPr>
      <w:rPr>
        <w:rFonts w:ascii="Symbol" w:hAnsi="Symbol" w:hint="default"/>
      </w:rPr>
    </w:lvl>
    <w:lvl w:ilvl="1" w:tplc="04180003" w:tentative="1">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32" w15:restartNumberingAfterBreak="0">
    <w:nsid w:val="1B9859C8"/>
    <w:multiLevelType w:val="multilevel"/>
    <w:tmpl w:val="0DE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EA03B2"/>
    <w:multiLevelType w:val="multilevel"/>
    <w:tmpl w:val="3976D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182"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1D431C"/>
    <w:multiLevelType w:val="multilevel"/>
    <w:tmpl w:val="8616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762287"/>
    <w:multiLevelType w:val="multilevel"/>
    <w:tmpl w:val="AC80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6A6579"/>
    <w:multiLevelType w:val="hybridMultilevel"/>
    <w:tmpl w:val="448896C2"/>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20771BD6"/>
    <w:multiLevelType w:val="multilevel"/>
    <w:tmpl w:val="2B6EA9B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CE33D8"/>
    <w:multiLevelType w:val="multilevel"/>
    <w:tmpl w:val="6BBC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946C14"/>
    <w:multiLevelType w:val="multilevel"/>
    <w:tmpl w:val="F42C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AD0A22"/>
    <w:multiLevelType w:val="multilevel"/>
    <w:tmpl w:val="D1A07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A7730B"/>
    <w:multiLevelType w:val="multilevel"/>
    <w:tmpl w:val="949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F15E39"/>
    <w:multiLevelType w:val="hybridMultilevel"/>
    <w:tmpl w:val="F25A217A"/>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3" w15:restartNumberingAfterBreak="0">
    <w:nsid w:val="250D2C05"/>
    <w:multiLevelType w:val="multilevel"/>
    <w:tmpl w:val="758025AE"/>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26927485"/>
    <w:multiLevelType w:val="multilevel"/>
    <w:tmpl w:val="ADEC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C3425D"/>
    <w:multiLevelType w:val="hybridMultilevel"/>
    <w:tmpl w:val="654462DA"/>
    <w:lvl w:ilvl="0" w:tplc="04180001">
      <w:start w:val="1"/>
      <w:numFmt w:val="bullet"/>
      <w:lvlText w:val=""/>
      <w:lvlJc w:val="left"/>
      <w:pPr>
        <w:ind w:left="1182" w:hanging="360"/>
      </w:pPr>
      <w:rPr>
        <w:rFonts w:ascii="Symbol" w:hAnsi="Symbol" w:hint="default"/>
      </w:rPr>
    </w:lvl>
    <w:lvl w:ilvl="1" w:tplc="04180003" w:tentative="1">
      <w:start w:val="1"/>
      <w:numFmt w:val="bullet"/>
      <w:lvlText w:val="o"/>
      <w:lvlJc w:val="left"/>
      <w:pPr>
        <w:ind w:left="1902" w:hanging="360"/>
      </w:pPr>
      <w:rPr>
        <w:rFonts w:ascii="Courier New" w:hAnsi="Courier New" w:cs="Courier New" w:hint="default"/>
      </w:rPr>
    </w:lvl>
    <w:lvl w:ilvl="2" w:tplc="04180005" w:tentative="1">
      <w:start w:val="1"/>
      <w:numFmt w:val="bullet"/>
      <w:lvlText w:val=""/>
      <w:lvlJc w:val="left"/>
      <w:pPr>
        <w:ind w:left="2622" w:hanging="360"/>
      </w:pPr>
      <w:rPr>
        <w:rFonts w:ascii="Wingdings" w:hAnsi="Wingdings" w:hint="default"/>
      </w:rPr>
    </w:lvl>
    <w:lvl w:ilvl="3" w:tplc="04180001" w:tentative="1">
      <w:start w:val="1"/>
      <w:numFmt w:val="bullet"/>
      <w:lvlText w:val=""/>
      <w:lvlJc w:val="left"/>
      <w:pPr>
        <w:ind w:left="3342" w:hanging="360"/>
      </w:pPr>
      <w:rPr>
        <w:rFonts w:ascii="Symbol" w:hAnsi="Symbol" w:hint="default"/>
      </w:rPr>
    </w:lvl>
    <w:lvl w:ilvl="4" w:tplc="04180003" w:tentative="1">
      <w:start w:val="1"/>
      <w:numFmt w:val="bullet"/>
      <w:lvlText w:val="o"/>
      <w:lvlJc w:val="left"/>
      <w:pPr>
        <w:ind w:left="4062" w:hanging="360"/>
      </w:pPr>
      <w:rPr>
        <w:rFonts w:ascii="Courier New" w:hAnsi="Courier New" w:cs="Courier New" w:hint="default"/>
      </w:rPr>
    </w:lvl>
    <w:lvl w:ilvl="5" w:tplc="04180005" w:tentative="1">
      <w:start w:val="1"/>
      <w:numFmt w:val="bullet"/>
      <w:lvlText w:val=""/>
      <w:lvlJc w:val="left"/>
      <w:pPr>
        <w:ind w:left="4782" w:hanging="360"/>
      </w:pPr>
      <w:rPr>
        <w:rFonts w:ascii="Wingdings" w:hAnsi="Wingdings" w:hint="default"/>
      </w:rPr>
    </w:lvl>
    <w:lvl w:ilvl="6" w:tplc="04180001" w:tentative="1">
      <w:start w:val="1"/>
      <w:numFmt w:val="bullet"/>
      <w:lvlText w:val=""/>
      <w:lvlJc w:val="left"/>
      <w:pPr>
        <w:ind w:left="5502" w:hanging="360"/>
      </w:pPr>
      <w:rPr>
        <w:rFonts w:ascii="Symbol" w:hAnsi="Symbol" w:hint="default"/>
      </w:rPr>
    </w:lvl>
    <w:lvl w:ilvl="7" w:tplc="04180003" w:tentative="1">
      <w:start w:val="1"/>
      <w:numFmt w:val="bullet"/>
      <w:lvlText w:val="o"/>
      <w:lvlJc w:val="left"/>
      <w:pPr>
        <w:ind w:left="6222" w:hanging="360"/>
      </w:pPr>
      <w:rPr>
        <w:rFonts w:ascii="Courier New" w:hAnsi="Courier New" w:cs="Courier New" w:hint="default"/>
      </w:rPr>
    </w:lvl>
    <w:lvl w:ilvl="8" w:tplc="04180005" w:tentative="1">
      <w:start w:val="1"/>
      <w:numFmt w:val="bullet"/>
      <w:lvlText w:val=""/>
      <w:lvlJc w:val="left"/>
      <w:pPr>
        <w:ind w:left="6942" w:hanging="360"/>
      </w:pPr>
      <w:rPr>
        <w:rFonts w:ascii="Wingdings" w:hAnsi="Wingdings" w:hint="default"/>
      </w:rPr>
    </w:lvl>
  </w:abstractNum>
  <w:abstractNum w:abstractNumId="46" w15:restartNumberingAfterBreak="0">
    <w:nsid w:val="283649C5"/>
    <w:multiLevelType w:val="multilevel"/>
    <w:tmpl w:val="A82C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B847E5"/>
    <w:multiLevelType w:val="multilevel"/>
    <w:tmpl w:val="D47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0D1601"/>
    <w:multiLevelType w:val="multilevel"/>
    <w:tmpl w:val="A014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4F030D"/>
    <w:multiLevelType w:val="hybridMultilevel"/>
    <w:tmpl w:val="8F3A1FCA"/>
    <w:lvl w:ilvl="0" w:tplc="16A665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9926E20"/>
    <w:multiLevelType w:val="multilevel"/>
    <w:tmpl w:val="FC82C63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4439C2"/>
    <w:multiLevelType w:val="hybridMultilevel"/>
    <w:tmpl w:val="2898CB3C"/>
    <w:lvl w:ilvl="0" w:tplc="04180001">
      <w:start w:val="1"/>
      <w:numFmt w:val="bullet"/>
      <w:lvlText w:val=""/>
      <w:lvlJc w:val="left"/>
      <w:pPr>
        <w:ind w:left="1179" w:hanging="360"/>
      </w:pPr>
      <w:rPr>
        <w:rFonts w:ascii="Symbol" w:hAnsi="Symbol" w:hint="default"/>
      </w:rPr>
    </w:lvl>
    <w:lvl w:ilvl="1" w:tplc="04180003" w:tentative="1">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52" w15:restartNumberingAfterBreak="0">
    <w:nsid w:val="2B4C4215"/>
    <w:multiLevelType w:val="multilevel"/>
    <w:tmpl w:val="BB42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294EF7"/>
    <w:multiLevelType w:val="multilevel"/>
    <w:tmpl w:val="37E6EA32"/>
    <w:lvl w:ilvl="0">
      <w:start w:val="2"/>
      <w:numFmt w:val="decimal"/>
      <w:lvlText w:val="%1."/>
      <w:lvlJc w:val="left"/>
      <w:pPr>
        <w:ind w:left="360" w:hanging="360"/>
      </w:pPr>
      <w:rPr>
        <w:rFonts w:hint="default"/>
        <w:b/>
      </w:rPr>
    </w:lvl>
    <w:lvl w:ilvl="1">
      <w:start w:val="1"/>
      <w:numFmt w:val="decimal"/>
      <w:lvlText w:val="%1.%2."/>
      <w:lvlJc w:val="left"/>
      <w:pPr>
        <w:ind w:left="819" w:hanging="360"/>
      </w:pPr>
      <w:rPr>
        <w:rFonts w:hint="default"/>
        <w:b/>
      </w:rPr>
    </w:lvl>
    <w:lvl w:ilvl="2">
      <w:start w:val="1"/>
      <w:numFmt w:val="decimal"/>
      <w:lvlText w:val="%1.%2.%3."/>
      <w:lvlJc w:val="left"/>
      <w:pPr>
        <w:ind w:left="1638" w:hanging="720"/>
      </w:pPr>
      <w:rPr>
        <w:rFonts w:hint="default"/>
        <w:b/>
      </w:rPr>
    </w:lvl>
    <w:lvl w:ilvl="3">
      <w:start w:val="1"/>
      <w:numFmt w:val="decimal"/>
      <w:lvlText w:val="%1.%2.%3.%4."/>
      <w:lvlJc w:val="left"/>
      <w:pPr>
        <w:ind w:left="2097" w:hanging="720"/>
      </w:pPr>
      <w:rPr>
        <w:rFonts w:hint="default"/>
        <w:b/>
      </w:rPr>
    </w:lvl>
    <w:lvl w:ilvl="4">
      <w:start w:val="1"/>
      <w:numFmt w:val="decimal"/>
      <w:lvlText w:val="%1.%2.%3.%4.%5."/>
      <w:lvlJc w:val="left"/>
      <w:pPr>
        <w:ind w:left="2916" w:hanging="1080"/>
      </w:pPr>
      <w:rPr>
        <w:rFonts w:hint="default"/>
        <w:b/>
      </w:rPr>
    </w:lvl>
    <w:lvl w:ilvl="5">
      <w:start w:val="1"/>
      <w:numFmt w:val="decimal"/>
      <w:lvlText w:val="%1.%2.%3.%4.%5.%6."/>
      <w:lvlJc w:val="left"/>
      <w:pPr>
        <w:ind w:left="3375" w:hanging="1080"/>
      </w:pPr>
      <w:rPr>
        <w:rFonts w:hint="default"/>
        <w:b/>
      </w:rPr>
    </w:lvl>
    <w:lvl w:ilvl="6">
      <w:start w:val="1"/>
      <w:numFmt w:val="decimal"/>
      <w:lvlText w:val="%1.%2.%3.%4.%5.%6.%7."/>
      <w:lvlJc w:val="left"/>
      <w:pPr>
        <w:ind w:left="4194" w:hanging="1440"/>
      </w:pPr>
      <w:rPr>
        <w:rFonts w:hint="default"/>
        <w:b/>
      </w:rPr>
    </w:lvl>
    <w:lvl w:ilvl="7">
      <w:start w:val="1"/>
      <w:numFmt w:val="decimal"/>
      <w:lvlText w:val="%1.%2.%3.%4.%5.%6.%7.%8."/>
      <w:lvlJc w:val="left"/>
      <w:pPr>
        <w:ind w:left="4653" w:hanging="1440"/>
      </w:pPr>
      <w:rPr>
        <w:rFonts w:hint="default"/>
        <w:b/>
      </w:rPr>
    </w:lvl>
    <w:lvl w:ilvl="8">
      <w:start w:val="1"/>
      <w:numFmt w:val="decimal"/>
      <w:lvlText w:val="%1.%2.%3.%4.%5.%6.%7.%8.%9."/>
      <w:lvlJc w:val="left"/>
      <w:pPr>
        <w:ind w:left="5472" w:hanging="1800"/>
      </w:pPr>
      <w:rPr>
        <w:rFonts w:hint="default"/>
        <w:b/>
      </w:rPr>
    </w:lvl>
  </w:abstractNum>
  <w:abstractNum w:abstractNumId="54" w15:restartNumberingAfterBreak="0">
    <w:nsid w:val="2CBD0685"/>
    <w:multiLevelType w:val="hybridMultilevel"/>
    <w:tmpl w:val="05A83D76"/>
    <w:lvl w:ilvl="0" w:tplc="FFFFFFFF">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D0F537E"/>
    <w:multiLevelType w:val="hybridMultilevel"/>
    <w:tmpl w:val="881ADBEC"/>
    <w:lvl w:ilvl="0" w:tplc="FFFFFFFF">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E3D0E8C"/>
    <w:multiLevelType w:val="multilevel"/>
    <w:tmpl w:val="34AE4118"/>
    <w:lvl w:ilvl="0">
      <w:start w:val="1"/>
      <w:numFmt w:val="bullet"/>
      <w:lvlText w:val=""/>
      <w:lvlJc w:val="left"/>
      <w:pPr>
        <w:tabs>
          <w:tab w:val="num" w:pos="3053"/>
        </w:tabs>
        <w:ind w:left="3053" w:hanging="360"/>
      </w:pPr>
      <w:rPr>
        <w:rFonts w:ascii="Symbol" w:hAnsi="Symbol" w:hint="default"/>
        <w:sz w:val="20"/>
      </w:rPr>
    </w:lvl>
    <w:lvl w:ilvl="1" w:tentative="1">
      <w:start w:val="1"/>
      <w:numFmt w:val="bullet"/>
      <w:lvlText w:val="o"/>
      <w:lvlJc w:val="left"/>
      <w:pPr>
        <w:tabs>
          <w:tab w:val="num" w:pos="3773"/>
        </w:tabs>
        <w:ind w:left="3773" w:hanging="360"/>
      </w:pPr>
      <w:rPr>
        <w:rFonts w:ascii="Courier New" w:hAnsi="Courier New" w:hint="default"/>
        <w:sz w:val="20"/>
      </w:rPr>
    </w:lvl>
    <w:lvl w:ilvl="2" w:tentative="1">
      <w:start w:val="1"/>
      <w:numFmt w:val="bullet"/>
      <w:lvlText w:val=""/>
      <w:lvlJc w:val="left"/>
      <w:pPr>
        <w:tabs>
          <w:tab w:val="num" w:pos="4493"/>
        </w:tabs>
        <w:ind w:left="4493" w:hanging="360"/>
      </w:pPr>
      <w:rPr>
        <w:rFonts w:ascii="Wingdings" w:hAnsi="Wingdings" w:hint="default"/>
        <w:sz w:val="20"/>
      </w:rPr>
    </w:lvl>
    <w:lvl w:ilvl="3" w:tentative="1">
      <w:start w:val="1"/>
      <w:numFmt w:val="bullet"/>
      <w:lvlText w:val=""/>
      <w:lvlJc w:val="left"/>
      <w:pPr>
        <w:tabs>
          <w:tab w:val="num" w:pos="5213"/>
        </w:tabs>
        <w:ind w:left="5213" w:hanging="360"/>
      </w:pPr>
      <w:rPr>
        <w:rFonts w:ascii="Wingdings" w:hAnsi="Wingdings" w:hint="default"/>
        <w:sz w:val="20"/>
      </w:rPr>
    </w:lvl>
    <w:lvl w:ilvl="4" w:tentative="1">
      <w:start w:val="1"/>
      <w:numFmt w:val="bullet"/>
      <w:lvlText w:val=""/>
      <w:lvlJc w:val="left"/>
      <w:pPr>
        <w:tabs>
          <w:tab w:val="num" w:pos="5933"/>
        </w:tabs>
        <w:ind w:left="5933" w:hanging="360"/>
      </w:pPr>
      <w:rPr>
        <w:rFonts w:ascii="Wingdings" w:hAnsi="Wingdings" w:hint="default"/>
        <w:sz w:val="20"/>
      </w:rPr>
    </w:lvl>
    <w:lvl w:ilvl="5" w:tentative="1">
      <w:start w:val="1"/>
      <w:numFmt w:val="bullet"/>
      <w:lvlText w:val=""/>
      <w:lvlJc w:val="left"/>
      <w:pPr>
        <w:tabs>
          <w:tab w:val="num" w:pos="6653"/>
        </w:tabs>
        <w:ind w:left="6653" w:hanging="360"/>
      </w:pPr>
      <w:rPr>
        <w:rFonts w:ascii="Wingdings" w:hAnsi="Wingdings" w:hint="default"/>
        <w:sz w:val="20"/>
      </w:rPr>
    </w:lvl>
    <w:lvl w:ilvl="6" w:tentative="1">
      <w:start w:val="1"/>
      <w:numFmt w:val="bullet"/>
      <w:lvlText w:val=""/>
      <w:lvlJc w:val="left"/>
      <w:pPr>
        <w:tabs>
          <w:tab w:val="num" w:pos="7373"/>
        </w:tabs>
        <w:ind w:left="7373" w:hanging="360"/>
      </w:pPr>
      <w:rPr>
        <w:rFonts w:ascii="Wingdings" w:hAnsi="Wingdings" w:hint="default"/>
        <w:sz w:val="20"/>
      </w:rPr>
    </w:lvl>
    <w:lvl w:ilvl="7" w:tentative="1">
      <w:start w:val="1"/>
      <w:numFmt w:val="bullet"/>
      <w:lvlText w:val=""/>
      <w:lvlJc w:val="left"/>
      <w:pPr>
        <w:tabs>
          <w:tab w:val="num" w:pos="8093"/>
        </w:tabs>
        <w:ind w:left="8093" w:hanging="360"/>
      </w:pPr>
      <w:rPr>
        <w:rFonts w:ascii="Wingdings" w:hAnsi="Wingdings" w:hint="default"/>
        <w:sz w:val="20"/>
      </w:rPr>
    </w:lvl>
    <w:lvl w:ilvl="8" w:tentative="1">
      <w:start w:val="1"/>
      <w:numFmt w:val="bullet"/>
      <w:lvlText w:val=""/>
      <w:lvlJc w:val="left"/>
      <w:pPr>
        <w:tabs>
          <w:tab w:val="num" w:pos="8813"/>
        </w:tabs>
        <w:ind w:left="8813" w:hanging="360"/>
      </w:pPr>
      <w:rPr>
        <w:rFonts w:ascii="Wingdings" w:hAnsi="Wingdings" w:hint="default"/>
        <w:sz w:val="20"/>
      </w:rPr>
    </w:lvl>
  </w:abstractNum>
  <w:abstractNum w:abstractNumId="57" w15:restartNumberingAfterBreak="0">
    <w:nsid w:val="2F4E0F24"/>
    <w:multiLevelType w:val="multilevel"/>
    <w:tmpl w:val="B60EC05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F60398D"/>
    <w:multiLevelType w:val="multilevel"/>
    <w:tmpl w:val="2252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155C9C"/>
    <w:multiLevelType w:val="multilevel"/>
    <w:tmpl w:val="2638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DA2AAC"/>
    <w:multiLevelType w:val="hybridMultilevel"/>
    <w:tmpl w:val="13FAC240"/>
    <w:lvl w:ilvl="0" w:tplc="04180001">
      <w:start w:val="1"/>
      <w:numFmt w:val="bullet"/>
      <w:lvlText w:val=""/>
      <w:lvlJc w:val="left"/>
      <w:pPr>
        <w:ind w:left="1459" w:hanging="360"/>
      </w:pPr>
      <w:rPr>
        <w:rFonts w:ascii="Symbol" w:hAnsi="Symbol" w:hint="default"/>
      </w:rPr>
    </w:lvl>
    <w:lvl w:ilvl="1" w:tplc="04180003" w:tentative="1">
      <w:start w:val="1"/>
      <w:numFmt w:val="bullet"/>
      <w:lvlText w:val="o"/>
      <w:lvlJc w:val="left"/>
      <w:pPr>
        <w:ind w:left="2179" w:hanging="360"/>
      </w:pPr>
      <w:rPr>
        <w:rFonts w:ascii="Courier New" w:hAnsi="Courier New" w:cs="Courier New" w:hint="default"/>
      </w:rPr>
    </w:lvl>
    <w:lvl w:ilvl="2" w:tplc="04180005" w:tentative="1">
      <w:start w:val="1"/>
      <w:numFmt w:val="bullet"/>
      <w:lvlText w:val=""/>
      <w:lvlJc w:val="left"/>
      <w:pPr>
        <w:ind w:left="2899" w:hanging="360"/>
      </w:pPr>
      <w:rPr>
        <w:rFonts w:ascii="Wingdings" w:hAnsi="Wingdings" w:hint="default"/>
      </w:rPr>
    </w:lvl>
    <w:lvl w:ilvl="3" w:tplc="04180001" w:tentative="1">
      <w:start w:val="1"/>
      <w:numFmt w:val="bullet"/>
      <w:lvlText w:val=""/>
      <w:lvlJc w:val="left"/>
      <w:pPr>
        <w:ind w:left="3619" w:hanging="360"/>
      </w:pPr>
      <w:rPr>
        <w:rFonts w:ascii="Symbol" w:hAnsi="Symbol" w:hint="default"/>
      </w:rPr>
    </w:lvl>
    <w:lvl w:ilvl="4" w:tplc="04180003" w:tentative="1">
      <w:start w:val="1"/>
      <w:numFmt w:val="bullet"/>
      <w:lvlText w:val="o"/>
      <w:lvlJc w:val="left"/>
      <w:pPr>
        <w:ind w:left="4339" w:hanging="360"/>
      </w:pPr>
      <w:rPr>
        <w:rFonts w:ascii="Courier New" w:hAnsi="Courier New" w:cs="Courier New" w:hint="default"/>
      </w:rPr>
    </w:lvl>
    <w:lvl w:ilvl="5" w:tplc="04180005" w:tentative="1">
      <w:start w:val="1"/>
      <w:numFmt w:val="bullet"/>
      <w:lvlText w:val=""/>
      <w:lvlJc w:val="left"/>
      <w:pPr>
        <w:ind w:left="5059" w:hanging="360"/>
      </w:pPr>
      <w:rPr>
        <w:rFonts w:ascii="Wingdings" w:hAnsi="Wingdings" w:hint="default"/>
      </w:rPr>
    </w:lvl>
    <w:lvl w:ilvl="6" w:tplc="04180001" w:tentative="1">
      <w:start w:val="1"/>
      <w:numFmt w:val="bullet"/>
      <w:lvlText w:val=""/>
      <w:lvlJc w:val="left"/>
      <w:pPr>
        <w:ind w:left="5779" w:hanging="360"/>
      </w:pPr>
      <w:rPr>
        <w:rFonts w:ascii="Symbol" w:hAnsi="Symbol" w:hint="default"/>
      </w:rPr>
    </w:lvl>
    <w:lvl w:ilvl="7" w:tplc="04180003" w:tentative="1">
      <w:start w:val="1"/>
      <w:numFmt w:val="bullet"/>
      <w:lvlText w:val="o"/>
      <w:lvlJc w:val="left"/>
      <w:pPr>
        <w:ind w:left="6499" w:hanging="360"/>
      </w:pPr>
      <w:rPr>
        <w:rFonts w:ascii="Courier New" w:hAnsi="Courier New" w:cs="Courier New" w:hint="default"/>
      </w:rPr>
    </w:lvl>
    <w:lvl w:ilvl="8" w:tplc="04180005" w:tentative="1">
      <w:start w:val="1"/>
      <w:numFmt w:val="bullet"/>
      <w:lvlText w:val=""/>
      <w:lvlJc w:val="left"/>
      <w:pPr>
        <w:ind w:left="7219" w:hanging="360"/>
      </w:pPr>
      <w:rPr>
        <w:rFonts w:ascii="Wingdings" w:hAnsi="Wingdings" w:hint="default"/>
      </w:rPr>
    </w:lvl>
  </w:abstractNum>
  <w:abstractNum w:abstractNumId="61" w15:restartNumberingAfterBreak="0">
    <w:nsid w:val="328D1B9A"/>
    <w:multiLevelType w:val="multilevel"/>
    <w:tmpl w:val="385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EB1E5D"/>
    <w:multiLevelType w:val="multilevel"/>
    <w:tmpl w:val="056C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18610B"/>
    <w:multiLevelType w:val="hybridMultilevel"/>
    <w:tmpl w:val="F51CFEAC"/>
    <w:lvl w:ilvl="0" w:tplc="85DE2C6E">
      <w:start w:val="1"/>
      <w:numFmt w:val="decimal"/>
      <w:lvlText w:val="%1."/>
      <w:lvlJc w:val="left"/>
      <w:pPr>
        <w:ind w:left="819" w:hanging="360"/>
      </w:pPr>
      <w:rPr>
        <w:rFonts w:hint="default"/>
      </w:rPr>
    </w:lvl>
    <w:lvl w:ilvl="1" w:tplc="04180019" w:tentative="1">
      <w:start w:val="1"/>
      <w:numFmt w:val="lowerLetter"/>
      <w:lvlText w:val="%2."/>
      <w:lvlJc w:val="left"/>
      <w:pPr>
        <w:ind w:left="1539" w:hanging="360"/>
      </w:pPr>
    </w:lvl>
    <w:lvl w:ilvl="2" w:tplc="0418001B" w:tentative="1">
      <w:start w:val="1"/>
      <w:numFmt w:val="lowerRoman"/>
      <w:lvlText w:val="%3."/>
      <w:lvlJc w:val="right"/>
      <w:pPr>
        <w:ind w:left="2259" w:hanging="180"/>
      </w:pPr>
    </w:lvl>
    <w:lvl w:ilvl="3" w:tplc="0418000F" w:tentative="1">
      <w:start w:val="1"/>
      <w:numFmt w:val="decimal"/>
      <w:lvlText w:val="%4."/>
      <w:lvlJc w:val="left"/>
      <w:pPr>
        <w:ind w:left="2979" w:hanging="360"/>
      </w:pPr>
    </w:lvl>
    <w:lvl w:ilvl="4" w:tplc="04180019" w:tentative="1">
      <w:start w:val="1"/>
      <w:numFmt w:val="lowerLetter"/>
      <w:lvlText w:val="%5."/>
      <w:lvlJc w:val="left"/>
      <w:pPr>
        <w:ind w:left="3699" w:hanging="360"/>
      </w:pPr>
    </w:lvl>
    <w:lvl w:ilvl="5" w:tplc="0418001B" w:tentative="1">
      <w:start w:val="1"/>
      <w:numFmt w:val="lowerRoman"/>
      <w:lvlText w:val="%6."/>
      <w:lvlJc w:val="right"/>
      <w:pPr>
        <w:ind w:left="4419" w:hanging="180"/>
      </w:pPr>
    </w:lvl>
    <w:lvl w:ilvl="6" w:tplc="0418000F" w:tentative="1">
      <w:start w:val="1"/>
      <w:numFmt w:val="decimal"/>
      <w:lvlText w:val="%7."/>
      <w:lvlJc w:val="left"/>
      <w:pPr>
        <w:ind w:left="5139" w:hanging="360"/>
      </w:pPr>
    </w:lvl>
    <w:lvl w:ilvl="7" w:tplc="04180019" w:tentative="1">
      <w:start w:val="1"/>
      <w:numFmt w:val="lowerLetter"/>
      <w:lvlText w:val="%8."/>
      <w:lvlJc w:val="left"/>
      <w:pPr>
        <w:ind w:left="5859" w:hanging="360"/>
      </w:pPr>
    </w:lvl>
    <w:lvl w:ilvl="8" w:tplc="0418001B" w:tentative="1">
      <w:start w:val="1"/>
      <w:numFmt w:val="lowerRoman"/>
      <w:lvlText w:val="%9."/>
      <w:lvlJc w:val="right"/>
      <w:pPr>
        <w:ind w:left="6579" w:hanging="180"/>
      </w:pPr>
    </w:lvl>
  </w:abstractNum>
  <w:abstractNum w:abstractNumId="64" w15:restartNumberingAfterBreak="0">
    <w:nsid w:val="353A3F11"/>
    <w:multiLevelType w:val="multilevel"/>
    <w:tmpl w:val="7B283F76"/>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5" w15:restartNumberingAfterBreak="0">
    <w:nsid w:val="35A37F05"/>
    <w:multiLevelType w:val="multilevel"/>
    <w:tmpl w:val="4D30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1B69D6"/>
    <w:multiLevelType w:val="multilevel"/>
    <w:tmpl w:val="50F2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B16F18"/>
    <w:multiLevelType w:val="multilevel"/>
    <w:tmpl w:val="64E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D139FD"/>
    <w:multiLevelType w:val="multilevel"/>
    <w:tmpl w:val="B26A3F8A"/>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9" w15:restartNumberingAfterBreak="0">
    <w:nsid w:val="37446B8F"/>
    <w:multiLevelType w:val="multilevel"/>
    <w:tmpl w:val="29F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0023CA"/>
    <w:multiLevelType w:val="multilevel"/>
    <w:tmpl w:val="46C2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2A60FE"/>
    <w:multiLevelType w:val="multilevel"/>
    <w:tmpl w:val="558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0538DD"/>
    <w:multiLevelType w:val="multilevel"/>
    <w:tmpl w:val="D52A23E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016551"/>
    <w:multiLevelType w:val="multilevel"/>
    <w:tmpl w:val="45E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A0A5EC4"/>
    <w:multiLevelType w:val="multilevel"/>
    <w:tmpl w:val="D5B6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DA47DF"/>
    <w:multiLevelType w:val="multilevel"/>
    <w:tmpl w:val="D028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0C69CF"/>
    <w:multiLevelType w:val="multilevel"/>
    <w:tmpl w:val="0D6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115DD7"/>
    <w:multiLevelType w:val="multilevel"/>
    <w:tmpl w:val="89C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8B1C6D"/>
    <w:multiLevelType w:val="multilevel"/>
    <w:tmpl w:val="69904A24"/>
    <w:lvl w:ilvl="0">
      <w:start w:val="1"/>
      <w:numFmt w:val="upperRoman"/>
      <w:lvlText w:val="%1."/>
      <w:lvlJc w:val="right"/>
      <w:pPr>
        <w:tabs>
          <w:tab w:val="num" w:pos="720"/>
        </w:tabs>
        <w:ind w:left="720" w:hanging="360"/>
      </w:pPr>
      <w:rPr>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A131C2"/>
    <w:multiLevelType w:val="multilevel"/>
    <w:tmpl w:val="578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5113D5"/>
    <w:multiLevelType w:val="multilevel"/>
    <w:tmpl w:val="FCCA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5B31D5"/>
    <w:multiLevelType w:val="multilevel"/>
    <w:tmpl w:val="EC0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102827"/>
    <w:multiLevelType w:val="multilevel"/>
    <w:tmpl w:val="45DE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D94AF9"/>
    <w:multiLevelType w:val="multilevel"/>
    <w:tmpl w:val="0D748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281B50"/>
    <w:multiLevelType w:val="hybridMultilevel"/>
    <w:tmpl w:val="F2400532"/>
    <w:lvl w:ilvl="0" w:tplc="16A665EE">
      <w:numFmt w:val="bullet"/>
      <w:lvlText w:val="-"/>
      <w:lvlJc w:val="left"/>
      <w:pPr>
        <w:ind w:left="1179" w:hanging="360"/>
      </w:pPr>
      <w:rPr>
        <w:rFonts w:ascii="Times New Roman" w:eastAsiaTheme="minorHAnsi" w:hAnsi="Times New Roman" w:cs="Times New Roman" w:hint="default"/>
      </w:rPr>
    </w:lvl>
    <w:lvl w:ilvl="1" w:tplc="04180003" w:tentative="1">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85" w15:restartNumberingAfterBreak="0">
    <w:nsid w:val="437770C2"/>
    <w:multiLevelType w:val="multilevel"/>
    <w:tmpl w:val="3DA4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344F8A"/>
    <w:multiLevelType w:val="multilevel"/>
    <w:tmpl w:val="CF90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43D14FA"/>
    <w:multiLevelType w:val="multilevel"/>
    <w:tmpl w:val="BB0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7465A2"/>
    <w:multiLevelType w:val="multilevel"/>
    <w:tmpl w:val="A9640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4B50F33"/>
    <w:multiLevelType w:val="hybridMultilevel"/>
    <w:tmpl w:val="751E6BAC"/>
    <w:lvl w:ilvl="0" w:tplc="495A8518">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0" w15:restartNumberingAfterBreak="0">
    <w:nsid w:val="4536763E"/>
    <w:multiLevelType w:val="multilevel"/>
    <w:tmpl w:val="FAECEFB0"/>
    <w:lvl w:ilvl="0">
      <w:start w:val="4"/>
      <w:numFmt w:val="decimal"/>
      <w:lvlText w:val="%1."/>
      <w:lvlJc w:val="left"/>
      <w:pPr>
        <w:ind w:left="360" w:hanging="360"/>
      </w:pPr>
      <w:rPr>
        <w:rFonts w:hint="default"/>
        <w:b/>
      </w:rPr>
    </w:lvl>
    <w:lvl w:ilvl="1">
      <w:start w:val="2"/>
      <w:numFmt w:val="decimal"/>
      <w:lvlText w:val="%1.%2."/>
      <w:lvlJc w:val="left"/>
      <w:pPr>
        <w:ind w:left="677" w:hanging="360"/>
      </w:pPr>
      <w:rPr>
        <w:rFonts w:hint="default"/>
        <w:b/>
      </w:rPr>
    </w:lvl>
    <w:lvl w:ilvl="2">
      <w:start w:val="1"/>
      <w:numFmt w:val="decimal"/>
      <w:lvlText w:val="%1.%2.%3."/>
      <w:lvlJc w:val="left"/>
      <w:pPr>
        <w:ind w:left="1354" w:hanging="720"/>
      </w:pPr>
      <w:rPr>
        <w:rFonts w:hint="default"/>
        <w:b/>
      </w:rPr>
    </w:lvl>
    <w:lvl w:ilvl="3">
      <w:start w:val="1"/>
      <w:numFmt w:val="decimal"/>
      <w:lvlText w:val="%1.%2.%3.%4."/>
      <w:lvlJc w:val="left"/>
      <w:pPr>
        <w:ind w:left="1671" w:hanging="720"/>
      </w:pPr>
      <w:rPr>
        <w:rFonts w:hint="default"/>
        <w:b/>
      </w:rPr>
    </w:lvl>
    <w:lvl w:ilvl="4">
      <w:start w:val="1"/>
      <w:numFmt w:val="decimal"/>
      <w:lvlText w:val="%1.%2.%3.%4.%5."/>
      <w:lvlJc w:val="left"/>
      <w:pPr>
        <w:ind w:left="2348" w:hanging="1080"/>
      </w:pPr>
      <w:rPr>
        <w:rFonts w:hint="default"/>
        <w:b/>
      </w:rPr>
    </w:lvl>
    <w:lvl w:ilvl="5">
      <w:start w:val="1"/>
      <w:numFmt w:val="decimal"/>
      <w:lvlText w:val="%1.%2.%3.%4.%5.%6."/>
      <w:lvlJc w:val="left"/>
      <w:pPr>
        <w:ind w:left="2665" w:hanging="1080"/>
      </w:pPr>
      <w:rPr>
        <w:rFonts w:hint="default"/>
        <w:b/>
      </w:rPr>
    </w:lvl>
    <w:lvl w:ilvl="6">
      <w:start w:val="1"/>
      <w:numFmt w:val="decimal"/>
      <w:lvlText w:val="%1.%2.%3.%4.%5.%6.%7."/>
      <w:lvlJc w:val="left"/>
      <w:pPr>
        <w:ind w:left="3342" w:hanging="1440"/>
      </w:pPr>
      <w:rPr>
        <w:rFonts w:hint="default"/>
        <w:b/>
      </w:rPr>
    </w:lvl>
    <w:lvl w:ilvl="7">
      <w:start w:val="1"/>
      <w:numFmt w:val="decimal"/>
      <w:lvlText w:val="%1.%2.%3.%4.%5.%6.%7.%8."/>
      <w:lvlJc w:val="left"/>
      <w:pPr>
        <w:ind w:left="3659" w:hanging="1440"/>
      </w:pPr>
      <w:rPr>
        <w:rFonts w:hint="default"/>
        <w:b/>
      </w:rPr>
    </w:lvl>
    <w:lvl w:ilvl="8">
      <w:start w:val="1"/>
      <w:numFmt w:val="decimal"/>
      <w:lvlText w:val="%1.%2.%3.%4.%5.%6.%7.%8.%9."/>
      <w:lvlJc w:val="left"/>
      <w:pPr>
        <w:ind w:left="4336" w:hanging="1800"/>
      </w:pPr>
      <w:rPr>
        <w:rFonts w:hint="default"/>
        <w:b/>
      </w:rPr>
    </w:lvl>
  </w:abstractNum>
  <w:abstractNum w:abstractNumId="91" w15:restartNumberingAfterBreak="0">
    <w:nsid w:val="45A91B6A"/>
    <w:multiLevelType w:val="multilevel"/>
    <w:tmpl w:val="D0AC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EF15E7"/>
    <w:multiLevelType w:val="multilevel"/>
    <w:tmpl w:val="F71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6BA062F"/>
    <w:multiLevelType w:val="hybridMultilevel"/>
    <w:tmpl w:val="72745822"/>
    <w:lvl w:ilvl="0" w:tplc="04180001">
      <w:start w:val="1"/>
      <w:numFmt w:val="bullet"/>
      <w:lvlText w:val=""/>
      <w:lvlJc w:val="left"/>
      <w:pPr>
        <w:ind w:left="819" w:hanging="360"/>
      </w:pPr>
      <w:rPr>
        <w:rFonts w:ascii="Symbol" w:hAnsi="Symbol"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94" w15:restartNumberingAfterBreak="0">
    <w:nsid w:val="47F37009"/>
    <w:multiLevelType w:val="multilevel"/>
    <w:tmpl w:val="8DBA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A7B195E"/>
    <w:multiLevelType w:val="multilevel"/>
    <w:tmpl w:val="05F008B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AA2C1D"/>
    <w:multiLevelType w:val="multilevel"/>
    <w:tmpl w:val="5C3015D6"/>
    <w:lvl w:ilvl="0">
      <w:start w:val="1"/>
      <w:numFmt w:val="bullet"/>
      <w:lvlText w:val=""/>
      <w:lvlJc w:val="left"/>
      <w:pPr>
        <w:tabs>
          <w:tab w:val="num" w:pos="1919"/>
        </w:tabs>
        <w:ind w:left="1919" w:hanging="360"/>
      </w:pPr>
      <w:rPr>
        <w:rFonts w:ascii="Symbol" w:hAnsi="Symbol" w:hint="default"/>
        <w:sz w:val="20"/>
      </w:rPr>
    </w:lvl>
    <w:lvl w:ilvl="1" w:tentative="1">
      <w:start w:val="1"/>
      <w:numFmt w:val="bullet"/>
      <w:lvlText w:val="o"/>
      <w:lvlJc w:val="left"/>
      <w:pPr>
        <w:tabs>
          <w:tab w:val="num" w:pos="2639"/>
        </w:tabs>
        <w:ind w:left="2639" w:hanging="360"/>
      </w:pPr>
      <w:rPr>
        <w:rFonts w:ascii="Courier New" w:hAnsi="Courier New" w:hint="default"/>
        <w:sz w:val="20"/>
      </w:rPr>
    </w:lvl>
    <w:lvl w:ilvl="2" w:tentative="1">
      <w:start w:val="1"/>
      <w:numFmt w:val="bullet"/>
      <w:lvlText w:val=""/>
      <w:lvlJc w:val="left"/>
      <w:pPr>
        <w:tabs>
          <w:tab w:val="num" w:pos="3359"/>
        </w:tabs>
        <w:ind w:left="3359" w:hanging="360"/>
      </w:pPr>
      <w:rPr>
        <w:rFonts w:ascii="Wingdings" w:hAnsi="Wingdings" w:hint="default"/>
        <w:sz w:val="20"/>
      </w:rPr>
    </w:lvl>
    <w:lvl w:ilvl="3" w:tentative="1">
      <w:start w:val="1"/>
      <w:numFmt w:val="bullet"/>
      <w:lvlText w:val=""/>
      <w:lvlJc w:val="left"/>
      <w:pPr>
        <w:tabs>
          <w:tab w:val="num" w:pos="4079"/>
        </w:tabs>
        <w:ind w:left="4079" w:hanging="360"/>
      </w:pPr>
      <w:rPr>
        <w:rFonts w:ascii="Wingdings" w:hAnsi="Wingdings" w:hint="default"/>
        <w:sz w:val="20"/>
      </w:rPr>
    </w:lvl>
    <w:lvl w:ilvl="4" w:tentative="1">
      <w:start w:val="1"/>
      <w:numFmt w:val="bullet"/>
      <w:lvlText w:val=""/>
      <w:lvlJc w:val="left"/>
      <w:pPr>
        <w:tabs>
          <w:tab w:val="num" w:pos="4799"/>
        </w:tabs>
        <w:ind w:left="4799" w:hanging="360"/>
      </w:pPr>
      <w:rPr>
        <w:rFonts w:ascii="Wingdings" w:hAnsi="Wingdings" w:hint="default"/>
        <w:sz w:val="20"/>
      </w:rPr>
    </w:lvl>
    <w:lvl w:ilvl="5" w:tentative="1">
      <w:start w:val="1"/>
      <w:numFmt w:val="bullet"/>
      <w:lvlText w:val=""/>
      <w:lvlJc w:val="left"/>
      <w:pPr>
        <w:tabs>
          <w:tab w:val="num" w:pos="5519"/>
        </w:tabs>
        <w:ind w:left="5519" w:hanging="360"/>
      </w:pPr>
      <w:rPr>
        <w:rFonts w:ascii="Wingdings" w:hAnsi="Wingdings" w:hint="default"/>
        <w:sz w:val="20"/>
      </w:rPr>
    </w:lvl>
    <w:lvl w:ilvl="6" w:tentative="1">
      <w:start w:val="1"/>
      <w:numFmt w:val="bullet"/>
      <w:lvlText w:val=""/>
      <w:lvlJc w:val="left"/>
      <w:pPr>
        <w:tabs>
          <w:tab w:val="num" w:pos="6239"/>
        </w:tabs>
        <w:ind w:left="6239" w:hanging="360"/>
      </w:pPr>
      <w:rPr>
        <w:rFonts w:ascii="Wingdings" w:hAnsi="Wingdings" w:hint="default"/>
        <w:sz w:val="20"/>
      </w:rPr>
    </w:lvl>
    <w:lvl w:ilvl="7" w:tentative="1">
      <w:start w:val="1"/>
      <w:numFmt w:val="bullet"/>
      <w:lvlText w:val=""/>
      <w:lvlJc w:val="left"/>
      <w:pPr>
        <w:tabs>
          <w:tab w:val="num" w:pos="6959"/>
        </w:tabs>
        <w:ind w:left="6959" w:hanging="360"/>
      </w:pPr>
      <w:rPr>
        <w:rFonts w:ascii="Wingdings" w:hAnsi="Wingdings" w:hint="default"/>
        <w:sz w:val="20"/>
      </w:rPr>
    </w:lvl>
    <w:lvl w:ilvl="8" w:tentative="1">
      <w:start w:val="1"/>
      <w:numFmt w:val="bullet"/>
      <w:lvlText w:val=""/>
      <w:lvlJc w:val="left"/>
      <w:pPr>
        <w:tabs>
          <w:tab w:val="num" w:pos="7679"/>
        </w:tabs>
        <w:ind w:left="7679" w:hanging="360"/>
      </w:pPr>
      <w:rPr>
        <w:rFonts w:ascii="Wingdings" w:hAnsi="Wingdings" w:hint="default"/>
        <w:sz w:val="20"/>
      </w:rPr>
    </w:lvl>
  </w:abstractNum>
  <w:abstractNum w:abstractNumId="97" w15:restartNumberingAfterBreak="0">
    <w:nsid w:val="4BBB179D"/>
    <w:multiLevelType w:val="multilevel"/>
    <w:tmpl w:val="166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BC464C8"/>
    <w:multiLevelType w:val="multilevel"/>
    <w:tmpl w:val="4B7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791015"/>
    <w:multiLevelType w:val="multilevel"/>
    <w:tmpl w:val="4B0A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F93171"/>
    <w:multiLevelType w:val="hybridMultilevel"/>
    <w:tmpl w:val="00C6FAA0"/>
    <w:lvl w:ilvl="0" w:tplc="04180001">
      <w:start w:val="1"/>
      <w:numFmt w:val="bullet"/>
      <w:lvlText w:val=""/>
      <w:lvlJc w:val="left"/>
      <w:pPr>
        <w:ind w:left="1182" w:hanging="360"/>
      </w:pPr>
      <w:rPr>
        <w:rFonts w:ascii="Symbol" w:hAnsi="Symbol" w:hint="default"/>
      </w:rPr>
    </w:lvl>
    <w:lvl w:ilvl="1" w:tplc="04180003" w:tentative="1">
      <w:start w:val="1"/>
      <w:numFmt w:val="bullet"/>
      <w:lvlText w:val="o"/>
      <w:lvlJc w:val="left"/>
      <w:pPr>
        <w:ind w:left="1902" w:hanging="360"/>
      </w:pPr>
      <w:rPr>
        <w:rFonts w:ascii="Courier New" w:hAnsi="Courier New" w:cs="Courier New" w:hint="default"/>
      </w:rPr>
    </w:lvl>
    <w:lvl w:ilvl="2" w:tplc="04180005" w:tentative="1">
      <w:start w:val="1"/>
      <w:numFmt w:val="bullet"/>
      <w:lvlText w:val=""/>
      <w:lvlJc w:val="left"/>
      <w:pPr>
        <w:ind w:left="2622" w:hanging="360"/>
      </w:pPr>
      <w:rPr>
        <w:rFonts w:ascii="Wingdings" w:hAnsi="Wingdings" w:hint="default"/>
      </w:rPr>
    </w:lvl>
    <w:lvl w:ilvl="3" w:tplc="04180001" w:tentative="1">
      <w:start w:val="1"/>
      <w:numFmt w:val="bullet"/>
      <w:lvlText w:val=""/>
      <w:lvlJc w:val="left"/>
      <w:pPr>
        <w:ind w:left="3342" w:hanging="360"/>
      </w:pPr>
      <w:rPr>
        <w:rFonts w:ascii="Symbol" w:hAnsi="Symbol" w:hint="default"/>
      </w:rPr>
    </w:lvl>
    <w:lvl w:ilvl="4" w:tplc="04180003" w:tentative="1">
      <w:start w:val="1"/>
      <w:numFmt w:val="bullet"/>
      <w:lvlText w:val="o"/>
      <w:lvlJc w:val="left"/>
      <w:pPr>
        <w:ind w:left="4062" w:hanging="360"/>
      </w:pPr>
      <w:rPr>
        <w:rFonts w:ascii="Courier New" w:hAnsi="Courier New" w:cs="Courier New" w:hint="default"/>
      </w:rPr>
    </w:lvl>
    <w:lvl w:ilvl="5" w:tplc="04180005" w:tentative="1">
      <w:start w:val="1"/>
      <w:numFmt w:val="bullet"/>
      <w:lvlText w:val=""/>
      <w:lvlJc w:val="left"/>
      <w:pPr>
        <w:ind w:left="4782" w:hanging="360"/>
      </w:pPr>
      <w:rPr>
        <w:rFonts w:ascii="Wingdings" w:hAnsi="Wingdings" w:hint="default"/>
      </w:rPr>
    </w:lvl>
    <w:lvl w:ilvl="6" w:tplc="04180001" w:tentative="1">
      <w:start w:val="1"/>
      <w:numFmt w:val="bullet"/>
      <w:lvlText w:val=""/>
      <w:lvlJc w:val="left"/>
      <w:pPr>
        <w:ind w:left="5502" w:hanging="360"/>
      </w:pPr>
      <w:rPr>
        <w:rFonts w:ascii="Symbol" w:hAnsi="Symbol" w:hint="default"/>
      </w:rPr>
    </w:lvl>
    <w:lvl w:ilvl="7" w:tplc="04180003" w:tentative="1">
      <w:start w:val="1"/>
      <w:numFmt w:val="bullet"/>
      <w:lvlText w:val="o"/>
      <w:lvlJc w:val="left"/>
      <w:pPr>
        <w:ind w:left="6222" w:hanging="360"/>
      </w:pPr>
      <w:rPr>
        <w:rFonts w:ascii="Courier New" w:hAnsi="Courier New" w:cs="Courier New" w:hint="default"/>
      </w:rPr>
    </w:lvl>
    <w:lvl w:ilvl="8" w:tplc="04180005" w:tentative="1">
      <w:start w:val="1"/>
      <w:numFmt w:val="bullet"/>
      <w:lvlText w:val=""/>
      <w:lvlJc w:val="left"/>
      <w:pPr>
        <w:ind w:left="6942" w:hanging="360"/>
      </w:pPr>
      <w:rPr>
        <w:rFonts w:ascii="Wingdings" w:hAnsi="Wingdings" w:hint="default"/>
      </w:rPr>
    </w:lvl>
  </w:abstractNum>
  <w:abstractNum w:abstractNumId="101" w15:restartNumberingAfterBreak="0">
    <w:nsid w:val="4CFB7360"/>
    <w:multiLevelType w:val="multilevel"/>
    <w:tmpl w:val="0D14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EF00C75"/>
    <w:multiLevelType w:val="multilevel"/>
    <w:tmpl w:val="412E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1E783B"/>
    <w:multiLevelType w:val="multilevel"/>
    <w:tmpl w:val="9428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047BC4"/>
    <w:multiLevelType w:val="hybridMultilevel"/>
    <w:tmpl w:val="AAA06FAC"/>
    <w:lvl w:ilvl="0" w:tplc="04180001">
      <w:start w:val="1"/>
      <w:numFmt w:val="bullet"/>
      <w:lvlText w:val=""/>
      <w:lvlJc w:val="left"/>
      <w:pPr>
        <w:ind w:left="1179" w:hanging="360"/>
      </w:pPr>
      <w:rPr>
        <w:rFonts w:ascii="Symbol" w:hAnsi="Symbol" w:hint="default"/>
      </w:rPr>
    </w:lvl>
    <w:lvl w:ilvl="1" w:tplc="04180003" w:tentative="1">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105" w15:restartNumberingAfterBreak="0">
    <w:nsid w:val="537863C8"/>
    <w:multiLevelType w:val="multilevel"/>
    <w:tmpl w:val="87B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996151"/>
    <w:multiLevelType w:val="hybridMultilevel"/>
    <w:tmpl w:val="45A89094"/>
    <w:lvl w:ilvl="0" w:tplc="04180001">
      <w:start w:val="1"/>
      <w:numFmt w:val="bullet"/>
      <w:lvlText w:val=""/>
      <w:lvlJc w:val="left"/>
      <w:pPr>
        <w:ind w:left="1179" w:hanging="360"/>
      </w:pPr>
      <w:rPr>
        <w:rFonts w:ascii="Symbol" w:hAnsi="Symbol" w:hint="default"/>
      </w:rPr>
    </w:lvl>
    <w:lvl w:ilvl="1" w:tplc="04180003" w:tentative="1">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107" w15:restartNumberingAfterBreak="0">
    <w:nsid w:val="58E0408A"/>
    <w:multiLevelType w:val="multilevel"/>
    <w:tmpl w:val="52B8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D8055D"/>
    <w:multiLevelType w:val="multilevel"/>
    <w:tmpl w:val="C81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BE6963"/>
    <w:multiLevelType w:val="multilevel"/>
    <w:tmpl w:val="FBD24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C160A53"/>
    <w:multiLevelType w:val="multilevel"/>
    <w:tmpl w:val="6776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C516AB5"/>
    <w:multiLevelType w:val="hybridMultilevel"/>
    <w:tmpl w:val="C34E3380"/>
    <w:lvl w:ilvl="0" w:tplc="16A665EE">
      <w:numFmt w:val="bullet"/>
      <w:lvlText w:val="-"/>
      <w:lvlJc w:val="left"/>
      <w:pPr>
        <w:ind w:left="1179" w:hanging="360"/>
      </w:pPr>
      <w:rPr>
        <w:rFonts w:ascii="Times New Roman" w:eastAsiaTheme="minorHAnsi" w:hAnsi="Times New Roman" w:cs="Times New Roman" w:hint="default"/>
      </w:rPr>
    </w:lvl>
    <w:lvl w:ilvl="1" w:tplc="04180003" w:tentative="1">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112" w15:restartNumberingAfterBreak="0">
    <w:nsid w:val="5CF60088"/>
    <w:multiLevelType w:val="multilevel"/>
    <w:tmpl w:val="3AE8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EFA68F8"/>
    <w:multiLevelType w:val="multilevel"/>
    <w:tmpl w:val="CC82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A20AB8"/>
    <w:multiLevelType w:val="multilevel"/>
    <w:tmpl w:val="24125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05650A"/>
    <w:multiLevelType w:val="multilevel"/>
    <w:tmpl w:val="FC04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A139F4"/>
    <w:multiLevelType w:val="multilevel"/>
    <w:tmpl w:val="743CBC3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D9212A"/>
    <w:multiLevelType w:val="multilevel"/>
    <w:tmpl w:val="9FD4E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413C2C"/>
    <w:multiLevelType w:val="multilevel"/>
    <w:tmpl w:val="96EA2A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E31602"/>
    <w:multiLevelType w:val="multilevel"/>
    <w:tmpl w:val="0964B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D12AD4"/>
    <w:multiLevelType w:val="multilevel"/>
    <w:tmpl w:val="710E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4C1FB5"/>
    <w:multiLevelType w:val="multilevel"/>
    <w:tmpl w:val="57A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3B26D95"/>
    <w:multiLevelType w:val="multilevel"/>
    <w:tmpl w:val="6CB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3F166EE"/>
    <w:multiLevelType w:val="hybridMultilevel"/>
    <w:tmpl w:val="24007494"/>
    <w:lvl w:ilvl="0" w:tplc="04180001">
      <w:start w:val="1"/>
      <w:numFmt w:val="bullet"/>
      <w:lvlText w:val=""/>
      <w:lvlJc w:val="left"/>
      <w:pPr>
        <w:ind w:left="1179" w:hanging="360"/>
      </w:pPr>
      <w:rPr>
        <w:rFonts w:ascii="Symbol" w:hAnsi="Symbol" w:hint="default"/>
      </w:rPr>
    </w:lvl>
    <w:lvl w:ilvl="1" w:tplc="04180003">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124" w15:restartNumberingAfterBreak="0">
    <w:nsid w:val="65DD2A44"/>
    <w:multiLevelType w:val="multilevel"/>
    <w:tmpl w:val="369430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5DE2F95"/>
    <w:multiLevelType w:val="multilevel"/>
    <w:tmpl w:val="8A0E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4C0E15"/>
    <w:multiLevelType w:val="multilevel"/>
    <w:tmpl w:val="A276F8F0"/>
    <w:lvl w:ilvl="0">
      <w:start w:val="2"/>
      <w:numFmt w:val="decimal"/>
      <w:lvlText w:val="%1."/>
      <w:lvlJc w:val="left"/>
      <w:pPr>
        <w:ind w:left="6635" w:hanging="540"/>
      </w:pPr>
      <w:rPr>
        <w:rFonts w:hint="default"/>
      </w:rPr>
    </w:lvl>
    <w:lvl w:ilvl="1">
      <w:numFmt w:val="bullet"/>
      <w:lvlText w:val="-"/>
      <w:lvlJc w:val="left"/>
      <w:pPr>
        <w:ind w:left="540" w:hanging="360"/>
      </w:pPr>
      <w:rPr>
        <w:rFonts w:ascii="Times New Roman" w:eastAsiaTheme="minorHAnsi" w:hAnsi="Times New Roman" w:cs="Times New Roman" w:hint="default"/>
      </w:rPr>
    </w:lvl>
    <w:lvl w:ilvl="2">
      <w:start w:val="1"/>
      <w:numFmt w:val="bullet"/>
      <w:lvlText w:val=""/>
      <w:lvlJc w:val="left"/>
      <w:pPr>
        <w:ind w:left="819" w:hanging="360"/>
      </w:pPr>
      <w:rPr>
        <w:rFonts w:ascii="Symbol" w:hAnsi="Symbol"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7" w15:restartNumberingAfterBreak="0">
    <w:nsid w:val="69564381"/>
    <w:multiLevelType w:val="multilevel"/>
    <w:tmpl w:val="D456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675DAA"/>
    <w:multiLevelType w:val="multilevel"/>
    <w:tmpl w:val="239C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9872FE6"/>
    <w:multiLevelType w:val="multilevel"/>
    <w:tmpl w:val="32DC84E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021B53"/>
    <w:multiLevelType w:val="multilevel"/>
    <w:tmpl w:val="1AA4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BAB5E8E"/>
    <w:multiLevelType w:val="multilevel"/>
    <w:tmpl w:val="C15E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DE4265"/>
    <w:multiLevelType w:val="multilevel"/>
    <w:tmpl w:val="2BAA657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AA7330"/>
    <w:multiLevelType w:val="multilevel"/>
    <w:tmpl w:val="8B92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602BCC"/>
    <w:multiLevelType w:val="multilevel"/>
    <w:tmpl w:val="8E528A0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E8409EF"/>
    <w:multiLevelType w:val="hybridMultilevel"/>
    <w:tmpl w:val="101C6F98"/>
    <w:lvl w:ilvl="0" w:tplc="04180001">
      <w:start w:val="1"/>
      <w:numFmt w:val="bullet"/>
      <w:lvlText w:val=""/>
      <w:lvlJc w:val="left"/>
      <w:pPr>
        <w:ind w:left="1037" w:hanging="360"/>
      </w:pPr>
      <w:rPr>
        <w:rFonts w:ascii="Symbol" w:hAnsi="Symbol" w:hint="default"/>
      </w:rPr>
    </w:lvl>
    <w:lvl w:ilvl="1" w:tplc="04180003" w:tentative="1">
      <w:start w:val="1"/>
      <w:numFmt w:val="bullet"/>
      <w:lvlText w:val="o"/>
      <w:lvlJc w:val="left"/>
      <w:pPr>
        <w:ind w:left="1757" w:hanging="360"/>
      </w:pPr>
      <w:rPr>
        <w:rFonts w:ascii="Courier New" w:hAnsi="Courier New" w:cs="Courier New" w:hint="default"/>
      </w:rPr>
    </w:lvl>
    <w:lvl w:ilvl="2" w:tplc="04180005" w:tentative="1">
      <w:start w:val="1"/>
      <w:numFmt w:val="bullet"/>
      <w:lvlText w:val=""/>
      <w:lvlJc w:val="left"/>
      <w:pPr>
        <w:ind w:left="2477" w:hanging="360"/>
      </w:pPr>
      <w:rPr>
        <w:rFonts w:ascii="Wingdings" w:hAnsi="Wingdings" w:hint="default"/>
      </w:rPr>
    </w:lvl>
    <w:lvl w:ilvl="3" w:tplc="04180001" w:tentative="1">
      <w:start w:val="1"/>
      <w:numFmt w:val="bullet"/>
      <w:lvlText w:val=""/>
      <w:lvlJc w:val="left"/>
      <w:pPr>
        <w:ind w:left="3197" w:hanging="360"/>
      </w:pPr>
      <w:rPr>
        <w:rFonts w:ascii="Symbol" w:hAnsi="Symbol" w:hint="default"/>
      </w:rPr>
    </w:lvl>
    <w:lvl w:ilvl="4" w:tplc="04180003" w:tentative="1">
      <w:start w:val="1"/>
      <w:numFmt w:val="bullet"/>
      <w:lvlText w:val="o"/>
      <w:lvlJc w:val="left"/>
      <w:pPr>
        <w:ind w:left="3917" w:hanging="360"/>
      </w:pPr>
      <w:rPr>
        <w:rFonts w:ascii="Courier New" w:hAnsi="Courier New" w:cs="Courier New" w:hint="default"/>
      </w:rPr>
    </w:lvl>
    <w:lvl w:ilvl="5" w:tplc="04180005" w:tentative="1">
      <w:start w:val="1"/>
      <w:numFmt w:val="bullet"/>
      <w:lvlText w:val=""/>
      <w:lvlJc w:val="left"/>
      <w:pPr>
        <w:ind w:left="4637" w:hanging="360"/>
      </w:pPr>
      <w:rPr>
        <w:rFonts w:ascii="Wingdings" w:hAnsi="Wingdings" w:hint="default"/>
      </w:rPr>
    </w:lvl>
    <w:lvl w:ilvl="6" w:tplc="04180001" w:tentative="1">
      <w:start w:val="1"/>
      <w:numFmt w:val="bullet"/>
      <w:lvlText w:val=""/>
      <w:lvlJc w:val="left"/>
      <w:pPr>
        <w:ind w:left="5357" w:hanging="360"/>
      </w:pPr>
      <w:rPr>
        <w:rFonts w:ascii="Symbol" w:hAnsi="Symbol" w:hint="default"/>
      </w:rPr>
    </w:lvl>
    <w:lvl w:ilvl="7" w:tplc="04180003" w:tentative="1">
      <w:start w:val="1"/>
      <w:numFmt w:val="bullet"/>
      <w:lvlText w:val="o"/>
      <w:lvlJc w:val="left"/>
      <w:pPr>
        <w:ind w:left="6077" w:hanging="360"/>
      </w:pPr>
      <w:rPr>
        <w:rFonts w:ascii="Courier New" w:hAnsi="Courier New" w:cs="Courier New" w:hint="default"/>
      </w:rPr>
    </w:lvl>
    <w:lvl w:ilvl="8" w:tplc="04180005" w:tentative="1">
      <w:start w:val="1"/>
      <w:numFmt w:val="bullet"/>
      <w:lvlText w:val=""/>
      <w:lvlJc w:val="left"/>
      <w:pPr>
        <w:ind w:left="6797" w:hanging="360"/>
      </w:pPr>
      <w:rPr>
        <w:rFonts w:ascii="Wingdings" w:hAnsi="Wingdings" w:hint="default"/>
      </w:rPr>
    </w:lvl>
  </w:abstractNum>
  <w:abstractNum w:abstractNumId="136" w15:restartNumberingAfterBreak="0">
    <w:nsid w:val="6F7B1B8B"/>
    <w:multiLevelType w:val="multilevel"/>
    <w:tmpl w:val="9F36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F804E27"/>
    <w:multiLevelType w:val="multilevel"/>
    <w:tmpl w:val="5046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08B4C66"/>
    <w:multiLevelType w:val="multilevel"/>
    <w:tmpl w:val="F17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0C21B07"/>
    <w:multiLevelType w:val="multilevel"/>
    <w:tmpl w:val="076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B86FD9"/>
    <w:multiLevelType w:val="hybridMultilevel"/>
    <w:tmpl w:val="39200E98"/>
    <w:lvl w:ilvl="0" w:tplc="04180001">
      <w:start w:val="1"/>
      <w:numFmt w:val="bullet"/>
      <w:lvlText w:val=""/>
      <w:lvlJc w:val="left"/>
      <w:pPr>
        <w:ind w:left="1179" w:hanging="360"/>
      </w:pPr>
      <w:rPr>
        <w:rFonts w:ascii="Symbol" w:hAnsi="Symbol" w:hint="default"/>
      </w:rPr>
    </w:lvl>
    <w:lvl w:ilvl="1" w:tplc="04180003" w:tentative="1">
      <w:start w:val="1"/>
      <w:numFmt w:val="bullet"/>
      <w:lvlText w:val="o"/>
      <w:lvlJc w:val="left"/>
      <w:pPr>
        <w:ind w:left="1899" w:hanging="360"/>
      </w:pPr>
      <w:rPr>
        <w:rFonts w:ascii="Courier New" w:hAnsi="Courier New" w:cs="Courier New" w:hint="default"/>
      </w:rPr>
    </w:lvl>
    <w:lvl w:ilvl="2" w:tplc="04180005" w:tentative="1">
      <w:start w:val="1"/>
      <w:numFmt w:val="bullet"/>
      <w:lvlText w:val=""/>
      <w:lvlJc w:val="left"/>
      <w:pPr>
        <w:ind w:left="2619" w:hanging="360"/>
      </w:pPr>
      <w:rPr>
        <w:rFonts w:ascii="Wingdings" w:hAnsi="Wingdings" w:hint="default"/>
      </w:rPr>
    </w:lvl>
    <w:lvl w:ilvl="3" w:tplc="04180001" w:tentative="1">
      <w:start w:val="1"/>
      <w:numFmt w:val="bullet"/>
      <w:lvlText w:val=""/>
      <w:lvlJc w:val="left"/>
      <w:pPr>
        <w:ind w:left="3339" w:hanging="360"/>
      </w:pPr>
      <w:rPr>
        <w:rFonts w:ascii="Symbol" w:hAnsi="Symbol" w:hint="default"/>
      </w:rPr>
    </w:lvl>
    <w:lvl w:ilvl="4" w:tplc="04180003" w:tentative="1">
      <w:start w:val="1"/>
      <w:numFmt w:val="bullet"/>
      <w:lvlText w:val="o"/>
      <w:lvlJc w:val="left"/>
      <w:pPr>
        <w:ind w:left="4059" w:hanging="360"/>
      </w:pPr>
      <w:rPr>
        <w:rFonts w:ascii="Courier New" w:hAnsi="Courier New" w:cs="Courier New" w:hint="default"/>
      </w:rPr>
    </w:lvl>
    <w:lvl w:ilvl="5" w:tplc="04180005" w:tentative="1">
      <w:start w:val="1"/>
      <w:numFmt w:val="bullet"/>
      <w:lvlText w:val=""/>
      <w:lvlJc w:val="left"/>
      <w:pPr>
        <w:ind w:left="4779" w:hanging="360"/>
      </w:pPr>
      <w:rPr>
        <w:rFonts w:ascii="Wingdings" w:hAnsi="Wingdings" w:hint="default"/>
      </w:rPr>
    </w:lvl>
    <w:lvl w:ilvl="6" w:tplc="04180001" w:tentative="1">
      <w:start w:val="1"/>
      <w:numFmt w:val="bullet"/>
      <w:lvlText w:val=""/>
      <w:lvlJc w:val="left"/>
      <w:pPr>
        <w:ind w:left="5499" w:hanging="360"/>
      </w:pPr>
      <w:rPr>
        <w:rFonts w:ascii="Symbol" w:hAnsi="Symbol" w:hint="default"/>
      </w:rPr>
    </w:lvl>
    <w:lvl w:ilvl="7" w:tplc="04180003" w:tentative="1">
      <w:start w:val="1"/>
      <w:numFmt w:val="bullet"/>
      <w:lvlText w:val="o"/>
      <w:lvlJc w:val="left"/>
      <w:pPr>
        <w:ind w:left="6219" w:hanging="360"/>
      </w:pPr>
      <w:rPr>
        <w:rFonts w:ascii="Courier New" w:hAnsi="Courier New" w:cs="Courier New" w:hint="default"/>
      </w:rPr>
    </w:lvl>
    <w:lvl w:ilvl="8" w:tplc="04180005" w:tentative="1">
      <w:start w:val="1"/>
      <w:numFmt w:val="bullet"/>
      <w:lvlText w:val=""/>
      <w:lvlJc w:val="left"/>
      <w:pPr>
        <w:ind w:left="6939" w:hanging="360"/>
      </w:pPr>
      <w:rPr>
        <w:rFonts w:ascii="Wingdings" w:hAnsi="Wingdings" w:hint="default"/>
      </w:rPr>
    </w:lvl>
  </w:abstractNum>
  <w:abstractNum w:abstractNumId="141" w15:restartNumberingAfterBreak="0">
    <w:nsid w:val="72C545FC"/>
    <w:multiLevelType w:val="hybridMultilevel"/>
    <w:tmpl w:val="3AB8EE48"/>
    <w:lvl w:ilvl="0" w:tplc="495A8518">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2" w15:restartNumberingAfterBreak="0">
    <w:nsid w:val="735D07E9"/>
    <w:multiLevelType w:val="multilevel"/>
    <w:tmpl w:val="63A63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37E6B66"/>
    <w:multiLevelType w:val="multilevel"/>
    <w:tmpl w:val="C7FE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3DD367A"/>
    <w:multiLevelType w:val="multilevel"/>
    <w:tmpl w:val="6B8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41A4D0B"/>
    <w:multiLevelType w:val="multilevel"/>
    <w:tmpl w:val="51C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45D5CC2"/>
    <w:multiLevelType w:val="multilevel"/>
    <w:tmpl w:val="B2AA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4C16827"/>
    <w:multiLevelType w:val="hybridMultilevel"/>
    <w:tmpl w:val="EC3ECC4C"/>
    <w:lvl w:ilvl="0" w:tplc="16A665EE">
      <w:numFmt w:val="bullet"/>
      <w:lvlText w:val="-"/>
      <w:lvlJc w:val="left"/>
      <w:pPr>
        <w:ind w:left="1539" w:hanging="360"/>
      </w:pPr>
      <w:rPr>
        <w:rFonts w:ascii="Times New Roman" w:eastAsiaTheme="minorHAnsi" w:hAnsi="Times New Roman" w:cs="Times New Roman" w:hint="default"/>
      </w:rPr>
    </w:lvl>
    <w:lvl w:ilvl="1" w:tplc="04180003" w:tentative="1">
      <w:start w:val="1"/>
      <w:numFmt w:val="bullet"/>
      <w:lvlText w:val="o"/>
      <w:lvlJc w:val="left"/>
      <w:pPr>
        <w:ind w:left="2259" w:hanging="360"/>
      </w:pPr>
      <w:rPr>
        <w:rFonts w:ascii="Courier New" w:hAnsi="Courier New" w:cs="Courier New" w:hint="default"/>
      </w:rPr>
    </w:lvl>
    <w:lvl w:ilvl="2" w:tplc="04180005" w:tentative="1">
      <w:start w:val="1"/>
      <w:numFmt w:val="bullet"/>
      <w:lvlText w:val=""/>
      <w:lvlJc w:val="left"/>
      <w:pPr>
        <w:ind w:left="2979" w:hanging="360"/>
      </w:pPr>
      <w:rPr>
        <w:rFonts w:ascii="Wingdings" w:hAnsi="Wingdings" w:hint="default"/>
      </w:rPr>
    </w:lvl>
    <w:lvl w:ilvl="3" w:tplc="04180001" w:tentative="1">
      <w:start w:val="1"/>
      <w:numFmt w:val="bullet"/>
      <w:lvlText w:val=""/>
      <w:lvlJc w:val="left"/>
      <w:pPr>
        <w:ind w:left="3699" w:hanging="360"/>
      </w:pPr>
      <w:rPr>
        <w:rFonts w:ascii="Symbol" w:hAnsi="Symbol" w:hint="default"/>
      </w:rPr>
    </w:lvl>
    <w:lvl w:ilvl="4" w:tplc="04180003" w:tentative="1">
      <w:start w:val="1"/>
      <w:numFmt w:val="bullet"/>
      <w:lvlText w:val="o"/>
      <w:lvlJc w:val="left"/>
      <w:pPr>
        <w:ind w:left="4419" w:hanging="360"/>
      </w:pPr>
      <w:rPr>
        <w:rFonts w:ascii="Courier New" w:hAnsi="Courier New" w:cs="Courier New" w:hint="default"/>
      </w:rPr>
    </w:lvl>
    <w:lvl w:ilvl="5" w:tplc="04180005" w:tentative="1">
      <w:start w:val="1"/>
      <w:numFmt w:val="bullet"/>
      <w:lvlText w:val=""/>
      <w:lvlJc w:val="left"/>
      <w:pPr>
        <w:ind w:left="5139" w:hanging="360"/>
      </w:pPr>
      <w:rPr>
        <w:rFonts w:ascii="Wingdings" w:hAnsi="Wingdings" w:hint="default"/>
      </w:rPr>
    </w:lvl>
    <w:lvl w:ilvl="6" w:tplc="04180001" w:tentative="1">
      <w:start w:val="1"/>
      <w:numFmt w:val="bullet"/>
      <w:lvlText w:val=""/>
      <w:lvlJc w:val="left"/>
      <w:pPr>
        <w:ind w:left="5859" w:hanging="360"/>
      </w:pPr>
      <w:rPr>
        <w:rFonts w:ascii="Symbol" w:hAnsi="Symbol" w:hint="default"/>
      </w:rPr>
    </w:lvl>
    <w:lvl w:ilvl="7" w:tplc="04180003" w:tentative="1">
      <w:start w:val="1"/>
      <w:numFmt w:val="bullet"/>
      <w:lvlText w:val="o"/>
      <w:lvlJc w:val="left"/>
      <w:pPr>
        <w:ind w:left="6579" w:hanging="360"/>
      </w:pPr>
      <w:rPr>
        <w:rFonts w:ascii="Courier New" w:hAnsi="Courier New" w:cs="Courier New" w:hint="default"/>
      </w:rPr>
    </w:lvl>
    <w:lvl w:ilvl="8" w:tplc="04180005" w:tentative="1">
      <w:start w:val="1"/>
      <w:numFmt w:val="bullet"/>
      <w:lvlText w:val=""/>
      <w:lvlJc w:val="left"/>
      <w:pPr>
        <w:ind w:left="7299" w:hanging="360"/>
      </w:pPr>
      <w:rPr>
        <w:rFonts w:ascii="Wingdings" w:hAnsi="Wingdings" w:hint="default"/>
      </w:rPr>
    </w:lvl>
  </w:abstractNum>
  <w:abstractNum w:abstractNumId="148" w15:restartNumberingAfterBreak="0">
    <w:nsid w:val="76B41C29"/>
    <w:multiLevelType w:val="multilevel"/>
    <w:tmpl w:val="26DE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70B2235"/>
    <w:multiLevelType w:val="multilevel"/>
    <w:tmpl w:val="E4B2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78C1491"/>
    <w:multiLevelType w:val="multilevel"/>
    <w:tmpl w:val="13A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8CB5185"/>
    <w:multiLevelType w:val="multilevel"/>
    <w:tmpl w:val="6936AD4E"/>
    <w:lvl w:ilvl="0">
      <w:start w:val="5"/>
      <w:numFmt w:val="decimal"/>
      <w:lvlText w:val="%1."/>
      <w:lvlJc w:val="left"/>
      <w:pPr>
        <w:ind w:left="360" w:hanging="360"/>
      </w:pPr>
      <w:rPr>
        <w:rFonts w:hint="default"/>
        <w:b/>
      </w:rPr>
    </w:lvl>
    <w:lvl w:ilvl="1">
      <w:start w:val="2"/>
      <w:numFmt w:val="decimal"/>
      <w:lvlText w:val="%1.%2."/>
      <w:lvlJc w:val="left"/>
      <w:pPr>
        <w:ind w:left="677" w:hanging="360"/>
      </w:pPr>
      <w:rPr>
        <w:rFonts w:hint="default"/>
        <w:b/>
      </w:rPr>
    </w:lvl>
    <w:lvl w:ilvl="2">
      <w:start w:val="1"/>
      <w:numFmt w:val="decimal"/>
      <w:lvlText w:val="%1.%2.%3."/>
      <w:lvlJc w:val="left"/>
      <w:pPr>
        <w:ind w:left="1354" w:hanging="720"/>
      </w:pPr>
      <w:rPr>
        <w:rFonts w:hint="default"/>
        <w:b/>
      </w:rPr>
    </w:lvl>
    <w:lvl w:ilvl="3">
      <w:start w:val="1"/>
      <w:numFmt w:val="decimal"/>
      <w:lvlText w:val="%1.%2.%3.%4."/>
      <w:lvlJc w:val="left"/>
      <w:pPr>
        <w:ind w:left="1671" w:hanging="720"/>
      </w:pPr>
      <w:rPr>
        <w:rFonts w:hint="default"/>
        <w:b/>
      </w:rPr>
    </w:lvl>
    <w:lvl w:ilvl="4">
      <w:start w:val="1"/>
      <w:numFmt w:val="decimal"/>
      <w:lvlText w:val="%1.%2.%3.%4.%5."/>
      <w:lvlJc w:val="left"/>
      <w:pPr>
        <w:ind w:left="2348" w:hanging="1080"/>
      </w:pPr>
      <w:rPr>
        <w:rFonts w:hint="default"/>
        <w:b/>
      </w:rPr>
    </w:lvl>
    <w:lvl w:ilvl="5">
      <w:start w:val="1"/>
      <w:numFmt w:val="decimal"/>
      <w:lvlText w:val="%1.%2.%3.%4.%5.%6."/>
      <w:lvlJc w:val="left"/>
      <w:pPr>
        <w:ind w:left="2665" w:hanging="1080"/>
      </w:pPr>
      <w:rPr>
        <w:rFonts w:hint="default"/>
        <w:b/>
      </w:rPr>
    </w:lvl>
    <w:lvl w:ilvl="6">
      <w:start w:val="1"/>
      <w:numFmt w:val="decimal"/>
      <w:lvlText w:val="%1.%2.%3.%4.%5.%6.%7."/>
      <w:lvlJc w:val="left"/>
      <w:pPr>
        <w:ind w:left="3342" w:hanging="1440"/>
      </w:pPr>
      <w:rPr>
        <w:rFonts w:hint="default"/>
        <w:b/>
      </w:rPr>
    </w:lvl>
    <w:lvl w:ilvl="7">
      <w:start w:val="1"/>
      <w:numFmt w:val="decimal"/>
      <w:lvlText w:val="%1.%2.%3.%4.%5.%6.%7.%8."/>
      <w:lvlJc w:val="left"/>
      <w:pPr>
        <w:ind w:left="3659" w:hanging="1440"/>
      </w:pPr>
      <w:rPr>
        <w:rFonts w:hint="default"/>
        <w:b/>
      </w:rPr>
    </w:lvl>
    <w:lvl w:ilvl="8">
      <w:start w:val="1"/>
      <w:numFmt w:val="decimal"/>
      <w:lvlText w:val="%1.%2.%3.%4.%5.%6.%7.%8.%9."/>
      <w:lvlJc w:val="left"/>
      <w:pPr>
        <w:ind w:left="4336" w:hanging="1800"/>
      </w:pPr>
      <w:rPr>
        <w:rFonts w:hint="default"/>
        <w:b/>
      </w:rPr>
    </w:lvl>
  </w:abstractNum>
  <w:abstractNum w:abstractNumId="152" w15:restartNumberingAfterBreak="0">
    <w:nsid w:val="793B2216"/>
    <w:multiLevelType w:val="multilevel"/>
    <w:tmpl w:val="672EC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623861"/>
    <w:multiLevelType w:val="multilevel"/>
    <w:tmpl w:val="21F8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D25EB2"/>
    <w:multiLevelType w:val="multilevel"/>
    <w:tmpl w:val="1F98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D0B714D"/>
    <w:multiLevelType w:val="multilevel"/>
    <w:tmpl w:val="FC50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DB0718"/>
    <w:multiLevelType w:val="multilevel"/>
    <w:tmpl w:val="AF66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E1F42CA"/>
    <w:multiLevelType w:val="multilevel"/>
    <w:tmpl w:val="12A6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E77646E"/>
    <w:multiLevelType w:val="hybridMultilevel"/>
    <w:tmpl w:val="38349234"/>
    <w:lvl w:ilvl="0" w:tplc="04180001">
      <w:start w:val="1"/>
      <w:numFmt w:val="bullet"/>
      <w:lvlText w:val=""/>
      <w:lvlJc w:val="left"/>
      <w:pPr>
        <w:ind w:left="1182" w:hanging="360"/>
      </w:pPr>
      <w:rPr>
        <w:rFonts w:ascii="Symbol" w:hAnsi="Symbol" w:hint="default"/>
      </w:rPr>
    </w:lvl>
    <w:lvl w:ilvl="1" w:tplc="04180003" w:tentative="1">
      <w:start w:val="1"/>
      <w:numFmt w:val="bullet"/>
      <w:lvlText w:val="o"/>
      <w:lvlJc w:val="left"/>
      <w:pPr>
        <w:ind w:left="1902" w:hanging="360"/>
      </w:pPr>
      <w:rPr>
        <w:rFonts w:ascii="Courier New" w:hAnsi="Courier New" w:cs="Courier New" w:hint="default"/>
      </w:rPr>
    </w:lvl>
    <w:lvl w:ilvl="2" w:tplc="04180005" w:tentative="1">
      <w:start w:val="1"/>
      <w:numFmt w:val="bullet"/>
      <w:lvlText w:val=""/>
      <w:lvlJc w:val="left"/>
      <w:pPr>
        <w:ind w:left="2622" w:hanging="360"/>
      </w:pPr>
      <w:rPr>
        <w:rFonts w:ascii="Wingdings" w:hAnsi="Wingdings" w:hint="default"/>
      </w:rPr>
    </w:lvl>
    <w:lvl w:ilvl="3" w:tplc="04180001" w:tentative="1">
      <w:start w:val="1"/>
      <w:numFmt w:val="bullet"/>
      <w:lvlText w:val=""/>
      <w:lvlJc w:val="left"/>
      <w:pPr>
        <w:ind w:left="3342" w:hanging="360"/>
      </w:pPr>
      <w:rPr>
        <w:rFonts w:ascii="Symbol" w:hAnsi="Symbol" w:hint="default"/>
      </w:rPr>
    </w:lvl>
    <w:lvl w:ilvl="4" w:tplc="04180003" w:tentative="1">
      <w:start w:val="1"/>
      <w:numFmt w:val="bullet"/>
      <w:lvlText w:val="o"/>
      <w:lvlJc w:val="left"/>
      <w:pPr>
        <w:ind w:left="4062" w:hanging="360"/>
      </w:pPr>
      <w:rPr>
        <w:rFonts w:ascii="Courier New" w:hAnsi="Courier New" w:cs="Courier New" w:hint="default"/>
      </w:rPr>
    </w:lvl>
    <w:lvl w:ilvl="5" w:tplc="04180005" w:tentative="1">
      <w:start w:val="1"/>
      <w:numFmt w:val="bullet"/>
      <w:lvlText w:val=""/>
      <w:lvlJc w:val="left"/>
      <w:pPr>
        <w:ind w:left="4782" w:hanging="360"/>
      </w:pPr>
      <w:rPr>
        <w:rFonts w:ascii="Wingdings" w:hAnsi="Wingdings" w:hint="default"/>
      </w:rPr>
    </w:lvl>
    <w:lvl w:ilvl="6" w:tplc="04180001" w:tentative="1">
      <w:start w:val="1"/>
      <w:numFmt w:val="bullet"/>
      <w:lvlText w:val=""/>
      <w:lvlJc w:val="left"/>
      <w:pPr>
        <w:ind w:left="5502" w:hanging="360"/>
      </w:pPr>
      <w:rPr>
        <w:rFonts w:ascii="Symbol" w:hAnsi="Symbol" w:hint="default"/>
      </w:rPr>
    </w:lvl>
    <w:lvl w:ilvl="7" w:tplc="04180003" w:tentative="1">
      <w:start w:val="1"/>
      <w:numFmt w:val="bullet"/>
      <w:lvlText w:val="o"/>
      <w:lvlJc w:val="left"/>
      <w:pPr>
        <w:ind w:left="6222" w:hanging="360"/>
      </w:pPr>
      <w:rPr>
        <w:rFonts w:ascii="Courier New" w:hAnsi="Courier New" w:cs="Courier New" w:hint="default"/>
      </w:rPr>
    </w:lvl>
    <w:lvl w:ilvl="8" w:tplc="04180005" w:tentative="1">
      <w:start w:val="1"/>
      <w:numFmt w:val="bullet"/>
      <w:lvlText w:val=""/>
      <w:lvlJc w:val="left"/>
      <w:pPr>
        <w:ind w:left="6942" w:hanging="360"/>
      </w:pPr>
      <w:rPr>
        <w:rFonts w:ascii="Wingdings" w:hAnsi="Wingdings" w:hint="default"/>
      </w:rPr>
    </w:lvl>
  </w:abstractNum>
  <w:abstractNum w:abstractNumId="159" w15:restartNumberingAfterBreak="0">
    <w:nsid w:val="7F0A015A"/>
    <w:multiLevelType w:val="multilevel"/>
    <w:tmpl w:val="357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F0D69FB"/>
    <w:multiLevelType w:val="hybridMultilevel"/>
    <w:tmpl w:val="11CADDFA"/>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61" w15:restartNumberingAfterBreak="0">
    <w:nsid w:val="7FAE7AA9"/>
    <w:multiLevelType w:val="multilevel"/>
    <w:tmpl w:val="ADB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641281">
    <w:abstractNumId w:val="49"/>
  </w:num>
  <w:num w:numId="2" w16cid:durableId="210505380">
    <w:abstractNumId w:val="68"/>
  </w:num>
  <w:num w:numId="3" w16cid:durableId="783379864">
    <w:abstractNumId w:val="36"/>
  </w:num>
  <w:num w:numId="4" w16cid:durableId="1066997561">
    <w:abstractNumId w:val="78"/>
  </w:num>
  <w:num w:numId="5" w16cid:durableId="78794965">
    <w:abstractNumId w:val="114"/>
  </w:num>
  <w:num w:numId="6" w16cid:durableId="816268648">
    <w:abstractNumId w:val="64"/>
  </w:num>
  <w:num w:numId="7" w16cid:durableId="977804146">
    <w:abstractNumId w:val="118"/>
  </w:num>
  <w:num w:numId="8" w16cid:durableId="1284459556">
    <w:abstractNumId w:val="137"/>
  </w:num>
  <w:num w:numId="9" w16cid:durableId="1829437747">
    <w:abstractNumId w:val="109"/>
  </w:num>
  <w:num w:numId="10" w16cid:durableId="1920946265">
    <w:abstractNumId w:val="125"/>
  </w:num>
  <w:num w:numId="11" w16cid:durableId="707487273">
    <w:abstractNumId w:val="150"/>
  </w:num>
  <w:num w:numId="12" w16cid:durableId="519978002">
    <w:abstractNumId w:val="28"/>
  </w:num>
  <w:num w:numId="13" w16cid:durableId="161701325">
    <w:abstractNumId w:val="130"/>
  </w:num>
  <w:num w:numId="14" w16cid:durableId="1107849938">
    <w:abstractNumId w:val="86"/>
  </w:num>
  <w:num w:numId="15" w16cid:durableId="1994672434">
    <w:abstractNumId w:val="17"/>
  </w:num>
  <w:num w:numId="16" w16cid:durableId="2039892167">
    <w:abstractNumId w:val="131"/>
  </w:num>
  <w:num w:numId="17" w16cid:durableId="1232542710">
    <w:abstractNumId w:val="161"/>
  </w:num>
  <w:num w:numId="18" w16cid:durableId="42682407">
    <w:abstractNumId w:val="50"/>
  </w:num>
  <w:num w:numId="19" w16cid:durableId="1028335355">
    <w:abstractNumId w:val="10"/>
  </w:num>
  <w:num w:numId="20" w16cid:durableId="300773170">
    <w:abstractNumId w:val="117"/>
  </w:num>
  <w:num w:numId="21" w16cid:durableId="1382707478">
    <w:abstractNumId w:val="37"/>
  </w:num>
  <w:num w:numId="22" w16cid:durableId="1950967843">
    <w:abstractNumId w:val="27"/>
  </w:num>
  <w:num w:numId="23" w16cid:durableId="2061399094">
    <w:abstractNumId w:val="72"/>
  </w:num>
  <w:num w:numId="24" w16cid:durableId="1281956092">
    <w:abstractNumId w:val="66"/>
  </w:num>
  <w:num w:numId="25" w16cid:durableId="395982053">
    <w:abstractNumId w:val="57"/>
  </w:num>
  <w:num w:numId="26" w16cid:durableId="479423781">
    <w:abstractNumId w:val="116"/>
  </w:num>
  <w:num w:numId="27" w16cid:durableId="2029483824">
    <w:abstractNumId w:val="119"/>
  </w:num>
  <w:num w:numId="28" w16cid:durableId="627392388">
    <w:abstractNumId w:val="74"/>
  </w:num>
  <w:num w:numId="29" w16cid:durableId="1341470704">
    <w:abstractNumId w:val="67"/>
  </w:num>
  <w:num w:numId="30" w16cid:durableId="103577432">
    <w:abstractNumId w:val="155"/>
  </w:num>
  <w:num w:numId="31" w16cid:durableId="812867775">
    <w:abstractNumId w:val="138"/>
  </w:num>
  <w:num w:numId="32" w16cid:durableId="1774859370">
    <w:abstractNumId w:val="95"/>
  </w:num>
  <w:num w:numId="33" w16cid:durableId="287442185">
    <w:abstractNumId w:val="132"/>
  </w:num>
  <w:num w:numId="34" w16cid:durableId="470563454">
    <w:abstractNumId w:val="30"/>
  </w:num>
  <w:num w:numId="35" w16cid:durableId="1876042248">
    <w:abstractNumId w:val="145"/>
  </w:num>
  <w:num w:numId="36" w16cid:durableId="2145348550">
    <w:abstractNumId w:val="61"/>
  </w:num>
  <w:num w:numId="37" w16cid:durableId="890843574">
    <w:abstractNumId w:val="65"/>
  </w:num>
  <w:num w:numId="38" w16cid:durableId="1016610954">
    <w:abstractNumId w:val="33"/>
  </w:num>
  <w:num w:numId="39" w16cid:durableId="834884882">
    <w:abstractNumId w:val="94"/>
  </w:num>
  <w:num w:numId="40" w16cid:durableId="108017505">
    <w:abstractNumId w:val="56"/>
  </w:num>
  <w:num w:numId="41" w16cid:durableId="27025504">
    <w:abstractNumId w:val="96"/>
  </w:num>
  <w:num w:numId="42" w16cid:durableId="184946295">
    <w:abstractNumId w:val="142"/>
  </w:num>
  <w:num w:numId="43" w16cid:durableId="1817335620">
    <w:abstractNumId w:val="134"/>
  </w:num>
  <w:num w:numId="44" w16cid:durableId="1866289378">
    <w:abstractNumId w:val="16"/>
  </w:num>
  <w:num w:numId="45" w16cid:durableId="237710562">
    <w:abstractNumId w:val="52"/>
  </w:num>
  <w:num w:numId="46" w16cid:durableId="2129200708">
    <w:abstractNumId w:val="146"/>
  </w:num>
  <w:num w:numId="47" w16cid:durableId="2055035051">
    <w:abstractNumId w:val="47"/>
  </w:num>
  <w:num w:numId="48" w16cid:durableId="1745368604">
    <w:abstractNumId w:val="159"/>
  </w:num>
  <w:num w:numId="49" w16cid:durableId="764879597">
    <w:abstractNumId w:val="43"/>
  </w:num>
  <w:num w:numId="50" w16cid:durableId="841818489">
    <w:abstractNumId w:val="126"/>
  </w:num>
  <w:num w:numId="51" w16cid:durableId="661740065">
    <w:abstractNumId w:val="4"/>
  </w:num>
  <w:num w:numId="52" w16cid:durableId="1076130441">
    <w:abstractNumId w:val="90"/>
  </w:num>
  <w:num w:numId="53" w16cid:durableId="491532443">
    <w:abstractNumId w:val="15"/>
  </w:num>
  <w:num w:numId="54" w16cid:durableId="1146625496">
    <w:abstractNumId w:val="135"/>
  </w:num>
  <w:num w:numId="55" w16cid:durableId="1068117636">
    <w:abstractNumId w:val="41"/>
  </w:num>
  <w:num w:numId="56" w16cid:durableId="734207412">
    <w:abstractNumId w:val="70"/>
  </w:num>
  <w:num w:numId="57" w16cid:durableId="733234582">
    <w:abstractNumId w:val="93"/>
  </w:num>
  <w:num w:numId="58" w16cid:durableId="279996735">
    <w:abstractNumId w:val="110"/>
  </w:num>
  <w:num w:numId="59" w16cid:durableId="175273453">
    <w:abstractNumId w:val="19"/>
  </w:num>
  <w:num w:numId="60" w16cid:durableId="47150405">
    <w:abstractNumId w:val="73"/>
  </w:num>
  <w:num w:numId="61" w16cid:durableId="474222527">
    <w:abstractNumId w:val="2"/>
  </w:num>
  <w:num w:numId="62" w16cid:durableId="772752499">
    <w:abstractNumId w:val="157"/>
  </w:num>
  <w:num w:numId="63" w16cid:durableId="475726519">
    <w:abstractNumId w:val="0"/>
  </w:num>
  <w:num w:numId="64" w16cid:durableId="133330694">
    <w:abstractNumId w:val="26"/>
  </w:num>
  <w:num w:numId="65" w16cid:durableId="117259403">
    <w:abstractNumId w:val="139"/>
  </w:num>
  <w:num w:numId="66" w16cid:durableId="176773267">
    <w:abstractNumId w:val="48"/>
  </w:num>
  <w:num w:numId="67" w16cid:durableId="1612778572">
    <w:abstractNumId w:val="85"/>
  </w:num>
  <w:num w:numId="68" w16cid:durableId="508712726">
    <w:abstractNumId w:val="7"/>
  </w:num>
  <w:num w:numId="69" w16cid:durableId="961423998">
    <w:abstractNumId w:val="140"/>
  </w:num>
  <w:num w:numId="70" w16cid:durableId="2096366394">
    <w:abstractNumId w:val="104"/>
  </w:num>
  <w:num w:numId="71" w16cid:durableId="60059408">
    <w:abstractNumId w:val="123"/>
  </w:num>
  <w:num w:numId="72" w16cid:durableId="1810826324">
    <w:abstractNumId w:val="51"/>
  </w:num>
  <w:num w:numId="73" w16cid:durableId="288710327">
    <w:abstractNumId w:val="106"/>
  </w:num>
  <w:num w:numId="74" w16cid:durableId="1752042194">
    <w:abstractNumId w:val="8"/>
  </w:num>
  <w:num w:numId="75" w16cid:durableId="729231756">
    <w:abstractNumId w:val="112"/>
  </w:num>
  <w:num w:numId="76" w16cid:durableId="421681495">
    <w:abstractNumId w:val="144"/>
  </w:num>
  <w:num w:numId="77" w16cid:durableId="20017361">
    <w:abstractNumId w:val="97"/>
  </w:num>
  <w:num w:numId="78" w16cid:durableId="106658207">
    <w:abstractNumId w:val="53"/>
  </w:num>
  <w:num w:numId="79" w16cid:durableId="1654480409">
    <w:abstractNumId w:val="124"/>
  </w:num>
  <w:num w:numId="80" w16cid:durableId="984700269">
    <w:abstractNumId w:val="100"/>
  </w:num>
  <w:num w:numId="81" w16cid:durableId="1066102589">
    <w:abstractNumId w:val="158"/>
  </w:num>
  <w:num w:numId="82" w16cid:durableId="2015305253">
    <w:abstractNumId w:val="45"/>
  </w:num>
  <w:num w:numId="83" w16cid:durableId="702437225">
    <w:abstractNumId w:val="20"/>
  </w:num>
  <w:num w:numId="84" w16cid:durableId="205944963">
    <w:abstractNumId w:val="18"/>
  </w:num>
  <w:num w:numId="85" w16cid:durableId="1568030124">
    <w:abstractNumId w:val="29"/>
  </w:num>
  <w:num w:numId="86" w16cid:durableId="473108721">
    <w:abstractNumId w:val="122"/>
  </w:num>
  <w:num w:numId="87" w16cid:durableId="666204390">
    <w:abstractNumId w:val="156"/>
  </w:num>
  <w:num w:numId="88" w16cid:durableId="1387610184">
    <w:abstractNumId w:val="5"/>
  </w:num>
  <w:num w:numId="89" w16cid:durableId="790782446">
    <w:abstractNumId w:val="129"/>
  </w:num>
  <w:num w:numId="90" w16cid:durableId="1674843468">
    <w:abstractNumId w:val="105"/>
  </w:num>
  <w:num w:numId="91" w16cid:durableId="438259467">
    <w:abstractNumId w:val="133"/>
  </w:num>
  <w:num w:numId="92" w16cid:durableId="870804213">
    <w:abstractNumId w:val="44"/>
  </w:num>
  <w:num w:numId="93" w16cid:durableId="1643727312">
    <w:abstractNumId w:val="99"/>
  </w:num>
  <w:num w:numId="94" w16cid:durableId="1000233346">
    <w:abstractNumId w:val="120"/>
  </w:num>
  <w:num w:numId="95" w16cid:durableId="1211961703">
    <w:abstractNumId w:val="77"/>
  </w:num>
  <w:num w:numId="96" w16cid:durableId="1021399138">
    <w:abstractNumId w:val="75"/>
  </w:num>
  <w:num w:numId="97" w16cid:durableId="1624655045">
    <w:abstractNumId w:val="32"/>
  </w:num>
  <w:num w:numId="98" w16cid:durableId="849179460">
    <w:abstractNumId w:val="9"/>
  </w:num>
  <w:num w:numId="99" w16cid:durableId="785736967">
    <w:abstractNumId w:val="76"/>
  </w:num>
  <w:num w:numId="100" w16cid:durableId="947809929">
    <w:abstractNumId w:val="102"/>
  </w:num>
  <w:num w:numId="101" w16cid:durableId="1090850205">
    <w:abstractNumId w:val="103"/>
  </w:num>
  <w:num w:numId="102" w16cid:durableId="1235043661">
    <w:abstractNumId w:val="22"/>
  </w:num>
  <w:num w:numId="103" w16cid:durableId="1165244592">
    <w:abstractNumId w:val="153"/>
  </w:num>
  <w:num w:numId="104" w16cid:durableId="447117528">
    <w:abstractNumId w:val="46"/>
  </w:num>
  <w:num w:numId="105" w16cid:durableId="839851161">
    <w:abstractNumId w:val="107"/>
  </w:num>
  <w:num w:numId="106" w16cid:durableId="1003051390">
    <w:abstractNumId w:val="127"/>
  </w:num>
  <w:num w:numId="107" w16cid:durableId="1130586461">
    <w:abstractNumId w:val="83"/>
  </w:num>
  <w:num w:numId="108" w16cid:durableId="2064987915">
    <w:abstractNumId w:val="24"/>
  </w:num>
  <w:num w:numId="109" w16cid:durableId="20938449">
    <w:abstractNumId w:val="23"/>
  </w:num>
  <w:num w:numId="110" w16cid:durableId="1229222887">
    <w:abstractNumId w:val="62"/>
  </w:num>
  <w:num w:numId="111" w16cid:durableId="1233009184">
    <w:abstractNumId w:val="3"/>
  </w:num>
  <w:num w:numId="112" w16cid:durableId="604076554">
    <w:abstractNumId w:val="128"/>
  </w:num>
  <w:num w:numId="113" w16cid:durableId="1445689534">
    <w:abstractNumId w:val="121"/>
  </w:num>
  <w:num w:numId="114" w16cid:durableId="1675259498">
    <w:abstractNumId w:val="69"/>
  </w:num>
  <w:num w:numId="115" w16cid:durableId="882399123">
    <w:abstractNumId w:val="81"/>
  </w:num>
  <w:num w:numId="116" w16cid:durableId="1507330914">
    <w:abstractNumId w:val="40"/>
  </w:num>
  <w:num w:numId="117" w16cid:durableId="394007819">
    <w:abstractNumId w:val="25"/>
  </w:num>
  <w:num w:numId="118" w16cid:durableId="343747318">
    <w:abstractNumId w:val="91"/>
  </w:num>
  <w:num w:numId="119" w16cid:durableId="1345287134">
    <w:abstractNumId w:val="154"/>
  </w:num>
  <w:num w:numId="120" w16cid:durableId="545334624">
    <w:abstractNumId w:val="1"/>
  </w:num>
  <w:num w:numId="121" w16cid:durableId="1343705484">
    <w:abstractNumId w:val="88"/>
  </w:num>
  <w:num w:numId="122" w16cid:durableId="1624579457">
    <w:abstractNumId w:val="12"/>
  </w:num>
  <w:num w:numId="123" w16cid:durableId="839126209">
    <w:abstractNumId w:val="98"/>
  </w:num>
  <w:num w:numId="124" w16cid:durableId="845553797">
    <w:abstractNumId w:val="34"/>
  </w:num>
  <w:num w:numId="125" w16cid:durableId="983049798">
    <w:abstractNumId w:val="71"/>
  </w:num>
  <w:num w:numId="126" w16cid:durableId="1440754523">
    <w:abstractNumId w:val="115"/>
  </w:num>
  <w:num w:numId="127" w16cid:durableId="593392358">
    <w:abstractNumId w:val="35"/>
  </w:num>
  <w:num w:numId="128" w16cid:durableId="496189238">
    <w:abstractNumId w:val="11"/>
  </w:num>
  <w:num w:numId="129" w16cid:durableId="1938441476">
    <w:abstractNumId w:val="87"/>
  </w:num>
  <w:num w:numId="130" w16cid:durableId="1736465089">
    <w:abstractNumId w:val="136"/>
  </w:num>
  <w:num w:numId="131" w16cid:durableId="2056813083">
    <w:abstractNumId w:val="108"/>
  </w:num>
  <w:num w:numId="132" w16cid:durableId="1591697103">
    <w:abstractNumId w:val="39"/>
  </w:num>
  <w:num w:numId="133" w16cid:durableId="617102494">
    <w:abstractNumId w:val="143"/>
  </w:num>
  <w:num w:numId="134" w16cid:durableId="1039277667">
    <w:abstractNumId w:val="82"/>
  </w:num>
  <w:num w:numId="135" w16cid:durableId="607590319">
    <w:abstractNumId w:val="13"/>
  </w:num>
  <w:num w:numId="136" w16cid:durableId="2033610904">
    <w:abstractNumId w:val="14"/>
  </w:num>
  <w:num w:numId="137" w16cid:durableId="256867139">
    <w:abstractNumId w:val="101"/>
  </w:num>
  <w:num w:numId="138" w16cid:durableId="1999264433">
    <w:abstractNumId w:val="38"/>
  </w:num>
  <w:num w:numId="139" w16cid:durableId="2010907201">
    <w:abstractNumId w:val="6"/>
  </w:num>
  <w:num w:numId="140" w16cid:durableId="972444621">
    <w:abstractNumId w:val="151"/>
  </w:num>
  <w:num w:numId="141" w16cid:durableId="321859561">
    <w:abstractNumId w:val="58"/>
  </w:num>
  <w:num w:numId="142" w16cid:durableId="891305543">
    <w:abstractNumId w:val="149"/>
  </w:num>
  <w:num w:numId="143" w16cid:durableId="1360160902">
    <w:abstractNumId w:val="80"/>
  </w:num>
  <w:num w:numId="144" w16cid:durableId="265237682">
    <w:abstractNumId w:val="59"/>
  </w:num>
  <w:num w:numId="145" w16cid:durableId="1582987173">
    <w:abstractNumId w:val="92"/>
  </w:num>
  <w:num w:numId="146" w16cid:durableId="904150157">
    <w:abstractNumId w:val="63"/>
  </w:num>
  <w:num w:numId="147" w16cid:durableId="269825404">
    <w:abstractNumId w:val="79"/>
  </w:num>
  <w:num w:numId="148" w16cid:durableId="2034915646">
    <w:abstractNumId w:val="148"/>
  </w:num>
  <w:num w:numId="149" w16cid:durableId="354815709">
    <w:abstractNumId w:val="31"/>
  </w:num>
  <w:num w:numId="150" w16cid:durableId="2020543503">
    <w:abstractNumId w:val="111"/>
  </w:num>
  <w:num w:numId="151" w16cid:durableId="1857228516">
    <w:abstractNumId w:val="84"/>
  </w:num>
  <w:num w:numId="152" w16cid:durableId="1336768406">
    <w:abstractNumId w:val="89"/>
  </w:num>
  <w:num w:numId="153" w16cid:durableId="80297549">
    <w:abstractNumId w:val="54"/>
  </w:num>
  <w:num w:numId="154" w16cid:durableId="973944635">
    <w:abstractNumId w:val="55"/>
  </w:num>
  <w:num w:numId="155" w16cid:durableId="1517384059">
    <w:abstractNumId w:val="113"/>
  </w:num>
  <w:num w:numId="156" w16cid:durableId="47148721">
    <w:abstractNumId w:val="141"/>
  </w:num>
  <w:num w:numId="157" w16cid:durableId="79257598">
    <w:abstractNumId w:val="147"/>
  </w:num>
  <w:num w:numId="158" w16cid:durableId="1113747839">
    <w:abstractNumId w:val="60"/>
  </w:num>
  <w:num w:numId="159" w16cid:durableId="96681909">
    <w:abstractNumId w:val="160"/>
  </w:num>
  <w:num w:numId="160" w16cid:durableId="179900005">
    <w:abstractNumId w:val="21"/>
  </w:num>
  <w:num w:numId="161" w16cid:durableId="78258922">
    <w:abstractNumId w:val="42"/>
  </w:num>
  <w:num w:numId="162" w16cid:durableId="3751834">
    <w:abstractNumId w:val="15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61"/>
    <w:rsid w:val="00012D39"/>
    <w:rsid w:val="000217DA"/>
    <w:rsid w:val="000259FC"/>
    <w:rsid w:val="000351BF"/>
    <w:rsid w:val="0003792E"/>
    <w:rsid w:val="0006029E"/>
    <w:rsid w:val="00067915"/>
    <w:rsid w:val="000773CE"/>
    <w:rsid w:val="00081A40"/>
    <w:rsid w:val="00084D65"/>
    <w:rsid w:val="0008553F"/>
    <w:rsid w:val="000964F7"/>
    <w:rsid w:val="000A0EAC"/>
    <w:rsid w:val="000A3D38"/>
    <w:rsid w:val="000C0E70"/>
    <w:rsid w:val="000C6699"/>
    <w:rsid w:val="000C6BA3"/>
    <w:rsid w:val="000D03CA"/>
    <w:rsid w:val="000D536B"/>
    <w:rsid w:val="000D5EBE"/>
    <w:rsid w:val="000E146D"/>
    <w:rsid w:val="000E55A3"/>
    <w:rsid w:val="000F4947"/>
    <w:rsid w:val="000F6D24"/>
    <w:rsid w:val="000F7AD0"/>
    <w:rsid w:val="000F7E4F"/>
    <w:rsid w:val="001008C0"/>
    <w:rsid w:val="00111402"/>
    <w:rsid w:val="00114185"/>
    <w:rsid w:val="00121399"/>
    <w:rsid w:val="00121B72"/>
    <w:rsid w:val="00134AC7"/>
    <w:rsid w:val="00142EBA"/>
    <w:rsid w:val="001452C7"/>
    <w:rsid w:val="00152D74"/>
    <w:rsid w:val="00155D48"/>
    <w:rsid w:val="001579A6"/>
    <w:rsid w:val="00162D2B"/>
    <w:rsid w:val="00162F93"/>
    <w:rsid w:val="001716B0"/>
    <w:rsid w:val="00174A95"/>
    <w:rsid w:val="00192CDE"/>
    <w:rsid w:val="001956DD"/>
    <w:rsid w:val="001A3EF7"/>
    <w:rsid w:val="001B041F"/>
    <w:rsid w:val="001B3880"/>
    <w:rsid w:val="001D4BDE"/>
    <w:rsid w:val="001D5ED4"/>
    <w:rsid w:val="001E6117"/>
    <w:rsid w:val="001E6B17"/>
    <w:rsid w:val="001F0724"/>
    <w:rsid w:val="002023AA"/>
    <w:rsid w:val="002109C9"/>
    <w:rsid w:val="002127E7"/>
    <w:rsid w:val="0021398C"/>
    <w:rsid w:val="00225DF2"/>
    <w:rsid w:val="002317B6"/>
    <w:rsid w:val="00244FAB"/>
    <w:rsid w:val="00251081"/>
    <w:rsid w:val="00251C4B"/>
    <w:rsid w:val="00254BCE"/>
    <w:rsid w:val="00266A15"/>
    <w:rsid w:val="00272F01"/>
    <w:rsid w:val="00285A80"/>
    <w:rsid w:val="00294B54"/>
    <w:rsid w:val="002A0794"/>
    <w:rsid w:val="002A082B"/>
    <w:rsid w:val="002A2084"/>
    <w:rsid w:val="002A37B4"/>
    <w:rsid w:val="002A5A80"/>
    <w:rsid w:val="002B1140"/>
    <w:rsid w:val="002B24F8"/>
    <w:rsid w:val="002C1F55"/>
    <w:rsid w:val="002D126F"/>
    <w:rsid w:val="002D16D1"/>
    <w:rsid w:val="002D57F9"/>
    <w:rsid w:val="003028D7"/>
    <w:rsid w:val="00302ECC"/>
    <w:rsid w:val="00303DC3"/>
    <w:rsid w:val="00305D7B"/>
    <w:rsid w:val="00311BAF"/>
    <w:rsid w:val="00321CBF"/>
    <w:rsid w:val="00336E25"/>
    <w:rsid w:val="0035579D"/>
    <w:rsid w:val="00362FB3"/>
    <w:rsid w:val="00370459"/>
    <w:rsid w:val="00377946"/>
    <w:rsid w:val="00380C23"/>
    <w:rsid w:val="00382569"/>
    <w:rsid w:val="003870D2"/>
    <w:rsid w:val="003915DA"/>
    <w:rsid w:val="00395F67"/>
    <w:rsid w:val="003962DE"/>
    <w:rsid w:val="003A2360"/>
    <w:rsid w:val="003A31B0"/>
    <w:rsid w:val="003A3B77"/>
    <w:rsid w:val="003A67DA"/>
    <w:rsid w:val="003B4F12"/>
    <w:rsid w:val="003B7CEE"/>
    <w:rsid w:val="003C0D85"/>
    <w:rsid w:val="003C67F5"/>
    <w:rsid w:val="003C6941"/>
    <w:rsid w:val="003D0C75"/>
    <w:rsid w:val="003E17B9"/>
    <w:rsid w:val="003E5152"/>
    <w:rsid w:val="003E7DB5"/>
    <w:rsid w:val="003F6207"/>
    <w:rsid w:val="004146A4"/>
    <w:rsid w:val="00415C98"/>
    <w:rsid w:val="00422676"/>
    <w:rsid w:val="00425202"/>
    <w:rsid w:val="004257D5"/>
    <w:rsid w:val="00425C45"/>
    <w:rsid w:val="00427585"/>
    <w:rsid w:val="00427A7A"/>
    <w:rsid w:val="00430DFF"/>
    <w:rsid w:val="00435651"/>
    <w:rsid w:val="00452D5D"/>
    <w:rsid w:val="0046147B"/>
    <w:rsid w:val="00461CAA"/>
    <w:rsid w:val="004622BD"/>
    <w:rsid w:val="004643A7"/>
    <w:rsid w:val="00470F31"/>
    <w:rsid w:val="00477CE0"/>
    <w:rsid w:val="00484242"/>
    <w:rsid w:val="00496A0A"/>
    <w:rsid w:val="00497055"/>
    <w:rsid w:val="004A705C"/>
    <w:rsid w:val="004C05FC"/>
    <w:rsid w:val="004C3790"/>
    <w:rsid w:val="004D47F9"/>
    <w:rsid w:val="004D6B8E"/>
    <w:rsid w:val="004D7D97"/>
    <w:rsid w:val="004E0AFD"/>
    <w:rsid w:val="004E40CE"/>
    <w:rsid w:val="005018D1"/>
    <w:rsid w:val="00503D7E"/>
    <w:rsid w:val="00504133"/>
    <w:rsid w:val="005060F3"/>
    <w:rsid w:val="005072D1"/>
    <w:rsid w:val="0051388C"/>
    <w:rsid w:val="00514758"/>
    <w:rsid w:val="0051532D"/>
    <w:rsid w:val="00527E18"/>
    <w:rsid w:val="00535B59"/>
    <w:rsid w:val="00536575"/>
    <w:rsid w:val="00537A6D"/>
    <w:rsid w:val="00546AC7"/>
    <w:rsid w:val="005544CA"/>
    <w:rsid w:val="005560C0"/>
    <w:rsid w:val="00557600"/>
    <w:rsid w:val="00564E23"/>
    <w:rsid w:val="00564FF9"/>
    <w:rsid w:val="00584E17"/>
    <w:rsid w:val="00595591"/>
    <w:rsid w:val="005A064C"/>
    <w:rsid w:val="005A27DD"/>
    <w:rsid w:val="005B3765"/>
    <w:rsid w:val="005B6AF9"/>
    <w:rsid w:val="005C5866"/>
    <w:rsid w:val="005E1445"/>
    <w:rsid w:val="005F3903"/>
    <w:rsid w:val="005F3EC4"/>
    <w:rsid w:val="00601279"/>
    <w:rsid w:val="00610168"/>
    <w:rsid w:val="006145F7"/>
    <w:rsid w:val="00625064"/>
    <w:rsid w:val="0063189D"/>
    <w:rsid w:val="00642207"/>
    <w:rsid w:val="00647B6C"/>
    <w:rsid w:val="00647D60"/>
    <w:rsid w:val="00657D24"/>
    <w:rsid w:val="006746F3"/>
    <w:rsid w:val="00674818"/>
    <w:rsid w:val="006773C1"/>
    <w:rsid w:val="006921DB"/>
    <w:rsid w:val="0069670A"/>
    <w:rsid w:val="006A6332"/>
    <w:rsid w:val="006A6E49"/>
    <w:rsid w:val="006B4938"/>
    <w:rsid w:val="006B6886"/>
    <w:rsid w:val="006B6F92"/>
    <w:rsid w:val="006C15E1"/>
    <w:rsid w:val="006C69C8"/>
    <w:rsid w:val="006D7182"/>
    <w:rsid w:val="006E0247"/>
    <w:rsid w:val="006E50DA"/>
    <w:rsid w:val="006F0DC4"/>
    <w:rsid w:val="007006FD"/>
    <w:rsid w:val="00706D26"/>
    <w:rsid w:val="00717F16"/>
    <w:rsid w:val="00720751"/>
    <w:rsid w:val="00725113"/>
    <w:rsid w:val="00725870"/>
    <w:rsid w:val="00751171"/>
    <w:rsid w:val="007519CB"/>
    <w:rsid w:val="00753F33"/>
    <w:rsid w:val="00762615"/>
    <w:rsid w:val="007670FA"/>
    <w:rsid w:val="00773F1A"/>
    <w:rsid w:val="00784417"/>
    <w:rsid w:val="007904CD"/>
    <w:rsid w:val="007932B6"/>
    <w:rsid w:val="007935E8"/>
    <w:rsid w:val="00794CB1"/>
    <w:rsid w:val="007A16C4"/>
    <w:rsid w:val="007A184B"/>
    <w:rsid w:val="007A31AD"/>
    <w:rsid w:val="007C1B59"/>
    <w:rsid w:val="007C4ABE"/>
    <w:rsid w:val="007C51B8"/>
    <w:rsid w:val="007D1F00"/>
    <w:rsid w:val="007D3E9A"/>
    <w:rsid w:val="007E3F1E"/>
    <w:rsid w:val="007F055C"/>
    <w:rsid w:val="007F06BC"/>
    <w:rsid w:val="007F3133"/>
    <w:rsid w:val="008001E8"/>
    <w:rsid w:val="00800FB7"/>
    <w:rsid w:val="008027B3"/>
    <w:rsid w:val="0080506F"/>
    <w:rsid w:val="008145B8"/>
    <w:rsid w:val="00830061"/>
    <w:rsid w:val="00832E51"/>
    <w:rsid w:val="0083420F"/>
    <w:rsid w:val="008411C8"/>
    <w:rsid w:val="0084260A"/>
    <w:rsid w:val="0084293F"/>
    <w:rsid w:val="008470A6"/>
    <w:rsid w:val="008568E3"/>
    <w:rsid w:val="00865E6A"/>
    <w:rsid w:val="00867F2F"/>
    <w:rsid w:val="00882444"/>
    <w:rsid w:val="00885234"/>
    <w:rsid w:val="008877DF"/>
    <w:rsid w:val="00893737"/>
    <w:rsid w:val="008A3BEC"/>
    <w:rsid w:val="008A5862"/>
    <w:rsid w:val="008A58E8"/>
    <w:rsid w:val="008B2D1B"/>
    <w:rsid w:val="008B5F54"/>
    <w:rsid w:val="008B6797"/>
    <w:rsid w:val="008B79F6"/>
    <w:rsid w:val="008C07E4"/>
    <w:rsid w:val="008C3369"/>
    <w:rsid w:val="008C5B15"/>
    <w:rsid w:val="008C5EE8"/>
    <w:rsid w:val="008C6D09"/>
    <w:rsid w:val="008F34FE"/>
    <w:rsid w:val="009003B8"/>
    <w:rsid w:val="009011CA"/>
    <w:rsid w:val="00904A7D"/>
    <w:rsid w:val="009062DB"/>
    <w:rsid w:val="0090673B"/>
    <w:rsid w:val="0090694E"/>
    <w:rsid w:val="00921927"/>
    <w:rsid w:val="00926B5C"/>
    <w:rsid w:val="0092776C"/>
    <w:rsid w:val="00953958"/>
    <w:rsid w:val="009651C3"/>
    <w:rsid w:val="00967F00"/>
    <w:rsid w:val="009809A9"/>
    <w:rsid w:val="00981970"/>
    <w:rsid w:val="00983EDD"/>
    <w:rsid w:val="00987EF3"/>
    <w:rsid w:val="00990F13"/>
    <w:rsid w:val="00991ACC"/>
    <w:rsid w:val="00995358"/>
    <w:rsid w:val="0099710F"/>
    <w:rsid w:val="009A327B"/>
    <w:rsid w:val="009A59B6"/>
    <w:rsid w:val="009B4AF7"/>
    <w:rsid w:val="009D51E2"/>
    <w:rsid w:val="009E503D"/>
    <w:rsid w:val="009F2E3B"/>
    <w:rsid w:val="009F7B85"/>
    <w:rsid w:val="00A01718"/>
    <w:rsid w:val="00A13ACA"/>
    <w:rsid w:val="00A20588"/>
    <w:rsid w:val="00A26954"/>
    <w:rsid w:val="00A324CC"/>
    <w:rsid w:val="00A3408F"/>
    <w:rsid w:val="00A34DA0"/>
    <w:rsid w:val="00A37D52"/>
    <w:rsid w:val="00A410B4"/>
    <w:rsid w:val="00A51B89"/>
    <w:rsid w:val="00A52485"/>
    <w:rsid w:val="00A54D86"/>
    <w:rsid w:val="00A5733F"/>
    <w:rsid w:val="00A676CD"/>
    <w:rsid w:val="00A70E70"/>
    <w:rsid w:val="00A75971"/>
    <w:rsid w:val="00A764E1"/>
    <w:rsid w:val="00A81827"/>
    <w:rsid w:val="00A847C0"/>
    <w:rsid w:val="00A875AD"/>
    <w:rsid w:val="00A90AEB"/>
    <w:rsid w:val="00A92E37"/>
    <w:rsid w:val="00A93AEC"/>
    <w:rsid w:val="00A9569A"/>
    <w:rsid w:val="00A97EA8"/>
    <w:rsid w:val="00AA18DC"/>
    <w:rsid w:val="00AA34D7"/>
    <w:rsid w:val="00AB1817"/>
    <w:rsid w:val="00AC69DE"/>
    <w:rsid w:val="00AE0FF1"/>
    <w:rsid w:val="00AE56D0"/>
    <w:rsid w:val="00AE74D2"/>
    <w:rsid w:val="00AF1A4F"/>
    <w:rsid w:val="00B05FDE"/>
    <w:rsid w:val="00B07547"/>
    <w:rsid w:val="00B07F92"/>
    <w:rsid w:val="00B11600"/>
    <w:rsid w:val="00B14EB2"/>
    <w:rsid w:val="00B17A85"/>
    <w:rsid w:val="00B20CCC"/>
    <w:rsid w:val="00B242C5"/>
    <w:rsid w:val="00B32AF3"/>
    <w:rsid w:val="00B3546B"/>
    <w:rsid w:val="00B35FAE"/>
    <w:rsid w:val="00B376D1"/>
    <w:rsid w:val="00B516F3"/>
    <w:rsid w:val="00B576E0"/>
    <w:rsid w:val="00B6109B"/>
    <w:rsid w:val="00B614E1"/>
    <w:rsid w:val="00B63889"/>
    <w:rsid w:val="00B662BC"/>
    <w:rsid w:val="00B67E14"/>
    <w:rsid w:val="00B74A30"/>
    <w:rsid w:val="00B76CC6"/>
    <w:rsid w:val="00B82D27"/>
    <w:rsid w:val="00B85D7D"/>
    <w:rsid w:val="00B9504A"/>
    <w:rsid w:val="00BD1200"/>
    <w:rsid w:val="00BD3566"/>
    <w:rsid w:val="00BE5D1F"/>
    <w:rsid w:val="00C01D7C"/>
    <w:rsid w:val="00C07663"/>
    <w:rsid w:val="00C13C17"/>
    <w:rsid w:val="00C16A70"/>
    <w:rsid w:val="00C20626"/>
    <w:rsid w:val="00C210E5"/>
    <w:rsid w:val="00C21831"/>
    <w:rsid w:val="00C300E4"/>
    <w:rsid w:val="00C3242A"/>
    <w:rsid w:val="00C40E36"/>
    <w:rsid w:val="00C46F47"/>
    <w:rsid w:val="00C47DB0"/>
    <w:rsid w:val="00C50E5F"/>
    <w:rsid w:val="00C53175"/>
    <w:rsid w:val="00C5319B"/>
    <w:rsid w:val="00C5383D"/>
    <w:rsid w:val="00C55B5B"/>
    <w:rsid w:val="00C55CC3"/>
    <w:rsid w:val="00C5713A"/>
    <w:rsid w:val="00C6029A"/>
    <w:rsid w:val="00C6036A"/>
    <w:rsid w:val="00C62CC5"/>
    <w:rsid w:val="00CA18FF"/>
    <w:rsid w:val="00CA6E6C"/>
    <w:rsid w:val="00CB5AE2"/>
    <w:rsid w:val="00CC1509"/>
    <w:rsid w:val="00CD2554"/>
    <w:rsid w:val="00CE07C9"/>
    <w:rsid w:val="00CE1F95"/>
    <w:rsid w:val="00CE64FF"/>
    <w:rsid w:val="00CF6534"/>
    <w:rsid w:val="00D01A5B"/>
    <w:rsid w:val="00D04C8C"/>
    <w:rsid w:val="00D057CE"/>
    <w:rsid w:val="00D13293"/>
    <w:rsid w:val="00D34C0C"/>
    <w:rsid w:val="00D37AFD"/>
    <w:rsid w:val="00D37B2A"/>
    <w:rsid w:val="00D41A5B"/>
    <w:rsid w:val="00D42641"/>
    <w:rsid w:val="00D45AD9"/>
    <w:rsid w:val="00D4681B"/>
    <w:rsid w:val="00D51906"/>
    <w:rsid w:val="00D528FC"/>
    <w:rsid w:val="00D557DA"/>
    <w:rsid w:val="00D5799D"/>
    <w:rsid w:val="00D61DBD"/>
    <w:rsid w:val="00D66BBB"/>
    <w:rsid w:val="00D72DBE"/>
    <w:rsid w:val="00D75B6F"/>
    <w:rsid w:val="00D77D17"/>
    <w:rsid w:val="00D86CA6"/>
    <w:rsid w:val="00D905A4"/>
    <w:rsid w:val="00D9350C"/>
    <w:rsid w:val="00D96141"/>
    <w:rsid w:val="00DA0DB1"/>
    <w:rsid w:val="00DA7717"/>
    <w:rsid w:val="00DB2E8C"/>
    <w:rsid w:val="00DC2783"/>
    <w:rsid w:val="00DC320A"/>
    <w:rsid w:val="00DC402C"/>
    <w:rsid w:val="00DC4281"/>
    <w:rsid w:val="00DD2690"/>
    <w:rsid w:val="00DE1AA7"/>
    <w:rsid w:val="00E037F3"/>
    <w:rsid w:val="00E0582C"/>
    <w:rsid w:val="00E067EB"/>
    <w:rsid w:val="00E10E0A"/>
    <w:rsid w:val="00E13B05"/>
    <w:rsid w:val="00E15CE4"/>
    <w:rsid w:val="00E1773F"/>
    <w:rsid w:val="00E2668B"/>
    <w:rsid w:val="00E27A2A"/>
    <w:rsid w:val="00E50FB2"/>
    <w:rsid w:val="00E54794"/>
    <w:rsid w:val="00E64534"/>
    <w:rsid w:val="00E70199"/>
    <w:rsid w:val="00E73E86"/>
    <w:rsid w:val="00E84678"/>
    <w:rsid w:val="00E936A4"/>
    <w:rsid w:val="00E946D0"/>
    <w:rsid w:val="00E94715"/>
    <w:rsid w:val="00EA29C0"/>
    <w:rsid w:val="00EC0C11"/>
    <w:rsid w:val="00EC1BC2"/>
    <w:rsid w:val="00EC442A"/>
    <w:rsid w:val="00ED0B33"/>
    <w:rsid w:val="00ED5A74"/>
    <w:rsid w:val="00EF2546"/>
    <w:rsid w:val="00EF7417"/>
    <w:rsid w:val="00F00637"/>
    <w:rsid w:val="00F02F17"/>
    <w:rsid w:val="00F04A64"/>
    <w:rsid w:val="00F12781"/>
    <w:rsid w:val="00F12A17"/>
    <w:rsid w:val="00F140A6"/>
    <w:rsid w:val="00F22B11"/>
    <w:rsid w:val="00F254D2"/>
    <w:rsid w:val="00F2576E"/>
    <w:rsid w:val="00F273F9"/>
    <w:rsid w:val="00F30EA3"/>
    <w:rsid w:val="00F30FFE"/>
    <w:rsid w:val="00F35D9C"/>
    <w:rsid w:val="00F42299"/>
    <w:rsid w:val="00F43471"/>
    <w:rsid w:val="00F46074"/>
    <w:rsid w:val="00F524EB"/>
    <w:rsid w:val="00F61B96"/>
    <w:rsid w:val="00F64054"/>
    <w:rsid w:val="00F6418E"/>
    <w:rsid w:val="00F660CE"/>
    <w:rsid w:val="00F67BED"/>
    <w:rsid w:val="00F7272E"/>
    <w:rsid w:val="00F72A15"/>
    <w:rsid w:val="00F76CA0"/>
    <w:rsid w:val="00F81D22"/>
    <w:rsid w:val="00F852FD"/>
    <w:rsid w:val="00F871E9"/>
    <w:rsid w:val="00F90F3F"/>
    <w:rsid w:val="00F916EB"/>
    <w:rsid w:val="00F92120"/>
    <w:rsid w:val="00F926D5"/>
    <w:rsid w:val="00F937FC"/>
    <w:rsid w:val="00FA00C2"/>
    <w:rsid w:val="00FA0DA0"/>
    <w:rsid w:val="00FC5245"/>
    <w:rsid w:val="00FC5F46"/>
    <w:rsid w:val="00FC7E40"/>
    <w:rsid w:val="00FD0FE5"/>
    <w:rsid w:val="00FD473A"/>
    <w:rsid w:val="00FD6420"/>
    <w:rsid w:val="00FD6755"/>
    <w:rsid w:val="00FD724C"/>
    <w:rsid w:val="00FE64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E8AB"/>
  <w15:docId w15:val="{59D1DF67-8BE3-4452-BB81-AA0E17CE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E37"/>
  </w:style>
  <w:style w:type="paragraph" w:styleId="Titlu2">
    <w:name w:val="heading 2"/>
    <w:basedOn w:val="Normal"/>
    <w:next w:val="Normal"/>
    <w:link w:val="Titlu2Caracter"/>
    <w:uiPriority w:val="9"/>
    <w:semiHidden/>
    <w:unhideWhenUsed/>
    <w:qFormat/>
    <w:rsid w:val="003704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3704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F422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8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Dot pt,F5 List Paragraph,List Paragraph1,No Spacing1,List Paragraph Char Char Char,Indicator Text,Colorful List - Accent 11,Numbered Para 1,Bullet 1,Bullet Points,MAIN CONTENT,List Paragraph11,List Paragraph12,List Paragraph2,L,Bullets,3"/>
    <w:basedOn w:val="Normal"/>
    <w:link w:val="ListparagrafCaracter"/>
    <w:uiPriority w:val="34"/>
    <w:qFormat/>
    <w:rsid w:val="00983EDD"/>
    <w:pPr>
      <w:ind w:left="720"/>
      <w:contextualSpacing/>
    </w:pPr>
  </w:style>
  <w:style w:type="paragraph" w:styleId="Frspaiere">
    <w:name w:val="No Spacing"/>
    <w:uiPriority w:val="1"/>
    <w:qFormat/>
    <w:rsid w:val="00D37AFD"/>
    <w:pPr>
      <w:spacing w:after="0" w:line="240" w:lineRule="auto"/>
    </w:pPr>
  </w:style>
  <w:style w:type="character" w:customStyle="1" w:styleId="ListparagrafCaracter">
    <w:name w:val="Listă paragraf Caracter"/>
    <w:aliases w:val="Dot pt Caracter,F5 List Paragraph Caracter,List Paragraph1 Caracter,No Spacing1 Caracter,List Paragraph Char Char Char Caracter,Indicator Text Caracter,Colorful List - Accent 11 Caracter,Numbered Para 1 Caracter,Bullet 1 Caracter"/>
    <w:link w:val="Listparagraf"/>
    <w:uiPriority w:val="34"/>
    <w:qFormat/>
    <w:locked/>
    <w:rsid w:val="00E1773F"/>
  </w:style>
  <w:style w:type="paragraph" w:customStyle="1" w:styleId="Default">
    <w:name w:val="Default"/>
    <w:rsid w:val="00E1773F"/>
    <w:pPr>
      <w:autoSpaceDE w:val="0"/>
      <w:autoSpaceDN w:val="0"/>
      <w:adjustRightInd w:val="0"/>
      <w:spacing w:after="0" w:line="240" w:lineRule="auto"/>
    </w:pPr>
    <w:rPr>
      <w:rFonts w:ascii="Arial" w:hAnsi="Arial" w:cs="Arial"/>
      <w:color w:val="000000"/>
      <w:sz w:val="24"/>
      <w:szCs w:val="24"/>
      <w:lang w:val="ru-RU"/>
    </w:rPr>
  </w:style>
  <w:style w:type="paragraph" w:styleId="NormalWeb">
    <w:name w:val="Normal (Web)"/>
    <w:basedOn w:val="Normal"/>
    <w:uiPriority w:val="99"/>
    <w:unhideWhenUsed/>
    <w:rsid w:val="00FD0F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
    <w:name w:val="Другое_"/>
    <w:basedOn w:val="Fontdeparagrafimplicit"/>
    <w:link w:val="a0"/>
    <w:rsid w:val="00AF1A4F"/>
    <w:rPr>
      <w:rFonts w:ascii="Times New Roman" w:eastAsia="Times New Roman" w:hAnsi="Times New Roman" w:cs="Times New Roman"/>
    </w:rPr>
  </w:style>
  <w:style w:type="character" w:customStyle="1" w:styleId="1">
    <w:name w:val="Заголовок №1_"/>
    <w:basedOn w:val="Fontdeparagrafimplicit"/>
    <w:link w:val="10"/>
    <w:rsid w:val="00AF1A4F"/>
    <w:rPr>
      <w:rFonts w:ascii="Arial" w:eastAsia="Arial" w:hAnsi="Arial" w:cs="Arial"/>
      <w:color w:val="905325"/>
      <w:sz w:val="148"/>
      <w:szCs w:val="148"/>
    </w:rPr>
  </w:style>
  <w:style w:type="paragraph" w:customStyle="1" w:styleId="a0">
    <w:name w:val="Другое"/>
    <w:basedOn w:val="Normal"/>
    <w:link w:val="a"/>
    <w:rsid w:val="00AF1A4F"/>
    <w:pPr>
      <w:widowControl w:val="0"/>
      <w:spacing w:after="100" w:line="240" w:lineRule="auto"/>
    </w:pPr>
    <w:rPr>
      <w:rFonts w:ascii="Times New Roman" w:eastAsia="Times New Roman" w:hAnsi="Times New Roman" w:cs="Times New Roman"/>
    </w:rPr>
  </w:style>
  <w:style w:type="paragraph" w:customStyle="1" w:styleId="10">
    <w:name w:val="Заголовок №1"/>
    <w:basedOn w:val="Normal"/>
    <w:link w:val="1"/>
    <w:rsid w:val="00AF1A4F"/>
    <w:pPr>
      <w:widowControl w:val="0"/>
      <w:spacing w:after="0" w:line="240" w:lineRule="auto"/>
      <w:outlineLvl w:val="0"/>
    </w:pPr>
    <w:rPr>
      <w:rFonts w:ascii="Arial" w:eastAsia="Arial" w:hAnsi="Arial" w:cs="Arial"/>
      <w:color w:val="905325"/>
      <w:sz w:val="148"/>
      <w:szCs w:val="148"/>
    </w:rPr>
  </w:style>
  <w:style w:type="paragraph" w:styleId="TextnBalon">
    <w:name w:val="Balloon Text"/>
    <w:basedOn w:val="Normal"/>
    <w:link w:val="TextnBalonCaracter"/>
    <w:uiPriority w:val="99"/>
    <w:semiHidden/>
    <w:unhideWhenUsed/>
    <w:rsid w:val="005544C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44CA"/>
    <w:rPr>
      <w:rFonts w:ascii="Tahoma" w:hAnsi="Tahoma" w:cs="Tahoma"/>
      <w:sz w:val="16"/>
      <w:szCs w:val="16"/>
    </w:rPr>
  </w:style>
  <w:style w:type="paragraph" w:styleId="Textnotdesubsol">
    <w:name w:val="footnote text"/>
    <w:basedOn w:val="Normal"/>
    <w:link w:val="TextnotdesubsolCaracter"/>
    <w:uiPriority w:val="99"/>
    <w:semiHidden/>
    <w:unhideWhenUsed/>
    <w:rsid w:val="00CE64FF"/>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E64FF"/>
    <w:rPr>
      <w:sz w:val="20"/>
      <w:szCs w:val="20"/>
    </w:rPr>
  </w:style>
  <w:style w:type="character" w:styleId="Referinnotdesubsol">
    <w:name w:val="footnote reference"/>
    <w:basedOn w:val="Fontdeparagrafimplicit"/>
    <w:uiPriority w:val="99"/>
    <w:semiHidden/>
    <w:unhideWhenUsed/>
    <w:rsid w:val="00CE64FF"/>
    <w:rPr>
      <w:vertAlign w:val="superscript"/>
    </w:rPr>
  </w:style>
  <w:style w:type="paragraph" w:styleId="Antet">
    <w:name w:val="header"/>
    <w:basedOn w:val="Normal"/>
    <w:link w:val="AntetCaracter"/>
    <w:uiPriority w:val="99"/>
    <w:semiHidden/>
    <w:unhideWhenUsed/>
    <w:rsid w:val="00CE64FF"/>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CE64FF"/>
  </w:style>
  <w:style w:type="paragraph" w:styleId="Subsol">
    <w:name w:val="footer"/>
    <w:basedOn w:val="Normal"/>
    <w:link w:val="SubsolCaracter"/>
    <w:uiPriority w:val="99"/>
    <w:semiHidden/>
    <w:unhideWhenUsed/>
    <w:rsid w:val="00CE64FF"/>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CE64FF"/>
  </w:style>
  <w:style w:type="character" w:styleId="Hyperlink">
    <w:name w:val="Hyperlink"/>
    <w:basedOn w:val="Fontdeparagrafimplicit"/>
    <w:uiPriority w:val="99"/>
    <w:unhideWhenUsed/>
    <w:rsid w:val="002A37B4"/>
    <w:rPr>
      <w:color w:val="0563C1" w:themeColor="hyperlink"/>
      <w:u w:val="single"/>
    </w:rPr>
  </w:style>
  <w:style w:type="paragraph" w:styleId="PreformatatHTML">
    <w:name w:val="HTML Preformatted"/>
    <w:basedOn w:val="Normal"/>
    <w:link w:val="PreformatatHTMLCaracter"/>
    <w:uiPriority w:val="99"/>
    <w:semiHidden/>
    <w:unhideWhenUsed/>
    <w:rsid w:val="00134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134AC7"/>
    <w:rPr>
      <w:rFonts w:ascii="Courier New" w:eastAsia="Times New Roman" w:hAnsi="Courier New" w:cs="Courier New"/>
      <w:sz w:val="20"/>
      <w:szCs w:val="20"/>
      <w:lang w:eastAsia="ro-RO"/>
    </w:rPr>
  </w:style>
  <w:style w:type="character" w:styleId="Robust">
    <w:name w:val="Strong"/>
    <w:basedOn w:val="Fontdeparagrafimplicit"/>
    <w:uiPriority w:val="22"/>
    <w:qFormat/>
    <w:rsid w:val="00134AC7"/>
    <w:rPr>
      <w:b/>
      <w:bCs/>
    </w:rPr>
  </w:style>
  <w:style w:type="paragraph" w:styleId="Revizuire">
    <w:name w:val="Revision"/>
    <w:hidden/>
    <w:uiPriority w:val="99"/>
    <w:semiHidden/>
    <w:rsid w:val="00D45AD9"/>
    <w:pPr>
      <w:spacing w:after="0" w:line="240" w:lineRule="auto"/>
    </w:pPr>
  </w:style>
  <w:style w:type="character" w:styleId="Referincomentariu">
    <w:name w:val="annotation reference"/>
    <w:basedOn w:val="Fontdeparagrafimplicit"/>
    <w:uiPriority w:val="99"/>
    <w:semiHidden/>
    <w:unhideWhenUsed/>
    <w:rsid w:val="00D34C0C"/>
    <w:rPr>
      <w:sz w:val="16"/>
      <w:szCs w:val="16"/>
    </w:rPr>
  </w:style>
  <w:style w:type="paragraph" w:styleId="Textcomentariu">
    <w:name w:val="annotation text"/>
    <w:basedOn w:val="Normal"/>
    <w:link w:val="TextcomentariuCaracter"/>
    <w:uiPriority w:val="99"/>
    <w:unhideWhenUsed/>
    <w:rsid w:val="00D34C0C"/>
    <w:pPr>
      <w:spacing w:line="240" w:lineRule="auto"/>
    </w:pPr>
    <w:rPr>
      <w:sz w:val="20"/>
      <w:szCs w:val="20"/>
    </w:rPr>
  </w:style>
  <w:style w:type="character" w:customStyle="1" w:styleId="TextcomentariuCaracter">
    <w:name w:val="Text comentariu Caracter"/>
    <w:basedOn w:val="Fontdeparagrafimplicit"/>
    <w:link w:val="Textcomentariu"/>
    <w:uiPriority w:val="99"/>
    <w:rsid w:val="00D34C0C"/>
    <w:rPr>
      <w:sz w:val="20"/>
      <w:szCs w:val="20"/>
    </w:rPr>
  </w:style>
  <w:style w:type="paragraph" w:styleId="SubiectComentariu">
    <w:name w:val="annotation subject"/>
    <w:basedOn w:val="Textcomentariu"/>
    <w:next w:val="Textcomentariu"/>
    <w:link w:val="SubiectComentariuCaracter"/>
    <w:uiPriority w:val="99"/>
    <w:semiHidden/>
    <w:unhideWhenUsed/>
    <w:rsid w:val="00D34C0C"/>
    <w:rPr>
      <w:b/>
      <w:bCs/>
    </w:rPr>
  </w:style>
  <w:style w:type="character" w:customStyle="1" w:styleId="SubiectComentariuCaracter">
    <w:name w:val="Subiect Comentariu Caracter"/>
    <w:basedOn w:val="TextcomentariuCaracter"/>
    <w:link w:val="SubiectComentariu"/>
    <w:uiPriority w:val="99"/>
    <w:semiHidden/>
    <w:rsid w:val="00D34C0C"/>
    <w:rPr>
      <w:b/>
      <w:bCs/>
      <w:sz w:val="20"/>
      <w:szCs w:val="20"/>
    </w:rPr>
  </w:style>
  <w:style w:type="character" w:customStyle="1" w:styleId="Titlu2Caracter">
    <w:name w:val="Titlu 2 Caracter"/>
    <w:basedOn w:val="Fontdeparagrafimplicit"/>
    <w:link w:val="Titlu2"/>
    <w:uiPriority w:val="9"/>
    <w:semiHidden/>
    <w:rsid w:val="00370459"/>
    <w:rPr>
      <w:rFonts w:asciiTheme="majorHAnsi" w:eastAsiaTheme="majorEastAsia" w:hAnsiTheme="majorHAnsi" w:cstheme="majorBidi"/>
      <w:color w:val="2E74B5" w:themeColor="accent1" w:themeShade="BF"/>
      <w:sz w:val="26"/>
      <w:szCs w:val="26"/>
    </w:rPr>
  </w:style>
  <w:style w:type="character" w:customStyle="1" w:styleId="Titlu3Caracter">
    <w:name w:val="Titlu 3 Caracter"/>
    <w:basedOn w:val="Fontdeparagrafimplicit"/>
    <w:link w:val="Titlu3"/>
    <w:uiPriority w:val="9"/>
    <w:semiHidden/>
    <w:rsid w:val="00370459"/>
    <w:rPr>
      <w:rFonts w:asciiTheme="majorHAnsi" w:eastAsiaTheme="majorEastAsia" w:hAnsiTheme="majorHAnsi" w:cstheme="majorBidi"/>
      <w:color w:val="1F4D78" w:themeColor="accent1" w:themeShade="7F"/>
      <w:sz w:val="24"/>
      <w:szCs w:val="24"/>
    </w:rPr>
  </w:style>
  <w:style w:type="character" w:customStyle="1" w:styleId="MeniuneNerezolvat1">
    <w:name w:val="Mențiune Nerezolvat1"/>
    <w:basedOn w:val="Fontdeparagrafimplicit"/>
    <w:uiPriority w:val="99"/>
    <w:semiHidden/>
    <w:unhideWhenUsed/>
    <w:rsid w:val="004A705C"/>
    <w:rPr>
      <w:color w:val="605E5C"/>
      <w:shd w:val="clear" w:color="auto" w:fill="E1DFDD"/>
    </w:rPr>
  </w:style>
  <w:style w:type="character" w:customStyle="1" w:styleId="Titlu4Caracter">
    <w:name w:val="Titlu 4 Caracter"/>
    <w:basedOn w:val="Fontdeparagrafimplicit"/>
    <w:link w:val="Titlu4"/>
    <w:uiPriority w:val="9"/>
    <w:semiHidden/>
    <w:rsid w:val="00F42299"/>
    <w:rPr>
      <w:rFonts w:asciiTheme="majorHAnsi" w:eastAsiaTheme="majorEastAsia" w:hAnsiTheme="majorHAnsi" w:cstheme="majorBidi"/>
      <w:i/>
      <w:iCs/>
      <w:color w:val="2E74B5" w:themeColor="accent1" w:themeShade="BF"/>
    </w:rPr>
  </w:style>
  <w:style w:type="character" w:styleId="MeniuneNerezolvat">
    <w:name w:val="Unresolved Mention"/>
    <w:basedOn w:val="Fontdeparagrafimplicit"/>
    <w:uiPriority w:val="99"/>
    <w:semiHidden/>
    <w:unhideWhenUsed/>
    <w:rsid w:val="00B3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244">
      <w:bodyDiv w:val="1"/>
      <w:marLeft w:val="0"/>
      <w:marRight w:val="0"/>
      <w:marTop w:val="0"/>
      <w:marBottom w:val="0"/>
      <w:divBdr>
        <w:top w:val="none" w:sz="0" w:space="0" w:color="auto"/>
        <w:left w:val="none" w:sz="0" w:space="0" w:color="auto"/>
        <w:bottom w:val="none" w:sz="0" w:space="0" w:color="auto"/>
        <w:right w:val="none" w:sz="0" w:space="0" w:color="auto"/>
      </w:divBdr>
    </w:div>
    <w:div w:id="23948854">
      <w:bodyDiv w:val="1"/>
      <w:marLeft w:val="0"/>
      <w:marRight w:val="0"/>
      <w:marTop w:val="0"/>
      <w:marBottom w:val="0"/>
      <w:divBdr>
        <w:top w:val="none" w:sz="0" w:space="0" w:color="auto"/>
        <w:left w:val="none" w:sz="0" w:space="0" w:color="auto"/>
        <w:bottom w:val="none" w:sz="0" w:space="0" w:color="auto"/>
        <w:right w:val="none" w:sz="0" w:space="0" w:color="auto"/>
      </w:divBdr>
    </w:div>
    <w:div w:id="51195516">
      <w:bodyDiv w:val="1"/>
      <w:marLeft w:val="0"/>
      <w:marRight w:val="0"/>
      <w:marTop w:val="0"/>
      <w:marBottom w:val="0"/>
      <w:divBdr>
        <w:top w:val="none" w:sz="0" w:space="0" w:color="auto"/>
        <w:left w:val="none" w:sz="0" w:space="0" w:color="auto"/>
        <w:bottom w:val="none" w:sz="0" w:space="0" w:color="auto"/>
        <w:right w:val="none" w:sz="0" w:space="0" w:color="auto"/>
      </w:divBdr>
    </w:div>
    <w:div w:id="52705607">
      <w:bodyDiv w:val="1"/>
      <w:marLeft w:val="0"/>
      <w:marRight w:val="0"/>
      <w:marTop w:val="0"/>
      <w:marBottom w:val="0"/>
      <w:divBdr>
        <w:top w:val="none" w:sz="0" w:space="0" w:color="auto"/>
        <w:left w:val="none" w:sz="0" w:space="0" w:color="auto"/>
        <w:bottom w:val="none" w:sz="0" w:space="0" w:color="auto"/>
        <w:right w:val="none" w:sz="0" w:space="0" w:color="auto"/>
      </w:divBdr>
    </w:div>
    <w:div w:id="99381500">
      <w:bodyDiv w:val="1"/>
      <w:marLeft w:val="0"/>
      <w:marRight w:val="0"/>
      <w:marTop w:val="0"/>
      <w:marBottom w:val="0"/>
      <w:divBdr>
        <w:top w:val="none" w:sz="0" w:space="0" w:color="auto"/>
        <w:left w:val="none" w:sz="0" w:space="0" w:color="auto"/>
        <w:bottom w:val="none" w:sz="0" w:space="0" w:color="auto"/>
        <w:right w:val="none" w:sz="0" w:space="0" w:color="auto"/>
      </w:divBdr>
    </w:div>
    <w:div w:id="108429194">
      <w:bodyDiv w:val="1"/>
      <w:marLeft w:val="0"/>
      <w:marRight w:val="0"/>
      <w:marTop w:val="0"/>
      <w:marBottom w:val="0"/>
      <w:divBdr>
        <w:top w:val="none" w:sz="0" w:space="0" w:color="auto"/>
        <w:left w:val="none" w:sz="0" w:space="0" w:color="auto"/>
        <w:bottom w:val="none" w:sz="0" w:space="0" w:color="auto"/>
        <w:right w:val="none" w:sz="0" w:space="0" w:color="auto"/>
      </w:divBdr>
    </w:div>
    <w:div w:id="128978676">
      <w:bodyDiv w:val="1"/>
      <w:marLeft w:val="0"/>
      <w:marRight w:val="0"/>
      <w:marTop w:val="0"/>
      <w:marBottom w:val="0"/>
      <w:divBdr>
        <w:top w:val="none" w:sz="0" w:space="0" w:color="auto"/>
        <w:left w:val="none" w:sz="0" w:space="0" w:color="auto"/>
        <w:bottom w:val="none" w:sz="0" w:space="0" w:color="auto"/>
        <w:right w:val="none" w:sz="0" w:space="0" w:color="auto"/>
      </w:divBdr>
    </w:div>
    <w:div w:id="176233515">
      <w:bodyDiv w:val="1"/>
      <w:marLeft w:val="0"/>
      <w:marRight w:val="0"/>
      <w:marTop w:val="0"/>
      <w:marBottom w:val="0"/>
      <w:divBdr>
        <w:top w:val="none" w:sz="0" w:space="0" w:color="auto"/>
        <w:left w:val="none" w:sz="0" w:space="0" w:color="auto"/>
        <w:bottom w:val="none" w:sz="0" w:space="0" w:color="auto"/>
        <w:right w:val="none" w:sz="0" w:space="0" w:color="auto"/>
      </w:divBdr>
    </w:div>
    <w:div w:id="179006836">
      <w:bodyDiv w:val="1"/>
      <w:marLeft w:val="0"/>
      <w:marRight w:val="0"/>
      <w:marTop w:val="0"/>
      <w:marBottom w:val="0"/>
      <w:divBdr>
        <w:top w:val="none" w:sz="0" w:space="0" w:color="auto"/>
        <w:left w:val="none" w:sz="0" w:space="0" w:color="auto"/>
        <w:bottom w:val="none" w:sz="0" w:space="0" w:color="auto"/>
        <w:right w:val="none" w:sz="0" w:space="0" w:color="auto"/>
      </w:divBdr>
    </w:div>
    <w:div w:id="195434231">
      <w:bodyDiv w:val="1"/>
      <w:marLeft w:val="0"/>
      <w:marRight w:val="0"/>
      <w:marTop w:val="0"/>
      <w:marBottom w:val="0"/>
      <w:divBdr>
        <w:top w:val="none" w:sz="0" w:space="0" w:color="auto"/>
        <w:left w:val="none" w:sz="0" w:space="0" w:color="auto"/>
        <w:bottom w:val="none" w:sz="0" w:space="0" w:color="auto"/>
        <w:right w:val="none" w:sz="0" w:space="0" w:color="auto"/>
      </w:divBdr>
    </w:div>
    <w:div w:id="224144278">
      <w:bodyDiv w:val="1"/>
      <w:marLeft w:val="0"/>
      <w:marRight w:val="0"/>
      <w:marTop w:val="0"/>
      <w:marBottom w:val="0"/>
      <w:divBdr>
        <w:top w:val="none" w:sz="0" w:space="0" w:color="auto"/>
        <w:left w:val="none" w:sz="0" w:space="0" w:color="auto"/>
        <w:bottom w:val="none" w:sz="0" w:space="0" w:color="auto"/>
        <w:right w:val="none" w:sz="0" w:space="0" w:color="auto"/>
      </w:divBdr>
    </w:div>
    <w:div w:id="332993681">
      <w:bodyDiv w:val="1"/>
      <w:marLeft w:val="0"/>
      <w:marRight w:val="0"/>
      <w:marTop w:val="0"/>
      <w:marBottom w:val="0"/>
      <w:divBdr>
        <w:top w:val="none" w:sz="0" w:space="0" w:color="auto"/>
        <w:left w:val="none" w:sz="0" w:space="0" w:color="auto"/>
        <w:bottom w:val="none" w:sz="0" w:space="0" w:color="auto"/>
        <w:right w:val="none" w:sz="0" w:space="0" w:color="auto"/>
      </w:divBdr>
    </w:div>
    <w:div w:id="436024983">
      <w:bodyDiv w:val="1"/>
      <w:marLeft w:val="0"/>
      <w:marRight w:val="0"/>
      <w:marTop w:val="0"/>
      <w:marBottom w:val="0"/>
      <w:divBdr>
        <w:top w:val="none" w:sz="0" w:space="0" w:color="auto"/>
        <w:left w:val="none" w:sz="0" w:space="0" w:color="auto"/>
        <w:bottom w:val="none" w:sz="0" w:space="0" w:color="auto"/>
        <w:right w:val="none" w:sz="0" w:space="0" w:color="auto"/>
      </w:divBdr>
    </w:div>
    <w:div w:id="445929753">
      <w:bodyDiv w:val="1"/>
      <w:marLeft w:val="0"/>
      <w:marRight w:val="0"/>
      <w:marTop w:val="0"/>
      <w:marBottom w:val="0"/>
      <w:divBdr>
        <w:top w:val="none" w:sz="0" w:space="0" w:color="auto"/>
        <w:left w:val="none" w:sz="0" w:space="0" w:color="auto"/>
        <w:bottom w:val="none" w:sz="0" w:space="0" w:color="auto"/>
        <w:right w:val="none" w:sz="0" w:space="0" w:color="auto"/>
      </w:divBdr>
    </w:div>
    <w:div w:id="499859075">
      <w:bodyDiv w:val="1"/>
      <w:marLeft w:val="0"/>
      <w:marRight w:val="0"/>
      <w:marTop w:val="0"/>
      <w:marBottom w:val="0"/>
      <w:divBdr>
        <w:top w:val="none" w:sz="0" w:space="0" w:color="auto"/>
        <w:left w:val="none" w:sz="0" w:space="0" w:color="auto"/>
        <w:bottom w:val="none" w:sz="0" w:space="0" w:color="auto"/>
        <w:right w:val="none" w:sz="0" w:space="0" w:color="auto"/>
      </w:divBdr>
    </w:div>
    <w:div w:id="503009939">
      <w:bodyDiv w:val="1"/>
      <w:marLeft w:val="0"/>
      <w:marRight w:val="0"/>
      <w:marTop w:val="0"/>
      <w:marBottom w:val="0"/>
      <w:divBdr>
        <w:top w:val="none" w:sz="0" w:space="0" w:color="auto"/>
        <w:left w:val="none" w:sz="0" w:space="0" w:color="auto"/>
        <w:bottom w:val="none" w:sz="0" w:space="0" w:color="auto"/>
        <w:right w:val="none" w:sz="0" w:space="0" w:color="auto"/>
      </w:divBdr>
    </w:div>
    <w:div w:id="547037272">
      <w:bodyDiv w:val="1"/>
      <w:marLeft w:val="0"/>
      <w:marRight w:val="0"/>
      <w:marTop w:val="0"/>
      <w:marBottom w:val="0"/>
      <w:divBdr>
        <w:top w:val="none" w:sz="0" w:space="0" w:color="auto"/>
        <w:left w:val="none" w:sz="0" w:space="0" w:color="auto"/>
        <w:bottom w:val="none" w:sz="0" w:space="0" w:color="auto"/>
        <w:right w:val="none" w:sz="0" w:space="0" w:color="auto"/>
      </w:divBdr>
    </w:div>
    <w:div w:id="569467818">
      <w:bodyDiv w:val="1"/>
      <w:marLeft w:val="0"/>
      <w:marRight w:val="0"/>
      <w:marTop w:val="0"/>
      <w:marBottom w:val="0"/>
      <w:divBdr>
        <w:top w:val="none" w:sz="0" w:space="0" w:color="auto"/>
        <w:left w:val="none" w:sz="0" w:space="0" w:color="auto"/>
        <w:bottom w:val="none" w:sz="0" w:space="0" w:color="auto"/>
        <w:right w:val="none" w:sz="0" w:space="0" w:color="auto"/>
      </w:divBdr>
    </w:div>
    <w:div w:id="577793087">
      <w:bodyDiv w:val="1"/>
      <w:marLeft w:val="0"/>
      <w:marRight w:val="0"/>
      <w:marTop w:val="0"/>
      <w:marBottom w:val="0"/>
      <w:divBdr>
        <w:top w:val="none" w:sz="0" w:space="0" w:color="auto"/>
        <w:left w:val="none" w:sz="0" w:space="0" w:color="auto"/>
        <w:bottom w:val="none" w:sz="0" w:space="0" w:color="auto"/>
        <w:right w:val="none" w:sz="0" w:space="0" w:color="auto"/>
      </w:divBdr>
    </w:div>
    <w:div w:id="610476861">
      <w:bodyDiv w:val="1"/>
      <w:marLeft w:val="0"/>
      <w:marRight w:val="0"/>
      <w:marTop w:val="0"/>
      <w:marBottom w:val="0"/>
      <w:divBdr>
        <w:top w:val="none" w:sz="0" w:space="0" w:color="auto"/>
        <w:left w:val="none" w:sz="0" w:space="0" w:color="auto"/>
        <w:bottom w:val="none" w:sz="0" w:space="0" w:color="auto"/>
        <w:right w:val="none" w:sz="0" w:space="0" w:color="auto"/>
      </w:divBdr>
    </w:div>
    <w:div w:id="677776757">
      <w:bodyDiv w:val="1"/>
      <w:marLeft w:val="0"/>
      <w:marRight w:val="0"/>
      <w:marTop w:val="0"/>
      <w:marBottom w:val="0"/>
      <w:divBdr>
        <w:top w:val="none" w:sz="0" w:space="0" w:color="auto"/>
        <w:left w:val="none" w:sz="0" w:space="0" w:color="auto"/>
        <w:bottom w:val="none" w:sz="0" w:space="0" w:color="auto"/>
        <w:right w:val="none" w:sz="0" w:space="0" w:color="auto"/>
      </w:divBdr>
    </w:div>
    <w:div w:id="750544164">
      <w:bodyDiv w:val="1"/>
      <w:marLeft w:val="0"/>
      <w:marRight w:val="0"/>
      <w:marTop w:val="0"/>
      <w:marBottom w:val="0"/>
      <w:divBdr>
        <w:top w:val="none" w:sz="0" w:space="0" w:color="auto"/>
        <w:left w:val="none" w:sz="0" w:space="0" w:color="auto"/>
        <w:bottom w:val="none" w:sz="0" w:space="0" w:color="auto"/>
        <w:right w:val="none" w:sz="0" w:space="0" w:color="auto"/>
      </w:divBdr>
    </w:div>
    <w:div w:id="752051112">
      <w:bodyDiv w:val="1"/>
      <w:marLeft w:val="0"/>
      <w:marRight w:val="0"/>
      <w:marTop w:val="0"/>
      <w:marBottom w:val="0"/>
      <w:divBdr>
        <w:top w:val="none" w:sz="0" w:space="0" w:color="auto"/>
        <w:left w:val="none" w:sz="0" w:space="0" w:color="auto"/>
        <w:bottom w:val="none" w:sz="0" w:space="0" w:color="auto"/>
        <w:right w:val="none" w:sz="0" w:space="0" w:color="auto"/>
      </w:divBdr>
    </w:div>
    <w:div w:id="770667739">
      <w:bodyDiv w:val="1"/>
      <w:marLeft w:val="0"/>
      <w:marRight w:val="0"/>
      <w:marTop w:val="0"/>
      <w:marBottom w:val="0"/>
      <w:divBdr>
        <w:top w:val="none" w:sz="0" w:space="0" w:color="auto"/>
        <w:left w:val="none" w:sz="0" w:space="0" w:color="auto"/>
        <w:bottom w:val="none" w:sz="0" w:space="0" w:color="auto"/>
        <w:right w:val="none" w:sz="0" w:space="0" w:color="auto"/>
      </w:divBdr>
    </w:div>
    <w:div w:id="834994988">
      <w:bodyDiv w:val="1"/>
      <w:marLeft w:val="0"/>
      <w:marRight w:val="0"/>
      <w:marTop w:val="0"/>
      <w:marBottom w:val="0"/>
      <w:divBdr>
        <w:top w:val="none" w:sz="0" w:space="0" w:color="auto"/>
        <w:left w:val="none" w:sz="0" w:space="0" w:color="auto"/>
        <w:bottom w:val="none" w:sz="0" w:space="0" w:color="auto"/>
        <w:right w:val="none" w:sz="0" w:space="0" w:color="auto"/>
      </w:divBdr>
    </w:div>
    <w:div w:id="863636698">
      <w:bodyDiv w:val="1"/>
      <w:marLeft w:val="0"/>
      <w:marRight w:val="0"/>
      <w:marTop w:val="0"/>
      <w:marBottom w:val="0"/>
      <w:divBdr>
        <w:top w:val="none" w:sz="0" w:space="0" w:color="auto"/>
        <w:left w:val="none" w:sz="0" w:space="0" w:color="auto"/>
        <w:bottom w:val="none" w:sz="0" w:space="0" w:color="auto"/>
        <w:right w:val="none" w:sz="0" w:space="0" w:color="auto"/>
      </w:divBdr>
    </w:div>
    <w:div w:id="935676190">
      <w:bodyDiv w:val="1"/>
      <w:marLeft w:val="0"/>
      <w:marRight w:val="0"/>
      <w:marTop w:val="0"/>
      <w:marBottom w:val="0"/>
      <w:divBdr>
        <w:top w:val="none" w:sz="0" w:space="0" w:color="auto"/>
        <w:left w:val="none" w:sz="0" w:space="0" w:color="auto"/>
        <w:bottom w:val="none" w:sz="0" w:space="0" w:color="auto"/>
        <w:right w:val="none" w:sz="0" w:space="0" w:color="auto"/>
      </w:divBdr>
    </w:div>
    <w:div w:id="943921035">
      <w:bodyDiv w:val="1"/>
      <w:marLeft w:val="0"/>
      <w:marRight w:val="0"/>
      <w:marTop w:val="0"/>
      <w:marBottom w:val="0"/>
      <w:divBdr>
        <w:top w:val="none" w:sz="0" w:space="0" w:color="auto"/>
        <w:left w:val="none" w:sz="0" w:space="0" w:color="auto"/>
        <w:bottom w:val="none" w:sz="0" w:space="0" w:color="auto"/>
        <w:right w:val="none" w:sz="0" w:space="0" w:color="auto"/>
      </w:divBdr>
    </w:div>
    <w:div w:id="990600070">
      <w:bodyDiv w:val="1"/>
      <w:marLeft w:val="0"/>
      <w:marRight w:val="0"/>
      <w:marTop w:val="0"/>
      <w:marBottom w:val="0"/>
      <w:divBdr>
        <w:top w:val="none" w:sz="0" w:space="0" w:color="auto"/>
        <w:left w:val="none" w:sz="0" w:space="0" w:color="auto"/>
        <w:bottom w:val="none" w:sz="0" w:space="0" w:color="auto"/>
        <w:right w:val="none" w:sz="0" w:space="0" w:color="auto"/>
      </w:divBdr>
    </w:div>
    <w:div w:id="1016157476">
      <w:bodyDiv w:val="1"/>
      <w:marLeft w:val="0"/>
      <w:marRight w:val="0"/>
      <w:marTop w:val="0"/>
      <w:marBottom w:val="0"/>
      <w:divBdr>
        <w:top w:val="none" w:sz="0" w:space="0" w:color="auto"/>
        <w:left w:val="none" w:sz="0" w:space="0" w:color="auto"/>
        <w:bottom w:val="none" w:sz="0" w:space="0" w:color="auto"/>
        <w:right w:val="none" w:sz="0" w:space="0" w:color="auto"/>
      </w:divBdr>
    </w:div>
    <w:div w:id="1056471207">
      <w:bodyDiv w:val="1"/>
      <w:marLeft w:val="0"/>
      <w:marRight w:val="0"/>
      <w:marTop w:val="0"/>
      <w:marBottom w:val="0"/>
      <w:divBdr>
        <w:top w:val="none" w:sz="0" w:space="0" w:color="auto"/>
        <w:left w:val="none" w:sz="0" w:space="0" w:color="auto"/>
        <w:bottom w:val="none" w:sz="0" w:space="0" w:color="auto"/>
        <w:right w:val="none" w:sz="0" w:space="0" w:color="auto"/>
      </w:divBdr>
    </w:div>
    <w:div w:id="1116944587">
      <w:bodyDiv w:val="1"/>
      <w:marLeft w:val="0"/>
      <w:marRight w:val="0"/>
      <w:marTop w:val="0"/>
      <w:marBottom w:val="0"/>
      <w:divBdr>
        <w:top w:val="none" w:sz="0" w:space="0" w:color="auto"/>
        <w:left w:val="none" w:sz="0" w:space="0" w:color="auto"/>
        <w:bottom w:val="none" w:sz="0" w:space="0" w:color="auto"/>
        <w:right w:val="none" w:sz="0" w:space="0" w:color="auto"/>
      </w:divBdr>
    </w:div>
    <w:div w:id="1163083700">
      <w:bodyDiv w:val="1"/>
      <w:marLeft w:val="0"/>
      <w:marRight w:val="0"/>
      <w:marTop w:val="0"/>
      <w:marBottom w:val="0"/>
      <w:divBdr>
        <w:top w:val="none" w:sz="0" w:space="0" w:color="auto"/>
        <w:left w:val="none" w:sz="0" w:space="0" w:color="auto"/>
        <w:bottom w:val="none" w:sz="0" w:space="0" w:color="auto"/>
        <w:right w:val="none" w:sz="0" w:space="0" w:color="auto"/>
      </w:divBdr>
    </w:div>
    <w:div w:id="1201473514">
      <w:bodyDiv w:val="1"/>
      <w:marLeft w:val="0"/>
      <w:marRight w:val="0"/>
      <w:marTop w:val="0"/>
      <w:marBottom w:val="0"/>
      <w:divBdr>
        <w:top w:val="none" w:sz="0" w:space="0" w:color="auto"/>
        <w:left w:val="none" w:sz="0" w:space="0" w:color="auto"/>
        <w:bottom w:val="none" w:sz="0" w:space="0" w:color="auto"/>
        <w:right w:val="none" w:sz="0" w:space="0" w:color="auto"/>
      </w:divBdr>
    </w:div>
    <w:div w:id="1289779956">
      <w:bodyDiv w:val="1"/>
      <w:marLeft w:val="0"/>
      <w:marRight w:val="0"/>
      <w:marTop w:val="0"/>
      <w:marBottom w:val="0"/>
      <w:divBdr>
        <w:top w:val="none" w:sz="0" w:space="0" w:color="auto"/>
        <w:left w:val="none" w:sz="0" w:space="0" w:color="auto"/>
        <w:bottom w:val="none" w:sz="0" w:space="0" w:color="auto"/>
        <w:right w:val="none" w:sz="0" w:space="0" w:color="auto"/>
      </w:divBdr>
    </w:div>
    <w:div w:id="1303970683">
      <w:bodyDiv w:val="1"/>
      <w:marLeft w:val="0"/>
      <w:marRight w:val="0"/>
      <w:marTop w:val="0"/>
      <w:marBottom w:val="0"/>
      <w:divBdr>
        <w:top w:val="none" w:sz="0" w:space="0" w:color="auto"/>
        <w:left w:val="none" w:sz="0" w:space="0" w:color="auto"/>
        <w:bottom w:val="none" w:sz="0" w:space="0" w:color="auto"/>
        <w:right w:val="none" w:sz="0" w:space="0" w:color="auto"/>
      </w:divBdr>
    </w:div>
    <w:div w:id="1321301591">
      <w:bodyDiv w:val="1"/>
      <w:marLeft w:val="0"/>
      <w:marRight w:val="0"/>
      <w:marTop w:val="0"/>
      <w:marBottom w:val="0"/>
      <w:divBdr>
        <w:top w:val="none" w:sz="0" w:space="0" w:color="auto"/>
        <w:left w:val="none" w:sz="0" w:space="0" w:color="auto"/>
        <w:bottom w:val="none" w:sz="0" w:space="0" w:color="auto"/>
        <w:right w:val="none" w:sz="0" w:space="0" w:color="auto"/>
      </w:divBdr>
    </w:div>
    <w:div w:id="1339036168">
      <w:bodyDiv w:val="1"/>
      <w:marLeft w:val="0"/>
      <w:marRight w:val="0"/>
      <w:marTop w:val="0"/>
      <w:marBottom w:val="0"/>
      <w:divBdr>
        <w:top w:val="none" w:sz="0" w:space="0" w:color="auto"/>
        <w:left w:val="none" w:sz="0" w:space="0" w:color="auto"/>
        <w:bottom w:val="none" w:sz="0" w:space="0" w:color="auto"/>
        <w:right w:val="none" w:sz="0" w:space="0" w:color="auto"/>
      </w:divBdr>
    </w:div>
    <w:div w:id="1340623943">
      <w:bodyDiv w:val="1"/>
      <w:marLeft w:val="0"/>
      <w:marRight w:val="0"/>
      <w:marTop w:val="0"/>
      <w:marBottom w:val="0"/>
      <w:divBdr>
        <w:top w:val="none" w:sz="0" w:space="0" w:color="auto"/>
        <w:left w:val="none" w:sz="0" w:space="0" w:color="auto"/>
        <w:bottom w:val="none" w:sz="0" w:space="0" w:color="auto"/>
        <w:right w:val="none" w:sz="0" w:space="0" w:color="auto"/>
      </w:divBdr>
    </w:div>
    <w:div w:id="1436752263">
      <w:bodyDiv w:val="1"/>
      <w:marLeft w:val="0"/>
      <w:marRight w:val="0"/>
      <w:marTop w:val="0"/>
      <w:marBottom w:val="0"/>
      <w:divBdr>
        <w:top w:val="none" w:sz="0" w:space="0" w:color="auto"/>
        <w:left w:val="none" w:sz="0" w:space="0" w:color="auto"/>
        <w:bottom w:val="none" w:sz="0" w:space="0" w:color="auto"/>
        <w:right w:val="none" w:sz="0" w:space="0" w:color="auto"/>
      </w:divBdr>
    </w:div>
    <w:div w:id="1462502389">
      <w:bodyDiv w:val="1"/>
      <w:marLeft w:val="0"/>
      <w:marRight w:val="0"/>
      <w:marTop w:val="0"/>
      <w:marBottom w:val="0"/>
      <w:divBdr>
        <w:top w:val="none" w:sz="0" w:space="0" w:color="auto"/>
        <w:left w:val="none" w:sz="0" w:space="0" w:color="auto"/>
        <w:bottom w:val="none" w:sz="0" w:space="0" w:color="auto"/>
        <w:right w:val="none" w:sz="0" w:space="0" w:color="auto"/>
      </w:divBdr>
    </w:div>
    <w:div w:id="1464033322">
      <w:bodyDiv w:val="1"/>
      <w:marLeft w:val="0"/>
      <w:marRight w:val="0"/>
      <w:marTop w:val="0"/>
      <w:marBottom w:val="0"/>
      <w:divBdr>
        <w:top w:val="none" w:sz="0" w:space="0" w:color="auto"/>
        <w:left w:val="none" w:sz="0" w:space="0" w:color="auto"/>
        <w:bottom w:val="none" w:sz="0" w:space="0" w:color="auto"/>
        <w:right w:val="none" w:sz="0" w:space="0" w:color="auto"/>
      </w:divBdr>
    </w:div>
    <w:div w:id="1470710762">
      <w:bodyDiv w:val="1"/>
      <w:marLeft w:val="0"/>
      <w:marRight w:val="0"/>
      <w:marTop w:val="0"/>
      <w:marBottom w:val="0"/>
      <w:divBdr>
        <w:top w:val="none" w:sz="0" w:space="0" w:color="auto"/>
        <w:left w:val="none" w:sz="0" w:space="0" w:color="auto"/>
        <w:bottom w:val="none" w:sz="0" w:space="0" w:color="auto"/>
        <w:right w:val="none" w:sz="0" w:space="0" w:color="auto"/>
      </w:divBdr>
    </w:div>
    <w:div w:id="1488325207">
      <w:bodyDiv w:val="1"/>
      <w:marLeft w:val="0"/>
      <w:marRight w:val="0"/>
      <w:marTop w:val="0"/>
      <w:marBottom w:val="0"/>
      <w:divBdr>
        <w:top w:val="none" w:sz="0" w:space="0" w:color="auto"/>
        <w:left w:val="none" w:sz="0" w:space="0" w:color="auto"/>
        <w:bottom w:val="none" w:sz="0" w:space="0" w:color="auto"/>
        <w:right w:val="none" w:sz="0" w:space="0" w:color="auto"/>
      </w:divBdr>
    </w:div>
    <w:div w:id="1524511328">
      <w:bodyDiv w:val="1"/>
      <w:marLeft w:val="0"/>
      <w:marRight w:val="0"/>
      <w:marTop w:val="0"/>
      <w:marBottom w:val="0"/>
      <w:divBdr>
        <w:top w:val="none" w:sz="0" w:space="0" w:color="auto"/>
        <w:left w:val="none" w:sz="0" w:space="0" w:color="auto"/>
        <w:bottom w:val="none" w:sz="0" w:space="0" w:color="auto"/>
        <w:right w:val="none" w:sz="0" w:space="0" w:color="auto"/>
      </w:divBdr>
    </w:div>
    <w:div w:id="1546406606">
      <w:bodyDiv w:val="1"/>
      <w:marLeft w:val="0"/>
      <w:marRight w:val="0"/>
      <w:marTop w:val="0"/>
      <w:marBottom w:val="0"/>
      <w:divBdr>
        <w:top w:val="none" w:sz="0" w:space="0" w:color="auto"/>
        <w:left w:val="none" w:sz="0" w:space="0" w:color="auto"/>
        <w:bottom w:val="none" w:sz="0" w:space="0" w:color="auto"/>
        <w:right w:val="none" w:sz="0" w:space="0" w:color="auto"/>
      </w:divBdr>
    </w:div>
    <w:div w:id="1646085394">
      <w:bodyDiv w:val="1"/>
      <w:marLeft w:val="0"/>
      <w:marRight w:val="0"/>
      <w:marTop w:val="0"/>
      <w:marBottom w:val="0"/>
      <w:divBdr>
        <w:top w:val="none" w:sz="0" w:space="0" w:color="auto"/>
        <w:left w:val="none" w:sz="0" w:space="0" w:color="auto"/>
        <w:bottom w:val="none" w:sz="0" w:space="0" w:color="auto"/>
        <w:right w:val="none" w:sz="0" w:space="0" w:color="auto"/>
      </w:divBdr>
    </w:div>
    <w:div w:id="1694262240">
      <w:bodyDiv w:val="1"/>
      <w:marLeft w:val="0"/>
      <w:marRight w:val="0"/>
      <w:marTop w:val="0"/>
      <w:marBottom w:val="0"/>
      <w:divBdr>
        <w:top w:val="none" w:sz="0" w:space="0" w:color="auto"/>
        <w:left w:val="none" w:sz="0" w:space="0" w:color="auto"/>
        <w:bottom w:val="none" w:sz="0" w:space="0" w:color="auto"/>
        <w:right w:val="none" w:sz="0" w:space="0" w:color="auto"/>
      </w:divBdr>
    </w:div>
    <w:div w:id="1704400529">
      <w:bodyDiv w:val="1"/>
      <w:marLeft w:val="0"/>
      <w:marRight w:val="0"/>
      <w:marTop w:val="0"/>
      <w:marBottom w:val="0"/>
      <w:divBdr>
        <w:top w:val="none" w:sz="0" w:space="0" w:color="auto"/>
        <w:left w:val="none" w:sz="0" w:space="0" w:color="auto"/>
        <w:bottom w:val="none" w:sz="0" w:space="0" w:color="auto"/>
        <w:right w:val="none" w:sz="0" w:space="0" w:color="auto"/>
      </w:divBdr>
    </w:div>
    <w:div w:id="1718628878">
      <w:bodyDiv w:val="1"/>
      <w:marLeft w:val="0"/>
      <w:marRight w:val="0"/>
      <w:marTop w:val="0"/>
      <w:marBottom w:val="0"/>
      <w:divBdr>
        <w:top w:val="none" w:sz="0" w:space="0" w:color="auto"/>
        <w:left w:val="none" w:sz="0" w:space="0" w:color="auto"/>
        <w:bottom w:val="none" w:sz="0" w:space="0" w:color="auto"/>
        <w:right w:val="none" w:sz="0" w:space="0" w:color="auto"/>
      </w:divBdr>
    </w:div>
    <w:div w:id="1720981277">
      <w:bodyDiv w:val="1"/>
      <w:marLeft w:val="0"/>
      <w:marRight w:val="0"/>
      <w:marTop w:val="0"/>
      <w:marBottom w:val="0"/>
      <w:divBdr>
        <w:top w:val="none" w:sz="0" w:space="0" w:color="auto"/>
        <w:left w:val="none" w:sz="0" w:space="0" w:color="auto"/>
        <w:bottom w:val="none" w:sz="0" w:space="0" w:color="auto"/>
        <w:right w:val="none" w:sz="0" w:space="0" w:color="auto"/>
      </w:divBdr>
    </w:div>
    <w:div w:id="1726029497">
      <w:bodyDiv w:val="1"/>
      <w:marLeft w:val="0"/>
      <w:marRight w:val="0"/>
      <w:marTop w:val="0"/>
      <w:marBottom w:val="0"/>
      <w:divBdr>
        <w:top w:val="none" w:sz="0" w:space="0" w:color="auto"/>
        <w:left w:val="none" w:sz="0" w:space="0" w:color="auto"/>
        <w:bottom w:val="none" w:sz="0" w:space="0" w:color="auto"/>
        <w:right w:val="none" w:sz="0" w:space="0" w:color="auto"/>
      </w:divBdr>
    </w:div>
    <w:div w:id="1751655376">
      <w:bodyDiv w:val="1"/>
      <w:marLeft w:val="0"/>
      <w:marRight w:val="0"/>
      <w:marTop w:val="0"/>
      <w:marBottom w:val="0"/>
      <w:divBdr>
        <w:top w:val="none" w:sz="0" w:space="0" w:color="auto"/>
        <w:left w:val="none" w:sz="0" w:space="0" w:color="auto"/>
        <w:bottom w:val="none" w:sz="0" w:space="0" w:color="auto"/>
        <w:right w:val="none" w:sz="0" w:space="0" w:color="auto"/>
      </w:divBdr>
    </w:div>
    <w:div w:id="1830514644">
      <w:bodyDiv w:val="1"/>
      <w:marLeft w:val="0"/>
      <w:marRight w:val="0"/>
      <w:marTop w:val="0"/>
      <w:marBottom w:val="0"/>
      <w:divBdr>
        <w:top w:val="none" w:sz="0" w:space="0" w:color="auto"/>
        <w:left w:val="none" w:sz="0" w:space="0" w:color="auto"/>
        <w:bottom w:val="none" w:sz="0" w:space="0" w:color="auto"/>
        <w:right w:val="none" w:sz="0" w:space="0" w:color="auto"/>
      </w:divBdr>
    </w:div>
    <w:div w:id="1833528162">
      <w:bodyDiv w:val="1"/>
      <w:marLeft w:val="0"/>
      <w:marRight w:val="0"/>
      <w:marTop w:val="0"/>
      <w:marBottom w:val="0"/>
      <w:divBdr>
        <w:top w:val="none" w:sz="0" w:space="0" w:color="auto"/>
        <w:left w:val="none" w:sz="0" w:space="0" w:color="auto"/>
        <w:bottom w:val="none" w:sz="0" w:space="0" w:color="auto"/>
        <w:right w:val="none" w:sz="0" w:space="0" w:color="auto"/>
      </w:divBdr>
    </w:div>
    <w:div w:id="1838155719">
      <w:bodyDiv w:val="1"/>
      <w:marLeft w:val="0"/>
      <w:marRight w:val="0"/>
      <w:marTop w:val="0"/>
      <w:marBottom w:val="0"/>
      <w:divBdr>
        <w:top w:val="none" w:sz="0" w:space="0" w:color="auto"/>
        <w:left w:val="none" w:sz="0" w:space="0" w:color="auto"/>
        <w:bottom w:val="none" w:sz="0" w:space="0" w:color="auto"/>
        <w:right w:val="none" w:sz="0" w:space="0" w:color="auto"/>
      </w:divBdr>
    </w:div>
    <w:div w:id="1971469708">
      <w:bodyDiv w:val="1"/>
      <w:marLeft w:val="0"/>
      <w:marRight w:val="0"/>
      <w:marTop w:val="0"/>
      <w:marBottom w:val="0"/>
      <w:divBdr>
        <w:top w:val="none" w:sz="0" w:space="0" w:color="auto"/>
        <w:left w:val="none" w:sz="0" w:space="0" w:color="auto"/>
        <w:bottom w:val="none" w:sz="0" w:space="0" w:color="auto"/>
        <w:right w:val="none" w:sz="0" w:space="0" w:color="auto"/>
      </w:divBdr>
    </w:div>
    <w:div w:id="2030526485">
      <w:bodyDiv w:val="1"/>
      <w:marLeft w:val="0"/>
      <w:marRight w:val="0"/>
      <w:marTop w:val="0"/>
      <w:marBottom w:val="0"/>
      <w:divBdr>
        <w:top w:val="none" w:sz="0" w:space="0" w:color="auto"/>
        <w:left w:val="none" w:sz="0" w:space="0" w:color="auto"/>
        <w:bottom w:val="none" w:sz="0" w:space="0" w:color="auto"/>
        <w:right w:val="none" w:sz="0" w:space="0" w:color="auto"/>
      </w:divBdr>
    </w:div>
    <w:div w:id="2031367495">
      <w:bodyDiv w:val="1"/>
      <w:marLeft w:val="0"/>
      <w:marRight w:val="0"/>
      <w:marTop w:val="0"/>
      <w:marBottom w:val="0"/>
      <w:divBdr>
        <w:top w:val="none" w:sz="0" w:space="0" w:color="auto"/>
        <w:left w:val="none" w:sz="0" w:space="0" w:color="auto"/>
        <w:bottom w:val="none" w:sz="0" w:space="0" w:color="auto"/>
        <w:right w:val="none" w:sz="0" w:space="0" w:color="auto"/>
      </w:divBdr>
    </w:div>
    <w:div w:id="2044668691">
      <w:bodyDiv w:val="1"/>
      <w:marLeft w:val="0"/>
      <w:marRight w:val="0"/>
      <w:marTop w:val="0"/>
      <w:marBottom w:val="0"/>
      <w:divBdr>
        <w:top w:val="none" w:sz="0" w:space="0" w:color="auto"/>
        <w:left w:val="none" w:sz="0" w:space="0" w:color="auto"/>
        <w:bottom w:val="none" w:sz="0" w:space="0" w:color="auto"/>
        <w:right w:val="none" w:sz="0" w:space="0" w:color="auto"/>
      </w:divBdr>
    </w:div>
    <w:div w:id="2093315132">
      <w:bodyDiv w:val="1"/>
      <w:marLeft w:val="0"/>
      <w:marRight w:val="0"/>
      <w:marTop w:val="0"/>
      <w:marBottom w:val="0"/>
      <w:divBdr>
        <w:top w:val="none" w:sz="0" w:space="0" w:color="auto"/>
        <w:left w:val="none" w:sz="0" w:space="0" w:color="auto"/>
        <w:bottom w:val="none" w:sz="0" w:space="0" w:color="auto"/>
        <w:right w:val="none" w:sz="0" w:space="0" w:color="auto"/>
      </w:divBdr>
    </w:div>
    <w:div w:id="2093702593">
      <w:bodyDiv w:val="1"/>
      <w:marLeft w:val="0"/>
      <w:marRight w:val="0"/>
      <w:marTop w:val="0"/>
      <w:marBottom w:val="0"/>
      <w:divBdr>
        <w:top w:val="none" w:sz="0" w:space="0" w:color="auto"/>
        <w:left w:val="none" w:sz="0" w:space="0" w:color="auto"/>
        <w:bottom w:val="none" w:sz="0" w:space="0" w:color="auto"/>
        <w:right w:val="none" w:sz="0" w:space="0" w:color="auto"/>
      </w:divBdr>
    </w:div>
    <w:div w:id="2100564749">
      <w:bodyDiv w:val="1"/>
      <w:marLeft w:val="0"/>
      <w:marRight w:val="0"/>
      <w:marTop w:val="0"/>
      <w:marBottom w:val="0"/>
      <w:divBdr>
        <w:top w:val="none" w:sz="0" w:space="0" w:color="auto"/>
        <w:left w:val="none" w:sz="0" w:space="0" w:color="auto"/>
        <w:bottom w:val="none" w:sz="0" w:space="0" w:color="auto"/>
        <w:right w:val="none" w:sz="0" w:space="0" w:color="auto"/>
      </w:divBdr>
    </w:div>
    <w:div w:id="2103335642">
      <w:bodyDiv w:val="1"/>
      <w:marLeft w:val="0"/>
      <w:marRight w:val="0"/>
      <w:marTop w:val="0"/>
      <w:marBottom w:val="0"/>
      <w:divBdr>
        <w:top w:val="none" w:sz="0" w:space="0" w:color="auto"/>
        <w:left w:val="none" w:sz="0" w:space="0" w:color="auto"/>
        <w:bottom w:val="none" w:sz="0" w:space="0" w:color="auto"/>
        <w:right w:val="none" w:sz="0" w:space="0" w:color="auto"/>
      </w:divBdr>
    </w:div>
    <w:div w:id="2106225358">
      <w:bodyDiv w:val="1"/>
      <w:marLeft w:val="0"/>
      <w:marRight w:val="0"/>
      <w:marTop w:val="0"/>
      <w:marBottom w:val="0"/>
      <w:divBdr>
        <w:top w:val="none" w:sz="0" w:space="0" w:color="auto"/>
        <w:left w:val="none" w:sz="0" w:space="0" w:color="auto"/>
        <w:bottom w:val="none" w:sz="0" w:space="0" w:color="auto"/>
        <w:right w:val="none" w:sz="0" w:space="0" w:color="auto"/>
      </w:divBdr>
    </w:div>
    <w:div w:id="2140293938">
      <w:bodyDiv w:val="1"/>
      <w:marLeft w:val="0"/>
      <w:marRight w:val="0"/>
      <w:marTop w:val="0"/>
      <w:marBottom w:val="0"/>
      <w:divBdr>
        <w:top w:val="none" w:sz="0" w:space="0" w:color="auto"/>
        <w:left w:val="none" w:sz="0" w:space="0" w:color="auto"/>
        <w:bottom w:val="none" w:sz="0" w:space="0" w:color="auto"/>
        <w:right w:val="none" w:sz="0" w:space="0" w:color="auto"/>
      </w:divBdr>
    </w:div>
    <w:div w:id="2145082389">
      <w:bodyDiv w:val="1"/>
      <w:marLeft w:val="0"/>
      <w:marRight w:val="0"/>
      <w:marTop w:val="0"/>
      <w:marBottom w:val="0"/>
      <w:divBdr>
        <w:top w:val="none" w:sz="0" w:space="0" w:color="auto"/>
        <w:left w:val="none" w:sz="0" w:space="0" w:color="auto"/>
        <w:bottom w:val="none" w:sz="0" w:space="0" w:color="auto"/>
        <w:right w:val="none" w:sz="0" w:space="0" w:color="auto"/>
      </w:divBdr>
    </w:div>
    <w:div w:id="21473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D982-B894-408C-B16D-31C98A0F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6080</Words>
  <Characters>35267</Characters>
  <Application>Microsoft Office Word</Application>
  <DocSecurity>0</DocSecurity>
  <Lines>293</Lines>
  <Paragraphs>82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MAI</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 Doncă</dc:creator>
  <cp:lastModifiedBy>Dumitru Vleju</cp:lastModifiedBy>
  <cp:revision>8</cp:revision>
  <cp:lastPrinted>2022-04-18T10:17:00Z</cp:lastPrinted>
  <dcterms:created xsi:type="dcterms:W3CDTF">2025-05-19T10:28:00Z</dcterms:created>
  <dcterms:modified xsi:type="dcterms:W3CDTF">2025-05-20T13:56:00Z</dcterms:modified>
</cp:coreProperties>
</file>