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6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6"/>
      </w:tblGrid>
      <w:tr w:rsidR="003E543D" w:rsidRPr="0023222D" w14:paraId="7655FFB4" w14:textId="77777777" w:rsidTr="001A72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65A7DE" w14:textId="77777777" w:rsidR="003E543D" w:rsidRPr="0023222D" w:rsidRDefault="003E543D" w:rsidP="00F54FF6">
            <w:pPr>
              <w:jc w:val="center"/>
            </w:pPr>
            <w:r w:rsidRPr="0023222D">
              <w:rPr>
                <w:b/>
                <w:bCs/>
              </w:rPr>
              <w:t>NOTA DE FUNDAMENTARE</w:t>
            </w:r>
          </w:p>
          <w:p w14:paraId="59A65DA1" w14:textId="5E62BF21" w:rsidR="003E543D" w:rsidRPr="0023222D" w:rsidRDefault="003E543D" w:rsidP="003E543D">
            <w:pPr>
              <w:jc w:val="center"/>
              <w:rPr>
                <w:b/>
              </w:rPr>
            </w:pPr>
            <w:r w:rsidRPr="0023222D">
              <w:rPr>
                <w:b/>
                <w:bCs/>
              </w:rPr>
              <w:t>la proiectul</w:t>
            </w:r>
            <w:r w:rsidRPr="0023222D">
              <w:t> </w:t>
            </w:r>
            <w:r w:rsidRPr="0023222D">
              <w:rPr>
                <w:b/>
              </w:rPr>
              <w:t>”Pentru modificarea unor acte normative</w:t>
            </w:r>
          </w:p>
          <w:p w14:paraId="449E2B93" w14:textId="1EB54CAE" w:rsidR="003E543D" w:rsidRPr="0023222D" w:rsidRDefault="00171B71" w:rsidP="003E543D">
            <w:pPr>
              <w:jc w:val="center"/>
              <w:rPr>
                <w:b/>
              </w:rPr>
            </w:pPr>
            <w:r w:rsidRPr="0023222D">
              <w:rPr>
                <w:b/>
              </w:rPr>
              <w:t xml:space="preserve"> </w:t>
            </w:r>
            <w:r w:rsidR="003E543D" w:rsidRPr="0023222D">
              <w:rPr>
                <w:b/>
              </w:rPr>
              <w:t xml:space="preserve">(activitatea economică </w:t>
            </w:r>
            <w:r w:rsidR="00235D79" w:rsidRPr="0023222D">
              <w:rPr>
                <w:b/>
              </w:rPr>
              <w:t xml:space="preserve">independentă </w:t>
            </w:r>
            <w:r w:rsidR="003E543D" w:rsidRPr="0023222D">
              <w:rPr>
                <w:b/>
              </w:rPr>
              <w:t>a persoanelor fizice)”</w:t>
            </w:r>
          </w:p>
          <w:p w14:paraId="59F7110D" w14:textId="77777777" w:rsidR="003E543D" w:rsidRPr="0023222D" w:rsidRDefault="003E543D" w:rsidP="003E543D">
            <w:pPr>
              <w:ind w:firstLine="709"/>
            </w:pPr>
            <w:r w:rsidRPr="0023222D">
              <w:rPr>
                <w:i/>
                <w:iCs/>
              </w:rPr>
              <w:t> </w:t>
            </w:r>
          </w:p>
        </w:tc>
      </w:tr>
      <w:tr w:rsidR="003E543D" w:rsidRPr="0023222D" w14:paraId="0D92B9F9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F9061" w14:textId="1888192E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t xml:space="preserve">1. Denumirea sau numele autorului </w:t>
            </w:r>
            <w:r w:rsidR="00054804" w:rsidRPr="0023222D">
              <w:rPr>
                <w:b/>
                <w:bCs/>
              </w:rPr>
              <w:t>ș</w:t>
            </w:r>
            <w:r w:rsidRPr="0023222D">
              <w:rPr>
                <w:b/>
                <w:bCs/>
              </w:rPr>
              <w:t>i, după caz, a/al participan</w:t>
            </w:r>
            <w:r w:rsidR="00054804" w:rsidRPr="0023222D">
              <w:rPr>
                <w:b/>
                <w:bCs/>
              </w:rPr>
              <w:t>ț</w:t>
            </w:r>
            <w:r w:rsidRPr="0023222D">
              <w:rPr>
                <w:b/>
                <w:bCs/>
              </w:rPr>
              <w:t>ilor la elaborarea proiectului actului normativ</w:t>
            </w:r>
          </w:p>
        </w:tc>
      </w:tr>
      <w:tr w:rsidR="003E543D" w:rsidRPr="0023222D" w14:paraId="6D72F984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DD759C" w14:textId="77777777" w:rsidR="003E543D" w:rsidRPr="0023222D" w:rsidRDefault="003E543D" w:rsidP="003E543D"/>
          <w:p w14:paraId="1BD9C3F4" w14:textId="3E6C4478" w:rsidR="003E543D" w:rsidRPr="0023222D" w:rsidRDefault="003E543D" w:rsidP="003E543D">
            <w:r w:rsidRPr="0023222D">
              <w:t xml:space="preserve">Autor al proiectului este Ministerul Dezvoltării Economice </w:t>
            </w:r>
            <w:r w:rsidR="00054804" w:rsidRPr="0023222D">
              <w:t>ș</w:t>
            </w:r>
            <w:r w:rsidRPr="0023222D">
              <w:t xml:space="preserve">i Digitalizării. În vederea elaborării proiectului s-au luat în vedere recomandările </w:t>
            </w:r>
            <w:r w:rsidR="00054804" w:rsidRPr="0023222D">
              <w:t>ș</w:t>
            </w:r>
            <w:r w:rsidRPr="0023222D">
              <w:t>i suportul Secretariatului Consiliului Economic pe lângă Prim-ministrul Republicii Moldova.</w:t>
            </w:r>
          </w:p>
          <w:p w14:paraId="50F54C0A" w14:textId="77777777" w:rsidR="003E543D" w:rsidRPr="0023222D" w:rsidRDefault="003E543D" w:rsidP="003E543D">
            <w:r w:rsidRPr="0023222D">
              <w:t> </w:t>
            </w:r>
          </w:p>
        </w:tc>
      </w:tr>
      <w:tr w:rsidR="003E543D" w:rsidRPr="0023222D" w14:paraId="6972F3F9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DB2DA5" w14:textId="089B0D53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t>2. Condi</w:t>
            </w:r>
            <w:r w:rsidR="00054804" w:rsidRPr="0023222D">
              <w:rPr>
                <w:b/>
                <w:bCs/>
              </w:rPr>
              <w:t>ț</w:t>
            </w:r>
            <w:r w:rsidRPr="0023222D">
              <w:rPr>
                <w:b/>
                <w:bCs/>
              </w:rPr>
              <w:t>iile ce au impus elaborarea proiectului actului normativ</w:t>
            </w:r>
          </w:p>
        </w:tc>
      </w:tr>
      <w:tr w:rsidR="003E543D" w:rsidRPr="0023222D" w14:paraId="6582B347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4652F4" w14:textId="77777777" w:rsidR="003E543D" w:rsidRPr="0023222D" w:rsidRDefault="003E543D" w:rsidP="00C35AAE">
            <w:pPr>
              <w:shd w:val="clear" w:color="auto" w:fill="E2EFD9" w:themeFill="accent6" w:themeFillTint="33"/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>2.1. Temeiul legal sau, după caz, sursa proiectului actului normativ</w:t>
            </w:r>
          </w:p>
          <w:p w14:paraId="3E9F59B9" w14:textId="77777777" w:rsidR="003E543D" w:rsidRPr="0023222D" w:rsidRDefault="003E543D" w:rsidP="003E543D">
            <w:pPr>
              <w:rPr>
                <w:b/>
              </w:rPr>
            </w:pPr>
          </w:p>
          <w:p w14:paraId="36615B2B" w14:textId="6382C064" w:rsidR="003E543D" w:rsidRPr="0023222D" w:rsidRDefault="003E543D" w:rsidP="003E543D">
            <w:r w:rsidRPr="0023222D">
              <w:t>Necesitatea elaborării proiectului rezultă din Programul de activitate al Guvernului "Moldova prosperă, sigură, europeană", aprobat prin Hotărârea Parlamentului nr.28 din 16 februarie 2023. În special, prin proiect se urmăre</w:t>
            </w:r>
            <w:r w:rsidR="00054804" w:rsidRPr="0023222D">
              <w:t>ș</w:t>
            </w:r>
            <w:r w:rsidRPr="0023222D">
              <w:t>te ob</w:t>
            </w:r>
            <w:r w:rsidR="00054804" w:rsidRPr="0023222D">
              <w:t>ț</w:t>
            </w:r>
            <w:r w:rsidRPr="0023222D">
              <w:t xml:space="preserve">inerea următoarelor rezultate, definite ca obiective </w:t>
            </w:r>
            <w:r w:rsidR="00054804" w:rsidRPr="0023222D">
              <w:t>ș</w:t>
            </w:r>
            <w:r w:rsidRPr="0023222D">
              <w:t>i priorită</w:t>
            </w:r>
            <w:r w:rsidR="00054804" w:rsidRPr="0023222D">
              <w:t>ț</w:t>
            </w:r>
            <w:r w:rsidRPr="0023222D">
              <w:t xml:space="preserve">i în Capitolul II </w:t>
            </w:r>
            <w:r w:rsidR="00054804" w:rsidRPr="0023222D">
              <w:t>ș</w:t>
            </w:r>
            <w:r w:rsidRPr="0023222D">
              <w:t>i IV din Programul men</w:t>
            </w:r>
            <w:r w:rsidR="00054804" w:rsidRPr="0023222D">
              <w:t>ț</w:t>
            </w:r>
            <w:r w:rsidRPr="0023222D">
              <w:t>ionat:</w:t>
            </w:r>
          </w:p>
          <w:p w14:paraId="4FF3591D" w14:textId="018A6835" w:rsidR="003E543D" w:rsidRPr="0023222D" w:rsidRDefault="003E543D" w:rsidP="003E54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23222D">
              <w:rPr>
                <w:rFonts w:eastAsia="Times New Roman" w:cs="Times New Roman"/>
                <w:color w:val="000000"/>
                <w:szCs w:val="24"/>
              </w:rPr>
              <w:t>crearea precondi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ț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iilor pentru lansarea de noi afaceri prin facilitarea deschiderii 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i dezvoltării afacerilor;</w:t>
            </w:r>
          </w:p>
          <w:p w14:paraId="45AE8BDF" w14:textId="0114A8E7" w:rsidR="003E543D" w:rsidRPr="0023222D" w:rsidRDefault="003E543D" w:rsidP="003E54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eliminarea barierelor birocratice din calea afacerilor, printr-un efort masiv 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i urgent de </w:t>
            </w:r>
            <w:proofErr w:type="spellStart"/>
            <w:r w:rsidRPr="0023222D">
              <w:rPr>
                <w:rFonts w:eastAsia="Times New Roman" w:cs="Times New Roman"/>
                <w:color w:val="000000"/>
                <w:szCs w:val="24"/>
              </w:rPr>
              <w:t>dereglementare</w:t>
            </w:r>
            <w:proofErr w:type="spellEnd"/>
            <w:r w:rsidRPr="0023222D">
              <w:rPr>
                <w:rFonts w:eastAsia="Times New Roman" w:cs="Times New Roman"/>
                <w:color w:val="000000"/>
                <w:szCs w:val="24"/>
              </w:rPr>
              <w:t>, pentru a sus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ț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ine dezvoltarea afacerilor 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i cre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terea productivită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ț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ii acestora.</w:t>
            </w:r>
          </w:p>
          <w:p w14:paraId="5438B7C9" w14:textId="77777777" w:rsidR="003E543D" w:rsidRPr="0023222D" w:rsidRDefault="003E543D" w:rsidP="003E5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1EEF88B1" w14:textId="718135A6" w:rsidR="003E543D" w:rsidRPr="0023222D" w:rsidRDefault="003E543D" w:rsidP="003E543D">
            <w:r w:rsidRPr="0023222D">
              <w:t>Ca rezultat al implementării proiectului, se va aduce contribu</w:t>
            </w:r>
            <w:r w:rsidR="00054804" w:rsidRPr="0023222D">
              <w:t>ț</w:t>
            </w:r>
            <w:r w:rsidRPr="0023222D">
              <w:t xml:space="preserve">ie </w:t>
            </w:r>
            <w:r w:rsidR="00054804" w:rsidRPr="0023222D">
              <w:t>ș</w:t>
            </w:r>
            <w:r w:rsidRPr="0023222D">
              <w:t>i la atingerea următoarelor obiective din Program:</w:t>
            </w:r>
          </w:p>
          <w:p w14:paraId="665BACA4" w14:textId="21CC5B80" w:rsidR="003E543D" w:rsidRPr="0023222D" w:rsidRDefault="003E543D" w:rsidP="003E54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23222D">
              <w:rPr>
                <w:rFonts w:eastAsia="Times New Roman" w:cs="Times New Roman"/>
                <w:color w:val="000000"/>
                <w:szCs w:val="24"/>
              </w:rPr>
              <w:t>promovarea politicilor de atragere a investi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ț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iilor, inclusiv stimularea reinvestirii veniturilor pentru animarea activită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ț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ii economice 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i a creării de noi locuri de muncă;</w:t>
            </w:r>
          </w:p>
          <w:p w14:paraId="65FAEE36" w14:textId="6F017561" w:rsidR="003E543D" w:rsidRPr="0023222D" w:rsidRDefault="003E543D" w:rsidP="003E54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23222D">
              <w:rPr>
                <w:rFonts w:eastAsia="Times New Roman" w:cs="Times New Roman"/>
                <w:color w:val="000000"/>
                <w:szCs w:val="24"/>
              </w:rPr>
              <w:t>sus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ț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inerea lansării de noi afaceri 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i dezvoltarea afacerilor existente prin cre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terea accesului la finan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ț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are pentru antreprenori atât prin intermediul programelor statului, cât 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i prin atragerea resurselor din sectorul privat;</w:t>
            </w:r>
          </w:p>
          <w:p w14:paraId="66917744" w14:textId="11703D6C" w:rsidR="003E543D" w:rsidRPr="0023222D" w:rsidRDefault="003E543D" w:rsidP="003E54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promovarea măsurilor de </w:t>
            </w:r>
            <w:proofErr w:type="spellStart"/>
            <w:r w:rsidRPr="0023222D">
              <w:rPr>
                <w:rFonts w:eastAsia="Times New Roman" w:cs="Times New Roman"/>
                <w:color w:val="000000"/>
                <w:szCs w:val="24"/>
              </w:rPr>
              <w:t>dereglementare</w:t>
            </w:r>
            <w:proofErr w:type="spellEnd"/>
            <w:r w:rsidRPr="0023222D">
              <w:rPr>
                <w:rFonts w:eastAsia="Times New Roman" w:cs="Times New Roman"/>
                <w:color w:val="000000"/>
                <w:szCs w:val="24"/>
              </w:rPr>
              <w:t xml:space="preserve"> a economiei, eliminarea barierelor birocratice </w:t>
            </w:r>
            <w:r w:rsidR="00054804" w:rsidRPr="0023222D">
              <w:rPr>
                <w:rFonts w:eastAsia="Times New Roman" w:cs="Times New Roman"/>
                <w:color w:val="000000"/>
                <w:szCs w:val="24"/>
              </w:rPr>
              <w:t>ș</w:t>
            </w:r>
            <w:r w:rsidRPr="0023222D">
              <w:rPr>
                <w:rFonts w:eastAsia="Times New Roman" w:cs="Times New Roman"/>
                <w:color w:val="000000"/>
                <w:szCs w:val="24"/>
              </w:rPr>
              <w:t>i a procedurilor normative excesive din calea antreprenorilor.</w:t>
            </w:r>
          </w:p>
          <w:p w14:paraId="759949E3" w14:textId="77777777" w:rsidR="003E543D" w:rsidRPr="0023222D" w:rsidRDefault="003E543D" w:rsidP="003E543D"/>
          <w:p w14:paraId="14B46FAC" w14:textId="52B6901F" w:rsidR="003E543D" w:rsidRPr="0023222D" w:rsidRDefault="003E543D" w:rsidP="003E543D">
            <w:r w:rsidRPr="0023222D">
              <w:t xml:space="preserve">Proiectul este elaborat </w:t>
            </w:r>
            <w:r w:rsidR="00054804" w:rsidRPr="0023222D">
              <w:t>ș</w:t>
            </w:r>
            <w:r w:rsidRPr="0023222D">
              <w:t>i pentru a crea condi</w:t>
            </w:r>
            <w:r w:rsidR="00054804" w:rsidRPr="0023222D">
              <w:t>ț</w:t>
            </w:r>
            <w:r w:rsidRPr="0023222D">
              <w:t>ii de implementare a Acordului de Asociere RM/UE din 27.06.2014:</w:t>
            </w:r>
          </w:p>
          <w:p w14:paraId="692CC3AB" w14:textId="28D1CE90" w:rsidR="003E543D" w:rsidRPr="0023222D" w:rsidRDefault="003E543D" w:rsidP="003E543D">
            <w:pPr>
              <w:numPr>
                <w:ilvl w:val="0"/>
                <w:numId w:val="1"/>
              </w:numPr>
              <w:jc w:val="left"/>
            </w:pPr>
            <w:r w:rsidRPr="0023222D">
              <w:t>art.218 din Acord, conform căruia păr</w:t>
            </w:r>
            <w:r w:rsidR="00054804" w:rsidRPr="0023222D">
              <w:t>ț</w:t>
            </w:r>
            <w:r w:rsidRPr="0023222D">
              <w:t>ile permit furnizarea de servicii pe teritoriul lor de către profesioni</w:t>
            </w:r>
            <w:r w:rsidR="00054804" w:rsidRPr="0023222D">
              <w:t>ș</w:t>
            </w:r>
            <w:r w:rsidRPr="0023222D">
              <w:t>tii independen</w:t>
            </w:r>
            <w:r w:rsidR="00054804" w:rsidRPr="0023222D">
              <w:t>ț</w:t>
            </w:r>
            <w:r w:rsidRPr="0023222D">
              <w:t>i ai celeilalte păr</w:t>
            </w:r>
            <w:r w:rsidR="00054804" w:rsidRPr="0023222D">
              <w:t>ț</w:t>
            </w:r>
            <w:r w:rsidRPr="0023222D">
              <w:t>i. Ori, pentru a beneficia de acest drept, persoanele fizice din Republica Moldova care practică activită</w:t>
            </w:r>
            <w:r w:rsidR="00054804" w:rsidRPr="0023222D">
              <w:t>ț</w:t>
            </w:r>
            <w:r w:rsidRPr="0023222D">
              <w:t xml:space="preserve">i profesioniste ar trebui să se încadreze </w:t>
            </w:r>
            <w:r w:rsidR="00054804" w:rsidRPr="0023222D">
              <w:t>ș</w:t>
            </w:r>
            <w:r w:rsidRPr="0023222D">
              <w:t xml:space="preserve">i să se supună unor  norme </w:t>
            </w:r>
            <w:r w:rsidR="00054804" w:rsidRPr="0023222D">
              <w:t>ș</w:t>
            </w:r>
            <w:r w:rsidRPr="0023222D">
              <w:t>i unor reglementări clare la nivel na</w:t>
            </w:r>
            <w:r w:rsidR="00054804" w:rsidRPr="0023222D">
              <w:t>ț</w:t>
            </w:r>
            <w:r w:rsidRPr="0023222D">
              <w:t xml:space="preserve">ional, coroborat cu normativele aplicate în UE, ceea ce la moment este lipsă pentru multiple servicii, profesii </w:t>
            </w:r>
            <w:r w:rsidR="00054804" w:rsidRPr="0023222D">
              <w:t>ș</w:t>
            </w:r>
            <w:r w:rsidRPr="0023222D">
              <w:t>i activită</w:t>
            </w:r>
            <w:r w:rsidR="00054804" w:rsidRPr="0023222D">
              <w:t>ț</w:t>
            </w:r>
            <w:r w:rsidRPr="0023222D">
              <w:t>i - lacună legislativă (a se vedea compartimentul 4 al prezentei Note informative).</w:t>
            </w:r>
          </w:p>
          <w:p w14:paraId="755B5B13" w14:textId="7DB24AC1" w:rsidR="003E543D" w:rsidRPr="0023222D" w:rsidRDefault="003E543D" w:rsidP="003E543D">
            <w:pPr>
              <w:numPr>
                <w:ilvl w:val="0"/>
                <w:numId w:val="1"/>
              </w:numPr>
              <w:jc w:val="left"/>
            </w:pPr>
            <w:r w:rsidRPr="0023222D">
              <w:t>Capitolul 4 „Ocuparea for</w:t>
            </w:r>
            <w:r w:rsidR="00054804" w:rsidRPr="0023222D">
              <w:t>ț</w:t>
            </w:r>
            <w:r w:rsidRPr="0023222D">
              <w:t xml:space="preserve">ei de muncă, politica socială </w:t>
            </w:r>
            <w:r w:rsidR="00054804" w:rsidRPr="0023222D">
              <w:t>ș</w:t>
            </w:r>
            <w:r w:rsidRPr="0023222D">
              <w:t xml:space="preserve">i egalitatea de </w:t>
            </w:r>
            <w:r w:rsidR="00054804" w:rsidRPr="0023222D">
              <w:t>ș</w:t>
            </w:r>
            <w:r w:rsidRPr="0023222D">
              <w:t xml:space="preserve">anse”. </w:t>
            </w:r>
          </w:p>
          <w:p w14:paraId="4CC1CD94" w14:textId="77777777" w:rsidR="003E543D" w:rsidRPr="0023222D" w:rsidRDefault="003E543D" w:rsidP="003E543D">
            <w:pPr>
              <w:ind w:left="720"/>
            </w:pPr>
          </w:p>
          <w:p w14:paraId="41F89356" w14:textId="2F22DDA0" w:rsidR="003E543D" w:rsidRPr="0023222D" w:rsidRDefault="003E543D" w:rsidP="003E543D">
            <w:r w:rsidRPr="0023222D">
              <w:t xml:space="preserve">Proiectul vizează </w:t>
            </w:r>
            <w:r w:rsidR="00054804" w:rsidRPr="0023222D">
              <w:t>ș</w:t>
            </w:r>
            <w:r w:rsidRPr="0023222D">
              <w:t>i solu</w:t>
            </w:r>
            <w:r w:rsidR="00054804" w:rsidRPr="0023222D">
              <w:t>ț</w:t>
            </w:r>
            <w:r w:rsidRPr="0023222D">
              <w:t xml:space="preserve">ionarea unor probleme </w:t>
            </w:r>
            <w:r w:rsidR="00054804" w:rsidRPr="0023222D">
              <w:t>ș</w:t>
            </w:r>
            <w:r w:rsidRPr="0023222D">
              <w:t>i implementarea unor recomandări care se con</w:t>
            </w:r>
            <w:r w:rsidR="00054804" w:rsidRPr="0023222D">
              <w:t>ț</w:t>
            </w:r>
            <w:r w:rsidRPr="0023222D">
              <w:t>in în Raportul Comisiei Europene privind politica de extindere a UE, din 08.11.2023, SWD (2023) 698 final, care a evaluat situa</w:t>
            </w:r>
            <w:r w:rsidR="00054804" w:rsidRPr="0023222D">
              <w:t>ț</w:t>
            </w:r>
            <w:r w:rsidRPr="0023222D">
              <w:t xml:space="preserve">ia în </w:t>
            </w:r>
            <w:r w:rsidR="00054804" w:rsidRPr="0023222D">
              <w:t>ț</w:t>
            </w:r>
            <w:r w:rsidRPr="0023222D">
              <w:t>ară la zi (sfâr</w:t>
            </w:r>
            <w:r w:rsidR="00054804" w:rsidRPr="0023222D">
              <w:t>ș</w:t>
            </w:r>
            <w:r w:rsidRPr="0023222D">
              <w:t>itul anului 2023), în contextul ob</w:t>
            </w:r>
            <w:r w:rsidR="00054804" w:rsidRPr="0023222D">
              <w:t>ț</w:t>
            </w:r>
            <w:r w:rsidRPr="0023222D">
              <w:t xml:space="preserve">inerii de Republica Moldova a statutului de </w:t>
            </w:r>
            <w:r w:rsidR="00054804" w:rsidRPr="0023222D">
              <w:t>ț</w:t>
            </w:r>
            <w:r w:rsidRPr="0023222D">
              <w:t>ară – membră UE, cum ar fi:</w:t>
            </w:r>
          </w:p>
          <w:p w14:paraId="78392BA5" w14:textId="0F1FBBEB" w:rsidR="003E543D" w:rsidRPr="0023222D" w:rsidRDefault="003E543D" w:rsidP="003E543D">
            <w:pPr>
              <w:numPr>
                <w:ilvl w:val="0"/>
                <w:numId w:val="1"/>
              </w:numPr>
              <w:jc w:val="left"/>
            </w:pPr>
            <w:r w:rsidRPr="0023222D">
              <w:t>cre</w:t>
            </w:r>
            <w:r w:rsidR="00054804" w:rsidRPr="0023222D">
              <w:t>ș</w:t>
            </w:r>
            <w:r w:rsidRPr="0023222D">
              <w:t>terea spiritului antreprenorial în societate, ceea ce va contribui la diminuarea economiei informale;</w:t>
            </w:r>
          </w:p>
          <w:p w14:paraId="444C5E3D" w14:textId="6A588ADB" w:rsidR="003E543D" w:rsidRPr="0023222D" w:rsidRDefault="003E543D" w:rsidP="003E543D">
            <w:pPr>
              <w:numPr>
                <w:ilvl w:val="0"/>
                <w:numId w:val="1"/>
              </w:numPr>
              <w:jc w:val="left"/>
            </w:pPr>
            <w:r w:rsidRPr="0023222D">
              <w:lastRenderedPageBreak/>
              <w:t>diminuarea deficitului for</w:t>
            </w:r>
            <w:r w:rsidR="00054804" w:rsidRPr="0023222D">
              <w:t>ț</w:t>
            </w:r>
            <w:r w:rsidRPr="0023222D">
              <w:t xml:space="preserve">ei de muncă, atât celei necalificate, cât </w:t>
            </w:r>
            <w:r w:rsidR="00054804" w:rsidRPr="0023222D">
              <w:t>ș</w:t>
            </w:r>
            <w:r w:rsidRPr="0023222D">
              <w:t>i viceversa, - a celei înalt calificate (avantajului prestării de către un specialist calificat a serviciilor către mai mul</w:t>
            </w:r>
            <w:r w:rsidR="00054804" w:rsidRPr="0023222D">
              <w:t>ț</w:t>
            </w:r>
            <w:r w:rsidRPr="0023222D">
              <w:t>i agen</w:t>
            </w:r>
            <w:r w:rsidR="00054804" w:rsidRPr="0023222D">
              <w:t>ț</w:t>
            </w:r>
            <w:r w:rsidRPr="0023222D">
              <w:t>i economici decât angajării acestuia în muncă la un singur agent economic);</w:t>
            </w:r>
          </w:p>
          <w:p w14:paraId="40C82965" w14:textId="42BB574B" w:rsidR="003E543D" w:rsidRPr="0023222D" w:rsidRDefault="003E543D" w:rsidP="003E543D">
            <w:pPr>
              <w:numPr>
                <w:ilvl w:val="0"/>
                <w:numId w:val="1"/>
              </w:numPr>
              <w:jc w:val="left"/>
            </w:pPr>
            <w:r w:rsidRPr="0023222D">
              <w:t>utilizarea antreprenoriatului ca instrument al sistemului educa</w:t>
            </w:r>
            <w:r w:rsidR="00054804" w:rsidRPr="0023222D">
              <w:t>ț</w:t>
            </w:r>
            <w:r w:rsidRPr="0023222D">
              <w:t xml:space="preserve">ional, </w:t>
            </w:r>
            <w:r w:rsidR="00054804" w:rsidRPr="0023222D">
              <w:t>ț</w:t>
            </w:r>
            <w:r w:rsidRPr="0023222D">
              <w:t>inând seama de cadrul european al competen</w:t>
            </w:r>
            <w:r w:rsidR="00054804" w:rsidRPr="0023222D">
              <w:t>ț</w:t>
            </w:r>
            <w:r w:rsidRPr="0023222D">
              <w:t xml:space="preserve">elor antreprenoriale; </w:t>
            </w:r>
          </w:p>
          <w:p w14:paraId="59E8DC5C" w14:textId="23DD440C" w:rsidR="003E543D" w:rsidRPr="0023222D" w:rsidRDefault="003E543D" w:rsidP="003E543D">
            <w:pPr>
              <w:numPr>
                <w:ilvl w:val="0"/>
                <w:numId w:val="1"/>
              </w:numPr>
              <w:jc w:val="left"/>
            </w:pPr>
            <w:r w:rsidRPr="0023222D">
              <w:t>continuarea alinierii legisla</w:t>
            </w:r>
            <w:r w:rsidR="00054804" w:rsidRPr="0023222D">
              <w:t>ț</w:t>
            </w:r>
            <w:r w:rsidRPr="0023222D">
              <w:t>iei la Directiva privind serviciile.</w:t>
            </w:r>
          </w:p>
          <w:p w14:paraId="555A9900" w14:textId="77777777" w:rsidR="003E543D" w:rsidRPr="0023222D" w:rsidRDefault="003E543D" w:rsidP="003E543D"/>
          <w:p w14:paraId="0FAC7E34" w14:textId="181395DB" w:rsidR="003E543D" w:rsidRPr="0023222D" w:rsidRDefault="003E543D" w:rsidP="003E543D">
            <w:r w:rsidRPr="0023222D">
              <w:t>În Raportul de evaluare a procesului de ob</w:t>
            </w:r>
            <w:r w:rsidR="00054804" w:rsidRPr="0023222D">
              <w:t>ț</w:t>
            </w:r>
            <w:r w:rsidRPr="0023222D">
              <w:t>inere a statutului de membru UE, Comisia a mai men</w:t>
            </w:r>
            <w:r w:rsidR="00054804" w:rsidRPr="0023222D">
              <w:t>ț</w:t>
            </w:r>
            <w:r w:rsidRPr="0023222D">
              <w:t>ionat următoarele momente, pe care proiectul în cauză î</w:t>
            </w:r>
            <w:r w:rsidR="00054804" w:rsidRPr="0023222D">
              <w:t>ș</w:t>
            </w:r>
            <w:r w:rsidRPr="0023222D">
              <w:t>i pune scopul de a le solu</w:t>
            </w:r>
            <w:r w:rsidR="00054804" w:rsidRPr="0023222D">
              <w:t>ț</w:t>
            </w:r>
            <w:r w:rsidRPr="0023222D">
              <w:t>iona:</w:t>
            </w:r>
          </w:p>
          <w:p w14:paraId="67724543" w14:textId="44B64D6E" w:rsidR="003E543D" w:rsidRPr="0023222D" w:rsidRDefault="003E543D" w:rsidP="003E543D">
            <w:pPr>
              <w:numPr>
                <w:ilvl w:val="0"/>
                <w:numId w:val="1"/>
              </w:numPr>
              <w:jc w:val="left"/>
            </w:pPr>
            <w:r w:rsidRPr="0023222D">
              <w:t xml:space="preserve">Moldova trebuie să accelereze reformele structurale pentru a spori crearea formală de locuri de muncă </w:t>
            </w:r>
            <w:r w:rsidR="00054804" w:rsidRPr="0023222D">
              <w:t>ș</w:t>
            </w:r>
            <w:r w:rsidRPr="0023222D">
              <w:t>i disponibilitatea for</w:t>
            </w:r>
            <w:r w:rsidR="00054804" w:rsidRPr="0023222D">
              <w:t>ț</w:t>
            </w:r>
            <w:r w:rsidRPr="0023222D">
              <w:t xml:space="preserve">ei de muncă calificate. </w:t>
            </w:r>
          </w:p>
          <w:p w14:paraId="25D81A45" w14:textId="4EE263D2" w:rsidR="003E543D" w:rsidRPr="0023222D" w:rsidRDefault="003E543D" w:rsidP="003E543D">
            <w:pPr>
              <w:numPr>
                <w:ilvl w:val="0"/>
                <w:numId w:val="1"/>
              </w:numPr>
              <w:jc w:val="left"/>
            </w:pPr>
            <w:r w:rsidRPr="0023222D">
              <w:t>Sunt necesare reforme suplimentare pentru a reduce ... ponderea mare a tinerilor care nu sunt încadra</w:t>
            </w:r>
            <w:r w:rsidR="00054804" w:rsidRPr="0023222D">
              <w:t>ț</w:t>
            </w:r>
            <w:r w:rsidRPr="0023222D">
              <w:t xml:space="preserve">i profesional </w:t>
            </w:r>
            <w:r w:rsidR="00054804" w:rsidRPr="0023222D">
              <w:t>ș</w:t>
            </w:r>
            <w:r w:rsidRPr="0023222D">
              <w:t>i nu urmează niciun program educa</w:t>
            </w:r>
            <w:r w:rsidR="00054804" w:rsidRPr="0023222D">
              <w:t>ț</w:t>
            </w:r>
            <w:r w:rsidRPr="0023222D">
              <w:t xml:space="preserve">ional sau de formare. </w:t>
            </w:r>
          </w:p>
          <w:p w14:paraId="6E74975D" w14:textId="77777777" w:rsidR="003E543D" w:rsidRPr="0023222D" w:rsidRDefault="003E543D" w:rsidP="003E543D"/>
          <w:p w14:paraId="09DFC3DF" w14:textId="136E333F" w:rsidR="003E543D" w:rsidRPr="0023222D" w:rsidRDefault="003E543D" w:rsidP="003E543D">
            <w:r w:rsidRPr="0023222D">
              <w:t xml:space="preserve">În contextul celor expuse supra, după adoptarea </w:t>
            </w:r>
            <w:r w:rsidR="00054804" w:rsidRPr="0023222D">
              <w:t>ș</w:t>
            </w:r>
            <w:r w:rsidRPr="0023222D">
              <w:t>i implementarea proiectului se a</w:t>
            </w:r>
            <w:r w:rsidR="00054804" w:rsidRPr="0023222D">
              <w:t>ș</w:t>
            </w:r>
            <w:r w:rsidRPr="0023222D">
              <w:t>teaptă cre</w:t>
            </w:r>
            <w:r w:rsidR="00054804" w:rsidRPr="0023222D">
              <w:t>ș</w:t>
            </w:r>
            <w:r w:rsidRPr="0023222D">
              <w:t>terea numărului de cetă</w:t>
            </w:r>
            <w:r w:rsidR="00054804" w:rsidRPr="0023222D">
              <w:t>ț</w:t>
            </w:r>
            <w:r w:rsidRPr="0023222D">
              <w:t xml:space="preserve">eni activi </w:t>
            </w:r>
            <w:r w:rsidR="00054804" w:rsidRPr="0023222D">
              <w:t>ș</w:t>
            </w:r>
            <w:r w:rsidRPr="0023222D">
              <w:t xml:space="preserve">i cu statut legal în sectorul de prestări servicii, ori activismul economic </w:t>
            </w:r>
            <w:r w:rsidR="00054804" w:rsidRPr="0023222D">
              <w:t>ș</w:t>
            </w:r>
            <w:r w:rsidRPr="0023222D">
              <w:t>i social al popula</w:t>
            </w:r>
            <w:r w:rsidR="00054804" w:rsidRPr="0023222D">
              <w:t>ț</w:t>
            </w:r>
            <w:r w:rsidRPr="0023222D">
              <w:t>iei în mod iminent contribuie la cre</w:t>
            </w:r>
            <w:r w:rsidR="00054804" w:rsidRPr="0023222D">
              <w:t>ș</w:t>
            </w:r>
            <w:r w:rsidRPr="0023222D">
              <w:t xml:space="preserve">terea economică </w:t>
            </w:r>
            <w:r w:rsidR="00054804" w:rsidRPr="0023222D">
              <w:t>ș</w:t>
            </w:r>
            <w:r w:rsidRPr="0023222D">
              <w:t>i la bunăstarea popula</w:t>
            </w:r>
            <w:r w:rsidR="00054804" w:rsidRPr="0023222D">
              <w:t>ț</w:t>
            </w:r>
            <w:r w:rsidRPr="0023222D">
              <w:t>iei.</w:t>
            </w:r>
          </w:p>
          <w:p w14:paraId="686A09DE" w14:textId="77777777" w:rsidR="003E543D" w:rsidRPr="0023222D" w:rsidRDefault="003E543D" w:rsidP="003E543D"/>
          <w:p w14:paraId="47096AE8" w14:textId="77777777" w:rsidR="003E543D" w:rsidRPr="0023222D" w:rsidRDefault="003E543D" w:rsidP="003E543D">
            <w:r w:rsidRPr="0023222D">
              <w:t>Alte acte normative de politici care justifică proiectul:</w:t>
            </w:r>
          </w:p>
          <w:p w14:paraId="4F571747" w14:textId="77777777" w:rsidR="003E543D" w:rsidRPr="0023222D" w:rsidRDefault="003E543D" w:rsidP="003E543D"/>
          <w:p w14:paraId="5B24E631" w14:textId="430E695C" w:rsidR="003E543D" w:rsidRPr="0023222D" w:rsidRDefault="003E543D" w:rsidP="003E543D">
            <w:pPr>
              <w:numPr>
                <w:ilvl w:val="0"/>
                <w:numId w:val="2"/>
              </w:numPr>
              <w:jc w:val="left"/>
            </w:pPr>
            <w:r w:rsidRPr="0023222D">
              <w:t>Strategia na</w:t>
            </w:r>
            <w:r w:rsidR="00054804" w:rsidRPr="0023222D">
              <w:t>ț</w:t>
            </w:r>
            <w:r w:rsidRPr="0023222D">
              <w:t>ională de dezvoltare „Moldova Europeană 2030” aprobată prin Legea nr.315 din 17.11.2022:</w:t>
            </w:r>
          </w:p>
          <w:p w14:paraId="319FD91E" w14:textId="0B64635A" w:rsidR="003E543D" w:rsidRPr="0023222D" w:rsidRDefault="003E543D" w:rsidP="003E543D">
            <w:pPr>
              <w:ind w:left="708"/>
            </w:pPr>
            <w:r w:rsidRPr="0023222D">
              <w:t>Obiectivul general 1. Cre</w:t>
            </w:r>
            <w:r w:rsidR="00054804" w:rsidRPr="0023222D">
              <w:t>ș</w:t>
            </w:r>
            <w:r w:rsidRPr="0023222D">
              <w:t xml:space="preserve">terea veniturilor din surse durabile </w:t>
            </w:r>
            <w:r w:rsidR="00054804" w:rsidRPr="0023222D">
              <w:t>ș</w:t>
            </w:r>
            <w:r w:rsidRPr="0023222D">
              <w:t>i atenuarea inegalită</w:t>
            </w:r>
            <w:r w:rsidR="00054804" w:rsidRPr="0023222D">
              <w:t>ț</w:t>
            </w:r>
            <w:r w:rsidRPr="0023222D">
              <w:t>ilor</w:t>
            </w:r>
          </w:p>
          <w:p w14:paraId="5C591C47" w14:textId="42AB1424" w:rsidR="003E543D" w:rsidRPr="0023222D" w:rsidRDefault="003E543D" w:rsidP="003E543D">
            <w:pPr>
              <w:ind w:left="1440"/>
            </w:pPr>
            <w:r w:rsidRPr="0023222D">
              <w:t>Obiectivul specific 1.2. Dezvoltarea oportunită</w:t>
            </w:r>
            <w:r w:rsidR="00054804" w:rsidRPr="0023222D">
              <w:t>ț</w:t>
            </w:r>
            <w:r w:rsidRPr="0023222D">
              <w:t>ilor pentru inova</w:t>
            </w:r>
            <w:r w:rsidR="00054804" w:rsidRPr="0023222D">
              <w:t>ț</w:t>
            </w:r>
            <w:r w:rsidRPr="0023222D">
              <w:t xml:space="preserve">ii </w:t>
            </w:r>
            <w:r w:rsidR="00054804" w:rsidRPr="0023222D">
              <w:t>ș</w:t>
            </w:r>
            <w:r w:rsidRPr="0023222D">
              <w:t>i antreprenoriat</w:t>
            </w:r>
          </w:p>
          <w:p w14:paraId="619EBB77" w14:textId="3591A046" w:rsidR="003E543D" w:rsidRPr="0023222D" w:rsidRDefault="003E543D" w:rsidP="003E543D">
            <w:pPr>
              <w:ind w:left="1440"/>
            </w:pPr>
            <w:r w:rsidRPr="0023222D">
              <w:t>Obiectivul specific 1.3. Ameliorarea condi</w:t>
            </w:r>
            <w:r w:rsidR="00054804" w:rsidRPr="0023222D">
              <w:t>ț</w:t>
            </w:r>
            <w:r w:rsidRPr="0023222D">
              <w:t xml:space="preserve">iilor de muncă </w:t>
            </w:r>
            <w:r w:rsidR="00054804" w:rsidRPr="0023222D">
              <w:t>ș</w:t>
            </w:r>
            <w:r w:rsidRPr="0023222D">
              <w:t>i reducerea ocupării informale</w:t>
            </w:r>
          </w:p>
          <w:p w14:paraId="218A9EBF" w14:textId="57B9945D" w:rsidR="003E543D" w:rsidRPr="0023222D" w:rsidRDefault="003E543D" w:rsidP="003E543D">
            <w:pPr>
              <w:ind w:left="708"/>
            </w:pPr>
            <w:r w:rsidRPr="0023222D">
              <w:t xml:space="preserve">Obiectivul general 4. Ridicarea nivelului de cultură </w:t>
            </w:r>
            <w:r w:rsidR="00054804" w:rsidRPr="0023222D">
              <w:t>ș</w:t>
            </w:r>
            <w:r w:rsidRPr="0023222D">
              <w:t>i de dezvoltare personală</w:t>
            </w:r>
          </w:p>
          <w:p w14:paraId="5DF8C90C" w14:textId="3EDCABB5" w:rsidR="003E543D" w:rsidRPr="0023222D" w:rsidRDefault="003E543D" w:rsidP="003E543D">
            <w:pPr>
              <w:ind w:left="1440"/>
            </w:pPr>
            <w:r w:rsidRPr="0023222D">
              <w:t>Obiectivul specific 4.3. Asigurarea oportunită</w:t>
            </w:r>
            <w:r w:rsidR="00054804" w:rsidRPr="0023222D">
              <w:t>ț</w:t>
            </w:r>
            <w:r w:rsidRPr="0023222D">
              <w:t xml:space="preserve">ilor de dezvoltare personală </w:t>
            </w:r>
            <w:r w:rsidR="00054804" w:rsidRPr="0023222D">
              <w:t>ș</w:t>
            </w:r>
            <w:r w:rsidRPr="0023222D">
              <w:t>i cetă</w:t>
            </w:r>
            <w:r w:rsidR="00054804" w:rsidRPr="0023222D">
              <w:t>ț</w:t>
            </w:r>
            <w:r w:rsidRPr="0023222D">
              <w:t>enie activă</w:t>
            </w:r>
          </w:p>
          <w:p w14:paraId="2C45AC06" w14:textId="77777777" w:rsidR="003E543D" w:rsidRPr="0023222D" w:rsidRDefault="003E543D" w:rsidP="003E543D">
            <w:pPr>
              <w:ind w:left="1440"/>
            </w:pPr>
          </w:p>
          <w:p w14:paraId="07E533C8" w14:textId="15D2DA6F" w:rsidR="003E543D" w:rsidRPr="0023222D" w:rsidRDefault="003E543D" w:rsidP="003E543D">
            <w:pPr>
              <w:numPr>
                <w:ilvl w:val="0"/>
                <w:numId w:val="2"/>
              </w:numPr>
              <w:jc w:val="left"/>
              <w:rPr>
                <w:color w:val="000000"/>
              </w:rPr>
            </w:pPr>
            <w:r w:rsidRPr="0023222D">
              <w:t>Strategia securită</w:t>
            </w:r>
            <w:r w:rsidR="00054804" w:rsidRPr="0023222D">
              <w:t>ț</w:t>
            </w:r>
            <w:r w:rsidRPr="0023222D">
              <w:t xml:space="preserve">ii alimentare a Republicii Moldova pentru anii 2023-2030 aprobată prin Hotărârea Guvernului </w:t>
            </w:r>
            <w:r w:rsidRPr="0023222D">
              <w:rPr>
                <w:color w:val="000000"/>
              </w:rPr>
              <w:t>nr.775 din 09.11.2022:</w:t>
            </w:r>
          </w:p>
          <w:p w14:paraId="7F002BB6" w14:textId="42FAC710" w:rsidR="003E543D" w:rsidRPr="0023222D" w:rsidRDefault="003E543D" w:rsidP="003E543D">
            <w:pPr>
              <w:ind w:firstLine="708"/>
              <w:rPr>
                <w:color w:val="000000"/>
              </w:rPr>
            </w:pPr>
            <w:r w:rsidRPr="0023222D">
              <w:rPr>
                <w:color w:val="000000"/>
              </w:rPr>
              <w:t>Obiectivul general 3. Dezvoltarea unei pie</w:t>
            </w:r>
            <w:r w:rsidR="00054804" w:rsidRPr="0023222D">
              <w:rPr>
                <w:color w:val="000000"/>
              </w:rPr>
              <w:t>ț</w:t>
            </w:r>
            <w:r w:rsidRPr="0023222D">
              <w:rPr>
                <w:color w:val="000000"/>
              </w:rPr>
              <w:t xml:space="preserve">e locale eficiente </w:t>
            </w:r>
            <w:r w:rsidR="00054804" w:rsidRPr="0023222D">
              <w:rPr>
                <w:color w:val="000000"/>
              </w:rPr>
              <w:t>ș</w:t>
            </w:r>
            <w:r w:rsidRPr="0023222D">
              <w:rPr>
                <w:color w:val="000000"/>
              </w:rPr>
              <w:t>i sigure</w:t>
            </w:r>
          </w:p>
          <w:p w14:paraId="5DDFD978" w14:textId="369F70F0" w:rsidR="003E543D" w:rsidRPr="0023222D" w:rsidRDefault="00C35AAE" w:rsidP="003E543D">
            <w:pPr>
              <w:ind w:left="1416"/>
              <w:rPr>
                <w:color w:val="000000"/>
              </w:rPr>
            </w:pPr>
            <w:r w:rsidRPr="0023222D">
              <w:rPr>
                <w:color w:val="000000"/>
              </w:rPr>
              <w:t>...</w:t>
            </w:r>
          </w:p>
          <w:p w14:paraId="6FA6A70F" w14:textId="2EB8A59A" w:rsidR="003E543D" w:rsidRPr="0023222D" w:rsidRDefault="003E543D" w:rsidP="003E543D">
            <w:pPr>
              <w:ind w:left="1416"/>
              <w:rPr>
                <w:color w:val="000000"/>
              </w:rPr>
            </w:pPr>
            <w:r w:rsidRPr="0023222D">
              <w:rPr>
                <w:color w:val="000000"/>
              </w:rPr>
              <w:t xml:space="preserve">3) asigurarea unui cadru de reglementare </w:t>
            </w:r>
            <w:r w:rsidR="00054804" w:rsidRPr="0023222D">
              <w:rPr>
                <w:color w:val="000000"/>
              </w:rPr>
              <w:t>ș</w:t>
            </w:r>
            <w:r w:rsidRPr="0023222D">
              <w:rPr>
                <w:color w:val="000000"/>
              </w:rPr>
              <w:t xml:space="preserve">i de suport pentru încurajarea participării active a fermierilor </w:t>
            </w:r>
            <w:r w:rsidR="00054804" w:rsidRPr="0023222D">
              <w:rPr>
                <w:color w:val="000000"/>
              </w:rPr>
              <w:t>ș</w:t>
            </w:r>
            <w:r w:rsidRPr="0023222D">
              <w:rPr>
                <w:color w:val="000000"/>
              </w:rPr>
              <w:t>i procesatorilor de scară mică în lan</w:t>
            </w:r>
            <w:r w:rsidR="00054804" w:rsidRPr="0023222D">
              <w:rPr>
                <w:color w:val="000000"/>
              </w:rPr>
              <w:t>ț</w:t>
            </w:r>
            <w:r w:rsidRPr="0023222D">
              <w:rPr>
                <w:color w:val="000000"/>
              </w:rPr>
              <w:t>ul de aprovizionare agroalimentar.</w:t>
            </w:r>
          </w:p>
          <w:p w14:paraId="6763DBD0" w14:textId="77777777" w:rsidR="003E543D" w:rsidRPr="0023222D" w:rsidRDefault="003E543D" w:rsidP="003E543D">
            <w:pPr>
              <w:ind w:left="1440"/>
              <w:rPr>
                <w:color w:val="000000"/>
              </w:rPr>
            </w:pPr>
          </w:p>
          <w:p w14:paraId="7CF4B405" w14:textId="786613B6" w:rsidR="003E543D" w:rsidRPr="0023222D" w:rsidRDefault="003E543D" w:rsidP="003E543D">
            <w:pPr>
              <w:numPr>
                <w:ilvl w:val="0"/>
                <w:numId w:val="2"/>
              </w:numPr>
              <w:jc w:val="left"/>
            </w:pPr>
            <w:r w:rsidRPr="0023222D">
              <w:t>Programul Na</w:t>
            </w:r>
            <w:r w:rsidR="00054804" w:rsidRPr="0023222D">
              <w:t>ț</w:t>
            </w:r>
            <w:r w:rsidRPr="0023222D">
              <w:t xml:space="preserve">ional pentru promovarea antreprenoriatului </w:t>
            </w:r>
            <w:r w:rsidR="00054804" w:rsidRPr="0023222D">
              <w:t>ș</w:t>
            </w:r>
            <w:r w:rsidRPr="0023222D">
              <w:t>i cre</w:t>
            </w:r>
            <w:r w:rsidR="00054804" w:rsidRPr="0023222D">
              <w:t>ș</w:t>
            </w:r>
            <w:r w:rsidRPr="0023222D">
              <w:t>terea competitivită</w:t>
            </w:r>
            <w:r w:rsidR="00054804" w:rsidRPr="0023222D">
              <w:t>ț</w:t>
            </w:r>
            <w:r w:rsidRPr="0023222D">
              <w:t>ii în anii 2023-2027 aprobat prin Hotărârea Guvernului nr.653 din 06.09.2023:</w:t>
            </w:r>
          </w:p>
          <w:p w14:paraId="52AB0E83" w14:textId="79D82D4F" w:rsidR="003E543D" w:rsidRPr="0023222D" w:rsidRDefault="003E543D" w:rsidP="003E543D">
            <w:pPr>
              <w:ind w:left="360" w:firstLine="348"/>
            </w:pPr>
            <w:r w:rsidRPr="0023222D">
              <w:t>Obiectivul general 1. Îmbunătă</w:t>
            </w:r>
            <w:r w:rsidR="00054804" w:rsidRPr="0023222D">
              <w:t>ț</w:t>
            </w:r>
            <w:r w:rsidRPr="0023222D">
              <w:t>irea cadrului de reglementare a mediului de afaceri</w:t>
            </w:r>
          </w:p>
          <w:p w14:paraId="0758AA9C" w14:textId="03CBFA3B" w:rsidR="003E543D" w:rsidRPr="0023222D" w:rsidRDefault="003E543D" w:rsidP="003E543D">
            <w:pPr>
              <w:ind w:left="708"/>
            </w:pPr>
            <w:r w:rsidRPr="0023222D">
              <w:t>Obiectivul specific 1.1. Crearea condi</w:t>
            </w:r>
            <w:r w:rsidR="00054804" w:rsidRPr="0023222D">
              <w:t>ț</w:t>
            </w:r>
            <w:r w:rsidRPr="0023222D">
              <w:t>iilor favorabile activită</w:t>
            </w:r>
            <w:r w:rsidR="00054804" w:rsidRPr="0023222D">
              <w:t>ț</w:t>
            </w:r>
            <w:r w:rsidRPr="0023222D">
              <w:t xml:space="preserve">ii antreprenoriale prin eliminarea obstacolelor birocratice </w:t>
            </w:r>
            <w:r w:rsidR="00054804" w:rsidRPr="0023222D">
              <w:t>ș</w:t>
            </w:r>
            <w:r w:rsidRPr="0023222D">
              <w:t>i îmbunătă</w:t>
            </w:r>
            <w:r w:rsidR="00054804" w:rsidRPr="0023222D">
              <w:t>ț</w:t>
            </w:r>
            <w:r w:rsidRPr="0023222D">
              <w:t>irea legisla</w:t>
            </w:r>
            <w:r w:rsidR="00054804" w:rsidRPr="0023222D">
              <w:t>ț</w:t>
            </w:r>
            <w:r w:rsidRPr="0023222D">
              <w:t>iei.</w:t>
            </w:r>
          </w:p>
          <w:p w14:paraId="6F95CF2D" w14:textId="77777777" w:rsidR="003E543D" w:rsidRPr="0023222D" w:rsidRDefault="003E543D" w:rsidP="003E543D">
            <w:pPr>
              <w:ind w:left="360" w:firstLine="348"/>
            </w:pPr>
            <w:r w:rsidRPr="0023222D">
              <w:t>Obiectivul general 3. Promovarea culturii antreprenoriale</w:t>
            </w:r>
          </w:p>
          <w:p w14:paraId="6139ED81" w14:textId="1CF47D94" w:rsidR="003E543D" w:rsidRPr="0023222D" w:rsidRDefault="003E543D" w:rsidP="003E543D">
            <w:pPr>
              <w:ind w:left="1056"/>
            </w:pPr>
            <w:r w:rsidRPr="0023222D">
              <w:t>Obiectivul specific 3.1. Îmbunătă</w:t>
            </w:r>
            <w:r w:rsidR="00054804" w:rsidRPr="0023222D">
              <w:t>ț</w:t>
            </w:r>
            <w:r w:rsidRPr="0023222D">
              <w:t>irea competen</w:t>
            </w:r>
            <w:r w:rsidR="00054804" w:rsidRPr="0023222D">
              <w:t>ț</w:t>
            </w:r>
            <w:r w:rsidRPr="0023222D">
              <w:t xml:space="preserve">elor profesionale </w:t>
            </w:r>
            <w:r w:rsidR="00054804" w:rsidRPr="0023222D">
              <w:t>ș</w:t>
            </w:r>
            <w:r w:rsidRPr="0023222D">
              <w:t xml:space="preserve">i antreprenoriale prin programe de formare, mentorat </w:t>
            </w:r>
            <w:r w:rsidR="00054804" w:rsidRPr="0023222D">
              <w:t>ș</w:t>
            </w:r>
            <w:r w:rsidRPr="0023222D">
              <w:t>i sprijin educa</w:t>
            </w:r>
            <w:r w:rsidR="00054804" w:rsidRPr="0023222D">
              <w:t>ț</w:t>
            </w:r>
            <w:r w:rsidRPr="0023222D">
              <w:t>ional, pentru a dezvolta abilită</w:t>
            </w:r>
            <w:r w:rsidR="00054804" w:rsidRPr="0023222D">
              <w:t>ț</w:t>
            </w:r>
            <w:r w:rsidRPr="0023222D">
              <w:t xml:space="preserve">ile antreprenorilor </w:t>
            </w:r>
            <w:r w:rsidR="00054804" w:rsidRPr="0023222D">
              <w:t>ș</w:t>
            </w:r>
            <w:r w:rsidRPr="0023222D">
              <w:t>i a le asigura succesul în mediul de afaceri.</w:t>
            </w:r>
          </w:p>
          <w:p w14:paraId="065946F5" w14:textId="77777777" w:rsidR="003E543D" w:rsidRPr="0023222D" w:rsidRDefault="003E543D" w:rsidP="003E543D">
            <w:pPr>
              <w:ind w:left="360"/>
            </w:pPr>
          </w:p>
          <w:p w14:paraId="2A03D75B" w14:textId="27215343" w:rsidR="003E543D" w:rsidRPr="0023222D" w:rsidRDefault="003E543D" w:rsidP="003E543D">
            <w:pPr>
              <w:numPr>
                <w:ilvl w:val="0"/>
                <w:numId w:val="2"/>
              </w:numPr>
              <w:jc w:val="left"/>
            </w:pPr>
            <w:r w:rsidRPr="0023222D">
              <w:t>Programul na</w:t>
            </w:r>
            <w:r w:rsidR="00054804" w:rsidRPr="0023222D">
              <w:t>ț</w:t>
            </w:r>
            <w:r w:rsidRPr="0023222D">
              <w:t>ional pentru ocuparea for</w:t>
            </w:r>
            <w:r w:rsidR="00054804" w:rsidRPr="0023222D">
              <w:t>ț</w:t>
            </w:r>
            <w:r w:rsidRPr="0023222D">
              <w:t xml:space="preserve">ei de muncă pe anii 2022-2026 </w:t>
            </w:r>
            <w:r w:rsidR="00054804" w:rsidRPr="0023222D">
              <w:t>ș</w:t>
            </w:r>
            <w:r w:rsidRPr="0023222D">
              <w:t>i Planul de ac</w:t>
            </w:r>
            <w:r w:rsidR="00054804" w:rsidRPr="0023222D">
              <w:t>ț</w:t>
            </w:r>
            <w:r w:rsidRPr="0023222D">
              <w:t>iuni privind implementarea acestuia aprobate prin Hotărârea Guvernului nr.785 din 16.11.2022:</w:t>
            </w:r>
          </w:p>
          <w:p w14:paraId="70699A4B" w14:textId="14CB2222" w:rsidR="003E543D" w:rsidRPr="0023222D" w:rsidRDefault="003E543D" w:rsidP="003E543D">
            <w:pPr>
              <w:ind w:left="708"/>
            </w:pPr>
            <w:r w:rsidRPr="0023222D">
              <w:t>Obiectivul specific 1. Sporirea ratei de participare a femeilor ..</w:t>
            </w:r>
            <w:r w:rsidR="00054804" w:rsidRPr="0023222D">
              <w:t>ș</w:t>
            </w:r>
            <w:r w:rsidRPr="0023222D">
              <w:t>i a ratei de ocupare a femeilor..</w:t>
            </w:r>
          </w:p>
          <w:p w14:paraId="1E512017" w14:textId="30DDA8F7" w:rsidR="003E543D" w:rsidRPr="0023222D" w:rsidRDefault="003E543D" w:rsidP="003E543D">
            <w:pPr>
              <w:ind w:left="1416"/>
            </w:pPr>
            <w:r w:rsidRPr="0023222D">
              <w:t xml:space="preserve">Elaborarea </w:t>
            </w:r>
            <w:r w:rsidR="00054804" w:rsidRPr="0023222D">
              <w:t>ș</w:t>
            </w:r>
            <w:r w:rsidRPr="0023222D">
              <w:t>i aprobarea reglementărilor privind func</w:t>
            </w:r>
            <w:r w:rsidR="00054804" w:rsidRPr="0023222D">
              <w:t>ț</w:t>
            </w:r>
            <w:r w:rsidRPr="0023222D">
              <w:t>ionarea serviciilor alternative de îngrijire (servicii de îngrijire la domiciliu, cre</w:t>
            </w:r>
            <w:r w:rsidR="00054804" w:rsidRPr="0023222D">
              <w:t>ș</w:t>
            </w:r>
            <w:r w:rsidRPr="0023222D">
              <w:t>e la angajatori, îngrijitori de copii)</w:t>
            </w:r>
          </w:p>
          <w:p w14:paraId="2948DB1D" w14:textId="77777777" w:rsidR="003E543D" w:rsidRPr="0023222D" w:rsidRDefault="003E543D" w:rsidP="003E543D">
            <w:pPr>
              <w:ind w:left="708"/>
            </w:pPr>
            <w:r w:rsidRPr="0023222D">
              <w:t>Obiectivul specific 2. Reducerea ocupării informale ...</w:t>
            </w:r>
          </w:p>
          <w:p w14:paraId="6B0AA952" w14:textId="4A177A8C" w:rsidR="003E543D" w:rsidRPr="0023222D" w:rsidRDefault="003E543D" w:rsidP="003E543D">
            <w:pPr>
              <w:ind w:left="708"/>
            </w:pPr>
            <w:r w:rsidRPr="0023222D">
              <w:tab/>
              <w:t>Elaborarea Planului na</w:t>
            </w:r>
            <w:r w:rsidR="00054804" w:rsidRPr="0023222D">
              <w:t>ț</w:t>
            </w:r>
            <w:r w:rsidRPr="0023222D">
              <w:t>ional de combatere a muncii nedeclarate</w:t>
            </w:r>
          </w:p>
          <w:p w14:paraId="130E9B10" w14:textId="03C66E91" w:rsidR="003E543D" w:rsidRPr="0023222D" w:rsidRDefault="003E543D" w:rsidP="003E543D">
            <w:pPr>
              <w:ind w:left="708" w:firstLine="708"/>
            </w:pPr>
            <w:r w:rsidRPr="0023222D">
              <w:lastRenderedPageBreak/>
              <w:t>Implementarea Registrului electronic al angaja</w:t>
            </w:r>
            <w:r w:rsidR="00054804" w:rsidRPr="0023222D">
              <w:t>ț</w:t>
            </w:r>
            <w:r w:rsidRPr="0023222D">
              <w:t>ilor</w:t>
            </w:r>
          </w:p>
          <w:p w14:paraId="325F7A6C" w14:textId="1DBC7CD5" w:rsidR="003E543D" w:rsidRPr="0023222D" w:rsidRDefault="003E543D" w:rsidP="003E543D">
            <w:pPr>
              <w:ind w:left="1416"/>
            </w:pPr>
            <w:r w:rsidRPr="0023222D">
              <w:t xml:space="preserve">Elaborarea </w:t>
            </w:r>
            <w:r w:rsidR="00054804" w:rsidRPr="0023222D">
              <w:t>ș</w:t>
            </w:r>
            <w:r w:rsidRPr="0023222D">
              <w:t xml:space="preserve">i aprobarea cadrului normativ necesar pentru reglementarea formelor de muncă </w:t>
            </w:r>
            <w:proofErr w:type="spellStart"/>
            <w:r w:rsidRPr="0023222D">
              <w:t>nonstandard</w:t>
            </w:r>
            <w:proofErr w:type="spellEnd"/>
            <w:r w:rsidR="00C35AAE" w:rsidRPr="0023222D">
              <w:t>.</w:t>
            </w:r>
          </w:p>
          <w:p w14:paraId="020A71BC" w14:textId="77777777" w:rsidR="003E543D" w:rsidRPr="0023222D" w:rsidRDefault="003E543D" w:rsidP="003E543D"/>
          <w:p w14:paraId="7A0679FC" w14:textId="77777777" w:rsidR="003E543D" w:rsidRPr="0023222D" w:rsidRDefault="003E543D" w:rsidP="003E543D">
            <w:pPr>
              <w:ind w:firstLine="709"/>
            </w:pPr>
          </w:p>
        </w:tc>
      </w:tr>
      <w:tr w:rsidR="003E543D" w:rsidRPr="0023222D" w14:paraId="310EE959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69DD5B" w14:textId="59E9180A" w:rsidR="003E543D" w:rsidRPr="0023222D" w:rsidRDefault="003E543D" w:rsidP="00C35AAE">
            <w:pPr>
              <w:shd w:val="clear" w:color="auto" w:fill="E2EFD9" w:themeFill="accent6" w:themeFillTint="33"/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lastRenderedPageBreak/>
              <w:t>2.2. Descrierea situa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 xml:space="preserve">iei actuale </w:t>
            </w:r>
            <w:r w:rsidR="00054804" w:rsidRPr="0023222D">
              <w:rPr>
                <w:i/>
                <w:iCs/>
              </w:rPr>
              <w:t>ș</w:t>
            </w:r>
            <w:r w:rsidRPr="0023222D">
              <w:rPr>
                <w:i/>
                <w:iCs/>
              </w:rPr>
              <w:t>i a problemelor care impun interven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 xml:space="preserve">ia, inclusiv a cadrului normativ aplicabil </w:t>
            </w:r>
            <w:r w:rsidR="00054804" w:rsidRPr="0023222D">
              <w:rPr>
                <w:i/>
                <w:iCs/>
              </w:rPr>
              <w:t>ș</w:t>
            </w:r>
            <w:r w:rsidRPr="0023222D">
              <w:rPr>
                <w:i/>
                <w:iCs/>
              </w:rPr>
              <w:t>i a deficien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>elor/lacunelor normative</w:t>
            </w:r>
          </w:p>
          <w:p w14:paraId="26C8EDE3" w14:textId="77777777" w:rsidR="003E543D" w:rsidRPr="0023222D" w:rsidRDefault="003E543D" w:rsidP="003E543D">
            <w:pPr>
              <w:ind w:firstLine="709"/>
            </w:pPr>
          </w:p>
          <w:p w14:paraId="11D0C475" w14:textId="6A25737D" w:rsidR="003E543D" w:rsidRPr="0023222D" w:rsidRDefault="003E543D" w:rsidP="003E543D">
            <w:pPr>
              <w:rPr>
                <w:b/>
              </w:rPr>
            </w:pPr>
            <w:r w:rsidRPr="0023222D">
              <w:rPr>
                <w:b/>
              </w:rPr>
              <w:t xml:space="preserve">2.2.1. Acte normative existente 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i necesitatea reformării : </w:t>
            </w:r>
          </w:p>
          <w:p w14:paraId="110D85DD" w14:textId="77777777" w:rsidR="003E543D" w:rsidRPr="0023222D" w:rsidRDefault="003E543D" w:rsidP="003E543D"/>
          <w:p w14:paraId="4ED51C17" w14:textId="74FAFB5E" w:rsidR="003E543D" w:rsidRPr="0023222D" w:rsidRDefault="003E543D" w:rsidP="003E543D">
            <w:r w:rsidRPr="0023222D">
              <w:t xml:space="preserve">Drept bază normativă conceptuală ce </w:t>
            </w:r>
            <w:r w:rsidR="00054804" w:rsidRPr="0023222D">
              <w:t>ț</w:t>
            </w:r>
            <w:r w:rsidRPr="0023222D">
              <w:t>ine de subiectul proiectului serve</w:t>
            </w:r>
            <w:r w:rsidR="00054804" w:rsidRPr="0023222D">
              <w:t>ș</w:t>
            </w:r>
            <w:r w:rsidRPr="0023222D">
              <w:t>te art.34 din Codul Civil care prevede că cetă</w:t>
            </w:r>
            <w:r w:rsidR="00054804" w:rsidRPr="0023222D">
              <w:t>ț</w:t>
            </w:r>
            <w:r w:rsidRPr="0023222D">
              <w:t>eanul Republicii Moldova – persoană fizică are dreptul să practice:</w:t>
            </w:r>
          </w:p>
          <w:p w14:paraId="60A39005" w14:textId="63A4733B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rPr>
                <w:b/>
              </w:rPr>
              <w:t>activitate de întreprinzător</w:t>
            </w:r>
            <w:r w:rsidRPr="0023222D">
              <w:t xml:space="preserve"> din nume </w:t>
            </w:r>
            <w:r w:rsidR="00054804" w:rsidRPr="0023222D">
              <w:t>ș</w:t>
            </w:r>
            <w:r w:rsidRPr="0023222D">
              <w:t>i pe cont propriu din momentul înregistrării sau în alt mod prevăzut de lege;</w:t>
            </w:r>
          </w:p>
          <w:p w14:paraId="7DD8FEB5" w14:textId="1D1B7D68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rPr>
                <w:b/>
              </w:rPr>
              <w:t>activitate profesională</w:t>
            </w:r>
            <w:r w:rsidRPr="0023222D">
              <w:t xml:space="preserve"> din nume </w:t>
            </w:r>
            <w:r w:rsidR="00054804" w:rsidRPr="0023222D">
              <w:t>ș</w:t>
            </w:r>
            <w:r w:rsidRPr="0023222D">
              <w:t>i pe cont propriu din momentul întrunirii condi</w:t>
            </w:r>
            <w:r w:rsidR="00054804" w:rsidRPr="0023222D">
              <w:t>ț</w:t>
            </w:r>
            <w:r w:rsidRPr="0023222D">
              <w:t xml:space="preserve">iilor stabilite de lege pentru aceasta. </w:t>
            </w:r>
          </w:p>
          <w:p w14:paraId="08B05F5E" w14:textId="77777777" w:rsidR="003E543D" w:rsidRPr="0023222D" w:rsidRDefault="003E543D" w:rsidP="003E543D">
            <w:pPr>
              <w:ind w:left="720"/>
            </w:pPr>
          </w:p>
          <w:p w14:paraId="22407996" w14:textId="59AD3C91" w:rsidR="003E543D" w:rsidRPr="0023222D" w:rsidRDefault="003E543D" w:rsidP="00A66507">
            <w:pPr>
              <w:rPr>
                <w:b/>
              </w:rPr>
            </w:pPr>
            <w:r w:rsidRPr="0023222D">
              <w:t>Observăm că aceste două categorii de activită</w:t>
            </w:r>
            <w:r w:rsidR="00054804" w:rsidRPr="0023222D">
              <w:t>ț</w:t>
            </w:r>
            <w:r w:rsidRPr="0023222D">
              <w:t xml:space="preserve">i, calificate </w:t>
            </w:r>
            <w:r w:rsidR="00054804" w:rsidRPr="0023222D">
              <w:t>ș</w:t>
            </w:r>
            <w:r w:rsidRPr="0023222D">
              <w:t xml:space="preserve">i ca antreprenoriat, </w:t>
            </w:r>
            <w:r w:rsidR="00054804" w:rsidRPr="0023222D">
              <w:t>ș</w:t>
            </w:r>
            <w:r w:rsidRPr="0023222D">
              <w:t>i ca activism economic al cetă</w:t>
            </w:r>
            <w:r w:rsidR="00054804" w:rsidRPr="0023222D">
              <w:t>ț</w:t>
            </w:r>
            <w:r w:rsidRPr="0023222D">
              <w:t xml:space="preserve">enilor, pentru a fi practicate, </w:t>
            </w:r>
            <w:r w:rsidRPr="0023222D">
              <w:rPr>
                <w:b/>
              </w:rPr>
              <w:t>trebuie:</w:t>
            </w:r>
            <w:r w:rsidR="00A66507" w:rsidRPr="0023222D">
              <w:rPr>
                <w:b/>
              </w:rPr>
              <w:t xml:space="preserve"> 1) </w:t>
            </w:r>
            <w:r w:rsidRPr="0023222D">
              <w:rPr>
                <w:b/>
              </w:rPr>
              <w:t xml:space="preserve">să fie prevăzute în lege 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 xml:space="preserve">i </w:t>
            </w:r>
            <w:r w:rsidR="00A66507" w:rsidRPr="0023222D">
              <w:rPr>
                <w:b/>
              </w:rPr>
              <w:t xml:space="preserve">2) </w:t>
            </w:r>
            <w:r w:rsidRPr="0023222D">
              <w:rPr>
                <w:b/>
              </w:rPr>
              <w:t>să întrunească condi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iile legii. </w:t>
            </w:r>
          </w:p>
          <w:p w14:paraId="1E852631" w14:textId="77777777" w:rsidR="003E543D" w:rsidRPr="0023222D" w:rsidRDefault="003E543D" w:rsidP="003E543D"/>
          <w:p w14:paraId="7516F034" w14:textId="41170CD9" w:rsidR="003E543D" w:rsidRPr="0023222D" w:rsidRDefault="003E543D" w:rsidP="003E543D">
            <w:r w:rsidRPr="0023222D">
              <w:t>Analiza cadrului legal na</w:t>
            </w:r>
            <w:r w:rsidR="00054804" w:rsidRPr="0023222D">
              <w:t>ț</w:t>
            </w:r>
            <w:r w:rsidRPr="0023222D">
              <w:t xml:space="preserve">ional a identificat că în Republica Moldova au apărut pe parcursul anilor </w:t>
            </w:r>
            <w:r w:rsidR="00054804" w:rsidRPr="0023222D">
              <w:t>ș</w:t>
            </w:r>
            <w:r w:rsidRPr="0023222D">
              <w:t xml:space="preserve">i în prezent sunt posibile, fiind prevăzute expres de lege, multiple forme de activitate economică a persoanelor fizice, care pot fi </w:t>
            </w:r>
            <w:r w:rsidRPr="0023222D">
              <w:rPr>
                <w:b/>
              </w:rPr>
              <w:t xml:space="preserve">exercitate </w:t>
            </w:r>
            <w:r w:rsidR="00C35AAE" w:rsidRPr="0023222D">
              <w:rPr>
                <w:b/>
              </w:rPr>
              <w:t xml:space="preserve">prin intermediul unei persoane juridice și </w:t>
            </w:r>
            <w:r w:rsidRPr="0023222D">
              <w:rPr>
                <w:b/>
              </w:rPr>
              <w:t>în mod individual fără constituirea unei persoane juridice</w:t>
            </w:r>
            <w:r w:rsidRPr="0023222D">
              <w:t>:</w:t>
            </w:r>
          </w:p>
          <w:p w14:paraId="5762FD64" w14:textId="77777777" w:rsidR="00090AC7" w:rsidRPr="0023222D" w:rsidRDefault="00090AC7" w:rsidP="00090AC7"/>
          <w:tbl>
            <w:tblPr>
              <w:tblStyle w:val="af3"/>
              <w:tblW w:w="10490" w:type="dxa"/>
              <w:tblLook w:val="04A0" w:firstRow="1" w:lastRow="0" w:firstColumn="1" w:lastColumn="0" w:noHBand="0" w:noVBand="1"/>
            </w:tblPr>
            <w:tblGrid>
              <w:gridCol w:w="1367"/>
              <w:gridCol w:w="4561"/>
              <w:gridCol w:w="4562"/>
            </w:tblGrid>
            <w:tr w:rsidR="00090AC7" w:rsidRPr="0023222D" w14:paraId="7C9BB7F4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3E306448" w14:textId="77777777" w:rsidR="00A66507" w:rsidRPr="0023222D" w:rsidRDefault="00090AC7" w:rsidP="00090AC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3222D">
                    <w:rPr>
                      <w:b/>
                      <w:bCs/>
                      <w:sz w:val="20"/>
                      <w:szCs w:val="20"/>
                    </w:rPr>
                    <w:t xml:space="preserve">În vigoare </w:t>
                  </w:r>
                </w:p>
                <w:p w14:paraId="0B9FC251" w14:textId="5C3A287E" w:rsidR="00090AC7" w:rsidRPr="0023222D" w:rsidRDefault="00090AC7" w:rsidP="00090AC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3222D">
                    <w:rPr>
                      <w:b/>
                      <w:bCs/>
                      <w:sz w:val="20"/>
                      <w:szCs w:val="20"/>
                    </w:rPr>
                    <w:t>din data:</w:t>
                  </w:r>
                </w:p>
              </w:tc>
              <w:tc>
                <w:tcPr>
                  <w:tcW w:w="4561" w:type="dxa"/>
                </w:tcPr>
                <w:p w14:paraId="0AEE60DD" w14:textId="77777777" w:rsidR="00090AC7" w:rsidRPr="0023222D" w:rsidRDefault="00090AC7" w:rsidP="00090AC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3222D">
                    <w:rPr>
                      <w:b/>
                      <w:bCs/>
                      <w:sz w:val="20"/>
                      <w:szCs w:val="20"/>
                    </w:rPr>
                    <w:t>Persoane juridice</w:t>
                  </w:r>
                </w:p>
              </w:tc>
              <w:tc>
                <w:tcPr>
                  <w:tcW w:w="4562" w:type="dxa"/>
                </w:tcPr>
                <w:p w14:paraId="7606C40A" w14:textId="77777777" w:rsidR="00090AC7" w:rsidRPr="0023222D" w:rsidRDefault="00090AC7" w:rsidP="00090AC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23222D">
                    <w:rPr>
                      <w:b/>
                      <w:bCs/>
                      <w:sz w:val="20"/>
                      <w:szCs w:val="20"/>
                    </w:rPr>
                    <w:t>Persoane fizice</w:t>
                  </w:r>
                </w:p>
              </w:tc>
            </w:tr>
            <w:tr w:rsidR="00090AC7" w:rsidRPr="0023222D" w14:paraId="57FD69DF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7CED0373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01.01 1992</w:t>
                  </w:r>
                </w:p>
              </w:tc>
              <w:tc>
                <w:tcPr>
                  <w:tcW w:w="4561" w:type="dxa"/>
                </w:tcPr>
                <w:p w14:paraId="2BAA3DB4" w14:textId="34D29F1F" w:rsidR="00090AC7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 xml:space="preserve">Lege </w:t>
                  </w:r>
                  <w:r w:rsidRPr="0023222D">
                    <w:rPr>
                      <w:sz w:val="20"/>
                      <w:szCs w:val="20"/>
                    </w:rPr>
                    <w:t>dedicată</w:t>
                  </w:r>
                  <w:r w:rsidRPr="0023222D">
                    <w:rPr>
                      <w:sz w:val="20"/>
                      <w:szCs w:val="20"/>
                    </w:rPr>
                    <w:t>, S</w:t>
                  </w:r>
                  <w:r w:rsidR="00090AC7" w:rsidRPr="0023222D">
                    <w:rPr>
                      <w:sz w:val="20"/>
                      <w:szCs w:val="20"/>
                    </w:rPr>
                    <w:t>ocietăți pe acțiuni</w:t>
                  </w:r>
                </w:p>
              </w:tc>
              <w:tc>
                <w:tcPr>
                  <w:tcW w:w="4562" w:type="dxa"/>
                </w:tcPr>
                <w:p w14:paraId="3D0DDDA9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090AC7" w:rsidRPr="0023222D" w14:paraId="30A929CD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2FD362CF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04.01 1992</w:t>
                  </w:r>
                </w:p>
              </w:tc>
              <w:tc>
                <w:tcPr>
                  <w:tcW w:w="4561" w:type="dxa"/>
                </w:tcPr>
                <w:p w14:paraId="5B826E06" w14:textId="03249443" w:rsidR="00090AC7" w:rsidRPr="0023222D" w:rsidRDefault="00506D9A" w:rsidP="00842A70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</w:t>
                  </w:r>
                  <w:r w:rsidRPr="0023222D">
                    <w:rPr>
                      <w:sz w:val="20"/>
                      <w:szCs w:val="20"/>
                    </w:rPr>
                    <w:t xml:space="preserve">dedicată, </w:t>
                  </w:r>
                  <w:r w:rsidRPr="0023222D">
                    <w:rPr>
                      <w:sz w:val="20"/>
                      <w:szCs w:val="20"/>
                    </w:rPr>
                    <w:t>G</w:t>
                  </w:r>
                  <w:r w:rsidR="00090AC7" w:rsidRPr="0023222D">
                    <w:rPr>
                      <w:sz w:val="20"/>
                      <w:szCs w:val="20"/>
                    </w:rPr>
                    <w:t>ospodării țărănești/de fermier</w:t>
                  </w:r>
                  <w:r w:rsidR="00842A70" w:rsidRPr="0023222D">
                    <w:rPr>
                      <w:sz w:val="20"/>
                      <w:szCs w:val="20"/>
                    </w:rPr>
                    <w:t xml:space="preserve"> = P.J.</w:t>
                  </w:r>
                </w:p>
              </w:tc>
              <w:tc>
                <w:tcPr>
                  <w:tcW w:w="4562" w:type="dxa"/>
                </w:tcPr>
                <w:p w14:paraId="35C3B951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090AC7" w:rsidRPr="0023222D" w14:paraId="4B30A384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64B55AFD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30.01 1992</w:t>
                  </w:r>
                </w:p>
              </w:tc>
              <w:tc>
                <w:tcPr>
                  <w:tcW w:w="4561" w:type="dxa"/>
                </w:tcPr>
                <w:p w14:paraId="1C707A9F" w14:textId="11F2BAC9" w:rsidR="00090AC7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D</w:t>
                  </w:r>
                  <w:r w:rsidR="00090AC7" w:rsidRPr="0023222D">
                    <w:rPr>
                      <w:sz w:val="20"/>
                      <w:szCs w:val="20"/>
                    </w:rPr>
                    <w:t xml:space="preserve">iverse categorii de cooperative </w:t>
                  </w:r>
                </w:p>
              </w:tc>
              <w:tc>
                <w:tcPr>
                  <w:tcW w:w="4562" w:type="dxa"/>
                </w:tcPr>
                <w:p w14:paraId="221CF005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090AC7" w:rsidRPr="0023222D" w14:paraId="3F7F5209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23FDE588" w14:textId="77777777" w:rsidR="00090AC7" w:rsidRPr="0023222D" w:rsidRDefault="00090AC7" w:rsidP="00090AC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3222D">
                    <w:rPr>
                      <w:b/>
                      <w:bCs/>
                      <w:sz w:val="20"/>
                      <w:szCs w:val="20"/>
                    </w:rPr>
                    <w:t>01.05 1992</w:t>
                  </w:r>
                </w:p>
              </w:tc>
              <w:tc>
                <w:tcPr>
                  <w:tcW w:w="9123" w:type="dxa"/>
                  <w:gridSpan w:val="2"/>
                  <w:shd w:val="clear" w:color="auto" w:fill="D5DCE4" w:themeFill="text2" w:themeFillTint="33"/>
                </w:tcPr>
                <w:p w14:paraId="77A471FC" w14:textId="77777777" w:rsidR="00090AC7" w:rsidRPr="0023222D" w:rsidRDefault="00090AC7" w:rsidP="008346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23222D">
                    <w:rPr>
                      <w:b/>
                      <w:bCs/>
                      <w:sz w:val="20"/>
                      <w:szCs w:val="20"/>
                    </w:rPr>
                    <w:t>Legea 845</w:t>
                  </w:r>
                  <w:r w:rsidR="00842A70" w:rsidRPr="0023222D">
                    <w:rPr>
                      <w:b/>
                      <w:bCs/>
                      <w:sz w:val="20"/>
                      <w:szCs w:val="20"/>
                    </w:rPr>
                    <w:t>/1992 s</w:t>
                  </w:r>
                  <w:r w:rsidRPr="0023222D">
                    <w:rPr>
                      <w:b/>
                      <w:bCs/>
                      <w:sz w:val="20"/>
                      <w:szCs w:val="20"/>
                    </w:rPr>
                    <w:t>e enumeră formele organizatorice juridice ale antreprenoriatului:</w:t>
                  </w:r>
                </w:p>
                <w:p w14:paraId="7268F4AC" w14:textId="68D58032" w:rsidR="00842A70" w:rsidRPr="0023222D" w:rsidRDefault="00842A70" w:rsidP="008346DF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3222D">
                    <w:rPr>
                      <w:b/>
                      <w:bCs/>
                      <w:sz w:val="20"/>
                      <w:szCs w:val="20"/>
                    </w:rPr>
                    <w:t>Pers.Juridice</w:t>
                  </w:r>
                  <w:proofErr w:type="spellEnd"/>
                  <w:r w:rsidRPr="0023222D">
                    <w:rPr>
                      <w:b/>
                      <w:bCs/>
                      <w:sz w:val="20"/>
                      <w:szCs w:val="20"/>
                    </w:rPr>
                    <w:t xml:space="preserve"> SA, SRL, CP, CÎ, ÎA, ÎC, ÎS/ÎM</w:t>
                  </w:r>
                  <w:r w:rsidRPr="0023222D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3222D">
                    <w:rPr>
                      <w:b/>
                      <w:bCs/>
                      <w:sz w:val="20"/>
                      <w:szCs w:val="20"/>
                    </w:rPr>
                    <w:t>Pers.Fizice</w:t>
                  </w:r>
                  <w:proofErr w:type="spellEnd"/>
                  <w:r w:rsidRPr="0023222D">
                    <w:rPr>
                      <w:b/>
                      <w:bCs/>
                      <w:sz w:val="20"/>
                      <w:szCs w:val="20"/>
                    </w:rPr>
                    <w:t xml:space="preserve"> ÎI, GȚ, SNC, SC</w:t>
                  </w:r>
                  <w:r w:rsidRPr="0023222D"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23222D">
                    <w:rPr>
                      <w:b/>
                      <w:bCs/>
                      <w:sz w:val="20"/>
                      <w:szCs w:val="20"/>
                    </w:rPr>
                    <w:t xml:space="preserve">                   </w:t>
                  </w:r>
                </w:p>
              </w:tc>
            </w:tr>
            <w:tr w:rsidR="00506D9A" w:rsidRPr="0023222D" w14:paraId="75AE422A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14599D1C" w14:textId="6E6F35D2" w:rsidR="00506D9A" w:rsidRPr="0023222D" w:rsidRDefault="00506D9A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16.09.1997</w:t>
                  </w:r>
                </w:p>
              </w:tc>
              <w:tc>
                <w:tcPr>
                  <w:tcW w:w="4561" w:type="dxa"/>
                </w:tcPr>
                <w:p w14:paraId="4CECF637" w14:textId="6866B76E" w:rsidR="00506D9A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Notari</w:t>
                  </w:r>
                </w:p>
              </w:tc>
              <w:tc>
                <w:tcPr>
                  <w:tcW w:w="4562" w:type="dxa"/>
                </w:tcPr>
                <w:p w14:paraId="39AE7AEA" w14:textId="79D9574E" w:rsidR="00506D9A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Notari</w:t>
                  </w:r>
                </w:p>
              </w:tc>
            </w:tr>
            <w:tr w:rsidR="00090AC7" w:rsidRPr="0023222D" w14:paraId="7B66AD4E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6E20AC75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21.05 1998</w:t>
                  </w:r>
                </w:p>
              </w:tc>
              <w:tc>
                <w:tcPr>
                  <w:tcW w:w="4561" w:type="dxa"/>
                </w:tcPr>
                <w:p w14:paraId="76850680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68576265" w14:textId="78E8A5C5" w:rsidR="00090AC7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G</w:t>
                  </w:r>
                  <w:r w:rsidR="00090AC7" w:rsidRPr="0023222D">
                    <w:rPr>
                      <w:sz w:val="20"/>
                      <w:szCs w:val="20"/>
                    </w:rPr>
                    <w:t xml:space="preserve">ospodării țărănești/de fermier </w:t>
                  </w:r>
                  <w:r w:rsidR="00842A70" w:rsidRPr="0023222D">
                    <w:rPr>
                      <w:sz w:val="20"/>
                      <w:szCs w:val="20"/>
                    </w:rPr>
                    <w:t>= P.F.</w:t>
                  </w:r>
                </w:p>
              </w:tc>
            </w:tr>
            <w:tr w:rsidR="00090AC7" w:rsidRPr="0023222D" w14:paraId="36327FB0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2D1389C4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06.08 1998</w:t>
                  </w:r>
                </w:p>
              </w:tc>
              <w:tc>
                <w:tcPr>
                  <w:tcW w:w="4561" w:type="dxa"/>
                </w:tcPr>
                <w:p w14:paraId="6198E491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418569A4" w14:textId="24CCAE69" w:rsidR="00090AC7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D</w:t>
                  </w:r>
                  <w:r w:rsidR="00842A70" w:rsidRPr="0023222D">
                    <w:rPr>
                      <w:sz w:val="20"/>
                      <w:szCs w:val="20"/>
                    </w:rPr>
                    <w:t xml:space="preserve">eținător de </w:t>
                  </w:r>
                  <w:r w:rsidR="00090AC7" w:rsidRPr="0023222D">
                    <w:rPr>
                      <w:sz w:val="20"/>
                      <w:szCs w:val="20"/>
                    </w:rPr>
                    <w:t>patentă de întreprinzător</w:t>
                  </w:r>
                </w:p>
              </w:tc>
            </w:tr>
            <w:tr w:rsidR="00A66507" w:rsidRPr="0023222D" w14:paraId="72478A5E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281629F6" w14:textId="4EB98EB9" w:rsidR="00A66507" w:rsidRPr="0023222D" w:rsidRDefault="00A6650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09.09.1999</w:t>
                  </w:r>
                </w:p>
              </w:tc>
              <w:tc>
                <w:tcPr>
                  <w:tcW w:w="4561" w:type="dxa"/>
                </w:tcPr>
                <w:p w14:paraId="75547803" w14:textId="341A855B" w:rsidR="00A66507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A</w:t>
                  </w:r>
                  <w:r w:rsidR="00A66507" w:rsidRPr="0023222D">
                    <w:rPr>
                      <w:sz w:val="20"/>
                      <w:szCs w:val="20"/>
                    </w:rPr>
                    <w:t xml:space="preserve">vocați </w:t>
                  </w:r>
                </w:p>
              </w:tc>
              <w:tc>
                <w:tcPr>
                  <w:tcW w:w="4562" w:type="dxa"/>
                </w:tcPr>
                <w:p w14:paraId="448D0D64" w14:textId="6CED7F49" w:rsidR="00A66507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A</w:t>
                  </w:r>
                  <w:r w:rsidR="00A66507" w:rsidRPr="0023222D">
                    <w:rPr>
                      <w:sz w:val="20"/>
                      <w:szCs w:val="20"/>
                    </w:rPr>
                    <w:t>vocați</w:t>
                  </w:r>
                </w:p>
              </w:tc>
            </w:tr>
            <w:tr w:rsidR="00D54964" w:rsidRPr="0023222D" w14:paraId="71E8DFDC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63BB12D6" w14:textId="1AD5AA28" w:rsidR="00D54964" w:rsidRPr="0023222D" w:rsidRDefault="00D54964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16.11 2000</w:t>
                  </w:r>
                </w:p>
              </w:tc>
              <w:tc>
                <w:tcPr>
                  <w:tcW w:w="4561" w:type="dxa"/>
                </w:tcPr>
                <w:p w14:paraId="1ACE7595" w14:textId="77777777" w:rsidR="00D54964" w:rsidRPr="0023222D" w:rsidRDefault="00D54964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7D81A6CC" w14:textId="1F8EEF61" w:rsidR="00D54964" w:rsidRPr="0023222D" w:rsidRDefault="00D54964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Lege, despre experți judiciari particulari</w:t>
                  </w:r>
                </w:p>
              </w:tc>
            </w:tr>
            <w:tr w:rsidR="00090AC7" w:rsidRPr="0023222D" w14:paraId="4A5492CE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4A5944E0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03.05 2001</w:t>
                  </w:r>
                </w:p>
              </w:tc>
              <w:tc>
                <w:tcPr>
                  <w:tcW w:w="4561" w:type="dxa"/>
                </w:tcPr>
                <w:p w14:paraId="5DB41938" w14:textId="31819CB3" w:rsidR="00090AC7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C</w:t>
                  </w:r>
                  <w:r w:rsidR="00090AC7" w:rsidRPr="0023222D">
                    <w:rPr>
                      <w:sz w:val="20"/>
                      <w:szCs w:val="20"/>
                    </w:rPr>
                    <w:t>ooperative de întreprinzător</w:t>
                  </w:r>
                </w:p>
              </w:tc>
              <w:tc>
                <w:tcPr>
                  <w:tcW w:w="4562" w:type="dxa"/>
                </w:tcPr>
                <w:p w14:paraId="61385CFF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090AC7" w:rsidRPr="0023222D" w14:paraId="14F2AC26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2990BF74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06.06 2002</w:t>
                  </w:r>
                </w:p>
              </w:tc>
              <w:tc>
                <w:tcPr>
                  <w:tcW w:w="4561" w:type="dxa"/>
                </w:tcPr>
                <w:p w14:paraId="72765668" w14:textId="49822E49" w:rsidR="00090AC7" w:rsidRPr="0023222D" w:rsidRDefault="00506D9A" w:rsidP="00D54964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C</w:t>
                  </w:r>
                  <w:r w:rsidR="00090AC7" w:rsidRPr="0023222D">
                    <w:rPr>
                      <w:sz w:val="20"/>
                      <w:szCs w:val="20"/>
                    </w:rPr>
                    <w:t>ooperative de producere</w:t>
                  </w:r>
                </w:p>
              </w:tc>
              <w:tc>
                <w:tcPr>
                  <w:tcW w:w="4562" w:type="dxa"/>
                </w:tcPr>
                <w:p w14:paraId="40DDB843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0D4B5B" w:rsidRPr="0023222D" w14:paraId="4F48E863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2250547D" w14:textId="1F97400C" w:rsidR="000D4B5B" w:rsidRPr="0023222D" w:rsidRDefault="000D4B5B" w:rsidP="00A66507">
                  <w:pPr>
                    <w:rPr>
                      <w:b/>
                      <w:bCs/>
                      <w:sz w:val="20"/>
                      <w:szCs w:val="20"/>
                    </w:rPr>
                  </w:pPr>
                  <w:bookmarkStart w:id="0" w:name="art22"/>
                  <w:r w:rsidRPr="0023222D">
                    <w:rPr>
                      <w:b/>
                      <w:bCs/>
                      <w:sz w:val="20"/>
                      <w:szCs w:val="20"/>
                    </w:rPr>
                    <w:t>08.02</w:t>
                  </w:r>
                  <w:r w:rsidR="00A66507" w:rsidRPr="0023222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3222D">
                    <w:rPr>
                      <w:b/>
                      <w:bCs/>
                      <w:sz w:val="20"/>
                      <w:szCs w:val="20"/>
                    </w:rPr>
                    <w:t>2007</w:t>
                  </w:r>
                  <w:bookmarkEnd w:id="0"/>
                </w:p>
              </w:tc>
              <w:tc>
                <w:tcPr>
                  <w:tcW w:w="4561" w:type="dxa"/>
                  <w:shd w:val="clear" w:color="auto" w:fill="D5DCE4" w:themeFill="text2" w:themeFillTint="33"/>
                </w:tcPr>
                <w:p w14:paraId="7EC5F56E" w14:textId="77777777" w:rsidR="000D4B5B" w:rsidRPr="0023222D" w:rsidRDefault="000D4B5B" w:rsidP="00090AC7">
                  <w:pPr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  <w:shd w:val="clear" w:color="auto" w:fill="D5DCE4" w:themeFill="text2" w:themeFillTint="33"/>
                </w:tcPr>
                <w:p w14:paraId="0B657BBE" w14:textId="5B713B31" w:rsidR="000D4B5B" w:rsidRPr="0023222D" w:rsidRDefault="000D4B5B" w:rsidP="00842A70">
                  <w:pPr>
                    <w:jc w:val="left"/>
                    <w:rPr>
                      <w:b/>
                      <w:bCs/>
                      <w:sz w:val="20"/>
                      <w:szCs w:val="20"/>
                      <w:vertAlign w:val="superscript"/>
                    </w:rPr>
                  </w:pPr>
                  <w:r w:rsidRPr="0023222D">
                    <w:rPr>
                      <w:b/>
                      <w:bCs/>
                      <w:sz w:val="20"/>
                      <w:szCs w:val="20"/>
                    </w:rPr>
                    <w:t>art. 5 Cod Fiscal noțiunea:</w:t>
                  </w:r>
                  <w:r w:rsidR="00842A70" w:rsidRPr="0023222D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3222D">
                    <w:rPr>
                      <w:b/>
                      <w:bCs/>
                      <w:sz w:val="20"/>
                      <w:szCs w:val="20"/>
                    </w:rPr>
                    <w:t>36) </w:t>
                  </w:r>
                  <w:r w:rsidRPr="0023222D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Servicii profesionale</w:t>
                  </w:r>
                  <w:r w:rsidRPr="0023222D">
                    <w:rPr>
                      <w:b/>
                      <w:bCs/>
                      <w:sz w:val="20"/>
                      <w:szCs w:val="20"/>
                    </w:rPr>
                    <w:t xml:space="preserve"> – </w:t>
                  </w:r>
                  <w:proofErr w:type="spellStart"/>
                  <w:r w:rsidRPr="0023222D">
                    <w:rPr>
                      <w:b/>
                      <w:bCs/>
                      <w:sz w:val="20"/>
                      <w:szCs w:val="20"/>
                    </w:rPr>
                    <w:t>activităţi</w:t>
                  </w:r>
                  <w:proofErr w:type="spellEnd"/>
                  <w:r w:rsidRPr="0023222D">
                    <w:rPr>
                      <w:b/>
                      <w:bCs/>
                      <w:sz w:val="20"/>
                      <w:szCs w:val="20"/>
                    </w:rPr>
                    <w:t xml:space="preserve"> independente </w:t>
                  </w:r>
                </w:p>
              </w:tc>
            </w:tr>
            <w:tr w:rsidR="00090AC7" w:rsidRPr="0023222D" w14:paraId="4682694A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3CC2DE0F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08.02 2007</w:t>
                  </w:r>
                </w:p>
              </w:tc>
              <w:tc>
                <w:tcPr>
                  <w:tcW w:w="4561" w:type="dxa"/>
                </w:tcPr>
                <w:p w14:paraId="1ACDBE64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620DCD1B" w14:textId="475E3B32" w:rsidR="00D744AA" w:rsidRPr="0023222D" w:rsidRDefault="00090AC7" w:rsidP="00D744AA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Cod Fiscal cap.10</w:t>
                  </w:r>
                  <w:r w:rsidRPr="0023222D">
                    <w:rPr>
                      <w:sz w:val="20"/>
                      <w:szCs w:val="20"/>
                      <w:vertAlign w:val="superscript"/>
                    </w:rPr>
                    <w:t xml:space="preserve">1 </w:t>
                  </w:r>
                  <w:r w:rsidRPr="0023222D">
                    <w:rPr>
                      <w:sz w:val="20"/>
                      <w:szCs w:val="20"/>
                    </w:rPr>
                    <w:t>activitate profesională în domeniile justiției și sănătății</w:t>
                  </w:r>
                  <w:r w:rsidR="00D744AA" w:rsidRPr="0023222D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90AC7" w:rsidRPr="0023222D" w14:paraId="09CFD4C6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140E059E" w14:textId="77777777" w:rsidR="00090AC7" w:rsidRPr="0023222D" w:rsidRDefault="00090AC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17.08 2007</w:t>
                  </w:r>
                </w:p>
              </w:tc>
              <w:tc>
                <w:tcPr>
                  <w:tcW w:w="4561" w:type="dxa"/>
                </w:tcPr>
                <w:p w14:paraId="78FA27AE" w14:textId="0656FA64" w:rsidR="00090AC7" w:rsidRPr="0023222D" w:rsidRDefault="00506D9A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S</w:t>
                  </w:r>
                  <w:r w:rsidR="00090AC7" w:rsidRPr="0023222D">
                    <w:rPr>
                      <w:sz w:val="20"/>
                      <w:szCs w:val="20"/>
                    </w:rPr>
                    <w:t>ocietăți cu răspundere limitată</w:t>
                  </w:r>
                </w:p>
              </w:tc>
              <w:tc>
                <w:tcPr>
                  <w:tcW w:w="4562" w:type="dxa"/>
                </w:tcPr>
                <w:p w14:paraId="2FD141A3" w14:textId="77777777" w:rsidR="00090AC7" w:rsidRPr="0023222D" w:rsidRDefault="00090AC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D54964" w:rsidRPr="0023222D" w14:paraId="232B9C1E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2CEB1AD3" w14:textId="5714C461" w:rsidR="00D54964" w:rsidRPr="0023222D" w:rsidRDefault="00D54964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01.07 2008</w:t>
                  </w:r>
                </w:p>
              </w:tc>
              <w:tc>
                <w:tcPr>
                  <w:tcW w:w="4561" w:type="dxa"/>
                </w:tcPr>
                <w:p w14:paraId="5270CD7E" w14:textId="77777777" w:rsidR="00D54964" w:rsidRPr="0023222D" w:rsidRDefault="00D54964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4C88477E" w14:textId="43015089" w:rsidR="00D54964" w:rsidRPr="0023222D" w:rsidRDefault="00D54964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 xml:space="preserve">Lege dedicată, </w:t>
                  </w:r>
                  <w:r w:rsidRPr="0023222D">
                    <w:rPr>
                      <w:sz w:val="20"/>
                      <w:szCs w:val="20"/>
                    </w:rPr>
                    <w:t xml:space="preserve">mediatori </w:t>
                  </w:r>
                </w:p>
              </w:tc>
            </w:tr>
            <w:tr w:rsidR="00F52D97" w:rsidRPr="0023222D" w14:paraId="331F33C8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44F113AA" w14:textId="001DC24E" w:rsidR="00F52D97" w:rsidRPr="0023222D" w:rsidRDefault="00F52D97" w:rsidP="00090AC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23.07 2010</w:t>
                  </w:r>
                </w:p>
              </w:tc>
              <w:tc>
                <w:tcPr>
                  <w:tcW w:w="4561" w:type="dxa"/>
                </w:tcPr>
                <w:p w14:paraId="6F8C3C2B" w14:textId="605D884D" w:rsidR="00F52D97" w:rsidRPr="0023222D" w:rsidRDefault="00F52D97" w:rsidP="00090AC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71ED2E89" w14:textId="47558103" w:rsidR="00F52D97" w:rsidRPr="0023222D" w:rsidRDefault="00F52D97" w:rsidP="00090AC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 dedicată, executori judecătorești</w:t>
                  </w:r>
                </w:p>
              </w:tc>
            </w:tr>
            <w:tr w:rsidR="00F52D97" w:rsidRPr="0023222D" w14:paraId="1CE32750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7BD1EC32" w14:textId="7A6880EF" w:rsidR="00F52D97" w:rsidRPr="0023222D" w:rsidRDefault="00F52D97" w:rsidP="00F52D9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01.01.2015</w:t>
                  </w:r>
                </w:p>
              </w:tc>
              <w:tc>
                <w:tcPr>
                  <w:tcW w:w="4561" w:type="dxa"/>
                </w:tcPr>
                <w:p w14:paraId="3F5F2ADB" w14:textId="77777777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40FBF497" w14:textId="066CE318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 xml:space="preserve">Lege dedicată, </w:t>
                  </w:r>
                  <w:r w:rsidR="00D54964" w:rsidRPr="0023222D">
                    <w:rPr>
                      <w:sz w:val="20"/>
                      <w:szCs w:val="20"/>
                    </w:rPr>
                    <w:t>administratori autorizați</w:t>
                  </w:r>
                </w:p>
              </w:tc>
            </w:tr>
            <w:tr w:rsidR="00F52D97" w:rsidRPr="0023222D" w14:paraId="586380DA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05225925" w14:textId="77777777" w:rsidR="00F52D97" w:rsidRPr="0023222D" w:rsidRDefault="00F52D97" w:rsidP="00F52D9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01.01 2017</w:t>
                  </w:r>
                </w:p>
              </w:tc>
              <w:tc>
                <w:tcPr>
                  <w:tcW w:w="4561" w:type="dxa"/>
                </w:tcPr>
                <w:p w14:paraId="11C2902D" w14:textId="77777777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7021B682" w14:textId="532268CD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Cod Fiscal cap.10</w:t>
                  </w:r>
                  <w:r w:rsidRPr="0023222D">
                    <w:rPr>
                      <w:sz w:val="20"/>
                      <w:szCs w:val="20"/>
                      <w:vertAlign w:val="superscript"/>
                    </w:rPr>
                    <w:t xml:space="preserve">2  </w:t>
                  </w:r>
                  <w:r w:rsidRPr="0023222D">
                    <w:rPr>
                      <w:sz w:val="20"/>
                      <w:szCs w:val="20"/>
                    </w:rPr>
                    <w:t xml:space="preserve">activitate independentă – comerț cu amănuntul (anterior - patentă) </w:t>
                  </w:r>
                </w:p>
              </w:tc>
            </w:tr>
            <w:tr w:rsidR="00F52D97" w:rsidRPr="0023222D" w14:paraId="165DF26B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7C530D20" w14:textId="77777777" w:rsidR="00F52D97" w:rsidRPr="0023222D" w:rsidRDefault="00F52D97" w:rsidP="00F52D9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02.09 2018</w:t>
                  </w:r>
                </w:p>
              </w:tc>
              <w:tc>
                <w:tcPr>
                  <w:tcW w:w="4561" w:type="dxa"/>
                </w:tcPr>
                <w:p w14:paraId="192B6DFA" w14:textId="3E1E7DBC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3226D248" w14:textId="3557A4FE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 dedicată</w:t>
                  </w:r>
                  <w:r w:rsidRPr="0023222D">
                    <w:rPr>
                      <w:sz w:val="20"/>
                      <w:szCs w:val="20"/>
                    </w:rPr>
                    <w:t xml:space="preserve">, zilieri </w:t>
                  </w:r>
                </w:p>
              </w:tc>
            </w:tr>
            <w:tr w:rsidR="00F52D97" w:rsidRPr="0023222D" w14:paraId="1CC4A068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30178CDD" w14:textId="5762E825" w:rsidR="00F52D97" w:rsidRPr="0023222D" w:rsidRDefault="00F52D97" w:rsidP="00F52D9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01.03 2019</w:t>
                  </w:r>
                </w:p>
              </w:tc>
              <w:tc>
                <w:tcPr>
                  <w:tcW w:w="4561" w:type="dxa"/>
                  <w:shd w:val="clear" w:color="auto" w:fill="D5DCE4" w:themeFill="text2" w:themeFillTint="33"/>
                </w:tcPr>
                <w:p w14:paraId="1283D27B" w14:textId="417178B4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Cod Civil, societăți în comandită și în nume colectiv -persoane juridice</w:t>
                  </w:r>
                </w:p>
              </w:tc>
              <w:tc>
                <w:tcPr>
                  <w:tcW w:w="4562" w:type="dxa"/>
                  <w:shd w:val="clear" w:color="auto" w:fill="D5DCE4" w:themeFill="text2" w:themeFillTint="33"/>
                </w:tcPr>
                <w:p w14:paraId="662E6424" w14:textId="23A2E47F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 xml:space="preserve">Cod Civil, (comisionarii profesioniști, agenți comerciali, intermediari comerciali) </w:t>
                  </w:r>
                </w:p>
              </w:tc>
            </w:tr>
            <w:tr w:rsidR="00F52D97" w:rsidRPr="0023222D" w14:paraId="5C36D7A7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2D29B9AE" w14:textId="48AAE39A" w:rsidR="00F52D97" w:rsidRPr="0023222D" w:rsidRDefault="00F52D97" w:rsidP="00F52D9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01.01 2020</w:t>
                  </w:r>
                </w:p>
              </w:tc>
              <w:tc>
                <w:tcPr>
                  <w:tcW w:w="4561" w:type="dxa"/>
                </w:tcPr>
                <w:p w14:paraId="34C514A4" w14:textId="77777777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07B5958C" w14:textId="4FD740FD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Cod Fiscal cap.10</w:t>
                  </w:r>
                  <w:r w:rsidRPr="0023222D">
                    <w:rPr>
                      <w:sz w:val="20"/>
                      <w:szCs w:val="20"/>
                      <w:vertAlign w:val="superscript"/>
                    </w:rPr>
                    <w:t xml:space="preserve">3  </w:t>
                  </w:r>
                  <w:r w:rsidRPr="0023222D">
                    <w:rPr>
                      <w:sz w:val="20"/>
                      <w:szCs w:val="20"/>
                    </w:rPr>
                    <w:t xml:space="preserve">achiziție a unor produse </w:t>
                  </w:r>
                </w:p>
              </w:tc>
            </w:tr>
            <w:tr w:rsidR="00F52D97" w:rsidRPr="0023222D" w14:paraId="593A503E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6EF1EC5F" w14:textId="7AFAD4BA" w:rsidR="00F52D97" w:rsidRPr="0023222D" w:rsidRDefault="00F52D97" w:rsidP="00F52D9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02.10 2021</w:t>
                  </w:r>
                </w:p>
              </w:tc>
              <w:tc>
                <w:tcPr>
                  <w:tcW w:w="4561" w:type="dxa"/>
                </w:tcPr>
                <w:p w14:paraId="5205D8B8" w14:textId="77777777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4557ED60" w14:textId="1E4C09C7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 xml:space="preserve">Lege, </w:t>
                  </w:r>
                  <w:r w:rsidRPr="0023222D">
                    <w:rPr>
                      <w:sz w:val="20"/>
                      <w:szCs w:val="20"/>
                    </w:rPr>
                    <w:t>despre Producători casnici</w:t>
                  </w:r>
                </w:p>
              </w:tc>
            </w:tr>
            <w:tr w:rsidR="00F52D97" w:rsidRPr="0023222D" w14:paraId="7BFC8FDD" w14:textId="77777777" w:rsidTr="00A66507">
              <w:tc>
                <w:tcPr>
                  <w:tcW w:w="1367" w:type="dxa"/>
                  <w:shd w:val="clear" w:color="auto" w:fill="D5DCE4" w:themeFill="text2" w:themeFillTint="33"/>
                </w:tcPr>
                <w:p w14:paraId="3EFBF98F" w14:textId="03BFD996" w:rsidR="00F52D97" w:rsidRPr="0023222D" w:rsidRDefault="00F52D97" w:rsidP="00F52D97">
                  <w:pPr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 xml:space="preserve">17.05 2022 </w:t>
                  </w:r>
                </w:p>
              </w:tc>
              <w:tc>
                <w:tcPr>
                  <w:tcW w:w="4561" w:type="dxa"/>
                </w:tcPr>
                <w:p w14:paraId="63A1BF42" w14:textId="77777777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62" w:type="dxa"/>
                </w:tcPr>
                <w:p w14:paraId="4F333EC9" w14:textId="0D41EC62" w:rsidR="00F52D97" w:rsidRPr="0023222D" w:rsidRDefault="00F52D97" w:rsidP="00F52D97">
                  <w:pPr>
                    <w:jc w:val="left"/>
                    <w:rPr>
                      <w:sz w:val="20"/>
                      <w:szCs w:val="20"/>
                    </w:rPr>
                  </w:pPr>
                  <w:r w:rsidRPr="0023222D">
                    <w:rPr>
                      <w:sz w:val="20"/>
                      <w:szCs w:val="20"/>
                    </w:rPr>
                    <w:t>Lege</w:t>
                  </w:r>
                  <w:r w:rsidRPr="0023222D">
                    <w:rPr>
                      <w:sz w:val="20"/>
                      <w:szCs w:val="20"/>
                    </w:rPr>
                    <w:t xml:space="preserve"> dedicată</w:t>
                  </w:r>
                  <w:r w:rsidRPr="0023222D">
                    <w:rPr>
                      <w:sz w:val="20"/>
                      <w:szCs w:val="20"/>
                    </w:rPr>
                    <w:t xml:space="preserve">, </w:t>
                  </w:r>
                  <w:r w:rsidRPr="0023222D">
                    <w:rPr>
                      <w:sz w:val="20"/>
                      <w:szCs w:val="20"/>
                    </w:rPr>
                    <w:t>servicii alternative de îngrijire copii</w:t>
                  </w:r>
                </w:p>
              </w:tc>
            </w:tr>
          </w:tbl>
          <w:p w14:paraId="5EC89AA4" w14:textId="77777777" w:rsidR="00090AC7" w:rsidRPr="0023222D" w:rsidRDefault="00090AC7" w:rsidP="00090AC7"/>
          <w:p w14:paraId="541DD10F" w14:textId="2E7C7F09" w:rsidR="00506D9A" w:rsidRPr="0023222D" w:rsidRDefault="00506D9A" w:rsidP="003E543D">
            <w:pPr>
              <w:tabs>
                <w:tab w:val="left" w:pos="3798"/>
              </w:tabs>
            </w:pPr>
            <w:r w:rsidRPr="0023222D">
              <w:lastRenderedPageBreak/>
              <w:t xml:space="preserve">Din tabelul de mai sus identificăm </w:t>
            </w:r>
            <w:r w:rsidRPr="0023222D">
              <w:t>forme de organizare juridică</w:t>
            </w:r>
            <w:r w:rsidRPr="0023222D">
              <w:t>:</w:t>
            </w:r>
          </w:p>
          <w:p w14:paraId="15A9C947" w14:textId="0D60B83A" w:rsidR="00506D9A" w:rsidRPr="0023222D" w:rsidRDefault="00506D9A" w:rsidP="00506D9A">
            <w:pPr>
              <w:pStyle w:val="a7"/>
              <w:numPr>
                <w:ilvl w:val="0"/>
                <w:numId w:val="11"/>
              </w:numPr>
              <w:tabs>
                <w:tab w:val="left" w:pos="3798"/>
              </w:tabs>
            </w:pPr>
            <w:r w:rsidRPr="0023222D">
              <w:t>reglementate prin legi dedicate (SA, SRL etc);</w:t>
            </w:r>
          </w:p>
          <w:p w14:paraId="3120D6CE" w14:textId="619172B5" w:rsidR="00506D9A" w:rsidRPr="0023222D" w:rsidRDefault="00506D9A" w:rsidP="00506D9A">
            <w:pPr>
              <w:pStyle w:val="a7"/>
              <w:numPr>
                <w:ilvl w:val="0"/>
                <w:numId w:val="11"/>
              </w:numPr>
              <w:tabs>
                <w:tab w:val="left" w:pos="3798"/>
              </w:tabs>
            </w:pPr>
            <w:r w:rsidRPr="0023222D">
              <w:t xml:space="preserve">reglementate </w:t>
            </w:r>
            <w:r w:rsidRPr="0023222D">
              <w:t>ca regim fiscal separat în Codul Fiscal;</w:t>
            </w:r>
          </w:p>
          <w:p w14:paraId="4677043D" w14:textId="1428B870" w:rsidR="00506D9A" w:rsidRPr="0023222D" w:rsidRDefault="00506D9A" w:rsidP="00506D9A">
            <w:pPr>
              <w:pStyle w:val="a7"/>
              <w:numPr>
                <w:ilvl w:val="0"/>
                <w:numId w:val="11"/>
              </w:numPr>
              <w:tabs>
                <w:tab w:val="left" w:pos="3798"/>
              </w:tabs>
            </w:pPr>
            <w:r w:rsidRPr="0023222D">
              <w:t>prevăzute în legi care reglementează anumite domenii.</w:t>
            </w:r>
          </w:p>
          <w:p w14:paraId="02D90BB9" w14:textId="77777777" w:rsidR="00506D9A" w:rsidRPr="0023222D" w:rsidRDefault="00506D9A" w:rsidP="00506D9A">
            <w:pPr>
              <w:tabs>
                <w:tab w:val="left" w:pos="3798"/>
              </w:tabs>
            </w:pPr>
          </w:p>
          <w:p w14:paraId="7312EE15" w14:textId="5B363C8F" w:rsidR="00506D9A" w:rsidRPr="0023222D" w:rsidRDefault="00D54964" w:rsidP="00506D9A">
            <w:pPr>
              <w:tabs>
                <w:tab w:val="left" w:pos="3798"/>
              </w:tabs>
            </w:pPr>
            <w:r w:rsidRPr="0023222D">
              <w:t>Proiectul în cauză se realizează cu aplicarea următorului mecanism mixt, din cele descrise supra: într-o lege (nr.845/1992) se include un compartiment dedicat noii forme de organizare juridică, concomitent în Codul Fiscal se include un capitol dedicat antreprenorilor independenți – contribuabili din punct de vedere fiscal.</w:t>
            </w:r>
          </w:p>
          <w:p w14:paraId="6F740A06" w14:textId="77777777" w:rsidR="00213DE7" w:rsidRPr="0023222D" w:rsidRDefault="00213DE7" w:rsidP="00506D9A">
            <w:pPr>
              <w:tabs>
                <w:tab w:val="left" w:pos="3798"/>
              </w:tabs>
              <w:rPr>
                <w:i/>
                <w:iCs/>
                <w:u w:val="single"/>
              </w:rPr>
            </w:pPr>
          </w:p>
          <w:p w14:paraId="21A4B68B" w14:textId="6091DAAB" w:rsidR="00213DE7" w:rsidRPr="0023222D" w:rsidRDefault="00213DE7" w:rsidP="00506D9A">
            <w:pPr>
              <w:tabs>
                <w:tab w:val="left" w:pos="3798"/>
              </w:tabs>
              <w:rPr>
                <w:i/>
                <w:iCs/>
                <w:u w:val="single"/>
              </w:rPr>
            </w:pPr>
            <w:r w:rsidRPr="0023222D">
              <w:rPr>
                <w:i/>
                <w:iCs/>
                <w:u w:val="single"/>
              </w:rPr>
              <w:t xml:space="preserve">Notă: pentru claritate, și pentru simplificarea expunerii, în prezenta notă de fundamentare este utilizată sintagma ”activitate independentă” care se referă la activitatea </w:t>
            </w:r>
            <w:r w:rsidRPr="0023222D">
              <w:rPr>
                <w:b/>
                <w:bCs/>
                <w:i/>
                <w:iCs/>
                <w:u w:val="single"/>
              </w:rPr>
              <w:t xml:space="preserve">antreprenorilor independenți </w:t>
            </w:r>
            <w:r w:rsidRPr="0023222D">
              <w:rPr>
                <w:i/>
                <w:iCs/>
                <w:u w:val="single"/>
              </w:rPr>
              <w:t xml:space="preserve">prevăzuți în legea nr.845/1992, dar nu la </w:t>
            </w:r>
            <w:r w:rsidRPr="0023222D">
              <w:rPr>
                <w:b/>
                <w:bCs/>
                <w:i/>
                <w:iCs/>
                <w:u w:val="single"/>
              </w:rPr>
              <w:t xml:space="preserve">activitatea independentă </w:t>
            </w:r>
            <w:r w:rsidRPr="0023222D">
              <w:rPr>
                <w:i/>
                <w:iCs/>
                <w:u w:val="single"/>
              </w:rPr>
              <w:t>prevăzută la moment în Codul Fiscal.</w:t>
            </w:r>
          </w:p>
          <w:p w14:paraId="2708EFD3" w14:textId="77777777" w:rsidR="00D54964" w:rsidRPr="0023222D" w:rsidRDefault="00D54964" w:rsidP="00506D9A">
            <w:pPr>
              <w:tabs>
                <w:tab w:val="left" w:pos="3798"/>
              </w:tabs>
            </w:pPr>
          </w:p>
          <w:p w14:paraId="1CD5733A" w14:textId="4746893F" w:rsidR="003E543D" w:rsidRPr="0023222D" w:rsidRDefault="00D54964" w:rsidP="00D54964">
            <w:pPr>
              <w:tabs>
                <w:tab w:val="left" w:pos="3798"/>
              </w:tabs>
            </w:pPr>
            <w:r w:rsidRPr="0023222D">
              <w:t xml:space="preserve">Detalii specifice relevante proiectului, care reflectă situația actuală, se expun în referințele de mai jos: </w:t>
            </w:r>
          </w:p>
          <w:p w14:paraId="43B23C1B" w14:textId="77777777" w:rsidR="003E543D" w:rsidRPr="0023222D" w:rsidRDefault="003E543D" w:rsidP="003E543D">
            <w:pPr>
              <w:tabs>
                <w:tab w:val="left" w:pos="3798"/>
              </w:tabs>
            </w:pPr>
          </w:p>
          <w:p w14:paraId="27B8AEF4" w14:textId="77777777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>1992 Întreprinderea individuală (Î.I.)</w:t>
            </w:r>
          </w:p>
          <w:p w14:paraId="731C83A1" w14:textId="233FE122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 xml:space="preserve">Legea cu privire la antreprenoriat </w:t>
            </w:r>
            <w:r w:rsidR="00054804" w:rsidRPr="0023222D">
              <w:rPr>
                <w:i/>
              </w:rPr>
              <w:t>ș</w:t>
            </w:r>
            <w:r w:rsidRPr="0023222D">
              <w:rPr>
                <w:i/>
              </w:rPr>
              <w:t>i întreprinderi nr. 845-XII  din  03.01.1992.</w:t>
            </w:r>
          </w:p>
          <w:p w14:paraId="27F2B226" w14:textId="77777777" w:rsidR="003E543D" w:rsidRPr="0023222D" w:rsidRDefault="003E543D" w:rsidP="003E543D">
            <w:r w:rsidRPr="0023222D">
              <w:t>Întreprindere individuală este întreprinderea care:</w:t>
            </w:r>
          </w:p>
          <w:p w14:paraId="24A91C9F" w14:textId="1495FCCD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fie apar</w:t>
            </w:r>
            <w:r w:rsidR="00054804" w:rsidRPr="0023222D">
              <w:t>ț</w:t>
            </w:r>
            <w:r w:rsidRPr="0023222D">
              <w:t>ine cetă</w:t>
            </w:r>
            <w:r w:rsidR="00054804" w:rsidRPr="0023222D">
              <w:t>ț</w:t>
            </w:r>
            <w:r w:rsidRPr="0023222D">
              <w:t xml:space="preserve">eanului, cu drept de proprietate privată, </w:t>
            </w:r>
          </w:p>
          <w:p w14:paraId="06BBB7D0" w14:textId="4EC1485F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fie apar</w:t>
            </w:r>
            <w:r w:rsidR="00054804" w:rsidRPr="0023222D">
              <w:t>ț</w:t>
            </w:r>
            <w:r w:rsidRPr="0023222D">
              <w:t>ine cetă</w:t>
            </w:r>
            <w:r w:rsidR="00054804" w:rsidRPr="0023222D">
              <w:t>ț</w:t>
            </w:r>
            <w:r w:rsidRPr="0023222D">
              <w:t xml:space="preserve">eanului </w:t>
            </w:r>
            <w:r w:rsidR="00054804" w:rsidRPr="0023222D">
              <w:t>ș</w:t>
            </w:r>
            <w:r w:rsidRPr="0023222D">
              <w:t xml:space="preserve">i membrilor familiei acestuia, cu drept de proprietate comună. </w:t>
            </w:r>
          </w:p>
          <w:p w14:paraId="6A8754F1" w14:textId="5C95A949" w:rsidR="003E543D" w:rsidRPr="0023222D" w:rsidRDefault="003E543D" w:rsidP="003E543D">
            <w:r w:rsidRPr="0023222D">
              <w:t>Întreprinderea individuală poate angaja persoane ter</w:t>
            </w:r>
            <w:r w:rsidR="00054804" w:rsidRPr="0023222D">
              <w:t>ț</w:t>
            </w:r>
            <w:r w:rsidRPr="0023222D">
              <w:t>e în bază de contract individual de muncă.</w:t>
            </w:r>
          </w:p>
          <w:p w14:paraId="59CD9208" w14:textId="48E61CEE" w:rsidR="00213DE7" w:rsidRPr="0023222D" w:rsidRDefault="00213DE7" w:rsidP="003E543D">
            <w:r w:rsidRPr="0023222D">
              <w:t>Întreprinderea individuală duce contabilitatea și evidența, prezintă declarație.</w:t>
            </w:r>
          </w:p>
          <w:p w14:paraId="64D28C19" w14:textId="77777777" w:rsidR="003E543D" w:rsidRPr="0023222D" w:rsidRDefault="003E543D" w:rsidP="003E543D"/>
          <w:p w14:paraId="7C558028" w14:textId="644DCEA0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 xml:space="preserve">1992 gospodăria 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ărănească/de fermier (G.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.) </w:t>
            </w:r>
          </w:p>
          <w:p w14:paraId="77228001" w14:textId="55D45A96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 xml:space="preserve">Legea cu privire la gospodăria 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 xml:space="preserve">ărănească (de fermier) nr. 841-XII  din  03.01.1992 </w:t>
            </w:r>
          </w:p>
          <w:p w14:paraId="0195A1C6" w14:textId="77777777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* actualmente înlocuită cu legea analogică nr. 1353-XIV  din  03.11.2000</w:t>
            </w:r>
          </w:p>
          <w:p w14:paraId="646BE2B3" w14:textId="617015F9" w:rsidR="003E543D" w:rsidRPr="0023222D" w:rsidRDefault="003E543D" w:rsidP="003E543D">
            <w:r w:rsidRPr="0023222D">
              <w:t xml:space="preserve">Gospodăria </w:t>
            </w:r>
            <w:r w:rsidR="00054804" w:rsidRPr="0023222D">
              <w:t>ț</w:t>
            </w:r>
            <w:r w:rsidRPr="0023222D">
              <w:t xml:space="preserve">ărănească este o întreprindere individuală, bazată pe proprietate privată asupra terenurilor </w:t>
            </w:r>
            <w:r w:rsidR="00054804" w:rsidRPr="0023222D">
              <w:t>ș</w:t>
            </w:r>
            <w:r w:rsidRPr="0023222D">
              <w:t xml:space="preserve">i asupra altor bunuri, pe munca personală a membrilor unei familii (membri ai gospodăriei </w:t>
            </w:r>
            <w:r w:rsidR="00054804" w:rsidRPr="0023222D">
              <w:t>ț</w:t>
            </w:r>
            <w:r w:rsidRPr="0023222D">
              <w:t>ărăne</w:t>
            </w:r>
            <w:r w:rsidR="00054804" w:rsidRPr="0023222D">
              <w:t>ș</w:t>
            </w:r>
            <w:r w:rsidRPr="0023222D">
              <w:t>ti).</w:t>
            </w:r>
          </w:p>
          <w:p w14:paraId="19E4C898" w14:textId="75AD82D3" w:rsidR="003E543D" w:rsidRPr="0023222D" w:rsidRDefault="003E543D" w:rsidP="003E543D">
            <w:r w:rsidRPr="0023222D">
              <w:t xml:space="preserve">Gospodăria </w:t>
            </w:r>
            <w:r w:rsidR="00054804" w:rsidRPr="0023222D">
              <w:t>ț</w:t>
            </w:r>
            <w:r w:rsidRPr="0023222D">
              <w:t>ărănească se poate constitui:</w:t>
            </w:r>
          </w:p>
          <w:p w14:paraId="78F02CCF" w14:textId="12C1E147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fie de membrii unei familii – de</w:t>
            </w:r>
            <w:r w:rsidR="00054804" w:rsidRPr="0023222D">
              <w:t>ț</w:t>
            </w:r>
            <w:r w:rsidRPr="0023222D">
              <w:t>inători ai unui teren agricol,</w:t>
            </w:r>
          </w:p>
          <w:p w14:paraId="30F3E6E1" w14:textId="24D29840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fie de o singură persoană fizică de</w:t>
            </w:r>
            <w:r w:rsidR="00054804" w:rsidRPr="0023222D">
              <w:t>ț</w:t>
            </w:r>
            <w:r w:rsidRPr="0023222D">
              <w:t>inător al unui teren agricol.</w:t>
            </w:r>
          </w:p>
          <w:p w14:paraId="17ED0BF3" w14:textId="01262237" w:rsidR="003E543D" w:rsidRPr="0023222D" w:rsidRDefault="003E543D" w:rsidP="003E543D">
            <w:r w:rsidRPr="0023222D">
              <w:t xml:space="preserve">Gospodăria </w:t>
            </w:r>
            <w:r w:rsidR="00054804" w:rsidRPr="0023222D">
              <w:t>ț</w:t>
            </w:r>
            <w:r w:rsidRPr="0023222D">
              <w:t>ărănească poate angaja persoane ter</w:t>
            </w:r>
            <w:r w:rsidR="00054804" w:rsidRPr="0023222D">
              <w:t>ț</w:t>
            </w:r>
            <w:r w:rsidRPr="0023222D">
              <w:t>e în bază de contract individual de muncă.</w:t>
            </w:r>
          </w:p>
          <w:p w14:paraId="6F92159D" w14:textId="7EDDFD41" w:rsidR="00D744AA" w:rsidRPr="0023222D" w:rsidRDefault="00D744AA" w:rsidP="003E543D">
            <w:r w:rsidRPr="0023222D">
              <w:t>Inițial gospodăria țărănească avea forma de organizare persoană juridică, ulterior – în 1998 – persoană fizică.</w:t>
            </w:r>
          </w:p>
          <w:p w14:paraId="7BF02451" w14:textId="77777777" w:rsidR="003E543D" w:rsidRPr="0023222D" w:rsidRDefault="003E543D" w:rsidP="003E543D"/>
          <w:p w14:paraId="46AE3CB9" w14:textId="77777777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 xml:space="preserve">1998 titulari de patentă de întreprinzător </w:t>
            </w:r>
          </w:p>
          <w:p w14:paraId="255C6471" w14:textId="77777777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Legea cu privire la patenta de întreprinzător nr. 93-XIV  din  15.07.1998</w:t>
            </w:r>
          </w:p>
          <w:p w14:paraId="648617B8" w14:textId="5E0891F6" w:rsidR="003E543D" w:rsidRPr="0023222D" w:rsidRDefault="003E543D" w:rsidP="003E543D">
            <w:r w:rsidRPr="0023222D">
              <w:t>Patenta de întreprinzător atestă dreptul persoanei fizice de a desfă</w:t>
            </w:r>
            <w:r w:rsidR="00054804" w:rsidRPr="0023222D">
              <w:t>ș</w:t>
            </w:r>
            <w:r w:rsidRPr="0023222D">
              <w:t>ura genul de activitate de întreprinzător indicat în ea în decursul unei anumite perioade de timp.</w:t>
            </w:r>
          </w:p>
          <w:p w14:paraId="0748D16D" w14:textId="3867C523" w:rsidR="003E543D" w:rsidRPr="0023222D" w:rsidRDefault="003E543D" w:rsidP="003E543D">
            <w:r w:rsidRPr="0023222D">
              <w:t xml:space="preserve">Patenta este valabilă numai pentru titularul ei </w:t>
            </w:r>
            <w:r w:rsidR="00054804" w:rsidRPr="0023222D">
              <w:t>ș</w:t>
            </w:r>
            <w:r w:rsidRPr="0023222D">
              <w:t>i nu poate fi transmisă altei persoane.</w:t>
            </w:r>
          </w:p>
          <w:p w14:paraId="0F970570" w14:textId="7F1036B2" w:rsidR="003E543D" w:rsidRPr="0023222D" w:rsidRDefault="003E543D" w:rsidP="003E543D">
            <w:r w:rsidRPr="0023222D">
              <w:t>Titularul patentei nu este în drept să angajeze lucrători pentru desfă</w:t>
            </w:r>
            <w:r w:rsidR="00054804" w:rsidRPr="0023222D">
              <w:t>ș</w:t>
            </w:r>
            <w:r w:rsidRPr="0023222D">
              <w:t>urarea activită</w:t>
            </w:r>
            <w:r w:rsidR="00054804" w:rsidRPr="0023222D">
              <w:t>ț</w:t>
            </w:r>
            <w:r w:rsidRPr="0023222D">
              <w:t>ii de întreprinzător specificate în patentă.</w:t>
            </w:r>
          </w:p>
          <w:p w14:paraId="2FB84E10" w14:textId="5E2E5728" w:rsidR="003E543D" w:rsidRPr="0023222D" w:rsidRDefault="003E543D" w:rsidP="003E543D">
            <w:r w:rsidRPr="0023222D">
              <w:t>Activită</w:t>
            </w:r>
            <w:r w:rsidR="00054804" w:rsidRPr="0023222D">
              <w:t>ț</w:t>
            </w:r>
            <w:r w:rsidRPr="0023222D">
              <w:t>ile pentru care poate fi ob</w:t>
            </w:r>
            <w:r w:rsidR="00054804" w:rsidRPr="0023222D">
              <w:t>ț</w:t>
            </w:r>
            <w:r w:rsidRPr="0023222D">
              <w:t xml:space="preserve">inută patenta sunt enumerate în anexa la lege, fiind descrise ca executare de lucrări sau prestare de servicii. </w:t>
            </w:r>
          </w:p>
          <w:p w14:paraId="4C979461" w14:textId="1F02CEA3" w:rsidR="003E543D" w:rsidRPr="0023222D" w:rsidRDefault="003E543D" w:rsidP="003E543D">
            <w:r w:rsidRPr="0023222D">
              <w:t>Activită</w:t>
            </w:r>
            <w:r w:rsidR="00054804" w:rsidRPr="0023222D">
              <w:t>ț</w:t>
            </w:r>
            <w:r w:rsidRPr="0023222D">
              <w:t>ile enumerate în anexa la lege corespund anumitor genuri de activită</w:t>
            </w:r>
            <w:r w:rsidR="00054804" w:rsidRPr="0023222D">
              <w:t>ț</w:t>
            </w:r>
            <w:r w:rsidRPr="0023222D">
              <w:t>i sau profesii, conform Clasificatorului activită</w:t>
            </w:r>
            <w:r w:rsidR="00054804" w:rsidRPr="0023222D">
              <w:t>ț</w:t>
            </w:r>
            <w:r w:rsidRPr="0023222D">
              <w:t>ilor din Moldova (CAEM) sau Clasificatorului ocupa</w:t>
            </w:r>
            <w:r w:rsidR="00054804" w:rsidRPr="0023222D">
              <w:t>ț</w:t>
            </w:r>
            <w:r w:rsidRPr="0023222D">
              <w:t>iilor din Republica Moldova (CORM 006-2021).</w:t>
            </w:r>
          </w:p>
          <w:p w14:paraId="6E241B89" w14:textId="38139649" w:rsidR="003E543D" w:rsidRPr="0023222D" w:rsidRDefault="003E543D" w:rsidP="003E543D">
            <w:r w:rsidRPr="0023222D">
              <w:t>Activită</w:t>
            </w:r>
            <w:r w:rsidR="00054804" w:rsidRPr="0023222D">
              <w:t>ț</w:t>
            </w:r>
            <w:r w:rsidRPr="0023222D">
              <w:t>ile în cauză sunt plafonate (se stabile</w:t>
            </w:r>
            <w:r w:rsidR="00054804" w:rsidRPr="0023222D">
              <w:t>ș</w:t>
            </w:r>
            <w:r w:rsidRPr="0023222D">
              <w:t>te o valoare maximă anuală a serviciilor permise).</w:t>
            </w:r>
          </w:p>
          <w:p w14:paraId="7A414FDA" w14:textId="77777777" w:rsidR="003E543D" w:rsidRPr="0023222D" w:rsidRDefault="003E543D" w:rsidP="003E543D"/>
          <w:p w14:paraId="36A14C6A" w14:textId="77777777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 xml:space="preserve">2007 servicii profesionale </w:t>
            </w:r>
          </w:p>
          <w:p w14:paraId="64FD5FD6" w14:textId="78C9868C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Codul Fiscal, art.5 no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 xml:space="preserve">iune: </w:t>
            </w:r>
          </w:p>
          <w:p w14:paraId="67529312" w14:textId="77777777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 xml:space="preserve">     Servicii profesionale:</w:t>
            </w:r>
          </w:p>
          <w:p w14:paraId="65E0FCD1" w14:textId="4C84BFD0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activită</w:t>
            </w:r>
            <w:r w:rsidR="00054804" w:rsidRPr="0023222D">
              <w:t>ț</w:t>
            </w:r>
            <w:r w:rsidRPr="0023222D">
              <w:t xml:space="preserve">i independente de ordin </w:t>
            </w:r>
            <w:r w:rsidR="00054804" w:rsidRPr="0023222D">
              <w:t>ș</w:t>
            </w:r>
            <w:r w:rsidRPr="0023222D">
              <w:t>tiin</w:t>
            </w:r>
            <w:r w:rsidR="00054804" w:rsidRPr="0023222D">
              <w:t>ț</w:t>
            </w:r>
            <w:r w:rsidRPr="0023222D">
              <w:t xml:space="preserve">ific, literar, artistic, educativ sau pedagogic, </w:t>
            </w:r>
          </w:p>
          <w:p w14:paraId="034FD19E" w14:textId="17C4B839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lastRenderedPageBreak/>
              <w:t>activită</w:t>
            </w:r>
            <w:r w:rsidR="00054804" w:rsidRPr="0023222D">
              <w:t>ț</w:t>
            </w:r>
            <w:r w:rsidRPr="0023222D">
              <w:t>i independente ale inginerilor, arhitec</w:t>
            </w:r>
            <w:r w:rsidR="00054804" w:rsidRPr="0023222D">
              <w:t>ț</w:t>
            </w:r>
            <w:r w:rsidRPr="0023222D">
              <w:t xml:space="preserve">ilor, auditorilor </w:t>
            </w:r>
            <w:r w:rsidR="00054804" w:rsidRPr="0023222D">
              <w:t>ș</w:t>
            </w:r>
            <w:r w:rsidRPr="0023222D">
              <w:t>i contabililor.</w:t>
            </w:r>
          </w:p>
          <w:p w14:paraId="28295F42" w14:textId="1261FB6D" w:rsidR="003E543D" w:rsidRPr="0023222D" w:rsidRDefault="003E543D" w:rsidP="003E543D">
            <w:r w:rsidRPr="0023222D">
              <w:t>Norme privind ini</w:t>
            </w:r>
            <w:r w:rsidR="00054804" w:rsidRPr="0023222D">
              <w:t>ț</w:t>
            </w:r>
            <w:r w:rsidRPr="0023222D">
              <w:t>ierea unor asemenea activită</w:t>
            </w:r>
            <w:r w:rsidR="00054804" w:rsidRPr="0023222D">
              <w:t>ț</w:t>
            </w:r>
            <w:r w:rsidRPr="0023222D">
              <w:t>i de către persoanele fizice în mod individual, în cadrul normativ na</w:t>
            </w:r>
            <w:r w:rsidR="00054804" w:rsidRPr="0023222D">
              <w:t>ț</w:t>
            </w:r>
            <w:r w:rsidRPr="0023222D">
              <w:t xml:space="preserve">ional nu se regăsesc. </w:t>
            </w:r>
          </w:p>
          <w:p w14:paraId="56383E0B" w14:textId="2CE82312" w:rsidR="003E543D" w:rsidRPr="0023222D" w:rsidRDefault="003E543D" w:rsidP="003E543D">
            <w:r w:rsidRPr="0023222D">
              <w:t xml:space="preserve">Anumite reglementări pentru aceste categorii de servicii, ce </w:t>
            </w:r>
            <w:r w:rsidR="00054804" w:rsidRPr="0023222D">
              <w:t>ț</w:t>
            </w:r>
            <w:r w:rsidRPr="0023222D">
              <w:t>in nemijlocit de specificul activită</w:t>
            </w:r>
            <w:r w:rsidR="00054804" w:rsidRPr="0023222D">
              <w:t>ț</w:t>
            </w:r>
            <w:r w:rsidRPr="0023222D">
              <w:t xml:space="preserve">ii/profesiei, pot fi găsite în actele normative care reglementează domeniile în cauză. </w:t>
            </w:r>
          </w:p>
          <w:p w14:paraId="46B11F63" w14:textId="55DF1CD0" w:rsidR="003E543D" w:rsidRPr="0023222D" w:rsidRDefault="003E543D" w:rsidP="003E543D">
            <w:r w:rsidRPr="0023222D">
              <w:t xml:space="preserve">Serviciile profesionale enumerate în Codul Fiscal pot fi identificate </w:t>
            </w:r>
            <w:r w:rsidR="00054804" w:rsidRPr="0023222D">
              <w:t>ș</w:t>
            </w:r>
            <w:r w:rsidRPr="0023222D">
              <w:t xml:space="preserve">i definite ca </w:t>
            </w:r>
            <w:r w:rsidR="00213DE7" w:rsidRPr="0023222D">
              <w:t xml:space="preserve">prestate de persoane fizice care dețin </w:t>
            </w:r>
            <w:r w:rsidRPr="0023222D">
              <w:t>anumite profesii, conform Clasificatorului ocupa</w:t>
            </w:r>
            <w:r w:rsidR="00054804" w:rsidRPr="0023222D">
              <w:t>ț</w:t>
            </w:r>
            <w:r w:rsidRPr="0023222D">
              <w:t>iilor (CORM 006-2021).</w:t>
            </w:r>
          </w:p>
          <w:p w14:paraId="27DB4BD0" w14:textId="003B9D9C" w:rsidR="00AB3719" w:rsidRPr="0023222D" w:rsidRDefault="00AB3719" w:rsidP="00AB3719">
            <w:pPr>
              <w:jc w:val="left"/>
              <w:rPr>
                <w:b/>
              </w:rPr>
            </w:pPr>
            <w:r w:rsidRPr="0023222D">
              <w:rPr>
                <w:bCs/>
              </w:rPr>
              <w:t>A</w:t>
            </w:r>
            <w:r w:rsidRPr="0023222D">
              <w:rPr>
                <w:bCs/>
              </w:rPr>
              <w:t>semenea servicii ar putea deveni și subiect de reglementare pentru activitatea antreprenorului independent.</w:t>
            </w:r>
          </w:p>
          <w:p w14:paraId="140DE851" w14:textId="77777777" w:rsidR="003E543D" w:rsidRPr="0023222D" w:rsidRDefault="003E543D" w:rsidP="003E543D"/>
          <w:p w14:paraId="74962C9C" w14:textId="24838C2E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 xml:space="preserve">2016 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i activitate profesională în sectorul justi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iei</w:t>
            </w:r>
          </w:p>
          <w:p w14:paraId="403A5DEC" w14:textId="4961E512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Codul Fiscal, art.5, no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iune, Capitolul 10</w:t>
            </w:r>
            <w:r w:rsidRPr="0023222D">
              <w:rPr>
                <w:i/>
                <w:vertAlign w:val="superscript"/>
              </w:rPr>
              <w:t>1</w:t>
            </w:r>
            <w:r w:rsidRPr="0023222D">
              <w:rPr>
                <w:i/>
              </w:rPr>
              <w:t xml:space="preserve"> reglementează aspectul fiscal al acestor activită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i.</w:t>
            </w:r>
          </w:p>
          <w:p w14:paraId="1A320D50" w14:textId="197DCF0F" w:rsidR="003E543D" w:rsidRPr="0023222D" w:rsidRDefault="003E543D" w:rsidP="003E543D">
            <w:r w:rsidRPr="0023222D">
              <w:rPr>
                <w:i/>
              </w:rPr>
              <w:t>Activitate profesională</w:t>
            </w:r>
            <w:r w:rsidRPr="0023222D">
              <w:t> </w:t>
            </w:r>
            <w:r w:rsidRPr="0023222D">
              <w:rPr>
                <w:i/>
              </w:rPr>
              <w:t>în sectorul justi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iei</w:t>
            </w:r>
            <w:r w:rsidRPr="0023222D">
              <w:t> – activitate permanentă desfă</w:t>
            </w:r>
            <w:r w:rsidR="00054804" w:rsidRPr="0023222D">
              <w:t>ș</w:t>
            </w:r>
            <w:r w:rsidRPr="0023222D">
              <w:t>urată în cadrul formelor de organizare a activită</w:t>
            </w:r>
            <w:r w:rsidR="00054804" w:rsidRPr="0023222D">
              <w:t>ț</w:t>
            </w:r>
            <w:r w:rsidRPr="0023222D">
              <w:t>ii prevăzute de lege de către avocat, avocat-stagiar, notar public, executor judecătoresc, administrator autorizat, mediator, expert judiciar în cadrul biroului de expertiză judiciară.</w:t>
            </w:r>
          </w:p>
          <w:p w14:paraId="0D358318" w14:textId="7F0792ED" w:rsidR="003E543D" w:rsidRPr="0023222D" w:rsidRDefault="003E543D" w:rsidP="003E543D">
            <w:r w:rsidRPr="0023222D">
              <w:t>Norme privind ini</w:t>
            </w:r>
            <w:r w:rsidR="00054804" w:rsidRPr="0023222D">
              <w:t>ț</w:t>
            </w:r>
            <w:r w:rsidRPr="0023222D">
              <w:t xml:space="preserve">ierea </w:t>
            </w:r>
            <w:r w:rsidR="00054804" w:rsidRPr="0023222D">
              <w:t>ș</w:t>
            </w:r>
            <w:r w:rsidRPr="0023222D">
              <w:t>i efectuarea unor asemenea activită</w:t>
            </w:r>
            <w:r w:rsidR="00054804" w:rsidRPr="0023222D">
              <w:t>ț</w:t>
            </w:r>
            <w:r w:rsidRPr="0023222D">
              <w:t xml:space="preserve">i de către persoanele fizice în mod individual, se regăsesc atât în Codul Fiscal, cât </w:t>
            </w:r>
            <w:r w:rsidR="00054804" w:rsidRPr="0023222D">
              <w:t>ș</w:t>
            </w:r>
            <w:r w:rsidRPr="0023222D">
              <w:t xml:space="preserve">i în cadrul normativ care reglementează domeniile </w:t>
            </w:r>
            <w:r w:rsidR="00054804" w:rsidRPr="0023222D">
              <w:t>ș</w:t>
            </w:r>
            <w:r w:rsidRPr="0023222D">
              <w:t>i profesiile în cauză.</w:t>
            </w:r>
          </w:p>
          <w:p w14:paraId="58F2D8B4" w14:textId="7347F80E" w:rsidR="003E543D" w:rsidRPr="0023222D" w:rsidRDefault="003E543D" w:rsidP="003E543D">
            <w:r w:rsidRPr="0023222D">
              <w:t xml:space="preserve">Alte reglementări pentru aceste categorii de servicii la fel pot fi găsite în actele normative (legi speciale) care reglementează domeniile </w:t>
            </w:r>
            <w:r w:rsidR="00054804" w:rsidRPr="0023222D">
              <w:t>ș</w:t>
            </w:r>
            <w:r w:rsidRPr="0023222D">
              <w:t>i profesiile în cauză.</w:t>
            </w:r>
          </w:p>
          <w:p w14:paraId="777058F0" w14:textId="77777777" w:rsidR="003E543D" w:rsidRPr="0023222D" w:rsidRDefault="003E543D" w:rsidP="003E543D"/>
          <w:p w14:paraId="2C10F071" w14:textId="4ECE9A54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>2016 activită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 independente în comer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 </w:t>
            </w:r>
          </w:p>
          <w:p w14:paraId="20E4DF44" w14:textId="15ACBB58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Codul Fiscal, art.5, no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iune, Capitolul 10</w:t>
            </w:r>
            <w:r w:rsidRPr="0023222D">
              <w:rPr>
                <w:i/>
                <w:vertAlign w:val="superscript"/>
              </w:rPr>
              <w:t xml:space="preserve">2 </w:t>
            </w:r>
            <w:r w:rsidRPr="0023222D">
              <w:rPr>
                <w:i/>
              </w:rPr>
              <w:t>reglementează aspectul fiscal al acestor activită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i.</w:t>
            </w:r>
          </w:p>
          <w:p w14:paraId="075600BC" w14:textId="36A376DC" w:rsidR="003E543D" w:rsidRPr="0023222D" w:rsidRDefault="003E543D" w:rsidP="003E543D">
            <w:r w:rsidRPr="0023222D">
              <w:rPr>
                <w:i/>
              </w:rPr>
              <w:t>Activită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 independente</w:t>
            </w:r>
            <w:r w:rsidRPr="0023222D">
              <w:t xml:space="preserve"> – </w:t>
            </w:r>
            <w:r w:rsidRPr="0023222D">
              <w:rPr>
                <w:b/>
                <w:bCs/>
              </w:rPr>
              <w:t>activită</w:t>
            </w:r>
            <w:r w:rsidR="00054804" w:rsidRPr="0023222D">
              <w:rPr>
                <w:b/>
                <w:bCs/>
              </w:rPr>
              <w:t>ț</w:t>
            </w:r>
            <w:r w:rsidRPr="0023222D">
              <w:rPr>
                <w:b/>
                <w:bCs/>
              </w:rPr>
              <w:t>i de comer</w:t>
            </w:r>
            <w:r w:rsidR="00054804" w:rsidRPr="0023222D">
              <w:rPr>
                <w:b/>
                <w:bCs/>
              </w:rPr>
              <w:t>ț</w:t>
            </w:r>
            <w:r w:rsidR="00213DE7" w:rsidRPr="0023222D">
              <w:rPr>
                <w:b/>
                <w:bCs/>
              </w:rPr>
              <w:t xml:space="preserve"> cu amănuntul</w:t>
            </w:r>
            <w:r w:rsidRPr="0023222D">
              <w:t xml:space="preserve"> desfă</w:t>
            </w:r>
            <w:r w:rsidR="00054804" w:rsidRPr="0023222D">
              <w:t>ș</w:t>
            </w:r>
            <w:r w:rsidRPr="0023222D">
              <w:t xml:space="preserve">urate de către o persoană fizică rezidentă doar în mod individual, fără a constitui o formă </w:t>
            </w:r>
            <w:proofErr w:type="spellStart"/>
            <w:r w:rsidRPr="0023222D">
              <w:t>organizatorico</w:t>
            </w:r>
            <w:proofErr w:type="spellEnd"/>
            <w:r w:rsidRPr="0023222D">
              <w:t>-juridică. Activită</w:t>
            </w:r>
            <w:r w:rsidR="00054804" w:rsidRPr="0023222D">
              <w:t>ț</w:t>
            </w:r>
            <w:r w:rsidRPr="0023222D">
              <w:t>ile în cauză sunt plafonate (se stabile</w:t>
            </w:r>
            <w:r w:rsidR="00054804" w:rsidRPr="0023222D">
              <w:t>ș</w:t>
            </w:r>
            <w:r w:rsidRPr="0023222D">
              <w:t>te o valoare maximă anuală a serviciilor permise).</w:t>
            </w:r>
          </w:p>
          <w:p w14:paraId="0966D549" w14:textId="3FB42A77" w:rsidR="003E543D" w:rsidRPr="0023222D" w:rsidRDefault="003E543D" w:rsidP="003E543D">
            <w:r w:rsidRPr="0023222D">
              <w:t>Anterior aceste activită</w:t>
            </w:r>
            <w:r w:rsidR="00054804" w:rsidRPr="0023222D">
              <w:t>ț</w:t>
            </w:r>
            <w:r w:rsidRPr="0023222D">
              <w:t xml:space="preserve">i erau reglementate de legea cu privire la </w:t>
            </w:r>
            <w:r w:rsidRPr="0023222D">
              <w:rPr>
                <w:b/>
              </w:rPr>
              <w:t>patenta</w:t>
            </w:r>
            <w:r w:rsidRPr="0023222D">
              <w:t xml:space="preserve"> de întreprinzător.</w:t>
            </w:r>
          </w:p>
          <w:p w14:paraId="491112B5" w14:textId="77777777" w:rsidR="003E543D" w:rsidRPr="0023222D" w:rsidRDefault="003E543D" w:rsidP="003E543D"/>
          <w:p w14:paraId="2F0784A5" w14:textId="5EEE44FF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>2018 activitate profesională în domeniul sănătă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ii</w:t>
            </w:r>
          </w:p>
          <w:p w14:paraId="4E786E14" w14:textId="3C77AE30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Codul Fiscal, art.5, no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iune, Capitolul 10</w:t>
            </w:r>
            <w:r w:rsidRPr="0023222D">
              <w:rPr>
                <w:i/>
                <w:vertAlign w:val="superscript"/>
              </w:rPr>
              <w:t xml:space="preserve">1 </w:t>
            </w:r>
            <w:r w:rsidRPr="0023222D">
              <w:rPr>
                <w:i/>
              </w:rPr>
              <w:t>reglementează aspectul fiscal al acestor activită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i.</w:t>
            </w:r>
          </w:p>
          <w:p w14:paraId="7D23E1AF" w14:textId="0605D3F7" w:rsidR="003E543D" w:rsidRPr="0023222D" w:rsidRDefault="003E543D" w:rsidP="003E543D">
            <w:r w:rsidRPr="0023222D">
              <w:rPr>
                <w:i/>
              </w:rPr>
              <w:t>Activitate profesională în domeniul sănătă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ii</w:t>
            </w:r>
            <w:r w:rsidRPr="0023222D">
              <w:t> – exercitare independentă a profesiunii de medic în una dintre formele de organizare a activită</w:t>
            </w:r>
            <w:r w:rsidR="00054804" w:rsidRPr="0023222D">
              <w:t>ț</w:t>
            </w:r>
            <w:r w:rsidRPr="0023222D">
              <w:t>ii profesionale prevăzute de Legea ocrotirii sănătă</w:t>
            </w:r>
            <w:r w:rsidR="00054804" w:rsidRPr="0023222D">
              <w:t>ț</w:t>
            </w:r>
            <w:r w:rsidRPr="0023222D">
              <w:t xml:space="preserve">ii nr.411/1995. </w:t>
            </w:r>
          </w:p>
          <w:p w14:paraId="6495F068" w14:textId="1F373F7C" w:rsidR="003E543D" w:rsidRPr="0023222D" w:rsidRDefault="003E543D" w:rsidP="003E543D">
            <w:r w:rsidRPr="0023222D">
              <w:t>Actualmente unica formă de organizare a activită</w:t>
            </w:r>
            <w:r w:rsidR="00054804" w:rsidRPr="0023222D">
              <w:t>ț</w:t>
            </w:r>
            <w:r w:rsidRPr="0023222D">
              <w:t>ii profesionale în domeniul sănătă</w:t>
            </w:r>
            <w:r w:rsidR="00054804" w:rsidRPr="0023222D">
              <w:t>ț</w:t>
            </w:r>
            <w:r w:rsidRPr="0023222D">
              <w:t>ii care conform legii în cauză poate fi exercitată de o persoană fizică este Cabinetul individual al medicului de familie.</w:t>
            </w:r>
          </w:p>
          <w:p w14:paraId="6734AD1B" w14:textId="77777777" w:rsidR="003E543D" w:rsidRPr="0023222D" w:rsidRDefault="003E543D" w:rsidP="003E543D">
            <w:r w:rsidRPr="0023222D">
              <w:t>Alte reglementări pentru aceste categorii de servicii pot fi găsite în actele normative care reglementează domeniile în cauză. </w:t>
            </w:r>
          </w:p>
          <w:p w14:paraId="6AE1D127" w14:textId="77777777" w:rsidR="003E543D" w:rsidRPr="0023222D" w:rsidRDefault="003E543D" w:rsidP="003E543D">
            <w:r w:rsidRPr="0023222D">
              <w:t xml:space="preserve"> </w:t>
            </w:r>
          </w:p>
          <w:p w14:paraId="7421B808" w14:textId="77777777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>2018 zilierii</w:t>
            </w:r>
          </w:p>
          <w:p w14:paraId="4C9DF647" w14:textId="6ECC3777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Lege privind exercitarea unor activită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 necalificate cu caracter ocazional desfă</w:t>
            </w:r>
            <w:r w:rsidR="00054804" w:rsidRPr="0023222D">
              <w:rPr>
                <w:i/>
              </w:rPr>
              <w:t>ș</w:t>
            </w:r>
            <w:r w:rsidRPr="0023222D">
              <w:rPr>
                <w:i/>
              </w:rPr>
              <w:t xml:space="preserve">urate de zilieri </w:t>
            </w:r>
          </w:p>
          <w:p w14:paraId="62FDE6DF" w14:textId="77777777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nr. 22  din  23.02.2018.</w:t>
            </w:r>
          </w:p>
          <w:p w14:paraId="418ED420" w14:textId="77399301" w:rsidR="003E543D" w:rsidRPr="0023222D" w:rsidRDefault="003E543D" w:rsidP="003E543D">
            <w:r w:rsidRPr="0023222D">
              <w:t>Se consideră activitate necalificată cu caracter ocazional – activitate care nu necesită cuno</w:t>
            </w:r>
            <w:r w:rsidR="00054804" w:rsidRPr="0023222D">
              <w:t>ș</w:t>
            </w:r>
            <w:r w:rsidRPr="0023222D">
              <w:t>tin</w:t>
            </w:r>
            <w:r w:rsidR="00054804" w:rsidRPr="0023222D">
              <w:t>ț</w:t>
            </w:r>
            <w:r w:rsidRPr="0023222D">
              <w:t>e sau calită</w:t>
            </w:r>
            <w:r w:rsidR="00054804" w:rsidRPr="0023222D">
              <w:t>ț</w:t>
            </w:r>
            <w:r w:rsidRPr="0023222D">
              <w:t>i speciale, fiind desfă</w:t>
            </w:r>
            <w:r w:rsidR="00054804" w:rsidRPr="0023222D">
              <w:t>ș</w:t>
            </w:r>
            <w:r w:rsidRPr="0023222D">
              <w:t>urată în mod sporadic, cazual.</w:t>
            </w:r>
          </w:p>
          <w:p w14:paraId="1F6CA4AC" w14:textId="39F1ED78" w:rsidR="003E543D" w:rsidRPr="0023222D" w:rsidRDefault="003E543D" w:rsidP="003E543D">
            <w:r w:rsidRPr="0023222D">
              <w:t xml:space="preserve">Raportul dintre zilier </w:t>
            </w:r>
            <w:r w:rsidR="00054804" w:rsidRPr="0023222D">
              <w:t>ș</w:t>
            </w:r>
            <w:r w:rsidRPr="0023222D">
              <w:t>i beneficiar se stabile</w:t>
            </w:r>
            <w:r w:rsidR="00054804" w:rsidRPr="0023222D">
              <w:t>ș</w:t>
            </w:r>
            <w:r w:rsidRPr="0023222D">
              <w:t>te prin acordul de voin</w:t>
            </w:r>
            <w:r w:rsidR="00054804" w:rsidRPr="0023222D">
              <w:t>ț</w:t>
            </w:r>
            <w:r w:rsidRPr="0023222D">
              <w:t>ă al păr</w:t>
            </w:r>
            <w:r w:rsidR="00054804" w:rsidRPr="0023222D">
              <w:t>ț</w:t>
            </w:r>
            <w:r w:rsidRPr="0023222D">
              <w:t>ilor, fără încheierea în formă scrisă a unui contract individual de muncă.</w:t>
            </w:r>
          </w:p>
          <w:p w14:paraId="25F6142E" w14:textId="77777777" w:rsidR="003E543D" w:rsidRPr="0023222D" w:rsidRDefault="003E543D" w:rsidP="003E543D">
            <w:r w:rsidRPr="0023222D">
              <w:t>Aplicabilitatea legii este limitată doar domeniului de lucrări în agricultură.</w:t>
            </w:r>
          </w:p>
          <w:p w14:paraId="2862D557" w14:textId="36A61179" w:rsidR="00AB3719" w:rsidRPr="0023222D" w:rsidRDefault="00AB3719" w:rsidP="00AB3719">
            <w:pPr>
              <w:jc w:val="left"/>
              <w:rPr>
                <w:b/>
              </w:rPr>
            </w:pPr>
            <w:r w:rsidRPr="0023222D">
              <w:rPr>
                <w:bCs/>
              </w:rPr>
              <w:t>A</w:t>
            </w:r>
            <w:r w:rsidRPr="0023222D">
              <w:rPr>
                <w:bCs/>
              </w:rPr>
              <w:t>semenea servicii ar putea deveni și subiect de reglementare pentru activitatea antreprenorului independent, după o monitorizare suplimentară a situației și unele modificări redacționale la cadrul de domeniu</w:t>
            </w:r>
            <w:r w:rsidRPr="0023222D">
              <w:rPr>
                <w:bCs/>
              </w:rPr>
              <w:t>, dar numai în partea ce ține de proceduri de inițiere, plată și evidență a zilierilor</w:t>
            </w:r>
            <w:r w:rsidRPr="0023222D">
              <w:rPr>
                <w:bCs/>
              </w:rPr>
              <w:t>.</w:t>
            </w:r>
          </w:p>
          <w:p w14:paraId="037B3311" w14:textId="77777777" w:rsidR="00AB3719" w:rsidRPr="0023222D" w:rsidRDefault="00AB3719" w:rsidP="003E543D">
            <w:pPr>
              <w:rPr>
                <w:b/>
              </w:rPr>
            </w:pPr>
          </w:p>
          <w:p w14:paraId="45B275F3" w14:textId="21AFF01F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>2019 profesioni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tii: comisionarii profesioni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ti, agen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ii comerciali, inclusiv agen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ii imobiliari, intermediarii comerciali </w:t>
            </w:r>
          </w:p>
          <w:p w14:paraId="6A63B23B" w14:textId="77777777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 xml:space="preserve">Codul Civil </w:t>
            </w:r>
          </w:p>
          <w:p w14:paraId="0DB9822A" w14:textId="64B64122" w:rsidR="003E543D" w:rsidRPr="0023222D" w:rsidRDefault="003E543D" w:rsidP="003E543D">
            <w:r w:rsidRPr="0023222D">
              <w:t>În Codul Civil modernizat au fost incluse mai multe norme privind profesioni</w:t>
            </w:r>
            <w:r w:rsidR="00054804" w:rsidRPr="0023222D">
              <w:t>ș</w:t>
            </w:r>
            <w:r w:rsidRPr="0023222D">
              <w:t xml:space="preserve">tii </w:t>
            </w:r>
            <w:r w:rsidR="00054804" w:rsidRPr="0023222D">
              <w:t>ș</w:t>
            </w:r>
            <w:r w:rsidRPr="0023222D">
              <w:t>i unele  categorii de activită</w:t>
            </w:r>
            <w:r w:rsidR="00054804" w:rsidRPr="0023222D">
              <w:t>ț</w:t>
            </w:r>
            <w:r w:rsidRPr="0023222D">
              <w:t>i ale acestora.</w:t>
            </w:r>
          </w:p>
          <w:p w14:paraId="20C33AFC" w14:textId="4EC20A61" w:rsidR="003E543D" w:rsidRPr="0023222D" w:rsidRDefault="003E543D" w:rsidP="003E543D">
            <w:r w:rsidRPr="0023222D">
              <w:lastRenderedPageBreak/>
              <w:t>Prin Codul Civil se consideră că are calitatea de profesionist, inclusiv, orice persoană fizică care, în cadrul unui raport juridic civil, ac</w:t>
            </w:r>
            <w:r w:rsidR="00054804" w:rsidRPr="0023222D">
              <w:t>ț</w:t>
            </w:r>
            <w:r w:rsidRPr="0023222D">
              <w:t xml:space="preserve">ionează în scopuri ce </w:t>
            </w:r>
            <w:r w:rsidR="00054804" w:rsidRPr="0023222D">
              <w:t>ț</w:t>
            </w:r>
            <w:r w:rsidRPr="0023222D">
              <w:t>in de activitatea de întreprinzător sau profesională, chiar dacă persoana nu are scopul de a ob</w:t>
            </w:r>
            <w:r w:rsidR="00054804" w:rsidRPr="0023222D">
              <w:t>ț</w:t>
            </w:r>
            <w:r w:rsidRPr="0023222D">
              <w:t>ine un profit din această activitate.</w:t>
            </w:r>
          </w:p>
          <w:p w14:paraId="47E5611F" w14:textId="703E7D77" w:rsidR="003E543D" w:rsidRPr="0023222D" w:rsidRDefault="003E543D" w:rsidP="00213DE7">
            <w:r w:rsidRPr="0023222D">
              <w:t>Codul Civil define</w:t>
            </w:r>
            <w:r w:rsidR="00054804" w:rsidRPr="0023222D">
              <w:t>ș</w:t>
            </w:r>
            <w:r w:rsidRPr="0023222D">
              <w:t>te următoarele categorii în care persoanele fizice pot să ac</w:t>
            </w:r>
            <w:r w:rsidR="00054804" w:rsidRPr="0023222D">
              <w:t>ț</w:t>
            </w:r>
            <w:r w:rsidRPr="0023222D">
              <w:t xml:space="preserve">ioneze în mod permanent </w:t>
            </w:r>
            <w:r w:rsidR="00054804" w:rsidRPr="0023222D">
              <w:t>ș</w:t>
            </w:r>
            <w:r w:rsidRPr="0023222D">
              <w:t>i să desfă</w:t>
            </w:r>
            <w:r w:rsidR="00054804" w:rsidRPr="0023222D">
              <w:t>ș</w:t>
            </w:r>
            <w:r w:rsidRPr="0023222D">
              <w:t>oare activită</w:t>
            </w:r>
            <w:r w:rsidR="00054804" w:rsidRPr="0023222D">
              <w:t>ț</w:t>
            </w:r>
            <w:r w:rsidRPr="0023222D">
              <w:t>i independente: comisionari, agen</w:t>
            </w:r>
            <w:r w:rsidR="00054804" w:rsidRPr="0023222D">
              <w:t>ț</w:t>
            </w:r>
            <w:r w:rsidRPr="0023222D">
              <w:t>i comerciali, inclusiv imobiliari, intermediari.</w:t>
            </w:r>
          </w:p>
          <w:p w14:paraId="45CBCC49" w14:textId="5680B434" w:rsidR="003E543D" w:rsidRPr="0023222D" w:rsidRDefault="003E543D" w:rsidP="003E543D">
            <w:r w:rsidRPr="0023222D">
              <w:t>Din punct de vedere a identificării domeniului de activitate, acestea se pot regăsi în Clasificatorul Activită</w:t>
            </w:r>
            <w:r w:rsidR="00054804" w:rsidRPr="0023222D">
              <w:t>ț</w:t>
            </w:r>
            <w:r w:rsidRPr="0023222D">
              <w:t>ilor Economice (CAEM)</w:t>
            </w:r>
            <w:r w:rsidR="00213DE7" w:rsidRPr="0023222D">
              <w:t>, dar se regăsesc și în Clasificatorul Ocupațiilor</w:t>
            </w:r>
            <w:r w:rsidRPr="0023222D">
              <w:t xml:space="preserve">. </w:t>
            </w:r>
          </w:p>
          <w:p w14:paraId="3668E72F" w14:textId="77777777" w:rsidR="003E543D" w:rsidRPr="0023222D" w:rsidRDefault="003E543D" w:rsidP="003E543D"/>
          <w:p w14:paraId="7179C7AB" w14:textId="5D1DB51D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>2020 activitatea persoanelor fizice în domeniul achizi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iilor de produse din fitotehnie, horticultură, obiecte ale regnului vegetal</w:t>
            </w:r>
          </w:p>
          <w:p w14:paraId="67EDE3E7" w14:textId="1466F3CA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Codul Fiscal, capitolul 10</w:t>
            </w:r>
            <w:r w:rsidRPr="0023222D">
              <w:rPr>
                <w:i/>
                <w:vertAlign w:val="superscript"/>
              </w:rPr>
              <w:t>3</w:t>
            </w:r>
            <w:r w:rsidRPr="0023222D">
              <w:rPr>
                <w:i/>
              </w:rPr>
              <w:t xml:space="preserve"> reglementează aspectul fiscal al acestor activită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i.</w:t>
            </w:r>
          </w:p>
          <w:p w14:paraId="2C4D0DA1" w14:textId="4326DE2E" w:rsidR="003E543D" w:rsidRPr="0023222D" w:rsidRDefault="003E543D" w:rsidP="003E543D">
            <w:r w:rsidRPr="0023222D">
              <w:t>Se stabile</w:t>
            </w:r>
            <w:r w:rsidR="00054804" w:rsidRPr="0023222D">
              <w:t>ș</w:t>
            </w:r>
            <w:r w:rsidRPr="0023222D">
              <w:t>te un regim fiscal special aplicabil doar activită</w:t>
            </w:r>
            <w:r w:rsidR="00054804" w:rsidRPr="0023222D">
              <w:t>ț</w:t>
            </w:r>
            <w:r w:rsidRPr="0023222D">
              <w:t>ilor de achizi</w:t>
            </w:r>
            <w:r w:rsidR="00054804" w:rsidRPr="0023222D">
              <w:t>ț</w:t>
            </w:r>
            <w:r w:rsidRPr="0023222D">
              <w:t xml:space="preserve">ii </w:t>
            </w:r>
            <w:r w:rsidR="00054804" w:rsidRPr="0023222D">
              <w:t>ș</w:t>
            </w:r>
            <w:r w:rsidRPr="0023222D">
              <w:t xml:space="preserve">i vânzare de către persoanele fizice a produselor din fitotehnie </w:t>
            </w:r>
            <w:r w:rsidR="00054804" w:rsidRPr="0023222D">
              <w:t>ș</w:t>
            </w:r>
            <w:r w:rsidRPr="0023222D">
              <w:t xml:space="preserve">i/sau horticultură </w:t>
            </w:r>
            <w:r w:rsidR="00054804" w:rsidRPr="0023222D">
              <w:t>ș</w:t>
            </w:r>
            <w:r w:rsidRPr="0023222D">
              <w:t>i/sau a obiectelor regnului vegetal, recoltate pe teritoriul Republicii Moldova.</w:t>
            </w:r>
          </w:p>
          <w:p w14:paraId="2310A4DE" w14:textId="6DE37BC5" w:rsidR="003E543D" w:rsidRPr="0023222D" w:rsidRDefault="003E543D" w:rsidP="003E543D">
            <w:r w:rsidRPr="0023222D">
              <w:t>În contextul proiectului, servicii de achizi</w:t>
            </w:r>
            <w:r w:rsidR="00054804" w:rsidRPr="0023222D">
              <w:t>ț</w:t>
            </w:r>
            <w:r w:rsidRPr="0023222D">
              <w:t>ii se consideră activită</w:t>
            </w:r>
            <w:r w:rsidR="00054804" w:rsidRPr="0023222D">
              <w:t>ț</w:t>
            </w:r>
            <w:r w:rsidRPr="0023222D">
              <w:t>ile de colectare contra cost de la un număr nelimitat de persoane a unui produs, cu ulterioara lui realizare către un agent economic specializat pe domeniul activită</w:t>
            </w:r>
            <w:r w:rsidR="00054804" w:rsidRPr="0023222D">
              <w:t>ț</w:t>
            </w:r>
            <w:r w:rsidRPr="0023222D">
              <w:t xml:space="preserve">ilor cu acest produs (ca materie primă pentru producere, cu scop de prelucrare sau de concentrare </w:t>
            </w:r>
            <w:r w:rsidR="00054804" w:rsidRPr="0023222D">
              <w:t>ș</w:t>
            </w:r>
            <w:r w:rsidRPr="0023222D">
              <w:t>i pregătire pentru livrări masive/export).</w:t>
            </w:r>
          </w:p>
          <w:p w14:paraId="5091A826" w14:textId="77777777" w:rsidR="003E543D" w:rsidRPr="0023222D" w:rsidRDefault="003E543D" w:rsidP="003E543D"/>
          <w:p w14:paraId="7EEC88ED" w14:textId="77777777" w:rsidR="003E543D" w:rsidRPr="0023222D" w:rsidRDefault="003E543D" w:rsidP="003E543D">
            <w:pPr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>2021 producători casnici</w:t>
            </w:r>
          </w:p>
          <w:p w14:paraId="534DE51B" w14:textId="6AFF10C0" w:rsidR="003E543D" w:rsidRPr="0023222D" w:rsidRDefault="003E543D" w:rsidP="003E543D">
            <w:pPr>
              <w:rPr>
                <w:i/>
              </w:rPr>
            </w:pPr>
            <w:r w:rsidRPr="0023222D">
              <w:rPr>
                <w:i/>
              </w:rPr>
              <w:t>Legea cu privire la comer</w:t>
            </w:r>
            <w:r w:rsidR="00054804" w:rsidRPr="0023222D">
              <w:rPr>
                <w:i/>
              </w:rPr>
              <w:t>ț</w:t>
            </w:r>
            <w:r w:rsidRPr="0023222D">
              <w:rPr>
                <w:i/>
              </w:rPr>
              <w:t>ul interior nr. 231  din  23.09.2010</w:t>
            </w:r>
          </w:p>
          <w:p w14:paraId="6E5B2422" w14:textId="2829318A" w:rsidR="003E543D" w:rsidRPr="0023222D" w:rsidRDefault="003E543D" w:rsidP="003E543D">
            <w:r w:rsidRPr="0023222D">
              <w:rPr>
                <w:i/>
              </w:rPr>
              <w:t>Producătorul casnic</w:t>
            </w:r>
            <w:r w:rsidRPr="0023222D">
              <w:t xml:space="preserve"> este o persoană fizică care ob</w:t>
            </w:r>
            <w:r w:rsidR="00054804" w:rsidRPr="0023222D">
              <w:t>ț</w:t>
            </w:r>
            <w:r w:rsidRPr="0023222D">
              <w:t>ine produc</w:t>
            </w:r>
            <w:r w:rsidR="00054804" w:rsidRPr="0023222D">
              <w:t>ț</w:t>
            </w:r>
            <w:r w:rsidRPr="0023222D">
              <w:t>ie agroalimentară ca rezultat al muncii proprii sau în comun cu membrii familiei prin valorificarea lotului de pe lângă casă sau altor loturi ce le apar</w:t>
            </w:r>
            <w:r w:rsidR="00054804" w:rsidRPr="0023222D">
              <w:t>ț</w:t>
            </w:r>
            <w:r w:rsidRPr="0023222D">
              <w:t xml:space="preserve">in. </w:t>
            </w:r>
          </w:p>
          <w:p w14:paraId="398618B3" w14:textId="7882DEBA" w:rsidR="003E543D" w:rsidRPr="0023222D" w:rsidRDefault="003E543D" w:rsidP="003E543D">
            <w:r w:rsidRPr="0023222D">
              <w:t>Ace</w:t>
            </w:r>
            <w:r w:rsidR="00054804" w:rsidRPr="0023222D">
              <w:t>ș</w:t>
            </w:r>
            <w:r w:rsidRPr="0023222D">
              <w:t>ti producători pot comercializa surplusul produc</w:t>
            </w:r>
            <w:r w:rsidR="00054804" w:rsidRPr="0023222D">
              <w:t>ț</w:t>
            </w:r>
            <w:r w:rsidRPr="0023222D">
              <w:t>iei astfel ob</w:t>
            </w:r>
            <w:r w:rsidR="00054804" w:rsidRPr="0023222D">
              <w:t>ț</w:t>
            </w:r>
            <w:r w:rsidRPr="0023222D">
              <w:t>inute  în pie</w:t>
            </w:r>
            <w:r w:rsidR="00054804" w:rsidRPr="0023222D">
              <w:t>ț</w:t>
            </w:r>
            <w:r w:rsidRPr="0023222D">
              <w:t xml:space="preserve">e, amplasamente, precum </w:t>
            </w:r>
            <w:r w:rsidR="00054804" w:rsidRPr="0023222D">
              <w:t>ș</w:t>
            </w:r>
            <w:r w:rsidRPr="0023222D">
              <w:t>i direct din gospodăria proprie. De men</w:t>
            </w:r>
            <w:r w:rsidR="00054804" w:rsidRPr="0023222D">
              <w:t>ț</w:t>
            </w:r>
            <w:r w:rsidRPr="0023222D">
              <w:t>ionat că legea nu stabile</w:t>
            </w:r>
            <w:r w:rsidR="00054804" w:rsidRPr="0023222D">
              <w:t>ș</w:t>
            </w:r>
            <w:r w:rsidRPr="0023222D">
              <w:t>te instrumentul de constatare a faptului că produsul reprezintă un surplus, norma în cauză nefiind judicioasă nici în esen</w:t>
            </w:r>
            <w:r w:rsidR="00054804" w:rsidRPr="0023222D">
              <w:t>ț</w:t>
            </w:r>
            <w:r w:rsidRPr="0023222D">
              <w:t>a ei conceptuală din punct de vedere economic.</w:t>
            </w:r>
          </w:p>
          <w:p w14:paraId="34019B62" w14:textId="14DE3FF9" w:rsidR="00AB3719" w:rsidRPr="0023222D" w:rsidRDefault="00AB3719" w:rsidP="00AB3719">
            <w:pPr>
              <w:jc w:val="left"/>
              <w:rPr>
                <w:b/>
              </w:rPr>
            </w:pPr>
            <w:r w:rsidRPr="0023222D">
              <w:rPr>
                <w:bCs/>
              </w:rPr>
              <w:t>A</w:t>
            </w:r>
            <w:r w:rsidRPr="0023222D">
              <w:rPr>
                <w:bCs/>
              </w:rPr>
              <w:t>semenea servicii ar putea deveni și subiect de reglementare pentru activitatea antreprenorului independent, după o monitorizare suplimentară a situației și unele modificări redacționale la cadrul de domeniu.</w:t>
            </w:r>
          </w:p>
          <w:p w14:paraId="08AD6362" w14:textId="77777777" w:rsidR="00D54964" w:rsidRPr="0023222D" w:rsidRDefault="00D54964" w:rsidP="003E543D"/>
          <w:p w14:paraId="2A3C29FD" w14:textId="5806477E" w:rsidR="003450B2" w:rsidRPr="0023222D" w:rsidRDefault="003450B2" w:rsidP="003450B2">
            <w:pPr>
              <w:pStyle w:val="a7"/>
              <w:numPr>
                <w:ilvl w:val="0"/>
                <w:numId w:val="4"/>
              </w:numPr>
              <w:jc w:val="left"/>
              <w:rPr>
                <w:b/>
              </w:rPr>
            </w:pPr>
            <w:r w:rsidRPr="0023222D">
              <w:rPr>
                <w:b/>
              </w:rPr>
              <w:t>2022 servicii alternative</w:t>
            </w:r>
          </w:p>
          <w:p w14:paraId="1701C45B" w14:textId="1150BBEB" w:rsidR="003450B2" w:rsidRPr="0023222D" w:rsidRDefault="003450B2" w:rsidP="003450B2">
            <w:pPr>
              <w:jc w:val="left"/>
              <w:rPr>
                <w:i/>
                <w:iCs/>
              </w:rPr>
            </w:pPr>
            <w:r w:rsidRPr="0023222D">
              <w:rPr>
                <w:i/>
                <w:iCs/>
              </w:rPr>
              <w:t>Legea cu privire la serviciile alternative de îngrijire a copiilor nr. 367  din  29.12.2022</w:t>
            </w:r>
          </w:p>
          <w:p w14:paraId="5F6BC088" w14:textId="77777777" w:rsidR="00AB3719" w:rsidRPr="0023222D" w:rsidRDefault="003450B2" w:rsidP="001A728A">
            <w:pPr>
              <w:jc w:val="left"/>
              <w:rPr>
                <w:bCs/>
              </w:rPr>
            </w:pPr>
            <w:r w:rsidRPr="0023222D">
              <w:rPr>
                <w:bCs/>
              </w:rPr>
              <w:t xml:space="preserve">Legea prevede că </w:t>
            </w:r>
            <w:r w:rsidR="00213DE7" w:rsidRPr="0023222D">
              <w:rPr>
                <w:bCs/>
              </w:rPr>
              <w:t>inițierea</w:t>
            </w:r>
            <w:r w:rsidRPr="0023222D">
              <w:rPr>
                <w:bCs/>
              </w:rPr>
              <w:t xml:space="preserve"> </w:t>
            </w:r>
            <w:r w:rsidR="00213DE7" w:rsidRPr="0023222D">
              <w:rPr>
                <w:bCs/>
              </w:rPr>
              <w:t>și</w:t>
            </w:r>
            <w:r w:rsidRPr="0023222D">
              <w:rPr>
                <w:bCs/>
              </w:rPr>
              <w:t xml:space="preserve"> </w:t>
            </w:r>
            <w:r w:rsidR="00213DE7" w:rsidRPr="0023222D">
              <w:rPr>
                <w:bCs/>
              </w:rPr>
              <w:t>desfășurarea</w:t>
            </w:r>
            <w:r w:rsidRPr="0023222D">
              <w:rPr>
                <w:bCs/>
              </w:rPr>
              <w:t xml:space="preserve"> serviciilor alternative de îngrijire a copiilor de tip familial se realizează cu </w:t>
            </w:r>
            <w:r w:rsidR="00213DE7" w:rsidRPr="0023222D">
              <w:rPr>
                <w:bCs/>
              </w:rPr>
              <w:t>condiția</w:t>
            </w:r>
            <w:r w:rsidRPr="0023222D">
              <w:rPr>
                <w:bCs/>
              </w:rPr>
              <w:t xml:space="preserve"> </w:t>
            </w:r>
            <w:r w:rsidR="00213DE7" w:rsidRPr="0023222D">
              <w:rPr>
                <w:bCs/>
              </w:rPr>
              <w:t>deținerii</w:t>
            </w:r>
            <w:r w:rsidRPr="0023222D">
              <w:rPr>
                <w:bCs/>
              </w:rPr>
              <w:t xml:space="preserve"> de către îngrijitor/îngrijitoare a patentei de întreprinzător pentru acest gen de activitate. </w:t>
            </w:r>
          </w:p>
          <w:p w14:paraId="686E57AD" w14:textId="5657C1CC" w:rsidR="003E543D" w:rsidRPr="0023222D" w:rsidRDefault="00AB3719" w:rsidP="001A728A">
            <w:pPr>
              <w:jc w:val="left"/>
              <w:rPr>
                <w:b/>
              </w:rPr>
            </w:pPr>
            <w:r w:rsidRPr="0023222D">
              <w:rPr>
                <w:bCs/>
              </w:rPr>
              <w:t>A</w:t>
            </w:r>
            <w:r w:rsidR="003450B2" w:rsidRPr="0023222D">
              <w:rPr>
                <w:bCs/>
              </w:rPr>
              <w:t>semenea servicii ar putea deveni și sub</w:t>
            </w:r>
            <w:r w:rsidRPr="0023222D">
              <w:rPr>
                <w:bCs/>
              </w:rPr>
              <w:t>i</w:t>
            </w:r>
            <w:r w:rsidR="003450B2" w:rsidRPr="0023222D">
              <w:rPr>
                <w:bCs/>
              </w:rPr>
              <w:t>ect</w:t>
            </w:r>
            <w:r w:rsidRPr="0023222D">
              <w:rPr>
                <w:bCs/>
              </w:rPr>
              <w:t xml:space="preserve"> </w:t>
            </w:r>
            <w:r w:rsidR="003450B2" w:rsidRPr="0023222D">
              <w:rPr>
                <w:bCs/>
              </w:rPr>
              <w:t xml:space="preserve">de reglementare pentru activitatea antreprenorului independent, după o monitorizare suplimentară a situației și unele modificări redacționale la cadrul de </w:t>
            </w:r>
            <w:r w:rsidR="001A728A" w:rsidRPr="0023222D">
              <w:rPr>
                <w:bCs/>
              </w:rPr>
              <w:t>domeniu.</w:t>
            </w:r>
          </w:p>
          <w:p w14:paraId="6C268114" w14:textId="77777777" w:rsidR="003E543D" w:rsidRPr="0023222D" w:rsidRDefault="003E543D" w:rsidP="003E543D">
            <w:pPr>
              <w:rPr>
                <w:b/>
              </w:rPr>
            </w:pPr>
          </w:p>
          <w:p w14:paraId="4893C257" w14:textId="77777777" w:rsidR="00AB3719" w:rsidRPr="0023222D" w:rsidRDefault="00AB3719" w:rsidP="003E543D">
            <w:pPr>
              <w:rPr>
                <w:b/>
              </w:rPr>
            </w:pPr>
          </w:p>
          <w:p w14:paraId="1C32D86D" w14:textId="4BB519D6" w:rsidR="003E543D" w:rsidRPr="0023222D" w:rsidRDefault="003E543D" w:rsidP="003E543D">
            <w:pPr>
              <w:rPr>
                <w:b/>
              </w:rPr>
            </w:pPr>
            <w:r w:rsidRPr="0023222D">
              <w:rPr>
                <w:b/>
              </w:rPr>
              <w:t>2.2.2. Cauzele insuficien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ei de reglementare: </w:t>
            </w:r>
          </w:p>
          <w:p w14:paraId="65A58052" w14:textId="77777777" w:rsidR="003E543D" w:rsidRPr="0023222D" w:rsidRDefault="003E543D" w:rsidP="003E543D"/>
          <w:p w14:paraId="1938C8DF" w14:textId="6EFF5CB0" w:rsidR="003E543D" w:rsidRPr="0023222D" w:rsidRDefault="003E543D" w:rsidP="003E543D">
            <w:r w:rsidRPr="0023222D">
              <w:t>Analiza actelor normative enumerate supra, denotă că la moment nu toate formele de activitate enumerate  la p.4.1. sunt reglementate, adică nu se respectă condi</w:t>
            </w:r>
            <w:r w:rsidR="00054804" w:rsidRPr="0023222D">
              <w:t>ț</w:t>
            </w:r>
            <w:r w:rsidRPr="0023222D">
              <w:t xml:space="preserve">ia a doua din art.34 Cod Civil, respectiv se constată o lacună de reglementare. </w:t>
            </w:r>
          </w:p>
          <w:p w14:paraId="327EC8E3" w14:textId="77777777" w:rsidR="003E543D" w:rsidRPr="0023222D" w:rsidRDefault="003E543D" w:rsidP="003E543D"/>
          <w:p w14:paraId="44ED76F2" w14:textId="654B96B6" w:rsidR="003E543D" w:rsidRPr="0023222D" w:rsidRDefault="003E543D" w:rsidP="003E543D">
            <w:r w:rsidRPr="0023222D">
              <w:t>Astfel: lipse</w:t>
            </w:r>
            <w:r w:rsidR="00054804" w:rsidRPr="0023222D">
              <w:t>ș</w:t>
            </w:r>
            <w:r w:rsidRPr="0023222D">
              <w:t>te reglementare pentru:</w:t>
            </w:r>
          </w:p>
          <w:p w14:paraId="64F8EA85" w14:textId="30978D98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activită</w:t>
            </w:r>
            <w:r w:rsidR="00054804" w:rsidRPr="0023222D">
              <w:t>ț</w:t>
            </w:r>
            <w:r w:rsidRPr="0023222D">
              <w:t xml:space="preserve">i independente de ordin </w:t>
            </w:r>
            <w:r w:rsidR="00054804" w:rsidRPr="0023222D">
              <w:t>ș</w:t>
            </w:r>
            <w:r w:rsidRPr="0023222D">
              <w:t>tiin</w:t>
            </w:r>
            <w:r w:rsidR="00054804" w:rsidRPr="0023222D">
              <w:t>ț</w:t>
            </w:r>
            <w:r w:rsidRPr="0023222D">
              <w:t>ific, literar, artistic, educativ sau pedagogic,</w:t>
            </w:r>
          </w:p>
          <w:p w14:paraId="3C49CA88" w14:textId="7E1721F4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activită</w:t>
            </w:r>
            <w:r w:rsidR="00054804" w:rsidRPr="0023222D">
              <w:t>ț</w:t>
            </w:r>
            <w:r w:rsidRPr="0023222D">
              <w:t>i independente ale inginerilor, arhitec</w:t>
            </w:r>
            <w:r w:rsidR="00054804" w:rsidRPr="0023222D">
              <w:t>ț</w:t>
            </w:r>
            <w:r w:rsidRPr="0023222D">
              <w:t xml:space="preserve">ilor, auditorilor </w:t>
            </w:r>
            <w:r w:rsidR="00054804" w:rsidRPr="0023222D">
              <w:t>ș</w:t>
            </w:r>
            <w:r w:rsidRPr="0023222D">
              <w:t xml:space="preserve">i contabililor; </w:t>
            </w:r>
          </w:p>
          <w:p w14:paraId="75EB918E" w14:textId="795306D4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activită</w:t>
            </w:r>
            <w:r w:rsidR="00054804" w:rsidRPr="0023222D">
              <w:t>ț</w:t>
            </w:r>
            <w:r w:rsidRPr="0023222D">
              <w:t>i ale profesioni</w:t>
            </w:r>
            <w:r w:rsidR="00054804" w:rsidRPr="0023222D">
              <w:t>ș</w:t>
            </w:r>
            <w:r w:rsidRPr="0023222D">
              <w:t>tilor: comisionarii profesioni</w:t>
            </w:r>
            <w:r w:rsidR="00054804" w:rsidRPr="0023222D">
              <w:t>ș</w:t>
            </w:r>
            <w:r w:rsidRPr="0023222D">
              <w:t>ti, agen</w:t>
            </w:r>
            <w:r w:rsidR="00054804" w:rsidRPr="0023222D">
              <w:t>ț</w:t>
            </w:r>
            <w:r w:rsidRPr="0023222D">
              <w:t>ii comerciali, inclusiv agen</w:t>
            </w:r>
            <w:r w:rsidR="00054804" w:rsidRPr="0023222D">
              <w:t>ț</w:t>
            </w:r>
            <w:r w:rsidRPr="0023222D">
              <w:t>ii imobiliari, intermediarii comerciali;</w:t>
            </w:r>
          </w:p>
          <w:p w14:paraId="693BDFBB" w14:textId="327260B0" w:rsidR="003E543D" w:rsidRPr="0023222D" w:rsidRDefault="003E543D" w:rsidP="003E543D">
            <w:pPr>
              <w:numPr>
                <w:ilvl w:val="0"/>
                <w:numId w:val="3"/>
              </w:numPr>
              <w:jc w:val="left"/>
            </w:pPr>
            <w:r w:rsidRPr="0023222D">
              <w:t>activită</w:t>
            </w:r>
            <w:r w:rsidR="00054804" w:rsidRPr="0023222D">
              <w:t>ț</w:t>
            </w:r>
            <w:r w:rsidRPr="0023222D">
              <w:t>i de achizi</w:t>
            </w:r>
            <w:r w:rsidR="00054804" w:rsidRPr="0023222D">
              <w:t>ț</w:t>
            </w:r>
            <w:r w:rsidRPr="0023222D">
              <w:t>ii în alte domenii decât cele enumerate în Codul Fiscal.</w:t>
            </w:r>
          </w:p>
          <w:p w14:paraId="3902FF8C" w14:textId="77777777" w:rsidR="003E543D" w:rsidRPr="0023222D" w:rsidRDefault="003E543D" w:rsidP="003E543D"/>
          <w:p w14:paraId="431265F1" w14:textId="7CA4F742" w:rsidR="003E543D" w:rsidRPr="0023222D" w:rsidRDefault="003E543D" w:rsidP="003E543D">
            <w:r w:rsidRPr="0023222D">
              <w:lastRenderedPageBreak/>
              <w:t>Activitatea de intermediere sau de comisionar, ce poate fi efectuată inclusiv prin achizi</w:t>
            </w:r>
            <w:r w:rsidR="00054804" w:rsidRPr="0023222D">
              <w:t>ț</w:t>
            </w:r>
            <w:r w:rsidRPr="0023222D">
              <w:t>ii, este limitată doar la achizi</w:t>
            </w:r>
            <w:r w:rsidR="00054804" w:rsidRPr="0023222D">
              <w:t>ț</w:t>
            </w:r>
            <w:r w:rsidRPr="0023222D">
              <w:t>ia a două categorii de produse men</w:t>
            </w:r>
            <w:r w:rsidR="00054804" w:rsidRPr="0023222D">
              <w:t>ț</w:t>
            </w:r>
            <w:r w:rsidRPr="0023222D">
              <w:t>ionate în Codul Fiscal. Totodată, în afară de achizi</w:t>
            </w:r>
            <w:r w:rsidR="00054804" w:rsidRPr="0023222D">
              <w:t>ț</w:t>
            </w:r>
            <w:r w:rsidRPr="0023222D">
              <w:t xml:space="preserve">iile în domeniile respective, în practică există </w:t>
            </w:r>
            <w:r w:rsidR="00054804" w:rsidRPr="0023222D">
              <w:t>ș</w:t>
            </w:r>
            <w:r w:rsidRPr="0023222D">
              <w:t>i alte categorii de asemenea activită</w:t>
            </w:r>
            <w:r w:rsidR="00054804" w:rsidRPr="0023222D">
              <w:t>ț</w:t>
            </w:r>
            <w:r w:rsidRPr="0023222D">
              <w:t>i, reglementate doar par</w:t>
            </w:r>
            <w:r w:rsidR="00054804" w:rsidRPr="0023222D">
              <w:t>ț</w:t>
            </w:r>
            <w:r w:rsidRPr="0023222D">
              <w:t xml:space="preserve">ial </w:t>
            </w:r>
            <w:r w:rsidR="00054804" w:rsidRPr="0023222D">
              <w:t>ș</w:t>
            </w:r>
            <w:r w:rsidRPr="0023222D">
              <w:t>i dispersat, cum ar fi: achizi</w:t>
            </w:r>
            <w:r w:rsidR="00054804" w:rsidRPr="0023222D">
              <w:t>ț</w:t>
            </w:r>
            <w:r w:rsidRPr="0023222D">
              <w:t xml:space="preserve">ii de produse lactate </w:t>
            </w:r>
            <w:r w:rsidR="00054804" w:rsidRPr="0023222D">
              <w:t>ș</w:t>
            </w:r>
            <w:r w:rsidRPr="0023222D">
              <w:t>i de origine animală, colectarea cu ulterioara realizare de diverse tipuri de de</w:t>
            </w:r>
            <w:r w:rsidR="00054804" w:rsidRPr="0023222D">
              <w:t>ș</w:t>
            </w:r>
            <w:r w:rsidRPr="0023222D">
              <w:t xml:space="preserve">euri etc. </w:t>
            </w:r>
          </w:p>
          <w:p w14:paraId="33DD9E5A" w14:textId="77777777" w:rsidR="003E543D" w:rsidRPr="0023222D" w:rsidRDefault="003E543D" w:rsidP="003E543D"/>
          <w:p w14:paraId="5810A754" w14:textId="3CC4977B" w:rsidR="003E543D" w:rsidRPr="0023222D" w:rsidRDefault="003E543D" w:rsidP="003E543D">
            <w:r w:rsidRPr="0023222D">
              <w:t>Unele forme de activitate enumerate la p.4.1 sunt inaplicabile</w:t>
            </w:r>
            <w:r w:rsidR="00AB3719" w:rsidRPr="0023222D">
              <w:t xml:space="preserve"> în practica uzuală</w:t>
            </w:r>
            <w:r w:rsidRPr="0023222D">
              <w:t xml:space="preserve"> din motivul reglementării </w:t>
            </w:r>
            <w:r w:rsidR="00054804" w:rsidRPr="0023222D">
              <w:t>ș</w:t>
            </w:r>
            <w:r w:rsidRPr="0023222D">
              <w:t xml:space="preserve">i birocratizării excesive, dar </w:t>
            </w:r>
            <w:r w:rsidR="00054804" w:rsidRPr="0023222D">
              <w:t>ș</w:t>
            </w:r>
            <w:r w:rsidRPr="0023222D">
              <w:t>i din lipsă de posibilită</w:t>
            </w:r>
            <w:r w:rsidR="00054804" w:rsidRPr="0023222D">
              <w:t>ț</w:t>
            </w:r>
            <w:r w:rsidRPr="0023222D">
              <w:t>i reale de realizare: producătorii casnici,  accesul limitat pe pie</w:t>
            </w:r>
            <w:r w:rsidR="00054804" w:rsidRPr="0023222D">
              <w:t>ț</w:t>
            </w:r>
            <w:r w:rsidRPr="0023222D">
              <w:t>ele existente, lipsă de pie</w:t>
            </w:r>
            <w:r w:rsidR="00054804" w:rsidRPr="0023222D">
              <w:t>ț</w:t>
            </w:r>
            <w:r w:rsidRPr="0023222D">
              <w:t>e sau alte locuri de vânzări nou deschise.</w:t>
            </w:r>
          </w:p>
          <w:p w14:paraId="40C1F7E6" w14:textId="77777777" w:rsidR="003E543D" w:rsidRPr="0023222D" w:rsidRDefault="003E543D" w:rsidP="003E543D">
            <w:pPr>
              <w:ind w:firstLine="709"/>
            </w:pPr>
          </w:p>
          <w:p w14:paraId="62249903" w14:textId="77777777" w:rsidR="003E543D" w:rsidRPr="0023222D" w:rsidRDefault="003E543D" w:rsidP="003E543D">
            <w:pPr>
              <w:ind w:firstLine="709"/>
            </w:pPr>
          </w:p>
        </w:tc>
      </w:tr>
      <w:tr w:rsidR="003E543D" w:rsidRPr="0023222D" w14:paraId="3F54CD89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69953" w14:textId="1E50C07F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lastRenderedPageBreak/>
              <w:t xml:space="preserve">3. Obiectivele urmărite </w:t>
            </w:r>
            <w:r w:rsidR="00054804" w:rsidRPr="0023222D">
              <w:rPr>
                <w:b/>
                <w:bCs/>
              </w:rPr>
              <w:t>ș</w:t>
            </w:r>
            <w:r w:rsidRPr="0023222D">
              <w:rPr>
                <w:b/>
                <w:bCs/>
              </w:rPr>
              <w:t>i solu</w:t>
            </w:r>
            <w:r w:rsidR="00054804" w:rsidRPr="0023222D">
              <w:rPr>
                <w:b/>
                <w:bCs/>
              </w:rPr>
              <w:t>ț</w:t>
            </w:r>
            <w:r w:rsidRPr="0023222D">
              <w:rPr>
                <w:b/>
                <w:bCs/>
              </w:rPr>
              <w:t>iile propuse</w:t>
            </w:r>
          </w:p>
        </w:tc>
      </w:tr>
      <w:tr w:rsidR="003E543D" w:rsidRPr="0023222D" w14:paraId="2F84C7C8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13745" w14:textId="60CED243" w:rsidR="00847C29" w:rsidRPr="0023222D" w:rsidRDefault="003E543D" w:rsidP="001A728A">
            <w:pPr>
              <w:shd w:val="clear" w:color="auto" w:fill="E2EFD9" w:themeFill="accent6" w:themeFillTint="33"/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 xml:space="preserve">3.1. Principalele prevederi ale proiectului </w:t>
            </w:r>
            <w:r w:rsidR="00054804" w:rsidRPr="0023222D">
              <w:rPr>
                <w:i/>
                <w:iCs/>
              </w:rPr>
              <w:t>ș</w:t>
            </w:r>
            <w:r w:rsidRPr="0023222D">
              <w:rPr>
                <w:i/>
                <w:iCs/>
              </w:rPr>
              <w:t>i eviden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>ierea elementelor noi</w:t>
            </w:r>
          </w:p>
          <w:p w14:paraId="3B4479E4" w14:textId="77777777" w:rsidR="001A728A" w:rsidRPr="0023222D" w:rsidRDefault="001A728A" w:rsidP="00847C29">
            <w:pPr>
              <w:rPr>
                <w:b/>
              </w:rPr>
            </w:pPr>
          </w:p>
          <w:p w14:paraId="077106EF" w14:textId="796538E4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3.1.1. Concretizarea necesită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ilor de modificare a cadrului existent 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i a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teptările:</w:t>
            </w:r>
          </w:p>
          <w:p w14:paraId="1623A7BD" w14:textId="77777777" w:rsidR="00847C29" w:rsidRPr="0023222D" w:rsidRDefault="00847C29" w:rsidP="00847C29">
            <w:pPr>
              <w:rPr>
                <w:b/>
                <w:u w:val="single"/>
              </w:rPr>
            </w:pPr>
          </w:p>
          <w:p w14:paraId="70E6B7E0" w14:textId="302697FB" w:rsidR="00847C29" w:rsidRPr="0023222D" w:rsidRDefault="00847C29" w:rsidP="00847C29">
            <w:r w:rsidRPr="0023222D">
              <w:t>Situa</w:t>
            </w:r>
            <w:r w:rsidR="00054804" w:rsidRPr="0023222D">
              <w:t>ț</w:t>
            </w:r>
            <w:r w:rsidRPr="0023222D">
              <w:t xml:space="preserve">ia descrisă supra denotă oportunitatea </w:t>
            </w:r>
            <w:r w:rsidR="00054804" w:rsidRPr="0023222D">
              <w:t>ș</w:t>
            </w:r>
            <w:r w:rsidRPr="0023222D">
              <w:t>i necesitatea unei reforme structurale în scop de:</w:t>
            </w:r>
          </w:p>
          <w:p w14:paraId="5E2911BF" w14:textId="44413F62" w:rsidR="00847C29" w:rsidRPr="0023222D" w:rsidRDefault="00847C29" w:rsidP="00847C29">
            <w:pPr>
              <w:numPr>
                <w:ilvl w:val="0"/>
                <w:numId w:val="3"/>
              </w:numPr>
              <w:jc w:val="left"/>
            </w:pPr>
            <w:r w:rsidRPr="0023222D">
              <w:t>unificare/concentrare a formelor de activitate a persoanelor fizice (activism economic al cetă</w:t>
            </w:r>
            <w:r w:rsidR="00054804" w:rsidRPr="0023222D">
              <w:t>ț</w:t>
            </w:r>
            <w:r w:rsidRPr="0023222D">
              <w:t>enilor);</w:t>
            </w:r>
          </w:p>
          <w:p w14:paraId="689AB283" w14:textId="1008CE68" w:rsidR="00847C29" w:rsidRPr="0023222D" w:rsidRDefault="00847C29" w:rsidP="00847C29">
            <w:pPr>
              <w:numPr>
                <w:ilvl w:val="0"/>
                <w:numId w:val="3"/>
              </w:numPr>
              <w:jc w:val="left"/>
            </w:pPr>
            <w:r w:rsidRPr="0023222D">
              <w:t xml:space="preserve">elaborare a unui instrument simplu </w:t>
            </w:r>
            <w:r w:rsidR="00054804" w:rsidRPr="0023222D">
              <w:t>ș</w:t>
            </w:r>
            <w:r w:rsidRPr="0023222D">
              <w:t>i accesibil de ini</w:t>
            </w:r>
            <w:r w:rsidR="00054804" w:rsidRPr="0023222D">
              <w:t>ț</w:t>
            </w:r>
            <w:r w:rsidRPr="0023222D">
              <w:t>iere a unei asemenea activită</w:t>
            </w:r>
            <w:r w:rsidR="00054804" w:rsidRPr="0023222D">
              <w:t>ț</w:t>
            </w:r>
            <w:r w:rsidRPr="0023222D">
              <w:t xml:space="preserve">i </w:t>
            </w:r>
            <w:r w:rsidR="00054804" w:rsidRPr="0023222D">
              <w:t>ș</w:t>
            </w:r>
            <w:r w:rsidRPr="0023222D">
              <w:t xml:space="preserve">i de administrare a ei, aplicabilă concomitent </w:t>
            </w:r>
            <w:r w:rsidR="00054804" w:rsidRPr="0023222D">
              <w:t>ș</w:t>
            </w:r>
            <w:r w:rsidRPr="0023222D">
              <w:t>i simultan mai multor forme de activitate;</w:t>
            </w:r>
          </w:p>
          <w:p w14:paraId="11BF3B89" w14:textId="6E6FC3F4" w:rsidR="00847C29" w:rsidRPr="0023222D" w:rsidRDefault="00847C29" w:rsidP="00847C29">
            <w:pPr>
              <w:numPr>
                <w:ilvl w:val="0"/>
                <w:numId w:val="3"/>
              </w:numPr>
              <w:jc w:val="left"/>
            </w:pPr>
            <w:r w:rsidRPr="0023222D">
              <w:t>păstrarea intactă a formelor de activism economic al persoanelor fizice, existente la moment, astfel creând pentru persoanele fizice op</w:t>
            </w:r>
            <w:r w:rsidR="00054804" w:rsidRPr="0023222D">
              <w:t>ț</w:t>
            </w:r>
            <w:r w:rsidRPr="0023222D">
              <w:t xml:space="preserve">iunea de a alege </w:t>
            </w:r>
            <w:r w:rsidR="00054804" w:rsidRPr="0023222D">
              <w:t>ș</w:t>
            </w:r>
            <w:r w:rsidRPr="0023222D">
              <w:t>i solu</w:t>
            </w:r>
            <w:r w:rsidR="00054804" w:rsidRPr="0023222D">
              <w:t>ț</w:t>
            </w:r>
            <w:r w:rsidRPr="0023222D">
              <w:t xml:space="preserve">ii alternative. </w:t>
            </w:r>
          </w:p>
          <w:p w14:paraId="705BB87B" w14:textId="77777777" w:rsidR="00847C29" w:rsidRPr="0023222D" w:rsidRDefault="00847C29" w:rsidP="00847C29"/>
          <w:p w14:paraId="09C12BFE" w14:textId="77777777" w:rsidR="00847C29" w:rsidRPr="0023222D" w:rsidRDefault="00847C29" w:rsidP="00847C29">
            <w:r w:rsidRPr="0023222D">
              <w:t>În raport cu actele normative analizate supra, sub aspectul formelor de activism economic, la baza proiectului propus au fost puse următoarele:</w:t>
            </w:r>
          </w:p>
          <w:p w14:paraId="52C15290" w14:textId="77777777" w:rsidR="00847C29" w:rsidRPr="0023222D" w:rsidRDefault="00847C29" w:rsidP="00847C29">
            <w:pPr>
              <w:rPr>
                <w:b/>
              </w:rPr>
            </w:pPr>
          </w:p>
          <w:p w14:paraId="5D894D5B" w14:textId="01E204F9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 xml:space="preserve">Întreprinderile individuale 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 xml:space="preserve">i gospodăriile 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ărăne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ti:</w:t>
            </w:r>
          </w:p>
          <w:p w14:paraId="77697D3D" w14:textId="77777777" w:rsidR="00847C29" w:rsidRPr="0023222D" w:rsidRDefault="00847C29" w:rsidP="00847C29"/>
          <w:p w14:paraId="24F67D8E" w14:textId="030CC5AD" w:rsidR="00847C29" w:rsidRPr="0023222D" w:rsidRDefault="00847C29" w:rsidP="00847C29">
            <w:r w:rsidRPr="0023222D">
              <w:t xml:space="preserve">Actualmente se consideră întreprinderi individuale </w:t>
            </w:r>
            <w:r w:rsidR="00054804" w:rsidRPr="0023222D">
              <w:t>ș</w:t>
            </w:r>
            <w:r w:rsidRPr="0023222D">
              <w:t xml:space="preserve">i gospodării </w:t>
            </w:r>
            <w:r w:rsidR="00054804" w:rsidRPr="0023222D">
              <w:t>ț</w:t>
            </w:r>
            <w:r w:rsidRPr="0023222D">
              <w:t>ărăne</w:t>
            </w:r>
            <w:r w:rsidR="00054804" w:rsidRPr="0023222D">
              <w:t>ș</w:t>
            </w:r>
            <w:r w:rsidRPr="0023222D">
              <w:t xml:space="preserve">ti atât cele fondate de mai multe persoane (membrii familiei) </w:t>
            </w:r>
            <w:r w:rsidR="00054804" w:rsidRPr="0023222D">
              <w:t>ș</w:t>
            </w:r>
            <w:r w:rsidRPr="0023222D">
              <w:t xml:space="preserve">i în care activează mai multe persoane (membrii familiei </w:t>
            </w:r>
            <w:r w:rsidR="00054804" w:rsidRPr="0023222D">
              <w:t>ș</w:t>
            </w:r>
            <w:r w:rsidRPr="0023222D">
              <w:t>i angaja</w:t>
            </w:r>
            <w:r w:rsidR="00054804" w:rsidRPr="0023222D">
              <w:t>ț</w:t>
            </w:r>
            <w:r w:rsidRPr="0023222D">
              <w:t xml:space="preserve">i), cât </w:t>
            </w:r>
            <w:r w:rsidR="00054804" w:rsidRPr="0023222D">
              <w:t>ș</w:t>
            </w:r>
            <w:r w:rsidRPr="0023222D">
              <w:t xml:space="preserve">i cele cu un singur fondator </w:t>
            </w:r>
            <w:r w:rsidR="00054804" w:rsidRPr="0023222D">
              <w:t>ș</w:t>
            </w:r>
            <w:r w:rsidRPr="0023222D">
              <w:t>i care nu utilizează munca ter</w:t>
            </w:r>
            <w:r w:rsidR="00054804" w:rsidRPr="0023222D">
              <w:t>ț</w:t>
            </w:r>
            <w:r w:rsidRPr="0023222D">
              <w:t>ilor.</w:t>
            </w:r>
          </w:p>
          <w:p w14:paraId="1F3B75BF" w14:textId="77777777" w:rsidR="00847C29" w:rsidRPr="0023222D" w:rsidRDefault="00847C29" w:rsidP="00847C29"/>
          <w:p w14:paraId="4720ECF7" w14:textId="77777777" w:rsidR="00847C29" w:rsidRPr="0023222D" w:rsidRDefault="00847C29" w:rsidP="00847C29">
            <w:r w:rsidRPr="0023222D">
              <w:t>Ca urmare a implementării proiectului:</w:t>
            </w:r>
          </w:p>
          <w:p w14:paraId="552F8BA2" w14:textId="338565B7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 xml:space="preserve">regulile </w:t>
            </w:r>
            <w:r w:rsidR="00054804" w:rsidRPr="0023222D">
              <w:t>ș</w:t>
            </w:r>
            <w:r w:rsidRPr="0023222D">
              <w:t xml:space="preserve">i procedurile de constituire a noi întreprinderi individuale </w:t>
            </w:r>
            <w:r w:rsidR="00054804" w:rsidRPr="0023222D">
              <w:t>ș</w:t>
            </w:r>
            <w:r w:rsidRPr="0023222D">
              <w:t xml:space="preserve">i gospodării </w:t>
            </w:r>
            <w:r w:rsidR="00054804" w:rsidRPr="0023222D">
              <w:t>ț</w:t>
            </w:r>
            <w:r w:rsidRPr="0023222D">
              <w:t>ărăne</w:t>
            </w:r>
            <w:r w:rsidR="00054804" w:rsidRPr="0023222D">
              <w:t>ș</w:t>
            </w:r>
            <w:r w:rsidRPr="0023222D">
              <w:t>ti vor rămâne neschimbate;</w:t>
            </w:r>
          </w:p>
          <w:p w14:paraId="1C0C9FC5" w14:textId="1C36827A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 xml:space="preserve">o parte din întreprinderile individuale </w:t>
            </w:r>
            <w:r w:rsidR="00054804" w:rsidRPr="0023222D">
              <w:t>ș</w:t>
            </w:r>
            <w:r w:rsidRPr="0023222D">
              <w:t xml:space="preserve">i gospodăriile </w:t>
            </w:r>
            <w:r w:rsidR="00054804" w:rsidRPr="0023222D">
              <w:t>ț</w:t>
            </w:r>
            <w:r w:rsidRPr="0023222D">
              <w:t>ărăne</w:t>
            </w:r>
            <w:r w:rsidR="00054804" w:rsidRPr="0023222D">
              <w:t>ș</w:t>
            </w:r>
            <w:r w:rsidRPr="0023222D">
              <w:t xml:space="preserve">ti, </w:t>
            </w:r>
            <w:r w:rsidR="00054804" w:rsidRPr="0023222D">
              <w:t>ș</w:t>
            </w:r>
            <w:r w:rsidRPr="0023222D">
              <w:t xml:space="preserve">i anume: cele cu un singur fondator </w:t>
            </w:r>
            <w:r w:rsidR="00054804" w:rsidRPr="0023222D">
              <w:t>ș</w:t>
            </w:r>
            <w:r w:rsidRPr="0023222D">
              <w:t>i care nu utilizează munca ter</w:t>
            </w:r>
            <w:r w:rsidR="00054804" w:rsidRPr="0023222D">
              <w:t>ț</w:t>
            </w:r>
            <w:r w:rsidRPr="0023222D">
              <w:t>ilor vor putea să-</w:t>
            </w:r>
            <w:r w:rsidR="00054804" w:rsidRPr="0023222D">
              <w:t>ș</w:t>
            </w:r>
            <w:r w:rsidRPr="0023222D">
              <w:t xml:space="preserve">i schimbe forma de activitate, devenind antreprenori </w:t>
            </w:r>
            <w:r w:rsidR="00235D79" w:rsidRPr="0023222D">
              <w:t>independenți</w:t>
            </w:r>
            <w:r w:rsidRPr="0023222D">
              <w:t xml:space="preserve">. </w:t>
            </w:r>
          </w:p>
          <w:p w14:paraId="2B59FAD8" w14:textId="77777777" w:rsidR="00847C29" w:rsidRPr="0023222D" w:rsidRDefault="00847C29" w:rsidP="00847C29"/>
          <w:p w14:paraId="35F905BD" w14:textId="03588A7A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De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inătorii patentei de întreprinzător:</w:t>
            </w:r>
          </w:p>
          <w:p w14:paraId="2D5DF243" w14:textId="77777777" w:rsidR="00847C29" w:rsidRPr="0023222D" w:rsidRDefault="00847C29" w:rsidP="00847C29"/>
          <w:p w14:paraId="0823BC93" w14:textId="62CA1AD9" w:rsidR="00847C29" w:rsidRPr="0023222D" w:rsidRDefault="00847C29" w:rsidP="00847C29">
            <w:r w:rsidRPr="0023222D">
              <w:t>Genurile de activitate în bază de patentă, - serviciile prevăzute în anexa la legea 93/1998, corespund cu Clasificatoarele na</w:t>
            </w:r>
            <w:r w:rsidR="00054804" w:rsidRPr="0023222D">
              <w:t>ț</w:t>
            </w:r>
            <w:r w:rsidRPr="0023222D">
              <w:t xml:space="preserve">ionale, astfel vor fi ”acoperite” </w:t>
            </w:r>
            <w:r w:rsidR="00054804" w:rsidRPr="0023222D">
              <w:t>ș</w:t>
            </w:r>
            <w:r w:rsidRPr="0023222D">
              <w:t xml:space="preserve">i cu posibilitatea acordării sub formă de antreprenor </w:t>
            </w:r>
            <w:r w:rsidR="00235D79" w:rsidRPr="0023222D">
              <w:t>independent</w:t>
            </w:r>
            <w:r w:rsidRPr="0023222D">
              <w:t xml:space="preserve">. </w:t>
            </w:r>
          </w:p>
          <w:p w14:paraId="5E060AC6" w14:textId="77777777" w:rsidR="00847C29" w:rsidRPr="0023222D" w:rsidRDefault="00847C29" w:rsidP="00847C29"/>
          <w:p w14:paraId="28D830B0" w14:textId="0AEF1404" w:rsidR="00847C29" w:rsidRPr="0023222D" w:rsidRDefault="00847C29" w:rsidP="00847C29">
            <w:r w:rsidRPr="0023222D">
              <w:t>De</w:t>
            </w:r>
            <w:r w:rsidR="00054804" w:rsidRPr="0023222D">
              <w:t>ț</w:t>
            </w:r>
            <w:r w:rsidRPr="0023222D">
              <w:t xml:space="preserve">inătorii de patente vor continua să activeze în baza legi existente, care nu se va modifica ca urmare a implementării proiectului în cauză. </w:t>
            </w:r>
          </w:p>
          <w:p w14:paraId="08D092DA" w14:textId="77777777" w:rsidR="00847C29" w:rsidRPr="0023222D" w:rsidRDefault="00847C29" w:rsidP="00847C29"/>
          <w:p w14:paraId="449E708A" w14:textId="1AB13584" w:rsidR="00847C29" w:rsidRPr="0023222D" w:rsidRDefault="00847C29" w:rsidP="00847C29">
            <w:r w:rsidRPr="0023222D">
              <w:t>Se poate a</w:t>
            </w:r>
            <w:r w:rsidR="00054804" w:rsidRPr="0023222D">
              <w:t>ș</w:t>
            </w:r>
            <w:r w:rsidRPr="0023222D">
              <w:t xml:space="preserve">tepta o trecere naturală </w:t>
            </w:r>
            <w:r w:rsidR="00054804" w:rsidRPr="0023222D">
              <w:t>ș</w:t>
            </w:r>
            <w:r w:rsidRPr="0023222D">
              <w:t xml:space="preserve">i lentă de la activitatea pe bază de patentă la activitatea </w:t>
            </w:r>
            <w:r w:rsidR="00235D79" w:rsidRPr="0023222D">
              <w:t>independent</w:t>
            </w:r>
            <w:r w:rsidRPr="0023222D">
              <w:t xml:space="preserve">ă. </w:t>
            </w:r>
          </w:p>
          <w:p w14:paraId="0D503295" w14:textId="77777777" w:rsidR="00847C29" w:rsidRPr="0023222D" w:rsidRDefault="00847C29" w:rsidP="00847C29"/>
          <w:p w14:paraId="58B12670" w14:textId="77777777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Serviciile profesionale:</w:t>
            </w:r>
          </w:p>
          <w:p w14:paraId="1F1C8C41" w14:textId="77777777" w:rsidR="00847C29" w:rsidRPr="0023222D" w:rsidRDefault="00847C29" w:rsidP="00847C29">
            <w:r w:rsidRPr="0023222D">
              <w:t xml:space="preserve"> </w:t>
            </w:r>
          </w:p>
          <w:p w14:paraId="253D4CDE" w14:textId="58D2CF24" w:rsidR="00847C29" w:rsidRPr="0023222D" w:rsidRDefault="00847C29" w:rsidP="00847C29">
            <w:r w:rsidRPr="0023222D">
              <w:lastRenderedPageBreak/>
              <w:t>Dat fiind lipsa la moment a oricărei reglementări decât defini</w:t>
            </w:r>
            <w:r w:rsidR="00054804" w:rsidRPr="0023222D">
              <w:t>ț</w:t>
            </w:r>
            <w:r w:rsidRPr="0023222D">
              <w:t xml:space="preserve">ia dată în Codul Fiscal, se consideră oportună </w:t>
            </w:r>
            <w:r w:rsidR="00054804" w:rsidRPr="0023222D">
              <w:t>ș</w:t>
            </w:r>
            <w:r w:rsidRPr="0023222D">
              <w:t>i judicioasă reglementarea acestor activită</w:t>
            </w:r>
            <w:r w:rsidR="00054804" w:rsidRPr="0023222D">
              <w:t>ț</w:t>
            </w:r>
            <w:r w:rsidRPr="0023222D">
              <w:t xml:space="preserve">i, astfel cum este propus în proiectul în cauză. </w:t>
            </w:r>
          </w:p>
          <w:p w14:paraId="3BBA9D6A" w14:textId="77777777" w:rsidR="00847C29" w:rsidRPr="0023222D" w:rsidRDefault="00847C29" w:rsidP="00847C29">
            <w:pPr>
              <w:rPr>
                <w:b/>
              </w:rPr>
            </w:pPr>
          </w:p>
          <w:p w14:paraId="0135D144" w14:textId="1FD5DDFF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Activită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ile independente în comer</w:t>
            </w:r>
            <w:r w:rsidR="00054804" w:rsidRPr="0023222D">
              <w:rPr>
                <w:b/>
              </w:rPr>
              <w:t>ț</w:t>
            </w:r>
          </w:p>
          <w:p w14:paraId="08A9C472" w14:textId="77777777" w:rsidR="00847C29" w:rsidRPr="0023222D" w:rsidRDefault="00847C29" w:rsidP="00847C29">
            <w:pPr>
              <w:rPr>
                <w:b/>
              </w:rPr>
            </w:pPr>
          </w:p>
          <w:p w14:paraId="73E1F95E" w14:textId="1EE3C9EB" w:rsidR="00847C29" w:rsidRPr="0023222D" w:rsidRDefault="00847C29" w:rsidP="00847C29">
            <w:r w:rsidRPr="0023222D">
              <w:t>Persoanele care la moment practică activită</w:t>
            </w:r>
            <w:r w:rsidR="00054804" w:rsidRPr="0023222D">
              <w:t>ț</w:t>
            </w:r>
            <w:r w:rsidRPr="0023222D">
              <w:t xml:space="preserve">i independente </w:t>
            </w:r>
            <w:r w:rsidR="00235D79" w:rsidRPr="0023222D">
              <w:t xml:space="preserve">conform Codului Fiscal </w:t>
            </w:r>
            <w:r w:rsidRPr="0023222D">
              <w:t xml:space="preserve">pot activa în continuare în această formă, </w:t>
            </w:r>
            <w:r w:rsidR="00235D79" w:rsidRPr="0023222D">
              <w:t xml:space="preserve">și nu </w:t>
            </w:r>
            <w:r w:rsidRPr="0023222D">
              <w:t xml:space="preserve">vor putea trece la activitatea </w:t>
            </w:r>
            <w:r w:rsidR="00235D79" w:rsidRPr="0023222D">
              <w:t>independent</w:t>
            </w:r>
            <w:r w:rsidR="00235D79" w:rsidRPr="0023222D">
              <w:t>ă prevăzută în Proiect</w:t>
            </w:r>
            <w:r w:rsidRPr="0023222D">
              <w:t>.</w:t>
            </w:r>
          </w:p>
          <w:p w14:paraId="4B4F608C" w14:textId="77777777" w:rsidR="00847C29" w:rsidRPr="0023222D" w:rsidRDefault="00847C29" w:rsidP="00847C29">
            <w:pPr>
              <w:rPr>
                <w:b/>
              </w:rPr>
            </w:pPr>
          </w:p>
          <w:p w14:paraId="3F37AC75" w14:textId="7B6CA739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Activită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 profesionale în sectorul justi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iei 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i în domeniul sănătă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ii</w:t>
            </w:r>
          </w:p>
          <w:p w14:paraId="55DFD6ED" w14:textId="77777777" w:rsidR="00847C29" w:rsidRPr="0023222D" w:rsidRDefault="00847C29" w:rsidP="00847C29">
            <w:pPr>
              <w:rPr>
                <w:b/>
              </w:rPr>
            </w:pPr>
          </w:p>
          <w:p w14:paraId="07451473" w14:textId="1F0D886B" w:rsidR="00847C29" w:rsidRPr="0023222D" w:rsidRDefault="00847C29" w:rsidP="00847C29">
            <w:r w:rsidRPr="0023222D">
              <w:t>Dat fiind existen</w:t>
            </w:r>
            <w:r w:rsidR="00054804" w:rsidRPr="0023222D">
              <w:t>ț</w:t>
            </w:r>
            <w:r w:rsidRPr="0023222D">
              <w:t>a legilor speciale pentru fiecare domeniu de activită</w:t>
            </w:r>
            <w:r w:rsidR="00054804" w:rsidRPr="0023222D">
              <w:t>ț</w:t>
            </w:r>
            <w:r w:rsidRPr="0023222D">
              <w:t>i profesionale în sectorul justi</w:t>
            </w:r>
            <w:r w:rsidR="00054804" w:rsidRPr="0023222D">
              <w:t>ț</w:t>
            </w:r>
            <w:r w:rsidRPr="0023222D">
              <w:t>iei, prin proiect se acordă posibilitatea persoanelor interesate de a interveni la aceste legi în scop de a permite unor persoane, care nu practică sau nu doresc să practice activită</w:t>
            </w:r>
            <w:r w:rsidR="00054804" w:rsidRPr="0023222D">
              <w:t>ț</w:t>
            </w:r>
            <w:r w:rsidRPr="0023222D">
              <w:t>i din aceste domenii legate de atragerea ter</w:t>
            </w:r>
            <w:r w:rsidR="00054804" w:rsidRPr="0023222D">
              <w:t>ț</w:t>
            </w:r>
            <w:r w:rsidRPr="0023222D">
              <w:t>ilor ca angaja</w:t>
            </w:r>
            <w:r w:rsidR="00054804" w:rsidRPr="0023222D">
              <w:t>ț</w:t>
            </w:r>
            <w:r w:rsidRPr="0023222D">
              <w:t xml:space="preserve">i </w:t>
            </w:r>
            <w:r w:rsidR="00054804" w:rsidRPr="0023222D">
              <w:t>ș</w:t>
            </w:r>
            <w:r w:rsidRPr="0023222D">
              <w:t>i deducerea cheltuielilor, să beneficieze de condi</w:t>
            </w:r>
            <w:r w:rsidR="00054804" w:rsidRPr="0023222D">
              <w:t>ț</w:t>
            </w:r>
            <w:r w:rsidRPr="0023222D">
              <w:t xml:space="preserve">iile simplificate de activitate </w:t>
            </w:r>
            <w:r w:rsidR="00235D79" w:rsidRPr="0023222D">
              <w:t>independent</w:t>
            </w:r>
            <w:r w:rsidRPr="0023222D">
              <w:t xml:space="preserve">ă propuse prin prezentul proiect. </w:t>
            </w:r>
          </w:p>
          <w:p w14:paraId="002E24CC" w14:textId="77777777" w:rsidR="00847C29" w:rsidRPr="0023222D" w:rsidRDefault="00847C29" w:rsidP="00847C29"/>
          <w:p w14:paraId="05464F40" w14:textId="29616838" w:rsidR="00847C29" w:rsidRPr="0023222D" w:rsidRDefault="00847C29" w:rsidP="00847C29">
            <w:r w:rsidRPr="0023222D">
              <w:t>Totodată, se a</w:t>
            </w:r>
            <w:r w:rsidR="00054804" w:rsidRPr="0023222D">
              <w:t>ș</w:t>
            </w:r>
            <w:r w:rsidRPr="0023222D">
              <w:t>teaptă ca persoanele interesate să ini</w:t>
            </w:r>
            <w:r w:rsidR="00054804" w:rsidRPr="0023222D">
              <w:t>ț</w:t>
            </w:r>
            <w:r w:rsidRPr="0023222D">
              <w:t>ieze apari</w:t>
            </w:r>
            <w:r w:rsidR="00054804" w:rsidRPr="0023222D">
              <w:t>ț</w:t>
            </w:r>
            <w:r w:rsidRPr="0023222D">
              <w:t xml:space="preserve">ia </w:t>
            </w:r>
            <w:r w:rsidR="00054804" w:rsidRPr="0023222D">
              <w:t>ș</w:t>
            </w:r>
            <w:r w:rsidRPr="0023222D">
              <w:t>i altor forme de activită</w:t>
            </w:r>
            <w:r w:rsidR="00054804" w:rsidRPr="0023222D">
              <w:t>ț</w:t>
            </w:r>
            <w:r w:rsidRPr="0023222D">
              <w:t>i în domeniul sănătă</w:t>
            </w:r>
            <w:r w:rsidR="00054804" w:rsidRPr="0023222D">
              <w:t>ț</w:t>
            </w:r>
            <w:r w:rsidRPr="0023222D">
              <w:t>ii, decât cel unic existent la moment: cabinetul medicului de familie.</w:t>
            </w:r>
          </w:p>
          <w:p w14:paraId="755AF302" w14:textId="77777777" w:rsidR="00847C29" w:rsidRPr="0023222D" w:rsidRDefault="00847C29" w:rsidP="00847C29"/>
          <w:p w14:paraId="3D299B1C" w14:textId="0844BE2C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Profesioni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tii defini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 în Codul Civil: comisionarii profesioni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ti, agen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>ii comerciali, inclusiv agen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ii imobiliari, intermediarii comerciali </w:t>
            </w:r>
          </w:p>
          <w:p w14:paraId="00304CC7" w14:textId="77777777" w:rsidR="00847C29" w:rsidRPr="0023222D" w:rsidRDefault="00847C29" w:rsidP="00847C29"/>
          <w:p w14:paraId="57FE2C55" w14:textId="12A7B768" w:rsidR="00847C29" w:rsidRPr="0023222D" w:rsidRDefault="00847C29" w:rsidP="00847C29">
            <w:r w:rsidRPr="0023222D">
              <w:t>Dat fiind lipsa la moment a oricărei reglementări decât defini</w:t>
            </w:r>
            <w:r w:rsidR="00054804" w:rsidRPr="0023222D">
              <w:t>ț</w:t>
            </w:r>
            <w:r w:rsidRPr="0023222D">
              <w:t>ia dată în Codul Civil, prin proiect se propune reglementarea acestor activită</w:t>
            </w:r>
            <w:r w:rsidR="00054804" w:rsidRPr="0023222D">
              <w:t>ț</w:t>
            </w:r>
            <w:r w:rsidRPr="0023222D">
              <w:t>i, care corespund Clasificatoarelor na</w:t>
            </w:r>
            <w:r w:rsidR="00054804" w:rsidRPr="0023222D">
              <w:t>ț</w:t>
            </w:r>
            <w:r w:rsidRPr="0023222D">
              <w:t>ionale, astfel ca activită</w:t>
            </w:r>
            <w:r w:rsidR="00054804" w:rsidRPr="0023222D">
              <w:t>ț</w:t>
            </w:r>
            <w:r w:rsidRPr="0023222D">
              <w:t xml:space="preserve">ile respective să poată fi efectuate sub forma de antreprenoriat </w:t>
            </w:r>
            <w:r w:rsidR="00235D79" w:rsidRPr="0023222D">
              <w:t>independent</w:t>
            </w:r>
            <w:r w:rsidRPr="0023222D">
              <w:t xml:space="preserve">. </w:t>
            </w:r>
          </w:p>
          <w:p w14:paraId="4CF7A201" w14:textId="77777777" w:rsidR="00847C29" w:rsidRPr="0023222D" w:rsidRDefault="00847C29" w:rsidP="00847C29">
            <w:pPr>
              <w:rPr>
                <w:b/>
              </w:rPr>
            </w:pPr>
          </w:p>
          <w:p w14:paraId="530EE285" w14:textId="4D797970" w:rsidR="00847C29" w:rsidRPr="0023222D" w:rsidRDefault="00847C29" w:rsidP="00847C29">
            <w:r w:rsidRPr="0023222D">
              <w:rPr>
                <w:b/>
              </w:rPr>
              <w:t>Achizi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iile de produse din fitotehnie </w:t>
            </w:r>
            <w:r w:rsidR="00054804" w:rsidRPr="0023222D">
              <w:rPr>
                <w:b/>
              </w:rPr>
              <w:t>ș</w:t>
            </w:r>
            <w:r w:rsidRPr="0023222D">
              <w:rPr>
                <w:b/>
              </w:rPr>
              <w:t>i/sau horticultură</w:t>
            </w:r>
          </w:p>
          <w:p w14:paraId="7D14E034" w14:textId="77777777" w:rsidR="00847C29" w:rsidRPr="0023222D" w:rsidRDefault="00847C29" w:rsidP="00847C29">
            <w:pPr>
              <w:rPr>
                <w:b/>
              </w:rPr>
            </w:pPr>
          </w:p>
          <w:p w14:paraId="24EA2D91" w14:textId="77777777" w:rsidR="00847C29" w:rsidRPr="0023222D" w:rsidRDefault="00847C29" w:rsidP="00847C29">
            <w:r w:rsidRPr="0023222D">
              <w:t>Prin proiect se propune:</w:t>
            </w:r>
          </w:p>
          <w:p w14:paraId="46E2E51F" w14:textId="77777777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reglementările actuale din Codul Fiscal rămân în vigoare,</w:t>
            </w:r>
          </w:p>
          <w:p w14:paraId="097CC11D" w14:textId="2B5E22B9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prin modificările propuse în proiect, toate activită</w:t>
            </w:r>
            <w:r w:rsidR="00054804" w:rsidRPr="0023222D">
              <w:t>ț</w:t>
            </w:r>
            <w:r w:rsidRPr="0023222D">
              <w:t xml:space="preserve">ile ce </w:t>
            </w:r>
            <w:r w:rsidR="00054804" w:rsidRPr="0023222D">
              <w:t>ț</w:t>
            </w:r>
            <w:r w:rsidRPr="0023222D">
              <w:t>in de achizi</w:t>
            </w:r>
            <w:r w:rsidR="00054804" w:rsidRPr="0023222D">
              <w:t>ț</w:t>
            </w:r>
            <w:r w:rsidRPr="0023222D">
              <w:t>ii, în toate domeniile, cu excep</w:t>
            </w:r>
            <w:r w:rsidR="00054804" w:rsidRPr="0023222D">
              <w:t>ț</w:t>
            </w:r>
            <w:r w:rsidRPr="0023222D">
              <w:t>ia achizi</w:t>
            </w:r>
            <w:r w:rsidR="00054804" w:rsidRPr="0023222D">
              <w:t>ț</w:t>
            </w:r>
            <w:r w:rsidRPr="0023222D">
              <w:t xml:space="preserve">iilor publice, vor deveni posibil de exercitat în calitate de antreprenor </w:t>
            </w:r>
            <w:r w:rsidR="00235D79" w:rsidRPr="0023222D">
              <w:t>independent</w:t>
            </w:r>
            <w:r w:rsidRPr="0023222D">
              <w:t>.</w:t>
            </w:r>
          </w:p>
          <w:p w14:paraId="120929C3" w14:textId="77777777" w:rsidR="00847C29" w:rsidRPr="0023222D" w:rsidRDefault="00847C29" w:rsidP="00847C29">
            <w:pPr>
              <w:rPr>
                <w:b/>
              </w:rPr>
            </w:pPr>
          </w:p>
          <w:p w14:paraId="0493E879" w14:textId="77777777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Producătorii casnici</w:t>
            </w:r>
          </w:p>
          <w:p w14:paraId="394A1A23" w14:textId="77777777" w:rsidR="00847C29" w:rsidRPr="0023222D" w:rsidRDefault="00847C29" w:rsidP="00847C29">
            <w:pPr>
              <w:rPr>
                <w:b/>
              </w:rPr>
            </w:pPr>
          </w:p>
          <w:p w14:paraId="40FDBDEC" w14:textId="06DDF392" w:rsidR="00847C29" w:rsidRPr="0023222D" w:rsidRDefault="001A728A" w:rsidP="00847C29">
            <w:r w:rsidRPr="0023222D">
              <w:t xml:space="preserve">Autorul proiectului consideră oportună </w:t>
            </w:r>
            <w:r w:rsidR="00847C29" w:rsidRPr="0023222D">
              <w:t>posibilitatea exercitării acestei activită</w:t>
            </w:r>
            <w:r w:rsidR="00054804" w:rsidRPr="0023222D">
              <w:t>ț</w:t>
            </w:r>
            <w:r w:rsidR="00847C29" w:rsidRPr="0023222D">
              <w:t>i în formă de antreprenoriat</w:t>
            </w:r>
            <w:r w:rsidRPr="0023222D">
              <w:t xml:space="preserve"> independent</w:t>
            </w:r>
            <w:r w:rsidR="00847C29" w:rsidRPr="0023222D">
              <w:t>.</w:t>
            </w:r>
            <w:r w:rsidRPr="0023222D">
              <w:t xml:space="preserve"> În acest scop se propune în Dispozițiile Finale de acordat Guvernului un termen pentru a monitoriza situația și a se veni cu </w:t>
            </w:r>
            <w:r w:rsidR="00847C29" w:rsidRPr="0023222D">
              <w:t>propun</w:t>
            </w:r>
            <w:r w:rsidRPr="0023222D">
              <w:t xml:space="preserve">eri de </w:t>
            </w:r>
            <w:r w:rsidR="00847C29" w:rsidRPr="0023222D">
              <w:t>modificări la legea 231/2010 cu privire la comer</w:t>
            </w:r>
            <w:r w:rsidR="00054804" w:rsidRPr="0023222D">
              <w:t>ț</w:t>
            </w:r>
            <w:r w:rsidR="00847C29" w:rsidRPr="0023222D">
              <w:t>ul interior pentru simplificarea sau excluderea procedurilor excesive existente la moment referitor la modul de ini</w:t>
            </w:r>
            <w:r w:rsidR="00054804" w:rsidRPr="0023222D">
              <w:t>ț</w:t>
            </w:r>
            <w:r w:rsidR="00847C29" w:rsidRPr="0023222D">
              <w:t xml:space="preserve">iere, activitate </w:t>
            </w:r>
            <w:r w:rsidR="00054804" w:rsidRPr="0023222D">
              <w:t>ș</w:t>
            </w:r>
            <w:r w:rsidR="00847C29" w:rsidRPr="0023222D">
              <w:t>i raportare a producătorilor casnici:</w:t>
            </w:r>
          </w:p>
          <w:p w14:paraId="616BDAF4" w14:textId="3352FE33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se exclude limitarea dreptului de a comercializa doar surplusul de produse ob</w:t>
            </w:r>
            <w:r w:rsidR="00054804" w:rsidRPr="0023222D">
              <w:t>ț</w:t>
            </w:r>
            <w:r w:rsidRPr="0023222D">
              <w:t>inut în gospodăria casnică;</w:t>
            </w:r>
          </w:p>
          <w:p w14:paraId="01BBA2C7" w14:textId="6FB82128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 xml:space="preserve">se exclud normele sofisticate </w:t>
            </w:r>
            <w:r w:rsidR="00054804" w:rsidRPr="0023222D">
              <w:t>ș</w:t>
            </w:r>
            <w:r w:rsidRPr="0023222D">
              <w:t>i birocra</w:t>
            </w:r>
            <w:r w:rsidR="00054804" w:rsidRPr="0023222D">
              <w:t>ț</w:t>
            </w:r>
            <w:r w:rsidRPr="0023222D">
              <w:t xml:space="preserve">ia excesivă ce </w:t>
            </w:r>
            <w:r w:rsidR="00054804" w:rsidRPr="0023222D">
              <w:t>ț</w:t>
            </w:r>
            <w:r w:rsidRPr="0023222D">
              <w:t>ine de declara</w:t>
            </w:r>
            <w:r w:rsidR="00054804" w:rsidRPr="0023222D">
              <w:t>ț</w:t>
            </w:r>
            <w:r w:rsidRPr="0023222D">
              <w:t xml:space="preserve">ia de producător casnic, acordându-i acestui document forma corespunzătoare scopului – de informare </w:t>
            </w:r>
            <w:r w:rsidR="00054804" w:rsidRPr="0023222D">
              <w:t>ș</w:t>
            </w:r>
            <w:r w:rsidRPr="0023222D">
              <w:t xml:space="preserve">i nu ca document contabil primar. </w:t>
            </w:r>
          </w:p>
          <w:p w14:paraId="0A88F745" w14:textId="77777777" w:rsidR="00847C29" w:rsidRPr="0023222D" w:rsidRDefault="00847C29" w:rsidP="00847C29">
            <w:pPr>
              <w:rPr>
                <w:b/>
              </w:rPr>
            </w:pPr>
          </w:p>
          <w:p w14:paraId="4382CA0A" w14:textId="6D124C5E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3.1.2. Elementele proiectului, inclusiv cele noi:</w:t>
            </w:r>
          </w:p>
          <w:p w14:paraId="0B8DAF69" w14:textId="77777777" w:rsidR="00847C29" w:rsidRPr="0023222D" w:rsidRDefault="00847C29" w:rsidP="00847C29">
            <w:pPr>
              <w:rPr>
                <w:b/>
              </w:rPr>
            </w:pPr>
          </w:p>
          <w:p w14:paraId="558F1773" w14:textId="77777777" w:rsidR="00847C29" w:rsidRPr="0023222D" w:rsidRDefault="00847C29" w:rsidP="00847C29">
            <w:pPr>
              <w:jc w:val="center"/>
              <w:rPr>
                <w:b/>
              </w:rPr>
            </w:pPr>
            <w:r w:rsidRPr="0023222D">
              <w:rPr>
                <w:b/>
              </w:rPr>
              <w:t>Modificări conceptuale</w:t>
            </w:r>
          </w:p>
          <w:p w14:paraId="6D837B7A" w14:textId="77777777" w:rsidR="00847C29" w:rsidRPr="0023222D" w:rsidRDefault="00847C29" w:rsidP="00847C29">
            <w:pPr>
              <w:rPr>
                <w:b/>
              </w:rPr>
            </w:pPr>
          </w:p>
          <w:p w14:paraId="6824FC51" w14:textId="0978AFA2" w:rsidR="00847C29" w:rsidRPr="0023222D" w:rsidRDefault="00847C29" w:rsidP="00847C29">
            <w:r w:rsidRPr="0023222D">
              <w:t xml:space="preserve">Scopurile definite supra pot fi atinse în următorul mod, ceea ce </w:t>
            </w:r>
            <w:r w:rsidR="00054804" w:rsidRPr="0023222D">
              <w:t>ș</w:t>
            </w:r>
            <w:r w:rsidRPr="0023222D">
              <w:t>i se con</w:t>
            </w:r>
            <w:r w:rsidR="00054804" w:rsidRPr="0023222D">
              <w:t>ț</w:t>
            </w:r>
            <w:r w:rsidRPr="0023222D">
              <w:t>ine în proiect:</w:t>
            </w:r>
          </w:p>
          <w:p w14:paraId="6DF09926" w14:textId="77777777" w:rsidR="00847C29" w:rsidRPr="0023222D" w:rsidRDefault="00847C29" w:rsidP="00847C29"/>
          <w:p w14:paraId="42302BF5" w14:textId="78936561" w:rsidR="00847C29" w:rsidRPr="0023222D" w:rsidRDefault="00847C29" w:rsidP="00847C29">
            <w:r w:rsidRPr="0023222D">
              <w:lastRenderedPageBreak/>
              <w:t xml:space="preserve">În legea nr.845/1992 cu privire la antreprenoriat </w:t>
            </w:r>
            <w:r w:rsidR="00054804" w:rsidRPr="0023222D">
              <w:t>ș</w:t>
            </w:r>
            <w:r w:rsidRPr="0023222D">
              <w:t>i întreprinderi se introduce un capitol separat, dedicat activită</w:t>
            </w:r>
            <w:r w:rsidR="00054804" w:rsidRPr="0023222D">
              <w:t>ț</w:t>
            </w:r>
            <w:r w:rsidRPr="0023222D">
              <w:t>ilor economice ale persoanei fizice fără constituirea unei persoane juridice. Acest capitol va concentra normele conceptuale privind activită</w:t>
            </w:r>
            <w:r w:rsidR="00054804" w:rsidRPr="0023222D">
              <w:t>ț</w:t>
            </w:r>
            <w:r w:rsidRPr="0023222D">
              <w:t xml:space="preserve">ile </w:t>
            </w:r>
            <w:r w:rsidR="00235D79" w:rsidRPr="0023222D">
              <w:t>independent</w:t>
            </w:r>
            <w:r w:rsidRPr="0023222D">
              <w:t xml:space="preserve">e. </w:t>
            </w:r>
          </w:p>
          <w:p w14:paraId="4D13383C" w14:textId="77777777" w:rsidR="00847C29" w:rsidRPr="0023222D" w:rsidRDefault="00847C29" w:rsidP="00847C29"/>
          <w:p w14:paraId="756134A7" w14:textId="483D8F2A" w:rsidR="00847C29" w:rsidRPr="0023222D" w:rsidRDefault="00847C29" w:rsidP="00847C29">
            <w:r w:rsidRPr="0023222D">
              <w:t xml:space="preserve">Un </w:t>
            </w:r>
            <w:r w:rsidR="00054804" w:rsidRPr="0023222D">
              <w:t>ș</w:t>
            </w:r>
            <w:r w:rsidRPr="0023222D">
              <w:t xml:space="preserve">ir de modificări vor fi introduse în Codul Fiscal, la fel într-un capitol separat, scopul lor va fi: </w:t>
            </w:r>
          </w:p>
          <w:p w14:paraId="2D2DE939" w14:textId="256B3F05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includerea în Cod a no</w:t>
            </w:r>
            <w:r w:rsidR="00054804" w:rsidRPr="0023222D">
              <w:t>ț</w:t>
            </w:r>
            <w:r w:rsidRPr="0023222D">
              <w:t xml:space="preserve">iunii de antreprenor </w:t>
            </w:r>
            <w:r w:rsidR="00235D79" w:rsidRPr="0023222D">
              <w:t>independent</w:t>
            </w:r>
            <w:r w:rsidR="00235D79" w:rsidRPr="0023222D">
              <w:t xml:space="preserve"> </w:t>
            </w:r>
            <w:r w:rsidRPr="0023222D">
              <w:t xml:space="preserve">în calitate de contribuabil, includerea cotelor </w:t>
            </w:r>
            <w:r w:rsidR="00054804" w:rsidRPr="0023222D">
              <w:t>ș</w:t>
            </w:r>
            <w:r w:rsidRPr="0023222D">
              <w:t xml:space="preserve">i plafoanelor de impozitare a antreprenorilor </w:t>
            </w:r>
            <w:r w:rsidR="00235D79" w:rsidRPr="0023222D">
              <w:t>independen</w:t>
            </w:r>
            <w:r w:rsidR="00235D79" w:rsidRPr="0023222D">
              <w:t>ți;</w:t>
            </w:r>
          </w:p>
          <w:p w14:paraId="5559019A" w14:textId="5F7076ED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modificări redac</w:t>
            </w:r>
            <w:r w:rsidR="00054804" w:rsidRPr="0023222D">
              <w:t>ț</w:t>
            </w:r>
            <w:r w:rsidRPr="0023222D">
              <w:t xml:space="preserve">ionale pentru a reglementa subiectele ce </w:t>
            </w:r>
            <w:r w:rsidR="00054804" w:rsidRPr="0023222D">
              <w:t>ț</w:t>
            </w:r>
            <w:r w:rsidRPr="0023222D">
              <w:t xml:space="preserve">in de deducerea cheltuielilor în scop de impozitare, pentru beneficiarii </w:t>
            </w:r>
            <w:r w:rsidR="00D43D7F" w:rsidRPr="0023222D">
              <w:t>prestațiilor acordate de antreprenorii independenți</w:t>
            </w:r>
            <w:r w:rsidRPr="0023222D">
              <w:t>.</w:t>
            </w:r>
          </w:p>
          <w:p w14:paraId="4C491454" w14:textId="77777777" w:rsidR="00847C29" w:rsidRPr="0023222D" w:rsidRDefault="00847C29" w:rsidP="00847C29"/>
          <w:p w14:paraId="79C340E1" w14:textId="35A74EEA" w:rsidR="00847C29" w:rsidRPr="0023222D" w:rsidRDefault="00847C29" w:rsidP="00847C29">
            <w:r w:rsidRPr="0023222D">
              <w:t xml:space="preserve">O altă categorie de modificări, prevăzută în proiect, are drept </w:t>
            </w:r>
            <w:r w:rsidR="00054804" w:rsidRPr="0023222D">
              <w:t>ț</w:t>
            </w:r>
            <w:r w:rsidRPr="0023222D">
              <w:t>intă legisla</w:t>
            </w:r>
            <w:r w:rsidR="00054804" w:rsidRPr="0023222D">
              <w:t>ț</w:t>
            </w:r>
            <w:r w:rsidRPr="0023222D">
              <w:t xml:space="preserve">ia în domeniul asigurărilor sociale </w:t>
            </w:r>
            <w:r w:rsidR="00054804" w:rsidRPr="0023222D">
              <w:t>ș</w:t>
            </w:r>
            <w:r w:rsidRPr="0023222D">
              <w:t xml:space="preserve">i medicale obligatorii. Aceste modificări vor reflecta </w:t>
            </w:r>
            <w:r w:rsidR="004C36EC" w:rsidRPr="0023222D">
              <w:t>specificul impozitării activită</w:t>
            </w:r>
            <w:r w:rsidR="00054804" w:rsidRPr="0023222D">
              <w:t>ț</w:t>
            </w:r>
            <w:r w:rsidR="004C36EC" w:rsidRPr="0023222D">
              <w:t xml:space="preserve">ii </w:t>
            </w:r>
            <w:r w:rsidR="00213DE7" w:rsidRPr="0023222D">
              <w:t>independent</w:t>
            </w:r>
            <w:r w:rsidR="00213DE7" w:rsidRPr="0023222D">
              <w:t>e</w:t>
            </w:r>
            <w:r w:rsidRPr="0023222D">
              <w:t>.</w:t>
            </w:r>
          </w:p>
          <w:p w14:paraId="2B4B88BB" w14:textId="77777777" w:rsidR="00D43D7F" w:rsidRPr="0023222D" w:rsidRDefault="00D43D7F" w:rsidP="00847C29"/>
          <w:p w14:paraId="40806EE2" w14:textId="137B5A2D" w:rsidR="00D43D7F" w:rsidRPr="0023222D" w:rsidRDefault="00317414" w:rsidP="00847C29">
            <w:r w:rsidRPr="0023222D">
              <w:t>Proiectul conține o propunere care nu este direct legată de subiectul principal, și anume: completarea legii nr.220/2007 privind înregistrarea de stat a persoanelor juridice și întreprinzătorilor individuali. Prin această completare se argumentează de fapt excluderea unei norme din legea nr.845/1992 (p.8 de la art.13 – ”</w:t>
            </w:r>
            <w:r w:rsidRPr="0023222D">
              <w:t xml:space="preserve">În cazul în care pe numele unei persoane au fost înregistrate anterior întreprinderi care nu </w:t>
            </w:r>
            <w:r w:rsidRPr="0023222D">
              <w:t>funcționează</w:t>
            </w:r>
            <w:r w:rsidRPr="0023222D">
              <w:t xml:space="preserve"> </w:t>
            </w:r>
            <w:r w:rsidRPr="0023222D">
              <w:t>și</w:t>
            </w:r>
            <w:r w:rsidRPr="0023222D">
              <w:t xml:space="preserve"> care nu au fost lichidate în modul stabilit de lege sau care au datorii la bugetul public </w:t>
            </w:r>
            <w:r w:rsidRPr="0023222D">
              <w:t>național</w:t>
            </w:r>
            <w:r w:rsidRPr="0023222D">
              <w:t xml:space="preserve">, persoanei în cauză i se refuză înregistrarea unei noi întreprinderi </w:t>
            </w:r>
            <w:proofErr w:type="spellStart"/>
            <w:r w:rsidRPr="0023222D">
              <w:t>pînă</w:t>
            </w:r>
            <w:proofErr w:type="spellEnd"/>
            <w:r w:rsidRPr="0023222D">
              <w:t xml:space="preserve"> la înlăturarea </w:t>
            </w:r>
            <w:r w:rsidRPr="0023222D">
              <w:t>circumstanțelor</w:t>
            </w:r>
            <w:r w:rsidRPr="0023222D">
              <w:t xml:space="preserve"> </w:t>
            </w:r>
            <w:r w:rsidRPr="0023222D">
              <w:t>menționate”</w:t>
            </w:r>
            <w:r w:rsidRPr="0023222D">
              <w:t>.</w:t>
            </w:r>
            <w:r w:rsidRPr="0023222D">
              <w:t xml:space="preserve"> Această normă se propune de a fi substituită prin norma din legea 220: ”</w:t>
            </w:r>
            <w:r w:rsidRPr="0023222D">
              <w:t>În cadrul procedurii înregistrării de stat registratorul identifică fondatorii care sunt concomitent fondatori ai altei întreprinderi înregistrate care nu funcționează și care nu a fost lichidată în modul stabilit de lege sau care are datorii la bugetul public național, înregistrate în Registrul de stat, comunicând faptele identificate astfel la Serviciul Fiscal de Stat</w:t>
            </w:r>
            <w:r w:rsidRPr="0023222D">
              <w:t>”</w:t>
            </w:r>
            <w:r w:rsidRPr="0023222D">
              <w:t>.</w:t>
            </w:r>
            <w:r w:rsidRPr="0023222D">
              <w:t xml:space="preserve"> </w:t>
            </w:r>
          </w:p>
          <w:p w14:paraId="529CE788" w14:textId="77777777" w:rsidR="00847C29" w:rsidRPr="0023222D" w:rsidRDefault="00847C29" w:rsidP="00847C29"/>
          <w:p w14:paraId="6A4CBEE6" w14:textId="467CD52A" w:rsidR="00847C29" w:rsidRPr="0023222D" w:rsidRDefault="00317414" w:rsidP="00847C29">
            <w:r w:rsidRPr="0023222D">
              <w:t>Î</w:t>
            </w:r>
            <w:r w:rsidR="00847C29" w:rsidRPr="0023222D">
              <w:t>n final, proiectul propune modificări la Codul Contraven</w:t>
            </w:r>
            <w:r w:rsidR="00054804" w:rsidRPr="0023222D">
              <w:t>ț</w:t>
            </w:r>
            <w:r w:rsidR="00847C29" w:rsidRPr="0023222D">
              <w:t>ional, după cum urmează:</w:t>
            </w:r>
          </w:p>
          <w:p w14:paraId="1D4473B8" w14:textId="6F6EB490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Se va porni de la premisa că urmare a implementării proiectului va fi acoperită lacuna legislativă, astfel încât activită</w:t>
            </w:r>
            <w:r w:rsidR="00054804" w:rsidRPr="0023222D">
              <w:t>ț</w:t>
            </w:r>
            <w:r w:rsidRPr="0023222D">
              <w:t xml:space="preserve">ile </w:t>
            </w:r>
            <w:r w:rsidR="00213DE7" w:rsidRPr="0023222D">
              <w:t>independent</w:t>
            </w:r>
            <w:r w:rsidRPr="0023222D">
              <w:t>e de rând cu celelalte forme de activită</w:t>
            </w:r>
            <w:r w:rsidR="00054804" w:rsidRPr="0023222D">
              <w:t>ț</w:t>
            </w:r>
            <w:r w:rsidRPr="0023222D">
              <w:t>i, rămase în vigoare, vor acoperi 100% din activită</w:t>
            </w:r>
            <w:r w:rsidR="00054804" w:rsidRPr="0023222D">
              <w:t>ț</w:t>
            </w:r>
            <w:r w:rsidRPr="0023222D">
              <w:t xml:space="preserve">ile, domeniile </w:t>
            </w:r>
            <w:r w:rsidR="00054804" w:rsidRPr="0023222D">
              <w:t>ș</w:t>
            </w:r>
            <w:r w:rsidRPr="0023222D">
              <w:t xml:space="preserve">i profesiile posibile, există temei pentru a constata că oricare activitate fără respectarea formelor de organizare prevăzute de lege, este, ca axiomă, activitate ilegală în sensul art. Cod Administrativ. </w:t>
            </w:r>
          </w:p>
          <w:p w14:paraId="66181E7A" w14:textId="10711595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 xml:space="preserve">Ca urmare există temei </w:t>
            </w:r>
            <w:r w:rsidR="00054804" w:rsidRPr="0023222D">
              <w:t>ș</w:t>
            </w:r>
            <w:r w:rsidRPr="0023222D">
              <w:t>i se propun măsuri de înăsprire a răspunderii pentru desfă</w:t>
            </w:r>
            <w:r w:rsidR="00054804" w:rsidRPr="0023222D">
              <w:t>ș</w:t>
            </w:r>
            <w:r w:rsidRPr="0023222D">
              <w:t>urarea ilegală a activită</w:t>
            </w:r>
            <w:r w:rsidR="00054804" w:rsidRPr="0023222D">
              <w:t>ț</w:t>
            </w:r>
            <w:r w:rsidRPr="0023222D">
              <w:t>ii de întreprinzător, în art.263 C</w:t>
            </w:r>
            <w:r w:rsidR="00317414" w:rsidRPr="0023222D">
              <w:t xml:space="preserve">od </w:t>
            </w:r>
            <w:r w:rsidRPr="0023222D">
              <w:t>A</w:t>
            </w:r>
            <w:r w:rsidR="00317414" w:rsidRPr="0023222D">
              <w:t>dministrativ</w:t>
            </w:r>
            <w:r w:rsidRPr="0023222D">
              <w:t xml:space="preserve">. </w:t>
            </w:r>
          </w:p>
          <w:p w14:paraId="465616D8" w14:textId="77777777" w:rsidR="00847C29" w:rsidRPr="0023222D" w:rsidRDefault="00847C29" w:rsidP="00847C29"/>
          <w:p w14:paraId="64E74CA2" w14:textId="19E59AD4" w:rsidR="00847C29" w:rsidRPr="0023222D" w:rsidRDefault="00847C29" w:rsidP="00847C29">
            <w:r w:rsidRPr="0023222D">
              <w:t>De men</w:t>
            </w:r>
            <w:r w:rsidR="00054804" w:rsidRPr="0023222D">
              <w:t>ț</w:t>
            </w:r>
            <w:r w:rsidRPr="0023222D">
              <w:t>ionat că proiectul con</w:t>
            </w:r>
            <w:r w:rsidR="00054804" w:rsidRPr="0023222D">
              <w:t>ț</w:t>
            </w:r>
            <w:r w:rsidRPr="0023222D">
              <w:t>ine un articol separat, denumit ”Combaterea simula</w:t>
            </w:r>
            <w:r w:rsidR="00054804" w:rsidRPr="0023222D">
              <w:t>ț</w:t>
            </w:r>
            <w:r w:rsidRPr="0023222D">
              <w:t>iei”, dedicat situa</w:t>
            </w:r>
            <w:r w:rsidR="00054804" w:rsidRPr="0023222D">
              <w:t>ț</w:t>
            </w:r>
            <w:r w:rsidRPr="0023222D">
              <w:t xml:space="preserve">iilor în care unele persoane substituie formal activitatea în baza contractului de muncă cu activitatea </w:t>
            </w:r>
            <w:r w:rsidR="00213DE7" w:rsidRPr="0023222D">
              <w:t>independent</w:t>
            </w:r>
            <w:r w:rsidRPr="0023222D">
              <w:t>ă, având de fapt drept scop păstrarea rela</w:t>
            </w:r>
            <w:r w:rsidR="00054804" w:rsidRPr="0023222D">
              <w:t>ț</w:t>
            </w:r>
            <w:r w:rsidRPr="0023222D">
              <w:t>iilor de muncă, dar evitarea achitării impozitelor, contribu</w:t>
            </w:r>
            <w:r w:rsidR="00054804" w:rsidRPr="0023222D">
              <w:t>ț</w:t>
            </w:r>
            <w:r w:rsidRPr="0023222D">
              <w:t xml:space="preserve">iilor </w:t>
            </w:r>
            <w:r w:rsidR="00054804" w:rsidRPr="0023222D">
              <w:t>ș</w:t>
            </w:r>
            <w:r w:rsidRPr="0023222D">
              <w:t xml:space="preserve">i primelor aferente corespunzătoare contractului de muncă. </w:t>
            </w:r>
          </w:p>
          <w:p w14:paraId="1873D439" w14:textId="77777777" w:rsidR="00847C29" w:rsidRPr="0023222D" w:rsidRDefault="00847C29" w:rsidP="00847C29"/>
          <w:p w14:paraId="3BE9E032" w14:textId="77777777" w:rsidR="00317414" w:rsidRPr="0023222D" w:rsidRDefault="00317414" w:rsidP="00847C29"/>
          <w:p w14:paraId="642EEE23" w14:textId="77777777" w:rsidR="004C36EC" w:rsidRPr="0023222D" w:rsidRDefault="00847C29" w:rsidP="00847C29">
            <w:r w:rsidRPr="0023222D">
              <w:rPr>
                <w:b/>
                <w:u w:val="single"/>
              </w:rPr>
              <w:t>Element</w:t>
            </w:r>
            <w:r w:rsidR="004C36EC" w:rsidRPr="0023222D">
              <w:rPr>
                <w:b/>
                <w:u w:val="single"/>
              </w:rPr>
              <w:t>e</w:t>
            </w:r>
            <w:r w:rsidRPr="0023222D">
              <w:rPr>
                <w:b/>
                <w:u w:val="single"/>
              </w:rPr>
              <w:t>l</w:t>
            </w:r>
            <w:r w:rsidR="004C36EC" w:rsidRPr="0023222D">
              <w:rPr>
                <w:b/>
                <w:u w:val="single"/>
              </w:rPr>
              <w:t>e</w:t>
            </w:r>
            <w:r w:rsidRPr="0023222D">
              <w:rPr>
                <w:b/>
                <w:u w:val="single"/>
              </w:rPr>
              <w:t xml:space="preserve"> de bază al</w:t>
            </w:r>
            <w:r w:rsidR="004C36EC" w:rsidRPr="0023222D">
              <w:rPr>
                <w:b/>
                <w:u w:val="single"/>
              </w:rPr>
              <w:t>e</w:t>
            </w:r>
            <w:r w:rsidRPr="0023222D">
              <w:rPr>
                <w:b/>
                <w:u w:val="single"/>
              </w:rPr>
              <w:t xml:space="preserve"> proiectului</w:t>
            </w:r>
            <w:r w:rsidRPr="0023222D">
              <w:t xml:space="preserve"> s</w:t>
            </w:r>
            <w:r w:rsidR="004C36EC" w:rsidRPr="0023222D">
              <w:t>unt</w:t>
            </w:r>
            <w:r w:rsidRPr="0023222D">
              <w:t>, cum rezultă de mai sus</w:t>
            </w:r>
            <w:r w:rsidR="004C36EC" w:rsidRPr="0023222D">
              <w:t>:</w:t>
            </w:r>
          </w:p>
          <w:p w14:paraId="2EA13B5E" w14:textId="46D1B254" w:rsidR="00847C29" w:rsidRPr="0023222D" w:rsidRDefault="00847C29" w:rsidP="004C36EC">
            <w:pPr>
              <w:pStyle w:val="a7"/>
              <w:numPr>
                <w:ilvl w:val="0"/>
                <w:numId w:val="1"/>
              </w:numPr>
            </w:pPr>
            <w:r w:rsidRPr="0023222D">
              <w:t xml:space="preserve">completarea Legii nr.845/1992 cu privire la antreprenoriat </w:t>
            </w:r>
            <w:r w:rsidR="00054804" w:rsidRPr="0023222D">
              <w:t>ș</w:t>
            </w:r>
            <w:r w:rsidRPr="0023222D">
              <w:t>i întreprinderi cu un nou capitol</w:t>
            </w:r>
            <w:r w:rsidR="004C36EC" w:rsidRPr="0023222D">
              <w:t xml:space="preserve">, dedicat principiilor de creare </w:t>
            </w:r>
            <w:r w:rsidR="00054804" w:rsidRPr="0023222D">
              <w:t>ș</w:t>
            </w:r>
            <w:r w:rsidR="004C36EC" w:rsidRPr="0023222D">
              <w:t>i func</w:t>
            </w:r>
            <w:r w:rsidR="00054804" w:rsidRPr="0023222D">
              <w:t>ț</w:t>
            </w:r>
            <w:r w:rsidR="004C36EC" w:rsidRPr="0023222D">
              <w:t xml:space="preserve">ionarea a antreprenorilor </w:t>
            </w:r>
            <w:r w:rsidR="00213DE7" w:rsidRPr="0023222D">
              <w:t>independen</w:t>
            </w:r>
            <w:r w:rsidR="00213DE7" w:rsidRPr="0023222D">
              <w:t>ț</w:t>
            </w:r>
            <w:r w:rsidR="004C36EC" w:rsidRPr="0023222D">
              <w:t>i;</w:t>
            </w:r>
          </w:p>
          <w:p w14:paraId="5DDC221F" w14:textId="375464EA" w:rsidR="004C36EC" w:rsidRPr="0023222D" w:rsidRDefault="004C36EC" w:rsidP="004C36EC">
            <w:pPr>
              <w:pStyle w:val="a7"/>
              <w:numPr>
                <w:ilvl w:val="0"/>
                <w:numId w:val="1"/>
              </w:numPr>
            </w:pPr>
            <w:r w:rsidRPr="0023222D">
              <w:t xml:space="preserve">completarea Codului Fiscal cu un nou capitol dedicat impozitării </w:t>
            </w:r>
            <w:r w:rsidR="00054804" w:rsidRPr="0023222D">
              <w:t>ș</w:t>
            </w:r>
            <w:r w:rsidRPr="0023222D">
              <w:t xml:space="preserve">i regulilor de activitate a contribuabililor </w:t>
            </w:r>
            <w:r w:rsidR="00F1786C" w:rsidRPr="0023222D">
              <w:t xml:space="preserve">– antreprenori </w:t>
            </w:r>
            <w:r w:rsidR="00213DE7" w:rsidRPr="0023222D">
              <w:t>independen</w:t>
            </w:r>
            <w:r w:rsidR="00213DE7" w:rsidRPr="0023222D">
              <w:t>ți</w:t>
            </w:r>
            <w:r w:rsidRPr="0023222D">
              <w:t xml:space="preserve">.  </w:t>
            </w:r>
          </w:p>
          <w:p w14:paraId="7A6F4283" w14:textId="77777777" w:rsidR="00847C29" w:rsidRPr="0023222D" w:rsidRDefault="00847C29" w:rsidP="00847C29"/>
          <w:p w14:paraId="195792BB" w14:textId="35A8316C" w:rsidR="00847C29" w:rsidRPr="0023222D" w:rsidRDefault="00847C29" w:rsidP="00847C29">
            <w:r w:rsidRPr="0023222D">
              <w:t>Locul capitolului nou în structura actuală a legii</w:t>
            </w:r>
            <w:r w:rsidR="004C36EC" w:rsidRPr="0023222D">
              <w:t xml:space="preserve"> 845/1992</w:t>
            </w:r>
            <w:r w:rsidRPr="0023222D">
              <w:t>:</w:t>
            </w:r>
          </w:p>
          <w:p w14:paraId="4FA4BC37" w14:textId="655BC82B" w:rsidR="00847C29" w:rsidRPr="0023222D" w:rsidRDefault="00847C29" w:rsidP="00847C29">
            <w:pPr>
              <w:jc w:val="center"/>
            </w:pPr>
            <w:r w:rsidRPr="0023222D">
              <w:t xml:space="preserve">Capitolul VI REORGANIZAREA </w:t>
            </w:r>
            <w:r w:rsidR="00054804" w:rsidRPr="0023222D">
              <w:t>Ș</w:t>
            </w:r>
            <w:r w:rsidRPr="0023222D">
              <w:t>I LICHIDAREA ÎNTREPRINDERII</w:t>
            </w:r>
          </w:p>
          <w:p w14:paraId="7DD5713A" w14:textId="5F4B26CB" w:rsidR="00847C29" w:rsidRPr="0023222D" w:rsidRDefault="00847C29" w:rsidP="00847C29">
            <w:pPr>
              <w:jc w:val="center"/>
            </w:pPr>
            <w:r w:rsidRPr="0023222D">
              <w:t>Capitolul VI</w:t>
            </w:r>
            <w:r w:rsidRPr="0023222D">
              <w:rPr>
                <w:vertAlign w:val="superscript"/>
              </w:rPr>
              <w:t xml:space="preserve">1 </w:t>
            </w:r>
            <w:r w:rsidRPr="0023222D">
              <w:t xml:space="preserve">ANTREPRENORIATUL SOCIAL </w:t>
            </w:r>
            <w:r w:rsidR="00054804" w:rsidRPr="0023222D">
              <w:t>Ș</w:t>
            </w:r>
            <w:r w:rsidRPr="0023222D">
              <w:t>I ÎNTREPRINDEREA SOCIALĂ</w:t>
            </w:r>
          </w:p>
          <w:p w14:paraId="0065C9D1" w14:textId="77777777" w:rsidR="00847C29" w:rsidRPr="0023222D" w:rsidRDefault="00847C29" w:rsidP="00847C29">
            <w:pPr>
              <w:jc w:val="center"/>
            </w:pPr>
            <w:r w:rsidRPr="0023222D">
              <w:t>Capitolul VI</w:t>
            </w:r>
            <w:r w:rsidRPr="0023222D">
              <w:rPr>
                <w:vertAlign w:val="superscript"/>
              </w:rPr>
              <w:t xml:space="preserve">2 </w:t>
            </w:r>
            <w:r w:rsidRPr="0023222D">
              <w:t>ÎNTREPRINDEREA CU STATUT DE MONOPOL FISCAL</w:t>
            </w:r>
          </w:p>
          <w:p w14:paraId="5BFC0142" w14:textId="5D4F9FDB" w:rsidR="00847C29" w:rsidRPr="0023222D" w:rsidRDefault="00847C29" w:rsidP="00847C29">
            <w:pPr>
              <w:jc w:val="center"/>
              <w:rPr>
                <w:b/>
                <w:i/>
                <w:highlight w:val="yellow"/>
              </w:rPr>
            </w:pPr>
            <w:r w:rsidRPr="0023222D">
              <w:rPr>
                <w:b/>
                <w:i/>
                <w:highlight w:val="yellow"/>
              </w:rPr>
              <w:t>Capitolul VI</w:t>
            </w:r>
            <w:r w:rsidRPr="0023222D">
              <w:rPr>
                <w:b/>
                <w:i/>
                <w:highlight w:val="yellow"/>
                <w:vertAlign w:val="superscript"/>
              </w:rPr>
              <w:t xml:space="preserve">3 </w:t>
            </w:r>
            <w:r w:rsidRPr="0023222D">
              <w:rPr>
                <w:b/>
                <w:i/>
                <w:highlight w:val="yellow"/>
              </w:rPr>
              <w:t xml:space="preserve">ANTREPRENORUL </w:t>
            </w:r>
            <w:r w:rsidR="00AB3719" w:rsidRPr="0023222D">
              <w:rPr>
                <w:b/>
                <w:i/>
                <w:highlight w:val="yellow"/>
              </w:rPr>
              <w:t>INDEPENDENT</w:t>
            </w:r>
          </w:p>
          <w:p w14:paraId="0554AF30" w14:textId="1987B7E4" w:rsidR="00847C29" w:rsidRPr="0023222D" w:rsidRDefault="00847C29" w:rsidP="00847C29">
            <w:pPr>
              <w:jc w:val="center"/>
            </w:pPr>
            <w:r w:rsidRPr="0023222D">
              <w:t>Capitolul VII DISPOZI</w:t>
            </w:r>
            <w:r w:rsidR="00054804" w:rsidRPr="0023222D">
              <w:t>Ț</w:t>
            </w:r>
            <w:r w:rsidRPr="0023222D">
              <w:t>II FINALE</w:t>
            </w:r>
          </w:p>
          <w:p w14:paraId="1CD17465" w14:textId="77777777" w:rsidR="00847C29" w:rsidRPr="0023222D" w:rsidRDefault="00847C29" w:rsidP="00847C29"/>
          <w:p w14:paraId="2A6B03C2" w14:textId="4DEB527A" w:rsidR="00847C29" w:rsidRPr="0023222D" w:rsidRDefault="00847C29" w:rsidP="00847C29">
            <w:r w:rsidRPr="0023222D">
              <w:lastRenderedPageBreak/>
              <w:t xml:space="preserve">Propunerea de mai sus este judicioasă </w:t>
            </w:r>
            <w:r w:rsidR="00054804" w:rsidRPr="0023222D">
              <w:t>ș</w:t>
            </w:r>
            <w:r w:rsidRPr="0023222D">
              <w:t>i corespunde practicii</w:t>
            </w:r>
            <w:r w:rsidR="00AB3719" w:rsidRPr="0023222D">
              <w:t xml:space="preserve"> uzuale</w:t>
            </w:r>
            <w:r w:rsidRPr="0023222D">
              <w:t xml:space="preserve"> de jurispruden</w:t>
            </w:r>
            <w:r w:rsidR="00054804" w:rsidRPr="0023222D">
              <w:t>ț</w:t>
            </w:r>
            <w:r w:rsidRPr="0023222D">
              <w:t>ă, având în vedere că legea nr.845/1992 în ultimii ani deja a fost completată cu două capitole dedicate unor activită</w:t>
            </w:r>
            <w:r w:rsidR="00054804" w:rsidRPr="0023222D">
              <w:t>ț</w:t>
            </w:r>
            <w:r w:rsidRPr="0023222D">
              <w:t xml:space="preserve">i distincte sau unor întreprinderi cu scop </w:t>
            </w:r>
            <w:r w:rsidR="00054804" w:rsidRPr="0023222D">
              <w:t>ș</w:t>
            </w:r>
            <w:r w:rsidRPr="0023222D">
              <w:t>i destina</w:t>
            </w:r>
            <w:r w:rsidR="00054804" w:rsidRPr="0023222D">
              <w:t>ț</w:t>
            </w:r>
            <w:r w:rsidRPr="0023222D">
              <w:t>ie distinctă:</w:t>
            </w:r>
          </w:p>
          <w:p w14:paraId="667C04BD" w14:textId="2CF2E314" w:rsidR="00847C29" w:rsidRPr="0023222D" w:rsidRDefault="00847C29" w:rsidP="00847C29">
            <w:pPr>
              <w:ind w:left="708"/>
            </w:pPr>
            <w:r w:rsidRPr="0023222D">
              <w:t>Capitolul VI</w:t>
            </w:r>
            <w:r w:rsidRPr="0023222D">
              <w:rPr>
                <w:vertAlign w:val="superscript"/>
              </w:rPr>
              <w:t xml:space="preserve">1 </w:t>
            </w:r>
            <w:r w:rsidRPr="0023222D">
              <w:t xml:space="preserve">antreprenoriatul social </w:t>
            </w:r>
            <w:r w:rsidR="00054804" w:rsidRPr="0023222D">
              <w:t>ș</w:t>
            </w:r>
            <w:r w:rsidRPr="0023222D">
              <w:t>i întreprinderea socială,</w:t>
            </w:r>
          </w:p>
          <w:p w14:paraId="3ECEA9A4" w14:textId="77777777" w:rsidR="00847C29" w:rsidRPr="0023222D" w:rsidRDefault="00847C29" w:rsidP="00847C29">
            <w:pPr>
              <w:ind w:left="708"/>
            </w:pPr>
            <w:r w:rsidRPr="0023222D">
              <w:t>Capitolul VI</w:t>
            </w:r>
            <w:r w:rsidRPr="0023222D">
              <w:rPr>
                <w:vertAlign w:val="superscript"/>
              </w:rPr>
              <w:t xml:space="preserve">2 </w:t>
            </w:r>
            <w:r w:rsidRPr="0023222D">
              <w:t>întreprinderea cu statut de monopol fiscal.</w:t>
            </w:r>
          </w:p>
          <w:p w14:paraId="0F27BB86" w14:textId="77777777" w:rsidR="005B1112" w:rsidRPr="0023222D" w:rsidRDefault="005B1112" w:rsidP="00847C29">
            <w:pPr>
              <w:rPr>
                <w:b/>
                <w:u w:val="single"/>
              </w:rPr>
            </w:pPr>
          </w:p>
          <w:p w14:paraId="13653149" w14:textId="442591F3" w:rsidR="005B1112" w:rsidRPr="0023222D" w:rsidRDefault="005B1112" w:rsidP="005B1112">
            <w:r w:rsidRPr="0023222D">
              <w:t>Locul capitolului nou în structura actuală a Codului Fiscal:</w:t>
            </w:r>
          </w:p>
          <w:p w14:paraId="39EB2E71" w14:textId="77777777" w:rsidR="005B1112" w:rsidRPr="0023222D" w:rsidRDefault="005B1112" w:rsidP="005B1112"/>
          <w:p w14:paraId="2364F92D" w14:textId="77777777" w:rsidR="00F1786C" w:rsidRPr="0023222D" w:rsidRDefault="00F1786C" w:rsidP="00F1786C">
            <w:pPr>
              <w:jc w:val="center"/>
              <w:rPr>
                <w:b/>
                <w:bCs/>
              </w:rPr>
            </w:pPr>
            <w:r w:rsidRPr="0023222D">
              <w:rPr>
                <w:b/>
                <w:bCs/>
              </w:rPr>
              <w:t>TITLUL X</w:t>
            </w:r>
          </w:p>
          <w:p w14:paraId="73B7FFEC" w14:textId="77777777" w:rsidR="00F1786C" w:rsidRPr="0023222D" w:rsidRDefault="00F1786C" w:rsidP="00F1786C">
            <w:pPr>
              <w:jc w:val="center"/>
              <w:rPr>
                <w:b/>
                <w:bCs/>
              </w:rPr>
            </w:pPr>
            <w:r w:rsidRPr="0023222D">
              <w:rPr>
                <w:b/>
                <w:bCs/>
              </w:rPr>
              <w:t>ALTE REGIMURI FISCALE</w:t>
            </w:r>
          </w:p>
          <w:p w14:paraId="1B3420FE" w14:textId="43D77761" w:rsidR="00F1786C" w:rsidRPr="0023222D" w:rsidRDefault="00F1786C" w:rsidP="00F1786C">
            <w:pPr>
              <w:jc w:val="center"/>
              <w:rPr>
                <w:b/>
                <w:bCs/>
              </w:rPr>
            </w:pPr>
            <w:r w:rsidRPr="0023222D">
              <w:rPr>
                <w:b/>
                <w:bCs/>
              </w:rPr>
              <w:t>Capitolul 1</w:t>
            </w:r>
          </w:p>
          <w:p w14:paraId="39E26998" w14:textId="1921CA59" w:rsidR="00F1786C" w:rsidRPr="0023222D" w:rsidRDefault="00F1786C" w:rsidP="00F1786C">
            <w:pPr>
              <w:jc w:val="center"/>
            </w:pPr>
            <w:r w:rsidRPr="0023222D">
              <w:t>REGIMUL FISCAL AL REZIDEN</w:t>
            </w:r>
            <w:r w:rsidR="00054804" w:rsidRPr="0023222D">
              <w:t>Ț</w:t>
            </w:r>
            <w:r w:rsidRPr="0023222D">
              <w:t>ILOR PARCURILOR</w:t>
            </w:r>
          </w:p>
          <w:p w14:paraId="3DF9C456" w14:textId="38554B32" w:rsidR="00F1786C" w:rsidRPr="0023222D" w:rsidRDefault="00F1786C" w:rsidP="00F1786C">
            <w:pPr>
              <w:jc w:val="center"/>
            </w:pPr>
            <w:r w:rsidRPr="0023222D">
              <w:t>PENTRU TEHNOLOGIA INFORMA</w:t>
            </w:r>
            <w:r w:rsidR="00054804" w:rsidRPr="0023222D">
              <w:t>Ț</w:t>
            </w:r>
            <w:r w:rsidRPr="0023222D">
              <w:t>IEI</w:t>
            </w:r>
          </w:p>
          <w:p w14:paraId="27C3D5B7" w14:textId="77777777" w:rsidR="00F1786C" w:rsidRPr="0023222D" w:rsidRDefault="00F1786C" w:rsidP="00F1786C">
            <w:pPr>
              <w:jc w:val="center"/>
              <w:rPr>
                <w:highlight w:val="yellow"/>
              </w:rPr>
            </w:pPr>
            <w:r w:rsidRPr="0023222D">
              <w:rPr>
                <w:b/>
                <w:bCs/>
                <w:highlight w:val="yellow"/>
              </w:rPr>
              <w:t>Capitolul 2</w:t>
            </w:r>
          </w:p>
          <w:p w14:paraId="3344F78C" w14:textId="77777777" w:rsidR="00AB3719" w:rsidRPr="0023222D" w:rsidRDefault="00F1786C" w:rsidP="00AB3719">
            <w:pPr>
              <w:jc w:val="center"/>
              <w:rPr>
                <w:b/>
                <w:bCs/>
                <w:highlight w:val="yellow"/>
              </w:rPr>
            </w:pPr>
            <w:r w:rsidRPr="0023222D">
              <w:rPr>
                <w:b/>
                <w:bCs/>
                <w:highlight w:val="yellow"/>
              </w:rPr>
              <w:t xml:space="preserve">REGIMUL FISCAL AL </w:t>
            </w:r>
            <w:r w:rsidR="00AB3719" w:rsidRPr="0023222D">
              <w:rPr>
                <w:b/>
                <w:bCs/>
                <w:highlight w:val="yellow"/>
              </w:rPr>
              <w:t>PERSOANELOR FIZICE – ANTREPRENORI INDEPENDENȚI</w:t>
            </w:r>
          </w:p>
          <w:p w14:paraId="51E19CB5" w14:textId="77777777" w:rsidR="008F14BB" w:rsidRPr="0023222D" w:rsidRDefault="008F14BB" w:rsidP="00F1786C"/>
          <w:p w14:paraId="077DC8BA" w14:textId="13D4F2D3" w:rsidR="00F1786C" w:rsidRPr="0023222D" w:rsidRDefault="00F1786C" w:rsidP="00F1786C">
            <w:r w:rsidRPr="0023222D">
              <w:t xml:space="preserve">Astfel, impozitarea antreprenorilor </w:t>
            </w:r>
            <w:r w:rsidR="00AB3719" w:rsidRPr="0023222D">
              <w:t>independenți</w:t>
            </w:r>
            <w:r w:rsidRPr="0023222D">
              <w:t xml:space="preserve"> nu va reprezenta un nou regim fiscal sau o nouă categorie de contribuabili, ci se va </w:t>
            </w:r>
            <w:r w:rsidR="00AB3719" w:rsidRPr="0023222D">
              <w:t>alinia</w:t>
            </w:r>
            <w:r w:rsidRPr="0023222D">
              <w:t xml:space="preserve"> la un regim deja existent</w:t>
            </w:r>
            <w:r w:rsidR="00252A5C" w:rsidRPr="0023222D">
              <w:t>, introdus în sistemul fiscal în a.2017.</w:t>
            </w:r>
          </w:p>
          <w:p w14:paraId="7DFA305E" w14:textId="77777777" w:rsidR="000E3E82" w:rsidRPr="0023222D" w:rsidRDefault="000E3E82" w:rsidP="00F1786C"/>
          <w:p w14:paraId="507BF7EF" w14:textId="5829DE57" w:rsidR="00847C29" w:rsidRPr="0023222D" w:rsidRDefault="00847C29" w:rsidP="00847C29">
            <w:pPr>
              <w:rPr>
                <w:b/>
                <w:u w:val="single"/>
              </w:rPr>
            </w:pPr>
            <w:r w:rsidRPr="0023222D">
              <w:rPr>
                <w:b/>
                <w:u w:val="single"/>
              </w:rPr>
              <w:t>E</w:t>
            </w:r>
            <w:r w:rsidR="00252A5C" w:rsidRPr="0023222D">
              <w:rPr>
                <w:b/>
                <w:u w:val="single"/>
              </w:rPr>
              <w:t xml:space="preserve">lemente specifice </w:t>
            </w:r>
            <w:r w:rsidR="00054804" w:rsidRPr="0023222D">
              <w:rPr>
                <w:b/>
                <w:u w:val="single"/>
              </w:rPr>
              <w:t>ș</w:t>
            </w:r>
            <w:r w:rsidR="00252A5C" w:rsidRPr="0023222D">
              <w:rPr>
                <w:b/>
                <w:u w:val="single"/>
              </w:rPr>
              <w:t>i novatorii care se con</w:t>
            </w:r>
            <w:r w:rsidR="00054804" w:rsidRPr="0023222D">
              <w:rPr>
                <w:b/>
                <w:u w:val="single"/>
              </w:rPr>
              <w:t>ț</w:t>
            </w:r>
            <w:r w:rsidR="00252A5C" w:rsidRPr="0023222D">
              <w:rPr>
                <w:b/>
                <w:u w:val="single"/>
              </w:rPr>
              <w:t xml:space="preserve">in în cele două capitole care se </w:t>
            </w:r>
            <w:proofErr w:type="spellStart"/>
            <w:r w:rsidR="00252A5C" w:rsidRPr="0023222D">
              <w:rPr>
                <w:b/>
                <w:u w:val="single"/>
              </w:rPr>
              <w:t>întroduc</w:t>
            </w:r>
            <w:proofErr w:type="spellEnd"/>
            <w:r w:rsidR="00252A5C" w:rsidRPr="0023222D">
              <w:rPr>
                <w:b/>
                <w:u w:val="single"/>
              </w:rPr>
              <w:t xml:space="preserve"> în lege </w:t>
            </w:r>
            <w:r w:rsidR="00054804" w:rsidRPr="0023222D">
              <w:rPr>
                <w:b/>
                <w:u w:val="single"/>
              </w:rPr>
              <w:t>ș</w:t>
            </w:r>
            <w:r w:rsidR="00252A5C" w:rsidRPr="0023222D">
              <w:rPr>
                <w:b/>
                <w:u w:val="single"/>
              </w:rPr>
              <w:t>i Cod:</w:t>
            </w:r>
          </w:p>
          <w:p w14:paraId="3EE35F4B" w14:textId="77777777" w:rsidR="00847C29" w:rsidRPr="0023222D" w:rsidRDefault="00847C29" w:rsidP="00847C29"/>
          <w:p w14:paraId="53D18292" w14:textId="164AA6D9" w:rsidR="00C875B1" w:rsidRPr="0023222D" w:rsidRDefault="00B513BD" w:rsidP="00C875B1">
            <w:r w:rsidRPr="0023222D">
              <w:t xml:space="preserve">Activitate de  antreprenoriat în forma </w:t>
            </w:r>
            <w:proofErr w:type="spellStart"/>
            <w:r w:rsidRPr="0023222D">
              <w:t>organizatorico</w:t>
            </w:r>
            <w:proofErr w:type="spellEnd"/>
            <w:r w:rsidRPr="0023222D">
              <w:t xml:space="preserve">-juridică de antreprenor </w:t>
            </w:r>
            <w:r w:rsidR="00AB3719" w:rsidRPr="0023222D">
              <w:t>independen</w:t>
            </w:r>
            <w:r w:rsidRPr="0023222D">
              <w:t>t poate fi activitate de bază a unei persoane fizice sau activitate complementară activită</w:t>
            </w:r>
            <w:r w:rsidR="00054804" w:rsidRPr="0023222D">
              <w:t>ț</w:t>
            </w:r>
            <w:r w:rsidRPr="0023222D">
              <w:t xml:space="preserve">ii </w:t>
            </w:r>
            <w:r w:rsidR="00C875B1" w:rsidRPr="0023222D">
              <w:t xml:space="preserve">sale </w:t>
            </w:r>
            <w:r w:rsidRPr="0023222D">
              <w:t>de muncă.</w:t>
            </w:r>
            <w:r w:rsidR="00C875B1" w:rsidRPr="0023222D">
              <w:t xml:space="preserve">  Antreprenorul </w:t>
            </w:r>
            <w:r w:rsidR="00AB3719" w:rsidRPr="0023222D">
              <w:t>independen</w:t>
            </w:r>
            <w:r w:rsidR="00C875B1" w:rsidRPr="0023222D">
              <w:t xml:space="preserve">t nu poate substitui activitatea sa bazată pe un contract de muncă cu activitatea </w:t>
            </w:r>
            <w:r w:rsidR="00AB3719" w:rsidRPr="0023222D">
              <w:t>independen</w:t>
            </w:r>
            <w:r w:rsidR="00C875B1" w:rsidRPr="0023222D">
              <w:t>tă.</w:t>
            </w:r>
          </w:p>
          <w:p w14:paraId="60E5328F" w14:textId="77777777" w:rsidR="00C875B1" w:rsidRPr="0023222D" w:rsidRDefault="00C875B1" w:rsidP="00B513BD"/>
          <w:p w14:paraId="56A21567" w14:textId="1ABDEEC5" w:rsidR="00B513BD" w:rsidRPr="0023222D" w:rsidRDefault="00B513BD" w:rsidP="00B513BD">
            <w:r w:rsidRPr="0023222D">
              <w:t>Beneficiari ai presta</w:t>
            </w:r>
            <w:r w:rsidR="00054804" w:rsidRPr="0023222D">
              <w:t>ț</w:t>
            </w:r>
            <w:r w:rsidRPr="0023222D">
              <w:t xml:space="preserve">iilor antreprenorului </w:t>
            </w:r>
            <w:r w:rsidR="00AB3719" w:rsidRPr="0023222D">
              <w:t>independen</w:t>
            </w:r>
            <w:r w:rsidRPr="0023222D">
              <w:t xml:space="preserve">t pot fi persoane fizice </w:t>
            </w:r>
            <w:r w:rsidR="00054804" w:rsidRPr="0023222D">
              <w:t>ș</w:t>
            </w:r>
            <w:r w:rsidRPr="0023222D">
              <w:t xml:space="preserve">i persoane juridice de drept public </w:t>
            </w:r>
            <w:r w:rsidR="00054804" w:rsidRPr="0023222D">
              <w:t>ș</w:t>
            </w:r>
            <w:r w:rsidRPr="0023222D">
              <w:t>i privat, indiferent de forma juridică de organizare, apartenen</w:t>
            </w:r>
            <w:r w:rsidR="00054804" w:rsidRPr="0023222D">
              <w:t>ț</w:t>
            </w:r>
            <w:r w:rsidRPr="0023222D">
              <w:t xml:space="preserve">ă </w:t>
            </w:r>
            <w:r w:rsidR="00054804" w:rsidRPr="0023222D">
              <w:t>ș</w:t>
            </w:r>
            <w:r w:rsidRPr="0023222D">
              <w:t xml:space="preserve">i/sau subordonare ori de tipul de proprietate, atât din </w:t>
            </w:r>
            <w:r w:rsidR="00054804" w:rsidRPr="0023222D">
              <w:t>ț</w:t>
            </w:r>
            <w:r w:rsidRPr="0023222D">
              <w:t xml:space="preserve">ară, cât </w:t>
            </w:r>
            <w:r w:rsidR="00054804" w:rsidRPr="0023222D">
              <w:t>ș</w:t>
            </w:r>
            <w:r w:rsidRPr="0023222D">
              <w:t>i de peste hotare. </w:t>
            </w:r>
          </w:p>
          <w:p w14:paraId="602338EB" w14:textId="77777777" w:rsidR="00B513BD" w:rsidRPr="0023222D" w:rsidRDefault="00B513BD" w:rsidP="00B513BD"/>
          <w:p w14:paraId="231C066F" w14:textId="72468E8F" w:rsidR="00B513BD" w:rsidRPr="0023222D" w:rsidRDefault="00B513BD" w:rsidP="00B513BD">
            <w:r w:rsidRPr="0023222D">
              <w:t>Rela</w:t>
            </w:r>
            <w:r w:rsidR="00054804" w:rsidRPr="0023222D">
              <w:t>ț</w:t>
            </w:r>
            <w:r w:rsidRPr="0023222D">
              <w:t xml:space="preserve">iile dintre antreprenorii </w:t>
            </w:r>
            <w:r w:rsidR="00AB3719" w:rsidRPr="0023222D">
              <w:t>independen</w:t>
            </w:r>
            <w:r w:rsidR="00AB3719" w:rsidRPr="0023222D">
              <w:t>ț</w:t>
            </w:r>
            <w:r w:rsidRPr="0023222D">
              <w:t xml:space="preserve">i </w:t>
            </w:r>
            <w:r w:rsidR="00054804" w:rsidRPr="0023222D">
              <w:t>ș</w:t>
            </w:r>
            <w:r w:rsidRPr="0023222D">
              <w:t>i beneficiari se bazează pe acorduri/contracte verbale sau scrise</w:t>
            </w:r>
            <w:r w:rsidR="00C875B1" w:rsidRPr="0023222D">
              <w:t>, l</w:t>
            </w:r>
            <w:r w:rsidRPr="0023222D">
              <w:t>a cererea beneficiarului – persoană fizică, antreprenorul este obligat să încheie contract scris</w:t>
            </w:r>
            <w:r w:rsidR="00317414" w:rsidRPr="0023222D">
              <w:t>, iar cu beneficiarii persoane juridice – obligatoriu prin contract scris, plată prin transfer și act de predare/primire</w:t>
            </w:r>
            <w:r w:rsidRPr="0023222D">
              <w:t>.</w:t>
            </w:r>
          </w:p>
          <w:p w14:paraId="6D68CA9D" w14:textId="77777777" w:rsidR="00C875B1" w:rsidRPr="0023222D" w:rsidRDefault="00C875B1" w:rsidP="00B513BD"/>
          <w:p w14:paraId="17A92791" w14:textId="3D2BF80F" w:rsidR="00B513BD" w:rsidRPr="0023222D" w:rsidRDefault="00B513BD" w:rsidP="00B513BD">
            <w:r w:rsidRPr="0023222D">
              <w:t xml:space="preserve">Antreprenorul </w:t>
            </w:r>
            <w:r w:rsidR="00AB3719" w:rsidRPr="0023222D">
              <w:t>independen</w:t>
            </w:r>
            <w:r w:rsidRPr="0023222D">
              <w:t xml:space="preserve">t poate activa nelimitat în unul sau concomitent în mai multe din domeniile sau profesie </w:t>
            </w:r>
            <w:r w:rsidR="00317414" w:rsidRPr="0023222D">
              <w:t>admise</w:t>
            </w:r>
            <w:r w:rsidRPr="0023222D">
              <w:t>, cu excep</w:t>
            </w:r>
            <w:r w:rsidR="00054804" w:rsidRPr="0023222D">
              <w:t>ț</w:t>
            </w:r>
            <w:r w:rsidRPr="0023222D">
              <w:t>iile prevăzute expres în lege. </w:t>
            </w:r>
          </w:p>
          <w:p w14:paraId="307D49C4" w14:textId="77777777" w:rsidR="00C875B1" w:rsidRPr="0023222D" w:rsidRDefault="00C875B1" w:rsidP="00B513BD"/>
          <w:p w14:paraId="4B70AB4F" w14:textId="2BBB0913" w:rsidR="00B513BD" w:rsidRPr="0023222D" w:rsidRDefault="00B513BD" w:rsidP="00B513BD">
            <w:r w:rsidRPr="0023222D">
              <w:t>Guvernul poate limita, temporar, activită</w:t>
            </w:r>
            <w:r w:rsidR="00054804" w:rsidRPr="0023222D">
              <w:t>ț</w:t>
            </w:r>
            <w:r w:rsidRPr="0023222D">
              <w:t xml:space="preserve">i </w:t>
            </w:r>
            <w:r w:rsidR="00AB3719" w:rsidRPr="0023222D">
              <w:t>independen</w:t>
            </w:r>
            <w:r w:rsidRPr="0023222D">
              <w:t>te în anumite domenii, în scopul protec</w:t>
            </w:r>
            <w:r w:rsidR="00054804" w:rsidRPr="0023222D">
              <w:t>ț</w:t>
            </w:r>
            <w:r w:rsidRPr="0023222D">
              <w:t xml:space="preserve">iei drepturilor consumatorilor </w:t>
            </w:r>
            <w:r w:rsidR="00054804" w:rsidRPr="0023222D">
              <w:t>ș</w:t>
            </w:r>
            <w:r w:rsidRPr="0023222D">
              <w:t>i intereselor legitime ale societă</w:t>
            </w:r>
            <w:r w:rsidR="00054804" w:rsidRPr="0023222D">
              <w:t>ț</w:t>
            </w:r>
            <w:r w:rsidRPr="0023222D">
              <w:t>ii. </w:t>
            </w:r>
          </w:p>
          <w:p w14:paraId="63E3F263" w14:textId="77777777" w:rsidR="00C875B1" w:rsidRPr="0023222D" w:rsidRDefault="00C875B1" w:rsidP="00B513BD"/>
          <w:p w14:paraId="7C27A111" w14:textId="73179E62" w:rsidR="00B513BD" w:rsidRPr="0023222D" w:rsidRDefault="00B513BD" w:rsidP="00B513BD">
            <w:r w:rsidRPr="0023222D">
              <w:t>Antreprenorul</w:t>
            </w:r>
            <w:r w:rsidR="00AB3719" w:rsidRPr="0023222D">
              <w:t xml:space="preserve"> </w:t>
            </w:r>
            <w:r w:rsidR="00AB3719" w:rsidRPr="0023222D">
              <w:t>independen</w:t>
            </w:r>
            <w:r w:rsidRPr="0023222D">
              <w:t>t nu poate antrena în bază de contract de muncă sau contract civil persoane ter</w:t>
            </w:r>
            <w:r w:rsidR="00054804" w:rsidRPr="0023222D">
              <w:t>ț</w:t>
            </w:r>
            <w:r w:rsidRPr="0023222D">
              <w:t>e în scop de suport sau contribu</w:t>
            </w:r>
            <w:r w:rsidR="00054804" w:rsidRPr="0023222D">
              <w:t>ț</w:t>
            </w:r>
            <w:r w:rsidRPr="0023222D">
              <w:t>ie la prestarea activită</w:t>
            </w:r>
            <w:r w:rsidR="00054804" w:rsidRPr="0023222D">
              <w:t>ț</w:t>
            </w:r>
            <w:r w:rsidRPr="0023222D">
              <w:t>ii asumate. </w:t>
            </w:r>
          </w:p>
          <w:p w14:paraId="175AF407" w14:textId="77777777" w:rsidR="00B513BD" w:rsidRPr="0023222D" w:rsidRDefault="00B513BD" w:rsidP="00B513BD"/>
          <w:p w14:paraId="6C95DA22" w14:textId="3C581750" w:rsidR="00B513BD" w:rsidRPr="0023222D" w:rsidRDefault="00B513BD" w:rsidP="00B513BD">
            <w:r w:rsidRPr="0023222D">
              <w:t xml:space="preserve">Activitatea </w:t>
            </w:r>
            <w:r w:rsidR="00AB3719" w:rsidRPr="0023222D">
              <w:t>independen</w:t>
            </w:r>
            <w:r w:rsidRPr="0023222D">
              <w:t>tă se ini</w:t>
            </w:r>
            <w:r w:rsidR="00054804" w:rsidRPr="0023222D">
              <w:t>ț</w:t>
            </w:r>
            <w:r w:rsidRPr="0023222D">
              <w:t xml:space="preserve">iază </w:t>
            </w:r>
            <w:r w:rsidR="0023222D" w:rsidRPr="0023222D">
              <w:t> utilizând  aplicația guvernamentală integrată a serviciilor electronice EVO și Portalului guvernamental al cetățeanului (</w:t>
            </w:r>
            <w:proofErr w:type="spellStart"/>
            <w:r w:rsidR="0023222D" w:rsidRPr="0023222D">
              <w:t>MCabinet</w:t>
            </w:r>
            <w:proofErr w:type="spellEnd"/>
            <w:r w:rsidR="0023222D" w:rsidRPr="0023222D">
              <w:t>)</w:t>
            </w:r>
            <w:r w:rsidR="0023222D" w:rsidRPr="0023222D">
              <w:t xml:space="preserve">, </w:t>
            </w:r>
            <w:r w:rsidRPr="0023222D">
              <w:t xml:space="preserve">în baza completării </w:t>
            </w:r>
            <w:r w:rsidR="00054804" w:rsidRPr="0023222D">
              <w:t>ș</w:t>
            </w:r>
            <w:r w:rsidRPr="0023222D">
              <w:t>i aplicării semnăturii electronice pe formularul notificării/declara</w:t>
            </w:r>
            <w:r w:rsidR="00054804" w:rsidRPr="0023222D">
              <w:t>ț</w:t>
            </w:r>
            <w:r w:rsidRPr="0023222D">
              <w:t xml:space="preserve">iei pe propria răspundere, plasate pe pagina web a </w:t>
            </w:r>
            <w:r w:rsidR="00317414" w:rsidRPr="0023222D">
              <w:t>Serviciului Fiscal de Stat</w:t>
            </w:r>
            <w:r w:rsidRPr="0023222D">
              <w:t>, conform anexei la lege.</w:t>
            </w:r>
            <w:r w:rsidR="00C875B1" w:rsidRPr="0023222D">
              <w:t xml:space="preserve"> </w:t>
            </w:r>
            <w:r w:rsidRPr="0023222D">
              <w:t>Înregistrarea/luarea la eviden</w:t>
            </w:r>
            <w:r w:rsidR="00054804" w:rsidRPr="0023222D">
              <w:t>ț</w:t>
            </w:r>
            <w:r w:rsidRPr="0023222D">
              <w:t>a de stat a activită</w:t>
            </w:r>
            <w:r w:rsidR="00054804" w:rsidRPr="0023222D">
              <w:t>ț</w:t>
            </w:r>
            <w:r w:rsidRPr="0023222D">
              <w:t xml:space="preserve">ii </w:t>
            </w:r>
            <w:r w:rsidR="00AB3719" w:rsidRPr="0023222D">
              <w:t>independen</w:t>
            </w:r>
            <w:r w:rsidRPr="0023222D">
              <w:t>te constă în atribuirea notificării/declara</w:t>
            </w:r>
            <w:r w:rsidR="00054804" w:rsidRPr="0023222D">
              <w:t>ț</w:t>
            </w:r>
            <w:r w:rsidRPr="0023222D">
              <w:t xml:space="preserve">iei semnate </w:t>
            </w:r>
            <w:r w:rsidR="00054804" w:rsidRPr="0023222D">
              <w:t>ș</w:t>
            </w:r>
            <w:r w:rsidRPr="0023222D">
              <w:t>i recep</w:t>
            </w:r>
            <w:r w:rsidR="00054804" w:rsidRPr="0023222D">
              <w:t>ț</w:t>
            </w:r>
            <w:r w:rsidRPr="0023222D">
              <w:t xml:space="preserve">ionate de sistem a identificatorului unic de înregistrare, cu includerea automată a acestui identificator în Registrul </w:t>
            </w:r>
            <w:r w:rsidR="0023222D" w:rsidRPr="0023222D">
              <w:t>SFS</w:t>
            </w:r>
            <w:r w:rsidRPr="0023222D">
              <w:t>.  Pentru înregistrarea/luarea la eviden</w:t>
            </w:r>
            <w:r w:rsidR="00054804" w:rsidRPr="0023222D">
              <w:t>ț</w:t>
            </w:r>
            <w:r w:rsidRPr="0023222D">
              <w:t>ă a notificării/declara</w:t>
            </w:r>
            <w:r w:rsidR="00054804" w:rsidRPr="0023222D">
              <w:t>ț</w:t>
            </w:r>
            <w:r w:rsidRPr="0023222D">
              <w:t xml:space="preserve">iei pentru activitate </w:t>
            </w:r>
            <w:r w:rsidR="00AB3719" w:rsidRPr="0023222D">
              <w:t>independen</w:t>
            </w:r>
            <w:r w:rsidRPr="0023222D">
              <w:t xml:space="preserve">tă </w:t>
            </w:r>
            <w:r w:rsidR="0023222D" w:rsidRPr="0023222D">
              <w:t xml:space="preserve">nu </w:t>
            </w:r>
            <w:r w:rsidRPr="0023222D">
              <w:t>se percep tax</w:t>
            </w:r>
            <w:r w:rsidR="0023222D" w:rsidRPr="0023222D">
              <w:t>e</w:t>
            </w:r>
            <w:r w:rsidRPr="0023222D">
              <w:t>.</w:t>
            </w:r>
          </w:p>
          <w:p w14:paraId="0667B72A" w14:textId="77777777" w:rsidR="00C875B1" w:rsidRPr="0023222D" w:rsidRDefault="00C875B1" w:rsidP="00B513BD"/>
          <w:p w14:paraId="5DEB7537" w14:textId="29B9659A" w:rsidR="00C875B1" w:rsidRPr="0023222D" w:rsidRDefault="00B513BD" w:rsidP="00C875B1">
            <w:r w:rsidRPr="0023222D">
              <w:t xml:space="preserve">Activitatea </w:t>
            </w:r>
            <w:r w:rsidR="003A389C" w:rsidRPr="0023222D">
              <w:t>independen</w:t>
            </w:r>
            <w:r w:rsidRPr="0023222D">
              <w:t xml:space="preserve">tă se efectuează exclusiv prin contul bancar dedicat de </w:t>
            </w:r>
            <w:r w:rsidR="003A389C" w:rsidRPr="0023222D">
              <w:t xml:space="preserve">antreprenor </w:t>
            </w:r>
            <w:r w:rsidR="003A389C" w:rsidRPr="0023222D">
              <w:t>independen</w:t>
            </w:r>
            <w:r w:rsidRPr="0023222D">
              <w:t>t, deschis la o bancă licen</w:t>
            </w:r>
            <w:r w:rsidR="00054804" w:rsidRPr="0023222D">
              <w:t>ț</w:t>
            </w:r>
            <w:r w:rsidRPr="0023222D">
              <w:t>iată din Republica Moldova</w:t>
            </w:r>
            <w:r w:rsidR="003A389C" w:rsidRPr="0023222D">
              <w:t xml:space="preserve"> sau </w:t>
            </w:r>
            <w:r w:rsidR="0023222D" w:rsidRPr="0023222D">
              <w:t xml:space="preserve">a un prestator al serviciilor de plată care activează în </w:t>
            </w:r>
            <w:r w:rsidR="0023222D" w:rsidRPr="0023222D">
              <w:lastRenderedPageBreak/>
              <w:t>conformitate cu legea nr.114/2012</w:t>
            </w:r>
            <w:r w:rsidRPr="0023222D">
              <w:t xml:space="preserve">. Antreprenorul </w:t>
            </w:r>
            <w:r w:rsidR="003A389C" w:rsidRPr="0023222D">
              <w:t>independen</w:t>
            </w:r>
            <w:r w:rsidRPr="0023222D">
              <w:t>t poate avea un singur cont dedicat activită</w:t>
            </w:r>
            <w:r w:rsidR="00054804" w:rsidRPr="0023222D">
              <w:t>ț</w:t>
            </w:r>
            <w:r w:rsidRPr="0023222D">
              <w:t>ii sale.</w:t>
            </w:r>
            <w:r w:rsidR="00C875B1" w:rsidRPr="0023222D">
              <w:t xml:space="preserve"> </w:t>
            </w:r>
            <w:r w:rsidRPr="0023222D">
              <w:t xml:space="preserve">Antreprenorii </w:t>
            </w:r>
            <w:r w:rsidR="003A389C" w:rsidRPr="0023222D">
              <w:t>independen</w:t>
            </w:r>
            <w:r w:rsidR="003A389C" w:rsidRPr="0023222D">
              <w:t>ț</w:t>
            </w:r>
            <w:r w:rsidRPr="0023222D">
              <w:t xml:space="preserve">i pot beneficia de serviciile </w:t>
            </w:r>
            <w:r w:rsidR="0023222D" w:rsidRPr="0023222D">
              <w:t>entității</w:t>
            </w:r>
            <w:r w:rsidRPr="0023222D">
              <w:t xml:space="preserve"> în care au deschis cont dedicat, pentru calcularea, re</w:t>
            </w:r>
            <w:r w:rsidR="00054804" w:rsidRPr="0023222D">
              <w:t>ț</w:t>
            </w:r>
            <w:r w:rsidRPr="0023222D">
              <w:t xml:space="preserve">inerea </w:t>
            </w:r>
            <w:r w:rsidR="00054804" w:rsidRPr="0023222D">
              <w:t>ș</w:t>
            </w:r>
            <w:r w:rsidRPr="0023222D">
              <w:t xml:space="preserve">i achitarea din numele antreprenorului a impozitului, pentru monitorizarea </w:t>
            </w:r>
            <w:r w:rsidR="00054804" w:rsidRPr="0023222D">
              <w:t>ș</w:t>
            </w:r>
            <w:r w:rsidRPr="0023222D">
              <w:t>i respectarea plafoanelor de încasări stabilite prin lege, pentru alte activită</w:t>
            </w:r>
            <w:r w:rsidR="00054804" w:rsidRPr="0023222D">
              <w:t>ț</w:t>
            </w:r>
            <w:r w:rsidRPr="0023222D">
              <w:t>i aferente.</w:t>
            </w:r>
            <w:r w:rsidR="00C875B1" w:rsidRPr="0023222D">
              <w:t xml:space="preserve"> Guvernul în coordonare cu Banca Na</w:t>
            </w:r>
            <w:r w:rsidR="00054804" w:rsidRPr="0023222D">
              <w:t>ț</w:t>
            </w:r>
            <w:r w:rsidR="00C875B1" w:rsidRPr="0023222D">
              <w:t>ională a Moldovei vor reglementa utilizarea conturilor dedicate.</w:t>
            </w:r>
          </w:p>
          <w:p w14:paraId="0732015D" w14:textId="77777777" w:rsidR="00C875B1" w:rsidRPr="0023222D" w:rsidRDefault="00C875B1" w:rsidP="00B513BD">
            <w:pPr>
              <w:rPr>
                <w:b/>
                <w:bCs/>
              </w:rPr>
            </w:pPr>
          </w:p>
          <w:p w14:paraId="295C1F0A" w14:textId="60943C0F" w:rsidR="00B513BD" w:rsidRPr="0023222D" w:rsidRDefault="00B513BD" w:rsidP="00B513BD">
            <w:r w:rsidRPr="0023222D">
              <w:t>În scopul protec</w:t>
            </w:r>
            <w:r w:rsidR="00054804" w:rsidRPr="0023222D">
              <w:t>ț</w:t>
            </w:r>
            <w:r w:rsidRPr="0023222D">
              <w:t xml:space="preserve">iei drepturilor consumatorilor </w:t>
            </w:r>
            <w:r w:rsidR="00054804" w:rsidRPr="0023222D">
              <w:t>ș</w:t>
            </w:r>
            <w:r w:rsidRPr="0023222D">
              <w:t>i intereselor legitime ale societă</w:t>
            </w:r>
            <w:r w:rsidR="00054804" w:rsidRPr="0023222D">
              <w:t>ț</w:t>
            </w:r>
            <w:r w:rsidRPr="0023222D">
              <w:t>ii Guvernul</w:t>
            </w:r>
            <w:r w:rsidR="00C875B1" w:rsidRPr="0023222D">
              <w:t>ui i se acorde dreptul</w:t>
            </w:r>
            <w:r w:rsidRPr="0023222D">
              <w:t xml:space="preserve"> să aprobe argumentat </w:t>
            </w:r>
            <w:r w:rsidR="00054804" w:rsidRPr="0023222D">
              <w:t>ș</w:t>
            </w:r>
            <w:r w:rsidRPr="0023222D">
              <w:t>i să publice:</w:t>
            </w:r>
          </w:p>
          <w:p w14:paraId="4E1F92F5" w14:textId="5565F10A" w:rsidR="00B513BD" w:rsidRPr="0023222D" w:rsidRDefault="00B513BD" w:rsidP="00B513BD">
            <w:r w:rsidRPr="0023222D">
              <w:t>- liste de activită</w:t>
            </w:r>
            <w:r w:rsidR="00054804" w:rsidRPr="0023222D">
              <w:t>ț</w:t>
            </w:r>
            <w:r w:rsidRPr="0023222D">
              <w:t>i sau ocupa</w:t>
            </w:r>
            <w:r w:rsidR="00054804" w:rsidRPr="0023222D">
              <w:t>ț</w:t>
            </w:r>
            <w:r w:rsidRPr="0023222D">
              <w:t>ii neadmise pentru activitate</w:t>
            </w:r>
            <w:r w:rsidR="003A389C" w:rsidRPr="0023222D">
              <w:t xml:space="preserve"> </w:t>
            </w:r>
            <w:r w:rsidR="003A389C" w:rsidRPr="0023222D">
              <w:t>independen</w:t>
            </w:r>
            <w:r w:rsidRPr="0023222D">
              <w:t>tă;</w:t>
            </w:r>
          </w:p>
          <w:p w14:paraId="2C55A70F" w14:textId="59BE9F6F" w:rsidR="00B513BD" w:rsidRPr="0023222D" w:rsidRDefault="00B513BD" w:rsidP="00B513BD">
            <w:r w:rsidRPr="0023222D">
              <w:t>- liste de entită</w:t>
            </w:r>
            <w:r w:rsidR="00054804" w:rsidRPr="0023222D">
              <w:t>ț</w:t>
            </w:r>
            <w:r w:rsidRPr="0023222D">
              <w:t xml:space="preserve">i care nu pot fi beneficiari ai serviciilor prestate de antreprenorii </w:t>
            </w:r>
            <w:r w:rsidR="003A389C" w:rsidRPr="0023222D">
              <w:t>independen</w:t>
            </w:r>
            <w:r w:rsidR="003A389C" w:rsidRPr="0023222D">
              <w:t>ți</w:t>
            </w:r>
            <w:r w:rsidRPr="0023222D">
              <w:t>.</w:t>
            </w:r>
          </w:p>
          <w:p w14:paraId="09CDFFC4" w14:textId="77777777" w:rsidR="00C875B1" w:rsidRPr="0023222D" w:rsidRDefault="00C875B1" w:rsidP="00B513BD"/>
          <w:p w14:paraId="6CF6AD0F" w14:textId="27D12B64" w:rsidR="00B513BD" w:rsidRPr="0023222D" w:rsidRDefault="00B513BD" w:rsidP="00B513BD">
            <w:r w:rsidRPr="0023222D">
              <w:t xml:space="preserve">Guvernul poate limita persoanele juridice – beneficiari din subordinea sa în cheltuieli </w:t>
            </w:r>
            <w:r w:rsidR="00054804" w:rsidRPr="0023222D">
              <w:t>ș</w:t>
            </w:r>
            <w:r w:rsidRPr="0023222D">
              <w:t>i în domenii de presta</w:t>
            </w:r>
            <w:r w:rsidR="00054804" w:rsidRPr="0023222D">
              <w:t>ț</w:t>
            </w:r>
            <w:r w:rsidRPr="0023222D">
              <w:t>ii de care ace</w:t>
            </w:r>
            <w:r w:rsidR="00054804" w:rsidRPr="0023222D">
              <w:t>ș</w:t>
            </w:r>
            <w:r w:rsidRPr="0023222D">
              <w:t xml:space="preserve">tia pot beneficia din partea antreprenorilor </w:t>
            </w:r>
            <w:r w:rsidR="003A389C" w:rsidRPr="0023222D">
              <w:t>independen</w:t>
            </w:r>
            <w:r w:rsidR="003A389C" w:rsidRPr="0023222D">
              <w:t>ț</w:t>
            </w:r>
            <w:r w:rsidRPr="0023222D">
              <w:t>i. </w:t>
            </w:r>
          </w:p>
          <w:p w14:paraId="128FEF97" w14:textId="77777777" w:rsidR="00B513BD" w:rsidRPr="0023222D" w:rsidRDefault="00B513BD" w:rsidP="00B513BD"/>
          <w:p w14:paraId="608BE98B" w14:textId="3533FC2F" w:rsidR="00C875B1" w:rsidRPr="0023222D" w:rsidRDefault="00C875B1" w:rsidP="00C875B1">
            <w:r w:rsidRPr="0023222D">
              <w:t>Pentru protec</w:t>
            </w:r>
            <w:r w:rsidR="00054804" w:rsidRPr="0023222D">
              <w:t>ț</w:t>
            </w:r>
            <w:r w:rsidRPr="0023222D">
              <w:t xml:space="preserve">ia împotriva migrării de la contract de muncă la activitate </w:t>
            </w:r>
            <w:r w:rsidR="003A389C" w:rsidRPr="0023222D">
              <w:t>independen</w:t>
            </w:r>
            <w:r w:rsidRPr="0023222D">
              <w:t xml:space="preserve">tă în scop de </w:t>
            </w:r>
            <w:r w:rsidR="003A389C" w:rsidRPr="0023222D">
              <w:t>e</w:t>
            </w:r>
            <w:r w:rsidRPr="0023222D">
              <w:t>vaziune fiscal</w:t>
            </w:r>
            <w:r w:rsidR="003A389C" w:rsidRPr="0023222D">
              <w:t>ă</w:t>
            </w:r>
            <w:r w:rsidRPr="0023222D">
              <w:t xml:space="preserve"> se vor aplica norme de c</w:t>
            </w:r>
            <w:r w:rsidR="00B513BD" w:rsidRPr="0023222D">
              <w:t>ombatere</w:t>
            </w:r>
            <w:r w:rsidRPr="0023222D">
              <w:t xml:space="preserve"> </w:t>
            </w:r>
            <w:r w:rsidR="00B513BD" w:rsidRPr="0023222D">
              <w:t>a simula</w:t>
            </w:r>
            <w:r w:rsidR="00054804" w:rsidRPr="0023222D">
              <w:t>ț</w:t>
            </w:r>
            <w:r w:rsidR="00B513BD" w:rsidRPr="0023222D">
              <w:t>iei</w:t>
            </w:r>
            <w:r w:rsidRPr="0023222D">
              <w:t>.</w:t>
            </w:r>
            <w:r w:rsidR="00B513BD" w:rsidRPr="0023222D">
              <w:t> </w:t>
            </w:r>
            <w:r w:rsidRPr="0023222D">
              <w:t xml:space="preserve">Va fi persecutată </w:t>
            </w:r>
            <w:r w:rsidR="00B513BD" w:rsidRPr="0023222D">
              <w:t>simula</w:t>
            </w:r>
            <w:r w:rsidRPr="0023222D">
              <w:t>rea</w:t>
            </w:r>
            <w:r w:rsidR="00B513BD" w:rsidRPr="0023222D">
              <w:t xml:space="preserve"> activită</w:t>
            </w:r>
            <w:r w:rsidR="00054804" w:rsidRPr="0023222D">
              <w:t>ț</w:t>
            </w:r>
            <w:r w:rsidR="00B513BD" w:rsidRPr="0023222D">
              <w:t>ii</w:t>
            </w:r>
            <w:r w:rsidR="003A389C" w:rsidRPr="0023222D">
              <w:t xml:space="preserve"> </w:t>
            </w:r>
            <w:r w:rsidR="003A389C" w:rsidRPr="0023222D">
              <w:t>independen</w:t>
            </w:r>
            <w:r w:rsidR="00B513BD" w:rsidRPr="0023222D">
              <w:t>te</w:t>
            </w:r>
            <w:r w:rsidRPr="0023222D">
              <w:t>:</w:t>
            </w:r>
            <w:r w:rsidR="00B513BD" w:rsidRPr="0023222D">
              <w:t xml:space="preserve"> activitatea îndreptată la crearea unei activită</w:t>
            </w:r>
            <w:r w:rsidR="00054804" w:rsidRPr="0023222D">
              <w:t>ț</w:t>
            </w:r>
            <w:r w:rsidR="00B513BD" w:rsidRPr="0023222D">
              <w:t>i aparent</w:t>
            </w:r>
            <w:r w:rsidR="003A389C" w:rsidRPr="0023222D">
              <w:t xml:space="preserve"> </w:t>
            </w:r>
            <w:r w:rsidR="003A389C" w:rsidRPr="0023222D">
              <w:t>independen</w:t>
            </w:r>
            <w:r w:rsidR="00B513BD" w:rsidRPr="0023222D">
              <w:t xml:space="preserve">te, care în realitate are ca scop substituirea raporturilor bazate pe un contract de muncă cu activitatea </w:t>
            </w:r>
            <w:r w:rsidR="003A389C" w:rsidRPr="0023222D">
              <w:t>independen</w:t>
            </w:r>
            <w:r w:rsidR="00B513BD" w:rsidRPr="0023222D">
              <w:t xml:space="preserve">tă. </w:t>
            </w:r>
          </w:p>
          <w:p w14:paraId="780BC0AA" w14:textId="77777777" w:rsidR="004E2A91" w:rsidRPr="0023222D" w:rsidRDefault="004E2A91" w:rsidP="005F0D0B"/>
          <w:p w14:paraId="222230BF" w14:textId="0E96D5C1" w:rsidR="005F0D0B" w:rsidRPr="0023222D" w:rsidRDefault="005F0D0B" w:rsidP="005F0D0B">
            <w:r w:rsidRPr="0023222D">
              <w:t>Regimul fiscal pentru antreprenorii</w:t>
            </w:r>
            <w:r w:rsidR="003A389C" w:rsidRPr="0023222D">
              <w:t xml:space="preserve"> </w:t>
            </w:r>
            <w:r w:rsidR="003A389C" w:rsidRPr="0023222D">
              <w:t>independen</w:t>
            </w:r>
            <w:r w:rsidR="003A389C" w:rsidRPr="0023222D">
              <w:t>ț</w:t>
            </w:r>
            <w:r w:rsidRPr="0023222D">
              <w:t>i se va caracteriza prin următoarele:</w:t>
            </w:r>
          </w:p>
          <w:p w14:paraId="3C98232E" w14:textId="77777777" w:rsidR="004E2A91" w:rsidRPr="0023222D" w:rsidRDefault="004E2A91" w:rsidP="004E2A91"/>
          <w:p w14:paraId="26D3BB3C" w14:textId="5C630030" w:rsidR="004E2A91" w:rsidRPr="0023222D" w:rsidRDefault="004E2A91" w:rsidP="004E2A91">
            <w:r w:rsidRPr="0023222D">
              <w:t>I</w:t>
            </w:r>
            <w:r w:rsidR="005F0D0B" w:rsidRPr="0023222D">
              <w:t>mpozit unic,  </w:t>
            </w:r>
            <w:r w:rsidRPr="0023222D">
              <w:t>cota căruia va constitui 12% din obiectul impunerii, dacă acesta nu depă</w:t>
            </w:r>
            <w:r w:rsidR="00054804" w:rsidRPr="0023222D">
              <w:t>ș</w:t>
            </w:r>
            <w:r w:rsidRPr="0023222D">
              <w:t>esc valoarea plafonului de livrări care impune înregistrarea ca contribuabil al T.V.A., iar la depă</w:t>
            </w:r>
            <w:r w:rsidR="00054804" w:rsidRPr="0023222D">
              <w:t>ș</w:t>
            </w:r>
            <w:r w:rsidRPr="0023222D">
              <w:t xml:space="preserve">irea acestui plafon – impozit unic </w:t>
            </w:r>
            <w:r w:rsidR="0023222D" w:rsidRPr="0023222D">
              <w:t>majorat</w:t>
            </w:r>
            <w:r w:rsidRPr="0023222D">
              <w:t>, pe valoarea care depă</w:t>
            </w:r>
            <w:r w:rsidR="00054804" w:rsidRPr="0023222D">
              <w:t>ș</w:t>
            </w:r>
            <w:r w:rsidRPr="0023222D">
              <w:t>e</w:t>
            </w:r>
            <w:r w:rsidR="00054804" w:rsidRPr="0023222D">
              <w:t>ș</w:t>
            </w:r>
            <w:r w:rsidRPr="0023222D">
              <w:t>te plafonul, fără recalculare a impozitului achitat anterior.</w:t>
            </w:r>
          </w:p>
          <w:p w14:paraId="21776CE8" w14:textId="77777777" w:rsidR="004E2A91" w:rsidRPr="0023222D" w:rsidRDefault="004E2A91" w:rsidP="004E2A91"/>
          <w:p w14:paraId="35B029DB" w14:textId="3F1121C4" w:rsidR="004E2A91" w:rsidRPr="0023222D" w:rsidRDefault="004E2A91" w:rsidP="004E2A91">
            <w:r w:rsidRPr="0023222D">
              <w:t>În componen</w:t>
            </w:r>
            <w:r w:rsidR="00054804" w:rsidRPr="0023222D">
              <w:t>ț</w:t>
            </w:r>
            <w:r w:rsidRPr="0023222D">
              <w:t xml:space="preserve">a impozitului unic </w:t>
            </w:r>
            <w:proofErr w:type="spellStart"/>
            <w:r w:rsidRPr="0023222D">
              <w:t>sînt</w:t>
            </w:r>
            <w:proofErr w:type="spellEnd"/>
            <w:r w:rsidRPr="0023222D">
              <w:t xml:space="preserve"> incluse următoarele impozite, taxe </w:t>
            </w:r>
            <w:r w:rsidR="00054804" w:rsidRPr="0023222D">
              <w:t>ș</w:t>
            </w:r>
            <w:r w:rsidRPr="0023222D">
              <w:t>i contribu</w:t>
            </w:r>
            <w:r w:rsidR="00054804" w:rsidRPr="0023222D">
              <w:t>ț</w:t>
            </w:r>
            <w:r w:rsidRPr="0023222D">
              <w:t>ii:</w:t>
            </w:r>
          </w:p>
          <w:p w14:paraId="6DC4898A" w14:textId="77777777" w:rsidR="0023222D" w:rsidRPr="0023222D" w:rsidRDefault="0023222D" w:rsidP="0023222D">
            <w:r w:rsidRPr="0023222D">
              <w:t>a) impozitul pe venit din activitate – 4 puncte procentuale din totalul impozitului unic;</w:t>
            </w:r>
          </w:p>
          <w:p w14:paraId="27DD56B7" w14:textId="77777777" w:rsidR="0023222D" w:rsidRPr="0023222D" w:rsidRDefault="0023222D" w:rsidP="0023222D">
            <w:r w:rsidRPr="0023222D">
              <w:t>b) contribuțiile de asigurări sociale de stat obligatorii – 8 puncte procentuale din totalul impozitului unic.</w:t>
            </w:r>
          </w:p>
          <w:p w14:paraId="119C9116" w14:textId="5C0F494D" w:rsidR="004E2A91" w:rsidRPr="0023222D" w:rsidRDefault="0023222D" w:rsidP="004E2A91">
            <w:r w:rsidRPr="0023222D">
              <w:t>Impozitul pe venit se repartizează între bugetul de stat și bugetul local al administrației publice locale în care contribuabilul își are domiciliul declarat în Notificarea de inițiere a activității, în proporție de 3/1.</w:t>
            </w:r>
          </w:p>
          <w:p w14:paraId="37216558" w14:textId="77777777" w:rsidR="0023222D" w:rsidRPr="0023222D" w:rsidRDefault="0023222D" w:rsidP="004E2A91"/>
          <w:p w14:paraId="6640C3FD" w14:textId="1E1B0F88" w:rsidR="004E2A91" w:rsidRPr="0023222D" w:rsidRDefault="004E2A91" w:rsidP="004E2A91">
            <w:r w:rsidRPr="0023222D">
              <w:t xml:space="preserve">Pe perioada aplicării impozitului unic, antreprenorii </w:t>
            </w:r>
            <w:proofErr w:type="spellStart"/>
            <w:r w:rsidR="00027510" w:rsidRPr="0023222D">
              <w:t>independe</w:t>
            </w:r>
            <w:r w:rsidR="00027510" w:rsidRPr="0023222D">
              <w:t>ți</w:t>
            </w:r>
            <w:proofErr w:type="spellEnd"/>
            <w:r w:rsidRPr="0023222D">
              <w:t xml:space="preserve"> nu au obliga</w:t>
            </w:r>
            <w:r w:rsidR="00054804" w:rsidRPr="0023222D">
              <w:t>ț</w:t>
            </w:r>
            <w:r w:rsidRPr="0023222D">
              <w:t xml:space="preserve">ia de a </w:t>
            </w:r>
            <w:r w:rsidR="00054804" w:rsidRPr="0023222D">
              <w:t>ț</w:t>
            </w:r>
            <w:r w:rsidRPr="0023222D">
              <w:t>ine eviden</w:t>
            </w:r>
            <w:r w:rsidR="00054804" w:rsidRPr="0023222D">
              <w:t>ț</w:t>
            </w:r>
            <w:r w:rsidRPr="0023222D">
              <w:t>a contabilă în scop fiscal, nu prezintă dări de seamă fiscale, declara</w:t>
            </w:r>
            <w:r w:rsidR="00054804" w:rsidRPr="0023222D">
              <w:t>ț</w:t>
            </w:r>
            <w:r w:rsidRPr="0023222D">
              <w:t xml:space="preserve">ii </w:t>
            </w:r>
            <w:r w:rsidR="00054804" w:rsidRPr="0023222D">
              <w:t>ș</w:t>
            </w:r>
            <w:r w:rsidRPr="0023222D">
              <w:t>i raportări nici unei autorită</w:t>
            </w:r>
            <w:r w:rsidR="00054804" w:rsidRPr="0023222D">
              <w:t>ț</w:t>
            </w:r>
            <w:r w:rsidRPr="0023222D">
              <w:t>i publice. </w:t>
            </w:r>
          </w:p>
          <w:p w14:paraId="7D07316C" w14:textId="77777777" w:rsidR="004E2A91" w:rsidRPr="0023222D" w:rsidRDefault="004E2A91" w:rsidP="004E2A91"/>
          <w:p w14:paraId="75EB3BE8" w14:textId="523C1EA5" w:rsidR="004E2A91" w:rsidRPr="0023222D" w:rsidRDefault="004E2A91" w:rsidP="004E2A91">
            <w:r w:rsidRPr="0023222D">
              <w:t xml:space="preserve">Antreprenorul </w:t>
            </w:r>
            <w:r w:rsidR="00027510" w:rsidRPr="0023222D">
              <w:t>independen</w:t>
            </w:r>
            <w:r w:rsidRPr="0023222D">
              <w:t xml:space="preserve">t care prestează în favoarea persoanelor fizice </w:t>
            </w:r>
            <w:r w:rsidR="00054804" w:rsidRPr="0023222D">
              <w:t>ș</w:t>
            </w:r>
            <w:r w:rsidRPr="0023222D">
              <w:t>i prime</w:t>
            </w:r>
            <w:r w:rsidR="00054804" w:rsidRPr="0023222D">
              <w:t>ș</w:t>
            </w:r>
            <w:r w:rsidRPr="0023222D">
              <w:t xml:space="preserve">te plata în numerar, este obligat să utilizeze echipamentul de casă </w:t>
            </w:r>
            <w:r w:rsidR="00054804" w:rsidRPr="0023222D">
              <w:t>ș</w:t>
            </w:r>
            <w:r w:rsidRPr="0023222D">
              <w:t>i de control conectat la Sistemul informa</w:t>
            </w:r>
            <w:r w:rsidR="00054804" w:rsidRPr="0023222D">
              <w:t>ț</w:t>
            </w:r>
            <w:r w:rsidRPr="0023222D">
              <w:t xml:space="preserve">ional automatizat "Monitorizarea electronică a vânzărilor". Având în vedere practica uzuală, cât </w:t>
            </w:r>
            <w:r w:rsidR="00054804" w:rsidRPr="0023222D">
              <w:t>ș</w:t>
            </w:r>
            <w:r w:rsidRPr="0023222D">
              <w:t>i noile forme de servicii prestate de institu</w:t>
            </w:r>
            <w:r w:rsidR="00054804" w:rsidRPr="0023222D">
              <w:t>ț</w:t>
            </w:r>
            <w:r w:rsidRPr="0023222D">
              <w:t>iile financiare din Moldova, cum ar fi de ex. aplica</w:t>
            </w:r>
            <w:r w:rsidR="00054804" w:rsidRPr="0023222D">
              <w:t>ț</w:t>
            </w:r>
            <w:r w:rsidRPr="0023222D">
              <w:t xml:space="preserve">ia </w:t>
            </w:r>
            <w:proofErr w:type="spellStart"/>
            <w:r w:rsidRPr="0023222D">
              <w:t>FiscalTrade</w:t>
            </w:r>
            <w:proofErr w:type="spellEnd"/>
            <w:r w:rsidRPr="0023222D">
              <w:t xml:space="preserve"> utilizată de MAIB (</w:t>
            </w:r>
            <w:hyperlink r:id="rId7">
              <w:r w:rsidRPr="0023222D">
                <w:rPr>
                  <w:color w:val="0563C1"/>
                  <w:u w:val="single"/>
                </w:rPr>
                <w:t>https://www.youtube.com/watch?v=g6GDbHTqG1Q</w:t>
              </w:r>
            </w:hyperlink>
            <w:r w:rsidRPr="0023222D">
              <w:t>), această obliga</w:t>
            </w:r>
            <w:r w:rsidR="00054804" w:rsidRPr="0023222D">
              <w:t>ț</w:t>
            </w:r>
            <w:r w:rsidRPr="0023222D">
              <w:t>ie nu pare să reprezinte o povară financiară majoră.</w:t>
            </w:r>
          </w:p>
          <w:p w14:paraId="10FF266E" w14:textId="77777777" w:rsidR="004E2A91" w:rsidRPr="0023222D" w:rsidRDefault="004E2A91" w:rsidP="004E2A91"/>
          <w:p w14:paraId="5B15B643" w14:textId="6C090BFA" w:rsidR="004E2A91" w:rsidRPr="0023222D" w:rsidRDefault="004E2A91" w:rsidP="004E2A91">
            <w:r w:rsidRPr="0023222D">
              <w:t>Contribuabilii - persoane juridice pot beneficia de presta</w:t>
            </w:r>
            <w:r w:rsidR="00054804" w:rsidRPr="0023222D">
              <w:t>ț</w:t>
            </w:r>
            <w:r w:rsidRPr="0023222D">
              <w:t xml:space="preserve">iile antreprenorilor </w:t>
            </w:r>
            <w:r w:rsidR="00027510" w:rsidRPr="0023222D">
              <w:t>independen</w:t>
            </w:r>
            <w:r w:rsidR="00027510" w:rsidRPr="0023222D">
              <w:t>ț</w:t>
            </w:r>
            <w:r w:rsidRPr="0023222D">
              <w:t>i în limita a 30% din valoarea cheltuielilor sale în anul financiar respectiv pentru remunera</w:t>
            </w:r>
            <w:r w:rsidR="00054804" w:rsidRPr="0023222D">
              <w:t>ț</w:t>
            </w:r>
            <w:r w:rsidRPr="0023222D">
              <w:t>ia propriilor salaria</w:t>
            </w:r>
            <w:r w:rsidR="00054804" w:rsidRPr="0023222D">
              <w:t>ț</w:t>
            </w:r>
            <w:r w:rsidRPr="0023222D">
              <w:t xml:space="preserve">i. Guvernul poate stabili pentru anumite categorii de contribuabili </w:t>
            </w:r>
            <w:r w:rsidR="00054804" w:rsidRPr="0023222D">
              <w:t>ș</w:t>
            </w:r>
            <w:r w:rsidRPr="0023222D">
              <w:t>i pentru o perioadă scurtă de timp în decursul anului financiar (nu mai mult de 4 luni) un alt plafon decât cel indicat supra.</w:t>
            </w:r>
          </w:p>
          <w:p w14:paraId="7DF42937" w14:textId="4CA96971" w:rsidR="00CD262F" w:rsidRPr="0023222D" w:rsidRDefault="004E2A91" w:rsidP="004E2A91">
            <w:r w:rsidRPr="0023222D">
              <w:rPr>
                <w:b/>
                <w:bCs/>
              </w:rPr>
              <w:t> </w:t>
            </w:r>
          </w:p>
          <w:p w14:paraId="3E47B4AC" w14:textId="1A3F00B3" w:rsidR="00847C29" w:rsidRPr="0023222D" w:rsidRDefault="00847C29" w:rsidP="00847C29">
            <w:r w:rsidRPr="0023222D">
              <w:t>Aplicarea principiului unui impozit unic este judicioasă dat fiind că corespunde practicii normative, având în vedere:</w:t>
            </w:r>
          </w:p>
          <w:p w14:paraId="5FEAF842" w14:textId="59094FBF" w:rsidR="00847C29" w:rsidRPr="0023222D" w:rsidRDefault="00847C29" w:rsidP="00847C29">
            <w:pPr>
              <w:numPr>
                <w:ilvl w:val="0"/>
                <w:numId w:val="8"/>
              </w:numPr>
              <w:jc w:val="left"/>
            </w:pPr>
            <w:r w:rsidRPr="0023222D">
              <w:t>Legea nr.77/2016 cu privire la parcurile pentru tehnologia informa</w:t>
            </w:r>
            <w:r w:rsidR="00054804" w:rsidRPr="0023222D">
              <w:t>ț</w:t>
            </w:r>
            <w:r w:rsidRPr="0023222D">
              <w:t>iei;</w:t>
            </w:r>
          </w:p>
          <w:p w14:paraId="5442EAA5" w14:textId="5B1A4F18" w:rsidR="00847C29" w:rsidRPr="0023222D" w:rsidRDefault="00847C29" w:rsidP="00847C29">
            <w:pPr>
              <w:numPr>
                <w:ilvl w:val="0"/>
                <w:numId w:val="8"/>
              </w:numPr>
              <w:jc w:val="left"/>
            </w:pPr>
            <w:r w:rsidRPr="0023222D">
              <w:t>experien</w:t>
            </w:r>
            <w:r w:rsidR="00054804" w:rsidRPr="0023222D">
              <w:t>ț</w:t>
            </w:r>
            <w:r w:rsidRPr="0023222D">
              <w:t>a prin legea privind impozitul unic în agricultură nr. 238-XV  din  08.07.2004.</w:t>
            </w:r>
          </w:p>
          <w:p w14:paraId="2630A0A6" w14:textId="77777777" w:rsidR="00847C29" w:rsidRPr="0023222D" w:rsidRDefault="00847C29" w:rsidP="00847C29"/>
          <w:p w14:paraId="328FB894" w14:textId="359F2DA0" w:rsidR="00847C29" w:rsidRPr="0023222D" w:rsidRDefault="00847C29" w:rsidP="00847C29">
            <w:r w:rsidRPr="0023222D">
              <w:lastRenderedPageBreak/>
              <w:t xml:space="preserve">Totodată, la stabilirea acestei norme în proiect, s-a </w:t>
            </w:r>
            <w:r w:rsidR="00054804" w:rsidRPr="0023222D">
              <w:t>ț</w:t>
            </w:r>
            <w:r w:rsidRPr="0023222D">
              <w:t xml:space="preserve">inut cont </w:t>
            </w:r>
            <w:r w:rsidR="00054804" w:rsidRPr="0023222D">
              <w:t>ș</w:t>
            </w:r>
            <w:r w:rsidRPr="0023222D">
              <w:t xml:space="preserve">i de concluziile </w:t>
            </w:r>
            <w:r w:rsidR="00054804" w:rsidRPr="0023222D">
              <w:t>ș</w:t>
            </w:r>
            <w:r w:rsidRPr="0023222D">
              <w:t>i recomandările din Raportul prezentat în Parlamentul European referitor la impactul reformelor fiscale na</w:t>
            </w:r>
            <w:r w:rsidR="00054804" w:rsidRPr="0023222D">
              <w:t>ț</w:t>
            </w:r>
            <w:r w:rsidRPr="0023222D">
              <w:t>ionale asupra economiei UE (14.12.2021 (</w:t>
            </w:r>
            <w:hyperlink r:id="rId8">
              <w:r w:rsidRPr="0023222D">
                <w:rPr>
                  <w:color w:val="0563C1"/>
                  <w:u w:val="single"/>
                </w:rPr>
                <w:t>2021/2074(INI)</w:t>
              </w:r>
            </w:hyperlink>
            <w:r w:rsidRPr="0023222D">
              <w:t xml:space="preserve">), mai cu seamă în partea ce </w:t>
            </w:r>
            <w:r w:rsidR="00054804" w:rsidRPr="0023222D">
              <w:t>ț</w:t>
            </w:r>
            <w:r w:rsidRPr="0023222D">
              <w:t xml:space="preserve">ine de necesitatea diminuării eforturilor </w:t>
            </w:r>
            <w:r w:rsidR="00054804" w:rsidRPr="0023222D">
              <w:t>ș</w:t>
            </w:r>
            <w:r w:rsidRPr="0023222D">
              <w:t xml:space="preserve">i cheltuielilor necesare pentru achitarea diversificată a taxelor </w:t>
            </w:r>
            <w:r w:rsidR="00054804" w:rsidRPr="0023222D">
              <w:t>ș</w:t>
            </w:r>
            <w:r w:rsidRPr="0023222D">
              <w:t>i impozitelor de către ÎMM.</w:t>
            </w:r>
          </w:p>
          <w:p w14:paraId="4EA8C90D" w14:textId="77777777" w:rsidR="00847C29" w:rsidRPr="0023222D" w:rsidRDefault="00847C29" w:rsidP="00847C29">
            <w:r w:rsidRPr="0023222D">
              <w:t xml:space="preserve">(a se vedea </w:t>
            </w:r>
            <w:hyperlink r:id="rId9">
              <w:r w:rsidRPr="0023222D">
                <w:rPr>
                  <w:color w:val="0563C1"/>
                  <w:u w:val="single"/>
                </w:rPr>
                <w:t>https://www.europarl.europa.eu/doceo/document/A-9-2021-0348_RO.html</w:t>
              </w:r>
            </w:hyperlink>
            <w:r w:rsidRPr="0023222D">
              <w:t>)</w:t>
            </w:r>
          </w:p>
          <w:p w14:paraId="3C35D5E8" w14:textId="77777777" w:rsidR="00847C29" w:rsidRPr="0023222D" w:rsidRDefault="00847C29" w:rsidP="00847C29"/>
          <w:p w14:paraId="575A4F22" w14:textId="0FB046F2" w:rsidR="00847C29" w:rsidRPr="0023222D" w:rsidRDefault="00847C29" w:rsidP="00847C29">
            <w:r w:rsidRPr="0023222D">
              <w:t>Având în vedere posibilitatea extinderii aplicabilită</w:t>
            </w:r>
            <w:r w:rsidR="00054804" w:rsidRPr="0023222D">
              <w:t>ț</w:t>
            </w:r>
            <w:r w:rsidRPr="0023222D">
              <w:t xml:space="preserve">ii instrumentelor </w:t>
            </w:r>
            <w:r w:rsidR="0023222D" w:rsidRPr="0023222D">
              <w:t>novației</w:t>
            </w:r>
            <w:r w:rsidRPr="0023222D">
              <w:t xml:space="preserve"> de ini</w:t>
            </w:r>
            <w:r w:rsidR="00054804" w:rsidRPr="0023222D">
              <w:t>ț</w:t>
            </w:r>
            <w:r w:rsidRPr="0023222D">
              <w:t xml:space="preserve">iere </w:t>
            </w:r>
            <w:r w:rsidR="00054804" w:rsidRPr="0023222D">
              <w:t>ș</w:t>
            </w:r>
            <w:r w:rsidRPr="0023222D">
              <w:t>i administrare a afacerii, prevăzute în Capitolul în cauză, proiectul con</w:t>
            </w:r>
            <w:r w:rsidR="00054804" w:rsidRPr="0023222D">
              <w:t>ț</w:t>
            </w:r>
            <w:r w:rsidRPr="0023222D">
              <w:t xml:space="preserve">ine </w:t>
            </w:r>
            <w:r w:rsidR="00054804" w:rsidRPr="0023222D">
              <w:t>ș</w:t>
            </w:r>
            <w:r w:rsidRPr="0023222D">
              <w:t>i norme care se referă la poten</w:t>
            </w:r>
            <w:r w:rsidR="00054804" w:rsidRPr="0023222D">
              <w:t>ț</w:t>
            </w:r>
            <w:r w:rsidRPr="0023222D">
              <w:t>iala extindere a aplicabilită</w:t>
            </w:r>
            <w:r w:rsidR="00054804" w:rsidRPr="0023222D">
              <w:t>ț</w:t>
            </w:r>
            <w:r w:rsidRPr="0023222D">
              <w:t xml:space="preserve">ii acestor instrumente, pentru anumite persoane fizice care activează în alte forme juridice de organizare. Respectiva extinderea se va putea face prin elaborarea, în viitor, a modificărilor </w:t>
            </w:r>
            <w:r w:rsidR="00054804" w:rsidRPr="0023222D">
              <w:t>ș</w:t>
            </w:r>
            <w:r w:rsidRPr="0023222D">
              <w:t>i completărilor la legile din domenii.</w:t>
            </w:r>
          </w:p>
          <w:p w14:paraId="41FDCE56" w14:textId="77777777" w:rsidR="006714F0" w:rsidRPr="0023222D" w:rsidRDefault="006714F0" w:rsidP="006714F0"/>
          <w:p w14:paraId="40E18B97" w14:textId="6EB5E7F1" w:rsidR="006714F0" w:rsidRPr="0023222D" w:rsidRDefault="006714F0" w:rsidP="006714F0">
            <w:r w:rsidRPr="0023222D">
              <w:t>La propunerea cotei impozitului unic</w:t>
            </w:r>
            <w:r w:rsidR="004E2A91" w:rsidRPr="0023222D">
              <w:t xml:space="preserve"> s-</w:t>
            </w:r>
            <w:r w:rsidRPr="0023222D">
              <w:t xml:space="preserve">a </w:t>
            </w:r>
            <w:r w:rsidR="00054804" w:rsidRPr="0023222D">
              <w:t>ț</w:t>
            </w:r>
            <w:r w:rsidRPr="0023222D">
              <w:t>inut cont de situa</w:t>
            </w:r>
            <w:r w:rsidR="00054804" w:rsidRPr="0023222D">
              <w:t>ț</w:t>
            </w:r>
            <w:r w:rsidRPr="0023222D">
              <w:t xml:space="preserve">ia actuală în domenii relevante </w:t>
            </w:r>
            <w:r w:rsidR="00054804" w:rsidRPr="0023222D">
              <w:t>ș</w:t>
            </w:r>
            <w:r w:rsidRPr="0023222D">
              <w:t>i similare, după cum urmează:</w:t>
            </w:r>
          </w:p>
          <w:p w14:paraId="27B4EB3C" w14:textId="77777777" w:rsidR="006714F0" w:rsidRPr="0023222D" w:rsidRDefault="006714F0" w:rsidP="006714F0"/>
          <w:tbl>
            <w:tblPr>
              <w:tblW w:w="9636" w:type="dxa"/>
              <w:tblInd w:w="51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985"/>
              <w:gridCol w:w="1574"/>
              <w:gridCol w:w="1541"/>
              <w:gridCol w:w="2694"/>
              <w:gridCol w:w="1842"/>
            </w:tblGrid>
            <w:tr w:rsidR="006714F0" w:rsidRPr="0023222D" w14:paraId="60DB90A8" w14:textId="77777777" w:rsidTr="0023222D">
              <w:tc>
                <w:tcPr>
                  <w:tcW w:w="1985" w:type="dxa"/>
                </w:tcPr>
                <w:p w14:paraId="62B12C4B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41FD2EBC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Impozit</w:t>
                  </w:r>
                </w:p>
                <w:p w14:paraId="28F6B4F2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venit</w:t>
                  </w:r>
                </w:p>
              </w:tc>
              <w:tc>
                <w:tcPr>
                  <w:tcW w:w="1541" w:type="dxa"/>
                </w:tcPr>
                <w:p w14:paraId="1B8868CE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Plafon</w:t>
                  </w:r>
                </w:p>
                <w:p w14:paraId="5B2965D9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venit</w:t>
                  </w:r>
                </w:p>
              </w:tc>
              <w:tc>
                <w:tcPr>
                  <w:tcW w:w="2694" w:type="dxa"/>
                </w:tcPr>
                <w:p w14:paraId="5E352CD1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Asigurări</w:t>
                  </w:r>
                </w:p>
                <w:p w14:paraId="390538D9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sociale</w:t>
                  </w:r>
                </w:p>
              </w:tc>
              <w:tc>
                <w:tcPr>
                  <w:tcW w:w="1842" w:type="dxa"/>
                </w:tcPr>
                <w:p w14:paraId="1862BE64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Asigurări</w:t>
                  </w:r>
                </w:p>
                <w:p w14:paraId="1F2EC8D7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medicale</w:t>
                  </w:r>
                </w:p>
              </w:tc>
            </w:tr>
            <w:tr w:rsidR="006714F0" w:rsidRPr="0023222D" w14:paraId="404E4B04" w14:textId="77777777" w:rsidTr="0023222D">
              <w:tc>
                <w:tcPr>
                  <w:tcW w:w="1985" w:type="dxa"/>
                </w:tcPr>
                <w:p w14:paraId="624971D8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Întreprindere Individuală</w:t>
                  </w:r>
                </w:p>
              </w:tc>
              <w:tc>
                <w:tcPr>
                  <w:tcW w:w="1574" w:type="dxa"/>
                </w:tcPr>
                <w:p w14:paraId="36A14C21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12%</w:t>
                  </w:r>
                </w:p>
              </w:tc>
              <w:tc>
                <w:tcPr>
                  <w:tcW w:w="1541" w:type="dxa"/>
                </w:tcPr>
                <w:p w14:paraId="64F24D9A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Nu este</w:t>
                  </w:r>
                </w:p>
              </w:tc>
              <w:tc>
                <w:tcPr>
                  <w:tcW w:w="2694" w:type="dxa"/>
                </w:tcPr>
                <w:p w14:paraId="3E97EEF4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Taxă fixă</w:t>
                  </w:r>
                </w:p>
                <w:p w14:paraId="65B6D09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17522 lei</w:t>
                  </w:r>
                </w:p>
              </w:tc>
              <w:tc>
                <w:tcPr>
                  <w:tcW w:w="1842" w:type="dxa"/>
                </w:tcPr>
                <w:p w14:paraId="316D3BC6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Sumă fixă</w:t>
                  </w:r>
                </w:p>
                <w:p w14:paraId="469AEBA1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2028 lei</w:t>
                  </w:r>
                </w:p>
              </w:tc>
            </w:tr>
            <w:tr w:rsidR="006714F0" w:rsidRPr="0023222D" w14:paraId="079A1E9D" w14:textId="77777777" w:rsidTr="0023222D">
              <w:tc>
                <w:tcPr>
                  <w:tcW w:w="1985" w:type="dxa"/>
                </w:tcPr>
                <w:p w14:paraId="16A0B5E4" w14:textId="6C727E29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 xml:space="preserve">Gospodărie </w:t>
                  </w:r>
                  <w:r w:rsidR="00054804" w:rsidRPr="0023222D">
                    <w:rPr>
                      <w:szCs w:val="24"/>
                    </w:rPr>
                    <w:t>Ț</w:t>
                  </w:r>
                  <w:r w:rsidRPr="0023222D">
                    <w:rPr>
                      <w:szCs w:val="24"/>
                    </w:rPr>
                    <w:t>ărănească</w:t>
                  </w:r>
                </w:p>
              </w:tc>
              <w:tc>
                <w:tcPr>
                  <w:tcW w:w="1574" w:type="dxa"/>
                </w:tcPr>
                <w:p w14:paraId="2E6EB2B6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7%</w:t>
                  </w:r>
                </w:p>
              </w:tc>
              <w:tc>
                <w:tcPr>
                  <w:tcW w:w="1541" w:type="dxa"/>
                </w:tcPr>
                <w:p w14:paraId="67CAC383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Nu este</w:t>
                  </w:r>
                </w:p>
              </w:tc>
              <w:tc>
                <w:tcPr>
                  <w:tcW w:w="2694" w:type="dxa"/>
                </w:tcPr>
                <w:p w14:paraId="68BB58CC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Taxă fixă</w:t>
                  </w:r>
                </w:p>
                <w:p w14:paraId="764A6CA3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 xml:space="preserve">17522 lei </w:t>
                  </w:r>
                </w:p>
              </w:tc>
              <w:tc>
                <w:tcPr>
                  <w:tcW w:w="1842" w:type="dxa"/>
                </w:tcPr>
                <w:p w14:paraId="2036A3F3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Sumă fixă</w:t>
                  </w:r>
                </w:p>
                <w:p w14:paraId="6B3C6922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2028 lei</w:t>
                  </w:r>
                </w:p>
              </w:tc>
            </w:tr>
            <w:tr w:rsidR="006714F0" w:rsidRPr="0023222D" w14:paraId="031F9810" w14:textId="77777777" w:rsidTr="0023222D">
              <w:tc>
                <w:tcPr>
                  <w:tcW w:w="1985" w:type="dxa"/>
                </w:tcPr>
                <w:p w14:paraId="3E9517D2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Patenta de întreprinzător</w:t>
                  </w:r>
                </w:p>
              </w:tc>
              <w:tc>
                <w:tcPr>
                  <w:tcW w:w="1574" w:type="dxa"/>
                </w:tcPr>
                <w:p w14:paraId="78BFA243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Inclus în taxă</w:t>
                  </w:r>
                </w:p>
                <w:p w14:paraId="6AC0CF69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apr.1500-2000/an</w:t>
                  </w:r>
                </w:p>
              </w:tc>
              <w:tc>
                <w:tcPr>
                  <w:tcW w:w="1541" w:type="dxa"/>
                </w:tcPr>
                <w:p w14:paraId="01E1DEB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 xml:space="preserve">300,000 </w:t>
                  </w:r>
                </w:p>
                <w:p w14:paraId="5129D7B7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lei/an</w:t>
                  </w:r>
                </w:p>
              </w:tc>
              <w:tc>
                <w:tcPr>
                  <w:tcW w:w="2694" w:type="dxa"/>
                </w:tcPr>
                <w:p w14:paraId="4D455B07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Taxă fixă</w:t>
                  </w:r>
                </w:p>
                <w:p w14:paraId="78C1FA53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17522 lei</w:t>
                  </w:r>
                </w:p>
                <w:p w14:paraId="44AD39BD" w14:textId="54512C74" w:rsidR="006714F0" w:rsidRPr="0023222D" w:rsidRDefault="00054804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ș</w:t>
                  </w:r>
                  <w:r w:rsidR="006714F0" w:rsidRPr="0023222D">
                    <w:rPr>
                      <w:szCs w:val="24"/>
                    </w:rPr>
                    <w:t>i totodată: scutit venitul</w:t>
                  </w:r>
                </w:p>
              </w:tc>
              <w:tc>
                <w:tcPr>
                  <w:tcW w:w="1842" w:type="dxa"/>
                </w:tcPr>
                <w:p w14:paraId="448CDD9A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Sumă fixă</w:t>
                  </w:r>
                </w:p>
                <w:p w14:paraId="6B1E43E5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2028 lei</w:t>
                  </w:r>
                </w:p>
              </w:tc>
            </w:tr>
            <w:tr w:rsidR="006714F0" w:rsidRPr="0023222D" w14:paraId="0B94D86D" w14:textId="77777777" w:rsidTr="0023222D">
              <w:tc>
                <w:tcPr>
                  <w:tcW w:w="1985" w:type="dxa"/>
                </w:tcPr>
                <w:p w14:paraId="6E1958A1" w14:textId="72B6A625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proofErr w:type="spellStart"/>
                  <w:r w:rsidRPr="0023222D">
                    <w:rPr>
                      <w:szCs w:val="24"/>
                    </w:rPr>
                    <w:t>Act.prof</w:t>
                  </w:r>
                  <w:proofErr w:type="spellEnd"/>
                  <w:r w:rsidRPr="0023222D">
                    <w:rPr>
                      <w:szCs w:val="24"/>
                    </w:rPr>
                    <w:t>. în Justi</w:t>
                  </w:r>
                  <w:r w:rsidR="00054804" w:rsidRPr="0023222D">
                    <w:rPr>
                      <w:szCs w:val="24"/>
                    </w:rPr>
                    <w:t>ț</w:t>
                  </w:r>
                  <w:r w:rsidRPr="0023222D">
                    <w:rPr>
                      <w:szCs w:val="24"/>
                    </w:rPr>
                    <w:t>ie</w:t>
                  </w:r>
                </w:p>
              </w:tc>
              <w:tc>
                <w:tcPr>
                  <w:tcW w:w="1574" w:type="dxa"/>
                </w:tcPr>
                <w:p w14:paraId="5D6A08E2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12%</w:t>
                  </w:r>
                </w:p>
              </w:tc>
              <w:tc>
                <w:tcPr>
                  <w:tcW w:w="1541" w:type="dxa"/>
                </w:tcPr>
                <w:p w14:paraId="47E3A257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Nu este</w:t>
                  </w:r>
                </w:p>
              </w:tc>
              <w:tc>
                <w:tcPr>
                  <w:tcW w:w="2694" w:type="dxa"/>
                </w:tcPr>
                <w:p w14:paraId="02D7AE17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Taxă fixă</w:t>
                  </w:r>
                </w:p>
                <w:p w14:paraId="273E4A99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27772 lei</w:t>
                  </w:r>
                </w:p>
              </w:tc>
              <w:tc>
                <w:tcPr>
                  <w:tcW w:w="1842" w:type="dxa"/>
                </w:tcPr>
                <w:p w14:paraId="1BC0A9CD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Sumă fixă</w:t>
                  </w:r>
                </w:p>
                <w:p w14:paraId="493EDC43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4056 lei</w:t>
                  </w:r>
                </w:p>
              </w:tc>
            </w:tr>
            <w:tr w:rsidR="006714F0" w:rsidRPr="0023222D" w14:paraId="337D8F52" w14:textId="77777777" w:rsidTr="0023222D">
              <w:tc>
                <w:tcPr>
                  <w:tcW w:w="1985" w:type="dxa"/>
                </w:tcPr>
                <w:p w14:paraId="683F7828" w14:textId="71640FC3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Activitate independentă în comer</w:t>
                  </w:r>
                  <w:r w:rsidR="00054804" w:rsidRPr="0023222D">
                    <w:rPr>
                      <w:szCs w:val="24"/>
                    </w:rPr>
                    <w:t>ț</w:t>
                  </w:r>
                </w:p>
              </w:tc>
              <w:tc>
                <w:tcPr>
                  <w:tcW w:w="1574" w:type="dxa"/>
                </w:tcPr>
                <w:p w14:paraId="65F176F6" w14:textId="514DC40E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1% dar cel pu</w:t>
                  </w:r>
                  <w:r w:rsidR="00054804" w:rsidRPr="0023222D">
                    <w:rPr>
                      <w:szCs w:val="24"/>
                    </w:rPr>
                    <w:t>ț</w:t>
                  </w:r>
                  <w:r w:rsidRPr="0023222D">
                    <w:rPr>
                      <w:szCs w:val="24"/>
                    </w:rPr>
                    <w:t>in 3000 lei</w:t>
                  </w:r>
                </w:p>
              </w:tc>
              <w:tc>
                <w:tcPr>
                  <w:tcW w:w="1541" w:type="dxa"/>
                </w:tcPr>
                <w:p w14:paraId="7B6DB2CD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1,2 mln.</w:t>
                  </w:r>
                </w:p>
              </w:tc>
              <w:tc>
                <w:tcPr>
                  <w:tcW w:w="2694" w:type="dxa"/>
                </w:tcPr>
                <w:p w14:paraId="3A7150D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Taxă fixă</w:t>
                  </w:r>
                </w:p>
                <w:p w14:paraId="28373760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17522 lei</w:t>
                  </w:r>
                </w:p>
              </w:tc>
              <w:tc>
                <w:tcPr>
                  <w:tcW w:w="1842" w:type="dxa"/>
                </w:tcPr>
                <w:p w14:paraId="69542D99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Sumă fixă</w:t>
                  </w:r>
                </w:p>
                <w:p w14:paraId="5D662A9C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1622 lei</w:t>
                  </w:r>
                </w:p>
              </w:tc>
            </w:tr>
            <w:tr w:rsidR="006714F0" w:rsidRPr="0023222D" w14:paraId="4145C16F" w14:textId="77777777" w:rsidTr="0023222D">
              <w:tc>
                <w:tcPr>
                  <w:tcW w:w="1985" w:type="dxa"/>
                </w:tcPr>
                <w:p w14:paraId="72EFFECC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proofErr w:type="spellStart"/>
                  <w:r w:rsidRPr="0023222D">
                    <w:rPr>
                      <w:szCs w:val="24"/>
                    </w:rPr>
                    <w:t>Act.prof</w:t>
                  </w:r>
                  <w:proofErr w:type="spellEnd"/>
                  <w:r w:rsidRPr="0023222D">
                    <w:rPr>
                      <w:szCs w:val="24"/>
                    </w:rPr>
                    <w:t>. în Sănătate</w:t>
                  </w:r>
                </w:p>
              </w:tc>
              <w:tc>
                <w:tcPr>
                  <w:tcW w:w="1574" w:type="dxa"/>
                </w:tcPr>
                <w:p w14:paraId="7C0ED94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12%</w:t>
                  </w:r>
                </w:p>
              </w:tc>
              <w:tc>
                <w:tcPr>
                  <w:tcW w:w="1541" w:type="dxa"/>
                </w:tcPr>
                <w:p w14:paraId="60B2A50D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Nu este</w:t>
                  </w:r>
                </w:p>
              </w:tc>
              <w:tc>
                <w:tcPr>
                  <w:tcW w:w="2694" w:type="dxa"/>
                </w:tcPr>
                <w:p w14:paraId="4072D457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24%</w:t>
                  </w:r>
                </w:p>
                <w:p w14:paraId="1048E7AC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57EC71B2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Sumă fixă</w:t>
                  </w:r>
                </w:p>
                <w:p w14:paraId="24D2AD0E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4056 lei</w:t>
                  </w:r>
                </w:p>
              </w:tc>
            </w:tr>
            <w:tr w:rsidR="006714F0" w:rsidRPr="0023222D" w14:paraId="1D85799D" w14:textId="77777777" w:rsidTr="0023222D">
              <w:tc>
                <w:tcPr>
                  <w:tcW w:w="1985" w:type="dxa"/>
                </w:tcPr>
                <w:p w14:paraId="2C1AA6E0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Zilieri</w:t>
                  </w:r>
                </w:p>
              </w:tc>
              <w:tc>
                <w:tcPr>
                  <w:tcW w:w="1574" w:type="dxa"/>
                </w:tcPr>
                <w:p w14:paraId="1580BA44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12%</w:t>
                  </w:r>
                </w:p>
              </w:tc>
              <w:tc>
                <w:tcPr>
                  <w:tcW w:w="1541" w:type="dxa"/>
                </w:tcPr>
                <w:p w14:paraId="067682D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Nu este</w:t>
                  </w:r>
                </w:p>
              </w:tc>
              <w:tc>
                <w:tcPr>
                  <w:tcW w:w="2694" w:type="dxa"/>
                </w:tcPr>
                <w:p w14:paraId="0B865E8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6%</w:t>
                  </w:r>
                </w:p>
                <w:p w14:paraId="3CE53483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401C6CC4" w14:textId="25B727F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Nu se re</w:t>
                  </w:r>
                  <w:r w:rsidR="00054804" w:rsidRPr="0023222D">
                    <w:rPr>
                      <w:szCs w:val="24"/>
                    </w:rPr>
                    <w:t>ț</w:t>
                  </w:r>
                  <w:r w:rsidRPr="0023222D">
                    <w:rPr>
                      <w:szCs w:val="24"/>
                    </w:rPr>
                    <w:t>ine</w:t>
                  </w:r>
                </w:p>
              </w:tc>
            </w:tr>
            <w:tr w:rsidR="006714F0" w:rsidRPr="0023222D" w14:paraId="6DB06A02" w14:textId="77777777" w:rsidTr="0023222D">
              <w:tc>
                <w:tcPr>
                  <w:tcW w:w="1985" w:type="dxa"/>
                </w:tcPr>
                <w:p w14:paraId="249750C8" w14:textId="67C582BE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Achizi</w:t>
                  </w:r>
                  <w:r w:rsidR="00054804" w:rsidRPr="0023222D">
                    <w:rPr>
                      <w:szCs w:val="24"/>
                    </w:rPr>
                    <w:t>ț</w:t>
                  </w:r>
                  <w:r w:rsidRPr="0023222D">
                    <w:rPr>
                      <w:szCs w:val="24"/>
                    </w:rPr>
                    <w:t xml:space="preserve">ii în fitotehnie </w:t>
                  </w:r>
                  <w:r w:rsidR="00054804" w:rsidRPr="0023222D">
                    <w:rPr>
                      <w:szCs w:val="24"/>
                    </w:rPr>
                    <w:t>ș</w:t>
                  </w:r>
                  <w:r w:rsidRPr="0023222D">
                    <w:rPr>
                      <w:szCs w:val="24"/>
                    </w:rPr>
                    <w:t xml:space="preserve">i </w:t>
                  </w:r>
                  <w:proofErr w:type="spellStart"/>
                  <w:r w:rsidRPr="0023222D">
                    <w:rPr>
                      <w:szCs w:val="24"/>
                    </w:rPr>
                    <w:t>hotricultură</w:t>
                  </w:r>
                  <w:proofErr w:type="spellEnd"/>
                </w:p>
              </w:tc>
              <w:tc>
                <w:tcPr>
                  <w:tcW w:w="1574" w:type="dxa"/>
                </w:tcPr>
                <w:p w14:paraId="5C02CCD7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6%</w:t>
                  </w:r>
                </w:p>
              </w:tc>
              <w:tc>
                <w:tcPr>
                  <w:tcW w:w="1541" w:type="dxa"/>
                </w:tcPr>
                <w:p w14:paraId="7279392E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1,2 mln.</w:t>
                  </w:r>
                </w:p>
              </w:tc>
              <w:tc>
                <w:tcPr>
                  <w:tcW w:w="2694" w:type="dxa"/>
                </w:tcPr>
                <w:p w14:paraId="2F939B30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Taxă fixă</w:t>
                  </w:r>
                </w:p>
                <w:p w14:paraId="4CB5557B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17522 lei</w:t>
                  </w:r>
                </w:p>
              </w:tc>
              <w:tc>
                <w:tcPr>
                  <w:tcW w:w="1842" w:type="dxa"/>
                </w:tcPr>
                <w:p w14:paraId="639D2FBD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Sumă fixă</w:t>
                  </w:r>
                </w:p>
                <w:p w14:paraId="203D609F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2028 lei</w:t>
                  </w:r>
                </w:p>
              </w:tc>
            </w:tr>
            <w:tr w:rsidR="006714F0" w:rsidRPr="0023222D" w14:paraId="08CE2077" w14:textId="77777777" w:rsidTr="0023222D">
              <w:tc>
                <w:tcPr>
                  <w:tcW w:w="1985" w:type="dxa"/>
                </w:tcPr>
                <w:p w14:paraId="23DFBC0D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Producători casnici</w:t>
                  </w:r>
                </w:p>
              </w:tc>
              <w:tc>
                <w:tcPr>
                  <w:tcW w:w="1574" w:type="dxa"/>
                </w:tcPr>
                <w:p w14:paraId="593DF2CC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12%</w:t>
                  </w:r>
                </w:p>
                <w:p w14:paraId="38985F2A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 xml:space="preserve">ca </w:t>
                  </w:r>
                  <w:proofErr w:type="spellStart"/>
                  <w:r w:rsidRPr="0023222D">
                    <w:rPr>
                      <w:szCs w:val="24"/>
                    </w:rPr>
                    <w:t>pers.fizică</w:t>
                  </w:r>
                  <w:proofErr w:type="spellEnd"/>
                </w:p>
              </w:tc>
              <w:tc>
                <w:tcPr>
                  <w:tcW w:w="1541" w:type="dxa"/>
                </w:tcPr>
                <w:p w14:paraId="4887AD0B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Nu este</w:t>
                  </w:r>
                </w:p>
              </w:tc>
              <w:tc>
                <w:tcPr>
                  <w:tcW w:w="2694" w:type="dxa"/>
                </w:tcPr>
                <w:p w14:paraId="18065039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4463 lei</w:t>
                  </w:r>
                </w:p>
                <w:p w14:paraId="45404A49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4E6EB97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</w:p>
              </w:tc>
            </w:tr>
            <w:tr w:rsidR="006714F0" w:rsidRPr="0023222D" w14:paraId="6128814F" w14:textId="77777777" w:rsidTr="0023222D">
              <w:tc>
                <w:tcPr>
                  <w:tcW w:w="1985" w:type="dxa"/>
                </w:tcPr>
                <w:p w14:paraId="66C02FF9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Î.M.M.</w:t>
                  </w:r>
                </w:p>
                <w:p w14:paraId="75FD4CE1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17B4362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12%</w:t>
                  </w:r>
                </w:p>
              </w:tc>
              <w:tc>
                <w:tcPr>
                  <w:tcW w:w="1541" w:type="dxa"/>
                </w:tcPr>
                <w:p w14:paraId="40D4D2F4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1,2 mln.</w:t>
                  </w:r>
                </w:p>
              </w:tc>
              <w:tc>
                <w:tcPr>
                  <w:tcW w:w="2694" w:type="dxa"/>
                </w:tcPr>
                <w:p w14:paraId="3FADB800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ca persoană juridică</w:t>
                  </w:r>
                </w:p>
              </w:tc>
              <w:tc>
                <w:tcPr>
                  <w:tcW w:w="1842" w:type="dxa"/>
                </w:tcPr>
                <w:p w14:paraId="0678BE4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ca persoană juridică</w:t>
                  </w:r>
                </w:p>
              </w:tc>
            </w:tr>
            <w:tr w:rsidR="006714F0" w:rsidRPr="0023222D" w14:paraId="57B026EE" w14:textId="77777777" w:rsidTr="0023222D">
              <w:tc>
                <w:tcPr>
                  <w:tcW w:w="1985" w:type="dxa"/>
                </w:tcPr>
                <w:p w14:paraId="69F59388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 xml:space="preserve">Park T. I. </w:t>
                  </w:r>
                </w:p>
                <w:p w14:paraId="0D29AE76" w14:textId="77777777" w:rsidR="006714F0" w:rsidRPr="0023222D" w:rsidRDefault="006714F0" w:rsidP="0023222D">
                  <w:pPr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316A77B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 xml:space="preserve">7% </w:t>
                  </w:r>
                </w:p>
                <w:p w14:paraId="6723DF84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impozit unic</w:t>
                  </w:r>
                </w:p>
              </w:tc>
              <w:tc>
                <w:tcPr>
                  <w:tcW w:w="1541" w:type="dxa"/>
                </w:tcPr>
                <w:p w14:paraId="6642AFE1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</w:p>
                <w:p w14:paraId="27623E48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Nu este</w:t>
                  </w:r>
                </w:p>
              </w:tc>
              <w:tc>
                <w:tcPr>
                  <w:tcW w:w="2694" w:type="dxa"/>
                </w:tcPr>
                <w:p w14:paraId="7EFC0713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</w:p>
                <w:p w14:paraId="25A86994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impozit unic</w:t>
                  </w:r>
                </w:p>
              </w:tc>
              <w:tc>
                <w:tcPr>
                  <w:tcW w:w="1842" w:type="dxa"/>
                </w:tcPr>
                <w:p w14:paraId="48E7080A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</w:p>
                <w:p w14:paraId="622C4717" w14:textId="77777777" w:rsidR="006714F0" w:rsidRPr="0023222D" w:rsidRDefault="006714F0" w:rsidP="006714F0">
                  <w:pPr>
                    <w:jc w:val="center"/>
                    <w:rPr>
                      <w:szCs w:val="24"/>
                    </w:rPr>
                  </w:pPr>
                  <w:r w:rsidRPr="0023222D">
                    <w:rPr>
                      <w:szCs w:val="24"/>
                    </w:rPr>
                    <w:t>impozit unic</w:t>
                  </w:r>
                </w:p>
              </w:tc>
            </w:tr>
            <w:tr w:rsidR="006714F0" w:rsidRPr="0023222D" w14:paraId="61D08CF8" w14:textId="77777777" w:rsidTr="0023222D">
              <w:tc>
                <w:tcPr>
                  <w:tcW w:w="1985" w:type="dxa"/>
                </w:tcPr>
                <w:p w14:paraId="1BD24FAE" w14:textId="77777777" w:rsidR="006714F0" w:rsidRPr="0023222D" w:rsidRDefault="006714F0" w:rsidP="0023222D">
                  <w:pPr>
                    <w:jc w:val="left"/>
                    <w:rPr>
                      <w:b/>
                      <w:szCs w:val="24"/>
                    </w:rPr>
                  </w:pPr>
                </w:p>
                <w:p w14:paraId="6E478A2B" w14:textId="5B30E6AE" w:rsidR="006714F0" w:rsidRPr="0023222D" w:rsidRDefault="006714F0" w:rsidP="0023222D">
                  <w:pPr>
                    <w:jc w:val="left"/>
                    <w:rPr>
                      <w:b/>
                      <w:szCs w:val="24"/>
                    </w:rPr>
                  </w:pPr>
                  <w:r w:rsidRPr="0023222D">
                    <w:rPr>
                      <w:b/>
                      <w:szCs w:val="24"/>
                    </w:rPr>
                    <w:t xml:space="preserve">Antreprenori </w:t>
                  </w:r>
                  <w:r w:rsidR="00027510" w:rsidRPr="0023222D">
                    <w:rPr>
                      <w:b/>
                      <w:bCs/>
                      <w:szCs w:val="24"/>
                    </w:rPr>
                    <w:t>independen</w:t>
                  </w:r>
                  <w:r w:rsidR="00027510" w:rsidRPr="0023222D">
                    <w:rPr>
                      <w:b/>
                      <w:bCs/>
                      <w:szCs w:val="24"/>
                    </w:rPr>
                    <w:t>ți</w:t>
                  </w:r>
                </w:p>
                <w:p w14:paraId="498C8A28" w14:textId="77777777" w:rsidR="006714F0" w:rsidRPr="0023222D" w:rsidRDefault="006714F0" w:rsidP="0023222D">
                  <w:pPr>
                    <w:jc w:val="left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2950068" w14:textId="77777777" w:rsidR="00B5045E" w:rsidRPr="0023222D" w:rsidRDefault="00B5045E" w:rsidP="00B5045E">
                  <w:pPr>
                    <w:jc w:val="center"/>
                    <w:rPr>
                      <w:b/>
                      <w:szCs w:val="24"/>
                    </w:rPr>
                  </w:pPr>
                </w:p>
                <w:p w14:paraId="364EC863" w14:textId="030FDCC4" w:rsidR="006714F0" w:rsidRPr="0023222D" w:rsidRDefault="006714F0" w:rsidP="00B5045E">
                  <w:pPr>
                    <w:jc w:val="center"/>
                    <w:rPr>
                      <w:b/>
                      <w:szCs w:val="24"/>
                    </w:rPr>
                  </w:pPr>
                  <w:r w:rsidRPr="0023222D">
                    <w:rPr>
                      <w:b/>
                      <w:szCs w:val="24"/>
                    </w:rPr>
                    <w:t>12% din obiectul impunerii</w:t>
                  </w:r>
                </w:p>
              </w:tc>
              <w:tc>
                <w:tcPr>
                  <w:tcW w:w="1541" w:type="dxa"/>
                </w:tcPr>
                <w:p w14:paraId="076A6059" w14:textId="77777777" w:rsidR="006714F0" w:rsidRPr="0023222D" w:rsidRDefault="006714F0" w:rsidP="006714F0">
                  <w:pPr>
                    <w:jc w:val="center"/>
                    <w:rPr>
                      <w:b/>
                      <w:szCs w:val="24"/>
                    </w:rPr>
                  </w:pPr>
                </w:p>
                <w:p w14:paraId="16FEFCC4" w14:textId="77777777" w:rsidR="006714F0" w:rsidRPr="0023222D" w:rsidRDefault="006714F0" w:rsidP="006714F0">
                  <w:pPr>
                    <w:jc w:val="center"/>
                    <w:rPr>
                      <w:b/>
                      <w:szCs w:val="24"/>
                    </w:rPr>
                  </w:pPr>
                  <w:r w:rsidRPr="0023222D">
                    <w:rPr>
                      <w:b/>
                      <w:szCs w:val="24"/>
                    </w:rPr>
                    <w:t>Nu este</w:t>
                  </w:r>
                </w:p>
              </w:tc>
              <w:tc>
                <w:tcPr>
                  <w:tcW w:w="2694" w:type="dxa"/>
                </w:tcPr>
                <w:p w14:paraId="4F33BB27" w14:textId="77777777" w:rsidR="006714F0" w:rsidRPr="0023222D" w:rsidRDefault="006714F0" w:rsidP="006714F0">
                  <w:pPr>
                    <w:jc w:val="center"/>
                    <w:rPr>
                      <w:b/>
                      <w:szCs w:val="24"/>
                    </w:rPr>
                  </w:pPr>
                </w:p>
                <w:p w14:paraId="0E9F99BE" w14:textId="77777777" w:rsidR="006714F0" w:rsidRPr="0023222D" w:rsidRDefault="006714F0" w:rsidP="006714F0">
                  <w:pPr>
                    <w:jc w:val="center"/>
                    <w:rPr>
                      <w:b/>
                      <w:szCs w:val="24"/>
                    </w:rPr>
                  </w:pPr>
                  <w:r w:rsidRPr="0023222D">
                    <w:rPr>
                      <w:b/>
                      <w:szCs w:val="24"/>
                    </w:rPr>
                    <w:t>impozit unic</w:t>
                  </w:r>
                </w:p>
              </w:tc>
              <w:tc>
                <w:tcPr>
                  <w:tcW w:w="1842" w:type="dxa"/>
                </w:tcPr>
                <w:p w14:paraId="1BD9C7F2" w14:textId="77777777" w:rsidR="006714F0" w:rsidRPr="0023222D" w:rsidRDefault="006714F0" w:rsidP="006714F0">
                  <w:pPr>
                    <w:jc w:val="center"/>
                    <w:rPr>
                      <w:b/>
                      <w:szCs w:val="24"/>
                    </w:rPr>
                  </w:pPr>
                </w:p>
                <w:p w14:paraId="0CD8520E" w14:textId="77777777" w:rsidR="006714F0" w:rsidRPr="0023222D" w:rsidRDefault="006714F0" w:rsidP="006714F0">
                  <w:pPr>
                    <w:jc w:val="center"/>
                    <w:rPr>
                      <w:b/>
                      <w:szCs w:val="24"/>
                    </w:rPr>
                  </w:pPr>
                  <w:r w:rsidRPr="0023222D">
                    <w:rPr>
                      <w:b/>
                      <w:szCs w:val="24"/>
                    </w:rPr>
                    <w:t>impozit unic</w:t>
                  </w:r>
                </w:p>
              </w:tc>
            </w:tr>
          </w:tbl>
          <w:p w14:paraId="18BCF48A" w14:textId="77777777" w:rsidR="006714F0" w:rsidRPr="0023222D" w:rsidRDefault="006714F0" w:rsidP="006714F0"/>
          <w:p w14:paraId="23FE21EF" w14:textId="08FB40A4" w:rsidR="006714F0" w:rsidRPr="0023222D" w:rsidRDefault="006714F0" w:rsidP="006714F0">
            <w:r w:rsidRPr="0023222D">
              <w:t>Conceptual, este necesar de men</w:t>
            </w:r>
            <w:r w:rsidR="00054804" w:rsidRPr="0023222D">
              <w:t>ț</w:t>
            </w:r>
            <w:r w:rsidRPr="0023222D">
              <w:t xml:space="preserve">ionat că prin proiect se propune a se dezice de practica anterioară de plafonare a sumei de venit permise pentru activitatea respectivă într-o perioadă de timp. Această practică nu </w:t>
            </w:r>
            <w:r w:rsidR="00054804" w:rsidRPr="0023222D">
              <w:t>ș</w:t>
            </w:r>
            <w:r w:rsidRPr="0023222D">
              <w:t>i-a demonstrat eficien</w:t>
            </w:r>
            <w:r w:rsidR="00054804" w:rsidRPr="0023222D">
              <w:t>ț</w:t>
            </w:r>
            <w:r w:rsidRPr="0023222D">
              <w:t>a: a</w:t>
            </w:r>
            <w:r w:rsidR="00054804" w:rsidRPr="0023222D">
              <w:t>ș</w:t>
            </w:r>
            <w:r w:rsidRPr="0023222D">
              <w:t xml:space="preserve">teptările că ajungând la plafon, persoana se va reorganiza în  altă formă de activitate, </w:t>
            </w:r>
            <w:r w:rsidRPr="0023222D">
              <w:lastRenderedPageBreak/>
              <w:t xml:space="preserve">nu s-au adeverit. În realitate, ajungând la plafon, persoana fizică fie încetează activitatea, fie trece la activitate mascată (contribuie astfel la economia tenebră). </w:t>
            </w:r>
          </w:p>
          <w:p w14:paraId="67689275" w14:textId="77777777" w:rsidR="006714F0" w:rsidRPr="0023222D" w:rsidRDefault="006714F0" w:rsidP="006714F0"/>
          <w:p w14:paraId="31C77B08" w14:textId="00E2E894" w:rsidR="006714F0" w:rsidRPr="0023222D" w:rsidRDefault="006714F0" w:rsidP="006714F0">
            <w:r w:rsidRPr="0023222D">
              <w:t>Conceptul proiectului: odată ajun</w:t>
            </w:r>
            <w:r w:rsidR="00054804" w:rsidRPr="0023222D">
              <w:t>ș</w:t>
            </w:r>
            <w:r w:rsidRPr="0023222D">
              <w:t>i la plafonul stabilit, persoana fizică continuă în acela</w:t>
            </w:r>
            <w:r w:rsidR="00054804" w:rsidRPr="0023222D">
              <w:t>ș</w:t>
            </w:r>
            <w:r w:rsidRPr="0023222D">
              <w:t xml:space="preserve">i mod să activeze ca </w:t>
            </w:r>
            <w:r w:rsidR="00054804" w:rsidRPr="0023222D">
              <w:t>ș</w:t>
            </w:r>
            <w:r w:rsidRPr="0023222D">
              <w:t>i ”până la”, doar cu unica diferen</w:t>
            </w:r>
            <w:r w:rsidR="00054804" w:rsidRPr="0023222D">
              <w:t>ț</w:t>
            </w:r>
            <w:r w:rsidRPr="0023222D">
              <w:t>ă: dacă ”până la” avea facilitate la cota de impozit, atunci peste plafon – nu va beneficia de nici o facilitate</w:t>
            </w:r>
            <w:r w:rsidR="002B43D2">
              <w:t xml:space="preserve"> și va achita un impozit unic mult mai mare</w:t>
            </w:r>
            <w:r w:rsidRPr="0023222D">
              <w:t xml:space="preserve">. </w:t>
            </w:r>
          </w:p>
          <w:p w14:paraId="5AE308D3" w14:textId="77777777" w:rsidR="006714F0" w:rsidRDefault="006714F0" w:rsidP="006714F0"/>
          <w:p w14:paraId="735E83C8" w14:textId="77777777" w:rsidR="002B43D2" w:rsidRPr="0023222D" w:rsidRDefault="002B43D2" w:rsidP="006714F0"/>
          <w:p w14:paraId="52D66848" w14:textId="7180A01F" w:rsidR="006714F0" w:rsidRPr="0023222D" w:rsidRDefault="006714F0" w:rsidP="006714F0">
            <w:r w:rsidRPr="0023222D">
              <w:t xml:space="preserve">O altă modificare importantă în Codul Fiscal </w:t>
            </w:r>
            <w:r w:rsidR="00054804" w:rsidRPr="0023222D">
              <w:t>ț</w:t>
            </w:r>
            <w:r w:rsidRPr="0023222D">
              <w:t>ine de stabilirea unor reguli certe privind deducerea cheltuielilor în scop de impozitare, astfel:</w:t>
            </w:r>
          </w:p>
          <w:p w14:paraId="066B8600" w14:textId="56083E96" w:rsidR="006714F0" w:rsidRPr="0023222D" w:rsidRDefault="00027510" w:rsidP="006714F0">
            <w:pPr>
              <w:numPr>
                <w:ilvl w:val="0"/>
                <w:numId w:val="8"/>
              </w:numPr>
              <w:jc w:val="left"/>
            </w:pPr>
            <w:r w:rsidRPr="0023222D">
              <w:t>antreprenorii independenți</w:t>
            </w:r>
            <w:r w:rsidR="006714F0" w:rsidRPr="0023222D">
              <w:t xml:space="preserve"> nu au dreptul la asemenea deduceri;</w:t>
            </w:r>
          </w:p>
          <w:p w14:paraId="66005A6E" w14:textId="5D3E0D48" w:rsidR="006714F0" w:rsidRPr="0023222D" w:rsidRDefault="006714F0" w:rsidP="006C311D">
            <w:pPr>
              <w:numPr>
                <w:ilvl w:val="0"/>
                <w:numId w:val="8"/>
              </w:numPr>
              <w:jc w:val="left"/>
            </w:pPr>
            <w:r w:rsidRPr="0023222D">
              <w:t>contribuabilii (al</w:t>
            </w:r>
            <w:r w:rsidR="00054804" w:rsidRPr="0023222D">
              <w:t>ț</w:t>
            </w:r>
            <w:r w:rsidRPr="0023222D">
              <w:t>ii decât</w:t>
            </w:r>
            <w:r w:rsidR="00027510" w:rsidRPr="0023222D">
              <w:t xml:space="preserve"> </w:t>
            </w:r>
            <w:r w:rsidR="00027510" w:rsidRPr="0023222D">
              <w:t>antreprenorii independenți</w:t>
            </w:r>
            <w:r w:rsidRPr="0023222D">
              <w:t>) au dreptul la deducerea cheltuielilor care reprezintă achitarea presta</w:t>
            </w:r>
            <w:r w:rsidR="00054804" w:rsidRPr="0023222D">
              <w:t>ț</w:t>
            </w:r>
            <w:r w:rsidRPr="0023222D">
              <w:t xml:space="preserve">iilor </w:t>
            </w:r>
            <w:r w:rsidR="00027510" w:rsidRPr="0023222D">
              <w:t>antreprenori</w:t>
            </w:r>
            <w:r w:rsidR="00027510" w:rsidRPr="0023222D">
              <w:t>lor</w:t>
            </w:r>
            <w:r w:rsidR="00027510" w:rsidRPr="0023222D">
              <w:t xml:space="preserve"> independenți</w:t>
            </w:r>
            <w:r w:rsidR="0034469E" w:rsidRPr="0023222D">
              <w:t>, dacă presta</w:t>
            </w:r>
            <w:r w:rsidR="00054804" w:rsidRPr="0023222D">
              <w:t>ț</w:t>
            </w:r>
            <w:r w:rsidR="0034469E" w:rsidRPr="0023222D">
              <w:t xml:space="preserve">ia a fost acordată în bază de contract scris </w:t>
            </w:r>
            <w:r w:rsidR="00054804" w:rsidRPr="0023222D">
              <w:t>ș</w:t>
            </w:r>
            <w:r w:rsidR="0034469E" w:rsidRPr="0023222D">
              <w:t>i confirmată prin act de predare-primire.</w:t>
            </w:r>
          </w:p>
          <w:p w14:paraId="1D1B8C09" w14:textId="77777777" w:rsidR="00847C29" w:rsidRPr="0023222D" w:rsidRDefault="00847C29" w:rsidP="00847C29"/>
          <w:p w14:paraId="70487204" w14:textId="77777777" w:rsidR="002B43D2" w:rsidRDefault="002B43D2" w:rsidP="00847C29"/>
          <w:p w14:paraId="44D7F615" w14:textId="63241BEB" w:rsidR="00847C29" w:rsidRPr="0023222D" w:rsidRDefault="00847C29" w:rsidP="00847C29">
            <w:pPr>
              <w:rPr>
                <w:i/>
              </w:rPr>
            </w:pPr>
            <w:r w:rsidRPr="0023222D">
              <w:t xml:space="preserve">În afară de Capitolul cu normele de concept, proiectul prevede </w:t>
            </w:r>
            <w:r w:rsidR="00054804" w:rsidRPr="0023222D">
              <w:t>ș</w:t>
            </w:r>
            <w:r w:rsidRPr="0023222D">
              <w:t>i modificări de ordin redac</w:t>
            </w:r>
            <w:r w:rsidR="00054804" w:rsidRPr="0023222D">
              <w:t>ț</w:t>
            </w:r>
            <w:r w:rsidRPr="0023222D">
              <w:t xml:space="preserve">ional </w:t>
            </w:r>
            <w:r w:rsidR="00054804" w:rsidRPr="0023222D">
              <w:t>ș</w:t>
            </w:r>
            <w:r w:rsidRPr="0023222D">
              <w:t xml:space="preserve">i pentru conformarea cu normele tehnicii legislative, propuse a fi introduse în art.art.1, </w:t>
            </w:r>
            <w:r w:rsidR="002B43D2">
              <w:t xml:space="preserve">5, </w:t>
            </w:r>
            <w:r w:rsidRPr="0023222D">
              <w:t xml:space="preserve">13, 23 </w:t>
            </w:r>
            <w:r w:rsidR="00054804" w:rsidRPr="0023222D">
              <w:t>ș</w:t>
            </w:r>
            <w:r w:rsidRPr="0023222D">
              <w:t xml:space="preserve">i 24 din legea </w:t>
            </w:r>
            <w:r w:rsidRPr="0023222D">
              <w:rPr>
                <w:i/>
              </w:rPr>
              <w:t xml:space="preserve">cu privire la antreprenoriat </w:t>
            </w:r>
            <w:r w:rsidR="00054804" w:rsidRPr="0023222D">
              <w:rPr>
                <w:i/>
              </w:rPr>
              <w:t>ș</w:t>
            </w:r>
            <w:r w:rsidRPr="0023222D">
              <w:rPr>
                <w:i/>
              </w:rPr>
              <w:t>i întreprinderi nr. 845-XII  din  03.01.1992</w:t>
            </w:r>
            <w:r w:rsidR="0034469E" w:rsidRPr="0023222D">
              <w:rPr>
                <w:i/>
              </w:rPr>
              <w:t xml:space="preserve">, </w:t>
            </w:r>
            <w:r w:rsidR="0034469E" w:rsidRPr="0023222D">
              <w:t>art.</w:t>
            </w:r>
            <w:r w:rsidR="002B43D2">
              <w:t>art.</w:t>
            </w:r>
            <w:r w:rsidR="0034469E" w:rsidRPr="0023222D">
              <w:t xml:space="preserve">5, </w:t>
            </w:r>
            <w:r w:rsidR="002B43D2">
              <w:t xml:space="preserve">6, </w:t>
            </w:r>
            <w:r w:rsidR="0034469E" w:rsidRPr="0023222D">
              <w:t>14</w:t>
            </w:r>
            <w:r w:rsidR="0034469E" w:rsidRPr="0023222D">
              <w:rPr>
                <w:vertAlign w:val="superscript"/>
              </w:rPr>
              <w:t>1</w:t>
            </w:r>
            <w:r w:rsidR="0034469E" w:rsidRPr="0023222D">
              <w:t>, 24, 9</w:t>
            </w:r>
            <w:r w:rsidR="002B43D2">
              <w:t>4</w:t>
            </w:r>
            <w:r w:rsidR="0034469E" w:rsidRPr="0023222D">
              <w:t xml:space="preserve">, </w:t>
            </w:r>
            <w:r w:rsidR="002B43D2">
              <w:t>2</w:t>
            </w:r>
            <w:r w:rsidR="0034469E" w:rsidRPr="0023222D">
              <w:t>6</w:t>
            </w:r>
            <w:r w:rsidR="002B43D2">
              <w:t>1, 294</w:t>
            </w:r>
            <w:r w:rsidR="002B43D2" w:rsidRPr="002B43D2">
              <w:rPr>
                <w:vertAlign w:val="superscript"/>
              </w:rPr>
              <w:t>4</w:t>
            </w:r>
            <w:r w:rsidR="0034469E" w:rsidRPr="0023222D">
              <w:t xml:space="preserve"> din Codul Fiscal</w:t>
            </w:r>
            <w:r w:rsidRPr="0023222D">
              <w:rPr>
                <w:i/>
              </w:rPr>
              <w:t>.</w:t>
            </w:r>
          </w:p>
          <w:p w14:paraId="476F6EB4" w14:textId="77777777" w:rsidR="002B43D2" w:rsidRDefault="002B43D2" w:rsidP="00847C29"/>
          <w:p w14:paraId="4FA1342D" w14:textId="4A6398D4" w:rsidR="00847C29" w:rsidRPr="0023222D" w:rsidRDefault="00847C29" w:rsidP="00847C29">
            <w:r w:rsidRPr="0023222D">
              <w:t>Tot aici se vine cu modificarea punctului 8 din articolul 13, care la moment interzice persoanelor ”pe numele cărora au fost înregistrate anterior întreprinderi care nu func</w:t>
            </w:r>
            <w:r w:rsidR="00054804" w:rsidRPr="0023222D">
              <w:t>ț</w:t>
            </w:r>
            <w:r w:rsidRPr="0023222D">
              <w:t xml:space="preserve">ionează </w:t>
            </w:r>
            <w:r w:rsidR="00054804" w:rsidRPr="0023222D">
              <w:t>ș</w:t>
            </w:r>
            <w:r w:rsidRPr="0023222D">
              <w:t>i care nu au fost lichidate în modul stabilit de lege sau care au datorii la bugetul public na</w:t>
            </w:r>
            <w:r w:rsidR="00054804" w:rsidRPr="0023222D">
              <w:t>ț</w:t>
            </w:r>
            <w:r w:rsidRPr="0023222D">
              <w:t xml:space="preserve">ional” să întreprindă înregistrarea unei noi întreprinderi </w:t>
            </w:r>
            <w:proofErr w:type="spellStart"/>
            <w:r w:rsidRPr="0023222D">
              <w:t>pînă</w:t>
            </w:r>
            <w:proofErr w:type="spellEnd"/>
            <w:r w:rsidRPr="0023222D">
              <w:t xml:space="preserve"> la înlăturarea circumstan</w:t>
            </w:r>
            <w:r w:rsidR="00054804" w:rsidRPr="0023222D">
              <w:t>ț</w:t>
            </w:r>
            <w:r w:rsidRPr="0023222D">
              <w:t>elor men</w:t>
            </w:r>
            <w:r w:rsidR="00054804" w:rsidRPr="0023222D">
              <w:t>ț</w:t>
            </w:r>
            <w:r w:rsidRPr="0023222D">
              <w:t>ionate.</w:t>
            </w:r>
            <w:r w:rsidR="002B43D2">
              <w:t xml:space="preserve"> </w:t>
            </w:r>
            <w:r w:rsidRPr="0023222D">
              <w:t>Pe lângă faptul că interdic</w:t>
            </w:r>
            <w:r w:rsidR="00054804" w:rsidRPr="0023222D">
              <w:t>ț</w:t>
            </w:r>
            <w:r w:rsidRPr="0023222D">
              <w:t>ia în cauză este formulată incert, iar practica uzuală demult a demonstrat existen</w:t>
            </w:r>
            <w:r w:rsidR="00054804" w:rsidRPr="0023222D">
              <w:t>ț</w:t>
            </w:r>
            <w:r w:rsidRPr="0023222D">
              <w:t>a unor instrumente perfect legale de a depă</w:t>
            </w:r>
            <w:r w:rsidR="00054804" w:rsidRPr="0023222D">
              <w:t>ș</w:t>
            </w:r>
            <w:r w:rsidRPr="0023222D">
              <w:t>i interdic</w:t>
            </w:r>
            <w:r w:rsidR="00054804" w:rsidRPr="0023222D">
              <w:t>ț</w:t>
            </w:r>
            <w:r w:rsidRPr="0023222D">
              <w:t xml:space="preserve">ia în cauză, această normă poate fi calificată </w:t>
            </w:r>
            <w:r w:rsidR="00054804" w:rsidRPr="0023222D">
              <w:t>ș</w:t>
            </w:r>
            <w:r w:rsidRPr="0023222D">
              <w:t>i ca încălcare a drepturilor constitu</w:t>
            </w:r>
            <w:r w:rsidR="00054804" w:rsidRPr="0023222D">
              <w:t>ț</w:t>
            </w:r>
            <w:r w:rsidRPr="0023222D">
              <w:t>ionale ale persoanelor fizice.</w:t>
            </w:r>
          </w:p>
          <w:p w14:paraId="765B7E95" w14:textId="77777777" w:rsidR="00847C29" w:rsidRPr="0023222D" w:rsidRDefault="00847C29" w:rsidP="00847C29"/>
          <w:p w14:paraId="2F140AF9" w14:textId="2664693A" w:rsidR="00847C29" w:rsidRPr="0023222D" w:rsidRDefault="00847C29" w:rsidP="00847C29">
            <w:r w:rsidRPr="0023222D">
              <w:t>În context, se propune modificarea redac</w:t>
            </w:r>
            <w:r w:rsidR="00054804" w:rsidRPr="0023222D">
              <w:t>ț</w:t>
            </w:r>
            <w:r w:rsidRPr="0023222D">
              <w:t>ională, care va prevedea că persoanele aflate în situa</w:t>
            </w:r>
            <w:r w:rsidR="00054804" w:rsidRPr="0023222D">
              <w:t>ț</w:t>
            </w:r>
            <w:r w:rsidRPr="0023222D">
              <w:t>ia descrisă pot ini</w:t>
            </w:r>
            <w:r w:rsidR="00054804" w:rsidRPr="0023222D">
              <w:t>ț</w:t>
            </w:r>
            <w:r w:rsidRPr="0023222D">
              <w:t>ia afaceri noi, dar comunicând despre aceasta organului fiscal.</w:t>
            </w:r>
          </w:p>
          <w:p w14:paraId="2EF5BB37" w14:textId="77777777" w:rsidR="00847C29" w:rsidRPr="0023222D" w:rsidRDefault="00847C29" w:rsidP="00847C29">
            <w:pPr>
              <w:jc w:val="center"/>
              <w:rPr>
                <w:b/>
              </w:rPr>
            </w:pPr>
          </w:p>
          <w:p w14:paraId="10A4066F" w14:textId="3D3444DC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Modificările la Codul Contraven</w:t>
            </w:r>
            <w:r w:rsidR="00054804" w:rsidRPr="0023222D">
              <w:rPr>
                <w:b/>
              </w:rPr>
              <w:t>ț</w:t>
            </w:r>
            <w:r w:rsidRPr="0023222D">
              <w:rPr>
                <w:b/>
              </w:rPr>
              <w:t xml:space="preserve">ional: </w:t>
            </w:r>
          </w:p>
          <w:p w14:paraId="7F97945B" w14:textId="77777777" w:rsidR="00847C29" w:rsidRPr="0023222D" w:rsidRDefault="00847C29" w:rsidP="00847C29">
            <w:pPr>
              <w:rPr>
                <w:b/>
              </w:rPr>
            </w:pPr>
          </w:p>
          <w:p w14:paraId="75236490" w14:textId="24F8FF35" w:rsidR="00847C29" w:rsidRPr="0023222D" w:rsidRDefault="00847C29" w:rsidP="00847C29">
            <w:r w:rsidRPr="0023222D">
              <w:t>Modificările respective sunt bazate pe faptul că, odată cu lichidarea lacunei legislative, în Republica Moldova nu mai există activită</w:t>
            </w:r>
            <w:r w:rsidR="00054804" w:rsidRPr="0023222D">
              <w:t>ț</w:t>
            </w:r>
            <w:r w:rsidRPr="0023222D">
              <w:t>i economice ale persoanei fizice, neacoperite prin norme de reglementare.</w:t>
            </w:r>
          </w:p>
          <w:p w14:paraId="69D5CBBD" w14:textId="77777777" w:rsidR="00847C29" w:rsidRPr="0023222D" w:rsidRDefault="00847C29" w:rsidP="00847C29"/>
          <w:p w14:paraId="49F6135C" w14:textId="66330742" w:rsidR="00847C29" w:rsidRPr="0023222D" w:rsidRDefault="00847C29" w:rsidP="00847C29">
            <w:r w:rsidRPr="0023222D">
              <w:t>În context se propune completarea Codului Contraven</w:t>
            </w:r>
            <w:r w:rsidR="00054804" w:rsidRPr="0023222D">
              <w:t>ț</w:t>
            </w:r>
            <w:r w:rsidRPr="0023222D">
              <w:t>ional cu un nou articol, dedicat exclusiv activită</w:t>
            </w:r>
            <w:r w:rsidR="00054804" w:rsidRPr="0023222D">
              <w:t>ț</w:t>
            </w:r>
            <w:r w:rsidRPr="0023222D">
              <w:t xml:space="preserve">ilor </w:t>
            </w:r>
            <w:r w:rsidR="00D43D7F" w:rsidRPr="0023222D">
              <w:t>antreprenori</w:t>
            </w:r>
            <w:r w:rsidR="00D43D7F" w:rsidRPr="0023222D">
              <w:t>lor</w:t>
            </w:r>
            <w:r w:rsidR="00D43D7F" w:rsidRPr="0023222D">
              <w:t xml:space="preserve"> independenți</w:t>
            </w:r>
            <w:r w:rsidRPr="0023222D">
              <w:t>:</w:t>
            </w:r>
          </w:p>
          <w:p w14:paraId="00519A60" w14:textId="14F18BC7" w:rsidR="00847C29" w:rsidRPr="0023222D" w:rsidRDefault="00847C29" w:rsidP="00847C29">
            <w:pPr>
              <w:numPr>
                <w:ilvl w:val="0"/>
                <w:numId w:val="8"/>
              </w:numPr>
              <w:jc w:val="left"/>
            </w:pPr>
            <w:r w:rsidRPr="0023222D">
              <w:t>sanc</w:t>
            </w:r>
            <w:r w:rsidR="00054804" w:rsidRPr="0023222D">
              <w:t>ț</w:t>
            </w:r>
            <w:r w:rsidRPr="0023222D">
              <w:t>iuni pentru activită</w:t>
            </w:r>
            <w:r w:rsidR="00054804" w:rsidRPr="0023222D">
              <w:t>ț</w:t>
            </w:r>
            <w:r w:rsidRPr="0023222D">
              <w:t>i fără ini</w:t>
            </w:r>
            <w:r w:rsidR="00054804" w:rsidRPr="0023222D">
              <w:t>ț</w:t>
            </w:r>
            <w:r w:rsidRPr="0023222D">
              <w:t xml:space="preserve">iere – fără deschiderea contului special de antreprenor </w:t>
            </w:r>
            <w:r w:rsidR="00D43D7F" w:rsidRPr="0023222D">
              <w:t>independent</w:t>
            </w:r>
            <w:r w:rsidRPr="0023222D">
              <w:t>;</w:t>
            </w:r>
          </w:p>
          <w:p w14:paraId="559C0235" w14:textId="4A075F34" w:rsidR="00847C29" w:rsidRPr="0023222D" w:rsidRDefault="00847C29" w:rsidP="00847C29">
            <w:pPr>
              <w:numPr>
                <w:ilvl w:val="0"/>
                <w:numId w:val="8"/>
              </w:numPr>
              <w:jc w:val="left"/>
            </w:pPr>
            <w:r w:rsidRPr="0023222D">
              <w:t>sanc</w:t>
            </w:r>
            <w:r w:rsidR="00054804" w:rsidRPr="0023222D">
              <w:t>ț</w:t>
            </w:r>
            <w:r w:rsidRPr="0023222D">
              <w:t>iuni pentru simularea activită</w:t>
            </w:r>
            <w:r w:rsidR="00054804" w:rsidRPr="0023222D">
              <w:t>ț</w:t>
            </w:r>
            <w:r w:rsidRPr="0023222D">
              <w:t>ii</w:t>
            </w:r>
            <w:r w:rsidR="00D43D7F" w:rsidRPr="0023222D">
              <w:t xml:space="preserve"> </w:t>
            </w:r>
            <w:r w:rsidR="00D43D7F" w:rsidRPr="0023222D">
              <w:t>antreprenori</w:t>
            </w:r>
            <w:r w:rsidR="00D43D7F" w:rsidRPr="0023222D">
              <w:t>lor</w:t>
            </w:r>
            <w:r w:rsidR="00D43D7F" w:rsidRPr="0023222D">
              <w:t xml:space="preserve"> independenți</w:t>
            </w:r>
            <w:r w:rsidRPr="0023222D">
              <w:t xml:space="preserve"> (substituirea contractului de muncă).</w:t>
            </w:r>
          </w:p>
          <w:p w14:paraId="5D0D80F9" w14:textId="77777777" w:rsidR="00847C29" w:rsidRPr="0023222D" w:rsidRDefault="00847C29" w:rsidP="00847C29">
            <w:pPr>
              <w:rPr>
                <w:b/>
              </w:rPr>
            </w:pPr>
          </w:p>
          <w:p w14:paraId="6A19B0E3" w14:textId="1A87C201" w:rsidR="00847C29" w:rsidRPr="0023222D" w:rsidRDefault="00847C29" w:rsidP="00847C29">
            <w:r w:rsidRPr="0023222D">
              <w:t>Atragerea la răspundere se prevede gradual, reie</w:t>
            </w:r>
            <w:r w:rsidR="00054804" w:rsidRPr="0023222D">
              <w:t>ș</w:t>
            </w:r>
            <w:r w:rsidRPr="0023222D">
              <w:t>ind din neexecutarea de către contravenien</w:t>
            </w:r>
            <w:r w:rsidR="00054804" w:rsidRPr="0023222D">
              <w:t>ț</w:t>
            </w:r>
            <w:r w:rsidRPr="0023222D">
              <w:t>i a avertismentului ini</w:t>
            </w:r>
            <w:r w:rsidR="00054804" w:rsidRPr="0023222D">
              <w:t>ț</w:t>
            </w:r>
            <w:r w:rsidRPr="0023222D">
              <w:t xml:space="preserve">ial, </w:t>
            </w:r>
            <w:r w:rsidR="00054804" w:rsidRPr="0023222D">
              <w:t>ș</w:t>
            </w:r>
            <w:r w:rsidRPr="0023222D">
              <w:t xml:space="preserve">i se aplică atât persoanelor fizice, cât </w:t>
            </w:r>
            <w:r w:rsidR="00054804" w:rsidRPr="0023222D">
              <w:t>ș</w:t>
            </w:r>
            <w:r w:rsidRPr="0023222D">
              <w:t>i beneficiarilor lor.</w:t>
            </w:r>
          </w:p>
          <w:p w14:paraId="76A3EBE6" w14:textId="77777777" w:rsidR="00847C29" w:rsidRPr="0023222D" w:rsidRDefault="00847C29" w:rsidP="00847C29">
            <w:pPr>
              <w:rPr>
                <w:b/>
              </w:rPr>
            </w:pPr>
          </w:p>
          <w:p w14:paraId="099DC4ED" w14:textId="77777777" w:rsidR="00847C29" w:rsidRPr="0023222D" w:rsidRDefault="00847C29" w:rsidP="00847C29">
            <w:pPr>
              <w:rPr>
                <w:b/>
              </w:rPr>
            </w:pPr>
            <w:r w:rsidRPr="0023222D">
              <w:rPr>
                <w:b/>
              </w:rPr>
              <w:t>Alte modificări:</w:t>
            </w:r>
          </w:p>
          <w:p w14:paraId="04988102" w14:textId="77777777" w:rsidR="00847C29" w:rsidRPr="0023222D" w:rsidRDefault="00847C29" w:rsidP="00847C29"/>
          <w:p w14:paraId="1F9CE23F" w14:textId="22DF801C" w:rsidR="00847C29" w:rsidRPr="0023222D" w:rsidRDefault="00847C29" w:rsidP="00054804">
            <w:pPr>
              <w:rPr>
                <w:highlight w:val="yellow"/>
              </w:rPr>
            </w:pPr>
            <w:r w:rsidRPr="0023222D">
              <w:t xml:space="preserve">Analogic modificărilor la coduri, proiectul propune </w:t>
            </w:r>
            <w:r w:rsidR="00054804" w:rsidRPr="0023222D">
              <w:t>ș</w:t>
            </w:r>
            <w:r w:rsidRPr="0023222D">
              <w:t xml:space="preserve">i modificări la actele normative în domeniile asigurărilor sociale </w:t>
            </w:r>
            <w:r w:rsidR="00054804" w:rsidRPr="0023222D">
              <w:t>ș</w:t>
            </w:r>
            <w:r w:rsidRPr="0023222D">
              <w:t xml:space="preserve">i medicale obligatorii. </w:t>
            </w:r>
          </w:p>
          <w:p w14:paraId="60A03F56" w14:textId="77777777" w:rsidR="00847C29" w:rsidRPr="0023222D" w:rsidRDefault="00847C29" w:rsidP="00847C29">
            <w:pPr>
              <w:rPr>
                <w:b/>
              </w:rPr>
            </w:pPr>
          </w:p>
          <w:p w14:paraId="6A48A601" w14:textId="12443860" w:rsidR="00054804" w:rsidRPr="0023222D" w:rsidRDefault="00847C29" w:rsidP="00847C29">
            <w:r w:rsidRPr="0023222D">
              <w:lastRenderedPageBreak/>
              <w:t>Conceptul presupune atât cre</w:t>
            </w:r>
            <w:r w:rsidR="00054804" w:rsidRPr="0023222D">
              <w:t>ș</w:t>
            </w:r>
            <w:r w:rsidRPr="0023222D">
              <w:t xml:space="preserve">teri la fondul de asigurări sociale, cât </w:t>
            </w:r>
            <w:r w:rsidR="00054804" w:rsidRPr="0023222D">
              <w:t>ș</w:t>
            </w:r>
            <w:r w:rsidRPr="0023222D">
              <w:t>i ob</w:t>
            </w:r>
            <w:r w:rsidR="00054804" w:rsidRPr="0023222D">
              <w:t>ț</w:t>
            </w:r>
            <w:r w:rsidRPr="0023222D">
              <w:t>inerea unei sus</w:t>
            </w:r>
            <w:r w:rsidR="00054804" w:rsidRPr="0023222D">
              <w:t>ț</w:t>
            </w:r>
            <w:r w:rsidRPr="0023222D">
              <w:t>ineri din partea statului (pensia) bazată pe principiul contribu</w:t>
            </w:r>
            <w:r w:rsidR="00054804" w:rsidRPr="0023222D">
              <w:t>ț</w:t>
            </w:r>
            <w:r w:rsidRPr="0023222D">
              <w:t>iei: ai contribuit mai mult, ob</w:t>
            </w:r>
            <w:r w:rsidR="00054804" w:rsidRPr="0023222D">
              <w:t>ț</w:t>
            </w:r>
            <w:r w:rsidRPr="0023222D">
              <w:t>ii mai mult.</w:t>
            </w:r>
            <w:r w:rsidR="00054804" w:rsidRPr="0023222D">
              <w:t xml:space="preserve"> Astfel, impozitul unic ulterior achitării se repartizează în conformitate cu</w:t>
            </w:r>
            <w:r w:rsidR="002B43D2">
              <w:t xml:space="preserve"> norma indicată supra. </w:t>
            </w:r>
          </w:p>
          <w:p w14:paraId="50585515" w14:textId="77777777" w:rsidR="00847C29" w:rsidRPr="0023222D" w:rsidRDefault="00847C29" w:rsidP="00847C29"/>
          <w:p w14:paraId="335DC614" w14:textId="77777777" w:rsidR="003E543D" w:rsidRPr="0023222D" w:rsidRDefault="003E543D" w:rsidP="003E543D">
            <w:pPr>
              <w:ind w:firstLine="709"/>
            </w:pPr>
          </w:p>
        </w:tc>
      </w:tr>
      <w:tr w:rsidR="003E543D" w:rsidRPr="0023222D" w14:paraId="20B28917" w14:textId="77777777" w:rsidTr="00235D79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8DD29" w14:textId="62E8FDEF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lastRenderedPageBreak/>
              <w:t>3.2. Op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 xml:space="preserve">iunile alternative analizate </w:t>
            </w:r>
            <w:r w:rsidR="00054804" w:rsidRPr="0023222D">
              <w:rPr>
                <w:i/>
                <w:iCs/>
              </w:rPr>
              <w:t>ș</w:t>
            </w:r>
            <w:r w:rsidRPr="0023222D">
              <w:rPr>
                <w:i/>
                <w:iCs/>
              </w:rPr>
              <w:t>i motivele pentru care acestea nu au fost luate în considerare</w:t>
            </w:r>
          </w:p>
          <w:p w14:paraId="13F10752" w14:textId="77777777" w:rsidR="003E543D" w:rsidRPr="0023222D" w:rsidRDefault="003E543D" w:rsidP="003E543D">
            <w:pPr>
              <w:ind w:firstLine="709"/>
              <w:rPr>
                <w:i/>
                <w:iCs/>
              </w:rPr>
            </w:pPr>
          </w:p>
        </w:tc>
      </w:tr>
      <w:tr w:rsidR="003E543D" w:rsidRPr="0023222D" w14:paraId="0C5E4B11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64F6D" w14:textId="77777777" w:rsidR="003E543D" w:rsidRPr="0023222D" w:rsidRDefault="003E543D" w:rsidP="00F52D97"/>
          <w:p w14:paraId="4887CF32" w14:textId="77777777" w:rsidR="00F52D97" w:rsidRPr="0023222D" w:rsidRDefault="00F52D97" w:rsidP="00F52D97">
            <w:r w:rsidRPr="0023222D">
              <w:t xml:space="preserve">Pe parcursul elaborării proiectului s-au analizat variante alternative, cum ar fi implementarea mecanismelor simplificate de inițiere, administrare și impozitare în regimurile juridice și fiscale existente. S-a ajuns la concluzia că diferențele conceptuale ale respectivelor regimuri sunt </w:t>
            </w:r>
            <w:proofErr w:type="spellStart"/>
            <w:r w:rsidRPr="0023222D">
              <w:t>într</w:t>
            </w:r>
            <w:proofErr w:type="spellEnd"/>
            <w:r w:rsidRPr="0023222D">
              <w:t>-atât de substanțiale, încât devine inoportun aplicarea acestui procedeu de reglementare legală. Astfel, :</w:t>
            </w:r>
          </w:p>
          <w:p w14:paraId="76EEC95D" w14:textId="77777777" w:rsidR="00F52D97" w:rsidRPr="0023222D" w:rsidRDefault="00F52D97" w:rsidP="00F52D97">
            <w:pPr>
              <w:pStyle w:val="a7"/>
              <w:numPr>
                <w:ilvl w:val="0"/>
                <w:numId w:val="8"/>
              </w:numPr>
            </w:pPr>
            <w:r w:rsidRPr="0023222D">
              <w:t>întreprinderile individuale, adică întreprinzătorii individuale ca persoane fizice, ținând cont de reglementările existente, diferă foarte puțin de persoane juridice cu număr redus de asociați, cum ar fi S.R.L.;</w:t>
            </w:r>
          </w:p>
          <w:p w14:paraId="5D4324E0" w14:textId="77777777" w:rsidR="00F52D97" w:rsidRDefault="00F52D97" w:rsidP="002B43D2">
            <w:pPr>
              <w:pStyle w:val="a7"/>
              <w:numPr>
                <w:ilvl w:val="0"/>
                <w:numId w:val="8"/>
              </w:numPr>
            </w:pPr>
            <w:r w:rsidRPr="0023222D">
              <w:t>regimurile fiscale existente la moment în Codul Fiscal</w:t>
            </w:r>
            <w:r w:rsidR="002B43D2">
              <w:t xml:space="preserve"> (la Titlul II) sunt specifice pentru contribuabilii indicați în capitolele respective, nefiind pasibile aplicarea noilor proceduri propuse în proiect.</w:t>
            </w:r>
          </w:p>
          <w:p w14:paraId="7C4208F3" w14:textId="001E9ADD" w:rsidR="002B43D2" w:rsidRPr="0023222D" w:rsidRDefault="002B43D2" w:rsidP="002B43D2">
            <w:pPr>
              <w:pStyle w:val="a7"/>
              <w:ind w:left="1068"/>
            </w:pPr>
          </w:p>
        </w:tc>
      </w:tr>
      <w:tr w:rsidR="003E543D" w:rsidRPr="0023222D" w14:paraId="7A522B45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27729" w14:textId="77777777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t>4. Analiza impactului de reglementare</w:t>
            </w:r>
          </w:p>
        </w:tc>
      </w:tr>
      <w:tr w:rsidR="003E543D" w:rsidRPr="0023222D" w14:paraId="3131D8A9" w14:textId="77777777" w:rsidTr="00D43D7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2EBEE" w14:textId="77777777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>4.1. Impactul asupra sectorului public</w:t>
            </w:r>
          </w:p>
        </w:tc>
      </w:tr>
      <w:tr w:rsidR="003E543D" w:rsidRPr="0023222D" w14:paraId="373420DC" w14:textId="77777777" w:rsidTr="00D43D7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51A502" w14:textId="27EF4295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 xml:space="preserve">4.2. Impactul financiar </w:t>
            </w:r>
            <w:r w:rsidR="00054804" w:rsidRPr="0023222D">
              <w:rPr>
                <w:i/>
                <w:iCs/>
              </w:rPr>
              <w:t>ș</w:t>
            </w:r>
            <w:r w:rsidRPr="0023222D">
              <w:rPr>
                <w:i/>
                <w:iCs/>
              </w:rPr>
              <w:t>i argumentarea costurilor estimative</w:t>
            </w:r>
          </w:p>
        </w:tc>
      </w:tr>
      <w:tr w:rsidR="003E543D" w:rsidRPr="0023222D" w14:paraId="776B6529" w14:textId="77777777" w:rsidTr="00D43D7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D574F" w14:textId="77777777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>4.3. Impactul asupra sectorului privat</w:t>
            </w:r>
          </w:p>
        </w:tc>
      </w:tr>
      <w:tr w:rsidR="003E543D" w:rsidRPr="0023222D" w14:paraId="4B74186E" w14:textId="77777777" w:rsidTr="00D43D7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14D293" w14:textId="77777777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>4.4. Impactul social</w:t>
            </w:r>
          </w:p>
          <w:p w14:paraId="2FDF34D5" w14:textId="77777777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>4.4.1. Impactul asupra datelor cu caracter personal</w:t>
            </w:r>
          </w:p>
          <w:p w14:paraId="20FAAAB8" w14:textId="67E0D8F1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>4.4.2. Impactul asupra echită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 xml:space="preserve">ii </w:t>
            </w:r>
            <w:r w:rsidR="00054804" w:rsidRPr="0023222D">
              <w:rPr>
                <w:i/>
                <w:iCs/>
              </w:rPr>
              <w:t>ș</w:t>
            </w:r>
            <w:r w:rsidRPr="0023222D">
              <w:rPr>
                <w:i/>
                <w:iCs/>
              </w:rPr>
              <w:t>i egalită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>ii de gen</w:t>
            </w:r>
          </w:p>
        </w:tc>
      </w:tr>
      <w:tr w:rsidR="003E543D" w:rsidRPr="0023222D" w14:paraId="2A648DC0" w14:textId="77777777" w:rsidTr="00D43D7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DA07A8" w14:textId="77777777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>4.5. Impactul asupra mediului</w:t>
            </w:r>
          </w:p>
        </w:tc>
      </w:tr>
      <w:tr w:rsidR="003E543D" w:rsidRPr="0023222D" w14:paraId="5DBCF7FA" w14:textId="77777777" w:rsidTr="00D43D7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9ED0CB" w14:textId="7B6834C4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 xml:space="preserve">4.6. Alte impacturi </w:t>
            </w:r>
            <w:r w:rsidR="00054804" w:rsidRPr="0023222D">
              <w:rPr>
                <w:i/>
                <w:iCs/>
              </w:rPr>
              <w:t>ș</w:t>
            </w:r>
            <w:r w:rsidRPr="0023222D">
              <w:rPr>
                <w:i/>
                <w:iCs/>
              </w:rPr>
              <w:t>i informa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>ii relevante</w:t>
            </w:r>
          </w:p>
        </w:tc>
      </w:tr>
      <w:tr w:rsidR="003E543D" w:rsidRPr="0023222D" w14:paraId="59F79934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211F4" w14:textId="77777777" w:rsidR="003E543D" w:rsidRPr="0023222D" w:rsidRDefault="003E543D" w:rsidP="003E543D">
            <w:pPr>
              <w:ind w:firstLine="709"/>
            </w:pPr>
            <w:r w:rsidRPr="0023222D">
              <w:t> </w:t>
            </w:r>
          </w:p>
        </w:tc>
      </w:tr>
      <w:tr w:rsidR="003E543D" w:rsidRPr="0023222D" w14:paraId="1828CEF0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BD3862" w14:textId="35785F04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t>5. Compatibilitatea proiectului actului normativ cu legisla</w:t>
            </w:r>
            <w:r w:rsidR="00054804" w:rsidRPr="0023222D">
              <w:rPr>
                <w:b/>
                <w:bCs/>
              </w:rPr>
              <w:t>ț</w:t>
            </w:r>
            <w:r w:rsidRPr="0023222D">
              <w:rPr>
                <w:b/>
                <w:bCs/>
              </w:rPr>
              <w:t>ia UE</w:t>
            </w:r>
          </w:p>
        </w:tc>
      </w:tr>
      <w:tr w:rsidR="003E543D" w:rsidRPr="0023222D" w14:paraId="7EBCD099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15DA57" w14:textId="7EED1D5E" w:rsidR="003E543D" w:rsidRPr="0023222D" w:rsidRDefault="003E543D" w:rsidP="00D43D7F">
            <w:pPr>
              <w:shd w:val="clear" w:color="auto" w:fill="E2EFD9" w:themeFill="accent6" w:themeFillTint="33"/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t>5.1. Măsuri normative necesare pentru transpunerea actelor juridice ale UE în legisla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>ia na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>ională</w:t>
            </w:r>
          </w:p>
          <w:p w14:paraId="2CC6E041" w14:textId="77777777" w:rsidR="00847C29" w:rsidRPr="0023222D" w:rsidRDefault="00847C29" w:rsidP="003E543D">
            <w:pPr>
              <w:ind w:firstLine="709"/>
            </w:pPr>
          </w:p>
          <w:p w14:paraId="6495F3B4" w14:textId="643FADF9" w:rsidR="00847C29" w:rsidRPr="0023222D" w:rsidRDefault="00847C29" w:rsidP="00847C29">
            <w:r w:rsidRPr="0023222D">
              <w:t xml:space="preserve">Proiectul nu are ca scop direct </w:t>
            </w:r>
            <w:r w:rsidR="00054804" w:rsidRPr="0023222D">
              <w:t>ș</w:t>
            </w:r>
            <w:r w:rsidRPr="0023222D">
              <w:t>i declarat armonizarea legisla</w:t>
            </w:r>
            <w:r w:rsidR="00054804" w:rsidRPr="0023222D">
              <w:t>ț</w:t>
            </w:r>
            <w:r w:rsidRPr="0023222D">
              <w:t>iei na</w:t>
            </w:r>
            <w:r w:rsidR="00054804" w:rsidRPr="0023222D">
              <w:t>ț</w:t>
            </w:r>
            <w:r w:rsidRPr="0023222D">
              <w:t>ionale cu legisla</w:t>
            </w:r>
            <w:r w:rsidR="00054804" w:rsidRPr="0023222D">
              <w:t>ț</w:t>
            </w:r>
            <w:r w:rsidRPr="0023222D">
              <w:t xml:space="preserve">ia UE. </w:t>
            </w:r>
          </w:p>
          <w:p w14:paraId="67B33547" w14:textId="77777777" w:rsidR="00847C29" w:rsidRPr="0023222D" w:rsidRDefault="00847C29" w:rsidP="00847C29"/>
          <w:p w14:paraId="610FCC6B" w14:textId="5788E78D" w:rsidR="00847C29" w:rsidRPr="0023222D" w:rsidRDefault="00847C29" w:rsidP="00847C29">
            <w:r w:rsidRPr="0023222D">
              <w:t>Totu</w:t>
            </w:r>
            <w:r w:rsidR="00054804" w:rsidRPr="0023222D">
              <w:t>ș</w:t>
            </w:r>
            <w:r w:rsidRPr="0023222D">
              <w:t>i, implementarea normelor propuse în proiect apropie substan</w:t>
            </w:r>
            <w:r w:rsidR="00054804" w:rsidRPr="0023222D">
              <w:t>ț</w:t>
            </w:r>
            <w:r w:rsidRPr="0023222D">
              <w:t>ial cadrul legal na</w:t>
            </w:r>
            <w:r w:rsidR="00054804" w:rsidRPr="0023222D">
              <w:t>ț</w:t>
            </w:r>
            <w:r w:rsidRPr="0023222D">
              <w:t xml:space="preserve">ional de actele UE, cum ar fi Directiva 2006/123/CE a Parlamentului European </w:t>
            </w:r>
            <w:r w:rsidR="00054804" w:rsidRPr="0023222D">
              <w:t>ș</w:t>
            </w:r>
            <w:r w:rsidRPr="0023222D">
              <w:t>i a Consiliului din 12 decembrie 2006 privind serviciile în cadrul pie</w:t>
            </w:r>
            <w:r w:rsidR="00054804" w:rsidRPr="0023222D">
              <w:t>ț</w:t>
            </w:r>
            <w:r w:rsidRPr="0023222D">
              <w:t>ei interne. De men</w:t>
            </w:r>
            <w:r w:rsidR="00054804" w:rsidRPr="0023222D">
              <w:t>ț</w:t>
            </w:r>
            <w:r w:rsidRPr="0023222D">
              <w:t xml:space="preserve">ionat că Directiva în cauză specifică un ”serviciu” acordat de o persoană fizică ca o ”activitate economică independentă”. În context, proiectul vine să implementeze următoarele concepte de reglementare a serviciilor valabile pentru </w:t>
            </w:r>
            <w:r w:rsidR="00054804" w:rsidRPr="0023222D">
              <w:t>ț</w:t>
            </w:r>
            <w:r w:rsidRPr="0023222D">
              <w:t>ările membre ale UE:</w:t>
            </w:r>
          </w:p>
          <w:p w14:paraId="362206BA" w14:textId="267B5374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facilitarea exercitării libertă</w:t>
            </w:r>
            <w:r w:rsidR="00054804" w:rsidRPr="0023222D">
              <w:t>ț</w:t>
            </w:r>
            <w:r w:rsidRPr="0023222D">
              <w:t xml:space="preserve">ii de stabilire pentru prestatorii de servicii </w:t>
            </w:r>
            <w:r w:rsidR="00054804" w:rsidRPr="0023222D">
              <w:t>ș</w:t>
            </w:r>
            <w:r w:rsidRPr="0023222D">
              <w:t>i a liberei circula</w:t>
            </w:r>
            <w:r w:rsidR="00054804" w:rsidRPr="0023222D">
              <w:t>ț</w:t>
            </w:r>
            <w:r w:rsidRPr="0023222D">
              <w:t>ii a serviciilor, men</w:t>
            </w:r>
            <w:r w:rsidR="00054804" w:rsidRPr="0023222D">
              <w:t>ț</w:t>
            </w:r>
            <w:r w:rsidRPr="0023222D">
              <w:t>inând totodată un nivel ridicat al calită</w:t>
            </w:r>
            <w:r w:rsidR="00054804" w:rsidRPr="0023222D">
              <w:t>ț</w:t>
            </w:r>
            <w:r w:rsidRPr="0023222D">
              <w:t>ii serviciilor;</w:t>
            </w:r>
          </w:p>
          <w:p w14:paraId="5268EFF3" w14:textId="64FB77EB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 xml:space="preserve">simplificarea procedurilor </w:t>
            </w:r>
            <w:r w:rsidR="00054804" w:rsidRPr="0023222D">
              <w:t>ș</w:t>
            </w:r>
            <w:r w:rsidRPr="0023222D">
              <w:t>i formalită</w:t>
            </w:r>
            <w:r w:rsidR="00054804" w:rsidRPr="0023222D">
              <w:t>ț</w:t>
            </w:r>
            <w:r w:rsidRPr="0023222D">
              <w:t xml:space="preserve">ilor aplicabile accesului la o activitate de servicii </w:t>
            </w:r>
            <w:r w:rsidR="00054804" w:rsidRPr="0023222D">
              <w:t>ș</w:t>
            </w:r>
            <w:r w:rsidRPr="0023222D">
              <w:t>i exercitării acesteia;</w:t>
            </w:r>
          </w:p>
          <w:p w14:paraId="1ECA2A13" w14:textId="2228E725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 xml:space="preserve">asigurarea dreptului la informare atât a prestatorilor, cât </w:t>
            </w:r>
            <w:r w:rsidR="00054804" w:rsidRPr="0023222D">
              <w:t>ș</w:t>
            </w:r>
            <w:r w:rsidRPr="0023222D">
              <w:t xml:space="preserve">i a consumatorilor de servicii (baze de date </w:t>
            </w:r>
            <w:r w:rsidR="00054804" w:rsidRPr="0023222D">
              <w:t>ș</w:t>
            </w:r>
            <w:r w:rsidRPr="0023222D">
              <w:t>i acces liber la ele);</w:t>
            </w:r>
          </w:p>
          <w:p w14:paraId="4CBCEADA" w14:textId="77777777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proceduri prin mijloace electronice;</w:t>
            </w:r>
          </w:p>
          <w:p w14:paraId="068A7FC5" w14:textId="12383F5E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limitarea regimului de autorizare a activită</w:t>
            </w:r>
            <w:r w:rsidR="00054804" w:rsidRPr="0023222D">
              <w:t>ț</w:t>
            </w:r>
            <w:r w:rsidRPr="0023222D">
              <w:t>ilor de prestare servicii;</w:t>
            </w:r>
          </w:p>
          <w:p w14:paraId="0A54627D" w14:textId="77777777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>neaplicarea normelor discriminatorii la stabilirea categoriilor de prestatori de servicii, domeniilor de prestare a serviciilor, teritoriului deservit de un prestator;</w:t>
            </w:r>
          </w:p>
          <w:p w14:paraId="6253188B" w14:textId="0897F567" w:rsidR="00847C29" w:rsidRPr="0023222D" w:rsidRDefault="00847C29" w:rsidP="00847C29">
            <w:pPr>
              <w:numPr>
                <w:ilvl w:val="0"/>
                <w:numId w:val="1"/>
              </w:numPr>
              <w:jc w:val="left"/>
            </w:pPr>
            <w:r w:rsidRPr="0023222D">
              <w:t xml:space="preserve">nediscriminarea categoriilor de beneficiari ai serviciilor, neadmiterea limitărilor nejustificate </w:t>
            </w:r>
            <w:r w:rsidR="00054804" w:rsidRPr="0023222D">
              <w:t>ș</w:t>
            </w:r>
            <w:r w:rsidRPr="0023222D">
              <w:t>i excesive de acces la servicii pentru beneficiari.</w:t>
            </w:r>
          </w:p>
          <w:p w14:paraId="28E1831C" w14:textId="77777777" w:rsidR="00847C29" w:rsidRPr="0023222D" w:rsidRDefault="00847C29" w:rsidP="00847C29"/>
          <w:p w14:paraId="6E6F9140" w14:textId="5B47DE00" w:rsidR="00847C29" w:rsidRDefault="00847C29" w:rsidP="00847C29">
            <w:r w:rsidRPr="0023222D">
              <w:t>Ca urmare a implementării conceptelor enumerate supra, prestatorii de servicii defini</w:t>
            </w:r>
            <w:r w:rsidR="00054804" w:rsidRPr="0023222D">
              <w:t>ț</w:t>
            </w:r>
            <w:r w:rsidRPr="0023222D">
              <w:t>i în proiect vor ob</w:t>
            </w:r>
            <w:r w:rsidR="00054804" w:rsidRPr="0023222D">
              <w:t>ț</w:t>
            </w:r>
            <w:r w:rsidRPr="0023222D">
              <w:t>ine posibilitatea extinderii (odată cu respectarea de către stat a angajamentelor fa</w:t>
            </w:r>
            <w:r w:rsidR="00054804" w:rsidRPr="0023222D">
              <w:t>ț</w:t>
            </w:r>
            <w:r w:rsidRPr="0023222D">
              <w:t xml:space="preserve">ă de UE) arealului acordării acestor servicii </w:t>
            </w:r>
            <w:r w:rsidR="00054804" w:rsidRPr="0023222D">
              <w:t>ș</w:t>
            </w:r>
            <w:r w:rsidRPr="0023222D">
              <w:t>i pe teritoriul UE.</w:t>
            </w:r>
          </w:p>
          <w:p w14:paraId="0705284F" w14:textId="77777777" w:rsidR="002B43D2" w:rsidRPr="0023222D" w:rsidRDefault="002B43D2" w:rsidP="00847C29"/>
          <w:p w14:paraId="70977DAA" w14:textId="77777777" w:rsidR="00847C29" w:rsidRPr="0023222D" w:rsidRDefault="00847C29" w:rsidP="003E543D">
            <w:pPr>
              <w:ind w:firstLine="709"/>
            </w:pPr>
          </w:p>
        </w:tc>
      </w:tr>
      <w:tr w:rsidR="003E543D" w:rsidRPr="0023222D" w14:paraId="65DEC6A0" w14:textId="77777777" w:rsidTr="00D43D7F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362DF" w14:textId="05172100" w:rsidR="003E543D" w:rsidRPr="0023222D" w:rsidRDefault="003E543D" w:rsidP="003E543D">
            <w:pPr>
              <w:ind w:firstLine="709"/>
              <w:rPr>
                <w:i/>
                <w:iCs/>
              </w:rPr>
            </w:pPr>
            <w:r w:rsidRPr="0023222D">
              <w:rPr>
                <w:i/>
                <w:iCs/>
              </w:rPr>
              <w:lastRenderedPageBreak/>
              <w:t>5.2. Măsuri normative care urmăresc crearea cadrului juridic intern necesar pentru implementarea legisla</w:t>
            </w:r>
            <w:r w:rsidR="00054804" w:rsidRPr="0023222D">
              <w:rPr>
                <w:i/>
                <w:iCs/>
              </w:rPr>
              <w:t>ț</w:t>
            </w:r>
            <w:r w:rsidRPr="0023222D">
              <w:rPr>
                <w:i/>
                <w:iCs/>
              </w:rPr>
              <w:t>iei UE</w:t>
            </w:r>
          </w:p>
          <w:p w14:paraId="2C9B88E0" w14:textId="77777777" w:rsidR="00847C29" w:rsidRPr="0023222D" w:rsidRDefault="00847C29" w:rsidP="003E543D">
            <w:pPr>
              <w:ind w:firstLine="709"/>
            </w:pPr>
          </w:p>
        </w:tc>
      </w:tr>
      <w:tr w:rsidR="003E543D" w:rsidRPr="0023222D" w14:paraId="1E8B806E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76CC61" w14:textId="77777777" w:rsidR="003E543D" w:rsidRPr="0023222D" w:rsidRDefault="003E543D" w:rsidP="003E543D">
            <w:pPr>
              <w:ind w:firstLine="709"/>
            </w:pPr>
            <w:r w:rsidRPr="0023222D">
              <w:t> </w:t>
            </w:r>
          </w:p>
        </w:tc>
      </w:tr>
      <w:tr w:rsidR="003E543D" w:rsidRPr="0023222D" w14:paraId="430C899C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AB19C" w14:textId="35D3D096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t xml:space="preserve">6. Avizarea </w:t>
            </w:r>
            <w:r w:rsidR="00054804" w:rsidRPr="0023222D">
              <w:rPr>
                <w:b/>
                <w:bCs/>
              </w:rPr>
              <w:t>ș</w:t>
            </w:r>
            <w:r w:rsidRPr="0023222D">
              <w:rPr>
                <w:b/>
                <w:bCs/>
              </w:rPr>
              <w:t>i consultarea publică a proiectului actului normativ</w:t>
            </w:r>
          </w:p>
        </w:tc>
      </w:tr>
      <w:tr w:rsidR="003E543D" w:rsidRPr="0023222D" w14:paraId="74273EAA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7FAA4" w14:textId="77777777" w:rsidR="003E543D" w:rsidRPr="0023222D" w:rsidRDefault="003E543D" w:rsidP="003E543D">
            <w:pPr>
              <w:ind w:firstLine="709"/>
            </w:pPr>
            <w:r w:rsidRPr="0023222D">
              <w:t> </w:t>
            </w:r>
          </w:p>
        </w:tc>
      </w:tr>
      <w:tr w:rsidR="003E543D" w:rsidRPr="0023222D" w14:paraId="1B8C33FB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BFED7" w14:textId="77777777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t>7. Concluziile expertizelor</w:t>
            </w:r>
          </w:p>
        </w:tc>
      </w:tr>
      <w:tr w:rsidR="003E543D" w:rsidRPr="0023222D" w14:paraId="277AB85D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2EEA9" w14:textId="77777777" w:rsidR="003E543D" w:rsidRPr="0023222D" w:rsidRDefault="003E543D" w:rsidP="003E543D">
            <w:pPr>
              <w:ind w:firstLine="709"/>
            </w:pPr>
            <w:r w:rsidRPr="0023222D">
              <w:t> </w:t>
            </w:r>
          </w:p>
        </w:tc>
      </w:tr>
      <w:tr w:rsidR="003E543D" w:rsidRPr="0023222D" w14:paraId="4EF98805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FA213" w14:textId="77777777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t>8. Modul de încorporare a actului în cadrul normativ existent</w:t>
            </w:r>
          </w:p>
        </w:tc>
      </w:tr>
      <w:tr w:rsidR="003E543D" w:rsidRPr="0023222D" w14:paraId="291A44F2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E40ED7" w14:textId="77777777" w:rsidR="003E543D" w:rsidRPr="0023222D" w:rsidRDefault="003E543D" w:rsidP="003E543D">
            <w:pPr>
              <w:ind w:firstLine="709"/>
            </w:pPr>
            <w:r w:rsidRPr="0023222D">
              <w:t> </w:t>
            </w:r>
          </w:p>
        </w:tc>
      </w:tr>
      <w:tr w:rsidR="003E543D" w:rsidRPr="0023222D" w14:paraId="26DBA792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3AE89" w14:textId="77777777" w:rsidR="003E543D" w:rsidRPr="0023222D" w:rsidRDefault="003E543D" w:rsidP="003E543D">
            <w:pPr>
              <w:ind w:firstLine="709"/>
            </w:pPr>
            <w:r w:rsidRPr="0023222D">
              <w:rPr>
                <w:b/>
                <w:bCs/>
              </w:rPr>
              <w:t>9. Măsurile necesare pentru implementarea prevederilor proiectului actului normativ</w:t>
            </w:r>
          </w:p>
        </w:tc>
      </w:tr>
      <w:tr w:rsidR="003E543D" w:rsidRPr="0023222D" w14:paraId="6126DD11" w14:textId="77777777" w:rsidTr="001A728A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B851CC" w14:textId="77777777" w:rsidR="003E543D" w:rsidRPr="0023222D" w:rsidRDefault="003E543D" w:rsidP="003E543D">
            <w:pPr>
              <w:ind w:firstLine="709"/>
            </w:pPr>
            <w:r w:rsidRPr="0023222D">
              <w:t> </w:t>
            </w:r>
          </w:p>
        </w:tc>
      </w:tr>
    </w:tbl>
    <w:p w14:paraId="5D8894A2" w14:textId="77777777" w:rsidR="00F12C76" w:rsidRPr="0023222D" w:rsidRDefault="00F12C76" w:rsidP="006C0B77">
      <w:pPr>
        <w:ind w:firstLine="709"/>
      </w:pPr>
    </w:p>
    <w:sectPr w:rsidR="00F12C76" w:rsidRPr="0023222D" w:rsidSect="006C0B77">
      <w:footerReference w:type="default" r:id="rId10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A2CE3" w14:textId="77777777" w:rsidR="001F4662" w:rsidRDefault="001F4662" w:rsidP="004C36EC">
      <w:r>
        <w:separator/>
      </w:r>
    </w:p>
  </w:endnote>
  <w:endnote w:type="continuationSeparator" w:id="0">
    <w:p w14:paraId="4054F11B" w14:textId="77777777" w:rsidR="001F4662" w:rsidRDefault="001F4662" w:rsidP="004C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269457"/>
      <w:docPartObj>
        <w:docPartGallery w:val="Page Numbers (Bottom of Page)"/>
        <w:docPartUnique/>
      </w:docPartObj>
    </w:sdtPr>
    <w:sdtContent>
      <w:p w14:paraId="7765DC9D" w14:textId="57D8F7A8" w:rsidR="004C36EC" w:rsidRDefault="004C36E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8CF4DE3" w14:textId="77777777" w:rsidR="004C36EC" w:rsidRDefault="004C36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83E8" w14:textId="77777777" w:rsidR="001F4662" w:rsidRDefault="001F4662" w:rsidP="004C36EC">
      <w:r>
        <w:separator/>
      </w:r>
    </w:p>
  </w:footnote>
  <w:footnote w:type="continuationSeparator" w:id="0">
    <w:p w14:paraId="6040B716" w14:textId="77777777" w:rsidR="001F4662" w:rsidRDefault="001F4662" w:rsidP="004C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2293"/>
    <w:multiLevelType w:val="multilevel"/>
    <w:tmpl w:val="0DD278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8369CA"/>
    <w:multiLevelType w:val="multilevel"/>
    <w:tmpl w:val="90908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C33DA"/>
    <w:multiLevelType w:val="multilevel"/>
    <w:tmpl w:val="C598E7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90742"/>
    <w:multiLevelType w:val="multilevel"/>
    <w:tmpl w:val="4B5EAB4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1E23A1"/>
    <w:multiLevelType w:val="multilevel"/>
    <w:tmpl w:val="46E2B83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BC40329"/>
    <w:multiLevelType w:val="multilevel"/>
    <w:tmpl w:val="F96E86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661EA"/>
    <w:multiLevelType w:val="multilevel"/>
    <w:tmpl w:val="55309EA0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020B8A"/>
    <w:multiLevelType w:val="multilevel"/>
    <w:tmpl w:val="B5446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5AE9"/>
    <w:multiLevelType w:val="hybridMultilevel"/>
    <w:tmpl w:val="23BC2F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4195C"/>
    <w:multiLevelType w:val="multilevel"/>
    <w:tmpl w:val="2F5E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24AF6"/>
    <w:multiLevelType w:val="multilevel"/>
    <w:tmpl w:val="B5446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16245">
    <w:abstractNumId w:val="3"/>
  </w:num>
  <w:num w:numId="2" w16cid:durableId="653605773">
    <w:abstractNumId w:val="4"/>
  </w:num>
  <w:num w:numId="3" w16cid:durableId="697125537">
    <w:abstractNumId w:val="0"/>
  </w:num>
  <w:num w:numId="4" w16cid:durableId="1513688671">
    <w:abstractNumId w:val="7"/>
  </w:num>
  <w:num w:numId="5" w16cid:durableId="15615509">
    <w:abstractNumId w:val="1"/>
  </w:num>
  <w:num w:numId="6" w16cid:durableId="1724138538">
    <w:abstractNumId w:val="2"/>
  </w:num>
  <w:num w:numId="7" w16cid:durableId="843667903">
    <w:abstractNumId w:val="5"/>
  </w:num>
  <w:num w:numId="8" w16cid:durableId="571164278">
    <w:abstractNumId w:val="6"/>
  </w:num>
  <w:num w:numId="9" w16cid:durableId="704840237">
    <w:abstractNumId w:val="9"/>
  </w:num>
  <w:num w:numId="10" w16cid:durableId="185871636">
    <w:abstractNumId w:val="10"/>
  </w:num>
  <w:num w:numId="11" w16cid:durableId="1415588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3D"/>
    <w:rsid w:val="00027510"/>
    <w:rsid w:val="00032139"/>
    <w:rsid w:val="00054804"/>
    <w:rsid w:val="00090AC7"/>
    <w:rsid w:val="000D4B5B"/>
    <w:rsid w:val="000E3E82"/>
    <w:rsid w:val="00171B71"/>
    <w:rsid w:val="001A728A"/>
    <w:rsid w:val="001F4662"/>
    <w:rsid w:val="00213DE7"/>
    <w:rsid w:val="0023222D"/>
    <w:rsid w:val="00235D79"/>
    <w:rsid w:val="00252A5C"/>
    <w:rsid w:val="00272336"/>
    <w:rsid w:val="002B43D2"/>
    <w:rsid w:val="00317414"/>
    <w:rsid w:val="003177AE"/>
    <w:rsid w:val="0034469E"/>
    <w:rsid w:val="003450B2"/>
    <w:rsid w:val="003A389C"/>
    <w:rsid w:val="003E543D"/>
    <w:rsid w:val="004C36EC"/>
    <w:rsid w:val="004E2A91"/>
    <w:rsid w:val="00506D9A"/>
    <w:rsid w:val="00552CF5"/>
    <w:rsid w:val="005B1112"/>
    <w:rsid w:val="005B7FC7"/>
    <w:rsid w:val="005C6998"/>
    <w:rsid w:val="005F0D0B"/>
    <w:rsid w:val="006714F0"/>
    <w:rsid w:val="006C0B77"/>
    <w:rsid w:val="00784D01"/>
    <w:rsid w:val="00797342"/>
    <w:rsid w:val="008242FF"/>
    <w:rsid w:val="008346DF"/>
    <w:rsid w:val="00842A70"/>
    <w:rsid w:val="00847C29"/>
    <w:rsid w:val="00870751"/>
    <w:rsid w:val="008F14BB"/>
    <w:rsid w:val="00922C48"/>
    <w:rsid w:val="009E60DC"/>
    <w:rsid w:val="00A66507"/>
    <w:rsid w:val="00AB3719"/>
    <w:rsid w:val="00B5045E"/>
    <w:rsid w:val="00B513BD"/>
    <w:rsid w:val="00B915B7"/>
    <w:rsid w:val="00C35AAE"/>
    <w:rsid w:val="00C875B1"/>
    <w:rsid w:val="00CD262F"/>
    <w:rsid w:val="00D43D7F"/>
    <w:rsid w:val="00D54964"/>
    <w:rsid w:val="00D744AA"/>
    <w:rsid w:val="00E157D5"/>
    <w:rsid w:val="00E24604"/>
    <w:rsid w:val="00EA59DF"/>
    <w:rsid w:val="00EE4070"/>
    <w:rsid w:val="00F12C76"/>
    <w:rsid w:val="00F1786C"/>
    <w:rsid w:val="00F52D97"/>
    <w:rsid w:val="00F54FF6"/>
    <w:rsid w:val="00FF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D69E"/>
  <w15:chartTrackingRefBased/>
  <w15:docId w15:val="{E10F6EB6-C64F-42AE-8BA4-837F9AD1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3E5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4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4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4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4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4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543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ro-RO"/>
    </w:rPr>
  </w:style>
  <w:style w:type="character" w:customStyle="1" w:styleId="20">
    <w:name w:val="Заголовок 2 Знак"/>
    <w:basedOn w:val="a0"/>
    <w:link w:val="2"/>
    <w:uiPriority w:val="9"/>
    <w:semiHidden/>
    <w:rsid w:val="003E54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character" w:customStyle="1" w:styleId="30">
    <w:name w:val="Заголовок 3 Знак"/>
    <w:basedOn w:val="a0"/>
    <w:link w:val="3"/>
    <w:uiPriority w:val="9"/>
    <w:semiHidden/>
    <w:rsid w:val="003E543D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ro-RO"/>
    </w:rPr>
  </w:style>
  <w:style w:type="character" w:customStyle="1" w:styleId="40">
    <w:name w:val="Заголовок 4 Знак"/>
    <w:basedOn w:val="a0"/>
    <w:link w:val="4"/>
    <w:uiPriority w:val="9"/>
    <w:semiHidden/>
    <w:rsid w:val="003E543D"/>
    <w:rPr>
      <w:rFonts w:asciiTheme="minorHAnsi" w:eastAsiaTheme="majorEastAsia" w:hAnsiTheme="minorHAnsi" w:cstheme="majorBidi"/>
      <w:i/>
      <w:iCs/>
      <w:color w:val="2E74B5" w:themeColor="accent1" w:themeShade="BF"/>
      <w:lang w:val="ro-RO"/>
    </w:rPr>
  </w:style>
  <w:style w:type="character" w:customStyle="1" w:styleId="50">
    <w:name w:val="Заголовок 5 Знак"/>
    <w:basedOn w:val="a0"/>
    <w:link w:val="5"/>
    <w:uiPriority w:val="9"/>
    <w:semiHidden/>
    <w:rsid w:val="003E543D"/>
    <w:rPr>
      <w:rFonts w:asciiTheme="minorHAnsi" w:eastAsiaTheme="majorEastAsia" w:hAnsiTheme="minorHAnsi" w:cstheme="majorBidi"/>
      <w:color w:val="2E74B5" w:themeColor="accent1" w:themeShade="BF"/>
      <w:lang w:val="ro-RO"/>
    </w:rPr>
  </w:style>
  <w:style w:type="character" w:customStyle="1" w:styleId="60">
    <w:name w:val="Заголовок 6 Знак"/>
    <w:basedOn w:val="a0"/>
    <w:link w:val="6"/>
    <w:uiPriority w:val="9"/>
    <w:semiHidden/>
    <w:rsid w:val="003E543D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70">
    <w:name w:val="Заголовок 7 Знак"/>
    <w:basedOn w:val="a0"/>
    <w:link w:val="7"/>
    <w:uiPriority w:val="9"/>
    <w:semiHidden/>
    <w:rsid w:val="003E543D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80">
    <w:name w:val="Заголовок 8 Знак"/>
    <w:basedOn w:val="a0"/>
    <w:link w:val="8"/>
    <w:uiPriority w:val="9"/>
    <w:semiHidden/>
    <w:rsid w:val="003E543D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90">
    <w:name w:val="Заголовок 9 Знак"/>
    <w:basedOn w:val="a0"/>
    <w:link w:val="9"/>
    <w:uiPriority w:val="9"/>
    <w:semiHidden/>
    <w:rsid w:val="003E543D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a3">
    <w:name w:val="Title"/>
    <w:basedOn w:val="a"/>
    <w:next w:val="a"/>
    <w:link w:val="a4"/>
    <w:uiPriority w:val="10"/>
    <w:qFormat/>
    <w:rsid w:val="003E5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543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a5">
    <w:name w:val="Subtitle"/>
    <w:basedOn w:val="a"/>
    <w:next w:val="a"/>
    <w:link w:val="a6"/>
    <w:uiPriority w:val="11"/>
    <w:qFormat/>
    <w:rsid w:val="003E54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54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21">
    <w:name w:val="Quote"/>
    <w:basedOn w:val="a"/>
    <w:next w:val="a"/>
    <w:link w:val="22"/>
    <w:uiPriority w:val="29"/>
    <w:qFormat/>
    <w:rsid w:val="003E5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543D"/>
    <w:rPr>
      <w:i/>
      <w:iCs/>
      <w:color w:val="404040" w:themeColor="text1" w:themeTint="BF"/>
      <w:lang w:val="ro-RO"/>
    </w:rPr>
  </w:style>
  <w:style w:type="paragraph" w:styleId="a7">
    <w:name w:val="List Paragraph"/>
    <w:basedOn w:val="a"/>
    <w:uiPriority w:val="34"/>
    <w:qFormat/>
    <w:rsid w:val="003E54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543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54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543D"/>
    <w:rPr>
      <w:i/>
      <w:iCs/>
      <w:color w:val="2E74B5" w:themeColor="accent1" w:themeShade="BF"/>
      <w:lang w:val="ro-RO"/>
    </w:rPr>
  </w:style>
  <w:style w:type="character" w:styleId="ab">
    <w:name w:val="Intense Reference"/>
    <w:basedOn w:val="a0"/>
    <w:uiPriority w:val="32"/>
    <w:qFormat/>
    <w:rsid w:val="003E543D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E543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E543D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4C36E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C36EC"/>
    <w:rPr>
      <w:lang w:val="ro-RO"/>
    </w:rPr>
  </w:style>
  <w:style w:type="paragraph" w:styleId="af0">
    <w:name w:val="footer"/>
    <w:basedOn w:val="a"/>
    <w:link w:val="af1"/>
    <w:uiPriority w:val="99"/>
    <w:unhideWhenUsed/>
    <w:rsid w:val="004C36E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C36EC"/>
    <w:rPr>
      <w:lang w:val="ro-RO"/>
    </w:rPr>
  </w:style>
  <w:style w:type="paragraph" w:styleId="af2">
    <w:name w:val="Normal (Web)"/>
    <w:basedOn w:val="a"/>
    <w:uiPriority w:val="99"/>
    <w:semiHidden/>
    <w:unhideWhenUsed/>
    <w:rsid w:val="0034469E"/>
    <w:rPr>
      <w:rFonts w:cs="Times New Roman"/>
      <w:szCs w:val="24"/>
    </w:rPr>
  </w:style>
  <w:style w:type="table" w:styleId="af3">
    <w:name w:val="Table Grid"/>
    <w:basedOn w:val="a1"/>
    <w:uiPriority w:val="39"/>
    <w:rsid w:val="0009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il.secure.europarl.europa.eu/oeil/popups/ficheprocedure.do?lang=fr&amp;reference=2021/2074(INI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6GDbHTqG1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uroparl.europa.eu/doceo/document/A-9-2021-0348_R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15</Pages>
  <Words>7070</Words>
  <Characters>40304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Sveatoslav Cazac</dc:creator>
  <cp:keywords/>
  <dc:description/>
  <cp:lastModifiedBy>Sveatoslav Cazac</cp:lastModifiedBy>
  <cp:revision>9</cp:revision>
  <dcterms:created xsi:type="dcterms:W3CDTF">2025-04-21T13:32:00Z</dcterms:created>
  <dcterms:modified xsi:type="dcterms:W3CDTF">2025-04-22T10:45:00Z</dcterms:modified>
</cp:coreProperties>
</file>