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06" w:rsidRDefault="00C3003E" w:rsidP="00F24506">
      <w:pPr>
        <w:jc w:val="center"/>
      </w:pPr>
      <w:r w:rsidRPr="00F24506">
        <w:rPr>
          <w:b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1" locked="0" layoutInCell="1" allowOverlap="1" wp14:anchorId="6FCB96F8" wp14:editId="706B8873">
            <wp:simplePos x="0" y="0"/>
            <wp:positionH relativeFrom="page">
              <wp:posOffset>3665220</wp:posOffset>
            </wp:positionH>
            <wp:positionV relativeFrom="page">
              <wp:posOffset>647700</wp:posOffset>
            </wp:positionV>
            <wp:extent cx="975360" cy="1066800"/>
            <wp:effectExtent l="0" t="0" r="0" b="0"/>
            <wp:wrapNone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imag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506" w:rsidRDefault="00F24506" w:rsidP="00F24506">
      <w:pPr>
        <w:jc w:val="center"/>
      </w:pPr>
    </w:p>
    <w:p w:rsidR="00F24506" w:rsidRDefault="00F24506" w:rsidP="00F24506">
      <w:pPr>
        <w:jc w:val="center"/>
      </w:pPr>
    </w:p>
    <w:p w:rsidR="00342422" w:rsidRPr="00C3003E" w:rsidRDefault="00F24506" w:rsidP="00F2450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003E">
        <w:rPr>
          <w:rFonts w:ascii="Times New Roman" w:hAnsi="Times New Roman" w:cs="Times New Roman"/>
          <w:b/>
          <w:sz w:val="44"/>
          <w:szCs w:val="44"/>
        </w:rPr>
        <w:t>GUVERNUL REPUBLICII MOLDOVA</w:t>
      </w:r>
    </w:p>
    <w:p w:rsidR="00F24506" w:rsidRPr="00C3003E" w:rsidRDefault="00F24506" w:rsidP="00F245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03E">
        <w:rPr>
          <w:rFonts w:ascii="Times New Roman" w:hAnsi="Times New Roman" w:cs="Times New Roman"/>
          <w:b/>
          <w:sz w:val="28"/>
          <w:szCs w:val="28"/>
        </w:rPr>
        <w:t>HOTĂRÂRE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003E">
        <w:rPr>
          <w:rFonts w:ascii="Times New Roman" w:hAnsi="Times New Roman" w:cs="Times New Roman"/>
          <w:b/>
          <w:sz w:val="32"/>
          <w:szCs w:val="32"/>
        </w:rPr>
        <w:t>nr.____</w:t>
      </w:r>
    </w:p>
    <w:p w:rsidR="00F24506" w:rsidRPr="00C3003E" w:rsidRDefault="00F24506" w:rsidP="00F245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003E">
        <w:rPr>
          <w:rFonts w:ascii="Times New Roman" w:hAnsi="Times New Roman" w:cs="Times New Roman"/>
          <w:b/>
          <w:sz w:val="28"/>
          <w:szCs w:val="28"/>
          <w:u w:val="single"/>
        </w:rPr>
        <w:t>din                                                2025</w:t>
      </w:r>
    </w:p>
    <w:p w:rsidR="00F24506" w:rsidRPr="00C3003E" w:rsidRDefault="00F24506" w:rsidP="00F245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03E">
        <w:rPr>
          <w:rFonts w:ascii="Times New Roman" w:hAnsi="Times New Roman" w:cs="Times New Roman"/>
          <w:b/>
          <w:sz w:val="28"/>
          <w:szCs w:val="28"/>
        </w:rPr>
        <w:t>Chișinău</w:t>
      </w:r>
    </w:p>
    <w:p w:rsidR="00F24506" w:rsidRPr="00C3003E" w:rsidRDefault="00F24506" w:rsidP="00F24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506" w:rsidRDefault="00F24506" w:rsidP="00F245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Privind transmiterea unor bunuri imobile  din proprietatea </w:t>
      </w:r>
    </w:p>
    <w:p w:rsidR="00F24506" w:rsidRDefault="00F24506" w:rsidP="00F245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statului în proprietatea unității administrativ- teritoriale </w:t>
      </w:r>
    </w:p>
    <w:p w:rsidR="00F24506" w:rsidRDefault="00F24506" w:rsidP="00F245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Crihana Veche, raionul Cahul</w:t>
      </w:r>
    </w:p>
    <w:p w:rsidR="00F24506" w:rsidRDefault="00F24506" w:rsidP="00F245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-----------------------------------------------------------------</w:t>
      </w:r>
    </w:p>
    <w:p w:rsidR="00F24506" w:rsidRDefault="00F24506" w:rsidP="00F245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506" w:rsidRDefault="00F24506" w:rsidP="00F2450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4506" w:rsidRDefault="00F24506" w:rsidP="00C3003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În temeiul art. 8 alin. (1) și (2) din Legea nr. 523/1999 cu privire la proprietatea publică a unităților administrativ-teritoriale (Monitorul Oficial al Republicii Moldova, 1999, nr. 124-125, art. 611), cu modificările ulterioare, al art. 6 alin. (1) lit. </w:t>
      </w:r>
      <w:r w:rsidR="00C3003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) și al art. 14 alin. (3)</w:t>
      </w:r>
      <w:r w:rsidR="00A062FA">
        <w:rPr>
          <w:rFonts w:ascii="Times New Roman" w:hAnsi="Times New Roman" w:cs="Times New Roman"/>
          <w:sz w:val="28"/>
          <w:szCs w:val="28"/>
        </w:rPr>
        <w:t xml:space="preserve"> din Legea nr.121/2007 privind administrarea și </w:t>
      </w:r>
      <w:proofErr w:type="spellStart"/>
      <w:r w:rsidR="00A062FA">
        <w:rPr>
          <w:rFonts w:ascii="Times New Roman" w:hAnsi="Times New Roman" w:cs="Times New Roman"/>
          <w:sz w:val="28"/>
          <w:szCs w:val="28"/>
        </w:rPr>
        <w:t>deetatizarea</w:t>
      </w:r>
      <w:proofErr w:type="spellEnd"/>
      <w:r w:rsidR="00A062FA">
        <w:rPr>
          <w:rFonts w:ascii="Times New Roman" w:hAnsi="Times New Roman" w:cs="Times New Roman"/>
          <w:sz w:val="28"/>
          <w:szCs w:val="28"/>
        </w:rPr>
        <w:t xml:space="preserve"> proprietății publice (Monitorul Oficial al Republicii Moldova, 2007, nr. 90-93, art. 401), cu modificările ulterioare, Guvernul  HOTĂRĂȘTE:</w:t>
      </w:r>
    </w:p>
    <w:p w:rsidR="00A062FA" w:rsidRDefault="00A062FA" w:rsidP="00F2450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2FA" w:rsidRDefault="00A062FA" w:rsidP="00A062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transmite, cu titlu gratuit, cu acordul Consiliului sătesc Crihana Veche, din proprietatea statului, administrarea Agenției Naționale pentru Cercetare și Dezvoltare, în proprietatea unității administrativ-teritoriale Crihana Veche, raionul Cahul, următoarele bunuri imobile:</w:t>
      </w:r>
    </w:p>
    <w:p w:rsidR="00A062FA" w:rsidRDefault="00A062FA" w:rsidP="00A062F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Clădirea administrativă cu numărul cadastral 1720101.433.01 (suprafața 1445.6 m.p.);</w:t>
      </w:r>
    </w:p>
    <w:p w:rsidR="00A062FA" w:rsidRDefault="00A062FA" w:rsidP="00A062FA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Garaj cu numărul cadastral 1720101.433.02 (suprafața 29.1 m.p.);</w:t>
      </w:r>
    </w:p>
    <w:p w:rsidR="00A062FA" w:rsidRDefault="00A062FA" w:rsidP="00A06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62FA">
        <w:rPr>
          <w:rFonts w:ascii="Times New Roman" w:hAnsi="Times New Roman" w:cs="Times New Roman"/>
          <w:sz w:val="28"/>
          <w:szCs w:val="28"/>
        </w:rPr>
        <w:t>Garaj cu numărul cadastral 1720101.433.0</w:t>
      </w:r>
      <w:r>
        <w:rPr>
          <w:rFonts w:ascii="Times New Roman" w:hAnsi="Times New Roman" w:cs="Times New Roman"/>
          <w:sz w:val="28"/>
          <w:szCs w:val="28"/>
        </w:rPr>
        <w:t>3 (suprafața 29.1 m.p.).</w:t>
      </w:r>
    </w:p>
    <w:p w:rsidR="000054E7" w:rsidRPr="000054E7" w:rsidRDefault="000054E7" w:rsidP="000054E7">
      <w:pPr>
        <w:pStyle w:val="a3"/>
        <w:ind w:left="1440"/>
        <w:rPr>
          <w:rFonts w:ascii="Times New Roman" w:hAnsi="Times New Roman" w:cs="Times New Roman"/>
          <w:sz w:val="20"/>
          <w:szCs w:val="20"/>
        </w:rPr>
      </w:pPr>
    </w:p>
    <w:p w:rsidR="00A062FA" w:rsidRDefault="00A062FA" w:rsidP="00A062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Agenția Națională pentru Cercetare și Dezvoltare în comun cu Consiliul sătesc Crihana Veche vor institui comisia de transmitere și, în termen de 30 de zile vor </w:t>
      </w:r>
      <w:r>
        <w:rPr>
          <w:rFonts w:ascii="Times New Roman" w:hAnsi="Times New Roman" w:cs="Times New Roman"/>
          <w:sz w:val="28"/>
          <w:szCs w:val="28"/>
        </w:rPr>
        <w:lastRenderedPageBreak/>
        <w:t>asigura transmiterea bunurilor imobile menționate la punctul 1, în conformitate cu prevederile Regulamentului cu privire la modul de transmitere a bunurilor proprietate publică, aprobat prin Hotărârea Guvernului nr.901/2015.</w:t>
      </w:r>
    </w:p>
    <w:p w:rsidR="000054E7" w:rsidRPr="000054E7" w:rsidRDefault="000054E7" w:rsidP="000054E7">
      <w:pPr>
        <w:pStyle w:val="a3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0BCC" w:rsidRDefault="00B00BCC" w:rsidP="00A062F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În anexa nr. 29 la Hotărârea Guvernului nr. 351/2005 cu privire la aprobarea listelor bunurilor imobile proprietate publică a statului și la transmiterea unor bunuri imobile</w:t>
      </w:r>
      <w:r w:rsidR="00447B24">
        <w:rPr>
          <w:rFonts w:ascii="Times New Roman" w:hAnsi="Times New Roman" w:cs="Times New Roman"/>
          <w:sz w:val="28"/>
          <w:szCs w:val="28"/>
        </w:rPr>
        <w:t xml:space="preserve"> (Monitorul Oficial a</w:t>
      </w:r>
      <w:r w:rsidR="0053146D">
        <w:rPr>
          <w:rFonts w:ascii="Times New Roman" w:hAnsi="Times New Roman" w:cs="Times New Roman"/>
          <w:sz w:val="28"/>
          <w:szCs w:val="28"/>
        </w:rPr>
        <w:t>l Republicii Moldova, 2005, nr.</w:t>
      </w:r>
      <w:bookmarkStart w:id="0" w:name="_GoBack"/>
      <w:bookmarkEnd w:id="0"/>
      <w:r w:rsidR="00447B24">
        <w:rPr>
          <w:rFonts w:ascii="Times New Roman" w:hAnsi="Times New Roman" w:cs="Times New Roman"/>
          <w:sz w:val="28"/>
          <w:szCs w:val="28"/>
        </w:rPr>
        <w:t>129-131/1072), cu modificările ulterioare, col</w:t>
      </w:r>
      <w:r w:rsidR="00CE6AD3">
        <w:rPr>
          <w:rFonts w:ascii="Times New Roman" w:hAnsi="Times New Roman" w:cs="Times New Roman"/>
          <w:sz w:val="28"/>
          <w:szCs w:val="28"/>
        </w:rPr>
        <w:t>oana</w:t>
      </w:r>
      <w:r w:rsidR="00447B24">
        <w:rPr>
          <w:rFonts w:ascii="Times New Roman" w:hAnsi="Times New Roman" w:cs="Times New Roman"/>
          <w:sz w:val="28"/>
          <w:szCs w:val="28"/>
        </w:rPr>
        <w:t xml:space="preserve"> 5 se modifică.</w:t>
      </w:r>
    </w:p>
    <w:p w:rsidR="00447B24" w:rsidRDefault="00447B24" w:rsidP="00447B2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24" w:rsidRDefault="00447B24" w:rsidP="00447B2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24" w:rsidRDefault="00447B24" w:rsidP="00447B24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47B24">
        <w:rPr>
          <w:rFonts w:ascii="Times New Roman" w:hAnsi="Times New Roman" w:cs="Times New Roman"/>
          <w:b/>
          <w:sz w:val="28"/>
          <w:szCs w:val="28"/>
        </w:rPr>
        <w:t xml:space="preserve">Prim-ministru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B24">
        <w:rPr>
          <w:rFonts w:ascii="Times New Roman" w:hAnsi="Times New Roman" w:cs="Times New Roman"/>
          <w:b/>
          <w:sz w:val="28"/>
          <w:szCs w:val="28"/>
        </w:rPr>
        <w:t xml:space="preserve">                          DORIN RECEAN</w:t>
      </w:r>
    </w:p>
    <w:p w:rsidR="00447B24" w:rsidRDefault="00447B24" w:rsidP="00447B24">
      <w:pPr>
        <w:pStyle w:val="a3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7B24" w:rsidRDefault="00447B24" w:rsidP="00447B2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Contrasemnează:</w:t>
      </w:r>
    </w:p>
    <w:p w:rsidR="00447B24" w:rsidRDefault="00447B24" w:rsidP="00447B2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B24" w:rsidRPr="00447B24" w:rsidRDefault="00447B24" w:rsidP="00447B24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Ministrul justiției                                       Veronica Mihailov-Moraru</w:t>
      </w:r>
    </w:p>
    <w:sectPr w:rsidR="00447B24" w:rsidRPr="00447B24" w:rsidSect="000054E7">
      <w:pgSz w:w="12240" w:h="15840"/>
      <w:pgMar w:top="1170" w:right="108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305B"/>
    <w:multiLevelType w:val="multilevel"/>
    <w:tmpl w:val="F1587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A4"/>
    <w:rsid w:val="000054E7"/>
    <w:rsid w:val="00342422"/>
    <w:rsid w:val="004152A4"/>
    <w:rsid w:val="00447B24"/>
    <w:rsid w:val="0053146D"/>
    <w:rsid w:val="00A062FA"/>
    <w:rsid w:val="00B00BCC"/>
    <w:rsid w:val="00C3003E"/>
    <w:rsid w:val="00CE6AD3"/>
    <w:rsid w:val="00E76A51"/>
    <w:rsid w:val="00F2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475B0"/>
  <w15:chartTrackingRefBased/>
  <w15:docId w15:val="{ECC5B81D-EECE-472A-9C15-11B0A301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2025-04-01T11:13:00Z</dcterms:created>
  <dcterms:modified xsi:type="dcterms:W3CDTF">2025-04-10T06:46:00Z</dcterms:modified>
</cp:coreProperties>
</file>